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A031A" w14:textId="28887DB2" w:rsidR="003133A2" w:rsidRDefault="00542F30" w:rsidP="00542F30">
      <w:pPr>
        <w:spacing w:after="0" w:line="480" w:lineRule="auto"/>
        <w:jc w:val="center"/>
        <w:rPr>
          <w:rFonts w:ascii="Arial" w:hAnsi="Arial" w:cs="Arial"/>
          <w:sz w:val="32"/>
          <w:szCs w:val="32"/>
        </w:rPr>
      </w:pPr>
      <w:r>
        <w:rPr>
          <w:rFonts w:ascii="Arial" w:hAnsi="Arial" w:cs="Arial"/>
          <w:noProof/>
          <w:sz w:val="32"/>
          <w:szCs w:val="32"/>
        </w:rPr>
        <w:drawing>
          <wp:inline distT="0" distB="0" distL="0" distR="0" wp14:anchorId="5D00582E" wp14:editId="2CBBABED">
            <wp:extent cx="3076208" cy="1080000"/>
            <wp:effectExtent l="0" t="0" r="0" b="0"/>
            <wp:docPr id="654762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76208" cy="1080000"/>
                    </a:xfrm>
                    <a:prstGeom prst="rect">
                      <a:avLst/>
                    </a:prstGeom>
                    <a:noFill/>
                    <a:ln>
                      <a:noFill/>
                    </a:ln>
                  </pic:spPr>
                </pic:pic>
              </a:graphicData>
            </a:graphic>
          </wp:inline>
        </w:drawing>
      </w:r>
    </w:p>
    <w:p w14:paraId="07928CEB" w14:textId="77777777" w:rsidR="001A67BD" w:rsidRPr="006B5356" w:rsidRDefault="001A67BD" w:rsidP="00542F30">
      <w:pPr>
        <w:spacing w:after="0" w:line="480" w:lineRule="auto"/>
        <w:jc w:val="center"/>
        <w:rPr>
          <w:rFonts w:ascii="Arial" w:hAnsi="Arial" w:cs="Arial"/>
          <w:sz w:val="32"/>
          <w:szCs w:val="32"/>
        </w:rPr>
      </w:pPr>
    </w:p>
    <w:p w14:paraId="61361B4D" w14:textId="1BAE381C" w:rsidR="002B0878" w:rsidRPr="005C6598" w:rsidRDefault="002B0878" w:rsidP="00B81E4D">
      <w:pPr>
        <w:pStyle w:val="Title"/>
        <w:spacing w:line="480" w:lineRule="auto"/>
        <w:jc w:val="center"/>
        <w:rPr>
          <w:rFonts w:ascii="Arial" w:hAnsi="Arial" w:cs="Arial"/>
          <w:sz w:val="32"/>
          <w:szCs w:val="32"/>
        </w:rPr>
      </w:pPr>
      <w:r w:rsidRPr="005C6598">
        <w:rPr>
          <w:rFonts w:ascii="Arial" w:hAnsi="Arial" w:cs="Arial"/>
          <w:sz w:val="32"/>
          <w:szCs w:val="32"/>
        </w:rPr>
        <w:t>University of Wales Trinity Saint David</w:t>
      </w:r>
    </w:p>
    <w:p w14:paraId="430A828D" w14:textId="1B54B5F9" w:rsidR="002B0878" w:rsidRPr="003121F9" w:rsidRDefault="003C0A80" w:rsidP="00B81E4D">
      <w:pPr>
        <w:pStyle w:val="Title"/>
        <w:spacing w:line="480" w:lineRule="auto"/>
        <w:jc w:val="center"/>
        <w:rPr>
          <w:rFonts w:ascii="Arial" w:hAnsi="Arial" w:cs="Arial"/>
          <w:sz w:val="32"/>
          <w:szCs w:val="32"/>
        </w:rPr>
      </w:pPr>
      <w:r w:rsidRPr="003121F9">
        <w:rPr>
          <w:rFonts w:ascii="Arial" w:hAnsi="Arial" w:cs="Arial"/>
          <w:sz w:val="32"/>
          <w:szCs w:val="32"/>
        </w:rPr>
        <w:t>Engineering Academic Discipline</w:t>
      </w:r>
    </w:p>
    <w:sdt>
      <w:sdtPr>
        <w:rPr>
          <w:rFonts w:ascii="Arial" w:hAnsi="Arial" w:cs="Arial"/>
          <w:sz w:val="32"/>
          <w:szCs w:val="32"/>
          <w:u w:val="single"/>
        </w:rPr>
        <w:alias w:val="Title"/>
        <w:tag w:val=""/>
        <w:id w:val="977726129"/>
        <w:placeholder>
          <w:docPart w:val="E3B94FAFCB0E4871A053D87EE66219BA"/>
        </w:placeholder>
        <w:dataBinding w:prefixMappings="xmlns:ns0='http://purl.org/dc/elements/1.1/' xmlns:ns1='http://schemas.openxmlformats.org/package/2006/metadata/core-properties' " w:xpath="/ns1:coreProperties[1]/ns0:title[1]" w:storeItemID="{6C3C8BC8-F283-45AE-878A-BAB7291924A1}"/>
        <w:text/>
      </w:sdtPr>
      <w:sdtEndPr/>
      <w:sdtContent>
        <w:p w14:paraId="693F4DC6" w14:textId="66FAEEDE" w:rsidR="002B0878" w:rsidRPr="003121F9" w:rsidRDefault="00A90233" w:rsidP="00B81E4D">
          <w:pPr>
            <w:pStyle w:val="Title"/>
            <w:spacing w:line="480" w:lineRule="auto"/>
            <w:jc w:val="center"/>
            <w:rPr>
              <w:rFonts w:ascii="Arial" w:hAnsi="Arial" w:cs="Arial"/>
              <w:sz w:val="32"/>
              <w:szCs w:val="32"/>
              <w:u w:val="single"/>
            </w:rPr>
          </w:pPr>
          <w:r w:rsidRPr="003121F9">
            <w:rPr>
              <w:rFonts w:ascii="Arial" w:hAnsi="Arial" w:cs="Arial"/>
              <w:sz w:val="32"/>
              <w:szCs w:val="32"/>
              <w:u w:val="single"/>
            </w:rPr>
            <w:t>Evaluating the Effectiveness of Chosen Maintenance Strategies for Dedicated Equipment</w:t>
          </w:r>
        </w:p>
      </w:sdtContent>
    </w:sdt>
    <w:sdt>
      <w:sdtPr>
        <w:rPr>
          <w:rFonts w:ascii="Arial" w:hAnsi="Arial" w:cs="Arial"/>
          <w:sz w:val="32"/>
          <w:szCs w:val="32"/>
        </w:rPr>
        <w:alias w:val="Author"/>
        <w:tag w:val=""/>
        <w:id w:val="-20941000"/>
        <w:placeholder>
          <w:docPart w:val="3978900775124C9DA50DB364C2D27580"/>
        </w:placeholder>
        <w:dataBinding w:prefixMappings="xmlns:ns0='http://purl.org/dc/elements/1.1/' xmlns:ns1='http://schemas.openxmlformats.org/package/2006/metadata/core-properties' " w:xpath="/ns1:coreProperties[1]/ns0:creator[1]" w:storeItemID="{6C3C8BC8-F283-45AE-878A-BAB7291924A1}"/>
        <w:text/>
      </w:sdtPr>
      <w:sdtEndPr/>
      <w:sdtContent>
        <w:p w14:paraId="7A270A5B" w14:textId="296B00C6" w:rsidR="002B0878" w:rsidRPr="005C6598" w:rsidRDefault="000C1AEC" w:rsidP="00B81E4D">
          <w:pPr>
            <w:pStyle w:val="Title"/>
            <w:spacing w:line="480" w:lineRule="auto"/>
            <w:jc w:val="center"/>
            <w:rPr>
              <w:rFonts w:ascii="Arial" w:hAnsi="Arial" w:cs="Arial"/>
              <w:sz w:val="32"/>
              <w:szCs w:val="32"/>
            </w:rPr>
          </w:pPr>
          <w:r w:rsidRPr="005C6598">
            <w:rPr>
              <w:rFonts w:ascii="Arial" w:hAnsi="Arial" w:cs="Arial"/>
              <w:sz w:val="32"/>
              <w:szCs w:val="32"/>
            </w:rPr>
            <w:t>Kyle Edward Evans</w:t>
          </w:r>
        </w:p>
      </w:sdtContent>
    </w:sdt>
    <w:p w14:paraId="6AF3FB23" w14:textId="3E9E5BF3" w:rsidR="002B0878" w:rsidRPr="005C6598" w:rsidRDefault="006B5356" w:rsidP="00B81E4D">
      <w:pPr>
        <w:pStyle w:val="Title"/>
        <w:spacing w:line="480" w:lineRule="auto"/>
        <w:jc w:val="center"/>
        <w:rPr>
          <w:rFonts w:ascii="Arial" w:hAnsi="Arial" w:cs="Arial"/>
          <w:sz w:val="32"/>
          <w:szCs w:val="32"/>
        </w:rPr>
      </w:pPr>
      <w:r w:rsidRPr="005C6598">
        <w:rPr>
          <w:rFonts w:ascii="Arial" w:hAnsi="Arial" w:cs="Arial"/>
          <w:sz w:val="32"/>
          <w:szCs w:val="32"/>
        </w:rPr>
        <w:t>2029909</w:t>
      </w:r>
    </w:p>
    <w:p w14:paraId="38D7E4B4" w14:textId="40980386" w:rsidR="002B0878" w:rsidRPr="005C6598" w:rsidRDefault="002B0878" w:rsidP="00B81E4D">
      <w:pPr>
        <w:pStyle w:val="Title"/>
        <w:spacing w:line="480" w:lineRule="auto"/>
        <w:jc w:val="center"/>
        <w:rPr>
          <w:rFonts w:ascii="Arial" w:hAnsi="Arial" w:cs="Arial"/>
          <w:sz w:val="32"/>
          <w:szCs w:val="32"/>
        </w:rPr>
      </w:pPr>
      <w:r w:rsidRPr="005C6598">
        <w:rPr>
          <w:rFonts w:ascii="Arial" w:hAnsi="Arial" w:cs="Arial"/>
          <w:sz w:val="32"/>
          <w:szCs w:val="32"/>
        </w:rPr>
        <w:t>Mechanical and Manufacturing Engineering</w:t>
      </w:r>
    </w:p>
    <w:sdt>
      <w:sdtPr>
        <w:rPr>
          <w:rFonts w:ascii="Arial" w:hAnsi="Arial" w:cs="Arial"/>
          <w:sz w:val="32"/>
          <w:szCs w:val="32"/>
        </w:rPr>
        <w:alias w:val="Publish Date"/>
        <w:tag w:val=""/>
        <w:id w:val="623055019"/>
        <w:placeholder>
          <w:docPart w:val="2FB364B82DC649D4862B6C73360145BD"/>
        </w:placeholder>
        <w:dataBinding w:prefixMappings="xmlns:ns0='http://schemas.microsoft.com/office/2006/coverPageProps' " w:xpath="/ns0:CoverPageProperties[1]/ns0:PublishDate[1]" w:storeItemID="{55AF091B-3C7A-41E3-B477-F2FDAA23CFDA}"/>
        <w:date w:fullDate="2025-04-07T00:00:00Z">
          <w:dateFormat w:val="dd/MM/yyyy"/>
          <w:lid w:val="en-GB"/>
          <w:storeMappedDataAs w:val="dateTime"/>
          <w:calendar w:val="gregorian"/>
        </w:date>
      </w:sdtPr>
      <w:sdtEndPr/>
      <w:sdtContent>
        <w:p w14:paraId="7520BC96" w14:textId="19D18697" w:rsidR="002B0878" w:rsidRPr="005C6598" w:rsidRDefault="005F4DEB" w:rsidP="00B81E4D">
          <w:pPr>
            <w:pStyle w:val="Title"/>
            <w:spacing w:line="480" w:lineRule="auto"/>
            <w:jc w:val="center"/>
            <w:rPr>
              <w:rFonts w:ascii="Arial" w:hAnsi="Arial" w:cs="Arial"/>
              <w:sz w:val="32"/>
              <w:szCs w:val="32"/>
            </w:rPr>
          </w:pPr>
          <w:r>
            <w:rPr>
              <w:rFonts w:ascii="Arial" w:hAnsi="Arial" w:cs="Arial"/>
              <w:sz w:val="32"/>
              <w:szCs w:val="32"/>
            </w:rPr>
            <w:t>07/04/2025</w:t>
          </w:r>
        </w:p>
      </w:sdtContent>
    </w:sdt>
    <w:sdt>
      <w:sdtPr>
        <w:rPr>
          <w:rFonts w:ascii="Arial" w:hAnsi="Arial" w:cs="Arial"/>
          <w:sz w:val="32"/>
          <w:szCs w:val="32"/>
        </w:rPr>
        <w:alias w:val="Subject"/>
        <w:tag w:val=""/>
        <w:id w:val="497847516"/>
        <w:placeholder>
          <w:docPart w:val="60DBB66A90394722873A36CA8243F13D"/>
        </w:placeholder>
        <w:dataBinding w:prefixMappings="xmlns:ns0='http://purl.org/dc/elements/1.1/' xmlns:ns1='http://schemas.openxmlformats.org/package/2006/metadata/core-properties' " w:xpath="/ns1:coreProperties[1]/ns0:subject[1]" w:storeItemID="{6C3C8BC8-F283-45AE-878A-BAB7291924A1}"/>
        <w:text/>
      </w:sdtPr>
      <w:sdtEndPr/>
      <w:sdtContent>
        <w:p w14:paraId="362E2A72" w14:textId="3C05020D" w:rsidR="00DC7293" w:rsidRPr="005C6598" w:rsidRDefault="002C7914" w:rsidP="00B81E4D">
          <w:pPr>
            <w:pStyle w:val="Title"/>
            <w:spacing w:line="480" w:lineRule="auto"/>
            <w:jc w:val="center"/>
            <w:rPr>
              <w:rFonts w:ascii="Arial" w:hAnsi="Arial" w:cs="Arial"/>
              <w:sz w:val="32"/>
              <w:szCs w:val="32"/>
            </w:rPr>
          </w:pPr>
          <w:r>
            <w:rPr>
              <w:rFonts w:ascii="Arial" w:hAnsi="Arial" w:cs="Arial"/>
              <w:sz w:val="32"/>
              <w:szCs w:val="32"/>
            </w:rPr>
            <w:t>Plant and Asset Engineering</w:t>
          </w:r>
          <w:r w:rsidR="006B5356" w:rsidRPr="005C6598">
            <w:rPr>
              <w:rFonts w:ascii="Arial" w:hAnsi="Arial" w:cs="Arial"/>
              <w:sz w:val="32"/>
              <w:szCs w:val="32"/>
            </w:rPr>
            <w:t xml:space="preserve"> (ACMA</w:t>
          </w:r>
          <w:r w:rsidR="0031789D" w:rsidRPr="005C6598">
            <w:rPr>
              <w:rFonts w:ascii="Arial" w:hAnsi="Arial" w:cs="Arial"/>
              <w:sz w:val="32"/>
              <w:szCs w:val="32"/>
            </w:rPr>
            <w:t>60</w:t>
          </w:r>
          <w:r>
            <w:rPr>
              <w:rFonts w:ascii="Arial" w:hAnsi="Arial" w:cs="Arial"/>
              <w:sz w:val="32"/>
              <w:szCs w:val="32"/>
            </w:rPr>
            <w:t>07</w:t>
          </w:r>
          <w:r w:rsidR="006B5356" w:rsidRPr="005C6598">
            <w:rPr>
              <w:rFonts w:ascii="Arial" w:hAnsi="Arial" w:cs="Arial"/>
              <w:sz w:val="32"/>
              <w:szCs w:val="32"/>
            </w:rPr>
            <w:t>)</w:t>
          </w:r>
        </w:p>
      </w:sdtContent>
    </w:sdt>
    <w:p w14:paraId="02A9EF74" w14:textId="74FD401E" w:rsidR="00137E05" w:rsidRPr="003C0A80" w:rsidRDefault="003C0A80" w:rsidP="003C0A80">
      <w:pPr>
        <w:pStyle w:val="Title"/>
        <w:spacing w:line="480" w:lineRule="auto"/>
        <w:jc w:val="center"/>
        <w:rPr>
          <w:rFonts w:ascii="Arial" w:hAnsi="Arial" w:cs="Arial"/>
          <w:sz w:val="32"/>
          <w:szCs w:val="32"/>
        </w:rPr>
      </w:pPr>
      <w:r>
        <w:rPr>
          <w:rFonts w:ascii="Arial" w:hAnsi="Arial" w:cs="Arial"/>
          <w:sz w:val="32"/>
          <w:szCs w:val="32"/>
        </w:rPr>
        <w:t>Word Count</w:t>
      </w:r>
      <w:r w:rsidR="00A90233">
        <w:rPr>
          <w:rFonts w:ascii="Arial" w:hAnsi="Arial" w:cs="Arial"/>
          <w:sz w:val="32"/>
          <w:szCs w:val="32"/>
        </w:rPr>
        <w:t xml:space="preserve">: </w:t>
      </w:r>
      <w:r w:rsidR="009640FF">
        <w:rPr>
          <w:rFonts w:ascii="Arial" w:hAnsi="Arial" w:cs="Arial"/>
          <w:sz w:val="32"/>
          <w:szCs w:val="32"/>
        </w:rPr>
        <w:t>2463</w:t>
      </w:r>
      <w:r w:rsidR="00853014">
        <w:rPr>
          <w:rFonts w:ascii="Arial" w:hAnsi="Arial" w:cs="Arial"/>
          <w:sz w:val="32"/>
          <w:szCs w:val="32"/>
        </w:rPr>
        <w:t xml:space="preserve"> words</w:t>
      </w:r>
    </w:p>
    <w:p w14:paraId="44A513EE" w14:textId="77777777" w:rsidR="003C0A80" w:rsidRDefault="003C0A80" w:rsidP="00DC7293">
      <w:pPr>
        <w:rPr>
          <w:rFonts w:ascii="Arial" w:eastAsiaTheme="majorEastAsia" w:hAnsi="Arial" w:cs="Arial"/>
          <w:spacing w:val="-10"/>
          <w:kern w:val="28"/>
          <w:sz w:val="32"/>
          <w:szCs w:val="32"/>
        </w:rPr>
      </w:pPr>
    </w:p>
    <w:p w14:paraId="6D493E2A" w14:textId="22C47F3C" w:rsidR="00DA3D44" w:rsidRDefault="00DA3D44" w:rsidP="00DC7293">
      <w:pPr>
        <w:rPr>
          <w:rFonts w:ascii="Arial" w:eastAsiaTheme="majorEastAsia" w:hAnsi="Arial" w:cs="Arial"/>
          <w:spacing w:val="-10"/>
          <w:kern w:val="28"/>
          <w:sz w:val="32"/>
          <w:szCs w:val="32"/>
        </w:rPr>
        <w:sectPr w:rsidR="00DA3D44" w:rsidSect="0088207F">
          <w:footerReference w:type="default" r:id="rId10"/>
          <w:pgSz w:w="11906" w:h="16838" w:code="9"/>
          <w:pgMar w:top="1440" w:right="1440" w:bottom="1440" w:left="1440" w:header="709" w:footer="709" w:gutter="0"/>
          <w:pgNumType w:fmt="lowerRoman"/>
          <w:cols w:space="708"/>
          <w:vAlign w:val="center"/>
          <w:titlePg/>
          <w:docGrid w:linePitch="360"/>
        </w:sectPr>
      </w:pPr>
    </w:p>
    <w:bookmarkStart w:id="0" w:name="_Toc194881591" w:displacedByCustomXml="next"/>
    <w:sdt>
      <w:sdtPr>
        <w:rPr>
          <w:rFonts w:asciiTheme="minorHAnsi" w:eastAsiaTheme="minorEastAsia" w:hAnsiTheme="minorHAnsi" w:cstheme="minorBidi"/>
          <w:color w:val="auto"/>
          <w:sz w:val="24"/>
          <w:szCs w:val="24"/>
        </w:rPr>
        <w:id w:val="638619139"/>
        <w:docPartObj>
          <w:docPartGallery w:val="Table of Contents"/>
          <w:docPartUnique/>
        </w:docPartObj>
      </w:sdtPr>
      <w:sdtEndPr>
        <w:rPr>
          <w:b/>
          <w:sz w:val="22"/>
        </w:rPr>
      </w:sdtEndPr>
      <w:sdtContent>
        <w:p w14:paraId="4E771470" w14:textId="23BDFE09" w:rsidR="004C1F16" w:rsidRDefault="004C1F16" w:rsidP="00EF0614">
          <w:pPr>
            <w:pStyle w:val="TOCHeading"/>
          </w:pPr>
          <w:r>
            <w:t xml:space="preserve">Table of </w:t>
          </w:r>
          <w:r w:rsidRPr="00387A60">
            <w:t>Contents</w:t>
          </w:r>
          <w:bookmarkEnd w:id="0"/>
        </w:p>
        <w:p w14:paraId="58C4348F" w14:textId="619F9AF1" w:rsidR="00141373" w:rsidRDefault="004C1F16">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4881591" w:history="1">
            <w:r w:rsidR="00141373" w:rsidRPr="005C5BFE">
              <w:rPr>
                <w:rStyle w:val="Hyperlink"/>
                <w:noProof/>
              </w:rPr>
              <w:t>Table of Contents</w:t>
            </w:r>
            <w:r w:rsidR="00141373">
              <w:rPr>
                <w:noProof/>
                <w:webHidden/>
              </w:rPr>
              <w:tab/>
            </w:r>
            <w:r w:rsidR="00141373">
              <w:rPr>
                <w:noProof/>
                <w:webHidden/>
              </w:rPr>
              <w:fldChar w:fldCharType="begin"/>
            </w:r>
            <w:r w:rsidR="00141373">
              <w:rPr>
                <w:noProof/>
                <w:webHidden/>
              </w:rPr>
              <w:instrText xml:space="preserve"> PAGEREF _Toc194881591 \h </w:instrText>
            </w:r>
            <w:r w:rsidR="00141373">
              <w:rPr>
                <w:noProof/>
                <w:webHidden/>
              </w:rPr>
            </w:r>
            <w:r w:rsidR="00141373">
              <w:rPr>
                <w:noProof/>
                <w:webHidden/>
              </w:rPr>
              <w:fldChar w:fldCharType="separate"/>
            </w:r>
            <w:r w:rsidR="00141373">
              <w:rPr>
                <w:noProof/>
                <w:webHidden/>
              </w:rPr>
              <w:t>ii</w:t>
            </w:r>
            <w:r w:rsidR="00141373">
              <w:rPr>
                <w:noProof/>
                <w:webHidden/>
              </w:rPr>
              <w:fldChar w:fldCharType="end"/>
            </w:r>
          </w:hyperlink>
        </w:p>
        <w:p w14:paraId="7A2145DC" w14:textId="02FF72F3" w:rsidR="00141373" w:rsidRDefault="00141373">
          <w:pPr>
            <w:pStyle w:val="TOC1"/>
            <w:tabs>
              <w:tab w:val="right" w:leader="dot" w:pos="9016"/>
            </w:tabs>
            <w:rPr>
              <w:noProof/>
              <w:kern w:val="2"/>
              <w:sz w:val="24"/>
              <w:szCs w:val="24"/>
              <w:lang w:eastAsia="en-GB"/>
              <w14:ligatures w14:val="standardContextual"/>
            </w:rPr>
          </w:pPr>
          <w:hyperlink w:anchor="_Toc194881592" w:history="1">
            <w:r w:rsidRPr="005C5BFE">
              <w:rPr>
                <w:rStyle w:val="Hyperlink"/>
                <w:noProof/>
              </w:rPr>
              <w:t>List of Figures</w:t>
            </w:r>
            <w:r>
              <w:rPr>
                <w:noProof/>
                <w:webHidden/>
              </w:rPr>
              <w:tab/>
            </w:r>
            <w:r>
              <w:rPr>
                <w:noProof/>
                <w:webHidden/>
              </w:rPr>
              <w:fldChar w:fldCharType="begin"/>
            </w:r>
            <w:r>
              <w:rPr>
                <w:noProof/>
                <w:webHidden/>
              </w:rPr>
              <w:instrText xml:space="preserve"> PAGEREF _Toc194881592 \h </w:instrText>
            </w:r>
            <w:r>
              <w:rPr>
                <w:noProof/>
                <w:webHidden/>
              </w:rPr>
            </w:r>
            <w:r>
              <w:rPr>
                <w:noProof/>
                <w:webHidden/>
              </w:rPr>
              <w:fldChar w:fldCharType="separate"/>
            </w:r>
            <w:r>
              <w:rPr>
                <w:noProof/>
                <w:webHidden/>
              </w:rPr>
              <w:t>iii</w:t>
            </w:r>
            <w:r>
              <w:rPr>
                <w:noProof/>
                <w:webHidden/>
              </w:rPr>
              <w:fldChar w:fldCharType="end"/>
            </w:r>
          </w:hyperlink>
        </w:p>
        <w:p w14:paraId="6982090C" w14:textId="3D50271A" w:rsidR="00141373" w:rsidRDefault="00141373">
          <w:pPr>
            <w:pStyle w:val="TOC1"/>
            <w:tabs>
              <w:tab w:val="left" w:pos="480"/>
              <w:tab w:val="right" w:leader="dot" w:pos="9016"/>
            </w:tabs>
            <w:rPr>
              <w:noProof/>
              <w:kern w:val="2"/>
              <w:sz w:val="24"/>
              <w:szCs w:val="24"/>
              <w:lang w:eastAsia="en-GB"/>
              <w14:ligatures w14:val="standardContextual"/>
            </w:rPr>
          </w:pPr>
          <w:hyperlink w:anchor="_Toc194881593" w:history="1">
            <w:r w:rsidRPr="005C5BFE">
              <w:rPr>
                <w:rStyle w:val="Hyperlink"/>
                <w:noProof/>
              </w:rPr>
              <w:t>1.</w:t>
            </w:r>
            <w:r>
              <w:rPr>
                <w:noProof/>
                <w:kern w:val="2"/>
                <w:sz w:val="24"/>
                <w:szCs w:val="24"/>
                <w:lang w:eastAsia="en-GB"/>
                <w14:ligatures w14:val="standardContextual"/>
              </w:rPr>
              <w:tab/>
            </w:r>
            <w:r w:rsidRPr="005C5BFE">
              <w:rPr>
                <w:rStyle w:val="Hyperlink"/>
                <w:noProof/>
              </w:rPr>
              <w:t>Introduction</w:t>
            </w:r>
            <w:r>
              <w:rPr>
                <w:noProof/>
                <w:webHidden/>
              </w:rPr>
              <w:tab/>
            </w:r>
            <w:r>
              <w:rPr>
                <w:noProof/>
                <w:webHidden/>
              </w:rPr>
              <w:fldChar w:fldCharType="begin"/>
            </w:r>
            <w:r>
              <w:rPr>
                <w:noProof/>
                <w:webHidden/>
              </w:rPr>
              <w:instrText xml:space="preserve"> PAGEREF _Toc194881593 \h </w:instrText>
            </w:r>
            <w:r>
              <w:rPr>
                <w:noProof/>
                <w:webHidden/>
              </w:rPr>
            </w:r>
            <w:r>
              <w:rPr>
                <w:noProof/>
                <w:webHidden/>
              </w:rPr>
              <w:fldChar w:fldCharType="separate"/>
            </w:r>
            <w:r>
              <w:rPr>
                <w:noProof/>
                <w:webHidden/>
              </w:rPr>
              <w:t>1</w:t>
            </w:r>
            <w:r>
              <w:rPr>
                <w:noProof/>
                <w:webHidden/>
              </w:rPr>
              <w:fldChar w:fldCharType="end"/>
            </w:r>
          </w:hyperlink>
        </w:p>
        <w:p w14:paraId="3CA20294" w14:textId="5A4E69D1" w:rsidR="00141373" w:rsidRDefault="00141373">
          <w:pPr>
            <w:pStyle w:val="TOC1"/>
            <w:tabs>
              <w:tab w:val="left" w:pos="480"/>
              <w:tab w:val="right" w:leader="dot" w:pos="9016"/>
            </w:tabs>
            <w:rPr>
              <w:noProof/>
              <w:kern w:val="2"/>
              <w:sz w:val="24"/>
              <w:szCs w:val="24"/>
              <w:lang w:eastAsia="en-GB"/>
              <w14:ligatures w14:val="standardContextual"/>
            </w:rPr>
          </w:pPr>
          <w:hyperlink w:anchor="_Toc194881594" w:history="1">
            <w:r w:rsidRPr="005C5BFE">
              <w:rPr>
                <w:rStyle w:val="Hyperlink"/>
                <w:noProof/>
              </w:rPr>
              <w:t>2.</w:t>
            </w:r>
            <w:r>
              <w:rPr>
                <w:noProof/>
                <w:kern w:val="2"/>
                <w:sz w:val="24"/>
                <w:szCs w:val="24"/>
                <w:lang w:eastAsia="en-GB"/>
                <w14:ligatures w14:val="standardContextual"/>
              </w:rPr>
              <w:tab/>
            </w:r>
            <w:r w:rsidRPr="005C5BFE">
              <w:rPr>
                <w:rStyle w:val="Hyperlink"/>
                <w:noProof/>
              </w:rPr>
              <w:t>Equipment and Current Maintenance</w:t>
            </w:r>
            <w:r>
              <w:rPr>
                <w:noProof/>
                <w:webHidden/>
              </w:rPr>
              <w:tab/>
            </w:r>
            <w:r>
              <w:rPr>
                <w:noProof/>
                <w:webHidden/>
              </w:rPr>
              <w:fldChar w:fldCharType="begin"/>
            </w:r>
            <w:r>
              <w:rPr>
                <w:noProof/>
                <w:webHidden/>
              </w:rPr>
              <w:instrText xml:space="preserve"> PAGEREF _Toc194881594 \h </w:instrText>
            </w:r>
            <w:r>
              <w:rPr>
                <w:noProof/>
                <w:webHidden/>
              </w:rPr>
            </w:r>
            <w:r>
              <w:rPr>
                <w:noProof/>
                <w:webHidden/>
              </w:rPr>
              <w:fldChar w:fldCharType="separate"/>
            </w:r>
            <w:r>
              <w:rPr>
                <w:noProof/>
                <w:webHidden/>
              </w:rPr>
              <w:t>2</w:t>
            </w:r>
            <w:r>
              <w:rPr>
                <w:noProof/>
                <w:webHidden/>
              </w:rPr>
              <w:fldChar w:fldCharType="end"/>
            </w:r>
          </w:hyperlink>
        </w:p>
        <w:p w14:paraId="2E49ACDA" w14:textId="0E03A4DC" w:rsidR="00141373" w:rsidRDefault="00141373">
          <w:pPr>
            <w:pStyle w:val="TOC2"/>
            <w:tabs>
              <w:tab w:val="left" w:pos="960"/>
              <w:tab w:val="right" w:leader="dot" w:pos="9016"/>
            </w:tabs>
            <w:rPr>
              <w:noProof/>
              <w:kern w:val="2"/>
              <w:sz w:val="24"/>
              <w:szCs w:val="24"/>
              <w:lang w:eastAsia="en-GB"/>
              <w14:ligatures w14:val="standardContextual"/>
            </w:rPr>
          </w:pPr>
          <w:hyperlink w:anchor="_Toc194881595" w:history="1">
            <w:r w:rsidRPr="005C5BFE">
              <w:rPr>
                <w:rStyle w:val="Hyperlink"/>
                <w:noProof/>
              </w:rPr>
              <w:t>2.1.</w:t>
            </w:r>
            <w:r>
              <w:rPr>
                <w:noProof/>
                <w:kern w:val="2"/>
                <w:sz w:val="24"/>
                <w:szCs w:val="24"/>
                <w:lang w:eastAsia="en-GB"/>
                <w14:ligatures w14:val="standardContextual"/>
              </w:rPr>
              <w:tab/>
            </w:r>
            <w:r w:rsidRPr="005C5BFE">
              <w:rPr>
                <w:rStyle w:val="Hyperlink"/>
                <w:noProof/>
              </w:rPr>
              <w:t>Machine Overview</w:t>
            </w:r>
            <w:r>
              <w:rPr>
                <w:noProof/>
                <w:webHidden/>
              </w:rPr>
              <w:tab/>
            </w:r>
            <w:r>
              <w:rPr>
                <w:noProof/>
                <w:webHidden/>
              </w:rPr>
              <w:fldChar w:fldCharType="begin"/>
            </w:r>
            <w:r>
              <w:rPr>
                <w:noProof/>
                <w:webHidden/>
              </w:rPr>
              <w:instrText xml:space="preserve"> PAGEREF _Toc194881595 \h </w:instrText>
            </w:r>
            <w:r>
              <w:rPr>
                <w:noProof/>
                <w:webHidden/>
              </w:rPr>
            </w:r>
            <w:r>
              <w:rPr>
                <w:noProof/>
                <w:webHidden/>
              </w:rPr>
              <w:fldChar w:fldCharType="separate"/>
            </w:r>
            <w:r>
              <w:rPr>
                <w:noProof/>
                <w:webHidden/>
              </w:rPr>
              <w:t>2</w:t>
            </w:r>
            <w:r>
              <w:rPr>
                <w:noProof/>
                <w:webHidden/>
              </w:rPr>
              <w:fldChar w:fldCharType="end"/>
            </w:r>
          </w:hyperlink>
        </w:p>
        <w:p w14:paraId="5B78ECCD" w14:textId="46620F4F" w:rsidR="00141373" w:rsidRDefault="00141373">
          <w:pPr>
            <w:pStyle w:val="TOC2"/>
            <w:tabs>
              <w:tab w:val="left" w:pos="960"/>
              <w:tab w:val="right" w:leader="dot" w:pos="9016"/>
            </w:tabs>
            <w:rPr>
              <w:noProof/>
              <w:kern w:val="2"/>
              <w:sz w:val="24"/>
              <w:szCs w:val="24"/>
              <w:lang w:eastAsia="en-GB"/>
              <w14:ligatures w14:val="standardContextual"/>
            </w:rPr>
          </w:pPr>
          <w:hyperlink w:anchor="_Toc194881596" w:history="1">
            <w:r w:rsidRPr="005C5BFE">
              <w:rPr>
                <w:rStyle w:val="Hyperlink"/>
                <w:noProof/>
              </w:rPr>
              <w:t>2.2.</w:t>
            </w:r>
            <w:r>
              <w:rPr>
                <w:noProof/>
                <w:kern w:val="2"/>
                <w:sz w:val="24"/>
                <w:szCs w:val="24"/>
                <w:lang w:eastAsia="en-GB"/>
                <w14:ligatures w14:val="standardContextual"/>
              </w:rPr>
              <w:tab/>
            </w:r>
            <w:r w:rsidRPr="005C5BFE">
              <w:rPr>
                <w:rStyle w:val="Hyperlink"/>
                <w:noProof/>
              </w:rPr>
              <w:t>Maintenance Approach</w:t>
            </w:r>
            <w:r>
              <w:rPr>
                <w:noProof/>
                <w:webHidden/>
              </w:rPr>
              <w:tab/>
            </w:r>
            <w:r>
              <w:rPr>
                <w:noProof/>
                <w:webHidden/>
              </w:rPr>
              <w:fldChar w:fldCharType="begin"/>
            </w:r>
            <w:r>
              <w:rPr>
                <w:noProof/>
                <w:webHidden/>
              </w:rPr>
              <w:instrText xml:space="preserve"> PAGEREF _Toc194881596 \h </w:instrText>
            </w:r>
            <w:r>
              <w:rPr>
                <w:noProof/>
                <w:webHidden/>
              </w:rPr>
            </w:r>
            <w:r>
              <w:rPr>
                <w:noProof/>
                <w:webHidden/>
              </w:rPr>
              <w:fldChar w:fldCharType="separate"/>
            </w:r>
            <w:r>
              <w:rPr>
                <w:noProof/>
                <w:webHidden/>
              </w:rPr>
              <w:t>3</w:t>
            </w:r>
            <w:r>
              <w:rPr>
                <w:noProof/>
                <w:webHidden/>
              </w:rPr>
              <w:fldChar w:fldCharType="end"/>
            </w:r>
          </w:hyperlink>
        </w:p>
        <w:p w14:paraId="49216ADC" w14:textId="62F893E5" w:rsidR="00141373" w:rsidRDefault="00141373">
          <w:pPr>
            <w:pStyle w:val="TOC2"/>
            <w:tabs>
              <w:tab w:val="left" w:pos="960"/>
              <w:tab w:val="right" w:leader="dot" w:pos="9016"/>
            </w:tabs>
            <w:rPr>
              <w:noProof/>
              <w:kern w:val="2"/>
              <w:sz w:val="24"/>
              <w:szCs w:val="24"/>
              <w:lang w:eastAsia="en-GB"/>
              <w14:ligatures w14:val="standardContextual"/>
            </w:rPr>
          </w:pPr>
          <w:hyperlink w:anchor="_Toc194881597" w:history="1">
            <w:r w:rsidRPr="005C5BFE">
              <w:rPr>
                <w:rStyle w:val="Hyperlink"/>
                <w:noProof/>
              </w:rPr>
              <w:t>2.3.</w:t>
            </w:r>
            <w:r>
              <w:rPr>
                <w:noProof/>
                <w:kern w:val="2"/>
                <w:sz w:val="24"/>
                <w:szCs w:val="24"/>
                <w:lang w:eastAsia="en-GB"/>
                <w14:ligatures w14:val="standardContextual"/>
              </w:rPr>
              <w:tab/>
            </w:r>
            <w:r w:rsidRPr="005C5BFE">
              <w:rPr>
                <w:rStyle w:val="Hyperlink"/>
                <w:noProof/>
              </w:rPr>
              <w:t>Equipment Issues</w:t>
            </w:r>
            <w:r>
              <w:rPr>
                <w:noProof/>
                <w:webHidden/>
              </w:rPr>
              <w:tab/>
            </w:r>
            <w:r>
              <w:rPr>
                <w:noProof/>
                <w:webHidden/>
              </w:rPr>
              <w:fldChar w:fldCharType="begin"/>
            </w:r>
            <w:r>
              <w:rPr>
                <w:noProof/>
                <w:webHidden/>
              </w:rPr>
              <w:instrText xml:space="preserve"> PAGEREF _Toc194881597 \h </w:instrText>
            </w:r>
            <w:r>
              <w:rPr>
                <w:noProof/>
                <w:webHidden/>
              </w:rPr>
            </w:r>
            <w:r>
              <w:rPr>
                <w:noProof/>
                <w:webHidden/>
              </w:rPr>
              <w:fldChar w:fldCharType="separate"/>
            </w:r>
            <w:r>
              <w:rPr>
                <w:noProof/>
                <w:webHidden/>
              </w:rPr>
              <w:t>4</w:t>
            </w:r>
            <w:r>
              <w:rPr>
                <w:noProof/>
                <w:webHidden/>
              </w:rPr>
              <w:fldChar w:fldCharType="end"/>
            </w:r>
          </w:hyperlink>
        </w:p>
        <w:p w14:paraId="220D5377" w14:textId="4C9EFCA2" w:rsidR="00141373" w:rsidRDefault="00141373">
          <w:pPr>
            <w:pStyle w:val="TOC2"/>
            <w:tabs>
              <w:tab w:val="left" w:pos="960"/>
              <w:tab w:val="right" w:leader="dot" w:pos="9016"/>
            </w:tabs>
            <w:rPr>
              <w:noProof/>
              <w:kern w:val="2"/>
              <w:sz w:val="24"/>
              <w:szCs w:val="24"/>
              <w:lang w:eastAsia="en-GB"/>
              <w14:ligatures w14:val="standardContextual"/>
            </w:rPr>
          </w:pPr>
          <w:hyperlink w:anchor="_Toc194881598" w:history="1">
            <w:r w:rsidRPr="005C5BFE">
              <w:rPr>
                <w:rStyle w:val="Hyperlink"/>
                <w:noProof/>
              </w:rPr>
              <w:t>2.4.</w:t>
            </w:r>
            <w:r>
              <w:rPr>
                <w:noProof/>
                <w:kern w:val="2"/>
                <w:sz w:val="24"/>
                <w:szCs w:val="24"/>
                <w:lang w:eastAsia="en-GB"/>
                <w14:ligatures w14:val="standardContextual"/>
              </w:rPr>
              <w:tab/>
            </w:r>
            <w:r w:rsidRPr="005C5BFE">
              <w:rPr>
                <w:rStyle w:val="Hyperlink"/>
                <w:noProof/>
              </w:rPr>
              <w:t>Strategy Evaluation</w:t>
            </w:r>
            <w:r>
              <w:rPr>
                <w:noProof/>
                <w:webHidden/>
              </w:rPr>
              <w:tab/>
            </w:r>
            <w:r>
              <w:rPr>
                <w:noProof/>
                <w:webHidden/>
              </w:rPr>
              <w:fldChar w:fldCharType="begin"/>
            </w:r>
            <w:r>
              <w:rPr>
                <w:noProof/>
                <w:webHidden/>
              </w:rPr>
              <w:instrText xml:space="preserve"> PAGEREF _Toc194881598 \h </w:instrText>
            </w:r>
            <w:r>
              <w:rPr>
                <w:noProof/>
                <w:webHidden/>
              </w:rPr>
            </w:r>
            <w:r>
              <w:rPr>
                <w:noProof/>
                <w:webHidden/>
              </w:rPr>
              <w:fldChar w:fldCharType="separate"/>
            </w:r>
            <w:r>
              <w:rPr>
                <w:noProof/>
                <w:webHidden/>
              </w:rPr>
              <w:t>5</w:t>
            </w:r>
            <w:r>
              <w:rPr>
                <w:noProof/>
                <w:webHidden/>
              </w:rPr>
              <w:fldChar w:fldCharType="end"/>
            </w:r>
          </w:hyperlink>
        </w:p>
        <w:p w14:paraId="7447B207" w14:textId="2EF8E004" w:rsidR="00141373" w:rsidRDefault="00141373">
          <w:pPr>
            <w:pStyle w:val="TOC1"/>
            <w:tabs>
              <w:tab w:val="left" w:pos="480"/>
              <w:tab w:val="right" w:leader="dot" w:pos="9016"/>
            </w:tabs>
            <w:rPr>
              <w:noProof/>
              <w:kern w:val="2"/>
              <w:sz w:val="24"/>
              <w:szCs w:val="24"/>
              <w:lang w:eastAsia="en-GB"/>
              <w14:ligatures w14:val="standardContextual"/>
            </w:rPr>
          </w:pPr>
          <w:hyperlink w:anchor="_Toc194881599" w:history="1">
            <w:r w:rsidRPr="005C5BFE">
              <w:rPr>
                <w:rStyle w:val="Hyperlink"/>
                <w:noProof/>
              </w:rPr>
              <w:t>3.</w:t>
            </w:r>
            <w:r>
              <w:rPr>
                <w:noProof/>
                <w:kern w:val="2"/>
                <w:sz w:val="24"/>
                <w:szCs w:val="24"/>
                <w:lang w:eastAsia="en-GB"/>
                <w14:ligatures w14:val="standardContextual"/>
              </w:rPr>
              <w:tab/>
            </w:r>
            <w:r w:rsidRPr="005C5BFE">
              <w:rPr>
                <w:rStyle w:val="Hyperlink"/>
                <w:noProof/>
              </w:rPr>
              <w:t>Improvement Opportunities</w:t>
            </w:r>
            <w:r>
              <w:rPr>
                <w:noProof/>
                <w:webHidden/>
              </w:rPr>
              <w:tab/>
            </w:r>
            <w:r>
              <w:rPr>
                <w:noProof/>
                <w:webHidden/>
              </w:rPr>
              <w:fldChar w:fldCharType="begin"/>
            </w:r>
            <w:r>
              <w:rPr>
                <w:noProof/>
                <w:webHidden/>
              </w:rPr>
              <w:instrText xml:space="preserve"> PAGEREF _Toc194881599 \h </w:instrText>
            </w:r>
            <w:r>
              <w:rPr>
                <w:noProof/>
                <w:webHidden/>
              </w:rPr>
            </w:r>
            <w:r>
              <w:rPr>
                <w:noProof/>
                <w:webHidden/>
              </w:rPr>
              <w:fldChar w:fldCharType="separate"/>
            </w:r>
            <w:r>
              <w:rPr>
                <w:noProof/>
                <w:webHidden/>
              </w:rPr>
              <w:t>6</w:t>
            </w:r>
            <w:r>
              <w:rPr>
                <w:noProof/>
                <w:webHidden/>
              </w:rPr>
              <w:fldChar w:fldCharType="end"/>
            </w:r>
          </w:hyperlink>
        </w:p>
        <w:p w14:paraId="7D85A06A" w14:textId="199AC88F" w:rsidR="00141373" w:rsidRDefault="00141373">
          <w:pPr>
            <w:pStyle w:val="TOC2"/>
            <w:tabs>
              <w:tab w:val="left" w:pos="960"/>
              <w:tab w:val="right" w:leader="dot" w:pos="9016"/>
            </w:tabs>
            <w:rPr>
              <w:noProof/>
              <w:kern w:val="2"/>
              <w:sz w:val="24"/>
              <w:szCs w:val="24"/>
              <w:lang w:eastAsia="en-GB"/>
              <w14:ligatures w14:val="standardContextual"/>
            </w:rPr>
          </w:pPr>
          <w:hyperlink w:anchor="_Toc194881600" w:history="1">
            <w:r w:rsidRPr="005C5BFE">
              <w:rPr>
                <w:rStyle w:val="Hyperlink"/>
                <w:noProof/>
              </w:rPr>
              <w:t>3.1.</w:t>
            </w:r>
            <w:r>
              <w:rPr>
                <w:noProof/>
                <w:kern w:val="2"/>
                <w:sz w:val="24"/>
                <w:szCs w:val="24"/>
                <w:lang w:eastAsia="en-GB"/>
                <w14:ligatures w14:val="standardContextual"/>
              </w:rPr>
              <w:tab/>
            </w:r>
            <w:r w:rsidRPr="005C5BFE">
              <w:rPr>
                <w:rStyle w:val="Hyperlink"/>
                <w:noProof/>
              </w:rPr>
              <w:t>Structured Maintenance Schedule</w:t>
            </w:r>
            <w:r>
              <w:rPr>
                <w:noProof/>
                <w:webHidden/>
              </w:rPr>
              <w:tab/>
            </w:r>
            <w:r>
              <w:rPr>
                <w:noProof/>
                <w:webHidden/>
              </w:rPr>
              <w:fldChar w:fldCharType="begin"/>
            </w:r>
            <w:r>
              <w:rPr>
                <w:noProof/>
                <w:webHidden/>
              </w:rPr>
              <w:instrText xml:space="preserve"> PAGEREF _Toc194881600 \h </w:instrText>
            </w:r>
            <w:r>
              <w:rPr>
                <w:noProof/>
                <w:webHidden/>
              </w:rPr>
            </w:r>
            <w:r>
              <w:rPr>
                <w:noProof/>
                <w:webHidden/>
              </w:rPr>
              <w:fldChar w:fldCharType="separate"/>
            </w:r>
            <w:r>
              <w:rPr>
                <w:noProof/>
                <w:webHidden/>
              </w:rPr>
              <w:t>6</w:t>
            </w:r>
            <w:r>
              <w:rPr>
                <w:noProof/>
                <w:webHidden/>
              </w:rPr>
              <w:fldChar w:fldCharType="end"/>
            </w:r>
          </w:hyperlink>
        </w:p>
        <w:p w14:paraId="0A67F5AD" w14:textId="52CAC97B" w:rsidR="00141373" w:rsidRDefault="00141373">
          <w:pPr>
            <w:pStyle w:val="TOC2"/>
            <w:tabs>
              <w:tab w:val="left" w:pos="960"/>
              <w:tab w:val="right" w:leader="dot" w:pos="9016"/>
            </w:tabs>
            <w:rPr>
              <w:noProof/>
              <w:kern w:val="2"/>
              <w:sz w:val="24"/>
              <w:szCs w:val="24"/>
              <w:lang w:eastAsia="en-GB"/>
              <w14:ligatures w14:val="standardContextual"/>
            </w:rPr>
          </w:pPr>
          <w:hyperlink w:anchor="_Toc194881601" w:history="1">
            <w:r w:rsidRPr="005C5BFE">
              <w:rPr>
                <w:rStyle w:val="Hyperlink"/>
                <w:noProof/>
              </w:rPr>
              <w:t>3.2.</w:t>
            </w:r>
            <w:r>
              <w:rPr>
                <w:noProof/>
                <w:kern w:val="2"/>
                <w:sz w:val="24"/>
                <w:szCs w:val="24"/>
                <w:lang w:eastAsia="en-GB"/>
                <w14:ligatures w14:val="standardContextual"/>
              </w:rPr>
              <w:tab/>
            </w:r>
            <w:r w:rsidRPr="005C5BFE">
              <w:rPr>
                <w:rStyle w:val="Hyperlink"/>
                <w:noProof/>
              </w:rPr>
              <w:t>Fault Tracking and Operator Development</w:t>
            </w:r>
            <w:r>
              <w:rPr>
                <w:noProof/>
                <w:webHidden/>
              </w:rPr>
              <w:tab/>
            </w:r>
            <w:r>
              <w:rPr>
                <w:noProof/>
                <w:webHidden/>
              </w:rPr>
              <w:fldChar w:fldCharType="begin"/>
            </w:r>
            <w:r>
              <w:rPr>
                <w:noProof/>
                <w:webHidden/>
              </w:rPr>
              <w:instrText xml:space="preserve"> PAGEREF _Toc194881601 \h </w:instrText>
            </w:r>
            <w:r>
              <w:rPr>
                <w:noProof/>
                <w:webHidden/>
              </w:rPr>
            </w:r>
            <w:r>
              <w:rPr>
                <w:noProof/>
                <w:webHidden/>
              </w:rPr>
              <w:fldChar w:fldCharType="separate"/>
            </w:r>
            <w:r>
              <w:rPr>
                <w:noProof/>
                <w:webHidden/>
              </w:rPr>
              <w:t>7</w:t>
            </w:r>
            <w:r>
              <w:rPr>
                <w:noProof/>
                <w:webHidden/>
              </w:rPr>
              <w:fldChar w:fldCharType="end"/>
            </w:r>
          </w:hyperlink>
        </w:p>
        <w:p w14:paraId="5148A85E" w14:textId="0E0FBD20" w:rsidR="00141373" w:rsidRDefault="00141373">
          <w:pPr>
            <w:pStyle w:val="TOC1"/>
            <w:tabs>
              <w:tab w:val="left" w:pos="480"/>
              <w:tab w:val="right" w:leader="dot" w:pos="9016"/>
            </w:tabs>
            <w:rPr>
              <w:noProof/>
              <w:kern w:val="2"/>
              <w:sz w:val="24"/>
              <w:szCs w:val="24"/>
              <w:lang w:eastAsia="en-GB"/>
              <w14:ligatures w14:val="standardContextual"/>
            </w:rPr>
          </w:pPr>
          <w:hyperlink w:anchor="_Toc194881602" w:history="1">
            <w:r w:rsidRPr="005C5BFE">
              <w:rPr>
                <w:rStyle w:val="Hyperlink"/>
                <w:noProof/>
              </w:rPr>
              <w:t>4.</w:t>
            </w:r>
            <w:r>
              <w:rPr>
                <w:noProof/>
                <w:kern w:val="2"/>
                <w:sz w:val="24"/>
                <w:szCs w:val="24"/>
                <w:lang w:eastAsia="en-GB"/>
                <w14:ligatures w14:val="standardContextual"/>
              </w:rPr>
              <w:tab/>
            </w:r>
            <w:r w:rsidRPr="005C5BFE">
              <w:rPr>
                <w:rStyle w:val="Hyperlink"/>
                <w:noProof/>
              </w:rPr>
              <w:t>Implementation and Costs</w:t>
            </w:r>
            <w:r>
              <w:rPr>
                <w:noProof/>
                <w:webHidden/>
              </w:rPr>
              <w:tab/>
            </w:r>
            <w:r>
              <w:rPr>
                <w:noProof/>
                <w:webHidden/>
              </w:rPr>
              <w:fldChar w:fldCharType="begin"/>
            </w:r>
            <w:r>
              <w:rPr>
                <w:noProof/>
                <w:webHidden/>
              </w:rPr>
              <w:instrText xml:space="preserve"> PAGEREF _Toc194881602 \h </w:instrText>
            </w:r>
            <w:r>
              <w:rPr>
                <w:noProof/>
                <w:webHidden/>
              </w:rPr>
            </w:r>
            <w:r>
              <w:rPr>
                <w:noProof/>
                <w:webHidden/>
              </w:rPr>
              <w:fldChar w:fldCharType="separate"/>
            </w:r>
            <w:r>
              <w:rPr>
                <w:noProof/>
                <w:webHidden/>
              </w:rPr>
              <w:t>8</w:t>
            </w:r>
            <w:r>
              <w:rPr>
                <w:noProof/>
                <w:webHidden/>
              </w:rPr>
              <w:fldChar w:fldCharType="end"/>
            </w:r>
          </w:hyperlink>
        </w:p>
        <w:p w14:paraId="6B6FF2AA" w14:textId="54184A66" w:rsidR="00141373" w:rsidRDefault="00141373">
          <w:pPr>
            <w:pStyle w:val="TOC1"/>
            <w:tabs>
              <w:tab w:val="left" w:pos="480"/>
              <w:tab w:val="right" w:leader="dot" w:pos="9016"/>
            </w:tabs>
            <w:rPr>
              <w:noProof/>
              <w:kern w:val="2"/>
              <w:sz w:val="24"/>
              <w:szCs w:val="24"/>
              <w:lang w:eastAsia="en-GB"/>
              <w14:ligatures w14:val="standardContextual"/>
            </w:rPr>
          </w:pPr>
          <w:hyperlink w:anchor="_Toc194881603" w:history="1">
            <w:r w:rsidRPr="005C5BFE">
              <w:rPr>
                <w:rStyle w:val="Hyperlink"/>
                <w:noProof/>
              </w:rPr>
              <w:t>5.</w:t>
            </w:r>
            <w:r>
              <w:rPr>
                <w:noProof/>
                <w:kern w:val="2"/>
                <w:sz w:val="24"/>
                <w:szCs w:val="24"/>
                <w:lang w:eastAsia="en-GB"/>
                <w14:ligatures w14:val="standardContextual"/>
              </w:rPr>
              <w:tab/>
            </w:r>
            <w:r w:rsidRPr="005C5BFE">
              <w:rPr>
                <w:rStyle w:val="Hyperlink"/>
                <w:noProof/>
              </w:rPr>
              <w:t>Conclusions and Future Recommendations</w:t>
            </w:r>
            <w:r>
              <w:rPr>
                <w:noProof/>
                <w:webHidden/>
              </w:rPr>
              <w:tab/>
            </w:r>
            <w:r>
              <w:rPr>
                <w:noProof/>
                <w:webHidden/>
              </w:rPr>
              <w:fldChar w:fldCharType="begin"/>
            </w:r>
            <w:r>
              <w:rPr>
                <w:noProof/>
                <w:webHidden/>
              </w:rPr>
              <w:instrText xml:space="preserve"> PAGEREF _Toc194881603 \h </w:instrText>
            </w:r>
            <w:r>
              <w:rPr>
                <w:noProof/>
                <w:webHidden/>
              </w:rPr>
            </w:r>
            <w:r>
              <w:rPr>
                <w:noProof/>
                <w:webHidden/>
              </w:rPr>
              <w:fldChar w:fldCharType="separate"/>
            </w:r>
            <w:r>
              <w:rPr>
                <w:noProof/>
                <w:webHidden/>
              </w:rPr>
              <w:t>9</w:t>
            </w:r>
            <w:r>
              <w:rPr>
                <w:noProof/>
                <w:webHidden/>
              </w:rPr>
              <w:fldChar w:fldCharType="end"/>
            </w:r>
          </w:hyperlink>
        </w:p>
        <w:p w14:paraId="40BD5FC4" w14:textId="6ED5A42E" w:rsidR="00141373" w:rsidRDefault="00141373">
          <w:pPr>
            <w:pStyle w:val="TOC1"/>
            <w:tabs>
              <w:tab w:val="left" w:pos="480"/>
              <w:tab w:val="right" w:leader="dot" w:pos="9016"/>
            </w:tabs>
            <w:rPr>
              <w:noProof/>
              <w:kern w:val="2"/>
              <w:sz w:val="24"/>
              <w:szCs w:val="24"/>
              <w:lang w:eastAsia="en-GB"/>
              <w14:ligatures w14:val="standardContextual"/>
            </w:rPr>
          </w:pPr>
          <w:hyperlink w:anchor="_Toc194881604" w:history="1">
            <w:r w:rsidRPr="005C5BFE">
              <w:rPr>
                <w:rStyle w:val="Hyperlink"/>
                <w:noProof/>
              </w:rPr>
              <w:t>6.</w:t>
            </w:r>
            <w:r>
              <w:rPr>
                <w:noProof/>
                <w:kern w:val="2"/>
                <w:sz w:val="24"/>
                <w:szCs w:val="24"/>
                <w:lang w:eastAsia="en-GB"/>
                <w14:ligatures w14:val="standardContextual"/>
              </w:rPr>
              <w:tab/>
            </w:r>
            <w:r w:rsidRPr="005C5BFE">
              <w:rPr>
                <w:rStyle w:val="Hyperlink"/>
                <w:noProof/>
              </w:rPr>
              <w:t>References</w:t>
            </w:r>
            <w:r>
              <w:rPr>
                <w:noProof/>
                <w:webHidden/>
              </w:rPr>
              <w:tab/>
            </w:r>
            <w:r>
              <w:rPr>
                <w:noProof/>
                <w:webHidden/>
              </w:rPr>
              <w:fldChar w:fldCharType="begin"/>
            </w:r>
            <w:r>
              <w:rPr>
                <w:noProof/>
                <w:webHidden/>
              </w:rPr>
              <w:instrText xml:space="preserve"> PAGEREF _Toc194881604 \h </w:instrText>
            </w:r>
            <w:r>
              <w:rPr>
                <w:noProof/>
                <w:webHidden/>
              </w:rPr>
            </w:r>
            <w:r>
              <w:rPr>
                <w:noProof/>
                <w:webHidden/>
              </w:rPr>
              <w:fldChar w:fldCharType="separate"/>
            </w:r>
            <w:r>
              <w:rPr>
                <w:noProof/>
                <w:webHidden/>
              </w:rPr>
              <w:t>11</w:t>
            </w:r>
            <w:r>
              <w:rPr>
                <w:noProof/>
                <w:webHidden/>
              </w:rPr>
              <w:fldChar w:fldCharType="end"/>
            </w:r>
          </w:hyperlink>
        </w:p>
        <w:p w14:paraId="3C0FAD5B" w14:textId="21177A0B" w:rsidR="00141373" w:rsidRDefault="00141373">
          <w:pPr>
            <w:pStyle w:val="TOC1"/>
            <w:tabs>
              <w:tab w:val="left" w:pos="480"/>
              <w:tab w:val="right" w:leader="dot" w:pos="9016"/>
            </w:tabs>
            <w:rPr>
              <w:noProof/>
              <w:kern w:val="2"/>
              <w:sz w:val="24"/>
              <w:szCs w:val="24"/>
              <w:lang w:eastAsia="en-GB"/>
              <w14:ligatures w14:val="standardContextual"/>
            </w:rPr>
          </w:pPr>
          <w:hyperlink w:anchor="_Toc194881605" w:history="1">
            <w:r w:rsidRPr="005C5BFE">
              <w:rPr>
                <w:rStyle w:val="Hyperlink"/>
                <w:noProof/>
              </w:rPr>
              <w:t>7.</w:t>
            </w:r>
            <w:r>
              <w:rPr>
                <w:noProof/>
                <w:kern w:val="2"/>
                <w:sz w:val="24"/>
                <w:szCs w:val="24"/>
                <w:lang w:eastAsia="en-GB"/>
                <w14:ligatures w14:val="standardContextual"/>
              </w:rPr>
              <w:tab/>
            </w:r>
            <w:r w:rsidRPr="005C5BFE">
              <w:rPr>
                <w:rStyle w:val="Hyperlink"/>
                <w:noProof/>
              </w:rPr>
              <w:t>Appendices</w:t>
            </w:r>
            <w:r>
              <w:rPr>
                <w:noProof/>
                <w:webHidden/>
              </w:rPr>
              <w:tab/>
            </w:r>
            <w:r>
              <w:rPr>
                <w:noProof/>
                <w:webHidden/>
              </w:rPr>
              <w:fldChar w:fldCharType="begin"/>
            </w:r>
            <w:r>
              <w:rPr>
                <w:noProof/>
                <w:webHidden/>
              </w:rPr>
              <w:instrText xml:space="preserve"> PAGEREF _Toc194881605 \h </w:instrText>
            </w:r>
            <w:r>
              <w:rPr>
                <w:noProof/>
                <w:webHidden/>
              </w:rPr>
            </w:r>
            <w:r>
              <w:rPr>
                <w:noProof/>
                <w:webHidden/>
              </w:rPr>
              <w:fldChar w:fldCharType="separate"/>
            </w:r>
            <w:r>
              <w:rPr>
                <w:noProof/>
                <w:webHidden/>
              </w:rPr>
              <w:t>12</w:t>
            </w:r>
            <w:r>
              <w:rPr>
                <w:noProof/>
                <w:webHidden/>
              </w:rPr>
              <w:fldChar w:fldCharType="end"/>
            </w:r>
          </w:hyperlink>
        </w:p>
        <w:p w14:paraId="407A5D04" w14:textId="553383E0" w:rsidR="00141373" w:rsidRDefault="00141373">
          <w:pPr>
            <w:pStyle w:val="TOC2"/>
            <w:tabs>
              <w:tab w:val="left" w:pos="960"/>
              <w:tab w:val="right" w:leader="dot" w:pos="9016"/>
            </w:tabs>
            <w:rPr>
              <w:noProof/>
              <w:kern w:val="2"/>
              <w:sz w:val="24"/>
              <w:szCs w:val="24"/>
              <w:lang w:eastAsia="en-GB"/>
              <w14:ligatures w14:val="standardContextual"/>
            </w:rPr>
          </w:pPr>
          <w:hyperlink w:anchor="_Toc194881606" w:history="1">
            <w:r w:rsidRPr="005C5BFE">
              <w:rPr>
                <w:rStyle w:val="Hyperlink"/>
                <w:noProof/>
              </w:rPr>
              <w:t>7.1.</w:t>
            </w:r>
            <w:r>
              <w:rPr>
                <w:noProof/>
                <w:kern w:val="2"/>
                <w:sz w:val="24"/>
                <w:szCs w:val="24"/>
                <w:lang w:eastAsia="en-GB"/>
                <w14:ligatures w14:val="standardContextual"/>
              </w:rPr>
              <w:tab/>
            </w:r>
            <w:r w:rsidRPr="005C5BFE">
              <w:rPr>
                <w:rStyle w:val="Hyperlink"/>
                <w:noProof/>
              </w:rPr>
              <w:t>Appendix A</w:t>
            </w:r>
            <w:r>
              <w:rPr>
                <w:noProof/>
                <w:webHidden/>
              </w:rPr>
              <w:tab/>
            </w:r>
            <w:r>
              <w:rPr>
                <w:noProof/>
                <w:webHidden/>
              </w:rPr>
              <w:fldChar w:fldCharType="begin"/>
            </w:r>
            <w:r>
              <w:rPr>
                <w:noProof/>
                <w:webHidden/>
              </w:rPr>
              <w:instrText xml:space="preserve"> PAGEREF _Toc194881606 \h </w:instrText>
            </w:r>
            <w:r>
              <w:rPr>
                <w:noProof/>
                <w:webHidden/>
              </w:rPr>
            </w:r>
            <w:r>
              <w:rPr>
                <w:noProof/>
                <w:webHidden/>
              </w:rPr>
              <w:fldChar w:fldCharType="separate"/>
            </w:r>
            <w:r>
              <w:rPr>
                <w:noProof/>
                <w:webHidden/>
              </w:rPr>
              <w:t>12</w:t>
            </w:r>
            <w:r>
              <w:rPr>
                <w:noProof/>
                <w:webHidden/>
              </w:rPr>
              <w:fldChar w:fldCharType="end"/>
            </w:r>
          </w:hyperlink>
        </w:p>
        <w:p w14:paraId="4957F9C8" w14:textId="314F3DF1" w:rsidR="004C1F16" w:rsidRDefault="004C1F16">
          <w:r>
            <w:rPr>
              <w:b/>
              <w:bCs/>
              <w:noProof/>
            </w:rPr>
            <w:fldChar w:fldCharType="end"/>
          </w:r>
        </w:p>
      </w:sdtContent>
    </w:sdt>
    <w:p w14:paraId="1DA2E449" w14:textId="77777777" w:rsidR="005A1E2F" w:rsidRDefault="005A1E2F" w:rsidP="00B25895">
      <w:pPr>
        <w:sectPr w:rsidR="005A1E2F" w:rsidSect="00E23127">
          <w:pgSz w:w="11906" w:h="16838" w:code="9"/>
          <w:pgMar w:top="1440" w:right="1440" w:bottom="1440" w:left="1440" w:header="709" w:footer="709" w:gutter="0"/>
          <w:pgNumType w:fmt="lowerRoman"/>
          <w:cols w:space="708"/>
          <w:docGrid w:linePitch="360"/>
        </w:sectPr>
      </w:pPr>
    </w:p>
    <w:p w14:paraId="782C4440" w14:textId="1CFF1DB3" w:rsidR="00145178" w:rsidRDefault="00A252C7" w:rsidP="00145178">
      <w:pPr>
        <w:pStyle w:val="TOCHeading"/>
      </w:pPr>
      <w:bookmarkStart w:id="1" w:name="_Toc194881592"/>
      <w:r>
        <w:lastRenderedPageBreak/>
        <w:t>List</w:t>
      </w:r>
      <w:r w:rsidR="00145178">
        <w:t xml:space="preserve"> of Figures</w:t>
      </w:r>
      <w:bookmarkEnd w:id="1"/>
    </w:p>
    <w:p w14:paraId="7E2D2FD3" w14:textId="36C49C07" w:rsidR="00A9053D" w:rsidRDefault="00DD236C">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94883751" w:history="1">
        <w:r w:rsidR="00A9053D" w:rsidRPr="00FF033B">
          <w:rPr>
            <w:rStyle w:val="Hyperlink"/>
            <w:noProof/>
          </w:rPr>
          <w:t>Figure 1 Haas VF0 Milling Machine</w:t>
        </w:r>
        <w:r w:rsidR="00A9053D">
          <w:rPr>
            <w:noProof/>
            <w:webHidden/>
          </w:rPr>
          <w:tab/>
        </w:r>
        <w:r w:rsidR="00A9053D">
          <w:rPr>
            <w:noProof/>
            <w:webHidden/>
          </w:rPr>
          <w:fldChar w:fldCharType="begin"/>
        </w:r>
        <w:r w:rsidR="00A9053D">
          <w:rPr>
            <w:noProof/>
            <w:webHidden/>
          </w:rPr>
          <w:instrText xml:space="preserve"> PAGEREF _Toc194883751 \h </w:instrText>
        </w:r>
        <w:r w:rsidR="00A9053D">
          <w:rPr>
            <w:noProof/>
            <w:webHidden/>
          </w:rPr>
        </w:r>
        <w:r w:rsidR="00A9053D">
          <w:rPr>
            <w:noProof/>
            <w:webHidden/>
          </w:rPr>
          <w:fldChar w:fldCharType="separate"/>
        </w:r>
        <w:r w:rsidR="00A9053D">
          <w:rPr>
            <w:noProof/>
            <w:webHidden/>
          </w:rPr>
          <w:t>1</w:t>
        </w:r>
        <w:r w:rsidR="00A9053D">
          <w:rPr>
            <w:noProof/>
            <w:webHidden/>
          </w:rPr>
          <w:fldChar w:fldCharType="end"/>
        </w:r>
      </w:hyperlink>
    </w:p>
    <w:p w14:paraId="2690AB6A" w14:textId="40178C7E" w:rsidR="00A9053D" w:rsidRDefault="00A9053D">
      <w:pPr>
        <w:pStyle w:val="TableofFigures"/>
        <w:tabs>
          <w:tab w:val="right" w:leader="dot" w:pos="9016"/>
        </w:tabs>
        <w:rPr>
          <w:noProof/>
          <w:kern w:val="2"/>
          <w:sz w:val="24"/>
          <w:szCs w:val="24"/>
          <w:lang w:eastAsia="en-GB"/>
          <w14:ligatures w14:val="standardContextual"/>
        </w:rPr>
      </w:pPr>
      <w:hyperlink w:anchor="_Toc194883752" w:history="1">
        <w:r w:rsidRPr="00FF033B">
          <w:rPr>
            <w:rStyle w:val="Hyperlink"/>
            <w:noProof/>
          </w:rPr>
          <w:t>Figure 2 Automatic Tool Changer (ATC)</w:t>
        </w:r>
        <w:r>
          <w:rPr>
            <w:noProof/>
            <w:webHidden/>
          </w:rPr>
          <w:tab/>
        </w:r>
        <w:r>
          <w:rPr>
            <w:noProof/>
            <w:webHidden/>
          </w:rPr>
          <w:fldChar w:fldCharType="begin"/>
        </w:r>
        <w:r>
          <w:rPr>
            <w:noProof/>
            <w:webHidden/>
          </w:rPr>
          <w:instrText xml:space="preserve"> PAGEREF _Toc194883752 \h </w:instrText>
        </w:r>
        <w:r>
          <w:rPr>
            <w:noProof/>
            <w:webHidden/>
          </w:rPr>
        </w:r>
        <w:r>
          <w:rPr>
            <w:noProof/>
            <w:webHidden/>
          </w:rPr>
          <w:fldChar w:fldCharType="separate"/>
        </w:r>
        <w:r>
          <w:rPr>
            <w:noProof/>
            <w:webHidden/>
          </w:rPr>
          <w:t>2</w:t>
        </w:r>
        <w:r>
          <w:rPr>
            <w:noProof/>
            <w:webHidden/>
          </w:rPr>
          <w:fldChar w:fldCharType="end"/>
        </w:r>
      </w:hyperlink>
    </w:p>
    <w:p w14:paraId="170CBB6E" w14:textId="2DBCF477" w:rsidR="00A9053D" w:rsidRDefault="00A9053D">
      <w:pPr>
        <w:pStyle w:val="TableofFigures"/>
        <w:tabs>
          <w:tab w:val="right" w:leader="dot" w:pos="9016"/>
        </w:tabs>
        <w:rPr>
          <w:noProof/>
          <w:kern w:val="2"/>
          <w:sz w:val="24"/>
          <w:szCs w:val="24"/>
          <w:lang w:eastAsia="en-GB"/>
          <w14:ligatures w14:val="standardContextual"/>
        </w:rPr>
      </w:pPr>
      <w:hyperlink w:anchor="_Toc194883753" w:history="1">
        <w:r w:rsidRPr="00FF033B">
          <w:rPr>
            <w:rStyle w:val="Hyperlink"/>
            <w:noProof/>
          </w:rPr>
          <w:t>Figure 3 Damaged Alignment Key</w:t>
        </w:r>
        <w:r>
          <w:rPr>
            <w:noProof/>
            <w:webHidden/>
          </w:rPr>
          <w:tab/>
        </w:r>
        <w:r>
          <w:rPr>
            <w:noProof/>
            <w:webHidden/>
          </w:rPr>
          <w:fldChar w:fldCharType="begin"/>
        </w:r>
        <w:r>
          <w:rPr>
            <w:noProof/>
            <w:webHidden/>
          </w:rPr>
          <w:instrText xml:space="preserve"> PAGEREF _Toc194883753 \h </w:instrText>
        </w:r>
        <w:r>
          <w:rPr>
            <w:noProof/>
            <w:webHidden/>
          </w:rPr>
        </w:r>
        <w:r>
          <w:rPr>
            <w:noProof/>
            <w:webHidden/>
          </w:rPr>
          <w:fldChar w:fldCharType="separate"/>
        </w:r>
        <w:r>
          <w:rPr>
            <w:noProof/>
            <w:webHidden/>
          </w:rPr>
          <w:t>4</w:t>
        </w:r>
        <w:r>
          <w:rPr>
            <w:noProof/>
            <w:webHidden/>
          </w:rPr>
          <w:fldChar w:fldCharType="end"/>
        </w:r>
      </w:hyperlink>
    </w:p>
    <w:p w14:paraId="5E7F2E18" w14:textId="312DA883" w:rsidR="00A9053D" w:rsidRDefault="00A9053D">
      <w:pPr>
        <w:pStyle w:val="TableofFigures"/>
        <w:tabs>
          <w:tab w:val="right" w:leader="dot" w:pos="9016"/>
        </w:tabs>
        <w:rPr>
          <w:noProof/>
          <w:kern w:val="2"/>
          <w:sz w:val="24"/>
          <w:szCs w:val="24"/>
          <w:lang w:eastAsia="en-GB"/>
          <w14:ligatures w14:val="standardContextual"/>
        </w:rPr>
      </w:pPr>
      <w:hyperlink w:anchor="_Toc194883754" w:history="1">
        <w:r w:rsidRPr="00FF033B">
          <w:rPr>
            <w:rStyle w:val="Hyperlink"/>
            <w:noProof/>
          </w:rPr>
          <w:t>Figure 4 VF0 Specifications and Maintenance Instructions</w:t>
        </w:r>
        <w:r>
          <w:rPr>
            <w:noProof/>
            <w:webHidden/>
          </w:rPr>
          <w:tab/>
        </w:r>
        <w:r>
          <w:rPr>
            <w:noProof/>
            <w:webHidden/>
          </w:rPr>
          <w:fldChar w:fldCharType="begin"/>
        </w:r>
        <w:r>
          <w:rPr>
            <w:noProof/>
            <w:webHidden/>
          </w:rPr>
          <w:instrText xml:space="preserve"> PAGEREF _Toc194883754 \h </w:instrText>
        </w:r>
        <w:r>
          <w:rPr>
            <w:noProof/>
            <w:webHidden/>
          </w:rPr>
        </w:r>
        <w:r>
          <w:rPr>
            <w:noProof/>
            <w:webHidden/>
          </w:rPr>
          <w:fldChar w:fldCharType="separate"/>
        </w:r>
        <w:r>
          <w:rPr>
            <w:noProof/>
            <w:webHidden/>
          </w:rPr>
          <w:t>12</w:t>
        </w:r>
        <w:r>
          <w:rPr>
            <w:noProof/>
            <w:webHidden/>
          </w:rPr>
          <w:fldChar w:fldCharType="end"/>
        </w:r>
      </w:hyperlink>
    </w:p>
    <w:p w14:paraId="573D3D95" w14:textId="50184554" w:rsidR="00AA4363" w:rsidRDefault="00DD236C" w:rsidP="00B25895">
      <w:r>
        <w:rPr>
          <w:b/>
          <w:bCs/>
          <w:noProof/>
          <w:lang w:val="en-US"/>
        </w:rPr>
        <w:fldChar w:fldCharType="end"/>
      </w:r>
    </w:p>
    <w:p w14:paraId="7F4F7C03" w14:textId="580F2F49" w:rsidR="00E755ED" w:rsidRDefault="00E755ED" w:rsidP="00B25895">
      <w:pPr>
        <w:sectPr w:rsidR="00E755ED" w:rsidSect="007129EA">
          <w:pgSz w:w="11906" w:h="16838" w:code="9"/>
          <w:pgMar w:top="1440" w:right="1440" w:bottom="1440" w:left="1440" w:header="709" w:footer="709" w:gutter="0"/>
          <w:pgNumType w:fmt="lowerRoman"/>
          <w:cols w:space="708"/>
          <w:docGrid w:linePitch="360"/>
        </w:sectPr>
      </w:pPr>
    </w:p>
    <w:p w14:paraId="6C6833A2" w14:textId="518AB51F" w:rsidR="00B41F8A" w:rsidRDefault="008972B8" w:rsidP="00EF0614">
      <w:pPr>
        <w:pStyle w:val="Heading1"/>
      </w:pPr>
      <w:bookmarkStart w:id="2" w:name="_Toc194881593"/>
      <w:r w:rsidRPr="00387A60">
        <w:lastRenderedPageBreak/>
        <w:t>Introduction</w:t>
      </w:r>
      <w:bookmarkEnd w:id="2"/>
    </w:p>
    <w:p w14:paraId="5814126D" w14:textId="561BC95D" w:rsidR="009956B8" w:rsidRDefault="009669E3" w:rsidP="00F20976">
      <w:r w:rsidRPr="009669E3">
        <w:t>Richwest Engineering Ltd is a small job</w:t>
      </w:r>
      <w:r w:rsidR="000B3FCE">
        <w:t xml:space="preserve"> shop</w:t>
      </w:r>
      <w:r w:rsidRPr="009669E3">
        <w:t xml:space="preserve"> that provides machining</w:t>
      </w:r>
      <w:r w:rsidR="000B3FCE">
        <w:t xml:space="preserve"> </w:t>
      </w:r>
      <w:r w:rsidRPr="009669E3">
        <w:t>services to local businesses and manufacturers in the Caerphilly area (Richwest Engineering, 2017a). One of its assets is the Haas VF0 vertical machining centre, which has proven essential for producing high-volume batches and handling jobs requiring frequent tool changes. The VF0 offers significant productivity advantages compared to its manual and toolroom counterparts, thanks to its high-speed spindle and automatic tool changer (ATC). The machine, shown in Figure 1, has proven crucial to meet</w:t>
      </w:r>
      <w:r w:rsidR="00DF1A7B">
        <w:t>ing</w:t>
      </w:r>
      <w:r w:rsidRPr="009669E3">
        <w:t xml:space="preserve"> deadlines and production targets.</w:t>
      </w:r>
    </w:p>
    <w:p w14:paraId="5DC53075" w14:textId="77777777" w:rsidR="009956B8" w:rsidRDefault="009956B8" w:rsidP="00F20976"/>
    <w:p w14:paraId="4705FC31" w14:textId="50419746" w:rsidR="005B0199" w:rsidRPr="007079D8" w:rsidRDefault="005B0199" w:rsidP="005B0199">
      <w:pPr>
        <w:pStyle w:val="Caption"/>
        <w:keepNext/>
        <w:jc w:val="center"/>
        <w:rPr>
          <w:sz w:val="22"/>
          <w:szCs w:val="22"/>
        </w:rPr>
      </w:pPr>
      <w:bookmarkStart w:id="3" w:name="_Toc194883751"/>
      <w:r w:rsidRPr="007079D8">
        <w:rPr>
          <w:sz w:val="22"/>
          <w:szCs w:val="22"/>
        </w:rPr>
        <w:t xml:space="preserve">Figure </w:t>
      </w:r>
      <w:r w:rsidRPr="007079D8">
        <w:rPr>
          <w:sz w:val="22"/>
          <w:szCs w:val="22"/>
        </w:rPr>
        <w:fldChar w:fldCharType="begin"/>
      </w:r>
      <w:r w:rsidRPr="007079D8">
        <w:rPr>
          <w:sz w:val="22"/>
          <w:szCs w:val="22"/>
        </w:rPr>
        <w:instrText xml:space="preserve"> SEQ Figure \* ARABIC </w:instrText>
      </w:r>
      <w:r w:rsidRPr="007079D8">
        <w:rPr>
          <w:sz w:val="22"/>
          <w:szCs w:val="22"/>
        </w:rPr>
        <w:fldChar w:fldCharType="separate"/>
      </w:r>
      <w:r w:rsidRPr="007079D8">
        <w:rPr>
          <w:noProof/>
          <w:sz w:val="22"/>
          <w:szCs w:val="22"/>
        </w:rPr>
        <w:t>1</w:t>
      </w:r>
      <w:r w:rsidRPr="007079D8">
        <w:rPr>
          <w:sz w:val="22"/>
          <w:szCs w:val="22"/>
        </w:rPr>
        <w:fldChar w:fldCharType="end"/>
      </w:r>
      <w:r w:rsidRPr="007079D8">
        <w:rPr>
          <w:sz w:val="22"/>
          <w:szCs w:val="22"/>
        </w:rPr>
        <w:t xml:space="preserve"> Haas VF0 Milling Machine</w:t>
      </w:r>
      <w:bookmarkEnd w:id="3"/>
    </w:p>
    <w:p w14:paraId="7CB2E2F9" w14:textId="76CE1289" w:rsidR="009956B8" w:rsidRDefault="009956B8" w:rsidP="009956B8">
      <w:pPr>
        <w:jc w:val="center"/>
      </w:pPr>
      <w:r>
        <w:rPr>
          <w:noProof/>
        </w:rPr>
        <w:drawing>
          <wp:inline distT="0" distB="0" distL="0" distR="0" wp14:anchorId="7E422804" wp14:editId="39807E8E">
            <wp:extent cx="3312000" cy="2484000"/>
            <wp:effectExtent l="0" t="0" r="3175" b="0"/>
            <wp:docPr id="126122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22539"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322" t="783" r="3587" b="11150"/>
                    <a:stretch/>
                  </pic:blipFill>
                  <pic:spPr bwMode="auto">
                    <a:xfrm>
                      <a:off x="0" y="0"/>
                      <a:ext cx="3312000" cy="2484000"/>
                    </a:xfrm>
                    <a:prstGeom prst="rect">
                      <a:avLst/>
                    </a:prstGeom>
                    <a:noFill/>
                    <a:ln>
                      <a:noFill/>
                    </a:ln>
                    <a:extLst>
                      <a:ext uri="{53640926-AAD7-44D8-BBD7-CCE9431645EC}">
                        <a14:shadowObscured xmlns:a14="http://schemas.microsoft.com/office/drawing/2010/main"/>
                      </a:ext>
                    </a:extLst>
                  </pic:spPr>
                </pic:pic>
              </a:graphicData>
            </a:graphic>
          </wp:inline>
        </w:drawing>
      </w:r>
    </w:p>
    <w:p w14:paraId="60625E70" w14:textId="4BA1936B" w:rsidR="00912425" w:rsidRPr="007079D8" w:rsidRDefault="00D07F0B" w:rsidP="00D07F0B">
      <w:pPr>
        <w:jc w:val="center"/>
        <w:rPr>
          <w:i/>
          <w:iCs/>
        </w:rPr>
      </w:pPr>
      <w:r w:rsidRPr="007079D8">
        <w:rPr>
          <w:i/>
          <w:iCs/>
        </w:rPr>
        <w:t xml:space="preserve">(Source: </w:t>
      </w:r>
      <w:r w:rsidR="00E1299C" w:rsidRPr="007079D8">
        <w:rPr>
          <w:i/>
          <w:iCs/>
        </w:rPr>
        <w:t>Author’s Photograph</w:t>
      </w:r>
      <w:r w:rsidRPr="007079D8">
        <w:rPr>
          <w:i/>
          <w:iCs/>
        </w:rPr>
        <w:t>, 20</w:t>
      </w:r>
      <w:r w:rsidR="00E1299C" w:rsidRPr="007079D8">
        <w:rPr>
          <w:i/>
          <w:iCs/>
        </w:rPr>
        <w:t>25</w:t>
      </w:r>
      <w:r w:rsidRPr="007079D8">
        <w:rPr>
          <w:i/>
          <w:iCs/>
        </w:rPr>
        <w:t>)</w:t>
      </w:r>
    </w:p>
    <w:p w14:paraId="16A2C143" w14:textId="77777777" w:rsidR="00E2436C" w:rsidRDefault="00E2436C" w:rsidP="00F20976"/>
    <w:p w14:paraId="07755B6C" w14:textId="3E4C05A0" w:rsidR="00137B6A" w:rsidRDefault="00852F93" w:rsidP="00394144">
      <w:r w:rsidRPr="00852F93">
        <w:t>This report evaluates how well the company maintains the VF0 machine, which operators now manage since they stopped using outside maintenance services. They made this change in response to a series of problems with the machine, including intermittent loss of axis control, issues with the tool changer, and coolant leaking into the spindle head. Some of these problems started shortly after the planned maintenance, and others are still causing issues for the company despite attempts to fix them. These faults are becoming more frequent and interrupting the production schedule due to the downtime. These issues could worsen unless the company reevaluates and improves the current maintenance strategy. Inadequately maintained assets can cause delays, rework, increase waste, and increase the chances of serious failures (Salawu et al., 2023).</w:t>
      </w:r>
    </w:p>
    <w:p w14:paraId="25F043CA" w14:textId="77777777" w:rsidR="00137B6A" w:rsidRDefault="00137B6A" w:rsidP="00394144"/>
    <w:p w14:paraId="1BD2E232" w14:textId="36C4BAA9" w:rsidR="00891A52" w:rsidRDefault="00891A52" w:rsidP="00394144">
      <w:pPr>
        <w:sectPr w:rsidR="00891A52" w:rsidSect="008972B8">
          <w:pgSz w:w="11906" w:h="16838" w:code="9"/>
          <w:pgMar w:top="1440" w:right="1440" w:bottom="1440" w:left="1440" w:header="709" w:footer="709" w:gutter="0"/>
          <w:pgNumType w:start="1"/>
          <w:cols w:space="708"/>
          <w:docGrid w:linePitch="360"/>
        </w:sectPr>
      </w:pPr>
    </w:p>
    <w:p w14:paraId="738CC9E4" w14:textId="776EFFC8" w:rsidR="00B471E0" w:rsidRDefault="00A234D2" w:rsidP="006657A7">
      <w:pPr>
        <w:pStyle w:val="Heading1"/>
      </w:pPr>
      <w:bookmarkStart w:id="4" w:name="_Toc194881594"/>
      <w:r>
        <w:lastRenderedPageBreak/>
        <w:t xml:space="preserve">Equipment </w:t>
      </w:r>
      <w:r w:rsidR="008B3B47">
        <w:t>and</w:t>
      </w:r>
      <w:r>
        <w:t xml:space="preserve"> Current Maintenance</w:t>
      </w:r>
      <w:bookmarkEnd w:id="4"/>
    </w:p>
    <w:p w14:paraId="7ECDBB65" w14:textId="4ADB6C30" w:rsidR="00DB3295" w:rsidRDefault="001E77D3" w:rsidP="003C4629">
      <w:pPr>
        <w:pStyle w:val="Heading2"/>
      </w:pPr>
      <w:bookmarkStart w:id="5" w:name="_Toc194881595"/>
      <w:r>
        <w:t>Machine Overview</w:t>
      </w:r>
      <w:bookmarkEnd w:id="5"/>
    </w:p>
    <w:p w14:paraId="5B66131C" w14:textId="68419E94" w:rsidR="003C2B33" w:rsidRDefault="00C65DAD" w:rsidP="001656E3">
      <w:r w:rsidRPr="00C65DAD">
        <w:t>The Haas VF0 is a vertical machining centre that is important in Richwest Engineering's CNC machining operations. Unlike other machines in the company's possession, such as the Haas TM3 and various manual mills, the VF0 uses a high-speed spindle and tool carousel to hold up to twenty tools, as seen in Figure 2. These features enable the machine to handle complex and repetitive machining tasks faster, flexibly, and consistently.</w:t>
      </w:r>
    </w:p>
    <w:p w14:paraId="6D9CFFFB" w14:textId="77777777" w:rsidR="00C65DAD" w:rsidRDefault="00C65DAD" w:rsidP="001656E3"/>
    <w:p w14:paraId="7C143773" w14:textId="5CCF8A11" w:rsidR="004C3B74" w:rsidRPr="007079D8" w:rsidRDefault="004C3B74" w:rsidP="004C3B74">
      <w:pPr>
        <w:pStyle w:val="Caption"/>
        <w:keepNext/>
        <w:jc w:val="center"/>
        <w:rPr>
          <w:sz w:val="22"/>
          <w:szCs w:val="22"/>
        </w:rPr>
      </w:pPr>
      <w:bookmarkStart w:id="6" w:name="_Toc194883752"/>
      <w:r w:rsidRPr="007079D8">
        <w:rPr>
          <w:sz w:val="22"/>
          <w:szCs w:val="22"/>
        </w:rPr>
        <w:t xml:space="preserve">Figure </w:t>
      </w:r>
      <w:r w:rsidRPr="007079D8">
        <w:rPr>
          <w:sz w:val="22"/>
          <w:szCs w:val="22"/>
        </w:rPr>
        <w:fldChar w:fldCharType="begin"/>
      </w:r>
      <w:r w:rsidRPr="007079D8">
        <w:rPr>
          <w:sz w:val="22"/>
          <w:szCs w:val="22"/>
        </w:rPr>
        <w:instrText xml:space="preserve"> SEQ Figure \* ARABIC </w:instrText>
      </w:r>
      <w:r w:rsidRPr="007079D8">
        <w:rPr>
          <w:sz w:val="22"/>
          <w:szCs w:val="22"/>
        </w:rPr>
        <w:fldChar w:fldCharType="separate"/>
      </w:r>
      <w:r w:rsidRPr="007079D8">
        <w:rPr>
          <w:noProof/>
          <w:sz w:val="22"/>
          <w:szCs w:val="22"/>
        </w:rPr>
        <w:t>2</w:t>
      </w:r>
      <w:r w:rsidRPr="007079D8">
        <w:rPr>
          <w:sz w:val="22"/>
          <w:szCs w:val="22"/>
        </w:rPr>
        <w:fldChar w:fldCharType="end"/>
      </w:r>
      <w:r w:rsidRPr="007079D8">
        <w:rPr>
          <w:sz w:val="22"/>
          <w:szCs w:val="22"/>
        </w:rPr>
        <w:t xml:space="preserve"> Automatic Tool Changer (ATC)</w:t>
      </w:r>
      <w:bookmarkEnd w:id="6"/>
    </w:p>
    <w:p w14:paraId="10010A17" w14:textId="3186FDF4" w:rsidR="001610E4" w:rsidRDefault="004C3B74" w:rsidP="004C3B74">
      <w:pPr>
        <w:jc w:val="center"/>
      </w:pPr>
      <w:r>
        <w:rPr>
          <w:noProof/>
        </w:rPr>
        <w:drawing>
          <wp:inline distT="0" distB="0" distL="0" distR="0" wp14:anchorId="01EB1C72" wp14:editId="0CFFFCF8">
            <wp:extent cx="3840000" cy="2880000"/>
            <wp:effectExtent l="0" t="0" r="8255" b="0"/>
            <wp:docPr id="1671499024" name="Picture 1" descr="A machine with a circular object with black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99024" name="Picture 1" descr="A machine with a circular object with black circles&#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 r="3"/>
                    <a:stretch/>
                  </pic:blipFill>
                  <pic:spPr bwMode="auto">
                    <a:xfrm>
                      <a:off x="0" y="0"/>
                      <a:ext cx="3840000" cy="2880000"/>
                    </a:xfrm>
                    <a:prstGeom prst="rect">
                      <a:avLst/>
                    </a:prstGeom>
                    <a:noFill/>
                    <a:ln>
                      <a:noFill/>
                    </a:ln>
                    <a:extLst>
                      <a:ext uri="{53640926-AAD7-44D8-BBD7-CCE9431645EC}">
                        <a14:shadowObscured xmlns:a14="http://schemas.microsoft.com/office/drawing/2010/main"/>
                      </a:ext>
                    </a:extLst>
                  </pic:spPr>
                </pic:pic>
              </a:graphicData>
            </a:graphic>
          </wp:inline>
        </w:drawing>
      </w:r>
    </w:p>
    <w:p w14:paraId="1C8D0942" w14:textId="52555A7A" w:rsidR="001610E4" w:rsidRPr="007079D8" w:rsidRDefault="004C3B74" w:rsidP="004C3B74">
      <w:pPr>
        <w:jc w:val="center"/>
        <w:rPr>
          <w:i/>
          <w:iCs/>
        </w:rPr>
      </w:pPr>
      <w:bookmarkStart w:id="7" w:name="_Hlk194792300"/>
      <w:r w:rsidRPr="007079D8">
        <w:rPr>
          <w:i/>
          <w:iCs/>
        </w:rPr>
        <w:t>(Source: Author’s Photograph, 2025)</w:t>
      </w:r>
    </w:p>
    <w:bookmarkEnd w:id="7"/>
    <w:p w14:paraId="797DB5A0" w14:textId="77777777" w:rsidR="004C3B74" w:rsidRDefault="004C3B74" w:rsidP="001656E3"/>
    <w:p w14:paraId="12AFACF8" w14:textId="6AF275AC" w:rsidR="001656E3" w:rsidRDefault="007B6706" w:rsidP="001656E3">
      <w:r w:rsidRPr="007B6706">
        <w:t>One of the VF0's advantages is its ability to change tools without the operator. This feature makes it well-suited for producing high-volume batches and jobs involving multiple operations and tool changes. As a result, it helps to reduce cycle times, minimises the chances of operator error from incorrect tool selection, and improves setup time by utilising a standardised tool carousel. The limited number of CNC machines on</w:t>
      </w:r>
      <w:r w:rsidR="009A4FC0">
        <w:t>-</w:t>
      </w:r>
      <w:r w:rsidRPr="007B6706">
        <w:t>site accentuates the importance of the VF0 to production. The only other operational CNC mill lacks these features and cannot handle the same workload as effectively. Consequently, any disruption to the VF0's operation will significantly affect the workshop's productivity and delivery schedule, as has been the case in the past.</w:t>
      </w:r>
    </w:p>
    <w:p w14:paraId="721356B6" w14:textId="5CCB316A" w:rsidR="001656E3" w:rsidRDefault="001656E3" w:rsidP="001656E3"/>
    <w:p w14:paraId="0CA80122" w14:textId="7ADCD02F" w:rsidR="001E77D3" w:rsidRDefault="003C4629" w:rsidP="003C4629">
      <w:pPr>
        <w:pStyle w:val="Heading2"/>
      </w:pPr>
      <w:bookmarkStart w:id="8" w:name="_Toc194881596"/>
      <w:r>
        <w:lastRenderedPageBreak/>
        <w:t>Maintenance Approach</w:t>
      </w:r>
      <w:bookmarkEnd w:id="8"/>
    </w:p>
    <w:p w14:paraId="41AD0BF7" w14:textId="6C981A02" w:rsidR="00422941" w:rsidRDefault="00FB2F85" w:rsidP="00B1535E">
      <w:r w:rsidRPr="00FB2F85">
        <w:t xml:space="preserve">Currently, machine operators are responsible for all maintenance on the VF0 and other workshop machines. Their tasks include cleaning daily and weekly, topping up coolant, and checking oil levels. The VF0 operator also follows some of the guidelines from the Haas </w:t>
      </w:r>
      <w:r w:rsidR="000D3BA1" w:rsidRPr="000D3BA1">
        <w:t xml:space="preserve">VF Series Programming and Operation Manual </w:t>
      </w:r>
      <w:r w:rsidRPr="00FB2F85">
        <w:t>(Haas</w:t>
      </w:r>
      <w:r w:rsidR="00595EB3">
        <w:t xml:space="preserve"> Automation</w:t>
      </w:r>
      <w:r w:rsidRPr="00FB2F85">
        <w:t xml:space="preserve">, 2000), which includes a morning spindle warm-up, checking lube oil levels and air pressure, and occasionally greasing the spindle drawbar retention balls with red lithium complex grease. </w:t>
      </w:r>
    </w:p>
    <w:p w14:paraId="6A555B59" w14:textId="77777777" w:rsidR="00422941" w:rsidRDefault="00422941" w:rsidP="00B1535E"/>
    <w:p w14:paraId="44C70D02" w14:textId="706C928A" w:rsidR="00FB2F85" w:rsidRDefault="00CE7CDD" w:rsidP="00B1535E">
      <w:r w:rsidRPr="00CE7CDD">
        <w:t>This process involves the operator applying grease to the pull stud of a tool holder and manually cycling the tool release button while holding the tool holder in the spindle. Doing so ensures that the internal grip system remains lubricated and functional, following instructions from the Haas website (</w:t>
      </w:r>
      <w:r w:rsidR="00595EB3" w:rsidRPr="00595EB3">
        <w:t>Haas Automation</w:t>
      </w:r>
      <w:r w:rsidRPr="00CE7CDD">
        <w:t>, 2025</w:t>
      </w:r>
      <w:r w:rsidR="00E12F39">
        <w:t>a</w:t>
      </w:r>
      <w:r w:rsidRPr="00CE7CDD">
        <w:t>). This practice helps prevent corrosion, ensure the tool holder releases during a tool change, and minimise wear on the spindle drawbar mechanism. Operators do these tasks at their discretion, without a formal checklist or maintenance log.</w:t>
      </w:r>
    </w:p>
    <w:p w14:paraId="582D5CA7" w14:textId="77777777" w:rsidR="00CE7CDD" w:rsidRDefault="00CE7CDD" w:rsidP="00B1535E"/>
    <w:p w14:paraId="0816CA61" w14:textId="20081FF4" w:rsidR="00FB2F85" w:rsidRDefault="008277F2" w:rsidP="00B1535E">
      <w:r w:rsidRPr="008277F2">
        <w:t>Historically, Richwest Engineering Ltd relied on third-party service providers for advanced inspections and full servicing. This arrangement ended in early 2024 due to a loss of confidence in the provider. Engineers discovered significant coolant ingress into the spindle head shortly after a scheduled visit. Upon further inspection, the engineers found that coolant lines were leaking onto internal electronics, leading to the tool release button malfunctioning. The maintenance engineer should have addressed or noted this issue during their visit, as the condition suggests prolonged exposure to coolant. As a result of this incident and other unsatisfactory aspects of the service, the company decided to terminate the maintenance outsourcing and shift to exclusively using in-house operator-led routines.</w:t>
      </w:r>
    </w:p>
    <w:p w14:paraId="77F882B9" w14:textId="77777777" w:rsidR="00EF49F2" w:rsidRDefault="00EF49F2" w:rsidP="00B1535E"/>
    <w:p w14:paraId="170CFF7D" w14:textId="6B8EA8F0" w:rsidR="00422941" w:rsidRDefault="00EB348A" w:rsidP="00B1535E">
      <w:r w:rsidRPr="00EB348A">
        <w:t xml:space="preserve">The machine includes metal identification and maintenance plates to the rear, as shown in Appendix A; Figure </w:t>
      </w:r>
      <w:r w:rsidR="00027C71">
        <w:t>4</w:t>
      </w:r>
      <w:r w:rsidRPr="00EB348A">
        <w:t xml:space="preserve"> details the fluid specifications and inspection tasks. The VF Series </w:t>
      </w:r>
      <w:r w:rsidR="00D14D2E">
        <w:t xml:space="preserve">Programming and </w:t>
      </w:r>
      <w:r w:rsidRPr="00EB348A">
        <w:t>Operat</w:t>
      </w:r>
      <w:r w:rsidR="00D14D2E">
        <w:t>ion</w:t>
      </w:r>
      <w:r w:rsidRPr="00EB348A">
        <w:t xml:space="preserve"> Manual (</w:t>
      </w:r>
      <w:r w:rsidR="00595EB3" w:rsidRPr="00595EB3">
        <w:t>Haas Automation</w:t>
      </w:r>
      <w:r w:rsidRPr="00EB348A">
        <w:t>, 2000) also outlines maintenance tasks by interval, including lubrication, warm-up routines, and system checks. However, despite the available guidance, the company has yet to implement these recommendations in a structured manner or track their completion.</w:t>
      </w:r>
    </w:p>
    <w:p w14:paraId="1B541DD5" w14:textId="77777777" w:rsidR="00EB348A" w:rsidRDefault="00EB348A" w:rsidP="00B1535E"/>
    <w:p w14:paraId="1FA5E842" w14:textId="042BA0FA" w:rsidR="0001666D" w:rsidRDefault="003C4629" w:rsidP="003C4629">
      <w:pPr>
        <w:pStyle w:val="Heading2"/>
      </w:pPr>
      <w:bookmarkStart w:id="9" w:name="_Toc194881597"/>
      <w:r>
        <w:lastRenderedPageBreak/>
        <w:t>Equipment Issues</w:t>
      </w:r>
      <w:bookmarkEnd w:id="9"/>
    </w:p>
    <w:p w14:paraId="07B829E1" w14:textId="77777777" w:rsidR="00C40102" w:rsidRDefault="00C40102" w:rsidP="00C40102">
      <w:r>
        <w:t>In recent years, the VF0 has faced several recurring issues that have affected productivity and required constant repairs. The most persistent problem has been an intermittent loss of control and downward movement of the Z-axis. The earliest recorded instance was in 2008 in a service report from the previous owner (Jones, 2008). However, it became a recurring fault from 2021 and onwards. Despite numerous repair attempts, including the replacement of servo motors, control cards, and, most recently, the Z-axis ball screw, the issue continues to occur during operation.</w:t>
      </w:r>
    </w:p>
    <w:p w14:paraId="3F2B43B4" w14:textId="77777777" w:rsidR="00C40102" w:rsidRDefault="00C40102" w:rsidP="00C40102"/>
    <w:p w14:paraId="0AF76E57" w14:textId="79D1153F" w:rsidR="00AB458D" w:rsidRDefault="00C40102" w:rsidP="00C40102">
      <w:r>
        <w:t>When this problem arises, alarms relating to the spindle drive and servo loads appear on the control panel. Over eight months, the operator recorded sixteen occurrences. Some months had no failures, while others experienced up to four. These alarms appear sporadically and result in unexpected stoppages and delays. In 2024, the issue occurred during a tool change, which bent the tool carousel. Operators had to remove the turret, realign it manually, and recalibrate the tool change height on the control. Unfortunately, this fix did not resolve the underlying issues. Now, some tool pockets drop below the tool changer height depending on the weight of the carousel, leading to damage to the tool alignment keys over time, as illustrated in Figure 3.</w:t>
      </w:r>
    </w:p>
    <w:p w14:paraId="68A0361A" w14:textId="77777777" w:rsidR="00C40102" w:rsidRDefault="00C40102" w:rsidP="00C40102"/>
    <w:p w14:paraId="471FD74B" w14:textId="5259C0AF" w:rsidR="00F91AA2" w:rsidRPr="007079D8" w:rsidRDefault="00F91AA2" w:rsidP="00F91AA2">
      <w:pPr>
        <w:pStyle w:val="Caption"/>
        <w:keepNext/>
        <w:jc w:val="center"/>
        <w:rPr>
          <w:sz w:val="22"/>
          <w:szCs w:val="22"/>
        </w:rPr>
      </w:pPr>
      <w:bookmarkStart w:id="10" w:name="_Toc194883753"/>
      <w:r w:rsidRPr="007079D8">
        <w:rPr>
          <w:sz w:val="22"/>
          <w:szCs w:val="22"/>
        </w:rPr>
        <w:t xml:space="preserve">Figure </w:t>
      </w:r>
      <w:r w:rsidRPr="007079D8">
        <w:rPr>
          <w:sz w:val="22"/>
          <w:szCs w:val="22"/>
        </w:rPr>
        <w:fldChar w:fldCharType="begin"/>
      </w:r>
      <w:r w:rsidRPr="007079D8">
        <w:rPr>
          <w:sz w:val="22"/>
          <w:szCs w:val="22"/>
        </w:rPr>
        <w:instrText xml:space="preserve"> SEQ Figure \* ARABIC </w:instrText>
      </w:r>
      <w:r w:rsidRPr="007079D8">
        <w:rPr>
          <w:sz w:val="22"/>
          <w:szCs w:val="22"/>
        </w:rPr>
        <w:fldChar w:fldCharType="separate"/>
      </w:r>
      <w:r>
        <w:rPr>
          <w:noProof/>
          <w:sz w:val="22"/>
          <w:szCs w:val="22"/>
        </w:rPr>
        <w:t>3</w:t>
      </w:r>
      <w:r w:rsidRPr="007079D8">
        <w:rPr>
          <w:sz w:val="22"/>
          <w:szCs w:val="22"/>
        </w:rPr>
        <w:fldChar w:fldCharType="end"/>
      </w:r>
      <w:r w:rsidRPr="007079D8">
        <w:rPr>
          <w:sz w:val="22"/>
          <w:szCs w:val="22"/>
        </w:rPr>
        <w:t xml:space="preserve"> </w:t>
      </w:r>
      <w:r>
        <w:rPr>
          <w:sz w:val="22"/>
          <w:szCs w:val="22"/>
        </w:rPr>
        <w:t>Damaged Alignment Key</w:t>
      </w:r>
      <w:bookmarkEnd w:id="10"/>
    </w:p>
    <w:p w14:paraId="27010ABC" w14:textId="343F7000" w:rsidR="00C40102" w:rsidRDefault="005D67E8" w:rsidP="00F91AA2">
      <w:pPr>
        <w:jc w:val="center"/>
      </w:pPr>
      <w:r>
        <w:rPr>
          <w:noProof/>
        </w:rPr>
        <w:drawing>
          <wp:inline distT="0" distB="0" distL="0" distR="0" wp14:anchorId="214C28C3" wp14:editId="14F5054E">
            <wp:extent cx="3743724" cy="2808000"/>
            <wp:effectExtent l="0" t="0" r="9525" b="0"/>
            <wp:docPr id="2463188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43724" cy="2808000"/>
                    </a:xfrm>
                    <a:prstGeom prst="rect">
                      <a:avLst/>
                    </a:prstGeom>
                    <a:noFill/>
                    <a:ln>
                      <a:noFill/>
                    </a:ln>
                  </pic:spPr>
                </pic:pic>
              </a:graphicData>
            </a:graphic>
          </wp:inline>
        </w:drawing>
      </w:r>
    </w:p>
    <w:p w14:paraId="4942E42C" w14:textId="77777777" w:rsidR="00F91AA2" w:rsidRPr="007079D8" w:rsidRDefault="00F91AA2" w:rsidP="00F91AA2">
      <w:pPr>
        <w:jc w:val="center"/>
        <w:rPr>
          <w:i/>
          <w:iCs/>
        </w:rPr>
      </w:pPr>
      <w:r w:rsidRPr="007079D8">
        <w:rPr>
          <w:i/>
          <w:iCs/>
        </w:rPr>
        <w:t>(Source: Author’s Photograph, 2025)</w:t>
      </w:r>
    </w:p>
    <w:p w14:paraId="55AF2B70" w14:textId="3D3E2A99" w:rsidR="001F0985" w:rsidRDefault="001F0985" w:rsidP="00B1535E"/>
    <w:p w14:paraId="7C240AFA" w14:textId="693177DB" w:rsidR="001E77D3" w:rsidRDefault="003C4629" w:rsidP="003C4629">
      <w:pPr>
        <w:pStyle w:val="Heading2"/>
      </w:pPr>
      <w:bookmarkStart w:id="11" w:name="_Toc194881598"/>
      <w:r>
        <w:lastRenderedPageBreak/>
        <w:t>Strategy</w:t>
      </w:r>
      <w:r w:rsidR="001E77D3">
        <w:t xml:space="preserve"> Evaluation</w:t>
      </w:r>
      <w:bookmarkEnd w:id="11"/>
    </w:p>
    <w:p w14:paraId="37133918" w14:textId="1ECC90B2" w:rsidR="00D64567" w:rsidRDefault="00D64567" w:rsidP="00D64567">
      <w:r>
        <w:t>The company's maintenance strategy resembles the First-Generation approach outlined by Moubray (</w:t>
      </w:r>
      <w:r w:rsidR="00812AFE">
        <w:t>199</w:t>
      </w:r>
      <w:r w:rsidR="001B56B2">
        <w:t>7</w:t>
      </w:r>
      <w:r>
        <w:t>), characterised by reactive and informal practices. Maintenance tasks will only occur in response to machine failure. This approach is best suited for low-risk equipment that is easily repairable by general operators. As such, it is unsuitable for the VF0, a complex machine that plays a vital role in production. The absence of a formal system allows long-standing problems to progress until a critical failure occurs, like what happened to the tool changer previously discussed. This failure resulted in the machine being down for several days, and three employees dedicated to the repair.</w:t>
      </w:r>
    </w:p>
    <w:p w14:paraId="77822801" w14:textId="77777777" w:rsidR="00D64567" w:rsidRDefault="00D64567" w:rsidP="00D64567"/>
    <w:p w14:paraId="5745A9D8" w14:textId="77777777" w:rsidR="00D64567" w:rsidRDefault="00D64567" w:rsidP="00D64567">
      <w:r>
        <w:t>However, the company's current approach does have some merit. Operators demonstrate a familiarity with the machine and continue to perform essential tasks recommended by the manufacturer without being encouraged by their employers. Requiring operators to undertake or participate in more complex maintenance repair tasks also helps build mechanical familiarity and practical knowledge. This low-cost approach requires little software, sensors, or formal training investment. It can also be faster; minor faults are immediately addressable without waiting for third-party services to arrive.</w:t>
      </w:r>
    </w:p>
    <w:p w14:paraId="2691AA7F" w14:textId="77777777" w:rsidR="00D64567" w:rsidRDefault="00D64567" w:rsidP="00D64567"/>
    <w:p w14:paraId="1E8611C4" w14:textId="544702BD" w:rsidR="001E77D3" w:rsidRDefault="00D64567" w:rsidP="00B1535E">
      <w:r>
        <w:t>Unfortunately, this approach is not sustainable for a machine of this complexity and importance to the business. While machine performance may remain stable during operation, frequent stoppages and slow response to faults decrease productive uptime, all of which are aspects of the six equipment losses of industry (Singh, Clements and Sonwaney, 2018; Socconini, 2021). These losses negatively affect the machine availability aspect of the Overall Equipment Effectiveness (OEE). The VF0 and other CNC machines on-site would benefit from regular maintenance to remain reliable. Currently, the system puts the company at risk of unnecessary downtime and increasing repair costs. Section 3 discusses the several improvement opportunities that</w:t>
      </w:r>
      <w:r w:rsidR="002B0648">
        <w:t xml:space="preserve"> attempt to</w:t>
      </w:r>
      <w:r>
        <w:t xml:space="preserve"> </w:t>
      </w:r>
      <w:r w:rsidR="002B0648">
        <w:t>address</w:t>
      </w:r>
      <w:r>
        <w:t xml:space="preserve"> these problems.</w:t>
      </w:r>
    </w:p>
    <w:p w14:paraId="7422A66A" w14:textId="77777777" w:rsidR="00E903F6" w:rsidRDefault="00E903F6" w:rsidP="00B1535E"/>
    <w:p w14:paraId="0F638E5F" w14:textId="77777777" w:rsidR="00E903F6" w:rsidRDefault="00E903F6" w:rsidP="00B1535E">
      <w:pPr>
        <w:sectPr w:rsidR="00E903F6" w:rsidSect="00B471E0">
          <w:pgSz w:w="11906" w:h="16838" w:code="9"/>
          <w:pgMar w:top="1440" w:right="1440" w:bottom="1440" w:left="1440" w:header="709" w:footer="709" w:gutter="0"/>
          <w:cols w:space="708"/>
          <w:docGrid w:linePitch="360"/>
        </w:sectPr>
      </w:pPr>
    </w:p>
    <w:p w14:paraId="33FABE96" w14:textId="26A5D657" w:rsidR="00E903F6" w:rsidRDefault="008D57E1" w:rsidP="00FD35C6">
      <w:pPr>
        <w:pStyle w:val="Heading1"/>
      </w:pPr>
      <w:bookmarkStart w:id="12" w:name="_Toc194881599"/>
      <w:r>
        <w:lastRenderedPageBreak/>
        <w:t>Improvement Opportunities</w:t>
      </w:r>
      <w:bookmarkEnd w:id="12"/>
    </w:p>
    <w:p w14:paraId="40B140D1" w14:textId="77777777" w:rsidR="00163D8A" w:rsidRDefault="00163D8A" w:rsidP="00163D8A">
      <w:r w:rsidRPr="003D1756">
        <w:t>One of the most promising observations from the current strategy is that the existing employees are already undertaking manufacturing tasks despite the absence of a formal system. The Total Productive Maintenance (TPM) strategy encourages all employees to participate and promotes a hands-on approach to maintaining equipment (Augustiady and Cudney, 2023). As such, the following suggestions aim to enhance this culture by introducing a structured approach, allowing operators to take ownership of their respective machines and responsibilities.</w:t>
      </w:r>
    </w:p>
    <w:p w14:paraId="0B8D242B" w14:textId="77777777" w:rsidR="00163D8A" w:rsidRPr="00163D8A" w:rsidRDefault="00163D8A" w:rsidP="00163D8A"/>
    <w:p w14:paraId="66CE3210" w14:textId="1F5098AE" w:rsidR="00E903F6" w:rsidRDefault="00A46185" w:rsidP="00A46185">
      <w:pPr>
        <w:pStyle w:val="Heading2"/>
      </w:pPr>
      <w:bookmarkStart w:id="13" w:name="_Toc194881600"/>
      <w:r>
        <w:t>Structured Maintenance Schedule</w:t>
      </w:r>
      <w:bookmarkEnd w:id="13"/>
    </w:p>
    <w:p w14:paraId="2FB0794B" w14:textId="77777777" w:rsidR="004C2AC3" w:rsidRDefault="004C2AC3" w:rsidP="004C2AC3">
      <w:r>
        <w:t>First, cleaning, checking oil levels, monitoring air pressure, and warming up the spindle could be formalised into daily, weekly, and monthly checklists using the guidance of machine manufacturer manuals. Most daily tasks, such as cleaning and visual inspections, can be accomplished in the morning while the spindle warms up, ensuring minimal disruption to operations. This transition will also help the company adopt a preventative maintenance model, aligning more with the Second-Generation maintenance strategies (Moubray, 1997).</w:t>
      </w:r>
    </w:p>
    <w:p w14:paraId="202A03FF" w14:textId="77777777" w:rsidR="004C2AC3" w:rsidRDefault="004C2AC3" w:rsidP="004C2AC3"/>
    <w:p w14:paraId="0E799BF6" w14:textId="5FE8AA65" w:rsidR="004C2AC3" w:rsidRDefault="00E3063C" w:rsidP="004C2AC3">
      <w:r w:rsidRPr="00E3063C">
        <w:t>The most straightforward way to support this improvement is to introduce laminated checklists for each machine and affix them. These checklists can also include instructions for mixing coolant, fluid requirements, and pressure readings to reduce the need for operators to recall these details while performing their tasks. Additionally, Haas Automation (2025b; 2025c) offers a valuable archive of training videos and resources for operators regarding preventive maintenance on its website.</w:t>
      </w:r>
    </w:p>
    <w:p w14:paraId="76B77D5F" w14:textId="77777777" w:rsidR="00E3063C" w:rsidRDefault="00E3063C" w:rsidP="004C2AC3"/>
    <w:p w14:paraId="7FD067D3" w14:textId="5F5009D4" w:rsidR="004C2AC3" w:rsidRDefault="008C156F" w:rsidP="004C2AC3">
      <w:r w:rsidRPr="008C156F">
        <w:t>With these resources, a series of QR codes linking these documents could be placed on the machines and relevant areas to assist in complex tasks. This approach has proven successful in similar industries (Dutta, Jasial, and Sinha, 2023). For example, Pierson Workholding (2019) uses QR codes on its equipment as training aids, helping new operators become familiar with new machines. These changes will further encourage operators to take ownership of machine care and foster interest in maintenance. In addition to improving consistency, they can assist existing staff in covering absences.</w:t>
      </w:r>
    </w:p>
    <w:p w14:paraId="3C3E82EA" w14:textId="77777777" w:rsidR="00163D8A" w:rsidRDefault="00163D8A" w:rsidP="00B1535E"/>
    <w:p w14:paraId="5673BE0A" w14:textId="70313965" w:rsidR="00A46185" w:rsidRDefault="00A1136F" w:rsidP="00E061F7">
      <w:pPr>
        <w:pStyle w:val="Heading2"/>
      </w:pPr>
      <w:bookmarkStart w:id="14" w:name="_Toc194881601"/>
      <w:r>
        <w:lastRenderedPageBreak/>
        <w:t xml:space="preserve">Fault Tracking and </w:t>
      </w:r>
      <w:r w:rsidR="00B6351A">
        <w:t>Operator Development</w:t>
      </w:r>
      <w:bookmarkEnd w:id="14"/>
    </w:p>
    <w:p w14:paraId="71F2D172" w14:textId="026640F9" w:rsidR="007F2F4D" w:rsidRDefault="00CB179C" w:rsidP="007F2F4D">
      <w:r w:rsidRPr="00CB179C">
        <w:t>Since the VF0 currently deals with recurring issues, the company would benefit from implementing an equipment maintenance or fault log. The log would help track machine alarm codes, symptoms, and downtime caused by faults. Over time, the data might reveal patterns that point to the underlying causes of failure rather than replacing components in the hope of rectifying the problem, as seen with the Z-axis faults. It would also provide the company with valuable information to help make informed decisions regarding which failure modes to prioritise when scheduling maintenance. This approach also aligns with the Reliability-Centred Maintenance (RCM) principles, which focus on understanding the potential failures and making decisions based on their associated risks to ensure the equipment continues to operate as needed by the company (Moubray, 1997; Hupjé, 2025).</w:t>
      </w:r>
    </w:p>
    <w:p w14:paraId="16DE3C40" w14:textId="77777777" w:rsidR="007F2F4D" w:rsidRDefault="007F2F4D" w:rsidP="007F2F4D"/>
    <w:p w14:paraId="375A96CF" w14:textId="5B79AF59" w:rsidR="00934B9B" w:rsidRDefault="00F316BA" w:rsidP="00B1535E">
      <w:r w:rsidRPr="00F316BA">
        <w:t xml:space="preserve">Encouraging operators to think about the causes and effects of failures using tools like Ishikawa diagrams would also help reduce costs pursuing unrelated issues. One way to support this initiative would be to offer operators the opportunity to undertake essential maintenance training. This training could be informal and delivered by senior staff or through short practical courses like those from Mills CNC (2025), which offers mechanical maintenance courses on similar machines. Such training would prepare the staff with better mechanical and diagnostic skills. Additionally, with the recommended improvements, the company can independently manage routine maintenance and reserve specialist help for </w:t>
      </w:r>
      <w:r w:rsidR="00182DC4">
        <w:t xml:space="preserve">complex or </w:t>
      </w:r>
      <w:r w:rsidRPr="00F316BA">
        <w:t>high-risk issues.</w:t>
      </w:r>
    </w:p>
    <w:p w14:paraId="7AE2AC7F" w14:textId="77777777" w:rsidR="00F316BA" w:rsidRDefault="00F316BA" w:rsidP="00B1535E"/>
    <w:p w14:paraId="5448D3CD" w14:textId="77777777" w:rsidR="00934B9B" w:rsidRDefault="00934B9B" w:rsidP="00B1535E">
      <w:pPr>
        <w:sectPr w:rsidR="00934B9B" w:rsidSect="00B471E0">
          <w:pgSz w:w="11906" w:h="16838" w:code="9"/>
          <w:pgMar w:top="1440" w:right="1440" w:bottom="1440" w:left="1440" w:header="709" w:footer="709" w:gutter="0"/>
          <w:cols w:space="708"/>
          <w:docGrid w:linePitch="360"/>
        </w:sectPr>
      </w:pPr>
    </w:p>
    <w:p w14:paraId="22D60BF1" w14:textId="3CB8E52A" w:rsidR="00FD35C6" w:rsidRDefault="008B3B47" w:rsidP="00FD35C6">
      <w:pPr>
        <w:pStyle w:val="Heading1"/>
      </w:pPr>
      <w:bookmarkStart w:id="15" w:name="_Toc194881602"/>
      <w:r>
        <w:lastRenderedPageBreak/>
        <w:t>Implementation and Costs</w:t>
      </w:r>
      <w:bookmarkEnd w:id="15"/>
    </w:p>
    <w:p w14:paraId="0EDEC27A" w14:textId="77777777" w:rsidR="0003184F" w:rsidRDefault="0003184F" w:rsidP="0003184F">
      <w:r>
        <w:t>The company must gradually implement this improvement to maximise employee involvement and ensure cost-effective changes. The process will begin with actionable changes immediately, using the VF0 as a pilot machine before extending the changes to other machines. The first step will be introducing the daily, weekly, and monthly checklists, drawing inspiration from the manufacturer's manual. These checklists can be laminated and attached to the machine enclosure immediately using materials kept in the office without additional costs to the company. QR codes linking to maintenance tutorials will be gradually integrated as operators understand and realise which ones are useful for regular maintenance tasks. This process will likely evolve through operator feedback, encouraging their active participation.</w:t>
      </w:r>
    </w:p>
    <w:p w14:paraId="12D77A85" w14:textId="77777777" w:rsidR="0003184F" w:rsidRDefault="0003184F" w:rsidP="0003184F"/>
    <w:p w14:paraId="6F83FCA2" w14:textId="77777777" w:rsidR="0003184F" w:rsidRDefault="0003184F" w:rsidP="0003184F">
      <w:r>
        <w:t>If the operators or management prefer a physical option, the equipment maintenance and fault log could be a spreadsheet or a simple notebook. The physical log is accessible without a computer, which would benefit the company as only one computer is available to the operators. Operators will be able to document alarms with minimal training, while senior staff can assist with more technical details as they arise. One operator from the milling team should take a relevant mechanical maintenance course. The program offered by Mills CNC (2025) will cost the company £700 and last two days. Additional costs for the employee's salary, travel, and accommodation must be confirmed closer to the date as they will vary. This newly trained operator will eventually help refine the new maintenance approach as it develops.</w:t>
      </w:r>
    </w:p>
    <w:p w14:paraId="357FB529" w14:textId="77777777" w:rsidR="0003184F" w:rsidRDefault="0003184F" w:rsidP="0003184F"/>
    <w:p w14:paraId="786C645F" w14:textId="7F55A55B" w:rsidR="0003184F" w:rsidRDefault="0003184F" w:rsidP="0003184F">
      <w:r>
        <w:t>The company needs to consider the organisational impacts of these changes. Adopting Kotter's (2011) Eight-Step Model will help guide the process. First, create a sense of urgency by acknowledging the machine's history and involving the operators in the process (Appelbaum et al., 2012). Operators must understand why the changes are necessary and how they will benefit them by reducing serious maintenance issues. Clear communication will be essential to managing any resistance to the changes. Maurer (2023) identifies confusion and lack of trust as the common contributors to employee resistance. The company must manage resistance by prioritising transparent communication and involving staff in implementing decisions. The easiest way to do this is by openly discussing the plans with staff on the shop floor.</w:t>
      </w:r>
    </w:p>
    <w:p w14:paraId="5727D116" w14:textId="77777777" w:rsidR="004262BD" w:rsidRDefault="004262BD" w:rsidP="00B1535E"/>
    <w:p w14:paraId="0BDA4B77" w14:textId="1EDA43C8" w:rsidR="00B1535E" w:rsidRDefault="00B1535E" w:rsidP="00F20B94">
      <w:pPr>
        <w:sectPr w:rsidR="00B1535E" w:rsidSect="00B471E0">
          <w:pgSz w:w="11906" w:h="16838" w:code="9"/>
          <w:pgMar w:top="1440" w:right="1440" w:bottom="1440" w:left="1440" w:header="709" w:footer="709" w:gutter="0"/>
          <w:cols w:space="708"/>
          <w:docGrid w:linePitch="360"/>
        </w:sectPr>
      </w:pPr>
    </w:p>
    <w:p w14:paraId="642D0E21" w14:textId="7C350EE3" w:rsidR="00A313B7" w:rsidRDefault="00AF346D" w:rsidP="00AF346D">
      <w:pPr>
        <w:pStyle w:val="Heading1"/>
      </w:pPr>
      <w:bookmarkStart w:id="16" w:name="_Toc194881603"/>
      <w:r>
        <w:lastRenderedPageBreak/>
        <w:t>Conclusion</w:t>
      </w:r>
      <w:r w:rsidR="008B3B47">
        <w:t>s and Future Recommendations</w:t>
      </w:r>
      <w:bookmarkEnd w:id="16"/>
    </w:p>
    <w:p w14:paraId="79834793" w14:textId="7FB4C91F" w:rsidR="00902001" w:rsidRDefault="005075A3" w:rsidP="00902001">
      <w:r w:rsidRPr="005075A3">
        <w:t>This report evaluates the maintenance strategy for the Haas VF0 at Richwest Engineering Ltd. Currently; the maintenance approach is reactive and operator-led. While this method is cost-effective and hands-on, it lacks organisation. Consequently, some recurring faults persist without proper resolution. This existing strategy resembles an outdated manufacturing model, better suited for less critical equipment that is simple to repair and more resilient than modern manufacturing machinery.</w:t>
      </w:r>
    </w:p>
    <w:p w14:paraId="536E20D6" w14:textId="77777777" w:rsidR="005075A3" w:rsidRDefault="005075A3" w:rsidP="00902001"/>
    <w:p w14:paraId="5889B577" w14:textId="5EE43422" w:rsidR="005075A3" w:rsidRDefault="00731FDE" w:rsidP="00902001">
      <w:r w:rsidRPr="00731FDE">
        <w:t>This evaluation also identified several opportunities to improve the current process. Recommendations include implementing structured checklists, introducing a maintenance log, and providing hands-on training for operators in mechanical maintenance practices. These changes will help the company's standard practices align with modern maintenance principles, including Reliability-Centred Maintenance and Total Productive Maintenance. The goal is to improve the company's preventative maintenance and diagnostic skills without significantly increasing costs or unnecessary downtime.</w:t>
      </w:r>
    </w:p>
    <w:p w14:paraId="2C12D6E7" w14:textId="77777777" w:rsidR="002248EB" w:rsidRDefault="002248EB" w:rsidP="00902001"/>
    <w:p w14:paraId="1365E298" w14:textId="03CE66EF" w:rsidR="00902001" w:rsidRPr="00902001" w:rsidRDefault="008378C5" w:rsidP="00902001">
      <w:r w:rsidRPr="008378C5">
        <w:t>In the short term, the checklists and maintenance logs will establish the framework for a more structured approach and help identify failure patterns of ongoing faults. In the medium term, at least one operator should complete a short course in mechanical maintenance to strengthen the team's ability to diagnose and fix maintenance issues. In the long term, successful maintenance procedures and changes are to incorporate other machines in the workshop. By employing change management methodologies, such as Kotter's and Maurer's models, these improvements will be implemented gradually with the support and involvement of all employees.</w:t>
      </w:r>
    </w:p>
    <w:p w14:paraId="229D0825" w14:textId="77777777" w:rsidR="00DC0F4E" w:rsidRDefault="00DC0F4E" w:rsidP="00217C43"/>
    <w:p w14:paraId="0D07DC6C" w14:textId="77777777" w:rsidR="00DC0F4E" w:rsidRDefault="00DC0F4E" w:rsidP="00217C43">
      <w:pPr>
        <w:sectPr w:rsidR="00DC0F4E" w:rsidSect="00B471E0">
          <w:pgSz w:w="11906" w:h="16838" w:code="9"/>
          <w:pgMar w:top="1440" w:right="1440" w:bottom="1440" w:left="1440" w:header="709" w:footer="709" w:gutter="0"/>
          <w:cols w:space="708"/>
          <w:docGrid w:linePitch="360"/>
        </w:sectPr>
      </w:pPr>
    </w:p>
    <w:bookmarkStart w:id="17" w:name="_Toc194881604" w:displacedByCustomXml="next"/>
    <w:sdt>
      <w:sdtPr>
        <w:rPr>
          <w:rFonts w:asciiTheme="minorHAnsi" w:eastAsiaTheme="minorEastAsia" w:hAnsiTheme="minorHAnsi" w:cstheme="minorBidi"/>
          <w:color w:val="auto"/>
          <w:sz w:val="24"/>
          <w:szCs w:val="24"/>
        </w:rPr>
        <w:id w:val="1668207813"/>
        <w:docPartObj>
          <w:docPartGallery w:val="Bibliographies"/>
          <w:docPartUnique/>
        </w:docPartObj>
      </w:sdtPr>
      <w:sdtEndPr>
        <w:rPr>
          <w:sz w:val="22"/>
        </w:rPr>
      </w:sdtEndPr>
      <w:sdtContent>
        <w:p w14:paraId="34F27071" w14:textId="623BBC1B" w:rsidR="00D7717D" w:rsidRPr="00D7717D" w:rsidRDefault="00FC1C6F" w:rsidP="00D7717D">
          <w:pPr>
            <w:pStyle w:val="Heading1"/>
          </w:pPr>
          <w:r>
            <w:t>References</w:t>
          </w:r>
          <w:bookmarkEnd w:id="17"/>
        </w:p>
        <w:p w14:paraId="668930F2" w14:textId="77777777" w:rsidR="00D7717D" w:rsidRDefault="00D7717D">
          <w:r w:rsidRPr="00FB5391">
            <w:t xml:space="preserve">Appelbaum, S.H. et al. (2012) ‘Back to the future: revisiting Kotter's 1996 change model’, </w:t>
          </w:r>
          <w:r w:rsidRPr="00CC0029">
            <w:rPr>
              <w:i/>
              <w:iCs/>
            </w:rPr>
            <w:t>Journal of Management Development</w:t>
          </w:r>
          <w:r w:rsidRPr="00FB5391">
            <w:t>, 31(8), pp</w:t>
          </w:r>
          <w:r>
            <w:t>.</w:t>
          </w:r>
          <w:r w:rsidRPr="00FB5391">
            <w:t xml:space="preserve"> 764-782.</w:t>
          </w:r>
        </w:p>
        <w:p w14:paraId="38279DB7" w14:textId="77777777" w:rsidR="00D7717D" w:rsidRDefault="00D7717D">
          <w:r w:rsidRPr="00B04107">
            <w:t>Augustiady</w:t>
          </w:r>
          <w:r>
            <w:t>, T.</w:t>
          </w:r>
          <w:r w:rsidRPr="00B04107">
            <w:t xml:space="preserve"> and Cudney</w:t>
          </w:r>
          <w:r>
            <w:t>, E.A.</w:t>
          </w:r>
          <w:r w:rsidRPr="00B04107">
            <w:t xml:space="preserve"> </w:t>
          </w:r>
          <w:r>
            <w:t>(</w:t>
          </w:r>
          <w:r w:rsidRPr="00B04107">
            <w:t>2023</w:t>
          </w:r>
          <w:r>
            <w:t xml:space="preserve">) </w:t>
          </w:r>
          <w:r w:rsidRPr="009C42CF">
            <w:rPr>
              <w:i/>
              <w:iCs/>
            </w:rPr>
            <w:t>Total Productive Maintenance: Strategies and Implementation Guide</w:t>
          </w:r>
          <w:r>
            <w:t>. 2</w:t>
          </w:r>
          <w:r w:rsidRPr="002E6F74">
            <w:rPr>
              <w:vertAlign w:val="superscript"/>
            </w:rPr>
            <w:t>nd</w:t>
          </w:r>
          <w:r>
            <w:t xml:space="preserve"> edn. Abingdon: CRC Press.</w:t>
          </w:r>
        </w:p>
        <w:p w14:paraId="62DA3B3D" w14:textId="77777777" w:rsidR="00D7717D" w:rsidRDefault="00D7717D" w:rsidP="00840D61">
          <w:r w:rsidRPr="008C156F">
            <w:t xml:space="preserve">Dutta, Jasial, and Sinha, </w:t>
          </w:r>
          <w:r>
            <w:t>(</w:t>
          </w:r>
          <w:r w:rsidRPr="008C156F">
            <w:t>2023</w:t>
          </w:r>
          <w:r>
            <w:t xml:space="preserve">) ‘Implementation of QR code for Operation &amp; Maintenance (O&amp;M) manuals for machines at project sites', </w:t>
          </w:r>
          <w:r w:rsidRPr="00AD756A">
            <w:rPr>
              <w:i/>
              <w:iCs/>
            </w:rPr>
            <w:t>Journal of Statistics &amp; Management Systems</w:t>
          </w:r>
          <w:r>
            <w:t>, 26(5), pp. 1195-1200.</w:t>
          </w:r>
        </w:p>
        <w:p w14:paraId="691F711E" w14:textId="77777777" w:rsidR="00D7717D" w:rsidRDefault="00D7717D" w:rsidP="009D1C60">
          <w:r>
            <w:t xml:space="preserve">Haas Automation (2000) </w:t>
          </w:r>
          <w:r w:rsidRPr="00F820A2">
            <w:rPr>
              <w:i/>
              <w:iCs/>
            </w:rPr>
            <w:t>VF Series Programming and Operation Manual</w:t>
          </w:r>
          <w:r>
            <w:t xml:space="preserve">. Oxnard: </w:t>
          </w:r>
          <w:r w:rsidRPr="000849BD">
            <w:t>Haas Automation.</w:t>
          </w:r>
        </w:p>
        <w:p w14:paraId="7643838E" w14:textId="77777777" w:rsidR="00D7717D" w:rsidRDefault="00D7717D" w:rsidP="009D1C60">
          <w:r>
            <w:t xml:space="preserve">Haas Automation (2025a) </w:t>
          </w:r>
          <w:r w:rsidRPr="00F820A2">
            <w:rPr>
              <w:i/>
              <w:iCs/>
            </w:rPr>
            <w:t>Spindle – Drawbar – Troubleshooting Guide</w:t>
          </w:r>
          <w:r>
            <w:t xml:space="preserve">. Available at: </w:t>
          </w:r>
          <w:hyperlink r:id="rId14" w:history="1">
            <w:r w:rsidRPr="005D769B">
              <w:rPr>
                <w:rStyle w:val="Hyperlink"/>
              </w:rPr>
              <w:t>https://www.haascnc.com/service/troubleshooting-and-how-to/troubleshooting/spindle---drawbar---troubleshooting-guide.html</w:t>
            </w:r>
          </w:hyperlink>
          <w:r>
            <w:t xml:space="preserve"> (Accessed: 30 March 2025).</w:t>
          </w:r>
        </w:p>
        <w:p w14:paraId="171AE1DD" w14:textId="77777777" w:rsidR="00D7717D" w:rsidRDefault="00D7717D">
          <w:r>
            <w:t xml:space="preserve">Haas Automation (2025b) </w:t>
          </w:r>
          <w:r w:rsidRPr="00A7193B">
            <w:rPr>
              <w:i/>
              <w:iCs/>
            </w:rPr>
            <w:t>Maintenance Reference Documentation</w:t>
          </w:r>
          <w:r>
            <w:t xml:space="preserve">. Available at: </w:t>
          </w:r>
          <w:hyperlink r:id="rId15" w:history="1">
            <w:r w:rsidRPr="006556E7">
              <w:rPr>
                <w:rStyle w:val="Hyperlink"/>
              </w:rPr>
              <w:t>https://www.haascnc.com/haas-service-parts/maintenance.html</w:t>
            </w:r>
          </w:hyperlink>
          <w:r>
            <w:t xml:space="preserve"> (Accessed: 04 April 2025).</w:t>
          </w:r>
        </w:p>
        <w:p w14:paraId="7D5797C0" w14:textId="77777777" w:rsidR="00D7717D" w:rsidRDefault="00D7717D">
          <w:r>
            <w:t xml:space="preserve">Haas Automation (2025c) </w:t>
          </w:r>
          <w:r w:rsidRPr="00A7193B">
            <w:rPr>
              <w:i/>
              <w:iCs/>
            </w:rPr>
            <w:t>Haas Preventive Maintenance</w:t>
          </w:r>
          <w:r>
            <w:t xml:space="preserve">. Available at: </w:t>
          </w:r>
          <w:hyperlink r:id="rId16" w:history="1">
            <w:r w:rsidRPr="006556E7">
              <w:rPr>
                <w:rStyle w:val="Hyperlink"/>
              </w:rPr>
              <w:t>https://www.haascnc.com/service/Preventive_Maintenance.html</w:t>
            </w:r>
          </w:hyperlink>
          <w:r>
            <w:t xml:space="preserve"> (Accessed: 04 April 2025).</w:t>
          </w:r>
        </w:p>
        <w:p w14:paraId="246590FF" w14:textId="77777777" w:rsidR="00D7717D" w:rsidRDefault="00D7717D">
          <w:r w:rsidRPr="00CB179C">
            <w:t>Hupjé</w:t>
          </w:r>
          <w:r>
            <w:t>, E. (</w:t>
          </w:r>
          <w:r w:rsidRPr="00CB179C">
            <w:t>2025</w:t>
          </w:r>
          <w:r>
            <w:t xml:space="preserve">) </w:t>
          </w:r>
          <w:r w:rsidRPr="00AF299F">
            <w:rPr>
              <w:i/>
              <w:iCs/>
            </w:rPr>
            <w:t>9 Principles of Effective PM Programs based on Reliability Centered Maintenance (RCM).</w:t>
          </w:r>
          <w:r>
            <w:t xml:space="preserve"> Available at: </w:t>
          </w:r>
          <w:hyperlink r:id="rId17" w:history="1">
            <w:r w:rsidRPr="006556E7">
              <w:rPr>
                <w:rStyle w:val="Hyperlink"/>
              </w:rPr>
              <w:t>https://reliabilityacademy.com/reliability-centered-maintenance-principles/</w:t>
            </w:r>
          </w:hyperlink>
          <w:r>
            <w:t xml:space="preserve"> (Accessed: 01 April 2025).</w:t>
          </w:r>
        </w:p>
        <w:p w14:paraId="67783E02" w14:textId="77777777" w:rsidR="00D7717D" w:rsidRDefault="00D7717D" w:rsidP="009D1C60">
          <w:r>
            <w:t xml:space="preserve">Jones, A. (2008) </w:t>
          </w:r>
          <w:r w:rsidRPr="00F820A2">
            <w:rPr>
              <w:i/>
              <w:iCs/>
            </w:rPr>
            <w:t>Maintenance Service Report</w:t>
          </w:r>
          <w:r>
            <w:t>. Internal Haas Automation Sales report. Unpublished.</w:t>
          </w:r>
        </w:p>
        <w:p w14:paraId="0AEFB57C" w14:textId="77777777" w:rsidR="00D7717D" w:rsidRDefault="00D7717D">
          <w:r w:rsidRPr="00CC0029">
            <w:t xml:space="preserve">Kotter, J.P. (2011) 'Leading Change Why Transformation Efforts Fail’, in Harvard Business Review. </w:t>
          </w:r>
          <w:r w:rsidRPr="00CC0029">
            <w:rPr>
              <w:i/>
              <w:iCs/>
            </w:rPr>
            <w:t>HBR’s 10 Must Reads on Change Management</w:t>
          </w:r>
          <w:r w:rsidRPr="00CC0029">
            <w:t>. Boston: Harvard Business Review Press.</w:t>
          </w:r>
        </w:p>
        <w:p w14:paraId="291218F6" w14:textId="77777777" w:rsidR="00D7717D" w:rsidRDefault="00D7717D">
          <w:r w:rsidRPr="00242759">
            <w:t xml:space="preserve">Maurer, R. (2023) </w:t>
          </w:r>
          <w:r w:rsidRPr="007D7F7C">
            <w:rPr>
              <w:i/>
              <w:iCs/>
            </w:rPr>
            <w:t>Resistance to Change - Why it Matters and What to Do About It</w:t>
          </w:r>
          <w:r w:rsidRPr="00242759">
            <w:t xml:space="preserve">. Available at: </w:t>
          </w:r>
          <w:hyperlink r:id="rId18" w:history="1">
            <w:r w:rsidRPr="006556E7">
              <w:rPr>
                <w:rStyle w:val="Hyperlink"/>
              </w:rPr>
              <w:t>https://rickmaurer.com/articles/resistance-to-change-why-it-matters/</w:t>
            </w:r>
          </w:hyperlink>
          <w:r>
            <w:t xml:space="preserve"> </w:t>
          </w:r>
          <w:r w:rsidRPr="00242759">
            <w:t xml:space="preserve">(Accessed: </w:t>
          </w:r>
          <w:r>
            <w:t>05 April 2025</w:t>
          </w:r>
          <w:r w:rsidRPr="00242759">
            <w:t>).</w:t>
          </w:r>
        </w:p>
        <w:p w14:paraId="365450B6" w14:textId="77777777" w:rsidR="00D7717D" w:rsidRDefault="00D7717D">
          <w:r>
            <w:t xml:space="preserve">Mills CNC (2025) </w:t>
          </w:r>
          <w:r w:rsidRPr="002B70FA">
            <w:rPr>
              <w:i/>
              <w:iCs/>
            </w:rPr>
            <w:t>CNC Maintenance Courses</w:t>
          </w:r>
          <w:r>
            <w:t xml:space="preserve">. Available at: </w:t>
          </w:r>
          <w:hyperlink r:id="rId19" w:history="1">
            <w:r w:rsidRPr="006556E7">
              <w:rPr>
                <w:rStyle w:val="Hyperlink"/>
              </w:rPr>
              <w:t>https://www.millscnc.co.uk/training/cnc-maintenance-courses/</w:t>
            </w:r>
          </w:hyperlink>
          <w:r>
            <w:t xml:space="preserve"> (Accessed: 05 April 2025).</w:t>
          </w:r>
        </w:p>
        <w:p w14:paraId="5BA92A8F" w14:textId="77777777" w:rsidR="00D7717D" w:rsidRDefault="00D7717D">
          <w:r>
            <w:lastRenderedPageBreak/>
            <w:t xml:space="preserve">Moubray, J. (1997) </w:t>
          </w:r>
          <w:r w:rsidRPr="003E4927">
            <w:rPr>
              <w:i/>
              <w:iCs/>
            </w:rPr>
            <w:t>Reliability-centred Maintenance</w:t>
          </w:r>
          <w:r>
            <w:t>. 2</w:t>
          </w:r>
          <w:r w:rsidRPr="00916292">
            <w:rPr>
              <w:vertAlign w:val="superscript"/>
            </w:rPr>
            <w:t>nd</w:t>
          </w:r>
          <w:r>
            <w:t xml:space="preserve"> edn. Oxford: </w:t>
          </w:r>
          <w:r w:rsidRPr="007D224A">
            <w:t>Butterworth-Heinemann</w:t>
          </w:r>
          <w:r>
            <w:t>.</w:t>
          </w:r>
        </w:p>
        <w:p w14:paraId="03D2A4FE" w14:textId="77777777" w:rsidR="00D7717D" w:rsidRDefault="00D7717D">
          <w:r w:rsidRPr="008C156F">
            <w:t>Pierson Workholding (2019)</w:t>
          </w:r>
          <w:r>
            <w:t xml:space="preserve"> </w:t>
          </w:r>
          <w:r w:rsidRPr="008905FA">
            <w:rPr>
              <w:i/>
              <w:iCs/>
            </w:rPr>
            <w:t>Cleanest Machines EVER? - Lean Shop Tour Part 3 - Pierson Workholding Q&amp;A</w:t>
          </w:r>
          <w:r>
            <w:t xml:space="preserve"> [video]. Available at: </w:t>
          </w:r>
          <w:hyperlink r:id="rId20" w:history="1">
            <w:r w:rsidRPr="006556E7">
              <w:rPr>
                <w:rStyle w:val="Hyperlink"/>
              </w:rPr>
              <w:t>https://youtu.be/c8a29W2YV8o?list=PL9u0EBXi5guKWTZyoJweko7OCjBlCf7UJ</w:t>
            </w:r>
          </w:hyperlink>
          <w:r>
            <w:t xml:space="preserve"> (Accessed: 05 April 2025).</w:t>
          </w:r>
        </w:p>
        <w:p w14:paraId="43104D1C" w14:textId="77777777" w:rsidR="00D7717D" w:rsidRDefault="00D7717D">
          <w:r>
            <w:t xml:space="preserve">Richwest Engineering Ltd (2017a) </w:t>
          </w:r>
          <w:r w:rsidRPr="00F25F67">
            <w:rPr>
              <w:i/>
              <w:iCs/>
            </w:rPr>
            <w:t>Products</w:t>
          </w:r>
          <w:r>
            <w:t xml:space="preserve">. Available at: </w:t>
          </w:r>
          <w:hyperlink r:id="rId21" w:history="1">
            <w:r w:rsidRPr="00A452DD">
              <w:rPr>
                <w:rStyle w:val="Hyperlink"/>
              </w:rPr>
              <w:t>https://www.richwestengineering.com/products</w:t>
            </w:r>
          </w:hyperlink>
          <w:r>
            <w:t xml:space="preserve"> (Accessed: 25 March 2025).</w:t>
          </w:r>
        </w:p>
        <w:p w14:paraId="636B04C9" w14:textId="77777777" w:rsidR="00D7717D" w:rsidRDefault="00D7717D">
          <w:r>
            <w:t xml:space="preserve">Richwest Engineering Ltd (2017b) </w:t>
          </w:r>
          <w:r w:rsidRPr="00F25F67">
            <w:rPr>
              <w:i/>
              <w:iCs/>
            </w:rPr>
            <w:t>Capability</w:t>
          </w:r>
          <w:r>
            <w:t xml:space="preserve">. Available at: </w:t>
          </w:r>
          <w:hyperlink r:id="rId22" w:history="1">
            <w:r w:rsidRPr="00A452DD">
              <w:rPr>
                <w:rStyle w:val="Hyperlink"/>
              </w:rPr>
              <w:t>https://www.richwestengineering.com/capability</w:t>
            </w:r>
          </w:hyperlink>
          <w:r>
            <w:t xml:space="preserve"> (Accessed: 25 March 2025).</w:t>
          </w:r>
        </w:p>
        <w:p w14:paraId="1BA37627" w14:textId="77777777" w:rsidR="00D7717D" w:rsidRDefault="00D7717D" w:rsidP="009D1C60">
          <w:r>
            <w:t xml:space="preserve">Salawu, E.Y. et al. (2023) ‘Impact of Maintenance on Machine Reliability: A Review’, </w:t>
          </w:r>
          <w:r w:rsidRPr="00BD72BF">
            <w:rPr>
              <w:i/>
              <w:iCs/>
            </w:rPr>
            <w:t>15th International Conference on Materials Processing and Characterization</w:t>
          </w:r>
          <w:r>
            <w:t>, Newcastle, 5-8</w:t>
          </w:r>
          <w:r w:rsidRPr="002A1354">
            <w:rPr>
              <w:vertAlign w:val="superscript"/>
            </w:rPr>
            <w:t>th</w:t>
          </w:r>
          <w:r>
            <w:t xml:space="preserve"> September. Available at: </w:t>
          </w:r>
          <w:hyperlink r:id="rId23" w:history="1">
            <w:r w:rsidRPr="00A452DD">
              <w:rPr>
                <w:rStyle w:val="Hyperlink"/>
              </w:rPr>
              <w:t>https://www.e3s-conferences.org/articles/e3sconf/abs/2023/67/e3sconf_icmpc2023_01226/e3sconf_icmpc2023_01226.html</w:t>
            </w:r>
          </w:hyperlink>
          <w:r>
            <w:t xml:space="preserve"> (Accessed: 25 March 2025).</w:t>
          </w:r>
        </w:p>
        <w:p w14:paraId="68F8758E" w14:textId="77777777" w:rsidR="00D7717D" w:rsidRDefault="00D7717D">
          <w:r w:rsidRPr="00E52847">
            <w:t>Singh,</w:t>
          </w:r>
          <w:r>
            <w:t xml:space="preserve"> R.K., </w:t>
          </w:r>
          <w:r w:rsidRPr="00E52847">
            <w:t>Clements</w:t>
          </w:r>
          <w:r>
            <w:t>, E.J.,</w:t>
          </w:r>
          <w:r w:rsidRPr="00E52847">
            <w:t xml:space="preserve"> and Sonwaney</w:t>
          </w:r>
          <w:r>
            <w:t>, V. (2018) ‘</w:t>
          </w:r>
          <w:r w:rsidRPr="001D26EE">
            <w:t>Measurement of overall equipment effectiveness to improve operational efficiency</w:t>
          </w:r>
          <w:r>
            <w:t xml:space="preserve">’, </w:t>
          </w:r>
          <w:r w:rsidRPr="005877D4">
            <w:rPr>
              <w:i/>
              <w:iCs/>
            </w:rPr>
            <w:t>International Journal of Process Management and Benchmarking</w:t>
          </w:r>
          <w:r>
            <w:t>, 8(2), pp. 246-261.</w:t>
          </w:r>
        </w:p>
        <w:p w14:paraId="629D20B3" w14:textId="39259596" w:rsidR="00FC1C6F" w:rsidRDefault="00D7717D">
          <w:r>
            <w:t xml:space="preserve">Socconini, L. (2021) </w:t>
          </w:r>
          <w:r w:rsidRPr="00ED6E08">
            <w:rPr>
              <w:i/>
              <w:iCs/>
            </w:rPr>
            <w:t>Lean Manufacturing: Step by step</w:t>
          </w:r>
          <w:r>
            <w:t xml:space="preserve">. </w:t>
          </w:r>
          <w:r w:rsidRPr="00A84154">
            <w:t>València</w:t>
          </w:r>
          <w:r>
            <w:t>: Marge Books.</w:t>
          </w:r>
        </w:p>
      </w:sdtContent>
    </w:sdt>
    <w:p w14:paraId="3C965BC1" w14:textId="77777777" w:rsidR="00FC1C6F" w:rsidRDefault="00FC1C6F" w:rsidP="00217C43"/>
    <w:p w14:paraId="70F9698A" w14:textId="3B9F2149" w:rsidR="00412E1C" w:rsidRDefault="00412E1C" w:rsidP="00217C43">
      <w:pPr>
        <w:sectPr w:rsidR="00412E1C" w:rsidSect="00B471E0">
          <w:pgSz w:w="11906" w:h="16838" w:code="9"/>
          <w:pgMar w:top="1440" w:right="1440" w:bottom="1440" w:left="1440" w:header="709" w:footer="709" w:gutter="0"/>
          <w:cols w:space="708"/>
          <w:docGrid w:linePitch="360"/>
        </w:sectPr>
      </w:pPr>
    </w:p>
    <w:p w14:paraId="4570B16F" w14:textId="1D71EE47" w:rsidR="00FC1C6F" w:rsidRDefault="00E27F9F" w:rsidP="00E27F9F">
      <w:pPr>
        <w:pStyle w:val="Heading1"/>
      </w:pPr>
      <w:bookmarkStart w:id="18" w:name="_Toc194881605"/>
      <w:r>
        <w:lastRenderedPageBreak/>
        <w:t>Appendices</w:t>
      </w:r>
      <w:bookmarkEnd w:id="18"/>
    </w:p>
    <w:p w14:paraId="6F8FDA6D" w14:textId="26DE8BB0" w:rsidR="007C1E80" w:rsidRDefault="003E75A6" w:rsidP="004A720C">
      <w:pPr>
        <w:pStyle w:val="Heading2"/>
      </w:pPr>
      <w:bookmarkStart w:id="19" w:name="_Toc194881606"/>
      <w:r>
        <w:t>Appendix A</w:t>
      </w:r>
      <w:bookmarkEnd w:id="19"/>
    </w:p>
    <w:p w14:paraId="4ADB5FB7" w14:textId="3025EDB4" w:rsidR="00AD19CE" w:rsidRPr="007079D8" w:rsidRDefault="00AD19CE" w:rsidP="00AD19CE">
      <w:pPr>
        <w:pStyle w:val="Caption"/>
        <w:keepNext/>
        <w:jc w:val="center"/>
        <w:rPr>
          <w:sz w:val="22"/>
          <w:szCs w:val="22"/>
        </w:rPr>
      </w:pPr>
      <w:bookmarkStart w:id="20" w:name="_Toc194883754"/>
      <w:r w:rsidRPr="007079D8">
        <w:rPr>
          <w:sz w:val="22"/>
          <w:szCs w:val="22"/>
        </w:rPr>
        <w:t xml:space="preserve">Figure </w:t>
      </w:r>
      <w:r w:rsidRPr="007079D8">
        <w:rPr>
          <w:sz w:val="22"/>
          <w:szCs w:val="22"/>
        </w:rPr>
        <w:fldChar w:fldCharType="begin"/>
      </w:r>
      <w:r w:rsidRPr="007079D8">
        <w:rPr>
          <w:sz w:val="22"/>
          <w:szCs w:val="22"/>
        </w:rPr>
        <w:instrText xml:space="preserve"> SEQ Figure \* ARABIC </w:instrText>
      </w:r>
      <w:r w:rsidRPr="007079D8">
        <w:rPr>
          <w:sz w:val="22"/>
          <w:szCs w:val="22"/>
        </w:rPr>
        <w:fldChar w:fldCharType="separate"/>
      </w:r>
      <w:r w:rsidR="00E75250">
        <w:rPr>
          <w:noProof/>
          <w:sz w:val="22"/>
          <w:szCs w:val="22"/>
        </w:rPr>
        <w:t>4</w:t>
      </w:r>
      <w:r w:rsidRPr="007079D8">
        <w:rPr>
          <w:sz w:val="22"/>
          <w:szCs w:val="22"/>
        </w:rPr>
        <w:fldChar w:fldCharType="end"/>
      </w:r>
      <w:r w:rsidRPr="007079D8">
        <w:rPr>
          <w:sz w:val="22"/>
          <w:szCs w:val="22"/>
        </w:rPr>
        <w:t xml:space="preserve"> VF0 </w:t>
      </w:r>
      <w:r w:rsidR="00A12AF8">
        <w:rPr>
          <w:sz w:val="22"/>
          <w:szCs w:val="22"/>
        </w:rPr>
        <w:t>S</w:t>
      </w:r>
      <w:r w:rsidRPr="007079D8">
        <w:rPr>
          <w:sz w:val="22"/>
          <w:szCs w:val="22"/>
        </w:rPr>
        <w:t>pecification</w:t>
      </w:r>
      <w:r w:rsidR="00A12AF8">
        <w:rPr>
          <w:sz w:val="22"/>
          <w:szCs w:val="22"/>
        </w:rPr>
        <w:t>s</w:t>
      </w:r>
      <w:r w:rsidR="00196B10" w:rsidRPr="007079D8">
        <w:rPr>
          <w:sz w:val="22"/>
          <w:szCs w:val="22"/>
        </w:rPr>
        <w:t xml:space="preserve"> </w:t>
      </w:r>
      <w:r w:rsidR="001A5712">
        <w:rPr>
          <w:sz w:val="22"/>
          <w:szCs w:val="22"/>
        </w:rPr>
        <w:t xml:space="preserve">and </w:t>
      </w:r>
      <w:r w:rsidR="00196B10" w:rsidRPr="007079D8">
        <w:rPr>
          <w:sz w:val="22"/>
          <w:szCs w:val="22"/>
        </w:rPr>
        <w:t>Maintenance Instructions</w:t>
      </w:r>
      <w:bookmarkEnd w:id="20"/>
    </w:p>
    <w:p w14:paraId="7642CD30" w14:textId="37A701BD" w:rsidR="00793892" w:rsidRDefault="006B6594" w:rsidP="006F254D">
      <w:pPr>
        <w:jc w:val="center"/>
      </w:pPr>
      <w:r w:rsidRPr="006B6594">
        <w:rPr>
          <w:noProof/>
        </w:rPr>
        <w:drawing>
          <wp:inline distT="0" distB="0" distL="0" distR="0" wp14:anchorId="1CFA90D8" wp14:editId="48DA595C">
            <wp:extent cx="5719930" cy="4680000"/>
            <wp:effectExtent l="0" t="0" r="0" b="6350"/>
            <wp:docPr id="993569174"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69174" name="Picture 1" descr="A close up of a sign&#10;&#10;AI-generated content may be incorrect."/>
                    <pic:cNvPicPr/>
                  </pic:nvPicPr>
                  <pic:blipFill>
                    <a:blip r:embed="rId24"/>
                    <a:stretch>
                      <a:fillRect/>
                    </a:stretch>
                  </pic:blipFill>
                  <pic:spPr>
                    <a:xfrm>
                      <a:off x="0" y="0"/>
                      <a:ext cx="5719930" cy="4680000"/>
                    </a:xfrm>
                    <a:prstGeom prst="rect">
                      <a:avLst/>
                    </a:prstGeom>
                  </pic:spPr>
                </pic:pic>
              </a:graphicData>
            </a:graphic>
          </wp:inline>
        </w:drawing>
      </w:r>
    </w:p>
    <w:p w14:paraId="4542EC1F" w14:textId="77777777" w:rsidR="007141A5" w:rsidRPr="007079D8" w:rsidRDefault="007141A5" w:rsidP="007141A5">
      <w:pPr>
        <w:jc w:val="center"/>
        <w:rPr>
          <w:i/>
          <w:iCs/>
        </w:rPr>
      </w:pPr>
      <w:r w:rsidRPr="007079D8">
        <w:rPr>
          <w:i/>
          <w:iCs/>
        </w:rPr>
        <w:t>(Source: Author’s Photograph, 2025)</w:t>
      </w:r>
    </w:p>
    <w:sectPr w:rsidR="007141A5" w:rsidRPr="007079D8" w:rsidSect="00B471E0">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AA021" w14:textId="77777777" w:rsidR="00DF79BE" w:rsidRDefault="00DF79BE" w:rsidP="005D0C51">
      <w:pPr>
        <w:spacing w:after="0" w:line="240" w:lineRule="auto"/>
      </w:pPr>
      <w:r>
        <w:separator/>
      </w:r>
    </w:p>
  </w:endnote>
  <w:endnote w:type="continuationSeparator" w:id="0">
    <w:p w14:paraId="729EDDE6" w14:textId="77777777" w:rsidR="00DF79BE" w:rsidRDefault="00DF79BE" w:rsidP="005D0C51">
      <w:pPr>
        <w:spacing w:after="0" w:line="240" w:lineRule="auto"/>
      </w:pPr>
      <w:r>
        <w:continuationSeparator/>
      </w:r>
    </w:p>
  </w:endnote>
  <w:endnote w:type="continuationNotice" w:id="1">
    <w:p w14:paraId="2D77680F" w14:textId="77777777" w:rsidR="00DF79BE" w:rsidRDefault="00DF79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1F194" w14:textId="6847AB94" w:rsidR="005D0C51" w:rsidRDefault="00E23127" w:rsidP="00E23127">
    <w:pPr>
      <w:pStyle w:val="Footer"/>
    </w:pPr>
    <w:r>
      <w:tab/>
    </w:r>
    <w:sdt>
      <w:sdtPr>
        <w:id w:val="1803727492"/>
        <w:docPartObj>
          <w:docPartGallery w:val="Page Numbers (Bottom of Page)"/>
          <w:docPartUnique/>
        </w:docPartObj>
      </w:sdtPr>
      <w:sdtEndPr>
        <w:rPr>
          <w:noProof/>
        </w:rPr>
      </w:sdtEndPr>
      <w:sdtContent>
        <w:r w:rsidR="005D0C51">
          <w:fldChar w:fldCharType="begin"/>
        </w:r>
        <w:r w:rsidR="005D0C51">
          <w:instrText xml:space="preserve"> PAGE   \* MERGEFORMAT </w:instrText>
        </w:r>
        <w:r w:rsidR="005D0C51">
          <w:fldChar w:fldCharType="separate"/>
        </w:r>
        <w:r w:rsidR="005D0C51">
          <w:rPr>
            <w:noProof/>
          </w:rPr>
          <w:t>2</w:t>
        </w:r>
        <w:r w:rsidR="005D0C51">
          <w:rPr>
            <w:noProof/>
          </w:rPr>
          <w:fldChar w:fldCharType="end"/>
        </w:r>
      </w:sdtContent>
    </w:sdt>
    <w:r>
      <w:rPr>
        <w:noProof/>
      </w:rPr>
      <w:tab/>
    </w:r>
  </w:p>
  <w:p w14:paraId="78802806" w14:textId="77777777" w:rsidR="005D0C51" w:rsidRDefault="005D0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CC3DC" w14:textId="77777777" w:rsidR="00DF79BE" w:rsidRDefault="00DF79BE" w:rsidP="005D0C51">
      <w:pPr>
        <w:spacing w:after="0" w:line="240" w:lineRule="auto"/>
      </w:pPr>
      <w:r>
        <w:separator/>
      </w:r>
    </w:p>
  </w:footnote>
  <w:footnote w:type="continuationSeparator" w:id="0">
    <w:p w14:paraId="5040A6B0" w14:textId="77777777" w:rsidR="00DF79BE" w:rsidRDefault="00DF79BE" w:rsidP="005D0C51">
      <w:pPr>
        <w:spacing w:after="0" w:line="240" w:lineRule="auto"/>
      </w:pPr>
      <w:r>
        <w:continuationSeparator/>
      </w:r>
    </w:p>
  </w:footnote>
  <w:footnote w:type="continuationNotice" w:id="1">
    <w:p w14:paraId="60BAFFC7" w14:textId="77777777" w:rsidR="00DF79BE" w:rsidRDefault="00DF79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06945"/>
    <w:multiLevelType w:val="hybridMultilevel"/>
    <w:tmpl w:val="8E722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A7DBC"/>
    <w:multiLevelType w:val="hybridMultilevel"/>
    <w:tmpl w:val="E9E0E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C809BF"/>
    <w:multiLevelType w:val="hybridMultilevel"/>
    <w:tmpl w:val="26B20176"/>
    <w:lvl w:ilvl="0" w:tplc="2AEE43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B631D"/>
    <w:multiLevelType w:val="multilevel"/>
    <w:tmpl w:val="F552CE3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620477E"/>
    <w:multiLevelType w:val="hybridMultilevel"/>
    <w:tmpl w:val="C64834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5B212F3"/>
    <w:multiLevelType w:val="hybridMultilevel"/>
    <w:tmpl w:val="3D3A6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0A36CC"/>
    <w:multiLevelType w:val="hybridMultilevel"/>
    <w:tmpl w:val="D1F09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8C059A"/>
    <w:multiLevelType w:val="hybridMultilevel"/>
    <w:tmpl w:val="2E282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0A0F06"/>
    <w:multiLevelType w:val="hybridMultilevel"/>
    <w:tmpl w:val="FBF23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72B86"/>
    <w:multiLevelType w:val="hybridMultilevel"/>
    <w:tmpl w:val="A0A8D6A4"/>
    <w:lvl w:ilvl="0" w:tplc="2B5E056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5C215D0"/>
    <w:multiLevelType w:val="hybridMultilevel"/>
    <w:tmpl w:val="0F00C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8267909">
    <w:abstractNumId w:val="4"/>
  </w:num>
  <w:num w:numId="2" w16cid:durableId="301468351">
    <w:abstractNumId w:val="9"/>
  </w:num>
  <w:num w:numId="3" w16cid:durableId="1484269887">
    <w:abstractNumId w:val="2"/>
  </w:num>
  <w:num w:numId="4" w16cid:durableId="1373728108">
    <w:abstractNumId w:val="3"/>
  </w:num>
  <w:num w:numId="5" w16cid:durableId="175075331">
    <w:abstractNumId w:val="10"/>
  </w:num>
  <w:num w:numId="6" w16cid:durableId="1456607538">
    <w:abstractNumId w:val="8"/>
  </w:num>
  <w:num w:numId="7" w16cid:durableId="1138760562">
    <w:abstractNumId w:val="1"/>
  </w:num>
  <w:num w:numId="8" w16cid:durableId="374041171">
    <w:abstractNumId w:val="5"/>
  </w:num>
  <w:num w:numId="9" w16cid:durableId="1970043203">
    <w:abstractNumId w:val="7"/>
  </w:num>
  <w:num w:numId="10" w16cid:durableId="522743606">
    <w:abstractNumId w:val="6"/>
  </w:num>
  <w:num w:numId="11" w16cid:durableId="781077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878"/>
    <w:rsid w:val="000001C7"/>
    <w:rsid w:val="00000782"/>
    <w:rsid w:val="00001339"/>
    <w:rsid w:val="000027C5"/>
    <w:rsid w:val="00002EE8"/>
    <w:rsid w:val="00003815"/>
    <w:rsid w:val="00003CAF"/>
    <w:rsid w:val="00003E4A"/>
    <w:rsid w:val="000040EB"/>
    <w:rsid w:val="00004855"/>
    <w:rsid w:val="00004982"/>
    <w:rsid w:val="0000570B"/>
    <w:rsid w:val="0000676B"/>
    <w:rsid w:val="00006CC7"/>
    <w:rsid w:val="00006D13"/>
    <w:rsid w:val="00007546"/>
    <w:rsid w:val="00007EBF"/>
    <w:rsid w:val="00010024"/>
    <w:rsid w:val="00010B07"/>
    <w:rsid w:val="00010CFD"/>
    <w:rsid w:val="00011792"/>
    <w:rsid w:val="00011988"/>
    <w:rsid w:val="00011D24"/>
    <w:rsid w:val="00012BD4"/>
    <w:rsid w:val="00013578"/>
    <w:rsid w:val="000138BA"/>
    <w:rsid w:val="00013B94"/>
    <w:rsid w:val="00014D38"/>
    <w:rsid w:val="00015CFF"/>
    <w:rsid w:val="0001666D"/>
    <w:rsid w:val="00016FDB"/>
    <w:rsid w:val="00016FFD"/>
    <w:rsid w:val="000178A7"/>
    <w:rsid w:val="0002086D"/>
    <w:rsid w:val="00021106"/>
    <w:rsid w:val="00022866"/>
    <w:rsid w:val="00022F5B"/>
    <w:rsid w:val="00023A44"/>
    <w:rsid w:val="00024A6E"/>
    <w:rsid w:val="000250F9"/>
    <w:rsid w:val="000260DA"/>
    <w:rsid w:val="000263F8"/>
    <w:rsid w:val="00026599"/>
    <w:rsid w:val="00027492"/>
    <w:rsid w:val="00027C31"/>
    <w:rsid w:val="00027C71"/>
    <w:rsid w:val="00027D58"/>
    <w:rsid w:val="00030878"/>
    <w:rsid w:val="000317D3"/>
    <w:rsid w:val="0003184F"/>
    <w:rsid w:val="000320FA"/>
    <w:rsid w:val="00032EB3"/>
    <w:rsid w:val="0003308E"/>
    <w:rsid w:val="00033686"/>
    <w:rsid w:val="00035087"/>
    <w:rsid w:val="000353C2"/>
    <w:rsid w:val="00035B72"/>
    <w:rsid w:val="00036401"/>
    <w:rsid w:val="00037430"/>
    <w:rsid w:val="000375A0"/>
    <w:rsid w:val="00037D04"/>
    <w:rsid w:val="000419FF"/>
    <w:rsid w:val="000423C8"/>
    <w:rsid w:val="00042C5A"/>
    <w:rsid w:val="0004360E"/>
    <w:rsid w:val="00043EBA"/>
    <w:rsid w:val="00044A20"/>
    <w:rsid w:val="00046935"/>
    <w:rsid w:val="00046ABB"/>
    <w:rsid w:val="00046FEC"/>
    <w:rsid w:val="00050C70"/>
    <w:rsid w:val="00050E92"/>
    <w:rsid w:val="00051632"/>
    <w:rsid w:val="000522EE"/>
    <w:rsid w:val="00052FB5"/>
    <w:rsid w:val="000531C4"/>
    <w:rsid w:val="0005322D"/>
    <w:rsid w:val="00054017"/>
    <w:rsid w:val="00056980"/>
    <w:rsid w:val="000574F7"/>
    <w:rsid w:val="000579F0"/>
    <w:rsid w:val="00057D57"/>
    <w:rsid w:val="00057F53"/>
    <w:rsid w:val="000604A6"/>
    <w:rsid w:val="000615CA"/>
    <w:rsid w:val="000625FD"/>
    <w:rsid w:val="000641CC"/>
    <w:rsid w:val="000648FB"/>
    <w:rsid w:val="00064A89"/>
    <w:rsid w:val="00071E70"/>
    <w:rsid w:val="00072256"/>
    <w:rsid w:val="0007330B"/>
    <w:rsid w:val="00073E57"/>
    <w:rsid w:val="00074386"/>
    <w:rsid w:val="00074852"/>
    <w:rsid w:val="00074FEF"/>
    <w:rsid w:val="000761D5"/>
    <w:rsid w:val="00076616"/>
    <w:rsid w:val="000776F8"/>
    <w:rsid w:val="00080BBF"/>
    <w:rsid w:val="00080F75"/>
    <w:rsid w:val="00082508"/>
    <w:rsid w:val="00082F69"/>
    <w:rsid w:val="00083C01"/>
    <w:rsid w:val="00083F50"/>
    <w:rsid w:val="000849BD"/>
    <w:rsid w:val="00084F7B"/>
    <w:rsid w:val="00086C90"/>
    <w:rsid w:val="00087151"/>
    <w:rsid w:val="000907E7"/>
    <w:rsid w:val="00090DEB"/>
    <w:rsid w:val="0009231D"/>
    <w:rsid w:val="00092444"/>
    <w:rsid w:val="00092BA9"/>
    <w:rsid w:val="0009398E"/>
    <w:rsid w:val="000940E3"/>
    <w:rsid w:val="00094E08"/>
    <w:rsid w:val="00096228"/>
    <w:rsid w:val="000962ED"/>
    <w:rsid w:val="00096EB1"/>
    <w:rsid w:val="00097062"/>
    <w:rsid w:val="00097085"/>
    <w:rsid w:val="00097211"/>
    <w:rsid w:val="00097832"/>
    <w:rsid w:val="0009785A"/>
    <w:rsid w:val="000A0638"/>
    <w:rsid w:val="000A1313"/>
    <w:rsid w:val="000A1A3F"/>
    <w:rsid w:val="000A1F88"/>
    <w:rsid w:val="000A28AD"/>
    <w:rsid w:val="000A39B6"/>
    <w:rsid w:val="000A4017"/>
    <w:rsid w:val="000A447F"/>
    <w:rsid w:val="000A5EBD"/>
    <w:rsid w:val="000A7E91"/>
    <w:rsid w:val="000A7F98"/>
    <w:rsid w:val="000B1129"/>
    <w:rsid w:val="000B1BC9"/>
    <w:rsid w:val="000B1FAF"/>
    <w:rsid w:val="000B3409"/>
    <w:rsid w:val="000B3963"/>
    <w:rsid w:val="000B3FCE"/>
    <w:rsid w:val="000B4E2D"/>
    <w:rsid w:val="000B619E"/>
    <w:rsid w:val="000B672E"/>
    <w:rsid w:val="000B7D48"/>
    <w:rsid w:val="000C0E70"/>
    <w:rsid w:val="000C13E1"/>
    <w:rsid w:val="000C18F4"/>
    <w:rsid w:val="000C1AEC"/>
    <w:rsid w:val="000C274B"/>
    <w:rsid w:val="000C31D5"/>
    <w:rsid w:val="000C32F3"/>
    <w:rsid w:val="000C38DA"/>
    <w:rsid w:val="000C39C5"/>
    <w:rsid w:val="000C3FB2"/>
    <w:rsid w:val="000C4622"/>
    <w:rsid w:val="000C4F13"/>
    <w:rsid w:val="000C520A"/>
    <w:rsid w:val="000C687B"/>
    <w:rsid w:val="000D04A0"/>
    <w:rsid w:val="000D09AF"/>
    <w:rsid w:val="000D1202"/>
    <w:rsid w:val="000D1A52"/>
    <w:rsid w:val="000D2828"/>
    <w:rsid w:val="000D3855"/>
    <w:rsid w:val="000D3A8E"/>
    <w:rsid w:val="000D3BA1"/>
    <w:rsid w:val="000D3F20"/>
    <w:rsid w:val="000D4C9E"/>
    <w:rsid w:val="000D53AC"/>
    <w:rsid w:val="000D5F2C"/>
    <w:rsid w:val="000D68E1"/>
    <w:rsid w:val="000D6F9B"/>
    <w:rsid w:val="000D79D1"/>
    <w:rsid w:val="000D7B2E"/>
    <w:rsid w:val="000E0049"/>
    <w:rsid w:val="000E055F"/>
    <w:rsid w:val="000E0E7D"/>
    <w:rsid w:val="000E15F9"/>
    <w:rsid w:val="000E1E1C"/>
    <w:rsid w:val="000E1F22"/>
    <w:rsid w:val="000E20D3"/>
    <w:rsid w:val="000E2325"/>
    <w:rsid w:val="000E2865"/>
    <w:rsid w:val="000E2C88"/>
    <w:rsid w:val="000E34A8"/>
    <w:rsid w:val="000E3DF0"/>
    <w:rsid w:val="000E45B7"/>
    <w:rsid w:val="000E4A06"/>
    <w:rsid w:val="000E4FCF"/>
    <w:rsid w:val="000E643F"/>
    <w:rsid w:val="000E6826"/>
    <w:rsid w:val="000E7148"/>
    <w:rsid w:val="000E73BF"/>
    <w:rsid w:val="000E7CD8"/>
    <w:rsid w:val="000E7E06"/>
    <w:rsid w:val="000F1C01"/>
    <w:rsid w:val="000F2502"/>
    <w:rsid w:val="000F3170"/>
    <w:rsid w:val="000F3935"/>
    <w:rsid w:val="000F45E9"/>
    <w:rsid w:val="000F4956"/>
    <w:rsid w:val="000F4ED9"/>
    <w:rsid w:val="000F50C1"/>
    <w:rsid w:val="000F5105"/>
    <w:rsid w:val="000F5D71"/>
    <w:rsid w:val="000F61FB"/>
    <w:rsid w:val="000F6881"/>
    <w:rsid w:val="000F6C85"/>
    <w:rsid w:val="00100A95"/>
    <w:rsid w:val="00100CB2"/>
    <w:rsid w:val="0010112F"/>
    <w:rsid w:val="001027DA"/>
    <w:rsid w:val="00102939"/>
    <w:rsid w:val="001040A3"/>
    <w:rsid w:val="001057B1"/>
    <w:rsid w:val="001058F6"/>
    <w:rsid w:val="00105A9C"/>
    <w:rsid w:val="00106729"/>
    <w:rsid w:val="00106E8B"/>
    <w:rsid w:val="00107031"/>
    <w:rsid w:val="001071B8"/>
    <w:rsid w:val="00110311"/>
    <w:rsid w:val="00111E11"/>
    <w:rsid w:val="00113FB7"/>
    <w:rsid w:val="0011503A"/>
    <w:rsid w:val="001152A4"/>
    <w:rsid w:val="00115E6C"/>
    <w:rsid w:val="0011771B"/>
    <w:rsid w:val="0012006E"/>
    <w:rsid w:val="001210B8"/>
    <w:rsid w:val="00121A9B"/>
    <w:rsid w:val="00122C62"/>
    <w:rsid w:val="001236A1"/>
    <w:rsid w:val="001238D2"/>
    <w:rsid w:val="001239E3"/>
    <w:rsid w:val="00123A79"/>
    <w:rsid w:val="00124AA1"/>
    <w:rsid w:val="00125554"/>
    <w:rsid w:val="00125D1D"/>
    <w:rsid w:val="001269E3"/>
    <w:rsid w:val="0012734F"/>
    <w:rsid w:val="001273C2"/>
    <w:rsid w:val="00127AE8"/>
    <w:rsid w:val="00132D0D"/>
    <w:rsid w:val="00133545"/>
    <w:rsid w:val="00133C25"/>
    <w:rsid w:val="0013602B"/>
    <w:rsid w:val="00137B6A"/>
    <w:rsid w:val="00137E05"/>
    <w:rsid w:val="00137E4A"/>
    <w:rsid w:val="00140245"/>
    <w:rsid w:val="00141373"/>
    <w:rsid w:val="001419F8"/>
    <w:rsid w:val="0014219C"/>
    <w:rsid w:val="00142F7B"/>
    <w:rsid w:val="001448AB"/>
    <w:rsid w:val="00144B23"/>
    <w:rsid w:val="00145178"/>
    <w:rsid w:val="001458EF"/>
    <w:rsid w:val="00147A50"/>
    <w:rsid w:val="00151EDE"/>
    <w:rsid w:val="00152435"/>
    <w:rsid w:val="0015312F"/>
    <w:rsid w:val="00153654"/>
    <w:rsid w:val="00153806"/>
    <w:rsid w:val="00153F20"/>
    <w:rsid w:val="001540E8"/>
    <w:rsid w:val="00154967"/>
    <w:rsid w:val="00156EE4"/>
    <w:rsid w:val="0016040A"/>
    <w:rsid w:val="001606D5"/>
    <w:rsid w:val="00160A7E"/>
    <w:rsid w:val="001610E4"/>
    <w:rsid w:val="00162AA2"/>
    <w:rsid w:val="00162C39"/>
    <w:rsid w:val="00163D8A"/>
    <w:rsid w:val="0016403F"/>
    <w:rsid w:val="0016440D"/>
    <w:rsid w:val="00164DCE"/>
    <w:rsid w:val="001656E3"/>
    <w:rsid w:val="00165939"/>
    <w:rsid w:val="0016620E"/>
    <w:rsid w:val="0016713B"/>
    <w:rsid w:val="0017049C"/>
    <w:rsid w:val="001708BB"/>
    <w:rsid w:val="00173474"/>
    <w:rsid w:val="00174910"/>
    <w:rsid w:val="00175054"/>
    <w:rsid w:val="001750F7"/>
    <w:rsid w:val="001760FE"/>
    <w:rsid w:val="0017760F"/>
    <w:rsid w:val="00180C7D"/>
    <w:rsid w:val="00181338"/>
    <w:rsid w:val="00181868"/>
    <w:rsid w:val="00181B8A"/>
    <w:rsid w:val="00182DC3"/>
    <w:rsid w:val="00182DC4"/>
    <w:rsid w:val="00183A08"/>
    <w:rsid w:val="00184FBB"/>
    <w:rsid w:val="0018528A"/>
    <w:rsid w:val="001855D6"/>
    <w:rsid w:val="00185D42"/>
    <w:rsid w:val="0018614E"/>
    <w:rsid w:val="0018651B"/>
    <w:rsid w:val="001868FF"/>
    <w:rsid w:val="001870C6"/>
    <w:rsid w:val="00187473"/>
    <w:rsid w:val="00187DEB"/>
    <w:rsid w:val="00187DFC"/>
    <w:rsid w:val="001909F0"/>
    <w:rsid w:val="0019109C"/>
    <w:rsid w:val="00191A03"/>
    <w:rsid w:val="00192029"/>
    <w:rsid w:val="001920EE"/>
    <w:rsid w:val="0019268D"/>
    <w:rsid w:val="00192ADD"/>
    <w:rsid w:val="001936E3"/>
    <w:rsid w:val="00193987"/>
    <w:rsid w:val="0019409E"/>
    <w:rsid w:val="00194508"/>
    <w:rsid w:val="00195BBF"/>
    <w:rsid w:val="00196B10"/>
    <w:rsid w:val="001A10AC"/>
    <w:rsid w:val="001A1B23"/>
    <w:rsid w:val="001A23DC"/>
    <w:rsid w:val="001A25EE"/>
    <w:rsid w:val="001A4472"/>
    <w:rsid w:val="001A4A5A"/>
    <w:rsid w:val="001A5712"/>
    <w:rsid w:val="001A67BD"/>
    <w:rsid w:val="001A7C2C"/>
    <w:rsid w:val="001B11B2"/>
    <w:rsid w:val="001B1B39"/>
    <w:rsid w:val="001B1B3D"/>
    <w:rsid w:val="001B1C76"/>
    <w:rsid w:val="001B2732"/>
    <w:rsid w:val="001B29DC"/>
    <w:rsid w:val="001B362E"/>
    <w:rsid w:val="001B41F5"/>
    <w:rsid w:val="001B56B2"/>
    <w:rsid w:val="001B60AC"/>
    <w:rsid w:val="001B754F"/>
    <w:rsid w:val="001B7BDD"/>
    <w:rsid w:val="001C2022"/>
    <w:rsid w:val="001C2A53"/>
    <w:rsid w:val="001C2F99"/>
    <w:rsid w:val="001C3FA1"/>
    <w:rsid w:val="001C496C"/>
    <w:rsid w:val="001C4E0F"/>
    <w:rsid w:val="001C5F8F"/>
    <w:rsid w:val="001C6CE1"/>
    <w:rsid w:val="001C736B"/>
    <w:rsid w:val="001D01E0"/>
    <w:rsid w:val="001D16E9"/>
    <w:rsid w:val="001D26EE"/>
    <w:rsid w:val="001D27E5"/>
    <w:rsid w:val="001D328D"/>
    <w:rsid w:val="001D3748"/>
    <w:rsid w:val="001D3C07"/>
    <w:rsid w:val="001D4CA4"/>
    <w:rsid w:val="001D5504"/>
    <w:rsid w:val="001D5D33"/>
    <w:rsid w:val="001D5E06"/>
    <w:rsid w:val="001D6781"/>
    <w:rsid w:val="001D6C8E"/>
    <w:rsid w:val="001D7413"/>
    <w:rsid w:val="001D7E5D"/>
    <w:rsid w:val="001E0DBE"/>
    <w:rsid w:val="001E113F"/>
    <w:rsid w:val="001E307B"/>
    <w:rsid w:val="001E3A5A"/>
    <w:rsid w:val="001E4223"/>
    <w:rsid w:val="001E4526"/>
    <w:rsid w:val="001E4612"/>
    <w:rsid w:val="001E4FA5"/>
    <w:rsid w:val="001E52C6"/>
    <w:rsid w:val="001E5A20"/>
    <w:rsid w:val="001E77D3"/>
    <w:rsid w:val="001F0985"/>
    <w:rsid w:val="001F0C4D"/>
    <w:rsid w:val="001F0E38"/>
    <w:rsid w:val="001F10C0"/>
    <w:rsid w:val="001F1403"/>
    <w:rsid w:val="001F31A1"/>
    <w:rsid w:val="001F49F2"/>
    <w:rsid w:val="001F4C82"/>
    <w:rsid w:val="001F5F1D"/>
    <w:rsid w:val="001F6A9C"/>
    <w:rsid w:val="001F6B10"/>
    <w:rsid w:val="001F70D1"/>
    <w:rsid w:val="001F715D"/>
    <w:rsid w:val="001F7D9B"/>
    <w:rsid w:val="00200BC1"/>
    <w:rsid w:val="00201A55"/>
    <w:rsid w:val="00201AD1"/>
    <w:rsid w:val="00201C9C"/>
    <w:rsid w:val="00201CEA"/>
    <w:rsid w:val="0020398F"/>
    <w:rsid w:val="00204E54"/>
    <w:rsid w:val="002052E6"/>
    <w:rsid w:val="0020537B"/>
    <w:rsid w:val="0020550D"/>
    <w:rsid w:val="00206A07"/>
    <w:rsid w:val="002071FA"/>
    <w:rsid w:val="00207711"/>
    <w:rsid w:val="00210010"/>
    <w:rsid w:val="00210016"/>
    <w:rsid w:val="00210AC2"/>
    <w:rsid w:val="00210C29"/>
    <w:rsid w:val="00212EE7"/>
    <w:rsid w:val="00213356"/>
    <w:rsid w:val="00213DFA"/>
    <w:rsid w:val="00213EDE"/>
    <w:rsid w:val="00215159"/>
    <w:rsid w:val="002152AD"/>
    <w:rsid w:val="00217C43"/>
    <w:rsid w:val="0022034D"/>
    <w:rsid w:val="00220680"/>
    <w:rsid w:val="00220DF5"/>
    <w:rsid w:val="00222CA3"/>
    <w:rsid w:val="002232A8"/>
    <w:rsid w:val="00223A5C"/>
    <w:rsid w:val="002240EF"/>
    <w:rsid w:val="002248EB"/>
    <w:rsid w:val="00225CD0"/>
    <w:rsid w:val="00225FF5"/>
    <w:rsid w:val="00226528"/>
    <w:rsid w:val="00226CCB"/>
    <w:rsid w:val="00226DA1"/>
    <w:rsid w:val="00227EC2"/>
    <w:rsid w:val="00230795"/>
    <w:rsid w:val="00230E52"/>
    <w:rsid w:val="00231C7E"/>
    <w:rsid w:val="00231D55"/>
    <w:rsid w:val="00231E03"/>
    <w:rsid w:val="002325B5"/>
    <w:rsid w:val="00232981"/>
    <w:rsid w:val="00233946"/>
    <w:rsid w:val="00233E7B"/>
    <w:rsid w:val="002356DA"/>
    <w:rsid w:val="002358EA"/>
    <w:rsid w:val="00236D41"/>
    <w:rsid w:val="002401B3"/>
    <w:rsid w:val="00241F32"/>
    <w:rsid w:val="002423ED"/>
    <w:rsid w:val="00242759"/>
    <w:rsid w:val="00242CE3"/>
    <w:rsid w:val="00242E91"/>
    <w:rsid w:val="00243802"/>
    <w:rsid w:val="00243E2A"/>
    <w:rsid w:val="00244020"/>
    <w:rsid w:val="00244032"/>
    <w:rsid w:val="00246E65"/>
    <w:rsid w:val="0024749F"/>
    <w:rsid w:val="002509CE"/>
    <w:rsid w:val="00250A3B"/>
    <w:rsid w:val="002514B1"/>
    <w:rsid w:val="00251538"/>
    <w:rsid w:val="0025249A"/>
    <w:rsid w:val="002526C8"/>
    <w:rsid w:val="00252882"/>
    <w:rsid w:val="0025309A"/>
    <w:rsid w:val="00253E7F"/>
    <w:rsid w:val="0025452C"/>
    <w:rsid w:val="002549D5"/>
    <w:rsid w:val="00254A8E"/>
    <w:rsid w:val="002550B2"/>
    <w:rsid w:val="002557A7"/>
    <w:rsid w:val="00255CD8"/>
    <w:rsid w:val="00255CE0"/>
    <w:rsid w:val="002571F5"/>
    <w:rsid w:val="00260835"/>
    <w:rsid w:val="00262EF0"/>
    <w:rsid w:val="002640E0"/>
    <w:rsid w:val="00264411"/>
    <w:rsid w:val="00264606"/>
    <w:rsid w:val="002649A5"/>
    <w:rsid w:val="00265E25"/>
    <w:rsid w:val="00266113"/>
    <w:rsid w:val="00266212"/>
    <w:rsid w:val="002669C2"/>
    <w:rsid w:val="00266BC0"/>
    <w:rsid w:val="00267953"/>
    <w:rsid w:val="002705B3"/>
    <w:rsid w:val="00270E7F"/>
    <w:rsid w:val="002712AC"/>
    <w:rsid w:val="00271303"/>
    <w:rsid w:val="0027201C"/>
    <w:rsid w:val="002729E3"/>
    <w:rsid w:val="00273803"/>
    <w:rsid w:val="002743F1"/>
    <w:rsid w:val="00275EFF"/>
    <w:rsid w:val="00276117"/>
    <w:rsid w:val="0027613E"/>
    <w:rsid w:val="00276530"/>
    <w:rsid w:val="00276A4A"/>
    <w:rsid w:val="00276AA7"/>
    <w:rsid w:val="00276EC3"/>
    <w:rsid w:val="002773A9"/>
    <w:rsid w:val="002806B9"/>
    <w:rsid w:val="00280ED9"/>
    <w:rsid w:val="00281242"/>
    <w:rsid w:val="002824BB"/>
    <w:rsid w:val="00282BF4"/>
    <w:rsid w:val="00283190"/>
    <w:rsid w:val="002833ED"/>
    <w:rsid w:val="00283595"/>
    <w:rsid w:val="00283669"/>
    <w:rsid w:val="00284B98"/>
    <w:rsid w:val="00285DC3"/>
    <w:rsid w:val="00290131"/>
    <w:rsid w:val="002901D7"/>
    <w:rsid w:val="0029034B"/>
    <w:rsid w:val="002906AB"/>
    <w:rsid w:val="00291470"/>
    <w:rsid w:val="00291623"/>
    <w:rsid w:val="00291AE8"/>
    <w:rsid w:val="00291DC8"/>
    <w:rsid w:val="00292307"/>
    <w:rsid w:val="002924CC"/>
    <w:rsid w:val="00292E2C"/>
    <w:rsid w:val="002934FE"/>
    <w:rsid w:val="00294595"/>
    <w:rsid w:val="00294927"/>
    <w:rsid w:val="0029529F"/>
    <w:rsid w:val="0029535D"/>
    <w:rsid w:val="0029564C"/>
    <w:rsid w:val="002A0064"/>
    <w:rsid w:val="002A0197"/>
    <w:rsid w:val="002A086E"/>
    <w:rsid w:val="002A1354"/>
    <w:rsid w:val="002A166A"/>
    <w:rsid w:val="002A389F"/>
    <w:rsid w:val="002A39D2"/>
    <w:rsid w:val="002A3D2E"/>
    <w:rsid w:val="002A4129"/>
    <w:rsid w:val="002A466B"/>
    <w:rsid w:val="002A4F71"/>
    <w:rsid w:val="002A60C3"/>
    <w:rsid w:val="002A67C1"/>
    <w:rsid w:val="002A6B5E"/>
    <w:rsid w:val="002A6F45"/>
    <w:rsid w:val="002A7053"/>
    <w:rsid w:val="002B01FA"/>
    <w:rsid w:val="002B04CE"/>
    <w:rsid w:val="002B0648"/>
    <w:rsid w:val="002B066A"/>
    <w:rsid w:val="002B0878"/>
    <w:rsid w:val="002B0933"/>
    <w:rsid w:val="002B09B3"/>
    <w:rsid w:val="002B1E6E"/>
    <w:rsid w:val="002B1FE8"/>
    <w:rsid w:val="002B2610"/>
    <w:rsid w:val="002B2732"/>
    <w:rsid w:val="002B2A38"/>
    <w:rsid w:val="002B2C8A"/>
    <w:rsid w:val="002B307F"/>
    <w:rsid w:val="002B3463"/>
    <w:rsid w:val="002B46DF"/>
    <w:rsid w:val="002B4E24"/>
    <w:rsid w:val="002B5921"/>
    <w:rsid w:val="002B5A4B"/>
    <w:rsid w:val="002B5DEC"/>
    <w:rsid w:val="002B6054"/>
    <w:rsid w:val="002B6334"/>
    <w:rsid w:val="002B65F9"/>
    <w:rsid w:val="002B67FB"/>
    <w:rsid w:val="002B69BD"/>
    <w:rsid w:val="002B6E89"/>
    <w:rsid w:val="002B6FB3"/>
    <w:rsid w:val="002B6FEC"/>
    <w:rsid w:val="002B70FA"/>
    <w:rsid w:val="002B71C0"/>
    <w:rsid w:val="002B7FC0"/>
    <w:rsid w:val="002C061B"/>
    <w:rsid w:val="002C12F5"/>
    <w:rsid w:val="002C1C1C"/>
    <w:rsid w:val="002C21A9"/>
    <w:rsid w:val="002C2613"/>
    <w:rsid w:val="002C287A"/>
    <w:rsid w:val="002C3FA7"/>
    <w:rsid w:val="002C485E"/>
    <w:rsid w:val="002C5930"/>
    <w:rsid w:val="002C60BA"/>
    <w:rsid w:val="002C6F39"/>
    <w:rsid w:val="002C728D"/>
    <w:rsid w:val="002C7914"/>
    <w:rsid w:val="002C7AF5"/>
    <w:rsid w:val="002C7BEC"/>
    <w:rsid w:val="002C7E44"/>
    <w:rsid w:val="002D0FDB"/>
    <w:rsid w:val="002D1096"/>
    <w:rsid w:val="002D1990"/>
    <w:rsid w:val="002D2DE1"/>
    <w:rsid w:val="002D4345"/>
    <w:rsid w:val="002D44F3"/>
    <w:rsid w:val="002D478F"/>
    <w:rsid w:val="002D495D"/>
    <w:rsid w:val="002D76F3"/>
    <w:rsid w:val="002D7FC3"/>
    <w:rsid w:val="002E18AC"/>
    <w:rsid w:val="002E2A0D"/>
    <w:rsid w:val="002E3908"/>
    <w:rsid w:val="002E3F24"/>
    <w:rsid w:val="002E473A"/>
    <w:rsid w:val="002E4A2F"/>
    <w:rsid w:val="002E50CD"/>
    <w:rsid w:val="002E5C65"/>
    <w:rsid w:val="002E6477"/>
    <w:rsid w:val="002E6D76"/>
    <w:rsid w:val="002E6F74"/>
    <w:rsid w:val="002E7C2C"/>
    <w:rsid w:val="002E7E58"/>
    <w:rsid w:val="002E7EA1"/>
    <w:rsid w:val="002F0349"/>
    <w:rsid w:val="002F068B"/>
    <w:rsid w:val="002F137E"/>
    <w:rsid w:val="002F13E8"/>
    <w:rsid w:val="002F35AC"/>
    <w:rsid w:val="002F56A0"/>
    <w:rsid w:val="002F5714"/>
    <w:rsid w:val="002F5CCC"/>
    <w:rsid w:val="002F646F"/>
    <w:rsid w:val="002F6485"/>
    <w:rsid w:val="002F6B92"/>
    <w:rsid w:val="002F7DC4"/>
    <w:rsid w:val="002F7FAC"/>
    <w:rsid w:val="00300479"/>
    <w:rsid w:val="0030193C"/>
    <w:rsid w:val="003033CB"/>
    <w:rsid w:val="003034FD"/>
    <w:rsid w:val="0030378A"/>
    <w:rsid w:val="00303B31"/>
    <w:rsid w:val="0030422F"/>
    <w:rsid w:val="00305A31"/>
    <w:rsid w:val="00311677"/>
    <w:rsid w:val="003121F9"/>
    <w:rsid w:val="003129C2"/>
    <w:rsid w:val="00312DE8"/>
    <w:rsid w:val="003133A2"/>
    <w:rsid w:val="0031380E"/>
    <w:rsid w:val="0031421C"/>
    <w:rsid w:val="00314B6A"/>
    <w:rsid w:val="0031789D"/>
    <w:rsid w:val="003219BA"/>
    <w:rsid w:val="00321A1A"/>
    <w:rsid w:val="0032374D"/>
    <w:rsid w:val="00323C27"/>
    <w:rsid w:val="00323ECE"/>
    <w:rsid w:val="003241DA"/>
    <w:rsid w:val="003247C1"/>
    <w:rsid w:val="0032490B"/>
    <w:rsid w:val="00324CDC"/>
    <w:rsid w:val="00325920"/>
    <w:rsid w:val="00326354"/>
    <w:rsid w:val="0032686C"/>
    <w:rsid w:val="00327A76"/>
    <w:rsid w:val="00330428"/>
    <w:rsid w:val="00330538"/>
    <w:rsid w:val="00330B0D"/>
    <w:rsid w:val="00330DBE"/>
    <w:rsid w:val="00330E51"/>
    <w:rsid w:val="00331EAE"/>
    <w:rsid w:val="003333E3"/>
    <w:rsid w:val="00334678"/>
    <w:rsid w:val="003347F0"/>
    <w:rsid w:val="00334A1D"/>
    <w:rsid w:val="00334B59"/>
    <w:rsid w:val="003362A4"/>
    <w:rsid w:val="003362E4"/>
    <w:rsid w:val="003376EF"/>
    <w:rsid w:val="003377C1"/>
    <w:rsid w:val="0033780F"/>
    <w:rsid w:val="00340290"/>
    <w:rsid w:val="00340672"/>
    <w:rsid w:val="003407DE"/>
    <w:rsid w:val="00340EC3"/>
    <w:rsid w:val="00341667"/>
    <w:rsid w:val="00342A12"/>
    <w:rsid w:val="00344571"/>
    <w:rsid w:val="00344DE4"/>
    <w:rsid w:val="003464E1"/>
    <w:rsid w:val="003475F1"/>
    <w:rsid w:val="00347BF6"/>
    <w:rsid w:val="003505C9"/>
    <w:rsid w:val="003506B5"/>
    <w:rsid w:val="00351952"/>
    <w:rsid w:val="003526D2"/>
    <w:rsid w:val="00352745"/>
    <w:rsid w:val="00352E9F"/>
    <w:rsid w:val="00352F6C"/>
    <w:rsid w:val="003532B5"/>
    <w:rsid w:val="00353EC5"/>
    <w:rsid w:val="00354103"/>
    <w:rsid w:val="00354D23"/>
    <w:rsid w:val="00356225"/>
    <w:rsid w:val="00356B7E"/>
    <w:rsid w:val="003571D8"/>
    <w:rsid w:val="003574AF"/>
    <w:rsid w:val="00357A21"/>
    <w:rsid w:val="00357A60"/>
    <w:rsid w:val="00360BA4"/>
    <w:rsid w:val="003619E4"/>
    <w:rsid w:val="00361DE9"/>
    <w:rsid w:val="003630D6"/>
    <w:rsid w:val="003631ED"/>
    <w:rsid w:val="003632CE"/>
    <w:rsid w:val="00363507"/>
    <w:rsid w:val="00364E4B"/>
    <w:rsid w:val="00365603"/>
    <w:rsid w:val="0036593E"/>
    <w:rsid w:val="00366060"/>
    <w:rsid w:val="003661F6"/>
    <w:rsid w:val="00366E38"/>
    <w:rsid w:val="003700B5"/>
    <w:rsid w:val="00370154"/>
    <w:rsid w:val="0037212D"/>
    <w:rsid w:val="00373874"/>
    <w:rsid w:val="00374818"/>
    <w:rsid w:val="00374BBD"/>
    <w:rsid w:val="00374EF7"/>
    <w:rsid w:val="003761CA"/>
    <w:rsid w:val="00376BE8"/>
    <w:rsid w:val="00376F78"/>
    <w:rsid w:val="00380BF3"/>
    <w:rsid w:val="00381FDD"/>
    <w:rsid w:val="0038259F"/>
    <w:rsid w:val="00382DCC"/>
    <w:rsid w:val="00382EFE"/>
    <w:rsid w:val="00383171"/>
    <w:rsid w:val="0038366B"/>
    <w:rsid w:val="0038445D"/>
    <w:rsid w:val="003845D5"/>
    <w:rsid w:val="0038489E"/>
    <w:rsid w:val="00384AA2"/>
    <w:rsid w:val="003879BA"/>
    <w:rsid w:val="00387A60"/>
    <w:rsid w:val="0039171F"/>
    <w:rsid w:val="00391F06"/>
    <w:rsid w:val="00392835"/>
    <w:rsid w:val="00392EF5"/>
    <w:rsid w:val="00393184"/>
    <w:rsid w:val="00393712"/>
    <w:rsid w:val="00393898"/>
    <w:rsid w:val="00394144"/>
    <w:rsid w:val="00394F67"/>
    <w:rsid w:val="0039519E"/>
    <w:rsid w:val="00395CAC"/>
    <w:rsid w:val="00395F0E"/>
    <w:rsid w:val="00396B78"/>
    <w:rsid w:val="00397C3C"/>
    <w:rsid w:val="003A4CC4"/>
    <w:rsid w:val="003A56CF"/>
    <w:rsid w:val="003A6855"/>
    <w:rsid w:val="003A68DD"/>
    <w:rsid w:val="003A6B31"/>
    <w:rsid w:val="003A6FD3"/>
    <w:rsid w:val="003A79C9"/>
    <w:rsid w:val="003B1664"/>
    <w:rsid w:val="003B1AC0"/>
    <w:rsid w:val="003B30AE"/>
    <w:rsid w:val="003B30F3"/>
    <w:rsid w:val="003B4780"/>
    <w:rsid w:val="003B482C"/>
    <w:rsid w:val="003B4B72"/>
    <w:rsid w:val="003B6180"/>
    <w:rsid w:val="003B73C4"/>
    <w:rsid w:val="003B7E4B"/>
    <w:rsid w:val="003C02AB"/>
    <w:rsid w:val="003C0A80"/>
    <w:rsid w:val="003C0BD5"/>
    <w:rsid w:val="003C1340"/>
    <w:rsid w:val="003C1C12"/>
    <w:rsid w:val="003C2169"/>
    <w:rsid w:val="003C257B"/>
    <w:rsid w:val="003C2B33"/>
    <w:rsid w:val="003C2F24"/>
    <w:rsid w:val="003C37DF"/>
    <w:rsid w:val="003C441C"/>
    <w:rsid w:val="003C4629"/>
    <w:rsid w:val="003C5E3D"/>
    <w:rsid w:val="003C6276"/>
    <w:rsid w:val="003C6C79"/>
    <w:rsid w:val="003D03DB"/>
    <w:rsid w:val="003D1756"/>
    <w:rsid w:val="003D2019"/>
    <w:rsid w:val="003D2BFA"/>
    <w:rsid w:val="003D3F89"/>
    <w:rsid w:val="003D401A"/>
    <w:rsid w:val="003D4A06"/>
    <w:rsid w:val="003D4CF0"/>
    <w:rsid w:val="003D5545"/>
    <w:rsid w:val="003D5D71"/>
    <w:rsid w:val="003D63B2"/>
    <w:rsid w:val="003E029F"/>
    <w:rsid w:val="003E05CA"/>
    <w:rsid w:val="003E0FBF"/>
    <w:rsid w:val="003E16A6"/>
    <w:rsid w:val="003E3390"/>
    <w:rsid w:val="003E33B5"/>
    <w:rsid w:val="003E4300"/>
    <w:rsid w:val="003E4847"/>
    <w:rsid w:val="003E4865"/>
    <w:rsid w:val="003E4927"/>
    <w:rsid w:val="003E4C0B"/>
    <w:rsid w:val="003E54A5"/>
    <w:rsid w:val="003E6151"/>
    <w:rsid w:val="003E62B0"/>
    <w:rsid w:val="003E6B9B"/>
    <w:rsid w:val="003E7330"/>
    <w:rsid w:val="003E73F6"/>
    <w:rsid w:val="003E75A6"/>
    <w:rsid w:val="003E763D"/>
    <w:rsid w:val="003F0E5D"/>
    <w:rsid w:val="003F14D1"/>
    <w:rsid w:val="003F1665"/>
    <w:rsid w:val="003F4AC6"/>
    <w:rsid w:val="003F50E1"/>
    <w:rsid w:val="003F6E4A"/>
    <w:rsid w:val="003F74A3"/>
    <w:rsid w:val="003F7881"/>
    <w:rsid w:val="003F7945"/>
    <w:rsid w:val="003F7DC8"/>
    <w:rsid w:val="00400139"/>
    <w:rsid w:val="00400652"/>
    <w:rsid w:val="0040152D"/>
    <w:rsid w:val="0040185B"/>
    <w:rsid w:val="004034F1"/>
    <w:rsid w:val="00405644"/>
    <w:rsid w:val="00405796"/>
    <w:rsid w:val="00405A46"/>
    <w:rsid w:val="004062B1"/>
    <w:rsid w:val="00406C75"/>
    <w:rsid w:val="00407B1F"/>
    <w:rsid w:val="00407D03"/>
    <w:rsid w:val="00407FBE"/>
    <w:rsid w:val="00410FD5"/>
    <w:rsid w:val="00411D4B"/>
    <w:rsid w:val="00412233"/>
    <w:rsid w:val="00412610"/>
    <w:rsid w:val="004126E3"/>
    <w:rsid w:val="00412701"/>
    <w:rsid w:val="004127C8"/>
    <w:rsid w:val="00412E1C"/>
    <w:rsid w:val="00412E2F"/>
    <w:rsid w:val="00414703"/>
    <w:rsid w:val="00415060"/>
    <w:rsid w:val="004165E7"/>
    <w:rsid w:val="00420DCC"/>
    <w:rsid w:val="004214E5"/>
    <w:rsid w:val="00422941"/>
    <w:rsid w:val="00423847"/>
    <w:rsid w:val="00424C76"/>
    <w:rsid w:val="004262BD"/>
    <w:rsid w:val="00426534"/>
    <w:rsid w:val="00427908"/>
    <w:rsid w:val="004300D8"/>
    <w:rsid w:val="004308D6"/>
    <w:rsid w:val="00433708"/>
    <w:rsid w:val="00433BF9"/>
    <w:rsid w:val="00434018"/>
    <w:rsid w:val="00434159"/>
    <w:rsid w:val="00434460"/>
    <w:rsid w:val="0043491B"/>
    <w:rsid w:val="004356E0"/>
    <w:rsid w:val="00435F30"/>
    <w:rsid w:val="004360E4"/>
    <w:rsid w:val="004373AA"/>
    <w:rsid w:val="00440058"/>
    <w:rsid w:val="004444A4"/>
    <w:rsid w:val="00444D06"/>
    <w:rsid w:val="00445CE5"/>
    <w:rsid w:val="004462DE"/>
    <w:rsid w:val="0044636C"/>
    <w:rsid w:val="0044777A"/>
    <w:rsid w:val="004478C2"/>
    <w:rsid w:val="0044796C"/>
    <w:rsid w:val="00447AC9"/>
    <w:rsid w:val="004502F0"/>
    <w:rsid w:val="00451196"/>
    <w:rsid w:val="00451461"/>
    <w:rsid w:val="004521D5"/>
    <w:rsid w:val="004527FA"/>
    <w:rsid w:val="00453E7F"/>
    <w:rsid w:val="0045444F"/>
    <w:rsid w:val="00456029"/>
    <w:rsid w:val="00457049"/>
    <w:rsid w:val="004604E7"/>
    <w:rsid w:val="004619CD"/>
    <w:rsid w:val="00461DF0"/>
    <w:rsid w:val="00462D2B"/>
    <w:rsid w:val="00463C89"/>
    <w:rsid w:val="00464957"/>
    <w:rsid w:val="00466BA5"/>
    <w:rsid w:val="004674F9"/>
    <w:rsid w:val="00467B35"/>
    <w:rsid w:val="00467D2F"/>
    <w:rsid w:val="00471221"/>
    <w:rsid w:val="004713ED"/>
    <w:rsid w:val="0047148C"/>
    <w:rsid w:val="0047170E"/>
    <w:rsid w:val="00473754"/>
    <w:rsid w:val="004739C8"/>
    <w:rsid w:val="00474541"/>
    <w:rsid w:val="00477EE7"/>
    <w:rsid w:val="00480C7B"/>
    <w:rsid w:val="00480EED"/>
    <w:rsid w:val="004845D0"/>
    <w:rsid w:val="004854C1"/>
    <w:rsid w:val="00485CE5"/>
    <w:rsid w:val="0048778F"/>
    <w:rsid w:val="0049061D"/>
    <w:rsid w:val="004906BE"/>
    <w:rsid w:val="00492C29"/>
    <w:rsid w:val="004930C1"/>
    <w:rsid w:val="00493633"/>
    <w:rsid w:val="0049538E"/>
    <w:rsid w:val="004953A2"/>
    <w:rsid w:val="004955B8"/>
    <w:rsid w:val="00497F6F"/>
    <w:rsid w:val="004A2143"/>
    <w:rsid w:val="004A2664"/>
    <w:rsid w:val="004A3351"/>
    <w:rsid w:val="004A3DFA"/>
    <w:rsid w:val="004A4313"/>
    <w:rsid w:val="004A6EAE"/>
    <w:rsid w:val="004A720C"/>
    <w:rsid w:val="004A7843"/>
    <w:rsid w:val="004A7895"/>
    <w:rsid w:val="004A7A95"/>
    <w:rsid w:val="004A7DA3"/>
    <w:rsid w:val="004B0220"/>
    <w:rsid w:val="004B0523"/>
    <w:rsid w:val="004B09FA"/>
    <w:rsid w:val="004B0D83"/>
    <w:rsid w:val="004B2173"/>
    <w:rsid w:val="004B3B0D"/>
    <w:rsid w:val="004B6226"/>
    <w:rsid w:val="004B6571"/>
    <w:rsid w:val="004B6846"/>
    <w:rsid w:val="004B70E6"/>
    <w:rsid w:val="004B7403"/>
    <w:rsid w:val="004C0338"/>
    <w:rsid w:val="004C1F16"/>
    <w:rsid w:val="004C202C"/>
    <w:rsid w:val="004C2AC3"/>
    <w:rsid w:val="004C2E50"/>
    <w:rsid w:val="004C302F"/>
    <w:rsid w:val="004C3B74"/>
    <w:rsid w:val="004C4740"/>
    <w:rsid w:val="004C4E7C"/>
    <w:rsid w:val="004C57B1"/>
    <w:rsid w:val="004C5C86"/>
    <w:rsid w:val="004C6343"/>
    <w:rsid w:val="004C71FB"/>
    <w:rsid w:val="004C7ACF"/>
    <w:rsid w:val="004C7DB0"/>
    <w:rsid w:val="004D0A06"/>
    <w:rsid w:val="004D1120"/>
    <w:rsid w:val="004D15F2"/>
    <w:rsid w:val="004D1F0A"/>
    <w:rsid w:val="004D2B32"/>
    <w:rsid w:val="004D4D71"/>
    <w:rsid w:val="004D5068"/>
    <w:rsid w:val="004D7438"/>
    <w:rsid w:val="004D7B00"/>
    <w:rsid w:val="004D7F57"/>
    <w:rsid w:val="004E075C"/>
    <w:rsid w:val="004E0C36"/>
    <w:rsid w:val="004E15FC"/>
    <w:rsid w:val="004E1F40"/>
    <w:rsid w:val="004E2A76"/>
    <w:rsid w:val="004E64B5"/>
    <w:rsid w:val="004E7520"/>
    <w:rsid w:val="004F0B54"/>
    <w:rsid w:val="004F0FB2"/>
    <w:rsid w:val="004F211F"/>
    <w:rsid w:val="004F3ED7"/>
    <w:rsid w:val="004F53C5"/>
    <w:rsid w:val="00500192"/>
    <w:rsid w:val="005005D3"/>
    <w:rsid w:val="00500889"/>
    <w:rsid w:val="00500F51"/>
    <w:rsid w:val="005024DA"/>
    <w:rsid w:val="00503F50"/>
    <w:rsid w:val="005042BE"/>
    <w:rsid w:val="00504DF9"/>
    <w:rsid w:val="00504E02"/>
    <w:rsid w:val="00506A0F"/>
    <w:rsid w:val="0050728C"/>
    <w:rsid w:val="005075A3"/>
    <w:rsid w:val="00507C1E"/>
    <w:rsid w:val="00510101"/>
    <w:rsid w:val="00512761"/>
    <w:rsid w:val="00512B3F"/>
    <w:rsid w:val="005130F5"/>
    <w:rsid w:val="00513728"/>
    <w:rsid w:val="00514A8F"/>
    <w:rsid w:val="00514E75"/>
    <w:rsid w:val="0051576F"/>
    <w:rsid w:val="0051581C"/>
    <w:rsid w:val="005159EC"/>
    <w:rsid w:val="00515D20"/>
    <w:rsid w:val="005160D0"/>
    <w:rsid w:val="00516B47"/>
    <w:rsid w:val="0051725B"/>
    <w:rsid w:val="005174B7"/>
    <w:rsid w:val="00517CAB"/>
    <w:rsid w:val="0052003F"/>
    <w:rsid w:val="00520150"/>
    <w:rsid w:val="00522E0B"/>
    <w:rsid w:val="00523F74"/>
    <w:rsid w:val="005244F7"/>
    <w:rsid w:val="00524D32"/>
    <w:rsid w:val="00525C9B"/>
    <w:rsid w:val="00525D77"/>
    <w:rsid w:val="005265B2"/>
    <w:rsid w:val="00527966"/>
    <w:rsid w:val="0053115A"/>
    <w:rsid w:val="0053158F"/>
    <w:rsid w:val="005316B5"/>
    <w:rsid w:val="005325F9"/>
    <w:rsid w:val="005327A3"/>
    <w:rsid w:val="005338B1"/>
    <w:rsid w:val="005347A5"/>
    <w:rsid w:val="00534932"/>
    <w:rsid w:val="00534A5A"/>
    <w:rsid w:val="00534E92"/>
    <w:rsid w:val="00535712"/>
    <w:rsid w:val="00535C3C"/>
    <w:rsid w:val="00537323"/>
    <w:rsid w:val="0053756D"/>
    <w:rsid w:val="00537C18"/>
    <w:rsid w:val="00540165"/>
    <w:rsid w:val="00540608"/>
    <w:rsid w:val="00540B71"/>
    <w:rsid w:val="00540D94"/>
    <w:rsid w:val="005410BD"/>
    <w:rsid w:val="0054282F"/>
    <w:rsid w:val="00542F30"/>
    <w:rsid w:val="005430EF"/>
    <w:rsid w:val="00545009"/>
    <w:rsid w:val="005457F9"/>
    <w:rsid w:val="00545806"/>
    <w:rsid w:val="00545843"/>
    <w:rsid w:val="0054709A"/>
    <w:rsid w:val="005477AD"/>
    <w:rsid w:val="005479D7"/>
    <w:rsid w:val="00551816"/>
    <w:rsid w:val="0055185F"/>
    <w:rsid w:val="005529E5"/>
    <w:rsid w:val="00553038"/>
    <w:rsid w:val="0055331A"/>
    <w:rsid w:val="00556008"/>
    <w:rsid w:val="005560F2"/>
    <w:rsid w:val="005567A0"/>
    <w:rsid w:val="0056019D"/>
    <w:rsid w:val="00561371"/>
    <w:rsid w:val="00561643"/>
    <w:rsid w:val="00563E0D"/>
    <w:rsid w:val="00564425"/>
    <w:rsid w:val="00565113"/>
    <w:rsid w:val="005653FB"/>
    <w:rsid w:val="00565813"/>
    <w:rsid w:val="00565FB2"/>
    <w:rsid w:val="0056679F"/>
    <w:rsid w:val="00566D17"/>
    <w:rsid w:val="0056732F"/>
    <w:rsid w:val="00570B1B"/>
    <w:rsid w:val="005722BB"/>
    <w:rsid w:val="0057246B"/>
    <w:rsid w:val="0057254F"/>
    <w:rsid w:val="005726C3"/>
    <w:rsid w:val="005729AB"/>
    <w:rsid w:val="00572C23"/>
    <w:rsid w:val="00573CA2"/>
    <w:rsid w:val="00574056"/>
    <w:rsid w:val="00574D02"/>
    <w:rsid w:val="005750D2"/>
    <w:rsid w:val="00576AF4"/>
    <w:rsid w:val="00576C79"/>
    <w:rsid w:val="005774F5"/>
    <w:rsid w:val="00577896"/>
    <w:rsid w:val="005802B8"/>
    <w:rsid w:val="00580B43"/>
    <w:rsid w:val="0058101C"/>
    <w:rsid w:val="0058210B"/>
    <w:rsid w:val="00582845"/>
    <w:rsid w:val="00584681"/>
    <w:rsid w:val="00584C8D"/>
    <w:rsid w:val="00584E92"/>
    <w:rsid w:val="00584FD8"/>
    <w:rsid w:val="0058614A"/>
    <w:rsid w:val="005877D4"/>
    <w:rsid w:val="0059075C"/>
    <w:rsid w:val="00594B5F"/>
    <w:rsid w:val="00594FD3"/>
    <w:rsid w:val="0059519E"/>
    <w:rsid w:val="005957D5"/>
    <w:rsid w:val="00595EB3"/>
    <w:rsid w:val="00597ABF"/>
    <w:rsid w:val="00597FD8"/>
    <w:rsid w:val="005A17AE"/>
    <w:rsid w:val="005A1E2F"/>
    <w:rsid w:val="005A2D2C"/>
    <w:rsid w:val="005A39F6"/>
    <w:rsid w:val="005A3DF8"/>
    <w:rsid w:val="005A51C7"/>
    <w:rsid w:val="005A58E9"/>
    <w:rsid w:val="005A7472"/>
    <w:rsid w:val="005A7E2B"/>
    <w:rsid w:val="005B006B"/>
    <w:rsid w:val="005B0199"/>
    <w:rsid w:val="005B106A"/>
    <w:rsid w:val="005B36D0"/>
    <w:rsid w:val="005B3C87"/>
    <w:rsid w:val="005B41E7"/>
    <w:rsid w:val="005B45C6"/>
    <w:rsid w:val="005B5820"/>
    <w:rsid w:val="005B5BEA"/>
    <w:rsid w:val="005B69FC"/>
    <w:rsid w:val="005B702D"/>
    <w:rsid w:val="005B7EC6"/>
    <w:rsid w:val="005C1413"/>
    <w:rsid w:val="005C1B6E"/>
    <w:rsid w:val="005C2BDF"/>
    <w:rsid w:val="005C2CC6"/>
    <w:rsid w:val="005C35C1"/>
    <w:rsid w:val="005C3B86"/>
    <w:rsid w:val="005C3DDC"/>
    <w:rsid w:val="005C3F6E"/>
    <w:rsid w:val="005C4575"/>
    <w:rsid w:val="005C465F"/>
    <w:rsid w:val="005C49B1"/>
    <w:rsid w:val="005C55DE"/>
    <w:rsid w:val="005C6598"/>
    <w:rsid w:val="005C6D14"/>
    <w:rsid w:val="005D0547"/>
    <w:rsid w:val="005D0A61"/>
    <w:rsid w:val="005D0C51"/>
    <w:rsid w:val="005D1CDC"/>
    <w:rsid w:val="005D1DD6"/>
    <w:rsid w:val="005D3898"/>
    <w:rsid w:val="005D478A"/>
    <w:rsid w:val="005D4EE7"/>
    <w:rsid w:val="005D57BC"/>
    <w:rsid w:val="005D663E"/>
    <w:rsid w:val="005D67E8"/>
    <w:rsid w:val="005D734E"/>
    <w:rsid w:val="005E0AD5"/>
    <w:rsid w:val="005E112D"/>
    <w:rsid w:val="005E18E3"/>
    <w:rsid w:val="005E1FD3"/>
    <w:rsid w:val="005E2687"/>
    <w:rsid w:val="005E46C8"/>
    <w:rsid w:val="005E482E"/>
    <w:rsid w:val="005E5913"/>
    <w:rsid w:val="005E5C29"/>
    <w:rsid w:val="005E6102"/>
    <w:rsid w:val="005E745A"/>
    <w:rsid w:val="005E7966"/>
    <w:rsid w:val="005E7F1A"/>
    <w:rsid w:val="005F0E29"/>
    <w:rsid w:val="005F1AF8"/>
    <w:rsid w:val="005F26FB"/>
    <w:rsid w:val="005F40EC"/>
    <w:rsid w:val="005F4DEB"/>
    <w:rsid w:val="005F515E"/>
    <w:rsid w:val="005F5ED5"/>
    <w:rsid w:val="005F5FA8"/>
    <w:rsid w:val="005F7786"/>
    <w:rsid w:val="0060107D"/>
    <w:rsid w:val="006011DD"/>
    <w:rsid w:val="00602D1D"/>
    <w:rsid w:val="00602D6A"/>
    <w:rsid w:val="006033FF"/>
    <w:rsid w:val="00603961"/>
    <w:rsid w:val="00603F03"/>
    <w:rsid w:val="006061BD"/>
    <w:rsid w:val="00606D5F"/>
    <w:rsid w:val="006070B0"/>
    <w:rsid w:val="0061050E"/>
    <w:rsid w:val="00610AE1"/>
    <w:rsid w:val="00611B3C"/>
    <w:rsid w:val="00611F16"/>
    <w:rsid w:val="00612135"/>
    <w:rsid w:val="00612232"/>
    <w:rsid w:val="006122C0"/>
    <w:rsid w:val="00612596"/>
    <w:rsid w:val="00612843"/>
    <w:rsid w:val="00612C65"/>
    <w:rsid w:val="00613138"/>
    <w:rsid w:val="00613A53"/>
    <w:rsid w:val="00613ADE"/>
    <w:rsid w:val="00613BB6"/>
    <w:rsid w:val="00614D2B"/>
    <w:rsid w:val="0061620D"/>
    <w:rsid w:val="00616ACB"/>
    <w:rsid w:val="00616E0F"/>
    <w:rsid w:val="00617242"/>
    <w:rsid w:val="0061729C"/>
    <w:rsid w:val="00617932"/>
    <w:rsid w:val="00617B2C"/>
    <w:rsid w:val="00621EF4"/>
    <w:rsid w:val="0062258C"/>
    <w:rsid w:val="00623A84"/>
    <w:rsid w:val="00624652"/>
    <w:rsid w:val="006267B2"/>
    <w:rsid w:val="00627273"/>
    <w:rsid w:val="0062786B"/>
    <w:rsid w:val="0063024D"/>
    <w:rsid w:val="00630A98"/>
    <w:rsid w:val="0063294F"/>
    <w:rsid w:val="00632D25"/>
    <w:rsid w:val="00633D08"/>
    <w:rsid w:val="00633F02"/>
    <w:rsid w:val="006351CA"/>
    <w:rsid w:val="00635DC0"/>
    <w:rsid w:val="00636087"/>
    <w:rsid w:val="00636B09"/>
    <w:rsid w:val="00640B23"/>
    <w:rsid w:val="00641D66"/>
    <w:rsid w:val="00641FD0"/>
    <w:rsid w:val="006424DB"/>
    <w:rsid w:val="00644A0D"/>
    <w:rsid w:val="00645472"/>
    <w:rsid w:val="00645EE6"/>
    <w:rsid w:val="00646460"/>
    <w:rsid w:val="00646CE0"/>
    <w:rsid w:val="006477D7"/>
    <w:rsid w:val="00650029"/>
    <w:rsid w:val="00651060"/>
    <w:rsid w:val="006510D6"/>
    <w:rsid w:val="00651515"/>
    <w:rsid w:val="006516F3"/>
    <w:rsid w:val="006525F4"/>
    <w:rsid w:val="00653727"/>
    <w:rsid w:val="00654A0D"/>
    <w:rsid w:val="00655338"/>
    <w:rsid w:val="00656603"/>
    <w:rsid w:val="00656A20"/>
    <w:rsid w:val="00656D39"/>
    <w:rsid w:val="0066064F"/>
    <w:rsid w:val="00661790"/>
    <w:rsid w:val="006629DF"/>
    <w:rsid w:val="00662E07"/>
    <w:rsid w:val="00663186"/>
    <w:rsid w:val="00663F6B"/>
    <w:rsid w:val="00663F6C"/>
    <w:rsid w:val="0066522C"/>
    <w:rsid w:val="0066524B"/>
    <w:rsid w:val="006655F9"/>
    <w:rsid w:val="006657A7"/>
    <w:rsid w:val="0066665A"/>
    <w:rsid w:val="00666951"/>
    <w:rsid w:val="00667924"/>
    <w:rsid w:val="00670E32"/>
    <w:rsid w:val="006711B2"/>
    <w:rsid w:val="006716EB"/>
    <w:rsid w:val="00671732"/>
    <w:rsid w:val="00672FE2"/>
    <w:rsid w:val="00673576"/>
    <w:rsid w:val="00674397"/>
    <w:rsid w:val="006754FE"/>
    <w:rsid w:val="00675DAE"/>
    <w:rsid w:val="00675DF8"/>
    <w:rsid w:val="006765CA"/>
    <w:rsid w:val="00676840"/>
    <w:rsid w:val="0068022B"/>
    <w:rsid w:val="00681858"/>
    <w:rsid w:val="006820CA"/>
    <w:rsid w:val="006821BA"/>
    <w:rsid w:val="00683B13"/>
    <w:rsid w:val="00684697"/>
    <w:rsid w:val="00684EBF"/>
    <w:rsid w:val="00684F48"/>
    <w:rsid w:val="00686200"/>
    <w:rsid w:val="006867B1"/>
    <w:rsid w:val="00686AB4"/>
    <w:rsid w:val="0068736C"/>
    <w:rsid w:val="00691314"/>
    <w:rsid w:val="00691E19"/>
    <w:rsid w:val="00692B7D"/>
    <w:rsid w:val="00693571"/>
    <w:rsid w:val="00693839"/>
    <w:rsid w:val="00695926"/>
    <w:rsid w:val="00697728"/>
    <w:rsid w:val="00697765"/>
    <w:rsid w:val="006A0976"/>
    <w:rsid w:val="006A0B8B"/>
    <w:rsid w:val="006A1295"/>
    <w:rsid w:val="006A20C0"/>
    <w:rsid w:val="006A2E23"/>
    <w:rsid w:val="006A2F78"/>
    <w:rsid w:val="006A3BA1"/>
    <w:rsid w:val="006A3C28"/>
    <w:rsid w:val="006A44F7"/>
    <w:rsid w:val="006A4796"/>
    <w:rsid w:val="006A49C4"/>
    <w:rsid w:val="006A50B0"/>
    <w:rsid w:val="006A532A"/>
    <w:rsid w:val="006A5E8D"/>
    <w:rsid w:val="006A7053"/>
    <w:rsid w:val="006A7F26"/>
    <w:rsid w:val="006B02DB"/>
    <w:rsid w:val="006B0699"/>
    <w:rsid w:val="006B08CF"/>
    <w:rsid w:val="006B0A77"/>
    <w:rsid w:val="006B2701"/>
    <w:rsid w:val="006B3587"/>
    <w:rsid w:val="006B3CA0"/>
    <w:rsid w:val="006B44BF"/>
    <w:rsid w:val="006B4D8A"/>
    <w:rsid w:val="006B5106"/>
    <w:rsid w:val="006B5356"/>
    <w:rsid w:val="006B5ADF"/>
    <w:rsid w:val="006B63D5"/>
    <w:rsid w:val="006B6594"/>
    <w:rsid w:val="006B667E"/>
    <w:rsid w:val="006B7020"/>
    <w:rsid w:val="006B78AA"/>
    <w:rsid w:val="006B7FDE"/>
    <w:rsid w:val="006C085F"/>
    <w:rsid w:val="006C0EA0"/>
    <w:rsid w:val="006C25E2"/>
    <w:rsid w:val="006C29DC"/>
    <w:rsid w:val="006C2B10"/>
    <w:rsid w:val="006C3308"/>
    <w:rsid w:val="006C3C95"/>
    <w:rsid w:val="006C4E0D"/>
    <w:rsid w:val="006C50D1"/>
    <w:rsid w:val="006C5B33"/>
    <w:rsid w:val="006C61E4"/>
    <w:rsid w:val="006C633B"/>
    <w:rsid w:val="006C696E"/>
    <w:rsid w:val="006C6DAB"/>
    <w:rsid w:val="006C7A83"/>
    <w:rsid w:val="006D04D4"/>
    <w:rsid w:val="006D125A"/>
    <w:rsid w:val="006D34E1"/>
    <w:rsid w:val="006D3D76"/>
    <w:rsid w:val="006D4464"/>
    <w:rsid w:val="006D4FDC"/>
    <w:rsid w:val="006D5421"/>
    <w:rsid w:val="006D5C23"/>
    <w:rsid w:val="006D5CF8"/>
    <w:rsid w:val="006D5E48"/>
    <w:rsid w:val="006D6797"/>
    <w:rsid w:val="006D74BB"/>
    <w:rsid w:val="006D78B8"/>
    <w:rsid w:val="006D7E69"/>
    <w:rsid w:val="006E0571"/>
    <w:rsid w:val="006E089F"/>
    <w:rsid w:val="006E0C80"/>
    <w:rsid w:val="006E0E7E"/>
    <w:rsid w:val="006E329A"/>
    <w:rsid w:val="006E3E1E"/>
    <w:rsid w:val="006E4398"/>
    <w:rsid w:val="006E4505"/>
    <w:rsid w:val="006E4671"/>
    <w:rsid w:val="006E46D8"/>
    <w:rsid w:val="006E5365"/>
    <w:rsid w:val="006E58F5"/>
    <w:rsid w:val="006E5A0C"/>
    <w:rsid w:val="006E5AF8"/>
    <w:rsid w:val="006E5DC4"/>
    <w:rsid w:val="006E64AF"/>
    <w:rsid w:val="006E656A"/>
    <w:rsid w:val="006E6ED9"/>
    <w:rsid w:val="006E75D5"/>
    <w:rsid w:val="006F012C"/>
    <w:rsid w:val="006F05A5"/>
    <w:rsid w:val="006F254D"/>
    <w:rsid w:val="006F2AE9"/>
    <w:rsid w:val="006F2F65"/>
    <w:rsid w:val="006F3150"/>
    <w:rsid w:val="006F3A1E"/>
    <w:rsid w:val="006F7EF0"/>
    <w:rsid w:val="0070005B"/>
    <w:rsid w:val="00700B89"/>
    <w:rsid w:val="007017EC"/>
    <w:rsid w:val="00702A52"/>
    <w:rsid w:val="0070330F"/>
    <w:rsid w:val="00703909"/>
    <w:rsid w:val="007040B3"/>
    <w:rsid w:val="00704CCE"/>
    <w:rsid w:val="0070748D"/>
    <w:rsid w:val="007079D8"/>
    <w:rsid w:val="00711A26"/>
    <w:rsid w:val="00711D06"/>
    <w:rsid w:val="00711DC1"/>
    <w:rsid w:val="007120C6"/>
    <w:rsid w:val="007124D7"/>
    <w:rsid w:val="007127CE"/>
    <w:rsid w:val="007129EA"/>
    <w:rsid w:val="00712C73"/>
    <w:rsid w:val="00712D1B"/>
    <w:rsid w:val="00713769"/>
    <w:rsid w:val="0071394A"/>
    <w:rsid w:val="007141A5"/>
    <w:rsid w:val="007143F5"/>
    <w:rsid w:val="007149CD"/>
    <w:rsid w:val="00714B81"/>
    <w:rsid w:val="0071562B"/>
    <w:rsid w:val="0071589B"/>
    <w:rsid w:val="00715AAF"/>
    <w:rsid w:val="00715FA5"/>
    <w:rsid w:val="007169EE"/>
    <w:rsid w:val="00716B02"/>
    <w:rsid w:val="007170C1"/>
    <w:rsid w:val="00717E69"/>
    <w:rsid w:val="0072107B"/>
    <w:rsid w:val="00721B2A"/>
    <w:rsid w:val="007225A4"/>
    <w:rsid w:val="0072269A"/>
    <w:rsid w:val="00722CAD"/>
    <w:rsid w:val="00724CF1"/>
    <w:rsid w:val="0072636A"/>
    <w:rsid w:val="007264BB"/>
    <w:rsid w:val="00730702"/>
    <w:rsid w:val="00730751"/>
    <w:rsid w:val="007307E2"/>
    <w:rsid w:val="0073153A"/>
    <w:rsid w:val="0073182E"/>
    <w:rsid w:val="00731B91"/>
    <w:rsid w:val="00731FDE"/>
    <w:rsid w:val="007329B1"/>
    <w:rsid w:val="00732DF6"/>
    <w:rsid w:val="007330AE"/>
    <w:rsid w:val="00733530"/>
    <w:rsid w:val="0073360A"/>
    <w:rsid w:val="00734AD3"/>
    <w:rsid w:val="00735F15"/>
    <w:rsid w:val="00737205"/>
    <w:rsid w:val="00737681"/>
    <w:rsid w:val="007400A6"/>
    <w:rsid w:val="00740268"/>
    <w:rsid w:val="007404F5"/>
    <w:rsid w:val="00741AED"/>
    <w:rsid w:val="00742017"/>
    <w:rsid w:val="007455A1"/>
    <w:rsid w:val="00745761"/>
    <w:rsid w:val="0074603E"/>
    <w:rsid w:val="00746F63"/>
    <w:rsid w:val="007475E1"/>
    <w:rsid w:val="007476C7"/>
    <w:rsid w:val="00750073"/>
    <w:rsid w:val="00750922"/>
    <w:rsid w:val="00751471"/>
    <w:rsid w:val="00752781"/>
    <w:rsid w:val="00753BD0"/>
    <w:rsid w:val="007541C4"/>
    <w:rsid w:val="00754926"/>
    <w:rsid w:val="00755EA7"/>
    <w:rsid w:val="00756077"/>
    <w:rsid w:val="00760167"/>
    <w:rsid w:val="00760321"/>
    <w:rsid w:val="00760413"/>
    <w:rsid w:val="007604DD"/>
    <w:rsid w:val="00760B5C"/>
    <w:rsid w:val="00761449"/>
    <w:rsid w:val="007615E1"/>
    <w:rsid w:val="007619DD"/>
    <w:rsid w:val="007632FC"/>
    <w:rsid w:val="00763CA2"/>
    <w:rsid w:val="00764D76"/>
    <w:rsid w:val="00765C48"/>
    <w:rsid w:val="00767C8E"/>
    <w:rsid w:val="00767F50"/>
    <w:rsid w:val="00772DF0"/>
    <w:rsid w:val="00773B88"/>
    <w:rsid w:val="00773BE3"/>
    <w:rsid w:val="00774875"/>
    <w:rsid w:val="0077550E"/>
    <w:rsid w:val="00776DC5"/>
    <w:rsid w:val="00777663"/>
    <w:rsid w:val="007803B0"/>
    <w:rsid w:val="007809B2"/>
    <w:rsid w:val="00781040"/>
    <w:rsid w:val="00782AC5"/>
    <w:rsid w:val="00782C8A"/>
    <w:rsid w:val="0078324B"/>
    <w:rsid w:val="00783D40"/>
    <w:rsid w:val="0078450A"/>
    <w:rsid w:val="00784604"/>
    <w:rsid w:val="00785840"/>
    <w:rsid w:val="00785F1D"/>
    <w:rsid w:val="00786104"/>
    <w:rsid w:val="00787CC4"/>
    <w:rsid w:val="00791DB9"/>
    <w:rsid w:val="007920A6"/>
    <w:rsid w:val="00793892"/>
    <w:rsid w:val="00794142"/>
    <w:rsid w:val="00794D55"/>
    <w:rsid w:val="0079571B"/>
    <w:rsid w:val="00796071"/>
    <w:rsid w:val="00797C9B"/>
    <w:rsid w:val="007A00EB"/>
    <w:rsid w:val="007A0581"/>
    <w:rsid w:val="007A2A4F"/>
    <w:rsid w:val="007A2B54"/>
    <w:rsid w:val="007A3D57"/>
    <w:rsid w:val="007A3E73"/>
    <w:rsid w:val="007A5C07"/>
    <w:rsid w:val="007A680E"/>
    <w:rsid w:val="007A6A27"/>
    <w:rsid w:val="007A72DB"/>
    <w:rsid w:val="007A75D9"/>
    <w:rsid w:val="007A7940"/>
    <w:rsid w:val="007B04AD"/>
    <w:rsid w:val="007B0FE3"/>
    <w:rsid w:val="007B2046"/>
    <w:rsid w:val="007B2755"/>
    <w:rsid w:val="007B38DE"/>
    <w:rsid w:val="007B413D"/>
    <w:rsid w:val="007B43FD"/>
    <w:rsid w:val="007B4D83"/>
    <w:rsid w:val="007B5A83"/>
    <w:rsid w:val="007B60B3"/>
    <w:rsid w:val="007B6706"/>
    <w:rsid w:val="007B6ACA"/>
    <w:rsid w:val="007B6E2A"/>
    <w:rsid w:val="007B7613"/>
    <w:rsid w:val="007C0E31"/>
    <w:rsid w:val="007C1E80"/>
    <w:rsid w:val="007C24C8"/>
    <w:rsid w:val="007C3030"/>
    <w:rsid w:val="007C3EEC"/>
    <w:rsid w:val="007C40C5"/>
    <w:rsid w:val="007C568B"/>
    <w:rsid w:val="007C5BA0"/>
    <w:rsid w:val="007C625F"/>
    <w:rsid w:val="007C73C7"/>
    <w:rsid w:val="007D027C"/>
    <w:rsid w:val="007D0E90"/>
    <w:rsid w:val="007D1CA7"/>
    <w:rsid w:val="007D224A"/>
    <w:rsid w:val="007D311B"/>
    <w:rsid w:val="007D325F"/>
    <w:rsid w:val="007D3660"/>
    <w:rsid w:val="007D3978"/>
    <w:rsid w:val="007D402B"/>
    <w:rsid w:val="007D404D"/>
    <w:rsid w:val="007D43AC"/>
    <w:rsid w:val="007D4F06"/>
    <w:rsid w:val="007D62E3"/>
    <w:rsid w:val="007D6A7B"/>
    <w:rsid w:val="007D70B8"/>
    <w:rsid w:val="007D7F7C"/>
    <w:rsid w:val="007E0C71"/>
    <w:rsid w:val="007E1622"/>
    <w:rsid w:val="007E2247"/>
    <w:rsid w:val="007E3DF9"/>
    <w:rsid w:val="007E4BC0"/>
    <w:rsid w:val="007E4E28"/>
    <w:rsid w:val="007E4E7A"/>
    <w:rsid w:val="007E6078"/>
    <w:rsid w:val="007E6401"/>
    <w:rsid w:val="007F185B"/>
    <w:rsid w:val="007F1919"/>
    <w:rsid w:val="007F2C10"/>
    <w:rsid w:val="007F2C9D"/>
    <w:rsid w:val="007F2F4D"/>
    <w:rsid w:val="007F304D"/>
    <w:rsid w:val="007F327F"/>
    <w:rsid w:val="007F4314"/>
    <w:rsid w:val="007F61BD"/>
    <w:rsid w:val="007F6628"/>
    <w:rsid w:val="007F6A02"/>
    <w:rsid w:val="007F70CA"/>
    <w:rsid w:val="007F7EC4"/>
    <w:rsid w:val="00801868"/>
    <w:rsid w:val="00803774"/>
    <w:rsid w:val="00803D19"/>
    <w:rsid w:val="00803DBF"/>
    <w:rsid w:val="00803DF8"/>
    <w:rsid w:val="008040D0"/>
    <w:rsid w:val="00804BC1"/>
    <w:rsid w:val="00805079"/>
    <w:rsid w:val="00805454"/>
    <w:rsid w:val="00805C0C"/>
    <w:rsid w:val="008064A6"/>
    <w:rsid w:val="00806FD4"/>
    <w:rsid w:val="00807A1D"/>
    <w:rsid w:val="00807CA3"/>
    <w:rsid w:val="00807F7F"/>
    <w:rsid w:val="00810276"/>
    <w:rsid w:val="008105A3"/>
    <w:rsid w:val="00812AFE"/>
    <w:rsid w:val="00812E6C"/>
    <w:rsid w:val="00813D48"/>
    <w:rsid w:val="00815219"/>
    <w:rsid w:val="008154EC"/>
    <w:rsid w:val="00815907"/>
    <w:rsid w:val="008163C1"/>
    <w:rsid w:val="00816A9D"/>
    <w:rsid w:val="00816F90"/>
    <w:rsid w:val="00817CC5"/>
    <w:rsid w:val="00820CDA"/>
    <w:rsid w:val="00822748"/>
    <w:rsid w:val="0082362E"/>
    <w:rsid w:val="00823AEF"/>
    <w:rsid w:val="00823D4C"/>
    <w:rsid w:val="00826591"/>
    <w:rsid w:val="008277F2"/>
    <w:rsid w:val="008301A5"/>
    <w:rsid w:val="008301A8"/>
    <w:rsid w:val="0083054B"/>
    <w:rsid w:val="00831163"/>
    <w:rsid w:val="008321FE"/>
    <w:rsid w:val="00832B5A"/>
    <w:rsid w:val="00835D14"/>
    <w:rsid w:val="00836EE0"/>
    <w:rsid w:val="008378C5"/>
    <w:rsid w:val="008378CA"/>
    <w:rsid w:val="00840D61"/>
    <w:rsid w:val="00840FFC"/>
    <w:rsid w:val="008413EC"/>
    <w:rsid w:val="00841520"/>
    <w:rsid w:val="00842F2D"/>
    <w:rsid w:val="0084313A"/>
    <w:rsid w:val="00844E34"/>
    <w:rsid w:val="008450AE"/>
    <w:rsid w:val="00845376"/>
    <w:rsid w:val="00847C19"/>
    <w:rsid w:val="00850623"/>
    <w:rsid w:val="0085140B"/>
    <w:rsid w:val="00851626"/>
    <w:rsid w:val="00852187"/>
    <w:rsid w:val="008523E5"/>
    <w:rsid w:val="008525A9"/>
    <w:rsid w:val="00852A6F"/>
    <w:rsid w:val="00852F93"/>
    <w:rsid w:val="00853014"/>
    <w:rsid w:val="00853381"/>
    <w:rsid w:val="00854BAB"/>
    <w:rsid w:val="00854D54"/>
    <w:rsid w:val="00855CC2"/>
    <w:rsid w:val="008565A5"/>
    <w:rsid w:val="00856A2D"/>
    <w:rsid w:val="00856F85"/>
    <w:rsid w:val="008574A2"/>
    <w:rsid w:val="00857520"/>
    <w:rsid w:val="00857559"/>
    <w:rsid w:val="00860AC9"/>
    <w:rsid w:val="00860E01"/>
    <w:rsid w:val="00862741"/>
    <w:rsid w:val="00865868"/>
    <w:rsid w:val="008663EA"/>
    <w:rsid w:val="00866941"/>
    <w:rsid w:val="0086696F"/>
    <w:rsid w:val="008671E1"/>
    <w:rsid w:val="00867CAF"/>
    <w:rsid w:val="0087066B"/>
    <w:rsid w:val="00870D56"/>
    <w:rsid w:val="00871CB6"/>
    <w:rsid w:val="008737ED"/>
    <w:rsid w:val="00874857"/>
    <w:rsid w:val="00875965"/>
    <w:rsid w:val="00875D89"/>
    <w:rsid w:val="00876CD2"/>
    <w:rsid w:val="00877F95"/>
    <w:rsid w:val="00880E24"/>
    <w:rsid w:val="008813C6"/>
    <w:rsid w:val="0088207F"/>
    <w:rsid w:val="00882AE3"/>
    <w:rsid w:val="008832D6"/>
    <w:rsid w:val="00885143"/>
    <w:rsid w:val="00887928"/>
    <w:rsid w:val="00887EC5"/>
    <w:rsid w:val="008903CD"/>
    <w:rsid w:val="008905FA"/>
    <w:rsid w:val="00890A93"/>
    <w:rsid w:val="00890BB8"/>
    <w:rsid w:val="008912EC"/>
    <w:rsid w:val="00891A52"/>
    <w:rsid w:val="0089270C"/>
    <w:rsid w:val="0089273D"/>
    <w:rsid w:val="00892A79"/>
    <w:rsid w:val="008932F6"/>
    <w:rsid w:val="00893FDF"/>
    <w:rsid w:val="00894A76"/>
    <w:rsid w:val="008957D0"/>
    <w:rsid w:val="00897015"/>
    <w:rsid w:val="008972B8"/>
    <w:rsid w:val="0089783F"/>
    <w:rsid w:val="008979DD"/>
    <w:rsid w:val="008A0BE5"/>
    <w:rsid w:val="008A0DF3"/>
    <w:rsid w:val="008A2F86"/>
    <w:rsid w:val="008A3991"/>
    <w:rsid w:val="008A7813"/>
    <w:rsid w:val="008A7F72"/>
    <w:rsid w:val="008B044C"/>
    <w:rsid w:val="008B05C6"/>
    <w:rsid w:val="008B0FBC"/>
    <w:rsid w:val="008B1E03"/>
    <w:rsid w:val="008B2F73"/>
    <w:rsid w:val="008B3B47"/>
    <w:rsid w:val="008B3C91"/>
    <w:rsid w:val="008B3DC4"/>
    <w:rsid w:val="008B3E15"/>
    <w:rsid w:val="008B4553"/>
    <w:rsid w:val="008B4614"/>
    <w:rsid w:val="008B5E8A"/>
    <w:rsid w:val="008B774C"/>
    <w:rsid w:val="008B7B2E"/>
    <w:rsid w:val="008C0868"/>
    <w:rsid w:val="008C0F3F"/>
    <w:rsid w:val="008C132F"/>
    <w:rsid w:val="008C156F"/>
    <w:rsid w:val="008C1808"/>
    <w:rsid w:val="008C4E42"/>
    <w:rsid w:val="008C5642"/>
    <w:rsid w:val="008C630D"/>
    <w:rsid w:val="008D03D2"/>
    <w:rsid w:val="008D16E7"/>
    <w:rsid w:val="008D1926"/>
    <w:rsid w:val="008D33F8"/>
    <w:rsid w:val="008D398F"/>
    <w:rsid w:val="008D3DAD"/>
    <w:rsid w:val="008D44DE"/>
    <w:rsid w:val="008D57E1"/>
    <w:rsid w:val="008D59D3"/>
    <w:rsid w:val="008D65A1"/>
    <w:rsid w:val="008D6969"/>
    <w:rsid w:val="008D7BDE"/>
    <w:rsid w:val="008E194D"/>
    <w:rsid w:val="008E2364"/>
    <w:rsid w:val="008E25BC"/>
    <w:rsid w:val="008E2C41"/>
    <w:rsid w:val="008E30CC"/>
    <w:rsid w:val="008E3318"/>
    <w:rsid w:val="008E3E35"/>
    <w:rsid w:val="008E4D27"/>
    <w:rsid w:val="008E6967"/>
    <w:rsid w:val="008E6DC0"/>
    <w:rsid w:val="008E77D4"/>
    <w:rsid w:val="008F0DE6"/>
    <w:rsid w:val="008F1529"/>
    <w:rsid w:val="008F2DAB"/>
    <w:rsid w:val="008F3045"/>
    <w:rsid w:val="008F37AE"/>
    <w:rsid w:val="008F430E"/>
    <w:rsid w:val="008F4822"/>
    <w:rsid w:val="008F49F8"/>
    <w:rsid w:val="008F4E74"/>
    <w:rsid w:val="008F580F"/>
    <w:rsid w:val="008F5B52"/>
    <w:rsid w:val="008F685E"/>
    <w:rsid w:val="008F6A0B"/>
    <w:rsid w:val="00900B02"/>
    <w:rsid w:val="00901E59"/>
    <w:rsid w:val="00902001"/>
    <w:rsid w:val="009024D0"/>
    <w:rsid w:val="00903840"/>
    <w:rsid w:val="0090448C"/>
    <w:rsid w:val="009053D9"/>
    <w:rsid w:val="00906659"/>
    <w:rsid w:val="00906AE5"/>
    <w:rsid w:val="00910AA7"/>
    <w:rsid w:val="00911138"/>
    <w:rsid w:val="00911CDA"/>
    <w:rsid w:val="00911F5D"/>
    <w:rsid w:val="00912425"/>
    <w:rsid w:val="00912D7B"/>
    <w:rsid w:val="0091437F"/>
    <w:rsid w:val="00915B64"/>
    <w:rsid w:val="00916292"/>
    <w:rsid w:val="009175A5"/>
    <w:rsid w:val="00917611"/>
    <w:rsid w:val="009176A9"/>
    <w:rsid w:val="00917A42"/>
    <w:rsid w:val="00920229"/>
    <w:rsid w:val="00920CA9"/>
    <w:rsid w:val="00921060"/>
    <w:rsid w:val="009215D5"/>
    <w:rsid w:val="00921D7F"/>
    <w:rsid w:val="009228A9"/>
    <w:rsid w:val="009230EA"/>
    <w:rsid w:val="009235FF"/>
    <w:rsid w:val="00925450"/>
    <w:rsid w:val="00925641"/>
    <w:rsid w:val="00926874"/>
    <w:rsid w:val="00927928"/>
    <w:rsid w:val="00930552"/>
    <w:rsid w:val="00930702"/>
    <w:rsid w:val="009310BF"/>
    <w:rsid w:val="00931B5F"/>
    <w:rsid w:val="009320B3"/>
    <w:rsid w:val="00932A16"/>
    <w:rsid w:val="00932B5A"/>
    <w:rsid w:val="00933714"/>
    <w:rsid w:val="00933815"/>
    <w:rsid w:val="00934028"/>
    <w:rsid w:val="00934151"/>
    <w:rsid w:val="00934543"/>
    <w:rsid w:val="00934B6F"/>
    <w:rsid w:val="00934B9B"/>
    <w:rsid w:val="00934D3F"/>
    <w:rsid w:val="009351F0"/>
    <w:rsid w:val="00936EF7"/>
    <w:rsid w:val="00937AB4"/>
    <w:rsid w:val="00940BA2"/>
    <w:rsid w:val="0094113F"/>
    <w:rsid w:val="00941343"/>
    <w:rsid w:val="00943C24"/>
    <w:rsid w:val="00944E04"/>
    <w:rsid w:val="00946DAE"/>
    <w:rsid w:val="00950056"/>
    <w:rsid w:val="00951A5D"/>
    <w:rsid w:val="00952679"/>
    <w:rsid w:val="00953816"/>
    <w:rsid w:val="0095434B"/>
    <w:rsid w:val="00955034"/>
    <w:rsid w:val="00955697"/>
    <w:rsid w:val="00955AC5"/>
    <w:rsid w:val="00955C56"/>
    <w:rsid w:val="00956E65"/>
    <w:rsid w:val="00957F47"/>
    <w:rsid w:val="009600D9"/>
    <w:rsid w:val="00960170"/>
    <w:rsid w:val="00960271"/>
    <w:rsid w:val="0096083B"/>
    <w:rsid w:val="00960901"/>
    <w:rsid w:val="00960E0E"/>
    <w:rsid w:val="009618E2"/>
    <w:rsid w:val="009621C4"/>
    <w:rsid w:val="00963567"/>
    <w:rsid w:val="0096379E"/>
    <w:rsid w:val="009640FF"/>
    <w:rsid w:val="00964E02"/>
    <w:rsid w:val="00966962"/>
    <w:rsid w:val="009669E3"/>
    <w:rsid w:val="00970096"/>
    <w:rsid w:val="009700C3"/>
    <w:rsid w:val="00971DE4"/>
    <w:rsid w:val="0097205D"/>
    <w:rsid w:val="00972A9B"/>
    <w:rsid w:val="00972C59"/>
    <w:rsid w:val="009737E6"/>
    <w:rsid w:val="009740BA"/>
    <w:rsid w:val="009742A2"/>
    <w:rsid w:val="00974586"/>
    <w:rsid w:val="00975247"/>
    <w:rsid w:val="009757E5"/>
    <w:rsid w:val="009757FA"/>
    <w:rsid w:val="00977BBE"/>
    <w:rsid w:val="00980223"/>
    <w:rsid w:val="009805BC"/>
    <w:rsid w:val="009814A4"/>
    <w:rsid w:val="00981AF3"/>
    <w:rsid w:val="00981C55"/>
    <w:rsid w:val="009827A4"/>
    <w:rsid w:val="00982890"/>
    <w:rsid w:val="0098445F"/>
    <w:rsid w:val="009849D1"/>
    <w:rsid w:val="00985CA8"/>
    <w:rsid w:val="00985CB3"/>
    <w:rsid w:val="00986707"/>
    <w:rsid w:val="009867A5"/>
    <w:rsid w:val="0098682D"/>
    <w:rsid w:val="00987195"/>
    <w:rsid w:val="00990146"/>
    <w:rsid w:val="00991A87"/>
    <w:rsid w:val="009920CA"/>
    <w:rsid w:val="00992EEC"/>
    <w:rsid w:val="00993413"/>
    <w:rsid w:val="00994489"/>
    <w:rsid w:val="00994735"/>
    <w:rsid w:val="00994D38"/>
    <w:rsid w:val="009956B8"/>
    <w:rsid w:val="00996761"/>
    <w:rsid w:val="0099709B"/>
    <w:rsid w:val="009A09FC"/>
    <w:rsid w:val="009A0A07"/>
    <w:rsid w:val="009A1E14"/>
    <w:rsid w:val="009A1F4D"/>
    <w:rsid w:val="009A2F31"/>
    <w:rsid w:val="009A4C25"/>
    <w:rsid w:val="009A4E35"/>
    <w:rsid w:val="009A4FC0"/>
    <w:rsid w:val="009A73FD"/>
    <w:rsid w:val="009A7CB9"/>
    <w:rsid w:val="009B0CC0"/>
    <w:rsid w:val="009B386A"/>
    <w:rsid w:val="009B436F"/>
    <w:rsid w:val="009B51C4"/>
    <w:rsid w:val="009B5848"/>
    <w:rsid w:val="009B66E7"/>
    <w:rsid w:val="009C0215"/>
    <w:rsid w:val="009C101C"/>
    <w:rsid w:val="009C189B"/>
    <w:rsid w:val="009C2189"/>
    <w:rsid w:val="009C2B27"/>
    <w:rsid w:val="009C3390"/>
    <w:rsid w:val="009C42CF"/>
    <w:rsid w:val="009C47EB"/>
    <w:rsid w:val="009C4E5E"/>
    <w:rsid w:val="009C4EA7"/>
    <w:rsid w:val="009C668B"/>
    <w:rsid w:val="009C674D"/>
    <w:rsid w:val="009C6931"/>
    <w:rsid w:val="009D00E2"/>
    <w:rsid w:val="009D0A6E"/>
    <w:rsid w:val="009D0DE9"/>
    <w:rsid w:val="009D1BFD"/>
    <w:rsid w:val="009D1C60"/>
    <w:rsid w:val="009D2CEC"/>
    <w:rsid w:val="009D343C"/>
    <w:rsid w:val="009D380B"/>
    <w:rsid w:val="009D3D36"/>
    <w:rsid w:val="009D3E4E"/>
    <w:rsid w:val="009D47DF"/>
    <w:rsid w:val="009D5D94"/>
    <w:rsid w:val="009D6679"/>
    <w:rsid w:val="009D6D2E"/>
    <w:rsid w:val="009D70FB"/>
    <w:rsid w:val="009E037F"/>
    <w:rsid w:val="009E36B4"/>
    <w:rsid w:val="009E391E"/>
    <w:rsid w:val="009E3F8E"/>
    <w:rsid w:val="009E4056"/>
    <w:rsid w:val="009E45B8"/>
    <w:rsid w:val="009E5377"/>
    <w:rsid w:val="009E5BE9"/>
    <w:rsid w:val="009E6B60"/>
    <w:rsid w:val="009F024A"/>
    <w:rsid w:val="009F2296"/>
    <w:rsid w:val="009F23EE"/>
    <w:rsid w:val="009F3B52"/>
    <w:rsid w:val="009F4C25"/>
    <w:rsid w:val="009F60B1"/>
    <w:rsid w:val="009F677B"/>
    <w:rsid w:val="009F6FA9"/>
    <w:rsid w:val="009F7DD5"/>
    <w:rsid w:val="009F7E33"/>
    <w:rsid w:val="009F7E88"/>
    <w:rsid w:val="00A0073B"/>
    <w:rsid w:val="00A010E4"/>
    <w:rsid w:val="00A01416"/>
    <w:rsid w:val="00A01B97"/>
    <w:rsid w:val="00A01E37"/>
    <w:rsid w:val="00A03561"/>
    <w:rsid w:val="00A035D3"/>
    <w:rsid w:val="00A04FD6"/>
    <w:rsid w:val="00A05458"/>
    <w:rsid w:val="00A0598C"/>
    <w:rsid w:val="00A05A3E"/>
    <w:rsid w:val="00A06DD9"/>
    <w:rsid w:val="00A0758A"/>
    <w:rsid w:val="00A077D3"/>
    <w:rsid w:val="00A10363"/>
    <w:rsid w:val="00A104F6"/>
    <w:rsid w:val="00A10622"/>
    <w:rsid w:val="00A107D5"/>
    <w:rsid w:val="00A107F1"/>
    <w:rsid w:val="00A1136F"/>
    <w:rsid w:val="00A11F63"/>
    <w:rsid w:val="00A12AF8"/>
    <w:rsid w:val="00A12F9C"/>
    <w:rsid w:val="00A149CD"/>
    <w:rsid w:val="00A14F67"/>
    <w:rsid w:val="00A152FD"/>
    <w:rsid w:val="00A15581"/>
    <w:rsid w:val="00A15894"/>
    <w:rsid w:val="00A15896"/>
    <w:rsid w:val="00A1715D"/>
    <w:rsid w:val="00A176F4"/>
    <w:rsid w:val="00A2001B"/>
    <w:rsid w:val="00A21506"/>
    <w:rsid w:val="00A2189A"/>
    <w:rsid w:val="00A23095"/>
    <w:rsid w:val="00A234D2"/>
    <w:rsid w:val="00A240F9"/>
    <w:rsid w:val="00A24B30"/>
    <w:rsid w:val="00A2510E"/>
    <w:rsid w:val="00A252C7"/>
    <w:rsid w:val="00A25F1A"/>
    <w:rsid w:val="00A2623B"/>
    <w:rsid w:val="00A2631B"/>
    <w:rsid w:val="00A26514"/>
    <w:rsid w:val="00A27112"/>
    <w:rsid w:val="00A2727C"/>
    <w:rsid w:val="00A27545"/>
    <w:rsid w:val="00A30473"/>
    <w:rsid w:val="00A30488"/>
    <w:rsid w:val="00A3095B"/>
    <w:rsid w:val="00A30EEF"/>
    <w:rsid w:val="00A313B7"/>
    <w:rsid w:val="00A31BDD"/>
    <w:rsid w:val="00A325E8"/>
    <w:rsid w:val="00A32B18"/>
    <w:rsid w:val="00A334C7"/>
    <w:rsid w:val="00A34CC0"/>
    <w:rsid w:val="00A3642B"/>
    <w:rsid w:val="00A36DA7"/>
    <w:rsid w:val="00A40148"/>
    <w:rsid w:val="00A4108C"/>
    <w:rsid w:val="00A41353"/>
    <w:rsid w:val="00A41EB1"/>
    <w:rsid w:val="00A42195"/>
    <w:rsid w:val="00A42EE7"/>
    <w:rsid w:val="00A42F90"/>
    <w:rsid w:val="00A43A36"/>
    <w:rsid w:val="00A43A6A"/>
    <w:rsid w:val="00A43C24"/>
    <w:rsid w:val="00A43DC3"/>
    <w:rsid w:val="00A44543"/>
    <w:rsid w:val="00A4511B"/>
    <w:rsid w:val="00A45F91"/>
    <w:rsid w:val="00A46185"/>
    <w:rsid w:val="00A469AA"/>
    <w:rsid w:val="00A46D9F"/>
    <w:rsid w:val="00A470AC"/>
    <w:rsid w:val="00A47536"/>
    <w:rsid w:val="00A50548"/>
    <w:rsid w:val="00A50EC6"/>
    <w:rsid w:val="00A50EE3"/>
    <w:rsid w:val="00A5125D"/>
    <w:rsid w:val="00A513F1"/>
    <w:rsid w:val="00A51D19"/>
    <w:rsid w:val="00A51F04"/>
    <w:rsid w:val="00A52321"/>
    <w:rsid w:val="00A52B87"/>
    <w:rsid w:val="00A532C5"/>
    <w:rsid w:val="00A53720"/>
    <w:rsid w:val="00A55563"/>
    <w:rsid w:val="00A561E1"/>
    <w:rsid w:val="00A600BE"/>
    <w:rsid w:val="00A6057A"/>
    <w:rsid w:val="00A60F9A"/>
    <w:rsid w:val="00A6118A"/>
    <w:rsid w:val="00A623AE"/>
    <w:rsid w:val="00A62D6C"/>
    <w:rsid w:val="00A6388E"/>
    <w:rsid w:val="00A63F51"/>
    <w:rsid w:val="00A64273"/>
    <w:rsid w:val="00A6462B"/>
    <w:rsid w:val="00A64FA1"/>
    <w:rsid w:val="00A65150"/>
    <w:rsid w:val="00A65A45"/>
    <w:rsid w:val="00A66313"/>
    <w:rsid w:val="00A672C2"/>
    <w:rsid w:val="00A67400"/>
    <w:rsid w:val="00A700C7"/>
    <w:rsid w:val="00A70107"/>
    <w:rsid w:val="00A70E69"/>
    <w:rsid w:val="00A7193B"/>
    <w:rsid w:val="00A71E34"/>
    <w:rsid w:val="00A732A1"/>
    <w:rsid w:val="00A73E50"/>
    <w:rsid w:val="00A74040"/>
    <w:rsid w:val="00A7451A"/>
    <w:rsid w:val="00A75000"/>
    <w:rsid w:val="00A76725"/>
    <w:rsid w:val="00A8000F"/>
    <w:rsid w:val="00A807AE"/>
    <w:rsid w:val="00A8099A"/>
    <w:rsid w:val="00A80BF9"/>
    <w:rsid w:val="00A80E6A"/>
    <w:rsid w:val="00A817AF"/>
    <w:rsid w:val="00A83A67"/>
    <w:rsid w:val="00A84154"/>
    <w:rsid w:val="00A843C2"/>
    <w:rsid w:val="00A84FD2"/>
    <w:rsid w:val="00A85219"/>
    <w:rsid w:val="00A87FC1"/>
    <w:rsid w:val="00A90233"/>
    <w:rsid w:val="00A9053D"/>
    <w:rsid w:val="00A90A3F"/>
    <w:rsid w:val="00A90AA6"/>
    <w:rsid w:val="00A91039"/>
    <w:rsid w:val="00A914D5"/>
    <w:rsid w:val="00A9153C"/>
    <w:rsid w:val="00A92062"/>
    <w:rsid w:val="00A93557"/>
    <w:rsid w:val="00A942BD"/>
    <w:rsid w:val="00A94333"/>
    <w:rsid w:val="00A9492D"/>
    <w:rsid w:val="00A94D16"/>
    <w:rsid w:val="00A95020"/>
    <w:rsid w:val="00A968E3"/>
    <w:rsid w:val="00A96ABA"/>
    <w:rsid w:val="00A97373"/>
    <w:rsid w:val="00AA04C8"/>
    <w:rsid w:val="00AA18F5"/>
    <w:rsid w:val="00AA2E60"/>
    <w:rsid w:val="00AA3922"/>
    <w:rsid w:val="00AA40F3"/>
    <w:rsid w:val="00AA4363"/>
    <w:rsid w:val="00AA521C"/>
    <w:rsid w:val="00AA6CB2"/>
    <w:rsid w:val="00AA6E70"/>
    <w:rsid w:val="00AA72B3"/>
    <w:rsid w:val="00AA797E"/>
    <w:rsid w:val="00AA7ABC"/>
    <w:rsid w:val="00AB0B11"/>
    <w:rsid w:val="00AB1D50"/>
    <w:rsid w:val="00AB1FD6"/>
    <w:rsid w:val="00AB3022"/>
    <w:rsid w:val="00AB30B8"/>
    <w:rsid w:val="00AB458D"/>
    <w:rsid w:val="00AB45D3"/>
    <w:rsid w:val="00AB471C"/>
    <w:rsid w:val="00AB582C"/>
    <w:rsid w:val="00AB6F1F"/>
    <w:rsid w:val="00AB7261"/>
    <w:rsid w:val="00AC0571"/>
    <w:rsid w:val="00AC15FC"/>
    <w:rsid w:val="00AC1CAB"/>
    <w:rsid w:val="00AC1E33"/>
    <w:rsid w:val="00AC292D"/>
    <w:rsid w:val="00AC4135"/>
    <w:rsid w:val="00AC499F"/>
    <w:rsid w:val="00AC61F1"/>
    <w:rsid w:val="00AC62B5"/>
    <w:rsid w:val="00AC6A0A"/>
    <w:rsid w:val="00AC6E96"/>
    <w:rsid w:val="00AC7209"/>
    <w:rsid w:val="00AC7AB5"/>
    <w:rsid w:val="00AD0551"/>
    <w:rsid w:val="00AD087F"/>
    <w:rsid w:val="00AD1487"/>
    <w:rsid w:val="00AD19CE"/>
    <w:rsid w:val="00AD209D"/>
    <w:rsid w:val="00AD2512"/>
    <w:rsid w:val="00AD284E"/>
    <w:rsid w:val="00AD3FCF"/>
    <w:rsid w:val="00AD6191"/>
    <w:rsid w:val="00AD756A"/>
    <w:rsid w:val="00AE1AFB"/>
    <w:rsid w:val="00AE1CD9"/>
    <w:rsid w:val="00AE2962"/>
    <w:rsid w:val="00AE2EF6"/>
    <w:rsid w:val="00AE354B"/>
    <w:rsid w:val="00AE3C4D"/>
    <w:rsid w:val="00AE41E9"/>
    <w:rsid w:val="00AE7862"/>
    <w:rsid w:val="00AF16DD"/>
    <w:rsid w:val="00AF270A"/>
    <w:rsid w:val="00AF299F"/>
    <w:rsid w:val="00AF346D"/>
    <w:rsid w:val="00AF3D82"/>
    <w:rsid w:val="00AF67FC"/>
    <w:rsid w:val="00AF6AAD"/>
    <w:rsid w:val="00AF7665"/>
    <w:rsid w:val="00AF7669"/>
    <w:rsid w:val="00B00E57"/>
    <w:rsid w:val="00B02E76"/>
    <w:rsid w:val="00B03BEC"/>
    <w:rsid w:val="00B04107"/>
    <w:rsid w:val="00B04367"/>
    <w:rsid w:val="00B04D90"/>
    <w:rsid w:val="00B057B1"/>
    <w:rsid w:val="00B05ED0"/>
    <w:rsid w:val="00B06152"/>
    <w:rsid w:val="00B069DB"/>
    <w:rsid w:val="00B07C5B"/>
    <w:rsid w:val="00B11CDD"/>
    <w:rsid w:val="00B1535E"/>
    <w:rsid w:val="00B17EB9"/>
    <w:rsid w:val="00B17FA2"/>
    <w:rsid w:val="00B200C0"/>
    <w:rsid w:val="00B2325D"/>
    <w:rsid w:val="00B2359B"/>
    <w:rsid w:val="00B248B4"/>
    <w:rsid w:val="00B24AB9"/>
    <w:rsid w:val="00B255B5"/>
    <w:rsid w:val="00B25895"/>
    <w:rsid w:val="00B25C6D"/>
    <w:rsid w:val="00B2678D"/>
    <w:rsid w:val="00B310C1"/>
    <w:rsid w:val="00B32F09"/>
    <w:rsid w:val="00B348F7"/>
    <w:rsid w:val="00B35440"/>
    <w:rsid w:val="00B35776"/>
    <w:rsid w:val="00B359D8"/>
    <w:rsid w:val="00B35C02"/>
    <w:rsid w:val="00B36254"/>
    <w:rsid w:val="00B3650F"/>
    <w:rsid w:val="00B369F4"/>
    <w:rsid w:val="00B36BC9"/>
    <w:rsid w:val="00B36CBF"/>
    <w:rsid w:val="00B37A26"/>
    <w:rsid w:val="00B37EE6"/>
    <w:rsid w:val="00B37FE3"/>
    <w:rsid w:val="00B40570"/>
    <w:rsid w:val="00B41676"/>
    <w:rsid w:val="00B41997"/>
    <w:rsid w:val="00B41F8A"/>
    <w:rsid w:val="00B4230D"/>
    <w:rsid w:val="00B426CA"/>
    <w:rsid w:val="00B4362B"/>
    <w:rsid w:val="00B436FE"/>
    <w:rsid w:val="00B438E2"/>
    <w:rsid w:val="00B4481E"/>
    <w:rsid w:val="00B4555D"/>
    <w:rsid w:val="00B45784"/>
    <w:rsid w:val="00B45814"/>
    <w:rsid w:val="00B45DC6"/>
    <w:rsid w:val="00B4697D"/>
    <w:rsid w:val="00B47047"/>
    <w:rsid w:val="00B471E0"/>
    <w:rsid w:val="00B50077"/>
    <w:rsid w:val="00B50358"/>
    <w:rsid w:val="00B51206"/>
    <w:rsid w:val="00B516D3"/>
    <w:rsid w:val="00B529CD"/>
    <w:rsid w:val="00B52C30"/>
    <w:rsid w:val="00B5303F"/>
    <w:rsid w:val="00B5333B"/>
    <w:rsid w:val="00B536D0"/>
    <w:rsid w:val="00B54239"/>
    <w:rsid w:val="00B544A4"/>
    <w:rsid w:val="00B5466E"/>
    <w:rsid w:val="00B54936"/>
    <w:rsid w:val="00B5514A"/>
    <w:rsid w:val="00B55C50"/>
    <w:rsid w:val="00B564B8"/>
    <w:rsid w:val="00B572E4"/>
    <w:rsid w:val="00B5778D"/>
    <w:rsid w:val="00B57CD7"/>
    <w:rsid w:val="00B60E7B"/>
    <w:rsid w:val="00B61618"/>
    <w:rsid w:val="00B6334C"/>
    <w:rsid w:val="00B6351A"/>
    <w:rsid w:val="00B64017"/>
    <w:rsid w:val="00B64C4B"/>
    <w:rsid w:val="00B64DB8"/>
    <w:rsid w:val="00B65095"/>
    <w:rsid w:val="00B653C6"/>
    <w:rsid w:val="00B6582B"/>
    <w:rsid w:val="00B66DAE"/>
    <w:rsid w:val="00B67576"/>
    <w:rsid w:val="00B67EEC"/>
    <w:rsid w:val="00B700F4"/>
    <w:rsid w:val="00B708A0"/>
    <w:rsid w:val="00B71433"/>
    <w:rsid w:val="00B71506"/>
    <w:rsid w:val="00B71B6F"/>
    <w:rsid w:val="00B724C8"/>
    <w:rsid w:val="00B72B09"/>
    <w:rsid w:val="00B7311A"/>
    <w:rsid w:val="00B74860"/>
    <w:rsid w:val="00B74D04"/>
    <w:rsid w:val="00B74DCA"/>
    <w:rsid w:val="00B74F87"/>
    <w:rsid w:val="00B7510A"/>
    <w:rsid w:val="00B75A51"/>
    <w:rsid w:val="00B75CE2"/>
    <w:rsid w:val="00B77133"/>
    <w:rsid w:val="00B77C64"/>
    <w:rsid w:val="00B806E9"/>
    <w:rsid w:val="00B80808"/>
    <w:rsid w:val="00B80815"/>
    <w:rsid w:val="00B80F3A"/>
    <w:rsid w:val="00B811DB"/>
    <w:rsid w:val="00B81E4D"/>
    <w:rsid w:val="00B82293"/>
    <w:rsid w:val="00B832AB"/>
    <w:rsid w:val="00B8330D"/>
    <w:rsid w:val="00B83323"/>
    <w:rsid w:val="00B8383D"/>
    <w:rsid w:val="00B83C29"/>
    <w:rsid w:val="00B846DF"/>
    <w:rsid w:val="00B8471A"/>
    <w:rsid w:val="00B85213"/>
    <w:rsid w:val="00B87399"/>
    <w:rsid w:val="00B8768B"/>
    <w:rsid w:val="00B87B7B"/>
    <w:rsid w:val="00B901F5"/>
    <w:rsid w:val="00B9038B"/>
    <w:rsid w:val="00B9048F"/>
    <w:rsid w:val="00B908B7"/>
    <w:rsid w:val="00B90937"/>
    <w:rsid w:val="00B91981"/>
    <w:rsid w:val="00B91C80"/>
    <w:rsid w:val="00B92756"/>
    <w:rsid w:val="00B92BFA"/>
    <w:rsid w:val="00B93452"/>
    <w:rsid w:val="00B95EA1"/>
    <w:rsid w:val="00B96E8A"/>
    <w:rsid w:val="00B974CC"/>
    <w:rsid w:val="00B97AA7"/>
    <w:rsid w:val="00BA00EA"/>
    <w:rsid w:val="00BA01C0"/>
    <w:rsid w:val="00BA0350"/>
    <w:rsid w:val="00BA2110"/>
    <w:rsid w:val="00BA2171"/>
    <w:rsid w:val="00BA27AB"/>
    <w:rsid w:val="00BA41C6"/>
    <w:rsid w:val="00BA533D"/>
    <w:rsid w:val="00BA647F"/>
    <w:rsid w:val="00BA6CD3"/>
    <w:rsid w:val="00BA7791"/>
    <w:rsid w:val="00BB16EE"/>
    <w:rsid w:val="00BB278E"/>
    <w:rsid w:val="00BB28EC"/>
    <w:rsid w:val="00BB2A77"/>
    <w:rsid w:val="00BB2C54"/>
    <w:rsid w:val="00BB3936"/>
    <w:rsid w:val="00BB447E"/>
    <w:rsid w:val="00BB53AD"/>
    <w:rsid w:val="00BB58A8"/>
    <w:rsid w:val="00BB5FA8"/>
    <w:rsid w:val="00BB6A34"/>
    <w:rsid w:val="00BB7F75"/>
    <w:rsid w:val="00BC0237"/>
    <w:rsid w:val="00BC0354"/>
    <w:rsid w:val="00BC036C"/>
    <w:rsid w:val="00BC0645"/>
    <w:rsid w:val="00BC0867"/>
    <w:rsid w:val="00BC1260"/>
    <w:rsid w:val="00BC223B"/>
    <w:rsid w:val="00BC3984"/>
    <w:rsid w:val="00BC3C3C"/>
    <w:rsid w:val="00BC41CD"/>
    <w:rsid w:val="00BC4731"/>
    <w:rsid w:val="00BC491C"/>
    <w:rsid w:val="00BC4BD0"/>
    <w:rsid w:val="00BC4E84"/>
    <w:rsid w:val="00BC5C9C"/>
    <w:rsid w:val="00BC62EE"/>
    <w:rsid w:val="00BC660F"/>
    <w:rsid w:val="00BC66E0"/>
    <w:rsid w:val="00BC6926"/>
    <w:rsid w:val="00BC6CC6"/>
    <w:rsid w:val="00BD0B07"/>
    <w:rsid w:val="00BD1367"/>
    <w:rsid w:val="00BD1A46"/>
    <w:rsid w:val="00BD1E0A"/>
    <w:rsid w:val="00BD2CAB"/>
    <w:rsid w:val="00BD5012"/>
    <w:rsid w:val="00BD5751"/>
    <w:rsid w:val="00BD5DD6"/>
    <w:rsid w:val="00BD68DB"/>
    <w:rsid w:val="00BD72BF"/>
    <w:rsid w:val="00BD732C"/>
    <w:rsid w:val="00BE0671"/>
    <w:rsid w:val="00BE284B"/>
    <w:rsid w:val="00BE331B"/>
    <w:rsid w:val="00BE3C3A"/>
    <w:rsid w:val="00BE3E7E"/>
    <w:rsid w:val="00BE461B"/>
    <w:rsid w:val="00BE4B58"/>
    <w:rsid w:val="00BE642B"/>
    <w:rsid w:val="00BE65FD"/>
    <w:rsid w:val="00BE696E"/>
    <w:rsid w:val="00BE699D"/>
    <w:rsid w:val="00BE7524"/>
    <w:rsid w:val="00BF04B2"/>
    <w:rsid w:val="00BF06C4"/>
    <w:rsid w:val="00BF1069"/>
    <w:rsid w:val="00BF2013"/>
    <w:rsid w:val="00BF2A07"/>
    <w:rsid w:val="00BF2BAA"/>
    <w:rsid w:val="00BF3898"/>
    <w:rsid w:val="00BF39E8"/>
    <w:rsid w:val="00BF5DB8"/>
    <w:rsid w:val="00BF78A4"/>
    <w:rsid w:val="00BF7E83"/>
    <w:rsid w:val="00C00A29"/>
    <w:rsid w:val="00C012BD"/>
    <w:rsid w:val="00C01421"/>
    <w:rsid w:val="00C02864"/>
    <w:rsid w:val="00C0390A"/>
    <w:rsid w:val="00C04089"/>
    <w:rsid w:val="00C04928"/>
    <w:rsid w:val="00C05B9D"/>
    <w:rsid w:val="00C05BE7"/>
    <w:rsid w:val="00C0626F"/>
    <w:rsid w:val="00C07A29"/>
    <w:rsid w:val="00C112BE"/>
    <w:rsid w:val="00C11DB8"/>
    <w:rsid w:val="00C12745"/>
    <w:rsid w:val="00C12AD8"/>
    <w:rsid w:val="00C13AA0"/>
    <w:rsid w:val="00C13D82"/>
    <w:rsid w:val="00C1742F"/>
    <w:rsid w:val="00C17AFF"/>
    <w:rsid w:val="00C211D0"/>
    <w:rsid w:val="00C22C66"/>
    <w:rsid w:val="00C23F96"/>
    <w:rsid w:val="00C240DA"/>
    <w:rsid w:val="00C24565"/>
    <w:rsid w:val="00C24774"/>
    <w:rsid w:val="00C248C1"/>
    <w:rsid w:val="00C24A1C"/>
    <w:rsid w:val="00C24A44"/>
    <w:rsid w:val="00C24EF1"/>
    <w:rsid w:val="00C250A0"/>
    <w:rsid w:val="00C25542"/>
    <w:rsid w:val="00C26110"/>
    <w:rsid w:val="00C26229"/>
    <w:rsid w:val="00C26924"/>
    <w:rsid w:val="00C2749E"/>
    <w:rsid w:val="00C27ADC"/>
    <w:rsid w:val="00C3023B"/>
    <w:rsid w:val="00C30FA7"/>
    <w:rsid w:val="00C3128A"/>
    <w:rsid w:val="00C312F1"/>
    <w:rsid w:val="00C31505"/>
    <w:rsid w:val="00C31C7A"/>
    <w:rsid w:val="00C32ED0"/>
    <w:rsid w:val="00C34560"/>
    <w:rsid w:val="00C34835"/>
    <w:rsid w:val="00C34C0D"/>
    <w:rsid w:val="00C34CBC"/>
    <w:rsid w:val="00C34D7B"/>
    <w:rsid w:val="00C35952"/>
    <w:rsid w:val="00C369AA"/>
    <w:rsid w:val="00C36FD7"/>
    <w:rsid w:val="00C37489"/>
    <w:rsid w:val="00C37F14"/>
    <w:rsid w:val="00C40102"/>
    <w:rsid w:val="00C415F1"/>
    <w:rsid w:val="00C417BE"/>
    <w:rsid w:val="00C43148"/>
    <w:rsid w:val="00C44869"/>
    <w:rsid w:val="00C44C56"/>
    <w:rsid w:val="00C45E8E"/>
    <w:rsid w:val="00C51A48"/>
    <w:rsid w:val="00C51F55"/>
    <w:rsid w:val="00C52CC6"/>
    <w:rsid w:val="00C55B7F"/>
    <w:rsid w:val="00C5688A"/>
    <w:rsid w:val="00C56D9C"/>
    <w:rsid w:val="00C57928"/>
    <w:rsid w:val="00C601A4"/>
    <w:rsid w:val="00C6050C"/>
    <w:rsid w:val="00C61363"/>
    <w:rsid w:val="00C61B11"/>
    <w:rsid w:val="00C623A8"/>
    <w:rsid w:val="00C6266C"/>
    <w:rsid w:val="00C64F02"/>
    <w:rsid w:val="00C65DAD"/>
    <w:rsid w:val="00C709ED"/>
    <w:rsid w:val="00C7120C"/>
    <w:rsid w:val="00C71724"/>
    <w:rsid w:val="00C72F2C"/>
    <w:rsid w:val="00C73AD1"/>
    <w:rsid w:val="00C73D55"/>
    <w:rsid w:val="00C74971"/>
    <w:rsid w:val="00C767C9"/>
    <w:rsid w:val="00C76C3F"/>
    <w:rsid w:val="00C776EA"/>
    <w:rsid w:val="00C777BA"/>
    <w:rsid w:val="00C80145"/>
    <w:rsid w:val="00C8087C"/>
    <w:rsid w:val="00C80FD7"/>
    <w:rsid w:val="00C811A9"/>
    <w:rsid w:val="00C813F1"/>
    <w:rsid w:val="00C8143F"/>
    <w:rsid w:val="00C824C4"/>
    <w:rsid w:val="00C82DF8"/>
    <w:rsid w:val="00C83035"/>
    <w:rsid w:val="00C8355F"/>
    <w:rsid w:val="00C84002"/>
    <w:rsid w:val="00C84792"/>
    <w:rsid w:val="00C848BB"/>
    <w:rsid w:val="00C84C96"/>
    <w:rsid w:val="00C8535D"/>
    <w:rsid w:val="00C853DA"/>
    <w:rsid w:val="00C85D88"/>
    <w:rsid w:val="00C863C0"/>
    <w:rsid w:val="00C86C41"/>
    <w:rsid w:val="00C87A11"/>
    <w:rsid w:val="00C905D5"/>
    <w:rsid w:val="00C926A4"/>
    <w:rsid w:val="00C928CB"/>
    <w:rsid w:val="00C938C5"/>
    <w:rsid w:val="00C93996"/>
    <w:rsid w:val="00C949BC"/>
    <w:rsid w:val="00C94BFF"/>
    <w:rsid w:val="00C94E51"/>
    <w:rsid w:val="00C95D12"/>
    <w:rsid w:val="00C95D35"/>
    <w:rsid w:val="00C96A11"/>
    <w:rsid w:val="00C97425"/>
    <w:rsid w:val="00C97B76"/>
    <w:rsid w:val="00CA393A"/>
    <w:rsid w:val="00CA4B09"/>
    <w:rsid w:val="00CA5281"/>
    <w:rsid w:val="00CA6276"/>
    <w:rsid w:val="00CA6461"/>
    <w:rsid w:val="00CA6F32"/>
    <w:rsid w:val="00CA73D9"/>
    <w:rsid w:val="00CA7505"/>
    <w:rsid w:val="00CA77AD"/>
    <w:rsid w:val="00CB05A3"/>
    <w:rsid w:val="00CB10BE"/>
    <w:rsid w:val="00CB11E4"/>
    <w:rsid w:val="00CB13F2"/>
    <w:rsid w:val="00CB179C"/>
    <w:rsid w:val="00CB204F"/>
    <w:rsid w:val="00CB282F"/>
    <w:rsid w:val="00CB2BEF"/>
    <w:rsid w:val="00CB3632"/>
    <w:rsid w:val="00CB3754"/>
    <w:rsid w:val="00CB39EF"/>
    <w:rsid w:val="00CB4C52"/>
    <w:rsid w:val="00CB71AC"/>
    <w:rsid w:val="00CB7596"/>
    <w:rsid w:val="00CC0029"/>
    <w:rsid w:val="00CC12F3"/>
    <w:rsid w:val="00CC18BA"/>
    <w:rsid w:val="00CC19D0"/>
    <w:rsid w:val="00CC1C53"/>
    <w:rsid w:val="00CC1F3D"/>
    <w:rsid w:val="00CC2770"/>
    <w:rsid w:val="00CC3B05"/>
    <w:rsid w:val="00CC4537"/>
    <w:rsid w:val="00CC621D"/>
    <w:rsid w:val="00CC7276"/>
    <w:rsid w:val="00CD040F"/>
    <w:rsid w:val="00CD19F2"/>
    <w:rsid w:val="00CD3BCB"/>
    <w:rsid w:val="00CD488A"/>
    <w:rsid w:val="00CD4C82"/>
    <w:rsid w:val="00CD66F4"/>
    <w:rsid w:val="00CD6FD0"/>
    <w:rsid w:val="00CD7AA3"/>
    <w:rsid w:val="00CD7AAF"/>
    <w:rsid w:val="00CE094B"/>
    <w:rsid w:val="00CE2162"/>
    <w:rsid w:val="00CE2495"/>
    <w:rsid w:val="00CE2705"/>
    <w:rsid w:val="00CE422B"/>
    <w:rsid w:val="00CE478D"/>
    <w:rsid w:val="00CE505B"/>
    <w:rsid w:val="00CE5E46"/>
    <w:rsid w:val="00CE73F6"/>
    <w:rsid w:val="00CE749D"/>
    <w:rsid w:val="00CE7CDD"/>
    <w:rsid w:val="00CF1B11"/>
    <w:rsid w:val="00CF2010"/>
    <w:rsid w:val="00CF3E2F"/>
    <w:rsid w:val="00CF46E6"/>
    <w:rsid w:val="00CF559F"/>
    <w:rsid w:val="00CF6651"/>
    <w:rsid w:val="00CF6A7A"/>
    <w:rsid w:val="00CF76D5"/>
    <w:rsid w:val="00D00EE4"/>
    <w:rsid w:val="00D01993"/>
    <w:rsid w:val="00D01C25"/>
    <w:rsid w:val="00D0205C"/>
    <w:rsid w:val="00D02C84"/>
    <w:rsid w:val="00D02E27"/>
    <w:rsid w:val="00D03A79"/>
    <w:rsid w:val="00D0423B"/>
    <w:rsid w:val="00D045F1"/>
    <w:rsid w:val="00D04F15"/>
    <w:rsid w:val="00D04F4E"/>
    <w:rsid w:val="00D05713"/>
    <w:rsid w:val="00D07D4E"/>
    <w:rsid w:val="00D07F0B"/>
    <w:rsid w:val="00D1158B"/>
    <w:rsid w:val="00D1423D"/>
    <w:rsid w:val="00D1457A"/>
    <w:rsid w:val="00D14D2E"/>
    <w:rsid w:val="00D154BE"/>
    <w:rsid w:val="00D16062"/>
    <w:rsid w:val="00D16251"/>
    <w:rsid w:val="00D16488"/>
    <w:rsid w:val="00D17293"/>
    <w:rsid w:val="00D1761A"/>
    <w:rsid w:val="00D208B3"/>
    <w:rsid w:val="00D217BD"/>
    <w:rsid w:val="00D2237A"/>
    <w:rsid w:val="00D2312B"/>
    <w:rsid w:val="00D2354C"/>
    <w:rsid w:val="00D23DDD"/>
    <w:rsid w:val="00D244CD"/>
    <w:rsid w:val="00D25F60"/>
    <w:rsid w:val="00D261F1"/>
    <w:rsid w:val="00D27ED6"/>
    <w:rsid w:val="00D30156"/>
    <w:rsid w:val="00D3035F"/>
    <w:rsid w:val="00D30F73"/>
    <w:rsid w:val="00D31493"/>
    <w:rsid w:val="00D31B0F"/>
    <w:rsid w:val="00D31C34"/>
    <w:rsid w:val="00D31CDB"/>
    <w:rsid w:val="00D33928"/>
    <w:rsid w:val="00D3408C"/>
    <w:rsid w:val="00D348E9"/>
    <w:rsid w:val="00D34FD3"/>
    <w:rsid w:val="00D359D9"/>
    <w:rsid w:val="00D36BCA"/>
    <w:rsid w:val="00D37669"/>
    <w:rsid w:val="00D379A5"/>
    <w:rsid w:val="00D40E23"/>
    <w:rsid w:val="00D412ED"/>
    <w:rsid w:val="00D41D30"/>
    <w:rsid w:val="00D41E56"/>
    <w:rsid w:val="00D41E9D"/>
    <w:rsid w:val="00D42B26"/>
    <w:rsid w:val="00D42D25"/>
    <w:rsid w:val="00D44098"/>
    <w:rsid w:val="00D441FD"/>
    <w:rsid w:val="00D44881"/>
    <w:rsid w:val="00D455B0"/>
    <w:rsid w:val="00D458E2"/>
    <w:rsid w:val="00D469E0"/>
    <w:rsid w:val="00D46E8A"/>
    <w:rsid w:val="00D47077"/>
    <w:rsid w:val="00D4762C"/>
    <w:rsid w:val="00D515BC"/>
    <w:rsid w:val="00D515F8"/>
    <w:rsid w:val="00D5198E"/>
    <w:rsid w:val="00D52B8B"/>
    <w:rsid w:val="00D52F81"/>
    <w:rsid w:val="00D530B2"/>
    <w:rsid w:val="00D53214"/>
    <w:rsid w:val="00D53378"/>
    <w:rsid w:val="00D53784"/>
    <w:rsid w:val="00D54AD3"/>
    <w:rsid w:val="00D6167A"/>
    <w:rsid w:val="00D61933"/>
    <w:rsid w:val="00D62750"/>
    <w:rsid w:val="00D62751"/>
    <w:rsid w:val="00D64437"/>
    <w:rsid w:val="00D64567"/>
    <w:rsid w:val="00D65AD4"/>
    <w:rsid w:val="00D65BDD"/>
    <w:rsid w:val="00D6639F"/>
    <w:rsid w:val="00D66DBE"/>
    <w:rsid w:val="00D6742A"/>
    <w:rsid w:val="00D70B43"/>
    <w:rsid w:val="00D7145A"/>
    <w:rsid w:val="00D73326"/>
    <w:rsid w:val="00D744D0"/>
    <w:rsid w:val="00D74C84"/>
    <w:rsid w:val="00D751DC"/>
    <w:rsid w:val="00D75662"/>
    <w:rsid w:val="00D75726"/>
    <w:rsid w:val="00D75C66"/>
    <w:rsid w:val="00D76115"/>
    <w:rsid w:val="00D7623F"/>
    <w:rsid w:val="00D7717D"/>
    <w:rsid w:val="00D771AD"/>
    <w:rsid w:val="00D77CE2"/>
    <w:rsid w:val="00D813A7"/>
    <w:rsid w:val="00D82023"/>
    <w:rsid w:val="00D83788"/>
    <w:rsid w:val="00D83B09"/>
    <w:rsid w:val="00D84776"/>
    <w:rsid w:val="00D85B21"/>
    <w:rsid w:val="00D85E0B"/>
    <w:rsid w:val="00D86DE7"/>
    <w:rsid w:val="00D872A2"/>
    <w:rsid w:val="00D8773B"/>
    <w:rsid w:val="00D90A21"/>
    <w:rsid w:val="00D92709"/>
    <w:rsid w:val="00D93C59"/>
    <w:rsid w:val="00D93DF9"/>
    <w:rsid w:val="00D94080"/>
    <w:rsid w:val="00D95179"/>
    <w:rsid w:val="00D96E69"/>
    <w:rsid w:val="00D9760B"/>
    <w:rsid w:val="00D97CC7"/>
    <w:rsid w:val="00D97F0D"/>
    <w:rsid w:val="00DA0CB4"/>
    <w:rsid w:val="00DA20BA"/>
    <w:rsid w:val="00DA2A9D"/>
    <w:rsid w:val="00DA380A"/>
    <w:rsid w:val="00DA3AA3"/>
    <w:rsid w:val="00DA3D44"/>
    <w:rsid w:val="00DA5870"/>
    <w:rsid w:val="00DA6398"/>
    <w:rsid w:val="00DA6622"/>
    <w:rsid w:val="00DA7491"/>
    <w:rsid w:val="00DA7A0A"/>
    <w:rsid w:val="00DB17C2"/>
    <w:rsid w:val="00DB1835"/>
    <w:rsid w:val="00DB1AF6"/>
    <w:rsid w:val="00DB2474"/>
    <w:rsid w:val="00DB2D12"/>
    <w:rsid w:val="00DB3295"/>
    <w:rsid w:val="00DB3B14"/>
    <w:rsid w:val="00DB3DF0"/>
    <w:rsid w:val="00DB5769"/>
    <w:rsid w:val="00DB6219"/>
    <w:rsid w:val="00DB642B"/>
    <w:rsid w:val="00DB6B65"/>
    <w:rsid w:val="00DB7779"/>
    <w:rsid w:val="00DB79AA"/>
    <w:rsid w:val="00DC040B"/>
    <w:rsid w:val="00DC0A1E"/>
    <w:rsid w:val="00DC0C9F"/>
    <w:rsid w:val="00DC0F4E"/>
    <w:rsid w:val="00DC115F"/>
    <w:rsid w:val="00DC1B5B"/>
    <w:rsid w:val="00DC1DB9"/>
    <w:rsid w:val="00DC20A2"/>
    <w:rsid w:val="00DC2840"/>
    <w:rsid w:val="00DC300E"/>
    <w:rsid w:val="00DC3FA0"/>
    <w:rsid w:val="00DC403D"/>
    <w:rsid w:val="00DC4198"/>
    <w:rsid w:val="00DC5D47"/>
    <w:rsid w:val="00DC6021"/>
    <w:rsid w:val="00DC7293"/>
    <w:rsid w:val="00DC7DC0"/>
    <w:rsid w:val="00DC7F5B"/>
    <w:rsid w:val="00DD0562"/>
    <w:rsid w:val="00DD0AFF"/>
    <w:rsid w:val="00DD0DAB"/>
    <w:rsid w:val="00DD1656"/>
    <w:rsid w:val="00DD16FF"/>
    <w:rsid w:val="00DD236C"/>
    <w:rsid w:val="00DD2B0C"/>
    <w:rsid w:val="00DD309D"/>
    <w:rsid w:val="00DD4D49"/>
    <w:rsid w:val="00DD5549"/>
    <w:rsid w:val="00DD7694"/>
    <w:rsid w:val="00DE07B0"/>
    <w:rsid w:val="00DE1A3F"/>
    <w:rsid w:val="00DE2E62"/>
    <w:rsid w:val="00DE351C"/>
    <w:rsid w:val="00DE3BEF"/>
    <w:rsid w:val="00DE5990"/>
    <w:rsid w:val="00DE6E71"/>
    <w:rsid w:val="00DE756D"/>
    <w:rsid w:val="00DE75A0"/>
    <w:rsid w:val="00DF00E6"/>
    <w:rsid w:val="00DF12C9"/>
    <w:rsid w:val="00DF1692"/>
    <w:rsid w:val="00DF1A7B"/>
    <w:rsid w:val="00DF1BBF"/>
    <w:rsid w:val="00DF20EC"/>
    <w:rsid w:val="00DF21E5"/>
    <w:rsid w:val="00DF240C"/>
    <w:rsid w:val="00DF27EA"/>
    <w:rsid w:val="00DF2F14"/>
    <w:rsid w:val="00DF3B7C"/>
    <w:rsid w:val="00DF5399"/>
    <w:rsid w:val="00DF60F5"/>
    <w:rsid w:val="00DF665F"/>
    <w:rsid w:val="00DF671A"/>
    <w:rsid w:val="00DF6F53"/>
    <w:rsid w:val="00DF79BE"/>
    <w:rsid w:val="00E00175"/>
    <w:rsid w:val="00E00748"/>
    <w:rsid w:val="00E01190"/>
    <w:rsid w:val="00E0237F"/>
    <w:rsid w:val="00E034B8"/>
    <w:rsid w:val="00E0375E"/>
    <w:rsid w:val="00E047E5"/>
    <w:rsid w:val="00E05274"/>
    <w:rsid w:val="00E057AB"/>
    <w:rsid w:val="00E061F7"/>
    <w:rsid w:val="00E066BA"/>
    <w:rsid w:val="00E06CE8"/>
    <w:rsid w:val="00E07355"/>
    <w:rsid w:val="00E07B0A"/>
    <w:rsid w:val="00E07ED3"/>
    <w:rsid w:val="00E10580"/>
    <w:rsid w:val="00E105BB"/>
    <w:rsid w:val="00E10F2A"/>
    <w:rsid w:val="00E11197"/>
    <w:rsid w:val="00E1141B"/>
    <w:rsid w:val="00E11588"/>
    <w:rsid w:val="00E1164D"/>
    <w:rsid w:val="00E11A80"/>
    <w:rsid w:val="00E120A4"/>
    <w:rsid w:val="00E1299C"/>
    <w:rsid w:val="00E12F39"/>
    <w:rsid w:val="00E132F9"/>
    <w:rsid w:val="00E136A0"/>
    <w:rsid w:val="00E1379D"/>
    <w:rsid w:val="00E147D5"/>
    <w:rsid w:val="00E14836"/>
    <w:rsid w:val="00E15A71"/>
    <w:rsid w:val="00E15A80"/>
    <w:rsid w:val="00E1660B"/>
    <w:rsid w:val="00E172F2"/>
    <w:rsid w:val="00E17432"/>
    <w:rsid w:val="00E228AE"/>
    <w:rsid w:val="00E230AD"/>
    <w:rsid w:val="00E23127"/>
    <w:rsid w:val="00E23144"/>
    <w:rsid w:val="00E23624"/>
    <w:rsid w:val="00E238B2"/>
    <w:rsid w:val="00E23E4B"/>
    <w:rsid w:val="00E23F87"/>
    <w:rsid w:val="00E24220"/>
    <w:rsid w:val="00E2436C"/>
    <w:rsid w:val="00E244C7"/>
    <w:rsid w:val="00E24A54"/>
    <w:rsid w:val="00E25FA4"/>
    <w:rsid w:val="00E2628B"/>
    <w:rsid w:val="00E271B8"/>
    <w:rsid w:val="00E27F9F"/>
    <w:rsid w:val="00E3063C"/>
    <w:rsid w:val="00E31450"/>
    <w:rsid w:val="00E31985"/>
    <w:rsid w:val="00E31C74"/>
    <w:rsid w:val="00E3258A"/>
    <w:rsid w:val="00E33145"/>
    <w:rsid w:val="00E3367E"/>
    <w:rsid w:val="00E351F6"/>
    <w:rsid w:val="00E35E3E"/>
    <w:rsid w:val="00E37522"/>
    <w:rsid w:val="00E41039"/>
    <w:rsid w:val="00E416C7"/>
    <w:rsid w:val="00E41C6A"/>
    <w:rsid w:val="00E426A5"/>
    <w:rsid w:val="00E4364C"/>
    <w:rsid w:val="00E444F9"/>
    <w:rsid w:val="00E45CC9"/>
    <w:rsid w:val="00E4668D"/>
    <w:rsid w:val="00E46B20"/>
    <w:rsid w:val="00E46FAC"/>
    <w:rsid w:val="00E47DFC"/>
    <w:rsid w:val="00E52847"/>
    <w:rsid w:val="00E52D88"/>
    <w:rsid w:val="00E52E9C"/>
    <w:rsid w:val="00E5302E"/>
    <w:rsid w:val="00E54DC4"/>
    <w:rsid w:val="00E56D72"/>
    <w:rsid w:val="00E572A4"/>
    <w:rsid w:val="00E6004B"/>
    <w:rsid w:val="00E60A34"/>
    <w:rsid w:val="00E6135A"/>
    <w:rsid w:val="00E61413"/>
    <w:rsid w:val="00E61B69"/>
    <w:rsid w:val="00E624B2"/>
    <w:rsid w:val="00E62639"/>
    <w:rsid w:val="00E63093"/>
    <w:rsid w:val="00E6395B"/>
    <w:rsid w:val="00E6396D"/>
    <w:rsid w:val="00E63A27"/>
    <w:rsid w:val="00E64979"/>
    <w:rsid w:val="00E65299"/>
    <w:rsid w:val="00E66590"/>
    <w:rsid w:val="00E67BC8"/>
    <w:rsid w:val="00E7074E"/>
    <w:rsid w:val="00E70BFF"/>
    <w:rsid w:val="00E70EC2"/>
    <w:rsid w:val="00E71121"/>
    <w:rsid w:val="00E71E64"/>
    <w:rsid w:val="00E71F2D"/>
    <w:rsid w:val="00E721C6"/>
    <w:rsid w:val="00E72F80"/>
    <w:rsid w:val="00E74014"/>
    <w:rsid w:val="00E745D1"/>
    <w:rsid w:val="00E74647"/>
    <w:rsid w:val="00E75046"/>
    <w:rsid w:val="00E75250"/>
    <w:rsid w:val="00E755ED"/>
    <w:rsid w:val="00E76D19"/>
    <w:rsid w:val="00E76D9F"/>
    <w:rsid w:val="00E8046E"/>
    <w:rsid w:val="00E80C4D"/>
    <w:rsid w:val="00E81D81"/>
    <w:rsid w:val="00E81E6A"/>
    <w:rsid w:val="00E8204C"/>
    <w:rsid w:val="00E82961"/>
    <w:rsid w:val="00E82A46"/>
    <w:rsid w:val="00E84719"/>
    <w:rsid w:val="00E8472B"/>
    <w:rsid w:val="00E855D3"/>
    <w:rsid w:val="00E86784"/>
    <w:rsid w:val="00E867D8"/>
    <w:rsid w:val="00E8722A"/>
    <w:rsid w:val="00E877CF"/>
    <w:rsid w:val="00E901F1"/>
    <w:rsid w:val="00E90239"/>
    <w:rsid w:val="00E903F6"/>
    <w:rsid w:val="00E92B2D"/>
    <w:rsid w:val="00E92EAC"/>
    <w:rsid w:val="00E93653"/>
    <w:rsid w:val="00E93A52"/>
    <w:rsid w:val="00E93AC3"/>
    <w:rsid w:val="00E9620C"/>
    <w:rsid w:val="00E971E2"/>
    <w:rsid w:val="00E9794F"/>
    <w:rsid w:val="00EA131F"/>
    <w:rsid w:val="00EA1677"/>
    <w:rsid w:val="00EA217C"/>
    <w:rsid w:val="00EA3AB7"/>
    <w:rsid w:val="00EA4409"/>
    <w:rsid w:val="00EA4C4E"/>
    <w:rsid w:val="00EA4D1A"/>
    <w:rsid w:val="00EA5491"/>
    <w:rsid w:val="00EA55EB"/>
    <w:rsid w:val="00EA5CEA"/>
    <w:rsid w:val="00EA6428"/>
    <w:rsid w:val="00EA66D7"/>
    <w:rsid w:val="00EA6ABB"/>
    <w:rsid w:val="00EA7289"/>
    <w:rsid w:val="00EA780C"/>
    <w:rsid w:val="00EB0910"/>
    <w:rsid w:val="00EB1039"/>
    <w:rsid w:val="00EB179D"/>
    <w:rsid w:val="00EB294F"/>
    <w:rsid w:val="00EB31FF"/>
    <w:rsid w:val="00EB348A"/>
    <w:rsid w:val="00EB40E4"/>
    <w:rsid w:val="00EB4557"/>
    <w:rsid w:val="00EB5E49"/>
    <w:rsid w:val="00EB5FAA"/>
    <w:rsid w:val="00EB6006"/>
    <w:rsid w:val="00EB63F5"/>
    <w:rsid w:val="00EB6872"/>
    <w:rsid w:val="00EB697E"/>
    <w:rsid w:val="00EB7C2A"/>
    <w:rsid w:val="00EC3054"/>
    <w:rsid w:val="00EC33A1"/>
    <w:rsid w:val="00EC59AD"/>
    <w:rsid w:val="00EC706B"/>
    <w:rsid w:val="00EC70E1"/>
    <w:rsid w:val="00EC7440"/>
    <w:rsid w:val="00ED1F01"/>
    <w:rsid w:val="00ED20C8"/>
    <w:rsid w:val="00ED27DA"/>
    <w:rsid w:val="00ED37A2"/>
    <w:rsid w:val="00ED461F"/>
    <w:rsid w:val="00ED469C"/>
    <w:rsid w:val="00ED5849"/>
    <w:rsid w:val="00ED6710"/>
    <w:rsid w:val="00ED6E08"/>
    <w:rsid w:val="00ED6E86"/>
    <w:rsid w:val="00ED6F74"/>
    <w:rsid w:val="00ED7665"/>
    <w:rsid w:val="00EE1A07"/>
    <w:rsid w:val="00EE1D96"/>
    <w:rsid w:val="00EE1DCB"/>
    <w:rsid w:val="00EE1F70"/>
    <w:rsid w:val="00EE2457"/>
    <w:rsid w:val="00EE2919"/>
    <w:rsid w:val="00EE2DA2"/>
    <w:rsid w:val="00EE2F4B"/>
    <w:rsid w:val="00EE3263"/>
    <w:rsid w:val="00EE3857"/>
    <w:rsid w:val="00EE487F"/>
    <w:rsid w:val="00EE4CB3"/>
    <w:rsid w:val="00EE50ED"/>
    <w:rsid w:val="00EE51A6"/>
    <w:rsid w:val="00EE5667"/>
    <w:rsid w:val="00EE6D20"/>
    <w:rsid w:val="00EE7964"/>
    <w:rsid w:val="00EE7CDE"/>
    <w:rsid w:val="00EF0614"/>
    <w:rsid w:val="00EF23D8"/>
    <w:rsid w:val="00EF25B2"/>
    <w:rsid w:val="00EF33F8"/>
    <w:rsid w:val="00EF49F2"/>
    <w:rsid w:val="00EF5717"/>
    <w:rsid w:val="00EF638E"/>
    <w:rsid w:val="00EF6E98"/>
    <w:rsid w:val="00EF6F00"/>
    <w:rsid w:val="00EF7C26"/>
    <w:rsid w:val="00F00348"/>
    <w:rsid w:val="00F00BC9"/>
    <w:rsid w:val="00F00D4F"/>
    <w:rsid w:val="00F00DA7"/>
    <w:rsid w:val="00F00F22"/>
    <w:rsid w:val="00F01461"/>
    <w:rsid w:val="00F018DE"/>
    <w:rsid w:val="00F020D7"/>
    <w:rsid w:val="00F023AA"/>
    <w:rsid w:val="00F03E8E"/>
    <w:rsid w:val="00F04886"/>
    <w:rsid w:val="00F04A66"/>
    <w:rsid w:val="00F0536E"/>
    <w:rsid w:val="00F05528"/>
    <w:rsid w:val="00F05AA9"/>
    <w:rsid w:val="00F05CCF"/>
    <w:rsid w:val="00F05E39"/>
    <w:rsid w:val="00F104DB"/>
    <w:rsid w:val="00F10501"/>
    <w:rsid w:val="00F11ABB"/>
    <w:rsid w:val="00F123BA"/>
    <w:rsid w:val="00F125CE"/>
    <w:rsid w:val="00F137C8"/>
    <w:rsid w:val="00F14C63"/>
    <w:rsid w:val="00F15ED6"/>
    <w:rsid w:val="00F16554"/>
    <w:rsid w:val="00F16A36"/>
    <w:rsid w:val="00F16A60"/>
    <w:rsid w:val="00F16AB3"/>
    <w:rsid w:val="00F16CD7"/>
    <w:rsid w:val="00F17D18"/>
    <w:rsid w:val="00F201F7"/>
    <w:rsid w:val="00F20203"/>
    <w:rsid w:val="00F205B9"/>
    <w:rsid w:val="00F20838"/>
    <w:rsid w:val="00F20976"/>
    <w:rsid w:val="00F20B94"/>
    <w:rsid w:val="00F22985"/>
    <w:rsid w:val="00F25670"/>
    <w:rsid w:val="00F25F67"/>
    <w:rsid w:val="00F26125"/>
    <w:rsid w:val="00F276CD"/>
    <w:rsid w:val="00F30697"/>
    <w:rsid w:val="00F30E9E"/>
    <w:rsid w:val="00F316BA"/>
    <w:rsid w:val="00F31993"/>
    <w:rsid w:val="00F31A4F"/>
    <w:rsid w:val="00F31DD5"/>
    <w:rsid w:val="00F31E88"/>
    <w:rsid w:val="00F32536"/>
    <w:rsid w:val="00F326D7"/>
    <w:rsid w:val="00F32DB1"/>
    <w:rsid w:val="00F33197"/>
    <w:rsid w:val="00F33718"/>
    <w:rsid w:val="00F33985"/>
    <w:rsid w:val="00F33D36"/>
    <w:rsid w:val="00F3424F"/>
    <w:rsid w:val="00F34571"/>
    <w:rsid w:val="00F35E39"/>
    <w:rsid w:val="00F35E92"/>
    <w:rsid w:val="00F3652D"/>
    <w:rsid w:val="00F37445"/>
    <w:rsid w:val="00F3772A"/>
    <w:rsid w:val="00F37A0A"/>
    <w:rsid w:val="00F37EC7"/>
    <w:rsid w:val="00F400BD"/>
    <w:rsid w:val="00F40D72"/>
    <w:rsid w:val="00F40DB8"/>
    <w:rsid w:val="00F4159C"/>
    <w:rsid w:val="00F41B32"/>
    <w:rsid w:val="00F42EF8"/>
    <w:rsid w:val="00F42FC7"/>
    <w:rsid w:val="00F42FD8"/>
    <w:rsid w:val="00F43D4D"/>
    <w:rsid w:val="00F43DDD"/>
    <w:rsid w:val="00F441FE"/>
    <w:rsid w:val="00F442D9"/>
    <w:rsid w:val="00F44A19"/>
    <w:rsid w:val="00F45B9C"/>
    <w:rsid w:val="00F465F3"/>
    <w:rsid w:val="00F470B7"/>
    <w:rsid w:val="00F477E5"/>
    <w:rsid w:val="00F47FB7"/>
    <w:rsid w:val="00F51207"/>
    <w:rsid w:val="00F5152B"/>
    <w:rsid w:val="00F527B0"/>
    <w:rsid w:val="00F5387E"/>
    <w:rsid w:val="00F56CB2"/>
    <w:rsid w:val="00F573F6"/>
    <w:rsid w:val="00F5759C"/>
    <w:rsid w:val="00F57604"/>
    <w:rsid w:val="00F57717"/>
    <w:rsid w:val="00F6182D"/>
    <w:rsid w:val="00F61F39"/>
    <w:rsid w:val="00F62021"/>
    <w:rsid w:val="00F62AB0"/>
    <w:rsid w:val="00F647AE"/>
    <w:rsid w:val="00F64D16"/>
    <w:rsid w:val="00F65A1F"/>
    <w:rsid w:val="00F66D26"/>
    <w:rsid w:val="00F67C27"/>
    <w:rsid w:val="00F70463"/>
    <w:rsid w:val="00F706BD"/>
    <w:rsid w:val="00F70AF3"/>
    <w:rsid w:val="00F70E07"/>
    <w:rsid w:val="00F71151"/>
    <w:rsid w:val="00F71974"/>
    <w:rsid w:val="00F71D18"/>
    <w:rsid w:val="00F734CF"/>
    <w:rsid w:val="00F73BC6"/>
    <w:rsid w:val="00F74D48"/>
    <w:rsid w:val="00F7686D"/>
    <w:rsid w:val="00F7714B"/>
    <w:rsid w:val="00F77427"/>
    <w:rsid w:val="00F77BE9"/>
    <w:rsid w:val="00F80117"/>
    <w:rsid w:val="00F80381"/>
    <w:rsid w:val="00F80975"/>
    <w:rsid w:val="00F80B29"/>
    <w:rsid w:val="00F820A2"/>
    <w:rsid w:val="00F82439"/>
    <w:rsid w:val="00F824E5"/>
    <w:rsid w:val="00F844C7"/>
    <w:rsid w:val="00F861DC"/>
    <w:rsid w:val="00F8664B"/>
    <w:rsid w:val="00F86C26"/>
    <w:rsid w:val="00F8754F"/>
    <w:rsid w:val="00F912C0"/>
    <w:rsid w:val="00F91595"/>
    <w:rsid w:val="00F91848"/>
    <w:rsid w:val="00F91AA2"/>
    <w:rsid w:val="00F93601"/>
    <w:rsid w:val="00F939AE"/>
    <w:rsid w:val="00F9643A"/>
    <w:rsid w:val="00F968D1"/>
    <w:rsid w:val="00FA0795"/>
    <w:rsid w:val="00FA13A4"/>
    <w:rsid w:val="00FA170A"/>
    <w:rsid w:val="00FA1DC6"/>
    <w:rsid w:val="00FA2479"/>
    <w:rsid w:val="00FA2D51"/>
    <w:rsid w:val="00FA43A3"/>
    <w:rsid w:val="00FA4C03"/>
    <w:rsid w:val="00FA5003"/>
    <w:rsid w:val="00FA552F"/>
    <w:rsid w:val="00FA58A7"/>
    <w:rsid w:val="00FA5CFE"/>
    <w:rsid w:val="00FA5D40"/>
    <w:rsid w:val="00FB028C"/>
    <w:rsid w:val="00FB040C"/>
    <w:rsid w:val="00FB0827"/>
    <w:rsid w:val="00FB0E91"/>
    <w:rsid w:val="00FB0FB4"/>
    <w:rsid w:val="00FB207A"/>
    <w:rsid w:val="00FB234E"/>
    <w:rsid w:val="00FB2C7A"/>
    <w:rsid w:val="00FB2DC3"/>
    <w:rsid w:val="00FB2F52"/>
    <w:rsid w:val="00FB2F85"/>
    <w:rsid w:val="00FB346A"/>
    <w:rsid w:val="00FB43A4"/>
    <w:rsid w:val="00FB457B"/>
    <w:rsid w:val="00FB5391"/>
    <w:rsid w:val="00FB5BB6"/>
    <w:rsid w:val="00FB703B"/>
    <w:rsid w:val="00FC0347"/>
    <w:rsid w:val="00FC03E4"/>
    <w:rsid w:val="00FC09E9"/>
    <w:rsid w:val="00FC0CD2"/>
    <w:rsid w:val="00FC15E7"/>
    <w:rsid w:val="00FC1C6F"/>
    <w:rsid w:val="00FC1E51"/>
    <w:rsid w:val="00FC2A04"/>
    <w:rsid w:val="00FC2B60"/>
    <w:rsid w:val="00FC3F4F"/>
    <w:rsid w:val="00FC571D"/>
    <w:rsid w:val="00FC61C3"/>
    <w:rsid w:val="00FC6649"/>
    <w:rsid w:val="00FC7701"/>
    <w:rsid w:val="00FD0C5F"/>
    <w:rsid w:val="00FD12C3"/>
    <w:rsid w:val="00FD165C"/>
    <w:rsid w:val="00FD1EAA"/>
    <w:rsid w:val="00FD244B"/>
    <w:rsid w:val="00FD35C6"/>
    <w:rsid w:val="00FD3631"/>
    <w:rsid w:val="00FD3DD5"/>
    <w:rsid w:val="00FD601B"/>
    <w:rsid w:val="00FD6EC5"/>
    <w:rsid w:val="00FE0CE3"/>
    <w:rsid w:val="00FE0D09"/>
    <w:rsid w:val="00FE1217"/>
    <w:rsid w:val="00FE13E4"/>
    <w:rsid w:val="00FE323D"/>
    <w:rsid w:val="00FE3874"/>
    <w:rsid w:val="00FE410D"/>
    <w:rsid w:val="00FE595A"/>
    <w:rsid w:val="00FE5B7F"/>
    <w:rsid w:val="00FE608C"/>
    <w:rsid w:val="00FF067C"/>
    <w:rsid w:val="00FF07F3"/>
    <w:rsid w:val="00FF1147"/>
    <w:rsid w:val="00FF2684"/>
    <w:rsid w:val="00FF352F"/>
    <w:rsid w:val="00FF3E05"/>
    <w:rsid w:val="00FF54F2"/>
    <w:rsid w:val="00FF5890"/>
    <w:rsid w:val="00FF5A22"/>
    <w:rsid w:val="00FF79B5"/>
    <w:rsid w:val="3367D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448A8A"/>
  <w15:chartTrackingRefBased/>
  <w15:docId w15:val="{8F1ABDCB-2900-2648-8ED0-786234B01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9E5"/>
    <w:pPr>
      <w:spacing w:line="360" w:lineRule="auto"/>
    </w:pPr>
  </w:style>
  <w:style w:type="paragraph" w:styleId="Heading1">
    <w:name w:val="heading 1"/>
    <w:basedOn w:val="Normal"/>
    <w:next w:val="Normal"/>
    <w:link w:val="Heading1Char"/>
    <w:uiPriority w:val="9"/>
    <w:qFormat/>
    <w:rsid w:val="00EF0614"/>
    <w:pPr>
      <w:keepNext/>
      <w:keepLines/>
      <w:numPr>
        <w:numId w:val="4"/>
      </w:numPr>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Heading1"/>
    <w:next w:val="Normal"/>
    <w:link w:val="Heading2Char"/>
    <w:uiPriority w:val="9"/>
    <w:unhideWhenUsed/>
    <w:qFormat/>
    <w:rsid w:val="00796071"/>
    <w:pPr>
      <w:numPr>
        <w:ilvl w:val="1"/>
      </w:numPr>
      <w:spacing w:before="100" w:beforeAutospacing="1"/>
      <w:ind w:left="431" w:hanging="431"/>
      <w:outlineLvl w:val="1"/>
    </w:pPr>
    <w:rPr>
      <w:sz w:val="28"/>
      <w:szCs w:val="28"/>
    </w:rPr>
  </w:style>
  <w:style w:type="paragraph" w:styleId="Heading3">
    <w:name w:val="heading 3"/>
    <w:basedOn w:val="Normal"/>
    <w:next w:val="Normal"/>
    <w:link w:val="Heading3Char"/>
    <w:uiPriority w:val="9"/>
    <w:unhideWhenUsed/>
    <w:rsid w:val="00327A76"/>
    <w:pPr>
      <w:keepNext/>
      <w:keepLines/>
      <w:spacing w:before="40" w:after="0"/>
      <w:outlineLvl w:val="2"/>
    </w:pPr>
    <w:rPr>
      <w:rFonts w:asciiTheme="majorHAnsi" w:eastAsiaTheme="majorEastAsia" w:hAnsiTheme="majorHAnsi" w:cstheme="majorBidi"/>
      <w:color w:val="0D0D0D" w:themeColor="text1" w:themeTint="F2"/>
      <w:szCs w:val="24"/>
    </w:rPr>
  </w:style>
  <w:style w:type="paragraph" w:styleId="Heading4">
    <w:name w:val="heading 4"/>
    <w:basedOn w:val="Normal"/>
    <w:next w:val="Normal"/>
    <w:link w:val="Heading4Char"/>
    <w:uiPriority w:val="9"/>
    <w:semiHidden/>
    <w:unhideWhenUsed/>
    <w:rsid w:val="00327A76"/>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327A76"/>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327A76"/>
    <w:pPr>
      <w:keepNext/>
      <w:keepLines/>
      <w:spacing w:before="40" w:after="0"/>
      <w:outlineLvl w:val="5"/>
    </w:pPr>
  </w:style>
  <w:style w:type="paragraph" w:styleId="Heading7">
    <w:name w:val="heading 7"/>
    <w:basedOn w:val="Normal"/>
    <w:next w:val="Normal"/>
    <w:link w:val="Heading7Char"/>
    <w:uiPriority w:val="9"/>
    <w:semiHidden/>
    <w:unhideWhenUsed/>
    <w:qFormat/>
    <w:rsid w:val="00327A76"/>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327A76"/>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327A76"/>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0878"/>
    <w:rPr>
      <w:color w:val="808080"/>
    </w:rPr>
  </w:style>
  <w:style w:type="paragraph" w:styleId="Title">
    <w:name w:val="Title"/>
    <w:basedOn w:val="Normal"/>
    <w:next w:val="Normal"/>
    <w:link w:val="TitleChar"/>
    <w:uiPriority w:val="10"/>
    <w:qFormat/>
    <w:rsid w:val="00327A76"/>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327A76"/>
    <w:rPr>
      <w:rFonts w:asciiTheme="majorHAnsi" w:eastAsiaTheme="majorEastAsia" w:hAnsiTheme="majorHAnsi" w:cstheme="majorBidi"/>
      <w:spacing w:val="-10"/>
      <w:sz w:val="56"/>
      <w:szCs w:val="56"/>
    </w:rPr>
  </w:style>
  <w:style w:type="character" w:customStyle="1" w:styleId="Heading1Char">
    <w:name w:val="Heading 1 Char"/>
    <w:basedOn w:val="DefaultParagraphFont"/>
    <w:link w:val="Heading1"/>
    <w:uiPriority w:val="9"/>
    <w:rsid w:val="00EF0614"/>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796071"/>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327A76"/>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327A76"/>
    <w:rPr>
      <w:i/>
      <w:iCs/>
    </w:rPr>
  </w:style>
  <w:style w:type="character" w:customStyle="1" w:styleId="Heading5Char">
    <w:name w:val="Heading 5 Char"/>
    <w:basedOn w:val="DefaultParagraphFont"/>
    <w:link w:val="Heading5"/>
    <w:uiPriority w:val="9"/>
    <w:semiHidden/>
    <w:rsid w:val="00327A76"/>
    <w:rPr>
      <w:color w:val="404040" w:themeColor="text1" w:themeTint="BF"/>
    </w:rPr>
  </w:style>
  <w:style w:type="character" w:customStyle="1" w:styleId="Heading6Char">
    <w:name w:val="Heading 6 Char"/>
    <w:basedOn w:val="DefaultParagraphFont"/>
    <w:link w:val="Heading6"/>
    <w:uiPriority w:val="9"/>
    <w:semiHidden/>
    <w:rsid w:val="00327A76"/>
  </w:style>
  <w:style w:type="character" w:customStyle="1" w:styleId="Heading7Char">
    <w:name w:val="Heading 7 Char"/>
    <w:basedOn w:val="DefaultParagraphFont"/>
    <w:link w:val="Heading7"/>
    <w:uiPriority w:val="9"/>
    <w:semiHidden/>
    <w:rsid w:val="00327A7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327A76"/>
    <w:rPr>
      <w:color w:val="262626" w:themeColor="text1" w:themeTint="D9"/>
      <w:sz w:val="21"/>
      <w:szCs w:val="21"/>
    </w:rPr>
  </w:style>
  <w:style w:type="character" w:customStyle="1" w:styleId="Heading9Char">
    <w:name w:val="Heading 9 Char"/>
    <w:basedOn w:val="DefaultParagraphFont"/>
    <w:link w:val="Heading9"/>
    <w:uiPriority w:val="9"/>
    <w:semiHidden/>
    <w:rsid w:val="00327A76"/>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327A76"/>
    <w:pPr>
      <w:spacing w:after="200" w:line="240" w:lineRule="auto"/>
    </w:pPr>
    <w:rPr>
      <w:i/>
      <w:iCs/>
      <w:color w:val="000000" w:themeColor="text2"/>
      <w:sz w:val="18"/>
      <w:szCs w:val="18"/>
    </w:rPr>
  </w:style>
  <w:style w:type="paragraph" w:styleId="Subtitle">
    <w:name w:val="Subtitle"/>
    <w:basedOn w:val="Normal"/>
    <w:next w:val="Normal"/>
    <w:link w:val="SubtitleChar"/>
    <w:uiPriority w:val="11"/>
    <w:qFormat/>
    <w:rsid w:val="00327A7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327A76"/>
    <w:rPr>
      <w:color w:val="5A5A5A" w:themeColor="text1" w:themeTint="A5"/>
      <w:spacing w:val="15"/>
    </w:rPr>
  </w:style>
  <w:style w:type="character" w:styleId="Strong">
    <w:name w:val="Strong"/>
    <w:basedOn w:val="DefaultParagraphFont"/>
    <w:uiPriority w:val="22"/>
    <w:qFormat/>
    <w:rsid w:val="00327A76"/>
    <w:rPr>
      <w:b/>
      <w:bCs/>
      <w:color w:val="auto"/>
    </w:rPr>
  </w:style>
  <w:style w:type="character" w:styleId="Emphasis">
    <w:name w:val="Emphasis"/>
    <w:basedOn w:val="DefaultParagraphFont"/>
    <w:uiPriority w:val="20"/>
    <w:qFormat/>
    <w:rsid w:val="00327A76"/>
    <w:rPr>
      <w:i/>
      <w:iCs/>
      <w:color w:val="auto"/>
    </w:rPr>
  </w:style>
  <w:style w:type="paragraph" w:styleId="NoSpacing">
    <w:name w:val="No Spacing"/>
    <w:uiPriority w:val="1"/>
    <w:qFormat/>
    <w:rsid w:val="00327A76"/>
    <w:pPr>
      <w:spacing w:after="0" w:line="240" w:lineRule="auto"/>
    </w:pPr>
  </w:style>
  <w:style w:type="paragraph" w:styleId="Quote">
    <w:name w:val="Quote"/>
    <w:basedOn w:val="Normal"/>
    <w:next w:val="Normal"/>
    <w:link w:val="QuoteChar"/>
    <w:uiPriority w:val="29"/>
    <w:qFormat/>
    <w:rsid w:val="00327A76"/>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327A76"/>
    <w:rPr>
      <w:i/>
      <w:iCs/>
      <w:color w:val="404040" w:themeColor="text1" w:themeTint="BF"/>
    </w:rPr>
  </w:style>
  <w:style w:type="paragraph" w:styleId="IntenseQuote">
    <w:name w:val="Intense Quote"/>
    <w:basedOn w:val="Normal"/>
    <w:next w:val="Normal"/>
    <w:link w:val="IntenseQuoteChar"/>
    <w:uiPriority w:val="30"/>
    <w:qFormat/>
    <w:rsid w:val="00327A76"/>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327A76"/>
    <w:rPr>
      <w:i/>
      <w:iCs/>
      <w:color w:val="404040" w:themeColor="text1" w:themeTint="BF"/>
    </w:rPr>
  </w:style>
  <w:style w:type="character" w:styleId="SubtleEmphasis">
    <w:name w:val="Subtle Emphasis"/>
    <w:basedOn w:val="DefaultParagraphFont"/>
    <w:uiPriority w:val="19"/>
    <w:qFormat/>
    <w:rsid w:val="00327A76"/>
    <w:rPr>
      <w:i/>
      <w:iCs/>
      <w:color w:val="404040" w:themeColor="text1" w:themeTint="BF"/>
    </w:rPr>
  </w:style>
  <w:style w:type="character" w:styleId="IntenseEmphasis">
    <w:name w:val="Intense Emphasis"/>
    <w:basedOn w:val="DefaultParagraphFont"/>
    <w:uiPriority w:val="21"/>
    <w:qFormat/>
    <w:rsid w:val="00327A76"/>
    <w:rPr>
      <w:b/>
      <w:bCs/>
      <w:i/>
      <w:iCs/>
      <w:color w:val="auto"/>
    </w:rPr>
  </w:style>
  <w:style w:type="character" w:styleId="SubtleReference">
    <w:name w:val="Subtle Reference"/>
    <w:basedOn w:val="DefaultParagraphFont"/>
    <w:uiPriority w:val="31"/>
    <w:qFormat/>
    <w:rsid w:val="00327A76"/>
    <w:rPr>
      <w:smallCaps/>
      <w:color w:val="404040" w:themeColor="text1" w:themeTint="BF"/>
    </w:rPr>
  </w:style>
  <w:style w:type="character" w:styleId="IntenseReference">
    <w:name w:val="Intense Reference"/>
    <w:basedOn w:val="DefaultParagraphFont"/>
    <w:uiPriority w:val="32"/>
    <w:qFormat/>
    <w:rsid w:val="00327A76"/>
    <w:rPr>
      <w:b/>
      <w:bCs/>
      <w:smallCaps/>
      <w:color w:val="404040" w:themeColor="text1" w:themeTint="BF"/>
      <w:spacing w:val="5"/>
    </w:rPr>
  </w:style>
  <w:style w:type="character" w:styleId="BookTitle">
    <w:name w:val="Book Title"/>
    <w:basedOn w:val="DefaultParagraphFont"/>
    <w:uiPriority w:val="33"/>
    <w:qFormat/>
    <w:rsid w:val="00327A76"/>
    <w:rPr>
      <w:b/>
      <w:bCs/>
      <w:i/>
      <w:iCs/>
      <w:spacing w:val="5"/>
    </w:rPr>
  </w:style>
  <w:style w:type="paragraph" w:styleId="TOCHeading">
    <w:name w:val="TOC Heading"/>
    <w:aliases w:val="Seperate Headings"/>
    <w:basedOn w:val="Heading1"/>
    <w:next w:val="Normal"/>
    <w:uiPriority w:val="39"/>
    <w:unhideWhenUsed/>
    <w:qFormat/>
    <w:rsid w:val="00AC7209"/>
    <w:pPr>
      <w:numPr>
        <w:numId w:val="0"/>
      </w:numPr>
    </w:pPr>
  </w:style>
  <w:style w:type="paragraph" w:styleId="TOC1">
    <w:name w:val="toc 1"/>
    <w:basedOn w:val="Normal"/>
    <w:next w:val="Normal"/>
    <w:autoRedefine/>
    <w:uiPriority w:val="39"/>
    <w:unhideWhenUsed/>
    <w:rsid w:val="004C1F16"/>
    <w:pPr>
      <w:spacing w:after="100"/>
    </w:pPr>
  </w:style>
  <w:style w:type="character" w:styleId="Hyperlink">
    <w:name w:val="Hyperlink"/>
    <w:basedOn w:val="DefaultParagraphFont"/>
    <w:uiPriority w:val="99"/>
    <w:unhideWhenUsed/>
    <w:rsid w:val="004C1F16"/>
    <w:rPr>
      <w:color w:val="5F5F5F" w:themeColor="hyperlink"/>
      <w:u w:val="single"/>
    </w:rPr>
  </w:style>
  <w:style w:type="paragraph" w:styleId="Header">
    <w:name w:val="header"/>
    <w:basedOn w:val="Normal"/>
    <w:link w:val="HeaderChar"/>
    <w:uiPriority w:val="99"/>
    <w:unhideWhenUsed/>
    <w:rsid w:val="005D0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C51"/>
  </w:style>
  <w:style w:type="paragraph" w:styleId="Footer">
    <w:name w:val="footer"/>
    <w:basedOn w:val="Normal"/>
    <w:link w:val="FooterChar"/>
    <w:uiPriority w:val="99"/>
    <w:unhideWhenUsed/>
    <w:rsid w:val="005D0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C51"/>
  </w:style>
  <w:style w:type="paragraph" w:styleId="TOC2">
    <w:name w:val="toc 2"/>
    <w:basedOn w:val="Normal"/>
    <w:next w:val="Normal"/>
    <w:autoRedefine/>
    <w:uiPriority w:val="39"/>
    <w:unhideWhenUsed/>
    <w:rsid w:val="00387A60"/>
    <w:pPr>
      <w:spacing w:after="100"/>
      <w:ind w:left="220"/>
    </w:pPr>
  </w:style>
  <w:style w:type="paragraph" w:styleId="ListParagraph">
    <w:name w:val="List Paragraph"/>
    <w:basedOn w:val="Normal"/>
    <w:uiPriority w:val="34"/>
    <w:qFormat/>
    <w:rsid w:val="005E7F1A"/>
    <w:pPr>
      <w:ind w:left="720"/>
      <w:contextualSpacing/>
    </w:pPr>
  </w:style>
  <w:style w:type="character" w:styleId="UnresolvedMention">
    <w:name w:val="Unresolved Mention"/>
    <w:basedOn w:val="DefaultParagraphFont"/>
    <w:uiPriority w:val="99"/>
    <w:semiHidden/>
    <w:unhideWhenUsed/>
    <w:rsid w:val="006B4D8A"/>
    <w:rPr>
      <w:color w:val="605E5C"/>
      <w:shd w:val="clear" w:color="auto" w:fill="E1DFDD"/>
    </w:rPr>
  </w:style>
  <w:style w:type="paragraph" w:styleId="TableofFigures">
    <w:name w:val="table of figures"/>
    <w:basedOn w:val="Normal"/>
    <w:next w:val="Normal"/>
    <w:uiPriority w:val="99"/>
    <w:unhideWhenUsed/>
    <w:rsid w:val="006B4D8A"/>
    <w:pPr>
      <w:spacing w:after="0"/>
    </w:pPr>
  </w:style>
  <w:style w:type="table" w:styleId="TableGrid">
    <w:name w:val="Table Grid"/>
    <w:basedOn w:val="TableNormal"/>
    <w:uiPriority w:val="39"/>
    <w:rsid w:val="005D1D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5D1DD6"/>
    <w:pPr>
      <w:spacing w:after="0" w:line="240" w:lineRule="auto"/>
    </w:p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3-Accent6">
    <w:name w:val="Grid Table 3 Accent 6"/>
    <w:basedOn w:val="TableNormal"/>
    <w:uiPriority w:val="48"/>
    <w:rsid w:val="008E2C41"/>
    <w:pPr>
      <w:spacing w:after="0" w:line="240" w:lineRule="auto"/>
    </w:p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character" w:styleId="FollowedHyperlink">
    <w:name w:val="FollowedHyperlink"/>
    <w:basedOn w:val="DefaultParagraphFont"/>
    <w:uiPriority w:val="99"/>
    <w:semiHidden/>
    <w:unhideWhenUsed/>
    <w:rsid w:val="008E2C41"/>
    <w:rPr>
      <w:color w:val="919191" w:themeColor="followedHyperlink"/>
      <w:u w:val="single"/>
    </w:rPr>
  </w:style>
  <w:style w:type="table" w:styleId="PlainTable5">
    <w:name w:val="Plain Table 5"/>
    <w:basedOn w:val="TableNormal"/>
    <w:uiPriority w:val="45"/>
    <w:rsid w:val="003A79C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29204">
      <w:bodyDiv w:val="1"/>
      <w:marLeft w:val="0"/>
      <w:marRight w:val="0"/>
      <w:marTop w:val="0"/>
      <w:marBottom w:val="0"/>
      <w:divBdr>
        <w:top w:val="none" w:sz="0" w:space="0" w:color="auto"/>
        <w:left w:val="none" w:sz="0" w:space="0" w:color="auto"/>
        <w:bottom w:val="none" w:sz="0" w:space="0" w:color="auto"/>
        <w:right w:val="none" w:sz="0" w:space="0" w:color="auto"/>
      </w:divBdr>
    </w:div>
    <w:div w:id="63257920">
      <w:bodyDiv w:val="1"/>
      <w:marLeft w:val="0"/>
      <w:marRight w:val="0"/>
      <w:marTop w:val="0"/>
      <w:marBottom w:val="0"/>
      <w:divBdr>
        <w:top w:val="none" w:sz="0" w:space="0" w:color="auto"/>
        <w:left w:val="none" w:sz="0" w:space="0" w:color="auto"/>
        <w:bottom w:val="none" w:sz="0" w:space="0" w:color="auto"/>
        <w:right w:val="none" w:sz="0" w:space="0" w:color="auto"/>
      </w:divBdr>
      <w:divsChild>
        <w:div w:id="2035306380">
          <w:marLeft w:val="0"/>
          <w:marRight w:val="0"/>
          <w:marTop w:val="0"/>
          <w:marBottom w:val="0"/>
          <w:divBdr>
            <w:top w:val="none" w:sz="0" w:space="0" w:color="auto"/>
            <w:left w:val="none" w:sz="0" w:space="0" w:color="auto"/>
            <w:bottom w:val="none" w:sz="0" w:space="0" w:color="auto"/>
            <w:right w:val="none" w:sz="0" w:space="0" w:color="auto"/>
          </w:divBdr>
        </w:div>
      </w:divsChild>
    </w:div>
    <w:div w:id="121728038">
      <w:bodyDiv w:val="1"/>
      <w:marLeft w:val="0"/>
      <w:marRight w:val="0"/>
      <w:marTop w:val="0"/>
      <w:marBottom w:val="0"/>
      <w:divBdr>
        <w:top w:val="none" w:sz="0" w:space="0" w:color="auto"/>
        <w:left w:val="none" w:sz="0" w:space="0" w:color="auto"/>
        <w:bottom w:val="none" w:sz="0" w:space="0" w:color="auto"/>
        <w:right w:val="none" w:sz="0" w:space="0" w:color="auto"/>
      </w:divBdr>
    </w:div>
    <w:div w:id="333607771">
      <w:bodyDiv w:val="1"/>
      <w:marLeft w:val="0"/>
      <w:marRight w:val="0"/>
      <w:marTop w:val="0"/>
      <w:marBottom w:val="0"/>
      <w:divBdr>
        <w:top w:val="none" w:sz="0" w:space="0" w:color="auto"/>
        <w:left w:val="none" w:sz="0" w:space="0" w:color="auto"/>
        <w:bottom w:val="none" w:sz="0" w:space="0" w:color="auto"/>
        <w:right w:val="none" w:sz="0" w:space="0" w:color="auto"/>
      </w:divBdr>
    </w:div>
    <w:div w:id="444809245">
      <w:bodyDiv w:val="1"/>
      <w:marLeft w:val="0"/>
      <w:marRight w:val="0"/>
      <w:marTop w:val="0"/>
      <w:marBottom w:val="0"/>
      <w:divBdr>
        <w:top w:val="none" w:sz="0" w:space="0" w:color="auto"/>
        <w:left w:val="none" w:sz="0" w:space="0" w:color="auto"/>
        <w:bottom w:val="none" w:sz="0" w:space="0" w:color="auto"/>
        <w:right w:val="none" w:sz="0" w:space="0" w:color="auto"/>
      </w:divBdr>
    </w:div>
    <w:div w:id="464398918">
      <w:bodyDiv w:val="1"/>
      <w:marLeft w:val="0"/>
      <w:marRight w:val="0"/>
      <w:marTop w:val="0"/>
      <w:marBottom w:val="0"/>
      <w:divBdr>
        <w:top w:val="none" w:sz="0" w:space="0" w:color="auto"/>
        <w:left w:val="none" w:sz="0" w:space="0" w:color="auto"/>
        <w:bottom w:val="none" w:sz="0" w:space="0" w:color="auto"/>
        <w:right w:val="none" w:sz="0" w:space="0" w:color="auto"/>
      </w:divBdr>
      <w:divsChild>
        <w:div w:id="163321254">
          <w:marLeft w:val="0"/>
          <w:marRight w:val="0"/>
          <w:marTop w:val="0"/>
          <w:marBottom w:val="0"/>
          <w:divBdr>
            <w:top w:val="none" w:sz="0" w:space="0" w:color="auto"/>
            <w:left w:val="none" w:sz="0" w:space="0" w:color="auto"/>
            <w:bottom w:val="none" w:sz="0" w:space="0" w:color="auto"/>
            <w:right w:val="none" w:sz="0" w:space="0" w:color="auto"/>
          </w:divBdr>
          <w:divsChild>
            <w:div w:id="1723017827">
              <w:marLeft w:val="0"/>
              <w:marRight w:val="0"/>
              <w:marTop w:val="0"/>
              <w:marBottom w:val="0"/>
              <w:divBdr>
                <w:top w:val="none" w:sz="0" w:space="0" w:color="auto"/>
                <w:left w:val="none" w:sz="0" w:space="0" w:color="auto"/>
                <w:bottom w:val="none" w:sz="0" w:space="0" w:color="auto"/>
                <w:right w:val="none" w:sz="0" w:space="0" w:color="auto"/>
              </w:divBdr>
            </w:div>
            <w:div w:id="645933770">
              <w:marLeft w:val="0"/>
              <w:marRight w:val="0"/>
              <w:marTop w:val="0"/>
              <w:marBottom w:val="0"/>
              <w:divBdr>
                <w:top w:val="none" w:sz="0" w:space="0" w:color="auto"/>
                <w:left w:val="none" w:sz="0" w:space="0" w:color="auto"/>
                <w:bottom w:val="none" w:sz="0" w:space="0" w:color="auto"/>
                <w:right w:val="none" w:sz="0" w:space="0" w:color="auto"/>
              </w:divBdr>
            </w:div>
            <w:div w:id="231044860">
              <w:marLeft w:val="0"/>
              <w:marRight w:val="0"/>
              <w:marTop w:val="0"/>
              <w:marBottom w:val="0"/>
              <w:divBdr>
                <w:top w:val="none" w:sz="0" w:space="0" w:color="auto"/>
                <w:left w:val="none" w:sz="0" w:space="0" w:color="auto"/>
                <w:bottom w:val="none" w:sz="0" w:space="0" w:color="auto"/>
                <w:right w:val="none" w:sz="0" w:space="0" w:color="auto"/>
              </w:divBdr>
            </w:div>
            <w:div w:id="1133670524">
              <w:marLeft w:val="0"/>
              <w:marRight w:val="0"/>
              <w:marTop w:val="0"/>
              <w:marBottom w:val="0"/>
              <w:divBdr>
                <w:top w:val="none" w:sz="0" w:space="0" w:color="auto"/>
                <w:left w:val="none" w:sz="0" w:space="0" w:color="auto"/>
                <w:bottom w:val="none" w:sz="0" w:space="0" w:color="auto"/>
                <w:right w:val="none" w:sz="0" w:space="0" w:color="auto"/>
              </w:divBdr>
            </w:div>
            <w:div w:id="1943148576">
              <w:marLeft w:val="0"/>
              <w:marRight w:val="0"/>
              <w:marTop w:val="0"/>
              <w:marBottom w:val="0"/>
              <w:divBdr>
                <w:top w:val="none" w:sz="0" w:space="0" w:color="auto"/>
                <w:left w:val="none" w:sz="0" w:space="0" w:color="auto"/>
                <w:bottom w:val="none" w:sz="0" w:space="0" w:color="auto"/>
                <w:right w:val="none" w:sz="0" w:space="0" w:color="auto"/>
              </w:divBdr>
            </w:div>
            <w:div w:id="455612096">
              <w:marLeft w:val="0"/>
              <w:marRight w:val="0"/>
              <w:marTop w:val="0"/>
              <w:marBottom w:val="0"/>
              <w:divBdr>
                <w:top w:val="none" w:sz="0" w:space="0" w:color="auto"/>
                <w:left w:val="none" w:sz="0" w:space="0" w:color="auto"/>
                <w:bottom w:val="none" w:sz="0" w:space="0" w:color="auto"/>
                <w:right w:val="none" w:sz="0" w:space="0" w:color="auto"/>
              </w:divBdr>
            </w:div>
            <w:div w:id="1370033394">
              <w:marLeft w:val="0"/>
              <w:marRight w:val="0"/>
              <w:marTop w:val="0"/>
              <w:marBottom w:val="0"/>
              <w:divBdr>
                <w:top w:val="none" w:sz="0" w:space="0" w:color="auto"/>
                <w:left w:val="none" w:sz="0" w:space="0" w:color="auto"/>
                <w:bottom w:val="none" w:sz="0" w:space="0" w:color="auto"/>
                <w:right w:val="none" w:sz="0" w:space="0" w:color="auto"/>
              </w:divBdr>
            </w:div>
            <w:div w:id="592864458">
              <w:marLeft w:val="0"/>
              <w:marRight w:val="0"/>
              <w:marTop w:val="0"/>
              <w:marBottom w:val="0"/>
              <w:divBdr>
                <w:top w:val="none" w:sz="0" w:space="0" w:color="auto"/>
                <w:left w:val="none" w:sz="0" w:space="0" w:color="auto"/>
                <w:bottom w:val="none" w:sz="0" w:space="0" w:color="auto"/>
                <w:right w:val="none" w:sz="0" w:space="0" w:color="auto"/>
              </w:divBdr>
            </w:div>
            <w:div w:id="1215316933">
              <w:marLeft w:val="0"/>
              <w:marRight w:val="0"/>
              <w:marTop w:val="0"/>
              <w:marBottom w:val="0"/>
              <w:divBdr>
                <w:top w:val="none" w:sz="0" w:space="0" w:color="auto"/>
                <w:left w:val="none" w:sz="0" w:space="0" w:color="auto"/>
                <w:bottom w:val="none" w:sz="0" w:space="0" w:color="auto"/>
                <w:right w:val="none" w:sz="0" w:space="0" w:color="auto"/>
              </w:divBdr>
            </w:div>
            <w:div w:id="193932046">
              <w:marLeft w:val="0"/>
              <w:marRight w:val="0"/>
              <w:marTop w:val="0"/>
              <w:marBottom w:val="0"/>
              <w:divBdr>
                <w:top w:val="none" w:sz="0" w:space="0" w:color="auto"/>
                <w:left w:val="none" w:sz="0" w:space="0" w:color="auto"/>
                <w:bottom w:val="none" w:sz="0" w:space="0" w:color="auto"/>
                <w:right w:val="none" w:sz="0" w:space="0" w:color="auto"/>
              </w:divBdr>
            </w:div>
            <w:div w:id="1285119041">
              <w:marLeft w:val="0"/>
              <w:marRight w:val="0"/>
              <w:marTop w:val="0"/>
              <w:marBottom w:val="0"/>
              <w:divBdr>
                <w:top w:val="none" w:sz="0" w:space="0" w:color="auto"/>
                <w:left w:val="none" w:sz="0" w:space="0" w:color="auto"/>
                <w:bottom w:val="none" w:sz="0" w:space="0" w:color="auto"/>
                <w:right w:val="none" w:sz="0" w:space="0" w:color="auto"/>
              </w:divBdr>
            </w:div>
            <w:div w:id="1265576905">
              <w:marLeft w:val="0"/>
              <w:marRight w:val="0"/>
              <w:marTop w:val="0"/>
              <w:marBottom w:val="0"/>
              <w:divBdr>
                <w:top w:val="none" w:sz="0" w:space="0" w:color="auto"/>
                <w:left w:val="none" w:sz="0" w:space="0" w:color="auto"/>
                <w:bottom w:val="none" w:sz="0" w:space="0" w:color="auto"/>
                <w:right w:val="none" w:sz="0" w:space="0" w:color="auto"/>
              </w:divBdr>
            </w:div>
            <w:div w:id="1384871918">
              <w:marLeft w:val="0"/>
              <w:marRight w:val="0"/>
              <w:marTop w:val="0"/>
              <w:marBottom w:val="0"/>
              <w:divBdr>
                <w:top w:val="none" w:sz="0" w:space="0" w:color="auto"/>
                <w:left w:val="none" w:sz="0" w:space="0" w:color="auto"/>
                <w:bottom w:val="none" w:sz="0" w:space="0" w:color="auto"/>
                <w:right w:val="none" w:sz="0" w:space="0" w:color="auto"/>
              </w:divBdr>
            </w:div>
            <w:div w:id="133648492">
              <w:marLeft w:val="0"/>
              <w:marRight w:val="0"/>
              <w:marTop w:val="0"/>
              <w:marBottom w:val="0"/>
              <w:divBdr>
                <w:top w:val="none" w:sz="0" w:space="0" w:color="auto"/>
                <w:left w:val="none" w:sz="0" w:space="0" w:color="auto"/>
                <w:bottom w:val="none" w:sz="0" w:space="0" w:color="auto"/>
                <w:right w:val="none" w:sz="0" w:space="0" w:color="auto"/>
              </w:divBdr>
            </w:div>
            <w:div w:id="1305966435">
              <w:marLeft w:val="0"/>
              <w:marRight w:val="0"/>
              <w:marTop w:val="0"/>
              <w:marBottom w:val="0"/>
              <w:divBdr>
                <w:top w:val="none" w:sz="0" w:space="0" w:color="auto"/>
                <w:left w:val="none" w:sz="0" w:space="0" w:color="auto"/>
                <w:bottom w:val="none" w:sz="0" w:space="0" w:color="auto"/>
                <w:right w:val="none" w:sz="0" w:space="0" w:color="auto"/>
              </w:divBdr>
            </w:div>
            <w:div w:id="1262254373">
              <w:marLeft w:val="0"/>
              <w:marRight w:val="0"/>
              <w:marTop w:val="0"/>
              <w:marBottom w:val="0"/>
              <w:divBdr>
                <w:top w:val="none" w:sz="0" w:space="0" w:color="auto"/>
                <w:left w:val="none" w:sz="0" w:space="0" w:color="auto"/>
                <w:bottom w:val="none" w:sz="0" w:space="0" w:color="auto"/>
                <w:right w:val="none" w:sz="0" w:space="0" w:color="auto"/>
              </w:divBdr>
            </w:div>
            <w:div w:id="998728525">
              <w:marLeft w:val="0"/>
              <w:marRight w:val="0"/>
              <w:marTop w:val="0"/>
              <w:marBottom w:val="0"/>
              <w:divBdr>
                <w:top w:val="none" w:sz="0" w:space="0" w:color="auto"/>
                <w:left w:val="none" w:sz="0" w:space="0" w:color="auto"/>
                <w:bottom w:val="none" w:sz="0" w:space="0" w:color="auto"/>
                <w:right w:val="none" w:sz="0" w:space="0" w:color="auto"/>
              </w:divBdr>
            </w:div>
            <w:div w:id="464859230">
              <w:marLeft w:val="0"/>
              <w:marRight w:val="0"/>
              <w:marTop w:val="0"/>
              <w:marBottom w:val="0"/>
              <w:divBdr>
                <w:top w:val="none" w:sz="0" w:space="0" w:color="auto"/>
                <w:left w:val="none" w:sz="0" w:space="0" w:color="auto"/>
                <w:bottom w:val="none" w:sz="0" w:space="0" w:color="auto"/>
                <w:right w:val="none" w:sz="0" w:space="0" w:color="auto"/>
              </w:divBdr>
            </w:div>
            <w:div w:id="433719306">
              <w:marLeft w:val="0"/>
              <w:marRight w:val="0"/>
              <w:marTop w:val="0"/>
              <w:marBottom w:val="0"/>
              <w:divBdr>
                <w:top w:val="none" w:sz="0" w:space="0" w:color="auto"/>
                <w:left w:val="none" w:sz="0" w:space="0" w:color="auto"/>
                <w:bottom w:val="none" w:sz="0" w:space="0" w:color="auto"/>
                <w:right w:val="none" w:sz="0" w:space="0" w:color="auto"/>
              </w:divBdr>
            </w:div>
            <w:div w:id="1593855291">
              <w:marLeft w:val="0"/>
              <w:marRight w:val="0"/>
              <w:marTop w:val="0"/>
              <w:marBottom w:val="0"/>
              <w:divBdr>
                <w:top w:val="none" w:sz="0" w:space="0" w:color="auto"/>
                <w:left w:val="none" w:sz="0" w:space="0" w:color="auto"/>
                <w:bottom w:val="none" w:sz="0" w:space="0" w:color="auto"/>
                <w:right w:val="none" w:sz="0" w:space="0" w:color="auto"/>
              </w:divBdr>
            </w:div>
            <w:div w:id="1856267237">
              <w:marLeft w:val="0"/>
              <w:marRight w:val="0"/>
              <w:marTop w:val="0"/>
              <w:marBottom w:val="0"/>
              <w:divBdr>
                <w:top w:val="none" w:sz="0" w:space="0" w:color="auto"/>
                <w:left w:val="none" w:sz="0" w:space="0" w:color="auto"/>
                <w:bottom w:val="none" w:sz="0" w:space="0" w:color="auto"/>
                <w:right w:val="none" w:sz="0" w:space="0" w:color="auto"/>
              </w:divBdr>
            </w:div>
            <w:div w:id="2010742767">
              <w:marLeft w:val="0"/>
              <w:marRight w:val="0"/>
              <w:marTop w:val="0"/>
              <w:marBottom w:val="0"/>
              <w:divBdr>
                <w:top w:val="none" w:sz="0" w:space="0" w:color="auto"/>
                <w:left w:val="none" w:sz="0" w:space="0" w:color="auto"/>
                <w:bottom w:val="none" w:sz="0" w:space="0" w:color="auto"/>
                <w:right w:val="none" w:sz="0" w:space="0" w:color="auto"/>
              </w:divBdr>
            </w:div>
            <w:div w:id="455875022">
              <w:marLeft w:val="0"/>
              <w:marRight w:val="0"/>
              <w:marTop w:val="0"/>
              <w:marBottom w:val="0"/>
              <w:divBdr>
                <w:top w:val="none" w:sz="0" w:space="0" w:color="auto"/>
                <w:left w:val="none" w:sz="0" w:space="0" w:color="auto"/>
                <w:bottom w:val="none" w:sz="0" w:space="0" w:color="auto"/>
                <w:right w:val="none" w:sz="0" w:space="0" w:color="auto"/>
              </w:divBdr>
            </w:div>
            <w:div w:id="2146507038">
              <w:marLeft w:val="0"/>
              <w:marRight w:val="0"/>
              <w:marTop w:val="0"/>
              <w:marBottom w:val="0"/>
              <w:divBdr>
                <w:top w:val="none" w:sz="0" w:space="0" w:color="auto"/>
                <w:left w:val="none" w:sz="0" w:space="0" w:color="auto"/>
                <w:bottom w:val="none" w:sz="0" w:space="0" w:color="auto"/>
                <w:right w:val="none" w:sz="0" w:space="0" w:color="auto"/>
              </w:divBdr>
            </w:div>
            <w:div w:id="870191997">
              <w:marLeft w:val="0"/>
              <w:marRight w:val="0"/>
              <w:marTop w:val="0"/>
              <w:marBottom w:val="0"/>
              <w:divBdr>
                <w:top w:val="none" w:sz="0" w:space="0" w:color="auto"/>
                <w:left w:val="none" w:sz="0" w:space="0" w:color="auto"/>
                <w:bottom w:val="none" w:sz="0" w:space="0" w:color="auto"/>
                <w:right w:val="none" w:sz="0" w:space="0" w:color="auto"/>
              </w:divBdr>
            </w:div>
            <w:div w:id="915087908">
              <w:marLeft w:val="0"/>
              <w:marRight w:val="0"/>
              <w:marTop w:val="0"/>
              <w:marBottom w:val="0"/>
              <w:divBdr>
                <w:top w:val="none" w:sz="0" w:space="0" w:color="auto"/>
                <w:left w:val="none" w:sz="0" w:space="0" w:color="auto"/>
                <w:bottom w:val="none" w:sz="0" w:space="0" w:color="auto"/>
                <w:right w:val="none" w:sz="0" w:space="0" w:color="auto"/>
              </w:divBdr>
            </w:div>
            <w:div w:id="1141458538">
              <w:marLeft w:val="0"/>
              <w:marRight w:val="0"/>
              <w:marTop w:val="0"/>
              <w:marBottom w:val="0"/>
              <w:divBdr>
                <w:top w:val="none" w:sz="0" w:space="0" w:color="auto"/>
                <w:left w:val="none" w:sz="0" w:space="0" w:color="auto"/>
                <w:bottom w:val="none" w:sz="0" w:space="0" w:color="auto"/>
                <w:right w:val="none" w:sz="0" w:space="0" w:color="auto"/>
              </w:divBdr>
            </w:div>
            <w:div w:id="1957907443">
              <w:marLeft w:val="0"/>
              <w:marRight w:val="0"/>
              <w:marTop w:val="0"/>
              <w:marBottom w:val="0"/>
              <w:divBdr>
                <w:top w:val="none" w:sz="0" w:space="0" w:color="auto"/>
                <w:left w:val="none" w:sz="0" w:space="0" w:color="auto"/>
                <w:bottom w:val="none" w:sz="0" w:space="0" w:color="auto"/>
                <w:right w:val="none" w:sz="0" w:space="0" w:color="auto"/>
              </w:divBdr>
            </w:div>
            <w:div w:id="940526642">
              <w:marLeft w:val="0"/>
              <w:marRight w:val="0"/>
              <w:marTop w:val="0"/>
              <w:marBottom w:val="0"/>
              <w:divBdr>
                <w:top w:val="none" w:sz="0" w:space="0" w:color="auto"/>
                <w:left w:val="none" w:sz="0" w:space="0" w:color="auto"/>
                <w:bottom w:val="none" w:sz="0" w:space="0" w:color="auto"/>
                <w:right w:val="none" w:sz="0" w:space="0" w:color="auto"/>
              </w:divBdr>
            </w:div>
            <w:div w:id="769279111">
              <w:marLeft w:val="0"/>
              <w:marRight w:val="0"/>
              <w:marTop w:val="0"/>
              <w:marBottom w:val="0"/>
              <w:divBdr>
                <w:top w:val="none" w:sz="0" w:space="0" w:color="auto"/>
                <w:left w:val="none" w:sz="0" w:space="0" w:color="auto"/>
                <w:bottom w:val="none" w:sz="0" w:space="0" w:color="auto"/>
                <w:right w:val="none" w:sz="0" w:space="0" w:color="auto"/>
              </w:divBdr>
            </w:div>
            <w:div w:id="289481488">
              <w:marLeft w:val="0"/>
              <w:marRight w:val="0"/>
              <w:marTop w:val="0"/>
              <w:marBottom w:val="0"/>
              <w:divBdr>
                <w:top w:val="none" w:sz="0" w:space="0" w:color="auto"/>
                <w:left w:val="none" w:sz="0" w:space="0" w:color="auto"/>
                <w:bottom w:val="none" w:sz="0" w:space="0" w:color="auto"/>
                <w:right w:val="none" w:sz="0" w:space="0" w:color="auto"/>
              </w:divBdr>
            </w:div>
            <w:div w:id="963462493">
              <w:marLeft w:val="0"/>
              <w:marRight w:val="0"/>
              <w:marTop w:val="0"/>
              <w:marBottom w:val="0"/>
              <w:divBdr>
                <w:top w:val="none" w:sz="0" w:space="0" w:color="auto"/>
                <w:left w:val="none" w:sz="0" w:space="0" w:color="auto"/>
                <w:bottom w:val="none" w:sz="0" w:space="0" w:color="auto"/>
                <w:right w:val="none" w:sz="0" w:space="0" w:color="auto"/>
              </w:divBdr>
            </w:div>
            <w:div w:id="491339132">
              <w:marLeft w:val="0"/>
              <w:marRight w:val="0"/>
              <w:marTop w:val="0"/>
              <w:marBottom w:val="0"/>
              <w:divBdr>
                <w:top w:val="none" w:sz="0" w:space="0" w:color="auto"/>
                <w:left w:val="none" w:sz="0" w:space="0" w:color="auto"/>
                <w:bottom w:val="none" w:sz="0" w:space="0" w:color="auto"/>
                <w:right w:val="none" w:sz="0" w:space="0" w:color="auto"/>
              </w:divBdr>
            </w:div>
            <w:div w:id="1770081169">
              <w:marLeft w:val="0"/>
              <w:marRight w:val="0"/>
              <w:marTop w:val="0"/>
              <w:marBottom w:val="0"/>
              <w:divBdr>
                <w:top w:val="none" w:sz="0" w:space="0" w:color="auto"/>
                <w:left w:val="none" w:sz="0" w:space="0" w:color="auto"/>
                <w:bottom w:val="none" w:sz="0" w:space="0" w:color="auto"/>
                <w:right w:val="none" w:sz="0" w:space="0" w:color="auto"/>
              </w:divBdr>
            </w:div>
            <w:div w:id="169881985">
              <w:marLeft w:val="0"/>
              <w:marRight w:val="0"/>
              <w:marTop w:val="0"/>
              <w:marBottom w:val="0"/>
              <w:divBdr>
                <w:top w:val="none" w:sz="0" w:space="0" w:color="auto"/>
                <w:left w:val="none" w:sz="0" w:space="0" w:color="auto"/>
                <w:bottom w:val="none" w:sz="0" w:space="0" w:color="auto"/>
                <w:right w:val="none" w:sz="0" w:space="0" w:color="auto"/>
              </w:divBdr>
            </w:div>
            <w:div w:id="782043422">
              <w:marLeft w:val="0"/>
              <w:marRight w:val="0"/>
              <w:marTop w:val="0"/>
              <w:marBottom w:val="0"/>
              <w:divBdr>
                <w:top w:val="none" w:sz="0" w:space="0" w:color="auto"/>
                <w:left w:val="none" w:sz="0" w:space="0" w:color="auto"/>
                <w:bottom w:val="none" w:sz="0" w:space="0" w:color="auto"/>
                <w:right w:val="none" w:sz="0" w:space="0" w:color="auto"/>
              </w:divBdr>
            </w:div>
            <w:div w:id="1287807243">
              <w:marLeft w:val="0"/>
              <w:marRight w:val="0"/>
              <w:marTop w:val="0"/>
              <w:marBottom w:val="0"/>
              <w:divBdr>
                <w:top w:val="none" w:sz="0" w:space="0" w:color="auto"/>
                <w:left w:val="none" w:sz="0" w:space="0" w:color="auto"/>
                <w:bottom w:val="none" w:sz="0" w:space="0" w:color="auto"/>
                <w:right w:val="none" w:sz="0" w:space="0" w:color="auto"/>
              </w:divBdr>
            </w:div>
            <w:div w:id="298656105">
              <w:marLeft w:val="0"/>
              <w:marRight w:val="0"/>
              <w:marTop w:val="0"/>
              <w:marBottom w:val="0"/>
              <w:divBdr>
                <w:top w:val="none" w:sz="0" w:space="0" w:color="auto"/>
                <w:left w:val="none" w:sz="0" w:space="0" w:color="auto"/>
                <w:bottom w:val="none" w:sz="0" w:space="0" w:color="auto"/>
                <w:right w:val="none" w:sz="0" w:space="0" w:color="auto"/>
              </w:divBdr>
            </w:div>
            <w:div w:id="1106846096">
              <w:marLeft w:val="0"/>
              <w:marRight w:val="0"/>
              <w:marTop w:val="0"/>
              <w:marBottom w:val="0"/>
              <w:divBdr>
                <w:top w:val="none" w:sz="0" w:space="0" w:color="auto"/>
                <w:left w:val="none" w:sz="0" w:space="0" w:color="auto"/>
                <w:bottom w:val="none" w:sz="0" w:space="0" w:color="auto"/>
                <w:right w:val="none" w:sz="0" w:space="0" w:color="auto"/>
              </w:divBdr>
            </w:div>
            <w:div w:id="585843851">
              <w:marLeft w:val="0"/>
              <w:marRight w:val="0"/>
              <w:marTop w:val="0"/>
              <w:marBottom w:val="0"/>
              <w:divBdr>
                <w:top w:val="none" w:sz="0" w:space="0" w:color="auto"/>
                <w:left w:val="none" w:sz="0" w:space="0" w:color="auto"/>
                <w:bottom w:val="none" w:sz="0" w:space="0" w:color="auto"/>
                <w:right w:val="none" w:sz="0" w:space="0" w:color="auto"/>
              </w:divBdr>
            </w:div>
            <w:div w:id="747118903">
              <w:marLeft w:val="0"/>
              <w:marRight w:val="0"/>
              <w:marTop w:val="0"/>
              <w:marBottom w:val="0"/>
              <w:divBdr>
                <w:top w:val="none" w:sz="0" w:space="0" w:color="auto"/>
                <w:left w:val="none" w:sz="0" w:space="0" w:color="auto"/>
                <w:bottom w:val="none" w:sz="0" w:space="0" w:color="auto"/>
                <w:right w:val="none" w:sz="0" w:space="0" w:color="auto"/>
              </w:divBdr>
            </w:div>
            <w:div w:id="1436827248">
              <w:marLeft w:val="0"/>
              <w:marRight w:val="0"/>
              <w:marTop w:val="0"/>
              <w:marBottom w:val="0"/>
              <w:divBdr>
                <w:top w:val="none" w:sz="0" w:space="0" w:color="auto"/>
                <w:left w:val="none" w:sz="0" w:space="0" w:color="auto"/>
                <w:bottom w:val="none" w:sz="0" w:space="0" w:color="auto"/>
                <w:right w:val="none" w:sz="0" w:space="0" w:color="auto"/>
              </w:divBdr>
            </w:div>
            <w:div w:id="1681546955">
              <w:marLeft w:val="0"/>
              <w:marRight w:val="0"/>
              <w:marTop w:val="0"/>
              <w:marBottom w:val="0"/>
              <w:divBdr>
                <w:top w:val="none" w:sz="0" w:space="0" w:color="auto"/>
                <w:left w:val="none" w:sz="0" w:space="0" w:color="auto"/>
                <w:bottom w:val="none" w:sz="0" w:space="0" w:color="auto"/>
                <w:right w:val="none" w:sz="0" w:space="0" w:color="auto"/>
              </w:divBdr>
            </w:div>
            <w:div w:id="1184394097">
              <w:marLeft w:val="0"/>
              <w:marRight w:val="0"/>
              <w:marTop w:val="0"/>
              <w:marBottom w:val="0"/>
              <w:divBdr>
                <w:top w:val="none" w:sz="0" w:space="0" w:color="auto"/>
                <w:left w:val="none" w:sz="0" w:space="0" w:color="auto"/>
                <w:bottom w:val="none" w:sz="0" w:space="0" w:color="auto"/>
                <w:right w:val="none" w:sz="0" w:space="0" w:color="auto"/>
              </w:divBdr>
            </w:div>
            <w:div w:id="1870947099">
              <w:marLeft w:val="0"/>
              <w:marRight w:val="0"/>
              <w:marTop w:val="0"/>
              <w:marBottom w:val="0"/>
              <w:divBdr>
                <w:top w:val="none" w:sz="0" w:space="0" w:color="auto"/>
                <w:left w:val="none" w:sz="0" w:space="0" w:color="auto"/>
                <w:bottom w:val="none" w:sz="0" w:space="0" w:color="auto"/>
                <w:right w:val="none" w:sz="0" w:space="0" w:color="auto"/>
              </w:divBdr>
            </w:div>
            <w:div w:id="822505753">
              <w:marLeft w:val="0"/>
              <w:marRight w:val="0"/>
              <w:marTop w:val="0"/>
              <w:marBottom w:val="0"/>
              <w:divBdr>
                <w:top w:val="none" w:sz="0" w:space="0" w:color="auto"/>
                <w:left w:val="none" w:sz="0" w:space="0" w:color="auto"/>
                <w:bottom w:val="none" w:sz="0" w:space="0" w:color="auto"/>
                <w:right w:val="none" w:sz="0" w:space="0" w:color="auto"/>
              </w:divBdr>
            </w:div>
            <w:div w:id="1930428450">
              <w:marLeft w:val="0"/>
              <w:marRight w:val="0"/>
              <w:marTop w:val="0"/>
              <w:marBottom w:val="0"/>
              <w:divBdr>
                <w:top w:val="none" w:sz="0" w:space="0" w:color="auto"/>
                <w:left w:val="none" w:sz="0" w:space="0" w:color="auto"/>
                <w:bottom w:val="none" w:sz="0" w:space="0" w:color="auto"/>
                <w:right w:val="none" w:sz="0" w:space="0" w:color="auto"/>
              </w:divBdr>
            </w:div>
            <w:div w:id="631904693">
              <w:marLeft w:val="0"/>
              <w:marRight w:val="0"/>
              <w:marTop w:val="0"/>
              <w:marBottom w:val="0"/>
              <w:divBdr>
                <w:top w:val="none" w:sz="0" w:space="0" w:color="auto"/>
                <w:left w:val="none" w:sz="0" w:space="0" w:color="auto"/>
                <w:bottom w:val="none" w:sz="0" w:space="0" w:color="auto"/>
                <w:right w:val="none" w:sz="0" w:space="0" w:color="auto"/>
              </w:divBdr>
            </w:div>
            <w:div w:id="1205753856">
              <w:marLeft w:val="0"/>
              <w:marRight w:val="0"/>
              <w:marTop w:val="0"/>
              <w:marBottom w:val="0"/>
              <w:divBdr>
                <w:top w:val="none" w:sz="0" w:space="0" w:color="auto"/>
                <w:left w:val="none" w:sz="0" w:space="0" w:color="auto"/>
                <w:bottom w:val="none" w:sz="0" w:space="0" w:color="auto"/>
                <w:right w:val="none" w:sz="0" w:space="0" w:color="auto"/>
              </w:divBdr>
            </w:div>
            <w:div w:id="510877111">
              <w:marLeft w:val="0"/>
              <w:marRight w:val="0"/>
              <w:marTop w:val="0"/>
              <w:marBottom w:val="0"/>
              <w:divBdr>
                <w:top w:val="none" w:sz="0" w:space="0" w:color="auto"/>
                <w:left w:val="none" w:sz="0" w:space="0" w:color="auto"/>
                <w:bottom w:val="none" w:sz="0" w:space="0" w:color="auto"/>
                <w:right w:val="none" w:sz="0" w:space="0" w:color="auto"/>
              </w:divBdr>
            </w:div>
            <w:div w:id="1305281633">
              <w:marLeft w:val="0"/>
              <w:marRight w:val="0"/>
              <w:marTop w:val="0"/>
              <w:marBottom w:val="0"/>
              <w:divBdr>
                <w:top w:val="none" w:sz="0" w:space="0" w:color="auto"/>
                <w:left w:val="none" w:sz="0" w:space="0" w:color="auto"/>
                <w:bottom w:val="none" w:sz="0" w:space="0" w:color="auto"/>
                <w:right w:val="none" w:sz="0" w:space="0" w:color="auto"/>
              </w:divBdr>
            </w:div>
            <w:div w:id="131145026">
              <w:marLeft w:val="0"/>
              <w:marRight w:val="0"/>
              <w:marTop w:val="0"/>
              <w:marBottom w:val="0"/>
              <w:divBdr>
                <w:top w:val="none" w:sz="0" w:space="0" w:color="auto"/>
                <w:left w:val="none" w:sz="0" w:space="0" w:color="auto"/>
                <w:bottom w:val="none" w:sz="0" w:space="0" w:color="auto"/>
                <w:right w:val="none" w:sz="0" w:space="0" w:color="auto"/>
              </w:divBdr>
            </w:div>
            <w:div w:id="268394673">
              <w:marLeft w:val="0"/>
              <w:marRight w:val="0"/>
              <w:marTop w:val="0"/>
              <w:marBottom w:val="0"/>
              <w:divBdr>
                <w:top w:val="none" w:sz="0" w:space="0" w:color="auto"/>
                <w:left w:val="none" w:sz="0" w:space="0" w:color="auto"/>
                <w:bottom w:val="none" w:sz="0" w:space="0" w:color="auto"/>
                <w:right w:val="none" w:sz="0" w:space="0" w:color="auto"/>
              </w:divBdr>
            </w:div>
            <w:div w:id="2055884868">
              <w:marLeft w:val="0"/>
              <w:marRight w:val="0"/>
              <w:marTop w:val="0"/>
              <w:marBottom w:val="0"/>
              <w:divBdr>
                <w:top w:val="none" w:sz="0" w:space="0" w:color="auto"/>
                <w:left w:val="none" w:sz="0" w:space="0" w:color="auto"/>
                <w:bottom w:val="none" w:sz="0" w:space="0" w:color="auto"/>
                <w:right w:val="none" w:sz="0" w:space="0" w:color="auto"/>
              </w:divBdr>
            </w:div>
            <w:div w:id="1932162453">
              <w:marLeft w:val="0"/>
              <w:marRight w:val="0"/>
              <w:marTop w:val="0"/>
              <w:marBottom w:val="0"/>
              <w:divBdr>
                <w:top w:val="none" w:sz="0" w:space="0" w:color="auto"/>
                <w:left w:val="none" w:sz="0" w:space="0" w:color="auto"/>
                <w:bottom w:val="none" w:sz="0" w:space="0" w:color="auto"/>
                <w:right w:val="none" w:sz="0" w:space="0" w:color="auto"/>
              </w:divBdr>
            </w:div>
            <w:div w:id="37894994">
              <w:marLeft w:val="0"/>
              <w:marRight w:val="0"/>
              <w:marTop w:val="0"/>
              <w:marBottom w:val="0"/>
              <w:divBdr>
                <w:top w:val="none" w:sz="0" w:space="0" w:color="auto"/>
                <w:left w:val="none" w:sz="0" w:space="0" w:color="auto"/>
                <w:bottom w:val="none" w:sz="0" w:space="0" w:color="auto"/>
                <w:right w:val="none" w:sz="0" w:space="0" w:color="auto"/>
              </w:divBdr>
            </w:div>
            <w:div w:id="1473254020">
              <w:marLeft w:val="0"/>
              <w:marRight w:val="0"/>
              <w:marTop w:val="0"/>
              <w:marBottom w:val="0"/>
              <w:divBdr>
                <w:top w:val="none" w:sz="0" w:space="0" w:color="auto"/>
                <w:left w:val="none" w:sz="0" w:space="0" w:color="auto"/>
                <w:bottom w:val="none" w:sz="0" w:space="0" w:color="auto"/>
                <w:right w:val="none" w:sz="0" w:space="0" w:color="auto"/>
              </w:divBdr>
            </w:div>
            <w:div w:id="1693803516">
              <w:marLeft w:val="0"/>
              <w:marRight w:val="0"/>
              <w:marTop w:val="0"/>
              <w:marBottom w:val="0"/>
              <w:divBdr>
                <w:top w:val="none" w:sz="0" w:space="0" w:color="auto"/>
                <w:left w:val="none" w:sz="0" w:space="0" w:color="auto"/>
                <w:bottom w:val="none" w:sz="0" w:space="0" w:color="auto"/>
                <w:right w:val="none" w:sz="0" w:space="0" w:color="auto"/>
              </w:divBdr>
            </w:div>
            <w:div w:id="1356882835">
              <w:marLeft w:val="0"/>
              <w:marRight w:val="0"/>
              <w:marTop w:val="0"/>
              <w:marBottom w:val="0"/>
              <w:divBdr>
                <w:top w:val="none" w:sz="0" w:space="0" w:color="auto"/>
                <w:left w:val="none" w:sz="0" w:space="0" w:color="auto"/>
                <w:bottom w:val="none" w:sz="0" w:space="0" w:color="auto"/>
                <w:right w:val="none" w:sz="0" w:space="0" w:color="auto"/>
              </w:divBdr>
            </w:div>
            <w:div w:id="317540864">
              <w:marLeft w:val="0"/>
              <w:marRight w:val="0"/>
              <w:marTop w:val="0"/>
              <w:marBottom w:val="0"/>
              <w:divBdr>
                <w:top w:val="none" w:sz="0" w:space="0" w:color="auto"/>
                <w:left w:val="none" w:sz="0" w:space="0" w:color="auto"/>
                <w:bottom w:val="none" w:sz="0" w:space="0" w:color="auto"/>
                <w:right w:val="none" w:sz="0" w:space="0" w:color="auto"/>
              </w:divBdr>
            </w:div>
            <w:div w:id="126238806">
              <w:marLeft w:val="0"/>
              <w:marRight w:val="0"/>
              <w:marTop w:val="0"/>
              <w:marBottom w:val="0"/>
              <w:divBdr>
                <w:top w:val="none" w:sz="0" w:space="0" w:color="auto"/>
                <w:left w:val="none" w:sz="0" w:space="0" w:color="auto"/>
                <w:bottom w:val="none" w:sz="0" w:space="0" w:color="auto"/>
                <w:right w:val="none" w:sz="0" w:space="0" w:color="auto"/>
              </w:divBdr>
            </w:div>
            <w:div w:id="863129924">
              <w:marLeft w:val="0"/>
              <w:marRight w:val="0"/>
              <w:marTop w:val="0"/>
              <w:marBottom w:val="0"/>
              <w:divBdr>
                <w:top w:val="none" w:sz="0" w:space="0" w:color="auto"/>
                <w:left w:val="none" w:sz="0" w:space="0" w:color="auto"/>
                <w:bottom w:val="none" w:sz="0" w:space="0" w:color="auto"/>
                <w:right w:val="none" w:sz="0" w:space="0" w:color="auto"/>
              </w:divBdr>
            </w:div>
            <w:div w:id="978605444">
              <w:marLeft w:val="0"/>
              <w:marRight w:val="0"/>
              <w:marTop w:val="0"/>
              <w:marBottom w:val="0"/>
              <w:divBdr>
                <w:top w:val="none" w:sz="0" w:space="0" w:color="auto"/>
                <w:left w:val="none" w:sz="0" w:space="0" w:color="auto"/>
                <w:bottom w:val="none" w:sz="0" w:space="0" w:color="auto"/>
                <w:right w:val="none" w:sz="0" w:space="0" w:color="auto"/>
              </w:divBdr>
            </w:div>
            <w:div w:id="1449272316">
              <w:marLeft w:val="0"/>
              <w:marRight w:val="0"/>
              <w:marTop w:val="0"/>
              <w:marBottom w:val="0"/>
              <w:divBdr>
                <w:top w:val="none" w:sz="0" w:space="0" w:color="auto"/>
                <w:left w:val="none" w:sz="0" w:space="0" w:color="auto"/>
                <w:bottom w:val="none" w:sz="0" w:space="0" w:color="auto"/>
                <w:right w:val="none" w:sz="0" w:space="0" w:color="auto"/>
              </w:divBdr>
            </w:div>
            <w:div w:id="89006939">
              <w:marLeft w:val="0"/>
              <w:marRight w:val="0"/>
              <w:marTop w:val="0"/>
              <w:marBottom w:val="0"/>
              <w:divBdr>
                <w:top w:val="none" w:sz="0" w:space="0" w:color="auto"/>
                <w:left w:val="none" w:sz="0" w:space="0" w:color="auto"/>
                <w:bottom w:val="none" w:sz="0" w:space="0" w:color="auto"/>
                <w:right w:val="none" w:sz="0" w:space="0" w:color="auto"/>
              </w:divBdr>
            </w:div>
            <w:div w:id="2077821125">
              <w:marLeft w:val="0"/>
              <w:marRight w:val="0"/>
              <w:marTop w:val="0"/>
              <w:marBottom w:val="0"/>
              <w:divBdr>
                <w:top w:val="none" w:sz="0" w:space="0" w:color="auto"/>
                <w:left w:val="none" w:sz="0" w:space="0" w:color="auto"/>
                <w:bottom w:val="none" w:sz="0" w:space="0" w:color="auto"/>
                <w:right w:val="none" w:sz="0" w:space="0" w:color="auto"/>
              </w:divBdr>
            </w:div>
            <w:div w:id="1755667551">
              <w:marLeft w:val="0"/>
              <w:marRight w:val="0"/>
              <w:marTop w:val="0"/>
              <w:marBottom w:val="0"/>
              <w:divBdr>
                <w:top w:val="none" w:sz="0" w:space="0" w:color="auto"/>
                <w:left w:val="none" w:sz="0" w:space="0" w:color="auto"/>
                <w:bottom w:val="none" w:sz="0" w:space="0" w:color="auto"/>
                <w:right w:val="none" w:sz="0" w:space="0" w:color="auto"/>
              </w:divBdr>
            </w:div>
            <w:div w:id="1154758363">
              <w:marLeft w:val="0"/>
              <w:marRight w:val="0"/>
              <w:marTop w:val="0"/>
              <w:marBottom w:val="0"/>
              <w:divBdr>
                <w:top w:val="none" w:sz="0" w:space="0" w:color="auto"/>
                <w:left w:val="none" w:sz="0" w:space="0" w:color="auto"/>
                <w:bottom w:val="none" w:sz="0" w:space="0" w:color="auto"/>
                <w:right w:val="none" w:sz="0" w:space="0" w:color="auto"/>
              </w:divBdr>
            </w:div>
            <w:div w:id="2052067516">
              <w:marLeft w:val="0"/>
              <w:marRight w:val="0"/>
              <w:marTop w:val="0"/>
              <w:marBottom w:val="0"/>
              <w:divBdr>
                <w:top w:val="none" w:sz="0" w:space="0" w:color="auto"/>
                <w:left w:val="none" w:sz="0" w:space="0" w:color="auto"/>
                <w:bottom w:val="none" w:sz="0" w:space="0" w:color="auto"/>
                <w:right w:val="none" w:sz="0" w:space="0" w:color="auto"/>
              </w:divBdr>
            </w:div>
            <w:div w:id="2042197397">
              <w:marLeft w:val="0"/>
              <w:marRight w:val="0"/>
              <w:marTop w:val="0"/>
              <w:marBottom w:val="0"/>
              <w:divBdr>
                <w:top w:val="none" w:sz="0" w:space="0" w:color="auto"/>
                <w:left w:val="none" w:sz="0" w:space="0" w:color="auto"/>
                <w:bottom w:val="none" w:sz="0" w:space="0" w:color="auto"/>
                <w:right w:val="none" w:sz="0" w:space="0" w:color="auto"/>
              </w:divBdr>
            </w:div>
            <w:div w:id="99568606">
              <w:marLeft w:val="0"/>
              <w:marRight w:val="0"/>
              <w:marTop w:val="0"/>
              <w:marBottom w:val="0"/>
              <w:divBdr>
                <w:top w:val="none" w:sz="0" w:space="0" w:color="auto"/>
                <w:left w:val="none" w:sz="0" w:space="0" w:color="auto"/>
                <w:bottom w:val="none" w:sz="0" w:space="0" w:color="auto"/>
                <w:right w:val="none" w:sz="0" w:space="0" w:color="auto"/>
              </w:divBdr>
            </w:div>
            <w:div w:id="753624462">
              <w:marLeft w:val="0"/>
              <w:marRight w:val="0"/>
              <w:marTop w:val="0"/>
              <w:marBottom w:val="0"/>
              <w:divBdr>
                <w:top w:val="none" w:sz="0" w:space="0" w:color="auto"/>
                <w:left w:val="none" w:sz="0" w:space="0" w:color="auto"/>
                <w:bottom w:val="none" w:sz="0" w:space="0" w:color="auto"/>
                <w:right w:val="none" w:sz="0" w:space="0" w:color="auto"/>
              </w:divBdr>
            </w:div>
            <w:div w:id="698897539">
              <w:marLeft w:val="0"/>
              <w:marRight w:val="0"/>
              <w:marTop w:val="0"/>
              <w:marBottom w:val="0"/>
              <w:divBdr>
                <w:top w:val="none" w:sz="0" w:space="0" w:color="auto"/>
                <w:left w:val="none" w:sz="0" w:space="0" w:color="auto"/>
                <w:bottom w:val="none" w:sz="0" w:space="0" w:color="auto"/>
                <w:right w:val="none" w:sz="0" w:space="0" w:color="auto"/>
              </w:divBdr>
            </w:div>
            <w:div w:id="941767994">
              <w:marLeft w:val="0"/>
              <w:marRight w:val="0"/>
              <w:marTop w:val="0"/>
              <w:marBottom w:val="0"/>
              <w:divBdr>
                <w:top w:val="none" w:sz="0" w:space="0" w:color="auto"/>
                <w:left w:val="none" w:sz="0" w:space="0" w:color="auto"/>
                <w:bottom w:val="none" w:sz="0" w:space="0" w:color="auto"/>
                <w:right w:val="none" w:sz="0" w:space="0" w:color="auto"/>
              </w:divBdr>
            </w:div>
            <w:div w:id="1780875314">
              <w:marLeft w:val="0"/>
              <w:marRight w:val="0"/>
              <w:marTop w:val="0"/>
              <w:marBottom w:val="0"/>
              <w:divBdr>
                <w:top w:val="none" w:sz="0" w:space="0" w:color="auto"/>
                <w:left w:val="none" w:sz="0" w:space="0" w:color="auto"/>
                <w:bottom w:val="none" w:sz="0" w:space="0" w:color="auto"/>
                <w:right w:val="none" w:sz="0" w:space="0" w:color="auto"/>
              </w:divBdr>
            </w:div>
            <w:div w:id="158466057">
              <w:marLeft w:val="0"/>
              <w:marRight w:val="0"/>
              <w:marTop w:val="0"/>
              <w:marBottom w:val="0"/>
              <w:divBdr>
                <w:top w:val="none" w:sz="0" w:space="0" w:color="auto"/>
                <w:left w:val="none" w:sz="0" w:space="0" w:color="auto"/>
                <w:bottom w:val="none" w:sz="0" w:space="0" w:color="auto"/>
                <w:right w:val="none" w:sz="0" w:space="0" w:color="auto"/>
              </w:divBdr>
            </w:div>
            <w:div w:id="1697541243">
              <w:marLeft w:val="0"/>
              <w:marRight w:val="0"/>
              <w:marTop w:val="0"/>
              <w:marBottom w:val="0"/>
              <w:divBdr>
                <w:top w:val="none" w:sz="0" w:space="0" w:color="auto"/>
                <w:left w:val="none" w:sz="0" w:space="0" w:color="auto"/>
                <w:bottom w:val="none" w:sz="0" w:space="0" w:color="auto"/>
                <w:right w:val="none" w:sz="0" w:space="0" w:color="auto"/>
              </w:divBdr>
            </w:div>
            <w:div w:id="1105269341">
              <w:marLeft w:val="0"/>
              <w:marRight w:val="0"/>
              <w:marTop w:val="0"/>
              <w:marBottom w:val="0"/>
              <w:divBdr>
                <w:top w:val="none" w:sz="0" w:space="0" w:color="auto"/>
                <w:left w:val="none" w:sz="0" w:space="0" w:color="auto"/>
                <w:bottom w:val="none" w:sz="0" w:space="0" w:color="auto"/>
                <w:right w:val="none" w:sz="0" w:space="0" w:color="auto"/>
              </w:divBdr>
            </w:div>
            <w:div w:id="423573786">
              <w:marLeft w:val="0"/>
              <w:marRight w:val="0"/>
              <w:marTop w:val="0"/>
              <w:marBottom w:val="0"/>
              <w:divBdr>
                <w:top w:val="none" w:sz="0" w:space="0" w:color="auto"/>
                <w:left w:val="none" w:sz="0" w:space="0" w:color="auto"/>
                <w:bottom w:val="none" w:sz="0" w:space="0" w:color="auto"/>
                <w:right w:val="none" w:sz="0" w:space="0" w:color="auto"/>
              </w:divBdr>
            </w:div>
            <w:div w:id="576987136">
              <w:marLeft w:val="0"/>
              <w:marRight w:val="0"/>
              <w:marTop w:val="0"/>
              <w:marBottom w:val="0"/>
              <w:divBdr>
                <w:top w:val="none" w:sz="0" w:space="0" w:color="auto"/>
                <w:left w:val="none" w:sz="0" w:space="0" w:color="auto"/>
                <w:bottom w:val="none" w:sz="0" w:space="0" w:color="auto"/>
                <w:right w:val="none" w:sz="0" w:space="0" w:color="auto"/>
              </w:divBdr>
            </w:div>
            <w:div w:id="819153181">
              <w:marLeft w:val="0"/>
              <w:marRight w:val="0"/>
              <w:marTop w:val="0"/>
              <w:marBottom w:val="0"/>
              <w:divBdr>
                <w:top w:val="none" w:sz="0" w:space="0" w:color="auto"/>
                <w:left w:val="none" w:sz="0" w:space="0" w:color="auto"/>
                <w:bottom w:val="none" w:sz="0" w:space="0" w:color="auto"/>
                <w:right w:val="none" w:sz="0" w:space="0" w:color="auto"/>
              </w:divBdr>
            </w:div>
            <w:div w:id="2010476095">
              <w:marLeft w:val="0"/>
              <w:marRight w:val="0"/>
              <w:marTop w:val="0"/>
              <w:marBottom w:val="0"/>
              <w:divBdr>
                <w:top w:val="none" w:sz="0" w:space="0" w:color="auto"/>
                <w:left w:val="none" w:sz="0" w:space="0" w:color="auto"/>
                <w:bottom w:val="none" w:sz="0" w:space="0" w:color="auto"/>
                <w:right w:val="none" w:sz="0" w:space="0" w:color="auto"/>
              </w:divBdr>
            </w:div>
            <w:div w:id="411313335">
              <w:marLeft w:val="0"/>
              <w:marRight w:val="0"/>
              <w:marTop w:val="0"/>
              <w:marBottom w:val="0"/>
              <w:divBdr>
                <w:top w:val="none" w:sz="0" w:space="0" w:color="auto"/>
                <w:left w:val="none" w:sz="0" w:space="0" w:color="auto"/>
                <w:bottom w:val="none" w:sz="0" w:space="0" w:color="auto"/>
                <w:right w:val="none" w:sz="0" w:space="0" w:color="auto"/>
              </w:divBdr>
            </w:div>
            <w:div w:id="90785346">
              <w:marLeft w:val="0"/>
              <w:marRight w:val="0"/>
              <w:marTop w:val="0"/>
              <w:marBottom w:val="0"/>
              <w:divBdr>
                <w:top w:val="none" w:sz="0" w:space="0" w:color="auto"/>
                <w:left w:val="none" w:sz="0" w:space="0" w:color="auto"/>
                <w:bottom w:val="none" w:sz="0" w:space="0" w:color="auto"/>
                <w:right w:val="none" w:sz="0" w:space="0" w:color="auto"/>
              </w:divBdr>
            </w:div>
            <w:div w:id="1955750844">
              <w:marLeft w:val="0"/>
              <w:marRight w:val="0"/>
              <w:marTop w:val="0"/>
              <w:marBottom w:val="0"/>
              <w:divBdr>
                <w:top w:val="none" w:sz="0" w:space="0" w:color="auto"/>
                <w:left w:val="none" w:sz="0" w:space="0" w:color="auto"/>
                <w:bottom w:val="none" w:sz="0" w:space="0" w:color="auto"/>
                <w:right w:val="none" w:sz="0" w:space="0" w:color="auto"/>
              </w:divBdr>
            </w:div>
            <w:div w:id="1076589028">
              <w:marLeft w:val="0"/>
              <w:marRight w:val="0"/>
              <w:marTop w:val="0"/>
              <w:marBottom w:val="0"/>
              <w:divBdr>
                <w:top w:val="none" w:sz="0" w:space="0" w:color="auto"/>
                <w:left w:val="none" w:sz="0" w:space="0" w:color="auto"/>
                <w:bottom w:val="none" w:sz="0" w:space="0" w:color="auto"/>
                <w:right w:val="none" w:sz="0" w:space="0" w:color="auto"/>
              </w:divBdr>
            </w:div>
            <w:div w:id="1792354832">
              <w:marLeft w:val="0"/>
              <w:marRight w:val="0"/>
              <w:marTop w:val="0"/>
              <w:marBottom w:val="0"/>
              <w:divBdr>
                <w:top w:val="none" w:sz="0" w:space="0" w:color="auto"/>
                <w:left w:val="none" w:sz="0" w:space="0" w:color="auto"/>
                <w:bottom w:val="none" w:sz="0" w:space="0" w:color="auto"/>
                <w:right w:val="none" w:sz="0" w:space="0" w:color="auto"/>
              </w:divBdr>
            </w:div>
            <w:div w:id="1151826600">
              <w:marLeft w:val="0"/>
              <w:marRight w:val="0"/>
              <w:marTop w:val="0"/>
              <w:marBottom w:val="0"/>
              <w:divBdr>
                <w:top w:val="none" w:sz="0" w:space="0" w:color="auto"/>
                <w:left w:val="none" w:sz="0" w:space="0" w:color="auto"/>
                <w:bottom w:val="none" w:sz="0" w:space="0" w:color="auto"/>
                <w:right w:val="none" w:sz="0" w:space="0" w:color="auto"/>
              </w:divBdr>
            </w:div>
            <w:div w:id="563178305">
              <w:marLeft w:val="0"/>
              <w:marRight w:val="0"/>
              <w:marTop w:val="0"/>
              <w:marBottom w:val="0"/>
              <w:divBdr>
                <w:top w:val="none" w:sz="0" w:space="0" w:color="auto"/>
                <w:left w:val="none" w:sz="0" w:space="0" w:color="auto"/>
                <w:bottom w:val="none" w:sz="0" w:space="0" w:color="auto"/>
                <w:right w:val="none" w:sz="0" w:space="0" w:color="auto"/>
              </w:divBdr>
            </w:div>
            <w:div w:id="935557239">
              <w:marLeft w:val="0"/>
              <w:marRight w:val="0"/>
              <w:marTop w:val="0"/>
              <w:marBottom w:val="0"/>
              <w:divBdr>
                <w:top w:val="none" w:sz="0" w:space="0" w:color="auto"/>
                <w:left w:val="none" w:sz="0" w:space="0" w:color="auto"/>
                <w:bottom w:val="none" w:sz="0" w:space="0" w:color="auto"/>
                <w:right w:val="none" w:sz="0" w:space="0" w:color="auto"/>
              </w:divBdr>
            </w:div>
            <w:div w:id="279267876">
              <w:marLeft w:val="0"/>
              <w:marRight w:val="0"/>
              <w:marTop w:val="0"/>
              <w:marBottom w:val="0"/>
              <w:divBdr>
                <w:top w:val="none" w:sz="0" w:space="0" w:color="auto"/>
                <w:left w:val="none" w:sz="0" w:space="0" w:color="auto"/>
                <w:bottom w:val="none" w:sz="0" w:space="0" w:color="auto"/>
                <w:right w:val="none" w:sz="0" w:space="0" w:color="auto"/>
              </w:divBdr>
            </w:div>
            <w:div w:id="1460413640">
              <w:marLeft w:val="0"/>
              <w:marRight w:val="0"/>
              <w:marTop w:val="0"/>
              <w:marBottom w:val="0"/>
              <w:divBdr>
                <w:top w:val="none" w:sz="0" w:space="0" w:color="auto"/>
                <w:left w:val="none" w:sz="0" w:space="0" w:color="auto"/>
                <w:bottom w:val="none" w:sz="0" w:space="0" w:color="auto"/>
                <w:right w:val="none" w:sz="0" w:space="0" w:color="auto"/>
              </w:divBdr>
            </w:div>
            <w:div w:id="241568790">
              <w:marLeft w:val="0"/>
              <w:marRight w:val="0"/>
              <w:marTop w:val="0"/>
              <w:marBottom w:val="0"/>
              <w:divBdr>
                <w:top w:val="none" w:sz="0" w:space="0" w:color="auto"/>
                <w:left w:val="none" w:sz="0" w:space="0" w:color="auto"/>
                <w:bottom w:val="none" w:sz="0" w:space="0" w:color="auto"/>
                <w:right w:val="none" w:sz="0" w:space="0" w:color="auto"/>
              </w:divBdr>
            </w:div>
            <w:div w:id="1062093443">
              <w:marLeft w:val="0"/>
              <w:marRight w:val="0"/>
              <w:marTop w:val="0"/>
              <w:marBottom w:val="0"/>
              <w:divBdr>
                <w:top w:val="none" w:sz="0" w:space="0" w:color="auto"/>
                <w:left w:val="none" w:sz="0" w:space="0" w:color="auto"/>
                <w:bottom w:val="none" w:sz="0" w:space="0" w:color="auto"/>
                <w:right w:val="none" w:sz="0" w:space="0" w:color="auto"/>
              </w:divBdr>
            </w:div>
            <w:div w:id="665674046">
              <w:marLeft w:val="0"/>
              <w:marRight w:val="0"/>
              <w:marTop w:val="0"/>
              <w:marBottom w:val="0"/>
              <w:divBdr>
                <w:top w:val="none" w:sz="0" w:space="0" w:color="auto"/>
                <w:left w:val="none" w:sz="0" w:space="0" w:color="auto"/>
                <w:bottom w:val="none" w:sz="0" w:space="0" w:color="auto"/>
                <w:right w:val="none" w:sz="0" w:space="0" w:color="auto"/>
              </w:divBdr>
            </w:div>
            <w:div w:id="1024599320">
              <w:marLeft w:val="0"/>
              <w:marRight w:val="0"/>
              <w:marTop w:val="0"/>
              <w:marBottom w:val="0"/>
              <w:divBdr>
                <w:top w:val="none" w:sz="0" w:space="0" w:color="auto"/>
                <w:left w:val="none" w:sz="0" w:space="0" w:color="auto"/>
                <w:bottom w:val="none" w:sz="0" w:space="0" w:color="auto"/>
                <w:right w:val="none" w:sz="0" w:space="0" w:color="auto"/>
              </w:divBdr>
            </w:div>
            <w:div w:id="436294886">
              <w:marLeft w:val="0"/>
              <w:marRight w:val="0"/>
              <w:marTop w:val="0"/>
              <w:marBottom w:val="0"/>
              <w:divBdr>
                <w:top w:val="none" w:sz="0" w:space="0" w:color="auto"/>
                <w:left w:val="none" w:sz="0" w:space="0" w:color="auto"/>
                <w:bottom w:val="none" w:sz="0" w:space="0" w:color="auto"/>
                <w:right w:val="none" w:sz="0" w:space="0" w:color="auto"/>
              </w:divBdr>
            </w:div>
            <w:div w:id="588075287">
              <w:marLeft w:val="0"/>
              <w:marRight w:val="0"/>
              <w:marTop w:val="0"/>
              <w:marBottom w:val="0"/>
              <w:divBdr>
                <w:top w:val="none" w:sz="0" w:space="0" w:color="auto"/>
                <w:left w:val="none" w:sz="0" w:space="0" w:color="auto"/>
                <w:bottom w:val="none" w:sz="0" w:space="0" w:color="auto"/>
                <w:right w:val="none" w:sz="0" w:space="0" w:color="auto"/>
              </w:divBdr>
            </w:div>
            <w:div w:id="10840294">
              <w:marLeft w:val="0"/>
              <w:marRight w:val="0"/>
              <w:marTop w:val="0"/>
              <w:marBottom w:val="0"/>
              <w:divBdr>
                <w:top w:val="none" w:sz="0" w:space="0" w:color="auto"/>
                <w:left w:val="none" w:sz="0" w:space="0" w:color="auto"/>
                <w:bottom w:val="none" w:sz="0" w:space="0" w:color="auto"/>
                <w:right w:val="none" w:sz="0" w:space="0" w:color="auto"/>
              </w:divBdr>
            </w:div>
            <w:div w:id="1634410396">
              <w:marLeft w:val="0"/>
              <w:marRight w:val="0"/>
              <w:marTop w:val="0"/>
              <w:marBottom w:val="0"/>
              <w:divBdr>
                <w:top w:val="none" w:sz="0" w:space="0" w:color="auto"/>
                <w:left w:val="none" w:sz="0" w:space="0" w:color="auto"/>
                <w:bottom w:val="none" w:sz="0" w:space="0" w:color="auto"/>
                <w:right w:val="none" w:sz="0" w:space="0" w:color="auto"/>
              </w:divBdr>
            </w:div>
            <w:div w:id="618875797">
              <w:marLeft w:val="0"/>
              <w:marRight w:val="0"/>
              <w:marTop w:val="0"/>
              <w:marBottom w:val="0"/>
              <w:divBdr>
                <w:top w:val="none" w:sz="0" w:space="0" w:color="auto"/>
                <w:left w:val="none" w:sz="0" w:space="0" w:color="auto"/>
                <w:bottom w:val="none" w:sz="0" w:space="0" w:color="auto"/>
                <w:right w:val="none" w:sz="0" w:space="0" w:color="auto"/>
              </w:divBdr>
            </w:div>
            <w:div w:id="783158982">
              <w:marLeft w:val="0"/>
              <w:marRight w:val="0"/>
              <w:marTop w:val="0"/>
              <w:marBottom w:val="0"/>
              <w:divBdr>
                <w:top w:val="none" w:sz="0" w:space="0" w:color="auto"/>
                <w:left w:val="none" w:sz="0" w:space="0" w:color="auto"/>
                <w:bottom w:val="none" w:sz="0" w:space="0" w:color="auto"/>
                <w:right w:val="none" w:sz="0" w:space="0" w:color="auto"/>
              </w:divBdr>
            </w:div>
            <w:div w:id="1091971548">
              <w:marLeft w:val="0"/>
              <w:marRight w:val="0"/>
              <w:marTop w:val="0"/>
              <w:marBottom w:val="0"/>
              <w:divBdr>
                <w:top w:val="none" w:sz="0" w:space="0" w:color="auto"/>
                <w:left w:val="none" w:sz="0" w:space="0" w:color="auto"/>
                <w:bottom w:val="none" w:sz="0" w:space="0" w:color="auto"/>
                <w:right w:val="none" w:sz="0" w:space="0" w:color="auto"/>
              </w:divBdr>
            </w:div>
            <w:div w:id="1687169470">
              <w:marLeft w:val="0"/>
              <w:marRight w:val="0"/>
              <w:marTop w:val="0"/>
              <w:marBottom w:val="0"/>
              <w:divBdr>
                <w:top w:val="none" w:sz="0" w:space="0" w:color="auto"/>
                <w:left w:val="none" w:sz="0" w:space="0" w:color="auto"/>
                <w:bottom w:val="none" w:sz="0" w:space="0" w:color="auto"/>
                <w:right w:val="none" w:sz="0" w:space="0" w:color="auto"/>
              </w:divBdr>
            </w:div>
            <w:div w:id="1617371610">
              <w:marLeft w:val="0"/>
              <w:marRight w:val="0"/>
              <w:marTop w:val="0"/>
              <w:marBottom w:val="0"/>
              <w:divBdr>
                <w:top w:val="none" w:sz="0" w:space="0" w:color="auto"/>
                <w:left w:val="none" w:sz="0" w:space="0" w:color="auto"/>
                <w:bottom w:val="none" w:sz="0" w:space="0" w:color="auto"/>
                <w:right w:val="none" w:sz="0" w:space="0" w:color="auto"/>
              </w:divBdr>
            </w:div>
            <w:div w:id="1293905490">
              <w:marLeft w:val="0"/>
              <w:marRight w:val="0"/>
              <w:marTop w:val="0"/>
              <w:marBottom w:val="0"/>
              <w:divBdr>
                <w:top w:val="none" w:sz="0" w:space="0" w:color="auto"/>
                <w:left w:val="none" w:sz="0" w:space="0" w:color="auto"/>
                <w:bottom w:val="none" w:sz="0" w:space="0" w:color="auto"/>
                <w:right w:val="none" w:sz="0" w:space="0" w:color="auto"/>
              </w:divBdr>
            </w:div>
            <w:div w:id="1789007015">
              <w:marLeft w:val="0"/>
              <w:marRight w:val="0"/>
              <w:marTop w:val="0"/>
              <w:marBottom w:val="0"/>
              <w:divBdr>
                <w:top w:val="none" w:sz="0" w:space="0" w:color="auto"/>
                <w:left w:val="none" w:sz="0" w:space="0" w:color="auto"/>
                <w:bottom w:val="none" w:sz="0" w:space="0" w:color="auto"/>
                <w:right w:val="none" w:sz="0" w:space="0" w:color="auto"/>
              </w:divBdr>
            </w:div>
            <w:div w:id="1365979573">
              <w:marLeft w:val="0"/>
              <w:marRight w:val="0"/>
              <w:marTop w:val="0"/>
              <w:marBottom w:val="0"/>
              <w:divBdr>
                <w:top w:val="none" w:sz="0" w:space="0" w:color="auto"/>
                <w:left w:val="none" w:sz="0" w:space="0" w:color="auto"/>
                <w:bottom w:val="none" w:sz="0" w:space="0" w:color="auto"/>
                <w:right w:val="none" w:sz="0" w:space="0" w:color="auto"/>
              </w:divBdr>
            </w:div>
            <w:div w:id="1963344547">
              <w:marLeft w:val="0"/>
              <w:marRight w:val="0"/>
              <w:marTop w:val="0"/>
              <w:marBottom w:val="0"/>
              <w:divBdr>
                <w:top w:val="none" w:sz="0" w:space="0" w:color="auto"/>
                <w:left w:val="none" w:sz="0" w:space="0" w:color="auto"/>
                <w:bottom w:val="none" w:sz="0" w:space="0" w:color="auto"/>
                <w:right w:val="none" w:sz="0" w:space="0" w:color="auto"/>
              </w:divBdr>
            </w:div>
            <w:div w:id="311912734">
              <w:marLeft w:val="0"/>
              <w:marRight w:val="0"/>
              <w:marTop w:val="0"/>
              <w:marBottom w:val="0"/>
              <w:divBdr>
                <w:top w:val="none" w:sz="0" w:space="0" w:color="auto"/>
                <w:left w:val="none" w:sz="0" w:space="0" w:color="auto"/>
                <w:bottom w:val="none" w:sz="0" w:space="0" w:color="auto"/>
                <w:right w:val="none" w:sz="0" w:space="0" w:color="auto"/>
              </w:divBdr>
            </w:div>
            <w:div w:id="955870987">
              <w:marLeft w:val="0"/>
              <w:marRight w:val="0"/>
              <w:marTop w:val="0"/>
              <w:marBottom w:val="0"/>
              <w:divBdr>
                <w:top w:val="none" w:sz="0" w:space="0" w:color="auto"/>
                <w:left w:val="none" w:sz="0" w:space="0" w:color="auto"/>
                <w:bottom w:val="none" w:sz="0" w:space="0" w:color="auto"/>
                <w:right w:val="none" w:sz="0" w:space="0" w:color="auto"/>
              </w:divBdr>
            </w:div>
            <w:div w:id="289362360">
              <w:marLeft w:val="0"/>
              <w:marRight w:val="0"/>
              <w:marTop w:val="0"/>
              <w:marBottom w:val="0"/>
              <w:divBdr>
                <w:top w:val="none" w:sz="0" w:space="0" w:color="auto"/>
                <w:left w:val="none" w:sz="0" w:space="0" w:color="auto"/>
                <w:bottom w:val="none" w:sz="0" w:space="0" w:color="auto"/>
                <w:right w:val="none" w:sz="0" w:space="0" w:color="auto"/>
              </w:divBdr>
            </w:div>
            <w:div w:id="635767167">
              <w:marLeft w:val="0"/>
              <w:marRight w:val="0"/>
              <w:marTop w:val="0"/>
              <w:marBottom w:val="0"/>
              <w:divBdr>
                <w:top w:val="none" w:sz="0" w:space="0" w:color="auto"/>
                <w:left w:val="none" w:sz="0" w:space="0" w:color="auto"/>
                <w:bottom w:val="none" w:sz="0" w:space="0" w:color="auto"/>
                <w:right w:val="none" w:sz="0" w:space="0" w:color="auto"/>
              </w:divBdr>
            </w:div>
            <w:div w:id="1486700782">
              <w:marLeft w:val="0"/>
              <w:marRight w:val="0"/>
              <w:marTop w:val="0"/>
              <w:marBottom w:val="0"/>
              <w:divBdr>
                <w:top w:val="none" w:sz="0" w:space="0" w:color="auto"/>
                <w:left w:val="none" w:sz="0" w:space="0" w:color="auto"/>
                <w:bottom w:val="none" w:sz="0" w:space="0" w:color="auto"/>
                <w:right w:val="none" w:sz="0" w:space="0" w:color="auto"/>
              </w:divBdr>
            </w:div>
            <w:div w:id="1939751941">
              <w:marLeft w:val="0"/>
              <w:marRight w:val="0"/>
              <w:marTop w:val="0"/>
              <w:marBottom w:val="0"/>
              <w:divBdr>
                <w:top w:val="none" w:sz="0" w:space="0" w:color="auto"/>
                <w:left w:val="none" w:sz="0" w:space="0" w:color="auto"/>
                <w:bottom w:val="none" w:sz="0" w:space="0" w:color="auto"/>
                <w:right w:val="none" w:sz="0" w:space="0" w:color="auto"/>
              </w:divBdr>
            </w:div>
            <w:div w:id="189758807">
              <w:marLeft w:val="0"/>
              <w:marRight w:val="0"/>
              <w:marTop w:val="0"/>
              <w:marBottom w:val="0"/>
              <w:divBdr>
                <w:top w:val="none" w:sz="0" w:space="0" w:color="auto"/>
                <w:left w:val="none" w:sz="0" w:space="0" w:color="auto"/>
                <w:bottom w:val="none" w:sz="0" w:space="0" w:color="auto"/>
                <w:right w:val="none" w:sz="0" w:space="0" w:color="auto"/>
              </w:divBdr>
            </w:div>
            <w:div w:id="826365374">
              <w:marLeft w:val="0"/>
              <w:marRight w:val="0"/>
              <w:marTop w:val="0"/>
              <w:marBottom w:val="0"/>
              <w:divBdr>
                <w:top w:val="none" w:sz="0" w:space="0" w:color="auto"/>
                <w:left w:val="none" w:sz="0" w:space="0" w:color="auto"/>
                <w:bottom w:val="none" w:sz="0" w:space="0" w:color="auto"/>
                <w:right w:val="none" w:sz="0" w:space="0" w:color="auto"/>
              </w:divBdr>
            </w:div>
            <w:div w:id="1774129703">
              <w:marLeft w:val="0"/>
              <w:marRight w:val="0"/>
              <w:marTop w:val="0"/>
              <w:marBottom w:val="0"/>
              <w:divBdr>
                <w:top w:val="none" w:sz="0" w:space="0" w:color="auto"/>
                <w:left w:val="none" w:sz="0" w:space="0" w:color="auto"/>
                <w:bottom w:val="none" w:sz="0" w:space="0" w:color="auto"/>
                <w:right w:val="none" w:sz="0" w:space="0" w:color="auto"/>
              </w:divBdr>
            </w:div>
            <w:div w:id="12922437">
              <w:marLeft w:val="0"/>
              <w:marRight w:val="0"/>
              <w:marTop w:val="0"/>
              <w:marBottom w:val="0"/>
              <w:divBdr>
                <w:top w:val="none" w:sz="0" w:space="0" w:color="auto"/>
                <w:left w:val="none" w:sz="0" w:space="0" w:color="auto"/>
                <w:bottom w:val="none" w:sz="0" w:space="0" w:color="auto"/>
                <w:right w:val="none" w:sz="0" w:space="0" w:color="auto"/>
              </w:divBdr>
            </w:div>
            <w:div w:id="797801557">
              <w:marLeft w:val="0"/>
              <w:marRight w:val="0"/>
              <w:marTop w:val="0"/>
              <w:marBottom w:val="0"/>
              <w:divBdr>
                <w:top w:val="none" w:sz="0" w:space="0" w:color="auto"/>
                <w:left w:val="none" w:sz="0" w:space="0" w:color="auto"/>
                <w:bottom w:val="none" w:sz="0" w:space="0" w:color="auto"/>
                <w:right w:val="none" w:sz="0" w:space="0" w:color="auto"/>
              </w:divBdr>
            </w:div>
            <w:div w:id="131682164">
              <w:marLeft w:val="0"/>
              <w:marRight w:val="0"/>
              <w:marTop w:val="0"/>
              <w:marBottom w:val="0"/>
              <w:divBdr>
                <w:top w:val="none" w:sz="0" w:space="0" w:color="auto"/>
                <w:left w:val="none" w:sz="0" w:space="0" w:color="auto"/>
                <w:bottom w:val="none" w:sz="0" w:space="0" w:color="auto"/>
                <w:right w:val="none" w:sz="0" w:space="0" w:color="auto"/>
              </w:divBdr>
            </w:div>
            <w:div w:id="891037219">
              <w:marLeft w:val="0"/>
              <w:marRight w:val="0"/>
              <w:marTop w:val="0"/>
              <w:marBottom w:val="0"/>
              <w:divBdr>
                <w:top w:val="none" w:sz="0" w:space="0" w:color="auto"/>
                <w:left w:val="none" w:sz="0" w:space="0" w:color="auto"/>
                <w:bottom w:val="none" w:sz="0" w:space="0" w:color="auto"/>
                <w:right w:val="none" w:sz="0" w:space="0" w:color="auto"/>
              </w:divBdr>
            </w:div>
            <w:div w:id="753280303">
              <w:marLeft w:val="0"/>
              <w:marRight w:val="0"/>
              <w:marTop w:val="0"/>
              <w:marBottom w:val="0"/>
              <w:divBdr>
                <w:top w:val="none" w:sz="0" w:space="0" w:color="auto"/>
                <w:left w:val="none" w:sz="0" w:space="0" w:color="auto"/>
                <w:bottom w:val="none" w:sz="0" w:space="0" w:color="auto"/>
                <w:right w:val="none" w:sz="0" w:space="0" w:color="auto"/>
              </w:divBdr>
            </w:div>
            <w:div w:id="397096504">
              <w:marLeft w:val="0"/>
              <w:marRight w:val="0"/>
              <w:marTop w:val="0"/>
              <w:marBottom w:val="0"/>
              <w:divBdr>
                <w:top w:val="none" w:sz="0" w:space="0" w:color="auto"/>
                <w:left w:val="none" w:sz="0" w:space="0" w:color="auto"/>
                <w:bottom w:val="none" w:sz="0" w:space="0" w:color="auto"/>
                <w:right w:val="none" w:sz="0" w:space="0" w:color="auto"/>
              </w:divBdr>
            </w:div>
            <w:div w:id="739407156">
              <w:marLeft w:val="0"/>
              <w:marRight w:val="0"/>
              <w:marTop w:val="0"/>
              <w:marBottom w:val="0"/>
              <w:divBdr>
                <w:top w:val="none" w:sz="0" w:space="0" w:color="auto"/>
                <w:left w:val="none" w:sz="0" w:space="0" w:color="auto"/>
                <w:bottom w:val="none" w:sz="0" w:space="0" w:color="auto"/>
                <w:right w:val="none" w:sz="0" w:space="0" w:color="auto"/>
              </w:divBdr>
            </w:div>
            <w:div w:id="1702122068">
              <w:marLeft w:val="0"/>
              <w:marRight w:val="0"/>
              <w:marTop w:val="0"/>
              <w:marBottom w:val="0"/>
              <w:divBdr>
                <w:top w:val="none" w:sz="0" w:space="0" w:color="auto"/>
                <w:left w:val="none" w:sz="0" w:space="0" w:color="auto"/>
                <w:bottom w:val="none" w:sz="0" w:space="0" w:color="auto"/>
                <w:right w:val="none" w:sz="0" w:space="0" w:color="auto"/>
              </w:divBdr>
            </w:div>
            <w:div w:id="65152379">
              <w:marLeft w:val="0"/>
              <w:marRight w:val="0"/>
              <w:marTop w:val="0"/>
              <w:marBottom w:val="0"/>
              <w:divBdr>
                <w:top w:val="none" w:sz="0" w:space="0" w:color="auto"/>
                <w:left w:val="none" w:sz="0" w:space="0" w:color="auto"/>
                <w:bottom w:val="none" w:sz="0" w:space="0" w:color="auto"/>
                <w:right w:val="none" w:sz="0" w:space="0" w:color="auto"/>
              </w:divBdr>
            </w:div>
            <w:div w:id="2145466081">
              <w:marLeft w:val="0"/>
              <w:marRight w:val="0"/>
              <w:marTop w:val="0"/>
              <w:marBottom w:val="0"/>
              <w:divBdr>
                <w:top w:val="none" w:sz="0" w:space="0" w:color="auto"/>
                <w:left w:val="none" w:sz="0" w:space="0" w:color="auto"/>
                <w:bottom w:val="none" w:sz="0" w:space="0" w:color="auto"/>
                <w:right w:val="none" w:sz="0" w:space="0" w:color="auto"/>
              </w:divBdr>
            </w:div>
            <w:div w:id="17393968">
              <w:marLeft w:val="0"/>
              <w:marRight w:val="0"/>
              <w:marTop w:val="0"/>
              <w:marBottom w:val="0"/>
              <w:divBdr>
                <w:top w:val="none" w:sz="0" w:space="0" w:color="auto"/>
                <w:left w:val="none" w:sz="0" w:space="0" w:color="auto"/>
                <w:bottom w:val="none" w:sz="0" w:space="0" w:color="auto"/>
                <w:right w:val="none" w:sz="0" w:space="0" w:color="auto"/>
              </w:divBdr>
            </w:div>
            <w:div w:id="158428900">
              <w:marLeft w:val="0"/>
              <w:marRight w:val="0"/>
              <w:marTop w:val="0"/>
              <w:marBottom w:val="0"/>
              <w:divBdr>
                <w:top w:val="none" w:sz="0" w:space="0" w:color="auto"/>
                <w:left w:val="none" w:sz="0" w:space="0" w:color="auto"/>
                <w:bottom w:val="none" w:sz="0" w:space="0" w:color="auto"/>
                <w:right w:val="none" w:sz="0" w:space="0" w:color="auto"/>
              </w:divBdr>
            </w:div>
            <w:div w:id="1438404765">
              <w:marLeft w:val="0"/>
              <w:marRight w:val="0"/>
              <w:marTop w:val="0"/>
              <w:marBottom w:val="0"/>
              <w:divBdr>
                <w:top w:val="none" w:sz="0" w:space="0" w:color="auto"/>
                <w:left w:val="none" w:sz="0" w:space="0" w:color="auto"/>
                <w:bottom w:val="none" w:sz="0" w:space="0" w:color="auto"/>
                <w:right w:val="none" w:sz="0" w:space="0" w:color="auto"/>
              </w:divBdr>
            </w:div>
            <w:div w:id="720133213">
              <w:marLeft w:val="0"/>
              <w:marRight w:val="0"/>
              <w:marTop w:val="0"/>
              <w:marBottom w:val="0"/>
              <w:divBdr>
                <w:top w:val="none" w:sz="0" w:space="0" w:color="auto"/>
                <w:left w:val="none" w:sz="0" w:space="0" w:color="auto"/>
                <w:bottom w:val="none" w:sz="0" w:space="0" w:color="auto"/>
                <w:right w:val="none" w:sz="0" w:space="0" w:color="auto"/>
              </w:divBdr>
            </w:div>
            <w:div w:id="298346206">
              <w:marLeft w:val="0"/>
              <w:marRight w:val="0"/>
              <w:marTop w:val="0"/>
              <w:marBottom w:val="0"/>
              <w:divBdr>
                <w:top w:val="none" w:sz="0" w:space="0" w:color="auto"/>
                <w:left w:val="none" w:sz="0" w:space="0" w:color="auto"/>
                <w:bottom w:val="none" w:sz="0" w:space="0" w:color="auto"/>
                <w:right w:val="none" w:sz="0" w:space="0" w:color="auto"/>
              </w:divBdr>
            </w:div>
            <w:div w:id="1747266668">
              <w:marLeft w:val="0"/>
              <w:marRight w:val="0"/>
              <w:marTop w:val="0"/>
              <w:marBottom w:val="0"/>
              <w:divBdr>
                <w:top w:val="none" w:sz="0" w:space="0" w:color="auto"/>
                <w:left w:val="none" w:sz="0" w:space="0" w:color="auto"/>
                <w:bottom w:val="none" w:sz="0" w:space="0" w:color="auto"/>
                <w:right w:val="none" w:sz="0" w:space="0" w:color="auto"/>
              </w:divBdr>
            </w:div>
            <w:div w:id="1061365024">
              <w:marLeft w:val="0"/>
              <w:marRight w:val="0"/>
              <w:marTop w:val="0"/>
              <w:marBottom w:val="0"/>
              <w:divBdr>
                <w:top w:val="none" w:sz="0" w:space="0" w:color="auto"/>
                <w:left w:val="none" w:sz="0" w:space="0" w:color="auto"/>
                <w:bottom w:val="none" w:sz="0" w:space="0" w:color="auto"/>
                <w:right w:val="none" w:sz="0" w:space="0" w:color="auto"/>
              </w:divBdr>
            </w:div>
            <w:div w:id="1493184164">
              <w:marLeft w:val="0"/>
              <w:marRight w:val="0"/>
              <w:marTop w:val="0"/>
              <w:marBottom w:val="0"/>
              <w:divBdr>
                <w:top w:val="none" w:sz="0" w:space="0" w:color="auto"/>
                <w:left w:val="none" w:sz="0" w:space="0" w:color="auto"/>
                <w:bottom w:val="none" w:sz="0" w:space="0" w:color="auto"/>
                <w:right w:val="none" w:sz="0" w:space="0" w:color="auto"/>
              </w:divBdr>
            </w:div>
            <w:div w:id="1565606824">
              <w:marLeft w:val="0"/>
              <w:marRight w:val="0"/>
              <w:marTop w:val="0"/>
              <w:marBottom w:val="0"/>
              <w:divBdr>
                <w:top w:val="none" w:sz="0" w:space="0" w:color="auto"/>
                <w:left w:val="none" w:sz="0" w:space="0" w:color="auto"/>
                <w:bottom w:val="none" w:sz="0" w:space="0" w:color="auto"/>
                <w:right w:val="none" w:sz="0" w:space="0" w:color="auto"/>
              </w:divBdr>
            </w:div>
            <w:div w:id="420830544">
              <w:marLeft w:val="0"/>
              <w:marRight w:val="0"/>
              <w:marTop w:val="0"/>
              <w:marBottom w:val="0"/>
              <w:divBdr>
                <w:top w:val="none" w:sz="0" w:space="0" w:color="auto"/>
                <w:left w:val="none" w:sz="0" w:space="0" w:color="auto"/>
                <w:bottom w:val="none" w:sz="0" w:space="0" w:color="auto"/>
                <w:right w:val="none" w:sz="0" w:space="0" w:color="auto"/>
              </w:divBdr>
            </w:div>
            <w:div w:id="1644197718">
              <w:marLeft w:val="0"/>
              <w:marRight w:val="0"/>
              <w:marTop w:val="0"/>
              <w:marBottom w:val="0"/>
              <w:divBdr>
                <w:top w:val="none" w:sz="0" w:space="0" w:color="auto"/>
                <w:left w:val="none" w:sz="0" w:space="0" w:color="auto"/>
                <w:bottom w:val="none" w:sz="0" w:space="0" w:color="auto"/>
                <w:right w:val="none" w:sz="0" w:space="0" w:color="auto"/>
              </w:divBdr>
            </w:div>
            <w:div w:id="1092899003">
              <w:marLeft w:val="0"/>
              <w:marRight w:val="0"/>
              <w:marTop w:val="0"/>
              <w:marBottom w:val="0"/>
              <w:divBdr>
                <w:top w:val="none" w:sz="0" w:space="0" w:color="auto"/>
                <w:left w:val="none" w:sz="0" w:space="0" w:color="auto"/>
                <w:bottom w:val="none" w:sz="0" w:space="0" w:color="auto"/>
                <w:right w:val="none" w:sz="0" w:space="0" w:color="auto"/>
              </w:divBdr>
            </w:div>
            <w:div w:id="752505246">
              <w:marLeft w:val="0"/>
              <w:marRight w:val="0"/>
              <w:marTop w:val="0"/>
              <w:marBottom w:val="0"/>
              <w:divBdr>
                <w:top w:val="none" w:sz="0" w:space="0" w:color="auto"/>
                <w:left w:val="none" w:sz="0" w:space="0" w:color="auto"/>
                <w:bottom w:val="none" w:sz="0" w:space="0" w:color="auto"/>
                <w:right w:val="none" w:sz="0" w:space="0" w:color="auto"/>
              </w:divBdr>
            </w:div>
            <w:div w:id="671033809">
              <w:marLeft w:val="0"/>
              <w:marRight w:val="0"/>
              <w:marTop w:val="0"/>
              <w:marBottom w:val="0"/>
              <w:divBdr>
                <w:top w:val="none" w:sz="0" w:space="0" w:color="auto"/>
                <w:left w:val="none" w:sz="0" w:space="0" w:color="auto"/>
                <w:bottom w:val="none" w:sz="0" w:space="0" w:color="auto"/>
                <w:right w:val="none" w:sz="0" w:space="0" w:color="auto"/>
              </w:divBdr>
            </w:div>
            <w:div w:id="1558932563">
              <w:marLeft w:val="0"/>
              <w:marRight w:val="0"/>
              <w:marTop w:val="0"/>
              <w:marBottom w:val="0"/>
              <w:divBdr>
                <w:top w:val="none" w:sz="0" w:space="0" w:color="auto"/>
                <w:left w:val="none" w:sz="0" w:space="0" w:color="auto"/>
                <w:bottom w:val="none" w:sz="0" w:space="0" w:color="auto"/>
                <w:right w:val="none" w:sz="0" w:space="0" w:color="auto"/>
              </w:divBdr>
            </w:div>
            <w:div w:id="1297375460">
              <w:marLeft w:val="0"/>
              <w:marRight w:val="0"/>
              <w:marTop w:val="0"/>
              <w:marBottom w:val="0"/>
              <w:divBdr>
                <w:top w:val="none" w:sz="0" w:space="0" w:color="auto"/>
                <w:left w:val="none" w:sz="0" w:space="0" w:color="auto"/>
                <w:bottom w:val="none" w:sz="0" w:space="0" w:color="auto"/>
                <w:right w:val="none" w:sz="0" w:space="0" w:color="auto"/>
              </w:divBdr>
            </w:div>
            <w:div w:id="1075052887">
              <w:marLeft w:val="0"/>
              <w:marRight w:val="0"/>
              <w:marTop w:val="0"/>
              <w:marBottom w:val="0"/>
              <w:divBdr>
                <w:top w:val="none" w:sz="0" w:space="0" w:color="auto"/>
                <w:left w:val="none" w:sz="0" w:space="0" w:color="auto"/>
                <w:bottom w:val="none" w:sz="0" w:space="0" w:color="auto"/>
                <w:right w:val="none" w:sz="0" w:space="0" w:color="auto"/>
              </w:divBdr>
            </w:div>
            <w:div w:id="1680767477">
              <w:marLeft w:val="0"/>
              <w:marRight w:val="0"/>
              <w:marTop w:val="0"/>
              <w:marBottom w:val="0"/>
              <w:divBdr>
                <w:top w:val="none" w:sz="0" w:space="0" w:color="auto"/>
                <w:left w:val="none" w:sz="0" w:space="0" w:color="auto"/>
                <w:bottom w:val="none" w:sz="0" w:space="0" w:color="auto"/>
                <w:right w:val="none" w:sz="0" w:space="0" w:color="auto"/>
              </w:divBdr>
            </w:div>
            <w:div w:id="1597518799">
              <w:marLeft w:val="0"/>
              <w:marRight w:val="0"/>
              <w:marTop w:val="0"/>
              <w:marBottom w:val="0"/>
              <w:divBdr>
                <w:top w:val="none" w:sz="0" w:space="0" w:color="auto"/>
                <w:left w:val="none" w:sz="0" w:space="0" w:color="auto"/>
                <w:bottom w:val="none" w:sz="0" w:space="0" w:color="auto"/>
                <w:right w:val="none" w:sz="0" w:space="0" w:color="auto"/>
              </w:divBdr>
            </w:div>
            <w:div w:id="904948400">
              <w:marLeft w:val="0"/>
              <w:marRight w:val="0"/>
              <w:marTop w:val="0"/>
              <w:marBottom w:val="0"/>
              <w:divBdr>
                <w:top w:val="none" w:sz="0" w:space="0" w:color="auto"/>
                <w:left w:val="none" w:sz="0" w:space="0" w:color="auto"/>
                <w:bottom w:val="none" w:sz="0" w:space="0" w:color="auto"/>
                <w:right w:val="none" w:sz="0" w:space="0" w:color="auto"/>
              </w:divBdr>
            </w:div>
            <w:div w:id="2058552764">
              <w:marLeft w:val="0"/>
              <w:marRight w:val="0"/>
              <w:marTop w:val="0"/>
              <w:marBottom w:val="0"/>
              <w:divBdr>
                <w:top w:val="none" w:sz="0" w:space="0" w:color="auto"/>
                <w:left w:val="none" w:sz="0" w:space="0" w:color="auto"/>
                <w:bottom w:val="none" w:sz="0" w:space="0" w:color="auto"/>
                <w:right w:val="none" w:sz="0" w:space="0" w:color="auto"/>
              </w:divBdr>
            </w:div>
            <w:div w:id="271523254">
              <w:marLeft w:val="0"/>
              <w:marRight w:val="0"/>
              <w:marTop w:val="0"/>
              <w:marBottom w:val="0"/>
              <w:divBdr>
                <w:top w:val="none" w:sz="0" w:space="0" w:color="auto"/>
                <w:left w:val="none" w:sz="0" w:space="0" w:color="auto"/>
                <w:bottom w:val="none" w:sz="0" w:space="0" w:color="auto"/>
                <w:right w:val="none" w:sz="0" w:space="0" w:color="auto"/>
              </w:divBdr>
            </w:div>
            <w:div w:id="1563711627">
              <w:marLeft w:val="0"/>
              <w:marRight w:val="0"/>
              <w:marTop w:val="0"/>
              <w:marBottom w:val="0"/>
              <w:divBdr>
                <w:top w:val="none" w:sz="0" w:space="0" w:color="auto"/>
                <w:left w:val="none" w:sz="0" w:space="0" w:color="auto"/>
                <w:bottom w:val="none" w:sz="0" w:space="0" w:color="auto"/>
                <w:right w:val="none" w:sz="0" w:space="0" w:color="auto"/>
              </w:divBdr>
            </w:div>
            <w:div w:id="2103721948">
              <w:marLeft w:val="0"/>
              <w:marRight w:val="0"/>
              <w:marTop w:val="0"/>
              <w:marBottom w:val="0"/>
              <w:divBdr>
                <w:top w:val="none" w:sz="0" w:space="0" w:color="auto"/>
                <w:left w:val="none" w:sz="0" w:space="0" w:color="auto"/>
                <w:bottom w:val="none" w:sz="0" w:space="0" w:color="auto"/>
                <w:right w:val="none" w:sz="0" w:space="0" w:color="auto"/>
              </w:divBdr>
            </w:div>
            <w:div w:id="1973436552">
              <w:marLeft w:val="0"/>
              <w:marRight w:val="0"/>
              <w:marTop w:val="0"/>
              <w:marBottom w:val="0"/>
              <w:divBdr>
                <w:top w:val="none" w:sz="0" w:space="0" w:color="auto"/>
                <w:left w:val="none" w:sz="0" w:space="0" w:color="auto"/>
                <w:bottom w:val="none" w:sz="0" w:space="0" w:color="auto"/>
                <w:right w:val="none" w:sz="0" w:space="0" w:color="auto"/>
              </w:divBdr>
            </w:div>
            <w:div w:id="898980256">
              <w:marLeft w:val="0"/>
              <w:marRight w:val="0"/>
              <w:marTop w:val="0"/>
              <w:marBottom w:val="0"/>
              <w:divBdr>
                <w:top w:val="none" w:sz="0" w:space="0" w:color="auto"/>
                <w:left w:val="none" w:sz="0" w:space="0" w:color="auto"/>
                <w:bottom w:val="none" w:sz="0" w:space="0" w:color="auto"/>
                <w:right w:val="none" w:sz="0" w:space="0" w:color="auto"/>
              </w:divBdr>
            </w:div>
            <w:div w:id="2102990442">
              <w:marLeft w:val="0"/>
              <w:marRight w:val="0"/>
              <w:marTop w:val="0"/>
              <w:marBottom w:val="0"/>
              <w:divBdr>
                <w:top w:val="none" w:sz="0" w:space="0" w:color="auto"/>
                <w:left w:val="none" w:sz="0" w:space="0" w:color="auto"/>
                <w:bottom w:val="none" w:sz="0" w:space="0" w:color="auto"/>
                <w:right w:val="none" w:sz="0" w:space="0" w:color="auto"/>
              </w:divBdr>
            </w:div>
            <w:div w:id="1736322218">
              <w:marLeft w:val="0"/>
              <w:marRight w:val="0"/>
              <w:marTop w:val="0"/>
              <w:marBottom w:val="0"/>
              <w:divBdr>
                <w:top w:val="none" w:sz="0" w:space="0" w:color="auto"/>
                <w:left w:val="none" w:sz="0" w:space="0" w:color="auto"/>
                <w:bottom w:val="none" w:sz="0" w:space="0" w:color="auto"/>
                <w:right w:val="none" w:sz="0" w:space="0" w:color="auto"/>
              </w:divBdr>
            </w:div>
            <w:div w:id="2077820696">
              <w:marLeft w:val="0"/>
              <w:marRight w:val="0"/>
              <w:marTop w:val="0"/>
              <w:marBottom w:val="0"/>
              <w:divBdr>
                <w:top w:val="none" w:sz="0" w:space="0" w:color="auto"/>
                <w:left w:val="none" w:sz="0" w:space="0" w:color="auto"/>
                <w:bottom w:val="none" w:sz="0" w:space="0" w:color="auto"/>
                <w:right w:val="none" w:sz="0" w:space="0" w:color="auto"/>
              </w:divBdr>
            </w:div>
            <w:div w:id="1068965680">
              <w:marLeft w:val="0"/>
              <w:marRight w:val="0"/>
              <w:marTop w:val="0"/>
              <w:marBottom w:val="0"/>
              <w:divBdr>
                <w:top w:val="none" w:sz="0" w:space="0" w:color="auto"/>
                <w:left w:val="none" w:sz="0" w:space="0" w:color="auto"/>
                <w:bottom w:val="none" w:sz="0" w:space="0" w:color="auto"/>
                <w:right w:val="none" w:sz="0" w:space="0" w:color="auto"/>
              </w:divBdr>
            </w:div>
            <w:div w:id="2119565667">
              <w:marLeft w:val="0"/>
              <w:marRight w:val="0"/>
              <w:marTop w:val="0"/>
              <w:marBottom w:val="0"/>
              <w:divBdr>
                <w:top w:val="none" w:sz="0" w:space="0" w:color="auto"/>
                <w:left w:val="none" w:sz="0" w:space="0" w:color="auto"/>
                <w:bottom w:val="none" w:sz="0" w:space="0" w:color="auto"/>
                <w:right w:val="none" w:sz="0" w:space="0" w:color="auto"/>
              </w:divBdr>
            </w:div>
            <w:div w:id="961115263">
              <w:marLeft w:val="0"/>
              <w:marRight w:val="0"/>
              <w:marTop w:val="0"/>
              <w:marBottom w:val="0"/>
              <w:divBdr>
                <w:top w:val="none" w:sz="0" w:space="0" w:color="auto"/>
                <w:left w:val="none" w:sz="0" w:space="0" w:color="auto"/>
                <w:bottom w:val="none" w:sz="0" w:space="0" w:color="auto"/>
                <w:right w:val="none" w:sz="0" w:space="0" w:color="auto"/>
              </w:divBdr>
            </w:div>
            <w:div w:id="1602178514">
              <w:marLeft w:val="0"/>
              <w:marRight w:val="0"/>
              <w:marTop w:val="0"/>
              <w:marBottom w:val="0"/>
              <w:divBdr>
                <w:top w:val="none" w:sz="0" w:space="0" w:color="auto"/>
                <w:left w:val="none" w:sz="0" w:space="0" w:color="auto"/>
                <w:bottom w:val="none" w:sz="0" w:space="0" w:color="auto"/>
                <w:right w:val="none" w:sz="0" w:space="0" w:color="auto"/>
              </w:divBdr>
            </w:div>
            <w:div w:id="262688472">
              <w:marLeft w:val="0"/>
              <w:marRight w:val="0"/>
              <w:marTop w:val="0"/>
              <w:marBottom w:val="0"/>
              <w:divBdr>
                <w:top w:val="none" w:sz="0" w:space="0" w:color="auto"/>
                <w:left w:val="none" w:sz="0" w:space="0" w:color="auto"/>
                <w:bottom w:val="none" w:sz="0" w:space="0" w:color="auto"/>
                <w:right w:val="none" w:sz="0" w:space="0" w:color="auto"/>
              </w:divBdr>
            </w:div>
            <w:div w:id="1320354060">
              <w:marLeft w:val="0"/>
              <w:marRight w:val="0"/>
              <w:marTop w:val="0"/>
              <w:marBottom w:val="0"/>
              <w:divBdr>
                <w:top w:val="none" w:sz="0" w:space="0" w:color="auto"/>
                <w:left w:val="none" w:sz="0" w:space="0" w:color="auto"/>
                <w:bottom w:val="none" w:sz="0" w:space="0" w:color="auto"/>
                <w:right w:val="none" w:sz="0" w:space="0" w:color="auto"/>
              </w:divBdr>
            </w:div>
            <w:div w:id="957107676">
              <w:marLeft w:val="0"/>
              <w:marRight w:val="0"/>
              <w:marTop w:val="0"/>
              <w:marBottom w:val="0"/>
              <w:divBdr>
                <w:top w:val="none" w:sz="0" w:space="0" w:color="auto"/>
                <w:left w:val="none" w:sz="0" w:space="0" w:color="auto"/>
                <w:bottom w:val="none" w:sz="0" w:space="0" w:color="auto"/>
                <w:right w:val="none" w:sz="0" w:space="0" w:color="auto"/>
              </w:divBdr>
            </w:div>
            <w:div w:id="479810238">
              <w:marLeft w:val="0"/>
              <w:marRight w:val="0"/>
              <w:marTop w:val="0"/>
              <w:marBottom w:val="0"/>
              <w:divBdr>
                <w:top w:val="none" w:sz="0" w:space="0" w:color="auto"/>
                <w:left w:val="none" w:sz="0" w:space="0" w:color="auto"/>
                <w:bottom w:val="none" w:sz="0" w:space="0" w:color="auto"/>
                <w:right w:val="none" w:sz="0" w:space="0" w:color="auto"/>
              </w:divBdr>
            </w:div>
            <w:div w:id="1689024378">
              <w:marLeft w:val="0"/>
              <w:marRight w:val="0"/>
              <w:marTop w:val="0"/>
              <w:marBottom w:val="0"/>
              <w:divBdr>
                <w:top w:val="none" w:sz="0" w:space="0" w:color="auto"/>
                <w:left w:val="none" w:sz="0" w:space="0" w:color="auto"/>
                <w:bottom w:val="none" w:sz="0" w:space="0" w:color="auto"/>
                <w:right w:val="none" w:sz="0" w:space="0" w:color="auto"/>
              </w:divBdr>
            </w:div>
            <w:div w:id="470943143">
              <w:marLeft w:val="0"/>
              <w:marRight w:val="0"/>
              <w:marTop w:val="0"/>
              <w:marBottom w:val="0"/>
              <w:divBdr>
                <w:top w:val="none" w:sz="0" w:space="0" w:color="auto"/>
                <w:left w:val="none" w:sz="0" w:space="0" w:color="auto"/>
                <w:bottom w:val="none" w:sz="0" w:space="0" w:color="auto"/>
                <w:right w:val="none" w:sz="0" w:space="0" w:color="auto"/>
              </w:divBdr>
            </w:div>
            <w:div w:id="1880629613">
              <w:marLeft w:val="0"/>
              <w:marRight w:val="0"/>
              <w:marTop w:val="0"/>
              <w:marBottom w:val="0"/>
              <w:divBdr>
                <w:top w:val="none" w:sz="0" w:space="0" w:color="auto"/>
                <w:left w:val="none" w:sz="0" w:space="0" w:color="auto"/>
                <w:bottom w:val="none" w:sz="0" w:space="0" w:color="auto"/>
                <w:right w:val="none" w:sz="0" w:space="0" w:color="auto"/>
              </w:divBdr>
            </w:div>
            <w:div w:id="1892770903">
              <w:marLeft w:val="0"/>
              <w:marRight w:val="0"/>
              <w:marTop w:val="0"/>
              <w:marBottom w:val="0"/>
              <w:divBdr>
                <w:top w:val="none" w:sz="0" w:space="0" w:color="auto"/>
                <w:left w:val="none" w:sz="0" w:space="0" w:color="auto"/>
                <w:bottom w:val="none" w:sz="0" w:space="0" w:color="auto"/>
                <w:right w:val="none" w:sz="0" w:space="0" w:color="auto"/>
              </w:divBdr>
            </w:div>
            <w:div w:id="275722805">
              <w:marLeft w:val="0"/>
              <w:marRight w:val="0"/>
              <w:marTop w:val="0"/>
              <w:marBottom w:val="0"/>
              <w:divBdr>
                <w:top w:val="none" w:sz="0" w:space="0" w:color="auto"/>
                <w:left w:val="none" w:sz="0" w:space="0" w:color="auto"/>
                <w:bottom w:val="none" w:sz="0" w:space="0" w:color="auto"/>
                <w:right w:val="none" w:sz="0" w:space="0" w:color="auto"/>
              </w:divBdr>
            </w:div>
            <w:div w:id="1118448748">
              <w:marLeft w:val="0"/>
              <w:marRight w:val="0"/>
              <w:marTop w:val="0"/>
              <w:marBottom w:val="0"/>
              <w:divBdr>
                <w:top w:val="none" w:sz="0" w:space="0" w:color="auto"/>
                <w:left w:val="none" w:sz="0" w:space="0" w:color="auto"/>
                <w:bottom w:val="none" w:sz="0" w:space="0" w:color="auto"/>
                <w:right w:val="none" w:sz="0" w:space="0" w:color="auto"/>
              </w:divBdr>
            </w:div>
            <w:div w:id="845437151">
              <w:marLeft w:val="0"/>
              <w:marRight w:val="0"/>
              <w:marTop w:val="0"/>
              <w:marBottom w:val="0"/>
              <w:divBdr>
                <w:top w:val="none" w:sz="0" w:space="0" w:color="auto"/>
                <w:left w:val="none" w:sz="0" w:space="0" w:color="auto"/>
                <w:bottom w:val="none" w:sz="0" w:space="0" w:color="auto"/>
                <w:right w:val="none" w:sz="0" w:space="0" w:color="auto"/>
              </w:divBdr>
            </w:div>
            <w:div w:id="2147156531">
              <w:marLeft w:val="0"/>
              <w:marRight w:val="0"/>
              <w:marTop w:val="0"/>
              <w:marBottom w:val="0"/>
              <w:divBdr>
                <w:top w:val="none" w:sz="0" w:space="0" w:color="auto"/>
                <w:left w:val="none" w:sz="0" w:space="0" w:color="auto"/>
                <w:bottom w:val="none" w:sz="0" w:space="0" w:color="auto"/>
                <w:right w:val="none" w:sz="0" w:space="0" w:color="auto"/>
              </w:divBdr>
            </w:div>
            <w:div w:id="1490176755">
              <w:marLeft w:val="0"/>
              <w:marRight w:val="0"/>
              <w:marTop w:val="0"/>
              <w:marBottom w:val="0"/>
              <w:divBdr>
                <w:top w:val="none" w:sz="0" w:space="0" w:color="auto"/>
                <w:left w:val="none" w:sz="0" w:space="0" w:color="auto"/>
                <w:bottom w:val="none" w:sz="0" w:space="0" w:color="auto"/>
                <w:right w:val="none" w:sz="0" w:space="0" w:color="auto"/>
              </w:divBdr>
            </w:div>
            <w:div w:id="2021656037">
              <w:marLeft w:val="0"/>
              <w:marRight w:val="0"/>
              <w:marTop w:val="0"/>
              <w:marBottom w:val="0"/>
              <w:divBdr>
                <w:top w:val="none" w:sz="0" w:space="0" w:color="auto"/>
                <w:left w:val="none" w:sz="0" w:space="0" w:color="auto"/>
                <w:bottom w:val="none" w:sz="0" w:space="0" w:color="auto"/>
                <w:right w:val="none" w:sz="0" w:space="0" w:color="auto"/>
              </w:divBdr>
            </w:div>
            <w:div w:id="626742917">
              <w:marLeft w:val="0"/>
              <w:marRight w:val="0"/>
              <w:marTop w:val="0"/>
              <w:marBottom w:val="0"/>
              <w:divBdr>
                <w:top w:val="none" w:sz="0" w:space="0" w:color="auto"/>
                <w:left w:val="none" w:sz="0" w:space="0" w:color="auto"/>
                <w:bottom w:val="none" w:sz="0" w:space="0" w:color="auto"/>
                <w:right w:val="none" w:sz="0" w:space="0" w:color="auto"/>
              </w:divBdr>
            </w:div>
            <w:div w:id="1069376625">
              <w:marLeft w:val="0"/>
              <w:marRight w:val="0"/>
              <w:marTop w:val="0"/>
              <w:marBottom w:val="0"/>
              <w:divBdr>
                <w:top w:val="none" w:sz="0" w:space="0" w:color="auto"/>
                <w:left w:val="none" w:sz="0" w:space="0" w:color="auto"/>
                <w:bottom w:val="none" w:sz="0" w:space="0" w:color="auto"/>
                <w:right w:val="none" w:sz="0" w:space="0" w:color="auto"/>
              </w:divBdr>
            </w:div>
            <w:div w:id="1478373095">
              <w:marLeft w:val="0"/>
              <w:marRight w:val="0"/>
              <w:marTop w:val="0"/>
              <w:marBottom w:val="0"/>
              <w:divBdr>
                <w:top w:val="none" w:sz="0" w:space="0" w:color="auto"/>
                <w:left w:val="none" w:sz="0" w:space="0" w:color="auto"/>
                <w:bottom w:val="none" w:sz="0" w:space="0" w:color="auto"/>
                <w:right w:val="none" w:sz="0" w:space="0" w:color="auto"/>
              </w:divBdr>
            </w:div>
            <w:div w:id="1562517848">
              <w:marLeft w:val="0"/>
              <w:marRight w:val="0"/>
              <w:marTop w:val="0"/>
              <w:marBottom w:val="0"/>
              <w:divBdr>
                <w:top w:val="none" w:sz="0" w:space="0" w:color="auto"/>
                <w:left w:val="none" w:sz="0" w:space="0" w:color="auto"/>
                <w:bottom w:val="none" w:sz="0" w:space="0" w:color="auto"/>
                <w:right w:val="none" w:sz="0" w:space="0" w:color="auto"/>
              </w:divBdr>
            </w:div>
            <w:div w:id="947930606">
              <w:marLeft w:val="0"/>
              <w:marRight w:val="0"/>
              <w:marTop w:val="0"/>
              <w:marBottom w:val="0"/>
              <w:divBdr>
                <w:top w:val="none" w:sz="0" w:space="0" w:color="auto"/>
                <w:left w:val="none" w:sz="0" w:space="0" w:color="auto"/>
                <w:bottom w:val="none" w:sz="0" w:space="0" w:color="auto"/>
                <w:right w:val="none" w:sz="0" w:space="0" w:color="auto"/>
              </w:divBdr>
            </w:div>
            <w:div w:id="1358459790">
              <w:marLeft w:val="0"/>
              <w:marRight w:val="0"/>
              <w:marTop w:val="0"/>
              <w:marBottom w:val="0"/>
              <w:divBdr>
                <w:top w:val="none" w:sz="0" w:space="0" w:color="auto"/>
                <w:left w:val="none" w:sz="0" w:space="0" w:color="auto"/>
                <w:bottom w:val="none" w:sz="0" w:space="0" w:color="auto"/>
                <w:right w:val="none" w:sz="0" w:space="0" w:color="auto"/>
              </w:divBdr>
            </w:div>
            <w:div w:id="1137382640">
              <w:marLeft w:val="0"/>
              <w:marRight w:val="0"/>
              <w:marTop w:val="0"/>
              <w:marBottom w:val="0"/>
              <w:divBdr>
                <w:top w:val="none" w:sz="0" w:space="0" w:color="auto"/>
                <w:left w:val="none" w:sz="0" w:space="0" w:color="auto"/>
                <w:bottom w:val="none" w:sz="0" w:space="0" w:color="auto"/>
                <w:right w:val="none" w:sz="0" w:space="0" w:color="auto"/>
              </w:divBdr>
            </w:div>
            <w:div w:id="1361664677">
              <w:marLeft w:val="0"/>
              <w:marRight w:val="0"/>
              <w:marTop w:val="0"/>
              <w:marBottom w:val="0"/>
              <w:divBdr>
                <w:top w:val="none" w:sz="0" w:space="0" w:color="auto"/>
                <w:left w:val="none" w:sz="0" w:space="0" w:color="auto"/>
                <w:bottom w:val="none" w:sz="0" w:space="0" w:color="auto"/>
                <w:right w:val="none" w:sz="0" w:space="0" w:color="auto"/>
              </w:divBdr>
            </w:div>
            <w:div w:id="423455769">
              <w:marLeft w:val="0"/>
              <w:marRight w:val="0"/>
              <w:marTop w:val="0"/>
              <w:marBottom w:val="0"/>
              <w:divBdr>
                <w:top w:val="none" w:sz="0" w:space="0" w:color="auto"/>
                <w:left w:val="none" w:sz="0" w:space="0" w:color="auto"/>
                <w:bottom w:val="none" w:sz="0" w:space="0" w:color="auto"/>
                <w:right w:val="none" w:sz="0" w:space="0" w:color="auto"/>
              </w:divBdr>
            </w:div>
            <w:div w:id="557323631">
              <w:marLeft w:val="0"/>
              <w:marRight w:val="0"/>
              <w:marTop w:val="0"/>
              <w:marBottom w:val="0"/>
              <w:divBdr>
                <w:top w:val="none" w:sz="0" w:space="0" w:color="auto"/>
                <w:left w:val="none" w:sz="0" w:space="0" w:color="auto"/>
                <w:bottom w:val="none" w:sz="0" w:space="0" w:color="auto"/>
                <w:right w:val="none" w:sz="0" w:space="0" w:color="auto"/>
              </w:divBdr>
            </w:div>
            <w:div w:id="1414201400">
              <w:marLeft w:val="0"/>
              <w:marRight w:val="0"/>
              <w:marTop w:val="0"/>
              <w:marBottom w:val="0"/>
              <w:divBdr>
                <w:top w:val="none" w:sz="0" w:space="0" w:color="auto"/>
                <w:left w:val="none" w:sz="0" w:space="0" w:color="auto"/>
                <w:bottom w:val="none" w:sz="0" w:space="0" w:color="auto"/>
                <w:right w:val="none" w:sz="0" w:space="0" w:color="auto"/>
              </w:divBdr>
            </w:div>
            <w:div w:id="2082947729">
              <w:marLeft w:val="0"/>
              <w:marRight w:val="0"/>
              <w:marTop w:val="0"/>
              <w:marBottom w:val="0"/>
              <w:divBdr>
                <w:top w:val="none" w:sz="0" w:space="0" w:color="auto"/>
                <w:left w:val="none" w:sz="0" w:space="0" w:color="auto"/>
                <w:bottom w:val="none" w:sz="0" w:space="0" w:color="auto"/>
                <w:right w:val="none" w:sz="0" w:space="0" w:color="auto"/>
              </w:divBdr>
            </w:div>
            <w:div w:id="1359425645">
              <w:marLeft w:val="0"/>
              <w:marRight w:val="0"/>
              <w:marTop w:val="0"/>
              <w:marBottom w:val="0"/>
              <w:divBdr>
                <w:top w:val="none" w:sz="0" w:space="0" w:color="auto"/>
                <w:left w:val="none" w:sz="0" w:space="0" w:color="auto"/>
                <w:bottom w:val="none" w:sz="0" w:space="0" w:color="auto"/>
                <w:right w:val="none" w:sz="0" w:space="0" w:color="auto"/>
              </w:divBdr>
            </w:div>
            <w:div w:id="1688553797">
              <w:marLeft w:val="0"/>
              <w:marRight w:val="0"/>
              <w:marTop w:val="0"/>
              <w:marBottom w:val="0"/>
              <w:divBdr>
                <w:top w:val="none" w:sz="0" w:space="0" w:color="auto"/>
                <w:left w:val="none" w:sz="0" w:space="0" w:color="auto"/>
                <w:bottom w:val="none" w:sz="0" w:space="0" w:color="auto"/>
                <w:right w:val="none" w:sz="0" w:space="0" w:color="auto"/>
              </w:divBdr>
            </w:div>
            <w:div w:id="181660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210654">
      <w:bodyDiv w:val="1"/>
      <w:marLeft w:val="0"/>
      <w:marRight w:val="0"/>
      <w:marTop w:val="0"/>
      <w:marBottom w:val="0"/>
      <w:divBdr>
        <w:top w:val="none" w:sz="0" w:space="0" w:color="auto"/>
        <w:left w:val="none" w:sz="0" w:space="0" w:color="auto"/>
        <w:bottom w:val="none" w:sz="0" w:space="0" w:color="auto"/>
        <w:right w:val="none" w:sz="0" w:space="0" w:color="auto"/>
      </w:divBdr>
      <w:divsChild>
        <w:div w:id="728268302">
          <w:marLeft w:val="0"/>
          <w:marRight w:val="0"/>
          <w:marTop w:val="0"/>
          <w:marBottom w:val="0"/>
          <w:divBdr>
            <w:top w:val="none" w:sz="0" w:space="0" w:color="auto"/>
            <w:left w:val="none" w:sz="0" w:space="0" w:color="auto"/>
            <w:bottom w:val="none" w:sz="0" w:space="0" w:color="auto"/>
            <w:right w:val="none" w:sz="0" w:space="0" w:color="auto"/>
          </w:divBdr>
        </w:div>
      </w:divsChild>
    </w:div>
    <w:div w:id="866794115">
      <w:bodyDiv w:val="1"/>
      <w:marLeft w:val="0"/>
      <w:marRight w:val="0"/>
      <w:marTop w:val="0"/>
      <w:marBottom w:val="0"/>
      <w:divBdr>
        <w:top w:val="none" w:sz="0" w:space="0" w:color="auto"/>
        <w:left w:val="none" w:sz="0" w:space="0" w:color="auto"/>
        <w:bottom w:val="none" w:sz="0" w:space="0" w:color="auto"/>
        <w:right w:val="none" w:sz="0" w:space="0" w:color="auto"/>
      </w:divBdr>
      <w:divsChild>
        <w:div w:id="279338653">
          <w:marLeft w:val="0"/>
          <w:marRight w:val="0"/>
          <w:marTop w:val="0"/>
          <w:marBottom w:val="0"/>
          <w:divBdr>
            <w:top w:val="none" w:sz="0" w:space="0" w:color="auto"/>
            <w:left w:val="none" w:sz="0" w:space="0" w:color="auto"/>
            <w:bottom w:val="none" w:sz="0" w:space="0" w:color="auto"/>
            <w:right w:val="none" w:sz="0" w:space="0" w:color="auto"/>
          </w:divBdr>
        </w:div>
      </w:divsChild>
    </w:div>
    <w:div w:id="1495803114">
      <w:bodyDiv w:val="1"/>
      <w:marLeft w:val="0"/>
      <w:marRight w:val="0"/>
      <w:marTop w:val="0"/>
      <w:marBottom w:val="0"/>
      <w:divBdr>
        <w:top w:val="none" w:sz="0" w:space="0" w:color="auto"/>
        <w:left w:val="none" w:sz="0" w:space="0" w:color="auto"/>
        <w:bottom w:val="none" w:sz="0" w:space="0" w:color="auto"/>
        <w:right w:val="none" w:sz="0" w:space="0" w:color="auto"/>
      </w:divBdr>
    </w:div>
    <w:div w:id="1540124545">
      <w:bodyDiv w:val="1"/>
      <w:marLeft w:val="0"/>
      <w:marRight w:val="0"/>
      <w:marTop w:val="0"/>
      <w:marBottom w:val="0"/>
      <w:divBdr>
        <w:top w:val="none" w:sz="0" w:space="0" w:color="auto"/>
        <w:left w:val="none" w:sz="0" w:space="0" w:color="auto"/>
        <w:bottom w:val="none" w:sz="0" w:space="0" w:color="auto"/>
        <w:right w:val="none" w:sz="0" w:space="0" w:color="auto"/>
      </w:divBdr>
      <w:divsChild>
        <w:div w:id="548886426">
          <w:marLeft w:val="300"/>
          <w:marRight w:val="300"/>
          <w:marTop w:val="75"/>
          <w:marBottom w:val="75"/>
          <w:divBdr>
            <w:top w:val="single" w:sz="6" w:space="0" w:color="FFFFFF"/>
            <w:left w:val="single" w:sz="6" w:space="11" w:color="FFFFFF"/>
            <w:bottom w:val="single" w:sz="6" w:space="0" w:color="FFFFFF"/>
            <w:right w:val="single" w:sz="6" w:space="11" w:color="FFFFFF"/>
          </w:divBdr>
        </w:div>
      </w:divsChild>
    </w:div>
    <w:div w:id="209204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rickmaurer.com/articles/resistance-to-change-why-it-matters/"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richwestengineering.com/products"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reliabilityacademy.com/reliability-centered-maintenance-principl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aascnc.com/service/Preventive_Maintenance.html" TargetMode="External"/><Relationship Id="rId20" Type="http://schemas.openxmlformats.org/officeDocument/2006/relationships/hyperlink" Target="https://youtu.be/c8a29W2YV8o?list=PL9u0EBXi5guKWTZyoJweko7OCjBlCf7UJ"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ww.haascnc.com/haas-service-parts/maintenance.html" TargetMode="External"/><Relationship Id="rId23" Type="http://schemas.openxmlformats.org/officeDocument/2006/relationships/hyperlink" Target="https://www.e3s-conferences.org/articles/e3sconf/abs/2023/67/e3sconf_icmpc2023_01226/e3sconf_icmpc2023_01226.html" TargetMode="External"/><Relationship Id="rId10" Type="http://schemas.openxmlformats.org/officeDocument/2006/relationships/footer" Target="footer1.xml"/><Relationship Id="rId19" Type="http://schemas.openxmlformats.org/officeDocument/2006/relationships/hyperlink" Target="https://www.millscnc.co.uk/training/cnc-maintenance-cours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aascnc.com/service/troubleshooting-and-how-to/troubleshooting/spindle---drawbar---troubleshooting-guide.html" TargetMode="External"/><Relationship Id="rId22" Type="http://schemas.openxmlformats.org/officeDocument/2006/relationships/hyperlink" Target="https://www.richwestengineering.com/capability"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B94FAFCB0E4871A053D87EE66219BA"/>
        <w:category>
          <w:name w:val="General"/>
          <w:gallery w:val="placeholder"/>
        </w:category>
        <w:types>
          <w:type w:val="bbPlcHdr"/>
        </w:types>
        <w:behaviors>
          <w:behavior w:val="content"/>
        </w:behaviors>
        <w:guid w:val="{58A7CEDB-9B4D-47A7-BA4E-7EE14EA6A075}"/>
      </w:docPartPr>
      <w:docPartBody>
        <w:p w:rsidR="009D71C6" w:rsidRDefault="00BF0F7A">
          <w:r w:rsidRPr="001F35DC">
            <w:rPr>
              <w:rStyle w:val="PlaceholderText"/>
            </w:rPr>
            <w:t>[Title]</w:t>
          </w:r>
        </w:p>
      </w:docPartBody>
    </w:docPart>
    <w:docPart>
      <w:docPartPr>
        <w:name w:val="3978900775124C9DA50DB364C2D27580"/>
        <w:category>
          <w:name w:val="General"/>
          <w:gallery w:val="placeholder"/>
        </w:category>
        <w:types>
          <w:type w:val="bbPlcHdr"/>
        </w:types>
        <w:behaviors>
          <w:behavior w:val="content"/>
        </w:behaviors>
        <w:guid w:val="{AAE5C977-CA8F-4611-8B03-5988CF54F4C9}"/>
      </w:docPartPr>
      <w:docPartBody>
        <w:p w:rsidR="009D71C6" w:rsidRDefault="00BF0F7A">
          <w:r w:rsidRPr="001F35DC">
            <w:rPr>
              <w:rStyle w:val="PlaceholderText"/>
            </w:rPr>
            <w:t>[Author]</w:t>
          </w:r>
        </w:p>
      </w:docPartBody>
    </w:docPart>
    <w:docPart>
      <w:docPartPr>
        <w:name w:val="2FB364B82DC649D4862B6C73360145BD"/>
        <w:category>
          <w:name w:val="General"/>
          <w:gallery w:val="placeholder"/>
        </w:category>
        <w:types>
          <w:type w:val="bbPlcHdr"/>
        </w:types>
        <w:behaviors>
          <w:behavior w:val="content"/>
        </w:behaviors>
        <w:guid w:val="{BA0ADD44-DAD0-4203-BCF3-58B8111A97C5}"/>
      </w:docPartPr>
      <w:docPartBody>
        <w:p w:rsidR="009D71C6" w:rsidRDefault="00BF0F7A">
          <w:r w:rsidRPr="001F35DC">
            <w:rPr>
              <w:rStyle w:val="PlaceholderText"/>
            </w:rPr>
            <w:t>[Publish Date]</w:t>
          </w:r>
        </w:p>
      </w:docPartBody>
    </w:docPart>
    <w:docPart>
      <w:docPartPr>
        <w:name w:val="60DBB66A90394722873A36CA8243F13D"/>
        <w:category>
          <w:name w:val="General"/>
          <w:gallery w:val="placeholder"/>
        </w:category>
        <w:types>
          <w:type w:val="bbPlcHdr"/>
        </w:types>
        <w:behaviors>
          <w:behavior w:val="content"/>
        </w:behaviors>
        <w:guid w:val="{4C0FFFAD-A7D5-4B71-8275-A98AF9A5BA57}"/>
      </w:docPartPr>
      <w:docPartBody>
        <w:p w:rsidR="009D71C6" w:rsidRDefault="00BF0F7A">
          <w:r w:rsidRPr="001F35DC">
            <w:rPr>
              <w:rStyle w:val="PlaceholderText"/>
            </w:rPr>
            <w:t>[Subject]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F7A"/>
    <w:rsid w:val="00004982"/>
    <w:rsid w:val="00011792"/>
    <w:rsid w:val="0005311E"/>
    <w:rsid w:val="00097085"/>
    <w:rsid w:val="000D5F2C"/>
    <w:rsid w:val="000F5105"/>
    <w:rsid w:val="00113B36"/>
    <w:rsid w:val="00153654"/>
    <w:rsid w:val="0016620E"/>
    <w:rsid w:val="00181868"/>
    <w:rsid w:val="001A598D"/>
    <w:rsid w:val="001B29DC"/>
    <w:rsid w:val="001F31A1"/>
    <w:rsid w:val="00210AC2"/>
    <w:rsid w:val="00216071"/>
    <w:rsid w:val="00231C7E"/>
    <w:rsid w:val="00264606"/>
    <w:rsid w:val="00281603"/>
    <w:rsid w:val="002B09B3"/>
    <w:rsid w:val="002F068B"/>
    <w:rsid w:val="00334A1D"/>
    <w:rsid w:val="00336BBC"/>
    <w:rsid w:val="003F74A2"/>
    <w:rsid w:val="00404852"/>
    <w:rsid w:val="00433BF9"/>
    <w:rsid w:val="0044796C"/>
    <w:rsid w:val="004F126F"/>
    <w:rsid w:val="00500192"/>
    <w:rsid w:val="00500AFF"/>
    <w:rsid w:val="00513728"/>
    <w:rsid w:val="00517465"/>
    <w:rsid w:val="00533AA6"/>
    <w:rsid w:val="005A3DF8"/>
    <w:rsid w:val="005D0F08"/>
    <w:rsid w:val="005E5C29"/>
    <w:rsid w:val="00614D2B"/>
    <w:rsid w:val="0061729C"/>
    <w:rsid w:val="006A50B0"/>
    <w:rsid w:val="006B02DB"/>
    <w:rsid w:val="006D4464"/>
    <w:rsid w:val="006E0C80"/>
    <w:rsid w:val="006F012C"/>
    <w:rsid w:val="00783D40"/>
    <w:rsid w:val="0078450A"/>
    <w:rsid w:val="007D3978"/>
    <w:rsid w:val="007F6A02"/>
    <w:rsid w:val="0089783F"/>
    <w:rsid w:val="008B5E8A"/>
    <w:rsid w:val="008D33F8"/>
    <w:rsid w:val="008E4D27"/>
    <w:rsid w:val="00907FB5"/>
    <w:rsid w:val="0091001F"/>
    <w:rsid w:val="00917611"/>
    <w:rsid w:val="009827A4"/>
    <w:rsid w:val="00985CA8"/>
    <w:rsid w:val="009D71C6"/>
    <w:rsid w:val="009E45B8"/>
    <w:rsid w:val="00A05458"/>
    <w:rsid w:val="00A23095"/>
    <w:rsid w:val="00A27542"/>
    <w:rsid w:val="00A513F1"/>
    <w:rsid w:val="00AA3922"/>
    <w:rsid w:val="00AB08ED"/>
    <w:rsid w:val="00AF208C"/>
    <w:rsid w:val="00AF47FD"/>
    <w:rsid w:val="00B2077D"/>
    <w:rsid w:val="00B35833"/>
    <w:rsid w:val="00BC660F"/>
    <w:rsid w:val="00BD0B07"/>
    <w:rsid w:val="00BF0F7A"/>
    <w:rsid w:val="00C23F96"/>
    <w:rsid w:val="00C52CC6"/>
    <w:rsid w:val="00C777BA"/>
    <w:rsid w:val="00C80FD7"/>
    <w:rsid w:val="00CB3A3F"/>
    <w:rsid w:val="00CB4C52"/>
    <w:rsid w:val="00CC18BA"/>
    <w:rsid w:val="00CC2770"/>
    <w:rsid w:val="00D02E27"/>
    <w:rsid w:val="00D03A79"/>
    <w:rsid w:val="00DB2CC7"/>
    <w:rsid w:val="00DC040B"/>
    <w:rsid w:val="00DF5168"/>
    <w:rsid w:val="00E030BF"/>
    <w:rsid w:val="00E74647"/>
    <w:rsid w:val="00E86784"/>
    <w:rsid w:val="00E8722A"/>
    <w:rsid w:val="00EE392E"/>
    <w:rsid w:val="00F30697"/>
    <w:rsid w:val="00F3676F"/>
    <w:rsid w:val="00F76963"/>
    <w:rsid w:val="00F939AE"/>
    <w:rsid w:val="00FD6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07FB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352E62-7E66-4AA6-AF10-21ABAF1BF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1920</TotalTime>
  <Pages>15</Pages>
  <Words>2964</Words>
  <Characters>20437</Characters>
  <Application>Microsoft Office Word</Application>
  <DocSecurity>0</DocSecurity>
  <Lines>170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Chosen Maintenance Strategies for Dedicated Equipment</dc:title>
  <dc:subject>Plant and Asset Engineering (ACMA6007)</dc:subject>
  <dc:creator>Kyle Edward Evans</dc:creator>
  <cp:keywords/>
  <dc:description/>
  <cp:lastModifiedBy>Kyle Evans</cp:lastModifiedBy>
  <cp:revision>930</cp:revision>
  <dcterms:created xsi:type="dcterms:W3CDTF">2024-08-01T10:40:00Z</dcterms:created>
  <dcterms:modified xsi:type="dcterms:W3CDTF">2025-04-07T01:13:00Z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9db78445939f7b127fa55e87f2c59389788df2247edb778ca9f04c0294ecedbf</vt:lpwstr>
  </property>
</Properties>
</file>