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BC1EA" w14:textId="2F3DCBCC" w:rsidR="00D2161F" w:rsidRDefault="00D2161F" w:rsidP="00D2161F">
      <w:pPr>
        <w:spacing w:line="480" w:lineRule="auto"/>
        <w:rPr>
          <w:rFonts w:ascii="Times New Roman" w:hAnsi="Times New Roman" w:cs="Times New Roman"/>
          <w:sz w:val="24"/>
          <w:szCs w:val="24"/>
        </w:rPr>
      </w:pPr>
      <w:r>
        <w:rPr>
          <w:rFonts w:ascii="Times New Roman" w:hAnsi="Times New Roman" w:cs="Times New Roman"/>
          <w:sz w:val="24"/>
          <w:szCs w:val="24"/>
        </w:rPr>
        <w:t xml:space="preserve">Financial management for business sustainability </w:t>
      </w:r>
    </w:p>
    <w:p w14:paraId="70C0160A" w14:textId="4BA02703" w:rsidR="00D2161F" w:rsidRDefault="00D2161F" w:rsidP="00D2161F">
      <w:pPr>
        <w:spacing w:line="480" w:lineRule="auto"/>
        <w:rPr>
          <w:rFonts w:ascii="Times New Roman" w:hAnsi="Times New Roman" w:cs="Times New Roman"/>
          <w:sz w:val="24"/>
          <w:szCs w:val="24"/>
        </w:rPr>
      </w:pPr>
      <w:r>
        <w:rPr>
          <w:rFonts w:ascii="Times New Roman" w:hAnsi="Times New Roman" w:cs="Times New Roman"/>
          <w:sz w:val="24"/>
          <w:szCs w:val="24"/>
        </w:rPr>
        <w:t>Submission date 21/4/2026</w:t>
      </w:r>
    </w:p>
    <w:p w14:paraId="5A057FA5" w14:textId="7C12733D" w:rsidR="00D2161F" w:rsidRDefault="00D2161F" w:rsidP="00D2161F">
      <w:pPr>
        <w:spacing w:line="480" w:lineRule="auto"/>
        <w:rPr>
          <w:rFonts w:ascii="Times New Roman" w:hAnsi="Times New Roman" w:cs="Times New Roman"/>
          <w:sz w:val="24"/>
          <w:szCs w:val="24"/>
        </w:rPr>
      </w:pPr>
      <w:r>
        <w:rPr>
          <w:rFonts w:ascii="Times New Roman" w:hAnsi="Times New Roman" w:cs="Times New Roman"/>
          <w:sz w:val="24"/>
          <w:szCs w:val="24"/>
        </w:rPr>
        <w:t>Student number: 2534180</w:t>
      </w:r>
    </w:p>
    <w:p w14:paraId="6ADBEDFC" w14:textId="3EE18A3F" w:rsidR="00D2161F" w:rsidRDefault="00D2161F" w:rsidP="00D2161F">
      <w:pPr>
        <w:spacing w:line="480" w:lineRule="auto"/>
        <w:rPr>
          <w:rFonts w:ascii="Times New Roman" w:hAnsi="Times New Roman" w:cs="Times New Roman"/>
          <w:sz w:val="24"/>
          <w:szCs w:val="24"/>
        </w:rPr>
      </w:pPr>
      <w:r>
        <w:rPr>
          <w:rFonts w:ascii="Times New Roman" w:hAnsi="Times New Roman" w:cs="Times New Roman"/>
          <w:sz w:val="24"/>
          <w:szCs w:val="24"/>
        </w:rPr>
        <w:t>Word count: 1134</w:t>
      </w:r>
    </w:p>
    <w:p w14:paraId="6D815B7D" w14:textId="633C8290" w:rsidR="00D2161F" w:rsidRPr="00D2161F" w:rsidRDefault="00D2161F" w:rsidP="00D2161F">
      <w:pPr>
        <w:spacing w:line="480" w:lineRule="auto"/>
        <w:rPr>
          <w:rFonts w:ascii="Times New Roman" w:hAnsi="Times New Roman" w:cs="Times New Roman"/>
          <w:sz w:val="24"/>
          <w:szCs w:val="24"/>
        </w:rPr>
      </w:pPr>
      <w:r>
        <w:rPr>
          <w:rFonts w:ascii="Times New Roman" w:hAnsi="Times New Roman" w:cs="Times New Roman"/>
          <w:sz w:val="24"/>
          <w:szCs w:val="24"/>
        </w:rPr>
        <w:t>Pages: 7</w:t>
      </w:r>
      <w:bookmarkStart w:id="0" w:name="_GoBack"/>
      <w:bookmarkEnd w:id="0"/>
    </w:p>
    <w:p w14:paraId="2D8EF21E" w14:textId="77777777" w:rsidR="00D2161F" w:rsidRDefault="00D2161F" w:rsidP="00D2161F">
      <w:pPr>
        <w:spacing w:line="480" w:lineRule="auto"/>
        <w:rPr>
          <w:rFonts w:ascii="Times New Roman" w:hAnsi="Times New Roman" w:cs="Times New Roman"/>
          <w:b/>
          <w:sz w:val="24"/>
          <w:szCs w:val="24"/>
          <w:u w:val="single"/>
        </w:rPr>
      </w:pPr>
    </w:p>
    <w:p w14:paraId="5ADD12D6" w14:textId="77777777" w:rsidR="00D2161F" w:rsidRDefault="00D2161F" w:rsidP="00D2161F">
      <w:pPr>
        <w:spacing w:line="480" w:lineRule="auto"/>
        <w:rPr>
          <w:rFonts w:ascii="Times New Roman" w:hAnsi="Times New Roman" w:cs="Times New Roman"/>
          <w:b/>
          <w:sz w:val="24"/>
          <w:szCs w:val="24"/>
          <w:u w:val="single"/>
        </w:rPr>
      </w:pPr>
    </w:p>
    <w:p w14:paraId="24A8FEF8" w14:textId="77777777" w:rsidR="00D2161F" w:rsidRDefault="00D2161F" w:rsidP="00D2161F">
      <w:pPr>
        <w:spacing w:line="480" w:lineRule="auto"/>
        <w:rPr>
          <w:rFonts w:ascii="Times New Roman" w:hAnsi="Times New Roman" w:cs="Times New Roman"/>
          <w:b/>
          <w:sz w:val="24"/>
          <w:szCs w:val="24"/>
          <w:u w:val="single"/>
        </w:rPr>
      </w:pPr>
    </w:p>
    <w:p w14:paraId="76792DB3" w14:textId="77777777" w:rsidR="00D2161F" w:rsidRDefault="00D2161F" w:rsidP="00D2161F">
      <w:pPr>
        <w:spacing w:line="480" w:lineRule="auto"/>
        <w:rPr>
          <w:rFonts w:ascii="Times New Roman" w:hAnsi="Times New Roman" w:cs="Times New Roman"/>
          <w:b/>
          <w:sz w:val="24"/>
          <w:szCs w:val="24"/>
          <w:u w:val="single"/>
        </w:rPr>
      </w:pPr>
    </w:p>
    <w:p w14:paraId="71117289" w14:textId="77777777" w:rsidR="00D2161F" w:rsidRDefault="00D2161F" w:rsidP="00D2161F">
      <w:pPr>
        <w:spacing w:line="480" w:lineRule="auto"/>
        <w:rPr>
          <w:rFonts w:ascii="Times New Roman" w:hAnsi="Times New Roman" w:cs="Times New Roman"/>
          <w:b/>
          <w:sz w:val="24"/>
          <w:szCs w:val="24"/>
          <w:u w:val="single"/>
        </w:rPr>
      </w:pPr>
    </w:p>
    <w:p w14:paraId="25245C58" w14:textId="77777777" w:rsidR="00D2161F" w:rsidRDefault="00D2161F" w:rsidP="00D2161F">
      <w:pPr>
        <w:spacing w:line="480" w:lineRule="auto"/>
        <w:rPr>
          <w:rFonts w:ascii="Times New Roman" w:hAnsi="Times New Roman" w:cs="Times New Roman"/>
          <w:b/>
          <w:sz w:val="24"/>
          <w:szCs w:val="24"/>
          <w:u w:val="single"/>
        </w:rPr>
      </w:pPr>
    </w:p>
    <w:p w14:paraId="71D7ACC3" w14:textId="77777777" w:rsidR="00D2161F" w:rsidRDefault="00D2161F" w:rsidP="00D2161F">
      <w:pPr>
        <w:spacing w:line="480" w:lineRule="auto"/>
        <w:rPr>
          <w:rFonts w:ascii="Times New Roman" w:hAnsi="Times New Roman" w:cs="Times New Roman"/>
          <w:b/>
          <w:sz w:val="24"/>
          <w:szCs w:val="24"/>
          <w:u w:val="single"/>
        </w:rPr>
      </w:pPr>
    </w:p>
    <w:p w14:paraId="2DBFFDA9" w14:textId="77777777" w:rsidR="00D2161F" w:rsidRDefault="00D2161F" w:rsidP="00D2161F">
      <w:pPr>
        <w:spacing w:line="480" w:lineRule="auto"/>
        <w:rPr>
          <w:rFonts w:ascii="Times New Roman" w:hAnsi="Times New Roman" w:cs="Times New Roman"/>
          <w:b/>
          <w:sz w:val="24"/>
          <w:szCs w:val="24"/>
          <w:u w:val="single"/>
        </w:rPr>
      </w:pPr>
    </w:p>
    <w:p w14:paraId="0ADEBEE0" w14:textId="77777777" w:rsidR="00D2161F" w:rsidRDefault="00D2161F" w:rsidP="00D2161F">
      <w:pPr>
        <w:spacing w:line="480" w:lineRule="auto"/>
        <w:rPr>
          <w:rFonts w:ascii="Times New Roman" w:hAnsi="Times New Roman" w:cs="Times New Roman"/>
          <w:b/>
          <w:sz w:val="24"/>
          <w:szCs w:val="24"/>
          <w:u w:val="single"/>
        </w:rPr>
      </w:pPr>
    </w:p>
    <w:p w14:paraId="165FDD51" w14:textId="77777777" w:rsidR="00D2161F" w:rsidRDefault="00D2161F" w:rsidP="00D2161F">
      <w:pPr>
        <w:spacing w:line="480" w:lineRule="auto"/>
        <w:rPr>
          <w:rFonts w:ascii="Times New Roman" w:hAnsi="Times New Roman" w:cs="Times New Roman"/>
          <w:b/>
          <w:sz w:val="24"/>
          <w:szCs w:val="24"/>
          <w:u w:val="single"/>
        </w:rPr>
      </w:pPr>
    </w:p>
    <w:p w14:paraId="616BC44A" w14:textId="77777777" w:rsidR="00D2161F" w:rsidRDefault="00D2161F" w:rsidP="00D2161F">
      <w:pPr>
        <w:spacing w:line="480" w:lineRule="auto"/>
        <w:rPr>
          <w:rFonts w:ascii="Times New Roman" w:hAnsi="Times New Roman" w:cs="Times New Roman"/>
          <w:b/>
          <w:sz w:val="24"/>
          <w:szCs w:val="24"/>
          <w:u w:val="single"/>
        </w:rPr>
      </w:pPr>
    </w:p>
    <w:p w14:paraId="4CD97BB4" w14:textId="77777777" w:rsidR="00D2161F" w:rsidRDefault="00D2161F" w:rsidP="00D2161F">
      <w:pPr>
        <w:spacing w:line="480" w:lineRule="auto"/>
        <w:rPr>
          <w:rFonts w:ascii="Times New Roman" w:hAnsi="Times New Roman" w:cs="Times New Roman"/>
          <w:b/>
          <w:sz w:val="24"/>
          <w:szCs w:val="24"/>
          <w:u w:val="single"/>
        </w:rPr>
      </w:pPr>
    </w:p>
    <w:p w14:paraId="0CEBA23F" w14:textId="77777777" w:rsidR="00D2161F" w:rsidRDefault="00D2161F" w:rsidP="00D2161F">
      <w:pPr>
        <w:spacing w:line="480" w:lineRule="auto"/>
        <w:rPr>
          <w:rFonts w:ascii="Times New Roman" w:hAnsi="Times New Roman" w:cs="Times New Roman"/>
          <w:b/>
          <w:sz w:val="24"/>
          <w:szCs w:val="24"/>
          <w:u w:val="single"/>
        </w:rPr>
      </w:pPr>
    </w:p>
    <w:p w14:paraId="599BBCE9" w14:textId="2A6F5A65" w:rsidR="009840A8" w:rsidRPr="00D2161F" w:rsidRDefault="009807AD" w:rsidP="00D2161F">
      <w:pPr>
        <w:spacing w:line="480" w:lineRule="auto"/>
        <w:rPr>
          <w:rFonts w:ascii="Times New Roman" w:hAnsi="Times New Roman" w:cs="Times New Roman"/>
          <w:b/>
          <w:sz w:val="24"/>
          <w:szCs w:val="24"/>
          <w:u w:val="single"/>
        </w:rPr>
      </w:pPr>
      <w:r w:rsidRPr="00D2161F">
        <w:rPr>
          <w:rFonts w:ascii="Times New Roman" w:hAnsi="Times New Roman" w:cs="Times New Roman"/>
          <w:b/>
          <w:sz w:val="24"/>
          <w:szCs w:val="24"/>
          <w:u w:val="single"/>
        </w:rPr>
        <w:t xml:space="preserve">Financial analysis </w:t>
      </w:r>
    </w:p>
    <w:p w14:paraId="2EA3B431" w14:textId="77777777" w:rsidR="009840A8" w:rsidRPr="00D2161F" w:rsidRDefault="00BA20ED" w:rsidP="00D2161F">
      <w:pPr>
        <w:spacing w:line="480" w:lineRule="auto"/>
        <w:rPr>
          <w:rFonts w:ascii="Times New Roman" w:hAnsi="Times New Roman" w:cs="Times New Roman"/>
          <w:sz w:val="24"/>
          <w:szCs w:val="24"/>
          <w:u w:val="single"/>
        </w:rPr>
      </w:pPr>
      <w:r w:rsidRPr="00D2161F">
        <w:rPr>
          <w:rFonts w:ascii="Times New Roman" w:hAnsi="Times New Roman" w:cs="Times New Roman"/>
          <w:sz w:val="24"/>
          <w:szCs w:val="24"/>
          <w:u w:val="single"/>
        </w:rPr>
        <w:t>Introduction</w:t>
      </w:r>
    </w:p>
    <w:p w14:paraId="59447B0A"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For this assignment I have chosen Kingfisher plc, which owns B&amp;Q. I picked this because I work in landscaping, so it links to the type of work I understand and the kind of products they sell.</w:t>
      </w:r>
    </w:p>
    <w:p w14:paraId="33311429"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This report looks at two years of financial statements (</w:t>
      </w:r>
      <w:r w:rsidRPr="00D2161F">
        <w:rPr>
          <w:rFonts w:ascii="Times New Roman" w:hAnsi="Times New Roman" w:cs="Times New Roman"/>
          <w:i/>
          <w:sz w:val="24"/>
          <w:szCs w:val="24"/>
        </w:rPr>
        <w:t>2022 and 2023</w:t>
      </w:r>
      <w:r w:rsidRPr="00D2161F">
        <w:rPr>
          <w:rFonts w:ascii="Times New Roman" w:hAnsi="Times New Roman" w:cs="Times New Roman"/>
          <w:sz w:val="24"/>
          <w:szCs w:val="24"/>
        </w:rPr>
        <w:t xml:space="preserve">) and compares how the business has performed. Ratio analysis </w:t>
      </w:r>
      <w:bookmarkStart w:id="1" w:name="_Int_tzU4l1DO"/>
      <w:r w:rsidRPr="00D2161F">
        <w:rPr>
          <w:rFonts w:ascii="Times New Roman" w:hAnsi="Times New Roman" w:cs="Times New Roman"/>
          <w:sz w:val="24"/>
          <w:szCs w:val="24"/>
        </w:rPr>
        <w:t>is used</w:t>
      </w:r>
      <w:bookmarkEnd w:id="1"/>
      <w:r w:rsidRPr="00D2161F">
        <w:rPr>
          <w:rFonts w:ascii="Times New Roman" w:hAnsi="Times New Roman" w:cs="Times New Roman"/>
          <w:sz w:val="24"/>
          <w:szCs w:val="24"/>
        </w:rPr>
        <w:t xml:space="preserve"> to break the numbers down into something easier to understand. I will then explain why performance has changed and suggest how the business could improve going forward.</w:t>
      </w:r>
    </w:p>
    <w:p w14:paraId="1CC50FD3" w14:textId="77777777" w:rsidR="009840A8" w:rsidRPr="00D2161F" w:rsidRDefault="00BA20ED" w:rsidP="00D2161F">
      <w:pPr>
        <w:spacing w:line="480" w:lineRule="auto"/>
        <w:rPr>
          <w:rFonts w:ascii="Times New Roman" w:hAnsi="Times New Roman" w:cs="Times New Roman"/>
          <w:sz w:val="24"/>
          <w:szCs w:val="24"/>
          <w:u w:val="single"/>
        </w:rPr>
      </w:pPr>
      <w:r w:rsidRPr="00D2161F">
        <w:rPr>
          <w:rFonts w:ascii="Times New Roman" w:hAnsi="Times New Roman" w:cs="Times New Roman"/>
          <w:sz w:val="24"/>
          <w:szCs w:val="24"/>
          <w:u w:val="single"/>
        </w:rPr>
        <w:t>Financial Overview</w:t>
      </w:r>
    </w:p>
    <w:p w14:paraId="4EFCCDAB" w14:textId="47CDC119"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 xml:space="preserve">Kingfisher plc is a large UK retail company that sells DIY, home </w:t>
      </w:r>
      <w:r w:rsidR="003A1CBC" w:rsidRPr="00D2161F">
        <w:rPr>
          <w:rFonts w:ascii="Times New Roman" w:hAnsi="Times New Roman" w:cs="Times New Roman"/>
          <w:sz w:val="24"/>
          <w:szCs w:val="24"/>
        </w:rPr>
        <w:t>improvement,</w:t>
      </w:r>
      <w:r w:rsidRPr="00D2161F">
        <w:rPr>
          <w:rFonts w:ascii="Times New Roman" w:hAnsi="Times New Roman" w:cs="Times New Roman"/>
          <w:sz w:val="24"/>
          <w:szCs w:val="24"/>
        </w:rPr>
        <w:t xml:space="preserve"> and garden products. Its main brands include B&amp;Q and Screwfix.</w:t>
      </w:r>
    </w:p>
    <w:p w14:paraId="536B05EB"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According to the annual reports, Kingfisher made revenue of £13,183 million in 2022 and £12,984 million in 2023. This shows a small drop in sales, which suggests demand has slightly reduced.</w:t>
      </w:r>
    </w:p>
    <w:p w14:paraId="4BCED852"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Profit before tax was £1,019 million in 2022 and £758 million in 2023, which shows a noticeable decrease. This suggests the business faced higher costs or weaker demand.</w:t>
      </w:r>
    </w:p>
    <w:p w14:paraId="594D945C"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Even though the drop in revenue is small, the bigger drop in profit shows that costs have increased at a faster rate than sales.</w:t>
      </w:r>
    </w:p>
    <w:p w14:paraId="10416DB5" w14:textId="77777777" w:rsidR="009840A8" w:rsidRPr="00D2161F" w:rsidRDefault="009840A8" w:rsidP="00D2161F">
      <w:pPr>
        <w:spacing w:line="480" w:lineRule="auto"/>
        <w:rPr>
          <w:rFonts w:ascii="Times New Roman" w:hAnsi="Times New Roman" w:cs="Times New Roman"/>
          <w:sz w:val="24"/>
          <w:szCs w:val="24"/>
        </w:rPr>
      </w:pPr>
    </w:p>
    <w:p w14:paraId="1BFC8959" w14:textId="2E80D2E9" w:rsidR="009840A8" w:rsidRPr="00D2161F" w:rsidRDefault="00BA20ED" w:rsidP="00D2161F">
      <w:pPr>
        <w:spacing w:line="480" w:lineRule="auto"/>
        <w:rPr>
          <w:rFonts w:ascii="Times New Roman" w:hAnsi="Times New Roman" w:cs="Times New Roman"/>
          <w:sz w:val="24"/>
          <w:szCs w:val="24"/>
          <w:u w:val="single"/>
        </w:rPr>
      </w:pPr>
      <w:r w:rsidRPr="00D2161F">
        <w:rPr>
          <w:rFonts w:ascii="Times New Roman" w:hAnsi="Times New Roman" w:cs="Times New Roman"/>
          <w:sz w:val="24"/>
          <w:szCs w:val="24"/>
          <w:u w:val="single"/>
        </w:rPr>
        <w:t>Ratio Analysis</w:t>
      </w:r>
      <w:r w:rsidR="00D2161F" w:rsidRPr="00D2161F">
        <w:rPr>
          <w:rFonts w:ascii="Times New Roman" w:hAnsi="Times New Roman" w:cs="Times New Roman"/>
          <w:sz w:val="24"/>
          <w:szCs w:val="24"/>
          <w:u w:val="single"/>
        </w:rPr>
        <w:t>, Profitability</w:t>
      </w:r>
    </w:p>
    <w:p w14:paraId="7956550A" w14:textId="2187905B" w:rsidR="00E41806" w:rsidRPr="00D2161F" w:rsidRDefault="00E41806" w:rsidP="00D2161F">
      <w:pPr>
        <w:spacing w:line="480" w:lineRule="auto"/>
        <w:rPr>
          <w:rFonts w:ascii="Times New Roman" w:hAnsi="Times New Roman" w:cs="Times New Roman"/>
          <w:sz w:val="24"/>
          <w:szCs w:val="24"/>
          <w:u w:val="single"/>
        </w:rPr>
      </w:pPr>
      <w:r w:rsidRPr="00D2161F">
        <w:rPr>
          <w:rFonts w:ascii="Times New Roman" w:hAnsi="Times New Roman" w:cs="Times New Roman"/>
          <w:sz w:val="24"/>
          <w:szCs w:val="24"/>
          <w:u w:val="single"/>
        </w:rPr>
        <w:t xml:space="preserve">Gross profit </w:t>
      </w:r>
    </w:p>
    <w:p w14:paraId="0DB57A66" w14:textId="77777777" w:rsidR="00C4767F" w:rsidRPr="00D2161F" w:rsidRDefault="00C4767F" w:rsidP="00D2161F">
      <w:pPr>
        <w:pStyle w:val="NormalWeb"/>
        <w:spacing w:line="480" w:lineRule="auto"/>
        <w:rPr>
          <w:color w:val="000000"/>
        </w:rPr>
      </w:pPr>
      <w:r w:rsidRPr="00D2161F">
        <w:rPr>
          <w:color w:val="000000"/>
        </w:rPr>
        <w:t xml:space="preserve">To calculate the gross profit margin, figures </w:t>
      </w:r>
      <w:bookmarkStart w:id="2" w:name="_Int_djsXdczm"/>
      <w:r w:rsidRPr="00D2161F">
        <w:rPr>
          <w:color w:val="000000"/>
        </w:rPr>
        <w:t>were taken</w:t>
      </w:r>
      <w:bookmarkEnd w:id="2"/>
      <w:r w:rsidRPr="00D2161F">
        <w:rPr>
          <w:color w:val="000000"/>
        </w:rPr>
        <w:t xml:space="preserve"> from the annual reports of</w:t>
      </w:r>
      <w:r w:rsidRPr="00D2161F">
        <w:rPr>
          <w:rStyle w:val="apple-converted-space"/>
          <w:color w:val="000000"/>
        </w:rPr>
        <w:t> </w:t>
      </w:r>
      <w:r w:rsidRPr="00D2161F">
        <w:rPr>
          <w:rStyle w:val="whitespace-normal"/>
          <w:color w:val="000000"/>
        </w:rPr>
        <w:t>Kingfisher plc</w:t>
      </w:r>
      <w:r w:rsidRPr="00D2161F">
        <w:rPr>
          <w:rStyle w:val="apple-converted-space"/>
          <w:color w:val="000000"/>
        </w:rPr>
        <w:t> </w:t>
      </w:r>
      <w:r w:rsidRPr="00D2161F">
        <w:rPr>
          <w:color w:val="000000"/>
        </w:rPr>
        <w:t xml:space="preserve">for the years 2022 and 2023. The gross profit figure </w:t>
      </w:r>
      <w:bookmarkStart w:id="3" w:name="_Int_YRiY3Sgs"/>
      <w:r w:rsidRPr="00D2161F">
        <w:rPr>
          <w:color w:val="000000"/>
        </w:rPr>
        <w:t>is divided</w:t>
      </w:r>
      <w:bookmarkEnd w:id="3"/>
      <w:r w:rsidRPr="00D2161F">
        <w:rPr>
          <w:color w:val="000000"/>
        </w:rPr>
        <w:t xml:space="preserve"> by revenue and then multiplied by 100 to give a percentage.</w:t>
      </w:r>
    </w:p>
    <w:p w14:paraId="06255265" w14:textId="77777777" w:rsidR="00C4767F" w:rsidRPr="00D2161F" w:rsidRDefault="00C4767F" w:rsidP="00D2161F">
      <w:pPr>
        <w:pStyle w:val="NormalWeb"/>
        <w:spacing w:line="480" w:lineRule="auto"/>
        <w:rPr>
          <w:color w:val="000000"/>
        </w:rPr>
      </w:pPr>
      <w:r w:rsidRPr="00D2161F">
        <w:rPr>
          <w:color w:val="000000"/>
        </w:rPr>
        <w:t>In 2022, the gross profit was £4,880 million and the revenue was £13,183 million. This gives a gross profit margin of 37%.</w:t>
      </w:r>
    </w:p>
    <w:p w14:paraId="7CC572FA" w14:textId="3E5C5082" w:rsidR="009840A8" w:rsidRPr="00D2161F" w:rsidRDefault="00C4767F" w:rsidP="00D2161F">
      <w:pPr>
        <w:pStyle w:val="NormalWeb"/>
        <w:spacing w:line="480" w:lineRule="auto"/>
      </w:pPr>
      <w:r w:rsidRPr="00D2161F">
        <w:rPr>
          <w:color w:val="000000"/>
        </w:rPr>
        <w:t>In 2023, the gross profit was £4,675 million and the revenue was £12,984 million. This gives a gross profit margin of 36%</w:t>
      </w:r>
      <w:r w:rsidR="00CA7BF5" w:rsidRPr="00D2161F">
        <w:rPr>
          <w:color w:val="000000"/>
        </w:rPr>
        <w:t xml:space="preserve"> </w:t>
      </w:r>
      <w:r w:rsidR="00BA20ED" w:rsidRPr="00D2161F">
        <w:t xml:space="preserve">This shows a small drop. It means the company is making slightly less profit from its products. This could be due to higher supplier costs and </w:t>
      </w:r>
      <w:r w:rsidR="009F0E8F" w:rsidRPr="00D2161F">
        <w:t>inflation. A</w:t>
      </w:r>
      <w:r w:rsidR="00BA20ED" w:rsidRPr="00D2161F">
        <w:t xml:space="preserve"> small drop like this might not seem serious, but over a large business it can mean millions of pounds lost.</w:t>
      </w:r>
    </w:p>
    <w:p w14:paraId="3E09650C" w14:textId="268C0DCE" w:rsidR="009F0E8F" w:rsidRPr="00D2161F" w:rsidRDefault="009F0E8F" w:rsidP="00D2161F">
      <w:pPr>
        <w:pStyle w:val="NormalWeb"/>
        <w:spacing w:line="480" w:lineRule="auto"/>
        <w:rPr>
          <w:u w:val="single"/>
        </w:rPr>
      </w:pPr>
      <w:r w:rsidRPr="00D2161F">
        <w:rPr>
          <w:u w:val="single"/>
        </w:rPr>
        <w:t xml:space="preserve">Net profit </w:t>
      </w:r>
    </w:p>
    <w:p w14:paraId="52D09383" w14:textId="77777777" w:rsidR="00E41806" w:rsidRPr="00D2161F" w:rsidRDefault="00E41806" w:rsidP="00D2161F">
      <w:pPr>
        <w:pStyle w:val="NormalWeb"/>
        <w:spacing w:line="480" w:lineRule="auto"/>
        <w:rPr>
          <w:color w:val="000000"/>
        </w:rPr>
      </w:pPr>
      <w:r w:rsidRPr="00D2161F">
        <w:rPr>
          <w:color w:val="000000"/>
        </w:rPr>
        <w:t xml:space="preserve">To calculate the net profit margin, figures </w:t>
      </w:r>
      <w:bookmarkStart w:id="4" w:name="_Int_lL9wYlBt"/>
      <w:r w:rsidRPr="00D2161F">
        <w:rPr>
          <w:color w:val="000000"/>
        </w:rPr>
        <w:t>were taken</w:t>
      </w:r>
      <w:bookmarkEnd w:id="4"/>
      <w:r w:rsidRPr="00D2161F">
        <w:rPr>
          <w:color w:val="000000"/>
        </w:rPr>
        <w:t xml:space="preserve"> from the annual reports of</w:t>
      </w:r>
      <w:r w:rsidRPr="00D2161F">
        <w:rPr>
          <w:rStyle w:val="apple-converted-space"/>
          <w:color w:val="000000"/>
        </w:rPr>
        <w:t> </w:t>
      </w:r>
      <w:r w:rsidRPr="00D2161F">
        <w:rPr>
          <w:rStyle w:val="whitespace-normal"/>
          <w:color w:val="000000"/>
        </w:rPr>
        <w:t>Kingfisher plc</w:t>
      </w:r>
      <w:r w:rsidRPr="00D2161F">
        <w:rPr>
          <w:rStyle w:val="apple-converted-space"/>
          <w:color w:val="000000"/>
        </w:rPr>
        <w:t> </w:t>
      </w:r>
      <w:r w:rsidRPr="00D2161F">
        <w:rPr>
          <w:color w:val="000000"/>
        </w:rPr>
        <w:t xml:space="preserve">for the years 2022 and 2023. The net profit </w:t>
      </w:r>
      <w:bookmarkStart w:id="5" w:name="_Int_xpFjsRjX"/>
      <w:r w:rsidRPr="00D2161F">
        <w:rPr>
          <w:color w:val="000000"/>
        </w:rPr>
        <w:t>is divided</w:t>
      </w:r>
      <w:bookmarkEnd w:id="5"/>
      <w:r w:rsidRPr="00D2161F">
        <w:rPr>
          <w:color w:val="000000"/>
        </w:rPr>
        <w:t xml:space="preserve"> by revenue and then multiplied by 100 to give a percentage.</w:t>
      </w:r>
    </w:p>
    <w:p w14:paraId="788A5B37" w14:textId="2C24549C" w:rsidR="00E41806" w:rsidRPr="00D2161F" w:rsidRDefault="00E41806" w:rsidP="00D2161F">
      <w:pPr>
        <w:pStyle w:val="NormalWeb"/>
        <w:spacing w:line="480" w:lineRule="auto"/>
        <w:rPr>
          <w:color w:val="000000"/>
        </w:rPr>
      </w:pPr>
      <w:r w:rsidRPr="00D2161F">
        <w:rPr>
          <w:color w:val="000000"/>
        </w:rPr>
        <w:t xml:space="preserve">In 2022, the net profit was £843 </w:t>
      </w:r>
      <w:bookmarkStart w:id="6" w:name="_Int_ThA4a9fe"/>
      <w:r w:rsidRPr="00D2161F">
        <w:rPr>
          <w:color w:val="000000"/>
        </w:rPr>
        <w:t>million</w:t>
      </w:r>
      <w:bookmarkEnd w:id="6"/>
      <w:r w:rsidRPr="00D2161F">
        <w:rPr>
          <w:color w:val="000000"/>
        </w:rPr>
        <w:t xml:space="preserve"> and the revenue was £13,183 million. This gives a net profit margin of 6.4%.</w:t>
      </w:r>
      <w:r w:rsidR="009F0E8F" w:rsidRPr="00D2161F">
        <w:rPr>
          <w:color w:val="000000"/>
        </w:rPr>
        <w:t xml:space="preserve"> </w:t>
      </w:r>
      <w:r w:rsidRPr="00D2161F">
        <w:rPr>
          <w:color w:val="000000"/>
        </w:rPr>
        <w:t xml:space="preserve">2023, the net profit was £514 </w:t>
      </w:r>
      <w:bookmarkStart w:id="7" w:name="_Int_ZHO1MFMl"/>
      <w:r w:rsidRPr="00D2161F">
        <w:rPr>
          <w:color w:val="000000"/>
        </w:rPr>
        <w:t>million</w:t>
      </w:r>
      <w:bookmarkEnd w:id="7"/>
      <w:r w:rsidRPr="00D2161F">
        <w:rPr>
          <w:color w:val="000000"/>
        </w:rPr>
        <w:t xml:space="preserve"> and the revenue was £12,984 million. This gives a net profit margin of 4.0%.</w:t>
      </w:r>
    </w:p>
    <w:p w14:paraId="7C7EEB49" w14:textId="106CE98C"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lastRenderedPageBreak/>
        <w:t>This is a bigger drop and shows overall profitability has gone down. The company is keeping less money after all expenses.</w:t>
      </w:r>
      <w:r w:rsidR="009F0E8F" w:rsidRPr="00D2161F">
        <w:rPr>
          <w:rFonts w:ascii="Times New Roman" w:hAnsi="Times New Roman" w:cs="Times New Roman"/>
          <w:sz w:val="24"/>
          <w:szCs w:val="24"/>
        </w:rPr>
        <w:t xml:space="preserve"> </w:t>
      </w:r>
      <w:r w:rsidRPr="00D2161F">
        <w:rPr>
          <w:rFonts w:ascii="Times New Roman" w:hAnsi="Times New Roman" w:cs="Times New Roman"/>
          <w:sz w:val="24"/>
          <w:szCs w:val="24"/>
        </w:rPr>
        <w:t>This is important because it shows that even though sales are similar, the business is less efficient at turning those sales into profit.</w:t>
      </w:r>
    </w:p>
    <w:p w14:paraId="6DB2559B" w14:textId="34D04457" w:rsidR="00AF0BA4" w:rsidRPr="00D2161F" w:rsidRDefault="00AF0BA4" w:rsidP="00D2161F">
      <w:pPr>
        <w:spacing w:line="480" w:lineRule="auto"/>
        <w:rPr>
          <w:rFonts w:ascii="Times New Roman" w:hAnsi="Times New Roman" w:cs="Times New Roman"/>
          <w:sz w:val="24"/>
          <w:szCs w:val="24"/>
          <w:u w:val="single"/>
        </w:rPr>
      </w:pPr>
      <w:r w:rsidRPr="00D2161F">
        <w:rPr>
          <w:rFonts w:ascii="Times New Roman" w:hAnsi="Times New Roman" w:cs="Times New Roman"/>
          <w:sz w:val="24"/>
          <w:szCs w:val="24"/>
          <w:u w:val="single"/>
        </w:rPr>
        <w:t xml:space="preserve">Liquidity </w:t>
      </w:r>
    </w:p>
    <w:p w14:paraId="402A4DFC" w14:textId="77777777" w:rsidR="00F33CAE" w:rsidRPr="00D2161F" w:rsidRDefault="00F33CAE" w:rsidP="00D2161F">
      <w:pPr>
        <w:pStyle w:val="NormalWeb"/>
        <w:spacing w:line="480" w:lineRule="auto"/>
        <w:rPr>
          <w:color w:val="000000"/>
        </w:rPr>
      </w:pPr>
      <w:r w:rsidRPr="00D2161F">
        <w:rPr>
          <w:color w:val="000000"/>
        </w:rPr>
        <w:t xml:space="preserve">To calculate the current ratio, figures </w:t>
      </w:r>
      <w:bookmarkStart w:id="8" w:name="_Int_UmxfBrwI"/>
      <w:r w:rsidRPr="00D2161F">
        <w:rPr>
          <w:color w:val="000000"/>
        </w:rPr>
        <w:t>were taken</w:t>
      </w:r>
      <w:bookmarkEnd w:id="8"/>
      <w:r w:rsidRPr="00D2161F">
        <w:rPr>
          <w:color w:val="000000"/>
        </w:rPr>
        <w:t xml:space="preserve"> from the annual reports of</w:t>
      </w:r>
      <w:r w:rsidRPr="00D2161F">
        <w:rPr>
          <w:rStyle w:val="apple-converted-space"/>
          <w:color w:val="000000"/>
        </w:rPr>
        <w:t> </w:t>
      </w:r>
      <w:r w:rsidRPr="00D2161F">
        <w:rPr>
          <w:rStyle w:val="whitespace-normal"/>
          <w:color w:val="000000"/>
        </w:rPr>
        <w:t>Kingfisher plc</w:t>
      </w:r>
      <w:r w:rsidRPr="00D2161F">
        <w:rPr>
          <w:rStyle w:val="apple-converted-space"/>
          <w:color w:val="000000"/>
        </w:rPr>
        <w:t> </w:t>
      </w:r>
      <w:r w:rsidRPr="00D2161F">
        <w:rPr>
          <w:color w:val="000000"/>
        </w:rPr>
        <w:t xml:space="preserve">for the years 2022 and 2023. The current ratio </w:t>
      </w:r>
      <w:bookmarkStart w:id="9" w:name="_Int_EQhANCtQ"/>
      <w:r w:rsidRPr="00D2161F">
        <w:rPr>
          <w:color w:val="000000"/>
        </w:rPr>
        <w:t>is calculated</w:t>
      </w:r>
      <w:bookmarkEnd w:id="9"/>
      <w:r w:rsidRPr="00D2161F">
        <w:rPr>
          <w:color w:val="000000"/>
        </w:rPr>
        <w:t xml:space="preserve"> by dividing current assets by current liabilities.</w:t>
      </w:r>
    </w:p>
    <w:p w14:paraId="6444CC47" w14:textId="126B5017" w:rsidR="00F33CAE" w:rsidRPr="00D2161F" w:rsidRDefault="00F33CAE" w:rsidP="00D2161F">
      <w:pPr>
        <w:pStyle w:val="NormalWeb"/>
        <w:spacing w:line="480" w:lineRule="auto"/>
        <w:rPr>
          <w:color w:val="000000"/>
        </w:rPr>
      </w:pPr>
      <w:r w:rsidRPr="00D2161F">
        <w:rPr>
          <w:color w:val="000000"/>
        </w:rPr>
        <w:t xml:space="preserve">In 2022, current assets were £6,180 million and current liabilities were £4,750 million. This gives a current ratio of 1.30.2023, current assets were £5,900 million and current liabilities were £4,900 million. This gives a current ratio of 1.20. </w:t>
      </w:r>
    </w:p>
    <w:p w14:paraId="2ADC6D9A" w14:textId="5FEFDBC5" w:rsidR="009840A8" w:rsidRPr="00D2161F" w:rsidRDefault="00BA20ED" w:rsidP="00D2161F">
      <w:pPr>
        <w:pStyle w:val="NormalWeb"/>
        <w:spacing w:line="480" w:lineRule="auto"/>
      </w:pPr>
      <w:r w:rsidRPr="00D2161F">
        <w:t>This is still above 1 which is good, but it has slightly decreased. This means the company is still able to pay short</w:t>
      </w:r>
      <w:r w:rsidR="00F33CAE" w:rsidRPr="00D2161F">
        <w:t xml:space="preserve"> </w:t>
      </w:r>
      <w:r w:rsidRPr="00D2161F">
        <w:t xml:space="preserve">term debts but is in a slightly weaker position than </w:t>
      </w:r>
      <w:r w:rsidR="00B315B8" w:rsidRPr="00D2161F">
        <w:t>before</w:t>
      </w:r>
      <w:r w:rsidR="00F33CAE" w:rsidRPr="00D2161F">
        <w:t xml:space="preserve">, </w:t>
      </w:r>
      <w:r w:rsidR="00B315B8" w:rsidRPr="00D2161F">
        <w:t>if this</w:t>
      </w:r>
      <w:r w:rsidRPr="00D2161F">
        <w:t xml:space="preserve"> keeps falling, it could become a problem in the future.</w:t>
      </w:r>
    </w:p>
    <w:p w14:paraId="095ED5FA" w14:textId="2AD4B890" w:rsidR="009840A8" w:rsidRPr="00D2161F" w:rsidRDefault="003B5A09" w:rsidP="00D2161F">
      <w:pPr>
        <w:pStyle w:val="NormalWeb"/>
        <w:spacing w:line="480" w:lineRule="auto"/>
        <w:rPr>
          <w:color w:val="000000"/>
          <w:u w:val="single"/>
        </w:rPr>
      </w:pPr>
      <w:r w:rsidRPr="00D2161F">
        <w:rPr>
          <w:u w:val="single"/>
        </w:rPr>
        <w:t xml:space="preserve">Efficiency </w:t>
      </w:r>
    </w:p>
    <w:p w14:paraId="58C419B4" w14:textId="77777777" w:rsidR="00165B1A" w:rsidRPr="00D2161F" w:rsidRDefault="00165B1A" w:rsidP="00D2161F">
      <w:pPr>
        <w:pStyle w:val="NormalWeb"/>
        <w:spacing w:line="480" w:lineRule="auto"/>
        <w:rPr>
          <w:color w:val="000000"/>
        </w:rPr>
      </w:pPr>
      <w:r w:rsidRPr="00D2161F">
        <w:t xml:space="preserve">To </w:t>
      </w:r>
      <w:r w:rsidRPr="00D2161F">
        <w:rPr>
          <w:color w:val="000000"/>
        </w:rPr>
        <w:t xml:space="preserve">calculate inventory turnover, figures </w:t>
      </w:r>
      <w:bookmarkStart w:id="10" w:name="_Int_YX5ZAyn7"/>
      <w:r w:rsidRPr="00D2161F">
        <w:rPr>
          <w:color w:val="000000"/>
        </w:rPr>
        <w:t>were taken</w:t>
      </w:r>
      <w:bookmarkEnd w:id="10"/>
      <w:r w:rsidRPr="00D2161F">
        <w:rPr>
          <w:color w:val="000000"/>
        </w:rPr>
        <w:t xml:space="preserve"> from the annual reports of</w:t>
      </w:r>
      <w:r w:rsidRPr="00D2161F">
        <w:rPr>
          <w:rStyle w:val="apple-converted-space"/>
          <w:color w:val="000000"/>
        </w:rPr>
        <w:t> </w:t>
      </w:r>
      <w:r w:rsidRPr="00D2161F">
        <w:rPr>
          <w:rStyle w:val="whitespace-normal"/>
          <w:color w:val="000000"/>
        </w:rPr>
        <w:t>Kingfisher plc</w:t>
      </w:r>
      <w:r w:rsidRPr="00D2161F">
        <w:rPr>
          <w:rStyle w:val="apple-converted-space"/>
          <w:color w:val="000000"/>
        </w:rPr>
        <w:t> </w:t>
      </w:r>
      <w:r w:rsidRPr="00D2161F">
        <w:rPr>
          <w:color w:val="000000"/>
        </w:rPr>
        <w:t xml:space="preserve">for the years 2022 and 2023. Inventory turnover </w:t>
      </w:r>
      <w:bookmarkStart w:id="11" w:name="_Int_3mRpkuYe"/>
      <w:r w:rsidRPr="00D2161F">
        <w:rPr>
          <w:color w:val="000000"/>
        </w:rPr>
        <w:t>is calculated</w:t>
      </w:r>
      <w:bookmarkEnd w:id="11"/>
      <w:r w:rsidRPr="00D2161F">
        <w:rPr>
          <w:color w:val="000000"/>
        </w:rPr>
        <w:t xml:space="preserve"> by dividing cost of sales by inventory.</w:t>
      </w:r>
    </w:p>
    <w:p w14:paraId="03069D31" w14:textId="202ED0E7" w:rsidR="00165B1A" w:rsidRPr="00D2161F" w:rsidRDefault="00165B1A" w:rsidP="00D2161F">
      <w:pPr>
        <w:pStyle w:val="NormalWeb"/>
        <w:spacing w:line="480" w:lineRule="auto"/>
        <w:rPr>
          <w:color w:val="000000"/>
        </w:rPr>
      </w:pPr>
      <w:r w:rsidRPr="00D2161F">
        <w:rPr>
          <w:color w:val="000000"/>
        </w:rPr>
        <w:t>In 2022, the cost of sales was £8,303 million and inventory was £2,000 million. This gives an inventory turnover of 4.15 times. 2023, the cost of sales was £8,309 million and inventory was £2,200 million. This gives an inventory turnover of 3.77 times.</w:t>
      </w:r>
    </w:p>
    <w:p w14:paraId="29C780C3" w14:textId="269C011F"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lastRenderedPageBreak/>
        <w:t>This shows stock is selling slower in 2023. This could be because fewer people are spending money on DIY and garden products.</w:t>
      </w:r>
      <w:r w:rsidR="00B17A2A" w:rsidRPr="00D2161F">
        <w:rPr>
          <w:rFonts w:ascii="Times New Roman" w:hAnsi="Times New Roman" w:cs="Times New Roman"/>
          <w:sz w:val="24"/>
          <w:szCs w:val="24"/>
        </w:rPr>
        <w:t xml:space="preserve"> </w:t>
      </w:r>
      <w:r w:rsidRPr="00D2161F">
        <w:rPr>
          <w:rFonts w:ascii="Times New Roman" w:hAnsi="Times New Roman" w:cs="Times New Roman"/>
          <w:sz w:val="24"/>
          <w:szCs w:val="24"/>
        </w:rPr>
        <w:t>Slower stock turnover can also increase storage costs and risk of unsold goods.</w:t>
      </w:r>
    </w:p>
    <w:p w14:paraId="540BAA01" w14:textId="1334FDD5" w:rsidR="009840A8" w:rsidRPr="00D2161F" w:rsidRDefault="00B17A2A" w:rsidP="00D2161F">
      <w:pPr>
        <w:spacing w:line="480" w:lineRule="auto"/>
        <w:rPr>
          <w:rFonts w:ascii="Times New Roman" w:hAnsi="Times New Roman" w:cs="Times New Roman"/>
          <w:sz w:val="24"/>
          <w:szCs w:val="24"/>
          <w:u w:val="single"/>
        </w:rPr>
      </w:pPr>
      <w:r w:rsidRPr="00D2161F">
        <w:rPr>
          <w:rFonts w:ascii="Times New Roman" w:hAnsi="Times New Roman" w:cs="Times New Roman"/>
          <w:sz w:val="24"/>
          <w:szCs w:val="24"/>
          <w:u w:val="single"/>
        </w:rPr>
        <w:t xml:space="preserve">Gearing </w:t>
      </w:r>
    </w:p>
    <w:p w14:paraId="05EC9D69" w14:textId="77777777" w:rsidR="00D06488" w:rsidRPr="00D2161F" w:rsidRDefault="00D06488" w:rsidP="00D2161F">
      <w:pPr>
        <w:pStyle w:val="NormalWeb"/>
        <w:spacing w:line="480" w:lineRule="auto"/>
        <w:rPr>
          <w:color w:val="000000"/>
        </w:rPr>
      </w:pPr>
      <w:r w:rsidRPr="00D2161F">
        <w:rPr>
          <w:color w:val="000000"/>
        </w:rPr>
        <w:t xml:space="preserve">To calculate the </w:t>
      </w:r>
      <w:bookmarkStart w:id="12" w:name="_Int_v6G7i3CQ"/>
      <w:r w:rsidRPr="00D2161F">
        <w:rPr>
          <w:color w:val="000000"/>
        </w:rPr>
        <w:t>debt to equity</w:t>
      </w:r>
      <w:bookmarkEnd w:id="12"/>
      <w:r w:rsidRPr="00D2161F">
        <w:rPr>
          <w:color w:val="000000"/>
        </w:rPr>
        <w:t xml:space="preserve"> ratio, figures </w:t>
      </w:r>
      <w:bookmarkStart w:id="13" w:name="_Int_jBvAkBpv"/>
      <w:r w:rsidRPr="00D2161F">
        <w:rPr>
          <w:color w:val="000000"/>
        </w:rPr>
        <w:t>were taken</w:t>
      </w:r>
      <w:bookmarkEnd w:id="13"/>
      <w:r w:rsidRPr="00D2161F">
        <w:rPr>
          <w:color w:val="000000"/>
        </w:rPr>
        <w:t xml:space="preserve"> from the annual reports of</w:t>
      </w:r>
      <w:r w:rsidRPr="00D2161F">
        <w:rPr>
          <w:rStyle w:val="apple-converted-space"/>
          <w:color w:val="000000"/>
        </w:rPr>
        <w:t> </w:t>
      </w:r>
      <w:r w:rsidRPr="00D2161F">
        <w:rPr>
          <w:rStyle w:val="whitespace-normal"/>
          <w:color w:val="000000"/>
        </w:rPr>
        <w:t>Kingfisher plc</w:t>
      </w:r>
      <w:r w:rsidRPr="00D2161F">
        <w:rPr>
          <w:rStyle w:val="apple-converted-space"/>
          <w:color w:val="000000"/>
        </w:rPr>
        <w:t> </w:t>
      </w:r>
      <w:r w:rsidRPr="00D2161F">
        <w:rPr>
          <w:color w:val="000000"/>
        </w:rPr>
        <w:t xml:space="preserve">for the years 2022 and 2023. The </w:t>
      </w:r>
      <w:bookmarkStart w:id="14" w:name="_Int_otbmbyp4"/>
      <w:r w:rsidRPr="00D2161F">
        <w:rPr>
          <w:color w:val="000000"/>
        </w:rPr>
        <w:t>debt to equity</w:t>
      </w:r>
      <w:bookmarkEnd w:id="14"/>
      <w:r w:rsidRPr="00D2161F">
        <w:rPr>
          <w:color w:val="000000"/>
        </w:rPr>
        <w:t xml:space="preserve"> ratio </w:t>
      </w:r>
      <w:bookmarkStart w:id="15" w:name="_Int_MBq56ukw"/>
      <w:r w:rsidRPr="00D2161F">
        <w:rPr>
          <w:color w:val="000000"/>
        </w:rPr>
        <w:t>is calculated</w:t>
      </w:r>
      <w:bookmarkEnd w:id="15"/>
      <w:r w:rsidRPr="00D2161F">
        <w:rPr>
          <w:color w:val="000000"/>
        </w:rPr>
        <w:t xml:space="preserve"> by dividing total debt by shareholders’ equity.</w:t>
      </w:r>
    </w:p>
    <w:p w14:paraId="26EDFA13" w14:textId="45BF7BEE" w:rsidR="00D06488" w:rsidRPr="00D2161F" w:rsidRDefault="00D06488" w:rsidP="00D2161F">
      <w:pPr>
        <w:pStyle w:val="NormalWeb"/>
        <w:spacing w:line="480" w:lineRule="auto"/>
        <w:rPr>
          <w:color w:val="000000"/>
        </w:rPr>
      </w:pPr>
      <w:r w:rsidRPr="00D2161F">
        <w:rPr>
          <w:color w:val="000000"/>
        </w:rPr>
        <w:t xml:space="preserve">In 2022, total debt was £3,800 million and shareholders’ equity was £5,900 million. This gives a </w:t>
      </w:r>
      <w:bookmarkStart w:id="16" w:name="_Int_CpCO7FLn"/>
      <w:r w:rsidRPr="00D2161F">
        <w:rPr>
          <w:color w:val="000000"/>
        </w:rPr>
        <w:t>debt to equity</w:t>
      </w:r>
      <w:bookmarkEnd w:id="16"/>
      <w:r w:rsidRPr="00D2161F">
        <w:rPr>
          <w:color w:val="000000"/>
        </w:rPr>
        <w:t xml:space="preserve"> ratio of 0.64. 2023, total debt was £4,100 million and shareholders’ equity was £5,700 million. This gives a </w:t>
      </w:r>
      <w:bookmarkStart w:id="17" w:name="_Int_XATfHRC6"/>
      <w:r w:rsidRPr="00D2161F">
        <w:rPr>
          <w:color w:val="000000"/>
        </w:rPr>
        <w:t>debt to equity</w:t>
      </w:r>
      <w:bookmarkEnd w:id="17"/>
      <w:r w:rsidRPr="00D2161F">
        <w:rPr>
          <w:color w:val="000000"/>
        </w:rPr>
        <w:t xml:space="preserve"> ratio of 0.72.</w:t>
      </w:r>
    </w:p>
    <w:p w14:paraId="19DD9DD4"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This shows an increase in borrowing. This could be risky if it continues to rise, especially if interest rates are high.</w:t>
      </w:r>
    </w:p>
    <w:p w14:paraId="223479A1" w14:textId="77777777" w:rsidR="009840A8" w:rsidRPr="00D2161F" w:rsidRDefault="00BA20ED" w:rsidP="00D2161F">
      <w:pPr>
        <w:spacing w:line="480" w:lineRule="auto"/>
        <w:rPr>
          <w:rFonts w:ascii="Times New Roman" w:hAnsi="Times New Roman" w:cs="Times New Roman"/>
          <w:sz w:val="24"/>
          <w:szCs w:val="24"/>
          <w:u w:val="single"/>
        </w:rPr>
      </w:pPr>
      <w:r w:rsidRPr="00D2161F">
        <w:rPr>
          <w:rFonts w:ascii="Times New Roman" w:hAnsi="Times New Roman" w:cs="Times New Roman"/>
          <w:sz w:val="24"/>
          <w:szCs w:val="24"/>
          <w:u w:val="single"/>
        </w:rPr>
        <w:t>Analysis of Performance</w:t>
      </w:r>
    </w:p>
    <w:p w14:paraId="522AE091"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Overall, Kingfisher performed worse in 2023 compared to 2022. The main issue is the drop in profit.</w:t>
      </w:r>
    </w:p>
    <w:p w14:paraId="51F5F4AA"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One major reason is inflation. Costs for materials, transport and energy have all increased. According to the Office for National Statistics (2023), inflation in the UK remained high during this period.</w:t>
      </w:r>
    </w:p>
    <w:p w14:paraId="63B7FD5D"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lastRenderedPageBreak/>
        <w:t>Another reason is lower demand. During COVID, many people spent money improving their homes and gardens, which made 2022 a strong year. In 2023, this demand dropped as people returned to normal spending habits.</w:t>
      </w:r>
    </w:p>
    <w:p w14:paraId="2424C906" w14:textId="1DA3DE8F"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 xml:space="preserve">The </w:t>
      </w:r>
      <w:bookmarkStart w:id="18" w:name="_Int_2Xp9WFma"/>
      <w:r w:rsidRPr="00D2161F">
        <w:rPr>
          <w:rFonts w:ascii="Times New Roman" w:hAnsi="Times New Roman" w:cs="Times New Roman"/>
          <w:sz w:val="24"/>
          <w:szCs w:val="24"/>
        </w:rPr>
        <w:t>cost of living</w:t>
      </w:r>
      <w:bookmarkEnd w:id="18"/>
      <w:r w:rsidRPr="00D2161F">
        <w:rPr>
          <w:rFonts w:ascii="Times New Roman" w:hAnsi="Times New Roman" w:cs="Times New Roman"/>
          <w:sz w:val="24"/>
          <w:szCs w:val="24"/>
        </w:rPr>
        <w:t xml:space="preserve"> crisis also meant people had less money to spend on non-essential items like DIY products.</w:t>
      </w:r>
      <w:r w:rsidR="00342A24" w:rsidRPr="00D2161F">
        <w:rPr>
          <w:rFonts w:ascii="Times New Roman" w:hAnsi="Times New Roman" w:cs="Times New Roman"/>
          <w:sz w:val="24"/>
          <w:szCs w:val="24"/>
        </w:rPr>
        <w:t xml:space="preserve"> Other factors could include higher wages and operating costs which would also reduce profit margarines. </w:t>
      </w:r>
      <w:r w:rsidR="00801A65" w:rsidRPr="00D2161F">
        <w:rPr>
          <w:rFonts w:ascii="Times New Roman" w:hAnsi="Times New Roman" w:cs="Times New Roman"/>
          <w:sz w:val="24"/>
          <w:szCs w:val="24"/>
        </w:rPr>
        <w:t>All</w:t>
      </w:r>
      <w:r w:rsidRPr="00D2161F">
        <w:rPr>
          <w:rFonts w:ascii="Times New Roman" w:hAnsi="Times New Roman" w:cs="Times New Roman"/>
          <w:sz w:val="24"/>
          <w:szCs w:val="24"/>
        </w:rPr>
        <w:t xml:space="preserve"> these factors together explain why profit has fallen even though revenue has not changed much.</w:t>
      </w:r>
    </w:p>
    <w:p w14:paraId="3240A972" w14:textId="77777777" w:rsidR="009840A8" w:rsidRPr="00D2161F" w:rsidRDefault="00BA20ED" w:rsidP="00D2161F">
      <w:pPr>
        <w:spacing w:line="480" w:lineRule="auto"/>
        <w:rPr>
          <w:rFonts w:ascii="Times New Roman" w:hAnsi="Times New Roman" w:cs="Times New Roman"/>
          <w:sz w:val="24"/>
          <w:szCs w:val="24"/>
          <w:u w:val="single"/>
        </w:rPr>
      </w:pPr>
      <w:r w:rsidRPr="00D2161F">
        <w:rPr>
          <w:rFonts w:ascii="Times New Roman" w:hAnsi="Times New Roman" w:cs="Times New Roman"/>
          <w:sz w:val="24"/>
          <w:szCs w:val="24"/>
          <w:u w:val="single"/>
        </w:rPr>
        <w:t>Recommendations</w:t>
      </w:r>
    </w:p>
    <w:p w14:paraId="1528E1CC" w14:textId="3E3E0376" w:rsidR="00342A24" w:rsidRPr="00D2161F" w:rsidRDefault="00342A24"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Reducing costs, the</w:t>
      </w:r>
      <w:r w:rsidR="00BA20ED" w:rsidRPr="00D2161F">
        <w:rPr>
          <w:rFonts w:ascii="Times New Roman" w:hAnsi="Times New Roman" w:cs="Times New Roman"/>
          <w:sz w:val="24"/>
          <w:szCs w:val="24"/>
        </w:rPr>
        <w:t xml:space="preserve"> company should look at ways to cut costs, especially energy and transport. This would help improve profit margins.</w:t>
      </w:r>
      <w:r w:rsidRPr="00D2161F">
        <w:rPr>
          <w:rFonts w:ascii="Times New Roman" w:hAnsi="Times New Roman" w:cs="Times New Roman"/>
          <w:sz w:val="24"/>
          <w:szCs w:val="24"/>
        </w:rPr>
        <w:t xml:space="preserve"> </w:t>
      </w:r>
    </w:p>
    <w:p w14:paraId="214B6D19" w14:textId="5F9106ED"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Improve Stock Management</w:t>
      </w:r>
      <w:r w:rsidR="00342A24" w:rsidRPr="00D2161F">
        <w:rPr>
          <w:rFonts w:ascii="Times New Roman" w:hAnsi="Times New Roman" w:cs="Times New Roman"/>
          <w:sz w:val="24"/>
          <w:szCs w:val="24"/>
        </w:rPr>
        <w:t xml:space="preserve">, </w:t>
      </w:r>
      <w:r w:rsidRPr="00D2161F">
        <w:rPr>
          <w:rFonts w:ascii="Times New Roman" w:hAnsi="Times New Roman" w:cs="Times New Roman"/>
          <w:sz w:val="24"/>
          <w:szCs w:val="24"/>
        </w:rPr>
        <w:t>Better control of stock would stop over-ordering and reduce waste. This would also improve inventory turnover.</w:t>
      </w:r>
    </w:p>
    <w:p w14:paraId="73CF5151" w14:textId="116EF7BE" w:rsidR="009840A8" w:rsidRPr="00D2161F" w:rsidRDefault="00326794" w:rsidP="00D2161F">
      <w:pPr>
        <w:spacing w:line="480" w:lineRule="auto"/>
        <w:rPr>
          <w:rFonts w:ascii="Times New Roman" w:hAnsi="Times New Roman" w:cs="Times New Roman"/>
          <w:sz w:val="24"/>
          <w:szCs w:val="24"/>
        </w:rPr>
      </w:pPr>
      <w:bookmarkStart w:id="19" w:name="_Int_M1UXOrgG"/>
      <w:r w:rsidRPr="00D2161F">
        <w:rPr>
          <w:rFonts w:ascii="Times New Roman" w:hAnsi="Times New Roman" w:cs="Times New Roman"/>
          <w:sz w:val="24"/>
          <w:szCs w:val="24"/>
        </w:rPr>
        <w:t>Identify</w:t>
      </w:r>
      <w:bookmarkEnd w:id="19"/>
      <w:r w:rsidRPr="00D2161F">
        <w:rPr>
          <w:rFonts w:ascii="Times New Roman" w:hAnsi="Times New Roman" w:cs="Times New Roman"/>
          <w:sz w:val="24"/>
          <w:szCs w:val="24"/>
        </w:rPr>
        <w:t xml:space="preserve"> high selling products, </w:t>
      </w:r>
      <w:r w:rsidR="00BA20ED" w:rsidRPr="00D2161F">
        <w:rPr>
          <w:rFonts w:ascii="Times New Roman" w:hAnsi="Times New Roman" w:cs="Times New Roman"/>
          <w:sz w:val="24"/>
          <w:szCs w:val="24"/>
        </w:rPr>
        <w:t>Garden and outdoor products are still popular. Expanding this area could increase sales, especially in spring and summer.</w:t>
      </w:r>
    </w:p>
    <w:p w14:paraId="300D1A19" w14:textId="3BEF11BE"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Increase Online Sales</w:t>
      </w:r>
      <w:r w:rsidR="00326794" w:rsidRPr="00D2161F">
        <w:rPr>
          <w:rFonts w:ascii="Times New Roman" w:hAnsi="Times New Roman" w:cs="Times New Roman"/>
          <w:sz w:val="24"/>
          <w:szCs w:val="24"/>
        </w:rPr>
        <w:t>, improving</w:t>
      </w:r>
      <w:r w:rsidRPr="00D2161F">
        <w:rPr>
          <w:rFonts w:ascii="Times New Roman" w:hAnsi="Times New Roman" w:cs="Times New Roman"/>
          <w:sz w:val="24"/>
          <w:szCs w:val="24"/>
        </w:rPr>
        <w:t xml:space="preserve"> online services and delivery could help reach more customers and increase revenue.</w:t>
      </w:r>
    </w:p>
    <w:p w14:paraId="6329979C" w14:textId="4146351B"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Sustainability</w:t>
      </w:r>
      <w:r w:rsidR="00326794" w:rsidRPr="00D2161F">
        <w:rPr>
          <w:rFonts w:ascii="Times New Roman" w:hAnsi="Times New Roman" w:cs="Times New Roman"/>
          <w:sz w:val="24"/>
          <w:szCs w:val="24"/>
        </w:rPr>
        <w:t xml:space="preserve">, </w:t>
      </w:r>
      <w:r w:rsidR="00902683" w:rsidRPr="00D2161F">
        <w:rPr>
          <w:rFonts w:ascii="Times New Roman" w:hAnsi="Times New Roman" w:cs="Times New Roman"/>
          <w:sz w:val="24"/>
          <w:szCs w:val="24"/>
        </w:rPr>
        <w:t>reducing</w:t>
      </w:r>
      <w:r w:rsidRPr="00D2161F">
        <w:rPr>
          <w:rFonts w:ascii="Times New Roman" w:hAnsi="Times New Roman" w:cs="Times New Roman"/>
          <w:sz w:val="24"/>
          <w:szCs w:val="24"/>
        </w:rPr>
        <w:t xml:space="preserve"> energy use and waste will save money and improve the company’s reputation. Customers are becoming more interested in environmentally friendly businesses.</w:t>
      </w:r>
    </w:p>
    <w:p w14:paraId="5FE25061" w14:textId="5E6B7AC9"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Control Debt</w:t>
      </w:r>
      <w:r w:rsidR="00902683" w:rsidRPr="00D2161F">
        <w:rPr>
          <w:rFonts w:ascii="Times New Roman" w:hAnsi="Times New Roman" w:cs="Times New Roman"/>
          <w:sz w:val="24"/>
          <w:szCs w:val="24"/>
        </w:rPr>
        <w:t>, the</w:t>
      </w:r>
      <w:r w:rsidRPr="00D2161F">
        <w:rPr>
          <w:rFonts w:ascii="Times New Roman" w:hAnsi="Times New Roman" w:cs="Times New Roman"/>
          <w:sz w:val="24"/>
          <w:szCs w:val="24"/>
        </w:rPr>
        <w:t xml:space="preserve"> company should be careful with borrowing and try to keep debt at a safe level.</w:t>
      </w:r>
    </w:p>
    <w:p w14:paraId="16582B32" w14:textId="77777777" w:rsidR="009840A8" w:rsidRPr="00D2161F" w:rsidRDefault="00BA20ED" w:rsidP="00D2161F">
      <w:pPr>
        <w:spacing w:line="480" w:lineRule="auto"/>
        <w:rPr>
          <w:rFonts w:ascii="Times New Roman" w:hAnsi="Times New Roman" w:cs="Times New Roman"/>
          <w:sz w:val="24"/>
          <w:szCs w:val="24"/>
          <w:u w:val="single"/>
        </w:rPr>
      </w:pPr>
      <w:r w:rsidRPr="00D2161F">
        <w:rPr>
          <w:rFonts w:ascii="Times New Roman" w:hAnsi="Times New Roman" w:cs="Times New Roman"/>
          <w:sz w:val="24"/>
          <w:szCs w:val="24"/>
          <w:u w:val="single"/>
        </w:rPr>
        <w:lastRenderedPageBreak/>
        <w:t>Conclusion</w:t>
      </w:r>
    </w:p>
    <w:p w14:paraId="4F7DC9BF"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This report used ratio analysis to compare Kingfisher’s financial performance over two years.</w:t>
      </w:r>
    </w:p>
    <w:p w14:paraId="26619C27" w14:textId="319E8DD1"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The results showed that profitability has decreased and the business is under pressure from higher costs and lower demand.</w:t>
      </w:r>
      <w:r w:rsidR="00D2161F">
        <w:rPr>
          <w:rFonts w:ascii="Times New Roman" w:hAnsi="Times New Roman" w:cs="Times New Roman"/>
          <w:sz w:val="24"/>
          <w:szCs w:val="24"/>
        </w:rPr>
        <w:t xml:space="preserve"> </w:t>
      </w:r>
      <w:r w:rsidRPr="00D2161F">
        <w:rPr>
          <w:rFonts w:ascii="Times New Roman" w:hAnsi="Times New Roman" w:cs="Times New Roman"/>
          <w:sz w:val="24"/>
          <w:szCs w:val="24"/>
        </w:rPr>
        <w:t>Ratio analysis helped make the data easier to understand and clearly showed where performance had declined.</w:t>
      </w:r>
      <w:r w:rsidR="00D2161F">
        <w:rPr>
          <w:rFonts w:ascii="Times New Roman" w:hAnsi="Times New Roman" w:cs="Times New Roman"/>
          <w:sz w:val="24"/>
          <w:szCs w:val="24"/>
        </w:rPr>
        <w:t xml:space="preserve"> </w:t>
      </w:r>
      <w:r w:rsidRPr="00D2161F">
        <w:rPr>
          <w:rFonts w:ascii="Times New Roman" w:hAnsi="Times New Roman" w:cs="Times New Roman"/>
          <w:sz w:val="24"/>
          <w:szCs w:val="24"/>
        </w:rPr>
        <w:t xml:space="preserve">It also helped </w:t>
      </w:r>
      <w:r w:rsidR="003B5A09" w:rsidRPr="00D2161F">
        <w:rPr>
          <w:rFonts w:ascii="Times New Roman" w:hAnsi="Times New Roman" w:cs="Times New Roman"/>
          <w:sz w:val="24"/>
          <w:szCs w:val="24"/>
        </w:rPr>
        <w:t>show</w:t>
      </w:r>
      <w:r w:rsidRPr="00D2161F">
        <w:rPr>
          <w:rFonts w:ascii="Times New Roman" w:hAnsi="Times New Roman" w:cs="Times New Roman"/>
          <w:sz w:val="24"/>
          <w:szCs w:val="24"/>
        </w:rPr>
        <w:t xml:space="preserve"> key problem areas such as falling profit margins and slower stock turnover.</w:t>
      </w:r>
    </w:p>
    <w:p w14:paraId="09B03AA5" w14:textId="77777777" w:rsidR="009840A8" w:rsidRPr="00D2161F" w:rsidRDefault="00BA20ED" w:rsidP="00D2161F">
      <w:pPr>
        <w:spacing w:line="480" w:lineRule="auto"/>
        <w:rPr>
          <w:rFonts w:ascii="Times New Roman" w:hAnsi="Times New Roman" w:cs="Times New Roman"/>
          <w:sz w:val="24"/>
          <w:szCs w:val="24"/>
        </w:rPr>
      </w:pPr>
      <w:r w:rsidRPr="00D2161F">
        <w:rPr>
          <w:rFonts w:ascii="Times New Roman" w:hAnsi="Times New Roman" w:cs="Times New Roman"/>
          <w:sz w:val="24"/>
          <w:szCs w:val="24"/>
        </w:rPr>
        <w:t>Overall, Kingfisher is still a strong company, but it needs to improve efficiency, control costs and manage debt to perform better in the future.</w:t>
      </w:r>
    </w:p>
    <w:p w14:paraId="48C68171" w14:textId="77777777" w:rsidR="009840A8" w:rsidRPr="00D2161F" w:rsidRDefault="009840A8">
      <w:pPr>
        <w:rPr>
          <w:rFonts w:ascii="Times New Roman" w:hAnsi="Times New Roman" w:cs="Times New Roman"/>
          <w:sz w:val="24"/>
          <w:szCs w:val="24"/>
        </w:rPr>
      </w:pPr>
    </w:p>
    <w:p w14:paraId="00EE53C5" w14:textId="77777777" w:rsidR="00D2161F" w:rsidRDefault="00D2161F">
      <w:pPr>
        <w:rPr>
          <w:rFonts w:ascii="Times New Roman" w:hAnsi="Times New Roman" w:cs="Times New Roman"/>
          <w:i/>
          <w:iCs/>
          <w:sz w:val="24"/>
          <w:szCs w:val="24"/>
          <w:u w:val="single"/>
        </w:rPr>
      </w:pPr>
    </w:p>
    <w:p w14:paraId="5B1BA254" w14:textId="77777777" w:rsidR="00D2161F" w:rsidRDefault="00D2161F">
      <w:pPr>
        <w:rPr>
          <w:rFonts w:ascii="Times New Roman" w:hAnsi="Times New Roman" w:cs="Times New Roman"/>
          <w:i/>
          <w:iCs/>
          <w:sz w:val="24"/>
          <w:szCs w:val="24"/>
          <w:u w:val="single"/>
        </w:rPr>
      </w:pPr>
    </w:p>
    <w:p w14:paraId="0A80317D" w14:textId="77777777" w:rsidR="00D2161F" w:rsidRDefault="00D2161F">
      <w:pPr>
        <w:rPr>
          <w:rFonts w:ascii="Times New Roman" w:hAnsi="Times New Roman" w:cs="Times New Roman"/>
          <w:i/>
          <w:iCs/>
          <w:sz w:val="24"/>
          <w:szCs w:val="24"/>
          <w:u w:val="single"/>
        </w:rPr>
      </w:pPr>
    </w:p>
    <w:p w14:paraId="120C01C7" w14:textId="77777777" w:rsidR="00D2161F" w:rsidRDefault="00D2161F">
      <w:pPr>
        <w:rPr>
          <w:rFonts w:ascii="Times New Roman" w:hAnsi="Times New Roman" w:cs="Times New Roman"/>
          <w:i/>
          <w:iCs/>
          <w:sz w:val="24"/>
          <w:szCs w:val="24"/>
          <w:u w:val="single"/>
        </w:rPr>
      </w:pPr>
    </w:p>
    <w:p w14:paraId="11A3E44F" w14:textId="77777777" w:rsidR="00D2161F" w:rsidRDefault="00D2161F">
      <w:pPr>
        <w:rPr>
          <w:rFonts w:ascii="Times New Roman" w:hAnsi="Times New Roman" w:cs="Times New Roman"/>
          <w:i/>
          <w:iCs/>
          <w:sz w:val="24"/>
          <w:szCs w:val="24"/>
          <w:u w:val="single"/>
        </w:rPr>
      </w:pPr>
    </w:p>
    <w:p w14:paraId="0DEBA578" w14:textId="77777777" w:rsidR="00D2161F" w:rsidRDefault="00D2161F">
      <w:pPr>
        <w:rPr>
          <w:rFonts w:ascii="Times New Roman" w:hAnsi="Times New Roman" w:cs="Times New Roman"/>
          <w:i/>
          <w:iCs/>
          <w:sz w:val="24"/>
          <w:szCs w:val="24"/>
          <w:u w:val="single"/>
        </w:rPr>
      </w:pPr>
    </w:p>
    <w:p w14:paraId="06635470" w14:textId="77777777" w:rsidR="00D2161F" w:rsidRDefault="00D2161F">
      <w:pPr>
        <w:rPr>
          <w:rFonts w:ascii="Times New Roman" w:hAnsi="Times New Roman" w:cs="Times New Roman"/>
          <w:i/>
          <w:iCs/>
          <w:sz w:val="24"/>
          <w:szCs w:val="24"/>
          <w:u w:val="single"/>
        </w:rPr>
      </w:pPr>
    </w:p>
    <w:p w14:paraId="5985A4B0" w14:textId="77777777" w:rsidR="00D2161F" w:rsidRDefault="00D2161F">
      <w:pPr>
        <w:rPr>
          <w:rFonts w:ascii="Times New Roman" w:hAnsi="Times New Roman" w:cs="Times New Roman"/>
          <w:i/>
          <w:iCs/>
          <w:sz w:val="24"/>
          <w:szCs w:val="24"/>
          <w:u w:val="single"/>
        </w:rPr>
      </w:pPr>
    </w:p>
    <w:p w14:paraId="1D604042" w14:textId="77777777" w:rsidR="00D2161F" w:rsidRDefault="00D2161F">
      <w:pPr>
        <w:rPr>
          <w:rFonts w:ascii="Times New Roman" w:hAnsi="Times New Roman" w:cs="Times New Roman"/>
          <w:i/>
          <w:iCs/>
          <w:sz w:val="24"/>
          <w:szCs w:val="24"/>
          <w:u w:val="single"/>
        </w:rPr>
      </w:pPr>
    </w:p>
    <w:p w14:paraId="2D5E4581" w14:textId="77777777" w:rsidR="00D2161F" w:rsidRDefault="00D2161F">
      <w:pPr>
        <w:rPr>
          <w:rFonts w:ascii="Times New Roman" w:hAnsi="Times New Roman" w:cs="Times New Roman"/>
          <w:i/>
          <w:iCs/>
          <w:sz w:val="24"/>
          <w:szCs w:val="24"/>
          <w:u w:val="single"/>
        </w:rPr>
      </w:pPr>
    </w:p>
    <w:p w14:paraId="6B579F76" w14:textId="77777777" w:rsidR="00D2161F" w:rsidRDefault="00D2161F">
      <w:pPr>
        <w:rPr>
          <w:rFonts w:ascii="Times New Roman" w:hAnsi="Times New Roman" w:cs="Times New Roman"/>
          <w:i/>
          <w:iCs/>
          <w:sz w:val="24"/>
          <w:szCs w:val="24"/>
          <w:u w:val="single"/>
        </w:rPr>
      </w:pPr>
    </w:p>
    <w:p w14:paraId="1C806CBD" w14:textId="77777777" w:rsidR="00D2161F" w:rsidRDefault="00D2161F">
      <w:pPr>
        <w:rPr>
          <w:rFonts w:ascii="Times New Roman" w:hAnsi="Times New Roman" w:cs="Times New Roman"/>
          <w:i/>
          <w:iCs/>
          <w:sz w:val="24"/>
          <w:szCs w:val="24"/>
          <w:u w:val="single"/>
        </w:rPr>
      </w:pPr>
    </w:p>
    <w:p w14:paraId="53BEB246" w14:textId="77777777" w:rsidR="00D2161F" w:rsidRDefault="00D2161F">
      <w:pPr>
        <w:rPr>
          <w:rFonts w:ascii="Times New Roman" w:hAnsi="Times New Roman" w:cs="Times New Roman"/>
          <w:i/>
          <w:iCs/>
          <w:sz w:val="24"/>
          <w:szCs w:val="24"/>
          <w:u w:val="single"/>
        </w:rPr>
      </w:pPr>
    </w:p>
    <w:p w14:paraId="02609A0E" w14:textId="05D83D92" w:rsidR="009840A8" w:rsidRPr="00D2161F" w:rsidRDefault="00BA20ED">
      <w:pPr>
        <w:rPr>
          <w:rFonts w:ascii="Times New Roman" w:hAnsi="Times New Roman" w:cs="Times New Roman"/>
          <w:i/>
          <w:iCs/>
          <w:sz w:val="24"/>
          <w:szCs w:val="24"/>
          <w:u w:val="single"/>
        </w:rPr>
      </w:pPr>
      <w:r w:rsidRPr="00D2161F">
        <w:rPr>
          <w:rFonts w:ascii="Times New Roman" w:hAnsi="Times New Roman" w:cs="Times New Roman"/>
          <w:i/>
          <w:iCs/>
          <w:sz w:val="24"/>
          <w:szCs w:val="24"/>
          <w:u w:val="single"/>
        </w:rPr>
        <w:lastRenderedPageBreak/>
        <w:t>References</w:t>
      </w:r>
    </w:p>
    <w:p w14:paraId="5A618FD2" w14:textId="77777777" w:rsidR="003A1CBC" w:rsidRPr="00D2161F" w:rsidRDefault="003A1CBC">
      <w:pPr>
        <w:pStyle w:val="NormalWeb"/>
        <w:rPr>
          <w:color w:val="000000"/>
        </w:rPr>
      </w:pPr>
      <w:r w:rsidRPr="00D2161F">
        <w:rPr>
          <w:color w:val="000000"/>
        </w:rPr>
        <w:t>Kingfisher plc. (2023).</w:t>
      </w:r>
      <w:r w:rsidRPr="00D2161F">
        <w:rPr>
          <w:rStyle w:val="apple-converted-space"/>
          <w:color w:val="000000"/>
        </w:rPr>
        <w:t> </w:t>
      </w:r>
      <w:r w:rsidRPr="00D2161F">
        <w:rPr>
          <w:rStyle w:val="Emphasis"/>
          <w:color w:val="000000"/>
        </w:rPr>
        <w:t>Annual report and accounts</w:t>
      </w:r>
      <w:r w:rsidRPr="00D2161F">
        <w:rPr>
          <w:rStyle w:val="Emphasis"/>
          <w:i w:val="0"/>
          <w:iCs w:val="0"/>
          <w:color w:val="000000"/>
        </w:rPr>
        <w:t xml:space="preserve"> 2023</w:t>
      </w:r>
      <w:r w:rsidRPr="00D2161F">
        <w:rPr>
          <w:color w:val="000000"/>
        </w:rPr>
        <w:t>.</w:t>
      </w:r>
    </w:p>
    <w:p w14:paraId="6BD742F4" w14:textId="77777777" w:rsidR="003A1CBC" w:rsidRPr="00D2161F" w:rsidRDefault="003A1CBC">
      <w:pPr>
        <w:pStyle w:val="NormalWeb"/>
        <w:rPr>
          <w:color w:val="000000"/>
        </w:rPr>
      </w:pPr>
      <w:r w:rsidRPr="00D2161F">
        <w:rPr>
          <w:color w:val="000000"/>
        </w:rPr>
        <w:t>Kingfisher plc. (2022).</w:t>
      </w:r>
      <w:r w:rsidRPr="00D2161F">
        <w:rPr>
          <w:rStyle w:val="apple-converted-space"/>
          <w:color w:val="000000"/>
        </w:rPr>
        <w:t> </w:t>
      </w:r>
      <w:r w:rsidRPr="00D2161F">
        <w:rPr>
          <w:rStyle w:val="Emphasis"/>
          <w:color w:val="000000"/>
        </w:rPr>
        <w:t>Annual report and accounts</w:t>
      </w:r>
      <w:r w:rsidRPr="00D2161F">
        <w:rPr>
          <w:rStyle w:val="Emphasis"/>
          <w:i w:val="0"/>
          <w:iCs w:val="0"/>
          <w:color w:val="000000"/>
        </w:rPr>
        <w:t xml:space="preserve"> 2022</w:t>
      </w:r>
      <w:r w:rsidRPr="00D2161F">
        <w:rPr>
          <w:color w:val="000000"/>
        </w:rPr>
        <w:t>.</w:t>
      </w:r>
    </w:p>
    <w:p w14:paraId="3C307869" w14:textId="77777777" w:rsidR="003A1CBC" w:rsidRPr="00D2161F" w:rsidRDefault="003A1CBC">
      <w:pPr>
        <w:pStyle w:val="NormalWeb"/>
        <w:rPr>
          <w:color w:val="000000"/>
        </w:rPr>
      </w:pPr>
      <w:r w:rsidRPr="00D2161F">
        <w:rPr>
          <w:color w:val="000000"/>
        </w:rPr>
        <w:t>Office for National Statistics. (2023).</w:t>
      </w:r>
      <w:r w:rsidRPr="00D2161F">
        <w:rPr>
          <w:rStyle w:val="apple-converted-space"/>
          <w:color w:val="000000"/>
        </w:rPr>
        <w:t> </w:t>
      </w:r>
      <w:r w:rsidRPr="00D2161F">
        <w:rPr>
          <w:rStyle w:val="Emphasis"/>
          <w:color w:val="000000"/>
        </w:rPr>
        <w:t>Inflation and cost of living in the UK</w:t>
      </w:r>
      <w:r w:rsidRPr="00D2161F">
        <w:rPr>
          <w:color w:val="000000"/>
        </w:rPr>
        <w:t>.</w:t>
      </w:r>
    </w:p>
    <w:p w14:paraId="2A883208" w14:textId="77777777" w:rsidR="003A1CBC" w:rsidRPr="00D2161F" w:rsidRDefault="003A1CBC">
      <w:pPr>
        <w:pStyle w:val="NormalWeb"/>
        <w:rPr>
          <w:color w:val="000000"/>
        </w:rPr>
      </w:pPr>
      <w:r w:rsidRPr="00D2161F">
        <w:rPr>
          <w:color w:val="000000"/>
        </w:rPr>
        <w:t>Atrill, P., &amp; McLaney, E. (2019).</w:t>
      </w:r>
      <w:r w:rsidRPr="00D2161F">
        <w:rPr>
          <w:rStyle w:val="apple-converted-space"/>
          <w:color w:val="000000"/>
        </w:rPr>
        <w:t> </w:t>
      </w:r>
      <w:r w:rsidRPr="00D2161F">
        <w:rPr>
          <w:rStyle w:val="Emphasis"/>
          <w:color w:val="000000"/>
        </w:rPr>
        <w:t>Accounting and finance for non-specialists</w:t>
      </w:r>
      <w:r w:rsidRPr="00D2161F">
        <w:rPr>
          <w:rStyle w:val="apple-converted-space"/>
          <w:color w:val="000000"/>
        </w:rPr>
        <w:t> </w:t>
      </w:r>
      <w:r w:rsidRPr="00D2161F">
        <w:rPr>
          <w:color w:val="000000"/>
        </w:rPr>
        <w:t>(11th ed.). Pearson.</w:t>
      </w:r>
    </w:p>
    <w:p w14:paraId="45F4273C" w14:textId="77777777" w:rsidR="003A1CBC" w:rsidRPr="00D2161F" w:rsidRDefault="003A1CBC">
      <w:pPr>
        <w:pStyle w:val="NormalWeb"/>
        <w:rPr>
          <w:color w:val="000000"/>
        </w:rPr>
      </w:pPr>
      <w:r w:rsidRPr="00D2161F">
        <w:rPr>
          <w:color w:val="000000"/>
        </w:rPr>
        <w:t>Brigham, E. F., &amp; Houston, J. F. (2021).</w:t>
      </w:r>
      <w:r w:rsidRPr="00D2161F">
        <w:rPr>
          <w:rStyle w:val="apple-converted-space"/>
          <w:color w:val="000000"/>
        </w:rPr>
        <w:t> </w:t>
      </w:r>
      <w:r w:rsidRPr="00D2161F">
        <w:rPr>
          <w:rStyle w:val="Emphasis"/>
          <w:color w:val="000000"/>
        </w:rPr>
        <w:t>Fundamentals of financial management</w:t>
      </w:r>
      <w:r w:rsidRPr="00D2161F">
        <w:rPr>
          <w:rStyle w:val="apple-converted-space"/>
          <w:color w:val="000000"/>
        </w:rPr>
        <w:t> </w:t>
      </w:r>
      <w:r w:rsidRPr="00D2161F">
        <w:rPr>
          <w:color w:val="000000"/>
        </w:rPr>
        <w:t>(15th ed.). Cengage Learning.</w:t>
      </w:r>
    </w:p>
    <w:p w14:paraId="457D3005" w14:textId="17CE5DCB" w:rsidR="009840A8" w:rsidRPr="0041713A" w:rsidRDefault="00BA20ED">
      <w:pPr>
        <w:rPr>
          <w:sz w:val="18"/>
          <w:szCs w:val="18"/>
        </w:rPr>
      </w:pPr>
      <w:r w:rsidRPr="0041713A">
        <w:rPr>
          <w:sz w:val="18"/>
          <w:szCs w:val="18"/>
        </w:rPr>
        <w:t>.</w:t>
      </w:r>
    </w:p>
    <w:p w14:paraId="6EA805D5" w14:textId="77777777" w:rsidR="009840A8" w:rsidRPr="0041713A" w:rsidRDefault="009840A8">
      <w:pPr>
        <w:rPr>
          <w:sz w:val="18"/>
          <w:szCs w:val="18"/>
        </w:rPr>
      </w:pPr>
    </w:p>
    <w:sectPr w:rsidR="009840A8" w:rsidRPr="0041713A" w:rsidSect="00D2161F">
      <w:footerReference w:type="default" r:id="rId8"/>
      <w:pgSz w:w="12240" w:h="15840"/>
      <w:pgMar w:top="1440" w:right="1800" w:bottom="1440" w:left="180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E27E9" w14:textId="77777777" w:rsidR="00F224BD" w:rsidRDefault="00F224BD" w:rsidP="00D2161F">
      <w:pPr>
        <w:spacing w:after="0" w:line="240" w:lineRule="auto"/>
      </w:pPr>
      <w:r>
        <w:separator/>
      </w:r>
    </w:p>
  </w:endnote>
  <w:endnote w:type="continuationSeparator" w:id="0">
    <w:p w14:paraId="1B6857AB" w14:textId="77777777" w:rsidR="00F224BD" w:rsidRDefault="00F224BD" w:rsidP="00D21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1298791"/>
      <w:docPartObj>
        <w:docPartGallery w:val="Page Numbers (Bottom of Page)"/>
        <w:docPartUnique/>
      </w:docPartObj>
    </w:sdtPr>
    <w:sdtEndPr>
      <w:rPr>
        <w:noProof/>
      </w:rPr>
    </w:sdtEndPr>
    <w:sdtContent>
      <w:p w14:paraId="18422E25" w14:textId="220FC9B2" w:rsidR="00D2161F" w:rsidRDefault="00D2161F">
        <w:pPr>
          <w:pStyle w:val="Footer"/>
          <w:jc w:val="right"/>
        </w:pPr>
        <w:r>
          <w:t>0</w:t>
        </w:r>
        <w:r>
          <w:fldChar w:fldCharType="begin"/>
        </w:r>
        <w:r>
          <w:instrText xml:space="preserve"> PAGE   \* MERGEFORMAT </w:instrText>
        </w:r>
        <w:r>
          <w:fldChar w:fldCharType="separate"/>
        </w:r>
        <w:r>
          <w:rPr>
            <w:noProof/>
          </w:rPr>
          <w:t>0</w:t>
        </w:r>
        <w:r>
          <w:rPr>
            <w:noProof/>
          </w:rPr>
          <w:fldChar w:fldCharType="end"/>
        </w:r>
      </w:p>
    </w:sdtContent>
  </w:sdt>
  <w:p w14:paraId="733E6C96" w14:textId="77777777" w:rsidR="00D2161F" w:rsidRDefault="00D216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3BA0D5" w14:textId="77777777" w:rsidR="00F224BD" w:rsidRDefault="00F224BD" w:rsidP="00D2161F">
      <w:pPr>
        <w:spacing w:after="0" w:line="240" w:lineRule="auto"/>
      </w:pPr>
      <w:r>
        <w:separator/>
      </w:r>
    </w:p>
  </w:footnote>
  <w:footnote w:type="continuationSeparator" w:id="0">
    <w:p w14:paraId="733798AD" w14:textId="77777777" w:rsidR="00F224BD" w:rsidRDefault="00F224BD" w:rsidP="00D2161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zU4l1DO" int2:invalidationBookmarkName="" int2:hashCode="yEuNNnCfzg/Khq" int2:id="OpL2CbmQ">
      <int2:state int2:value="Rejected" int2:type="style"/>
    </int2:bookmark>
    <int2:bookmark int2:bookmarkName="_Int_djsXdczm" int2:invalidationBookmarkName="" int2:hashCode="oTBN6fpHVwB7eg" int2:id="J4eWPP2e">
      <int2:state int2:value="Rejected" int2:type="style"/>
    </int2:bookmark>
    <int2:bookmark int2:bookmarkName="_Int_YRiY3Sgs" int2:invalidationBookmarkName="" int2:hashCode="Cpli5WNMT/FG0+" int2:id="fu9o7yEf">
      <int2:state int2:value="Rejected" int2:type="style"/>
    </int2:bookmark>
    <int2:bookmark int2:bookmarkName="_Int_lL9wYlBt" int2:invalidationBookmarkName="" int2:hashCode="oTBN6fpHVwB7eg" int2:id="ieuU3emq">
      <int2:state int2:value="Rejected" int2:type="style"/>
    </int2:bookmark>
    <int2:bookmark int2:bookmarkName="_Int_xpFjsRjX" int2:invalidationBookmarkName="" int2:hashCode="Cpli5WNMT/FG0+" int2:id="Z4rfkqn0">
      <int2:state int2:value="Rejected" int2:type="style"/>
    </int2:bookmark>
    <int2:bookmark int2:bookmarkName="_Int_ThA4a9fe" int2:invalidationBookmarkName="" int2:hashCode="6FAgWIKc+6Uak8" int2:id="0KQ34pM8">
      <int2:state int2:value="Rejected" int2:type="gram"/>
    </int2:bookmark>
    <int2:bookmark int2:bookmarkName="_Int_ZHO1MFMl" int2:invalidationBookmarkName="" int2:hashCode="6FAgWIKc+6Uak8" int2:id="1TExbSmJ">
      <int2:state int2:value="Rejected" int2:type="gram"/>
    </int2:bookmark>
    <int2:bookmark int2:bookmarkName="_Int_EQhANCtQ" int2:invalidationBookmarkName="" int2:hashCode="SF7A+SBpJe666U" int2:id="7HwWPgvc">
      <int2:state int2:value="Rejected" int2:type="style"/>
    </int2:bookmark>
    <int2:bookmark int2:bookmarkName="_Int_UmxfBrwI" int2:invalidationBookmarkName="" int2:hashCode="oTBN6fpHVwB7eg" int2:id="465nefSu">
      <int2:state int2:value="Rejected" int2:type="style"/>
    </int2:bookmark>
    <int2:bookmark int2:bookmarkName="_Int_2Xp9WFma" int2:invalidationBookmarkName="" int2:hashCode="8o1V++vS+funEB" int2:id="0Zi4amlZ">
      <int2:state int2:value="Rejected" int2:type="gram"/>
    </int2:bookmark>
    <int2:bookmark int2:bookmarkName="_Int_3mRpkuYe" int2:invalidationBookmarkName="" int2:hashCode="SF7A+SBpJe666U" int2:id="VaHkECq4">
      <int2:state int2:value="Rejected" int2:type="style"/>
    </int2:bookmark>
    <int2:bookmark int2:bookmarkName="_Int_YX5ZAyn7" int2:invalidationBookmarkName="" int2:hashCode="oTBN6fpHVwB7eg" int2:id="SPwxfhy9">
      <int2:state int2:value="Rejected" int2:type="style"/>
    </int2:bookmark>
    <int2:bookmark int2:bookmarkName="_Int_v6G7i3CQ" int2:invalidationBookmarkName="" int2:hashCode="rpnyuGUMpePqWi" int2:id="5ECwVTbz">
      <int2:state int2:value="Rejected" int2:type="gram"/>
    </int2:bookmark>
    <int2:bookmark int2:bookmarkName="_Int_MBq56ukw" int2:invalidationBookmarkName="" int2:hashCode="SF7A+SBpJe666U" int2:id="fqmGDIjW">
      <int2:state int2:value="Rejected" int2:type="style"/>
    </int2:bookmark>
    <int2:bookmark int2:bookmarkName="_Int_otbmbyp4" int2:invalidationBookmarkName="" int2:hashCode="rpnyuGUMpePqWi" int2:id="7AkNiO5W">
      <int2:state int2:value="Rejected" int2:type="gram"/>
    </int2:bookmark>
    <int2:bookmark int2:bookmarkName="_Int_CpCO7FLn" int2:invalidationBookmarkName="" int2:hashCode="rpnyuGUMpePqWi" int2:id="l9nu9zwQ">
      <int2:state int2:value="Rejected" int2:type="gram"/>
    </int2:bookmark>
    <int2:bookmark int2:bookmarkName="_Int_XATfHRC6" int2:invalidationBookmarkName="" int2:hashCode="rpnyuGUMpePqWi" int2:id="Ybn2FcBu">
      <int2:state int2:value="Rejected" int2:type="gram"/>
    </int2:bookmark>
    <int2:bookmark int2:bookmarkName="_Int_jBvAkBpv" int2:invalidationBookmarkName="" int2:hashCode="oTBN6fpHVwB7eg" int2:id="tWzQV89G">
      <int2:state int2:value="Rejected" int2:type="style"/>
    </int2:bookmark>
    <int2:bookmark int2:bookmarkName="_Int_M1UXOrgG" int2:invalidationBookmarkName="" int2:hashCode="OK9RtxqoBirQX1" int2:id="2E4l8xJ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C7668"/>
    <w:rsid w:val="0015074B"/>
    <w:rsid w:val="00165B1A"/>
    <w:rsid w:val="00227340"/>
    <w:rsid w:val="0029639D"/>
    <w:rsid w:val="00326794"/>
    <w:rsid w:val="00326F90"/>
    <w:rsid w:val="00342A24"/>
    <w:rsid w:val="003A1CBC"/>
    <w:rsid w:val="003B5A09"/>
    <w:rsid w:val="003C7535"/>
    <w:rsid w:val="0041713A"/>
    <w:rsid w:val="0053373F"/>
    <w:rsid w:val="00801A65"/>
    <w:rsid w:val="00842EF5"/>
    <w:rsid w:val="00891381"/>
    <w:rsid w:val="00902683"/>
    <w:rsid w:val="009660A3"/>
    <w:rsid w:val="009807AD"/>
    <w:rsid w:val="009840A8"/>
    <w:rsid w:val="009F0E8F"/>
    <w:rsid w:val="00A9150C"/>
    <w:rsid w:val="00AA1D8D"/>
    <w:rsid w:val="00AF0BA4"/>
    <w:rsid w:val="00B17A2A"/>
    <w:rsid w:val="00B315B8"/>
    <w:rsid w:val="00B47730"/>
    <w:rsid w:val="00BA20ED"/>
    <w:rsid w:val="00C2502E"/>
    <w:rsid w:val="00C4767F"/>
    <w:rsid w:val="00CA7BF5"/>
    <w:rsid w:val="00CB0664"/>
    <w:rsid w:val="00D06488"/>
    <w:rsid w:val="00D2161F"/>
    <w:rsid w:val="00DC3696"/>
    <w:rsid w:val="00E41806"/>
    <w:rsid w:val="00F07F3C"/>
    <w:rsid w:val="00F224BD"/>
    <w:rsid w:val="00F33CA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8A24AEC"/>
  <w14:defaultImageDpi w14:val="300"/>
  <w15:docId w15:val="{F29D9ACE-88BB-624B-951F-71F7E51E0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3A1CBC"/>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apple-converted-space">
    <w:name w:val="apple-converted-space"/>
    <w:basedOn w:val="DefaultParagraphFont"/>
    <w:rsid w:val="003A1CBC"/>
  </w:style>
  <w:style w:type="character" w:customStyle="1" w:styleId="whitespace-normal">
    <w:name w:val="whitespace-normal"/>
    <w:basedOn w:val="DefaultParagraphFont"/>
    <w:rsid w:val="00C47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8AD30-3B65-4977-9657-273EBE9CD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1116</Words>
  <Characters>6363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2</cp:revision>
  <dcterms:created xsi:type="dcterms:W3CDTF">2026-04-21T18:53:00Z</dcterms:created>
  <dcterms:modified xsi:type="dcterms:W3CDTF">2026-04-21T18:53:00Z</dcterms:modified>
  <cp:category/>
</cp:coreProperties>
</file>