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6190277"/>
        <w:docPartObj>
          <w:docPartGallery w:val="Cover Pages"/>
          <w:docPartUnique/>
        </w:docPartObj>
      </w:sdtPr>
      <w:sdtContent>
        <w:p w14:paraId="70953D49" w14:textId="037C6B78" w:rsidR="00DA61A9" w:rsidRDefault="00DA61A9">
          <w:r>
            <w:rPr>
              <w:noProof/>
            </w:rPr>
            <mc:AlternateContent>
              <mc:Choice Requires="wpg">
                <w:drawing>
                  <wp:anchor distT="0" distB="0" distL="114300" distR="114300" simplePos="0" relativeHeight="251662336" behindDoc="0" locked="0" layoutInCell="1" allowOverlap="1" wp14:anchorId="285D16BA" wp14:editId="163DA52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9DDAE12"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158C464E" w14:textId="3D513EE6" w:rsidR="00DA61A9" w:rsidRDefault="00AD6327">
          <w:r>
            <w:rPr>
              <w:noProof/>
            </w:rPr>
            <mc:AlternateContent>
              <mc:Choice Requires="wps">
                <w:drawing>
                  <wp:anchor distT="0" distB="0" distL="114300" distR="114300" simplePos="0" relativeHeight="251661312" behindDoc="0" locked="0" layoutInCell="1" allowOverlap="1" wp14:anchorId="6F7A672C" wp14:editId="28411B24">
                    <wp:simplePos x="0" y="0"/>
                    <wp:positionH relativeFrom="page">
                      <wp:posOffset>-190500</wp:posOffset>
                    </wp:positionH>
                    <wp:positionV relativeFrom="page">
                      <wp:posOffset>2426970</wp:posOffset>
                    </wp:positionV>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8EB162" w14:textId="77777777" w:rsidR="00DA61A9" w:rsidRDefault="00DA61A9" w:rsidP="00C164B5">
                                <w:pPr>
                                  <w:pStyle w:val="NoSpacing"/>
                                  <w:spacing w:line="480" w:lineRule="auto"/>
                                  <w:jc w:val="right"/>
                                  <w:rPr>
                                    <w:color w:val="4472C4" w:themeColor="accent1"/>
                                    <w:sz w:val="28"/>
                                    <w:szCs w:val="28"/>
                                  </w:rPr>
                                </w:pPr>
                                <w:r>
                                  <w:rPr>
                                    <w:color w:val="4472C4" w:themeColor="accent1"/>
                                    <w:sz w:val="28"/>
                                    <w:szCs w:val="28"/>
                                  </w:rPr>
                                  <w:t>Abstract</w:t>
                                </w:r>
                              </w:p>
                              <w:p w14:paraId="6137D34B" w14:textId="02956715" w:rsidR="00DA61A9" w:rsidRPr="00AD6327" w:rsidRDefault="00CD6C2C" w:rsidP="00C164B5">
                                <w:pPr>
                                  <w:pStyle w:val="NoSpacing"/>
                                  <w:spacing w:line="480" w:lineRule="auto"/>
                                  <w:jc w:val="both"/>
                                  <w:rPr>
                                    <w:color w:val="595959" w:themeColor="text1" w:themeTint="A6"/>
                                    <w:sz w:val="24"/>
                                    <w:szCs w:val="24"/>
                                  </w:rPr>
                                </w:pPr>
                                <w:r w:rsidRPr="00AD6327">
                                  <w:rPr>
                                    <w:rStyle w:val="normaltextrun"/>
                                    <w:rFonts w:ascii="Arial" w:hAnsi="Arial" w:cs="Arial"/>
                                    <w:color w:val="000000"/>
                                    <w:sz w:val="24"/>
                                    <w:szCs w:val="24"/>
                                    <w:shd w:val="clear" w:color="auto" w:fill="FFFFFF"/>
                                  </w:rPr>
                                  <w:t xml:space="preserve">This study investigated the implementation of strategic management principles applied to the Travelodge Swansea Central Hotel. In an increasingly competitive and dynamic hotel industry, the implementation of effective strategic management practices is crucial to ensure long-term success and expansion. A thorough examination of the internal and external environment of the Travelodge Swansea Central Hotel was conducted for this study, employing methodologies including SWOT analysis, PESTEL analysis, and Porter 5 forces. This paper explores the process of developing and executing strategic initiatives that aim to strengthen the organization's competitive edge and guarantee its continued viability. The results of this study made a valuable contribution to the wider body of knowledge regarding strategic management in the hospitality industry, providing managers and industry experts with applicable insights. Through the integration of conceptual frameworks and practical implementations, this paper offers a strategic guide for </w:t>
                                </w:r>
                                <w:proofErr w:type="spellStart"/>
                                <w:r w:rsidRPr="00AD6327">
                                  <w:rPr>
                                    <w:rStyle w:val="normaltextrun"/>
                                    <w:rFonts w:ascii="Arial" w:hAnsi="Arial" w:cs="Arial"/>
                                    <w:color w:val="000000"/>
                                    <w:sz w:val="24"/>
                                    <w:szCs w:val="24"/>
                                    <w:shd w:val="clear" w:color="auto" w:fill="FFFFFF"/>
                                  </w:rPr>
                                  <w:t>organisations</w:t>
                                </w:r>
                                <w:proofErr w:type="spellEnd"/>
                                <w:r w:rsidRPr="00AD6327">
                                  <w:rPr>
                                    <w:rStyle w:val="normaltextrun"/>
                                    <w:rFonts w:ascii="Arial" w:hAnsi="Arial" w:cs="Arial"/>
                                    <w:color w:val="000000"/>
                                    <w:sz w:val="24"/>
                                    <w:szCs w:val="24"/>
                                    <w:shd w:val="clear" w:color="auto" w:fill="FFFFFF"/>
                                  </w:rPr>
                                  <w:t xml:space="preserve"> aiming to successfully manage the complexities of the contemporary hospitality industry and secure an effective and resilient future.</w:t>
                                </w:r>
                                <w:r w:rsidRPr="00AD6327">
                                  <w:rPr>
                                    <w:rStyle w:val="eop"/>
                                    <w:rFonts w:ascii="Arial" w:hAnsi="Arial" w:cs="Arial"/>
                                    <w:color w:val="000000"/>
                                    <w:sz w:val="24"/>
                                    <w:szCs w:val="24"/>
                                    <w:shd w:val="clear" w:color="auto" w:fill="FFFFFF"/>
                                  </w:rPr>
                                  <w:t>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6F7A672C" id="_x0000_t202" coordsize="21600,21600" o:spt="202" path="m,l,21600r21600,l21600,xe">
                    <v:stroke joinstyle="miter"/>
                    <v:path gradientshapeok="t" o:connecttype="rect"/>
                  </v:shapetype>
                  <v:shape id="Text Box 53" o:spid="_x0000_s1026" type="#_x0000_t202" style="position:absolute;margin-left:-15pt;margin-top:191.1pt;width:8in;height:7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JjApAzkAAAADAEAAA8AAABkcnMv&#10;ZG93bnJldi54bWxMj8FOwzAQRO9I/IO1SFxQ68ShqArZVAip7QUqtY0ERzc2SSBeR7HThn497qkc&#10;Z2c0+yZbjKZlR927xhJCPI2AaSqtaqhCKPbLyRyY85KUbC1phF/tYJHf3mQyVfZEW33c+YqFEnKp&#10;RKi971LOXVlrI93UdpqC92V7I32QfcVVL0+h3LRcRNETN7Kh8KGWnX6tdfmzGwzC8ObeH1zxsVqq&#10;2VlsivX3Z7I/I97fjS/PwLwe/TUMF/yADnlgOtiBlGMtwiSJwhaPkMyFAHZJxEKE0wFh9hgL4HnG&#10;/4/I/wAAAP//AwBQSwECLQAUAAYACAAAACEAtoM4kv4AAADhAQAAEwAAAAAAAAAAAAAAAAAAAAAA&#10;W0NvbnRlbnRfVHlwZXNdLnhtbFBLAQItABQABgAIAAAAIQA4/SH/1gAAAJQBAAALAAAAAAAAAAAA&#10;AAAAAC8BAABfcmVscy8ucmVsc1BLAQItABQABgAIAAAAIQCrJfneagIAADkFAAAOAAAAAAAAAAAA&#10;AAAAAC4CAABkcnMvZTJvRG9jLnhtbFBLAQItABQABgAIAAAAIQCYwKQM5AAAAAwBAAAPAAAAAAAA&#10;AAAAAAAAAMQEAABkcnMvZG93bnJldi54bWxQSwUGAAAAAAQABADzAAAA1QUAAAAA&#10;" filled="f" stroked="f" strokeweight=".5pt">
                    <v:textbox style="mso-fit-shape-to-text:t" inset="126pt,0,54pt,0">
                      <w:txbxContent>
                        <w:p w14:paraId="348EB162" w14:textId="77777777" w:rsidR="00DA61A9" w:rsidRDefault="00DA61A9" w:rsidP="00C164B5">
                          <w:pPr>
                            <w:pStyle w:val="NoSpacing"/>
                            <w:spacing w:line="480" w:lineRule="auto"/>
                            <w:jc w:val="right"/>
                            <w:rPr>
                              <w:color w:val="4472C4" w:themeColor="accent1"/>
                              <w:sz w:val="28"/>
                              <w:szCs w:val="28"/>
                            </w:rPr>
                          </w:pPr>
                          <w:r>
                            <w:rPr>
                              <w:color w:val="4472C4" w:themeColor="accent1"/>
                              <w:sz w:val="28"/>
                              <w:szCs w:val="28"/>
                            </w:rPr>
                            <w:t>Abstract</w:t>
                          </w:r>
                        </w:p>
                        <w:p w14:paraId="6137D34B" w14:textId="02956715" w:rsidR="00DA61A9" w:rsidRPr="00AD6327" w:rsidRDefault="00CD6C2C" w:rsidP="00C164B5">
                          <w:pPr>
                            <w:pStyle w:val="NoSpacing"/>
                            <w:spacing w:line="480" w:lineRule="auto"/>
                            <w:jc w:val="both"/>
                            <w:rPr>
                              <w:color w:val="595959" w:themeColor="text1" w:themeTint="A6"/>
                              <w:sz w:val="24"/>
                              <w:szCs w:val="24"/>
                            </w:rPr>
                          </w:pPr>
                          <w:r w:rsidRPr="00AD6327">
                            <w:rPr>
                              <w:rStyle w:val="normaltextrun"/>
                              <w:rFonts w:ascii="Arial" w:hAnsi="Arial" w:cs="Arial"/>
                              <w:color w:val="000000"/>
                              <w:sz w:val="24"/>
                              <w:szCs w:val="24"/>
                              <w:shd w:val="clear" w:color="auto" w:fill="FFFFFF"/>
                            </w:rPr>
                            <w:t xml:space="preserve">This study investigated the implementation of strategic management principles applied to the Travelodge Swansea Central Hotel. In an increasingly competitive and dynamic hotel industry, the implementation of effective strategic management practices is crucial to ensure long-term success and expansion. A thorough examination of the internal and external environment of the Travelodge Swansea Central Hotel was conducted for this study, employing methodologies including SWOT analysis, PESTEL analysis, and Porter 5 forces. This paper explores the process of developing and executing strategic initiatives that aim to strengthen the organization's competitive edge and guarantee its continued viability. The results of this study made a valuable contribution to the wider body of knowledge regarding strategic management in the hospitality industry, providing managers and industry experts with applicable insights. Through the integration of conceptual frameworks and practical implementations, this paper offers a strategic guide for </w:t>
                          </w:r>
                          <w:proofErr w:type="spellStart"/>
                          <w:r w:rsidRPr="00AD6327">
                            <w:rPr>
                              <w:rStyle w:val="normaltextrun"/>
                              <w:rFonts w:ascii="Arial" w:hAnsi="Arial" w:cs="Arial"/>
                              <w:color w:val="000000"/>
                              <w:sz w:val="24"/>
                              <w:szCs w:val="24"/>
                              <w:shd w:val="clear" w:color="auto" w:fill="FFFFFF"/>
                            </w:rPr>
                            <w:t>organisations</w:t>
                          </w:r>
                          <w:proofErr w:type="spellEnd"/>
                          <w:r w:rsidRPr="00AD6327">
                            <w:rPr>
                              <w:rStyle w:val="normaltextrun"/>
                              <w:rFonts w:ascii="Arial" w:hAnsi="Arial" w:cs="Arial"/>
                              <w:color w:val="000000"/>
                              <w:sz w:val="24"/>
                              <w:szCs w:val="24"/>
                              <w:shd w:val="clear" w:color="auto" w:fill="FFFFFF"/>
                            </w:rPr>
                            <w:t xml:space="preserve"> aiming to successfully manage the complexities of the contemporary hospitality industry and secure an effective and resilient future.</w:t>
                          </w:r>
                          <w:r w:rsidRPr="00AD6327">
                            <w:rPr>
                              <w:rStyle w:val="eop"/>
                              <w:rFonts w:ascii="Arial" w:hAnsi="Arial" w:cs="Arial"/>
                              <w:color w:val="000000"/>
                              <w:sz w:val="24"/>
                              <w:szCs w:val="24"/>
                              <w:shd w:val="clear" w:color="auto" w:fill="FFFFFF"/>
                            </w:rPr>
                            <w:t>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5F4A85F" wp14:editId="54D86473">
                    <wp:simplePos x="0" y="0"/>
                    <wp:positionH relativeFrom="page">
                      <wp:posOffset>-196215</wp:posOffset>
                    </wp:positionH>
                    <wp:positionV relativeFrom="page">
                      <wp:posOffset>9164955</wp:posOffset>
                    </wp:positionV>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78976D" w14:textId="77777777" w:rsidR="00F1194B" w:rsidRDefault="00F1194B" w:rsidP="00C164B5">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eastAsiaTheme="majorEastAsia" w:hAnsi="Arial" w:cs="Arial"/>
                                    <w:b/>
                                    <w:bCs/>
                                    <w:color w:val="000000"/>
                                  </w:rPr>
                                  <w:t>Student: Viktoriya Nikolaeva Tudor ID 1816229</w:t>
                                </w:r>
                                <w:r>
                                  <w:rPr>
                                    <w:rStyle w:val="eop"/>
                                    <w:rFonts w:ascii="Arial" w:hAnsi="Arial" w:cs="Arial"/>
                                    <w:color w:val="000000"/>
                                  </w:rPr>
                                  <w:t> </w:t>
                                </w:r>
                              </w:p>
                              <w:p w14:paraId="04560306" w14:textId="77777777" w:rsidR="00F1194B" w:rsidRDefault="00F1194B" w:rsidP="00C164B5">
                                <w:pPr>
                                  <w:pStyle w:val="paragraph"/>
                                  <w:shd w:val="clear" w:color="auto" w:fill="FFFFFF"/>
                                  <w:spacing w:before="0" w:beforeAutospacing="0" w:after="0" w:afterAutospacing="0" w:line="480" w:lineRule="auto"/>
                                  <w:jc w:val="both"/>
                                  <w:textAlignment w:val="baseline"/>
                                  <w:rPr>
                                    <w:rFonts w:ascii="Segoe UI" w:hAnsi="Segoe UI" w:cs="Segoe UI"/>
                                    <w:color w:val="2F5496"/>
                                    <w:sz w:val="18"/>
                                    <w:szCs w:val="18"/>
                                  </w:rPr>
                                </w:pPr>
                                <w:r>
                                  <w:rPr>
                                    <w:rStyle w:val="normaltextrun"/>
                                    <w:rFonts w:ascii="Arial" w:eastAsiaTheme="majorEastAsia" w:hAnsi="Arial" w:cs="Arial"/>
                                    <w:b/>
                                    <w:bCs/>
                                    <w:color w:val="000000"/>
                                  </w:rPr>
                                  <w:t xml:space="preserve">Module: </w:t>
                                </w:r>
                                <w:r>
                                  <w:rPr>
                                    <w:rStyle w:val="normaltextrun"/>
                                    <w:rFonts w:ascii="Arial" w:eastAsiaTheme="majorEastAsia" w:hAnsi="Arial" w:cs="Arial"/>
                                    <w:b/>
                                    <w:bCs/>
                                    <w:color w:val="1D2125"/>
                                  </w:rPr>
                                  <w:t>Strategic and Agile Business Management (BMMB7027D)</w:t>
                                </w:r>
                                <w:r>
                                  <w:rPr>
                                    <w:rStyle w:val="eop"/>
                                    <w:rFonts w:ascii="Arial" w:hAnsi="Arial" w:cs="Arial"/>
                                    <w:color w:val="1D2125"/>
                                  </w:rPr>
                                  <w:t> </w:t>
                                </w:r>
                              </w:p>
                              <w:p w14:paraId="72BEA929" w14:textId="77777777" w:rsidR="00F1194B" w:rsidRDefault="00F1194B" w:rsidP="00C164B5">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eastAsiaTheme="majorEastAsia" w:hAnsi="Arial" w:cs="Arial"/>
                                    <w:b/>
                                    <w:bCs/>
                                    <w:color w:val="000000"/>
                                  </w:rPr>
                                  <w:t>Lecturer: Mike Durke</w:t>
                                </w:r>
                                <w:r>
                                  <w:rPr>
                                    <w:rStyle w:val="eop"/>
                                    <w:rFonts w:ascii="Arial" w:hAnsi="Arial" w:cs="Arial"/>
                                    <w:color w:val="000000"/>
                                  </w:rPr>
                                  <w:t> </w:t>
                                </w:r>
                              </w:p>
                              <w:p w14:paraId="66C88AA2" w14:textId="544057E4" w:rsidR="00DA61A9" w:rsidRDefault="00DA61A9">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5F4A85F" id="Text Box 52" o:spid="_x0000_s1027" type="#_x0000_t202" style="position:absolute;margin-left:-15.45pt;margin-top:721.6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Bu1FdG5gAAAA4BAAAPAAAAZHJz&#10;L2Rvd25yZXYueG1sTI/LasMwEEX3hf6DmEI3JZEdO4+6lkMJDYVAF04DoTvZUm1TaWQsJXH+vpNV&#10;u5vhHu6cydejNeysB985FBBPI2Aaa6c6bAQcPreTFTAfJCppHGoBV+1hXdzf5TJT7oKlPu9Dw6gE&#10;fSYFtCH0Gee+brWVfup6jZR9u8HKQOvQcDXIC5Vbw2dRtOBWdkgXWtnrTavrn/3JCtjNj9dFmW7i&#10;7Yd5K5+4P3511bsQjw/j6wuwoMfwB8NNn9ShIKfKnVB5ZgRMkuiZUArSNEmA3ZB4FsfAKprmq2UC&#10;vMj5/zeKXwAAAP//AwBQSwECLQAUAAYACAAAACEAtoM4kv4AAADhAQAAEwAAAAAAAAAAAAAAAAAA&#10;AAAAW0NvbnRlbnRfVHlwZXNdLnhtbFBLAQItABQABgAIAAAAIQA4/SH/1gAAAJQBAAALAAAAAAAA&#10;AAAAAAAAAC8BAABfcmVscy8ucmVsc1BLAQItABQABgAIAAAAIQD+aS/rawIAAD8FAAAOAAAAAAAA&#10;AAAAAAAAAC4CAABkcnMvZTJvRG9jLnhtbFBLAQItABQABgAIAAAAIQBu1FdG5gAAAA4BAAAPAAAA&#10;AAAAAAAAAAAAAMUEAABkcnMvZG93bnJldi54bWxQSwUGAAAAAAQABADzAAAA2AUAAAAA&#10;" filled="f" stroked="f" strokeweight=".5pt">
                    <v:textbox inset="126pt,0,54pt,0">
                      <w:txbxContent>
                        <w:p w14:paraId="4378976D" w14:textId="77777777" w:rsidR="00F1194B" w:rsidRDefault="00F1194B" w:rsidP="00C164B5">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eastAsiaTheme="majorEastAsia" w:hAnsi="Arial" w:cs="Arial"/>
                              <w:b/>
                              <w:bCs/>
                              <w:color w:val="000000"/>
                            </w:rPr>
                            <w:t>Student: Viktoriya Nikolaeva Tudor ID 1816229</w:t>
                          </w:r>
                          <w:r>
                            <w:rPr>
                              <w:rStyle w:val="eop"/>
                              <w:rFonts w:ascii="Arial" w:hAnsi="Arial" w:cs="Arial"/>
                              <w:color w:val="000000"/>
                            </w:rPr>
                            <w:t> </w:t>
                          </w:r>
                        </w:p>
                        <w:p w14:paraId="04560306" w14:textId="77777777" w:rsidR="00F1194B" w:rsidRDefault="00F1194B" w:rsidP="00C164B5">
                          <w:pPr>
                            <w:pStyle w:val="paragraph"/>
                            <w:shd w:val="clear" w:color="auto" w:fill="FFFFFF"/>
                            <w:spacing w:before="0" w:beforeAutospacing="0" w:after="0" w:afterAutospacing="0" w:line="480" w:lineRule="auto"/>
                            <w:jc w:val="both"/>
                            <w:textAlignment w:val="baseline"/>
                            <w:rPr>
                              <w:rFonts w:ascii="Segoe UI" w:hAnsi="Segoe UI" w:cs="Segoe UI"/>
                              <w:color w:val="2F5496"/>
                              <w:sz w:val="18"/>
                              <w:szCs w:val="18"/>
                            </w:rPr>
                          </w:pPr>
                          <w:r>
                            <w:rPr>
                              <w:rStyle w:val="normaltextrun"/>
                              <w:rFonts w:ascii="Arial" w:eastAsiaTheme="majorEastAsia" w:hAnsi="Arial" w:cs="Arial"/>
                              <w:b/>
                              <w:bCs/>
                              <w:color w:val="000000"/>
                            </w:rPr>
                            <w:t xml:space="preserve">Module: </w:t>
                          </w:r>
                          <w:r>
                            <w:rPr>
                              <w:rStyle w:val="normaltextrun"/>
                              <w:rFonts w:ascii="Arial" w:eastAsiaTheme="majorEastAsia" w:hAnsi="Arial" w:cs="Arial"/>
                              <w:b/>
                              <w:bCs/>
                              <w:color w:val="1D2125"/>
                            </w:rPr>
                            <w:t>Strategic and Agile Business Management (BMMB7027D)</w:t>
                          </w:r>
                          <w:r>
                            <w:rPr>
                              <w:rStyle w:val="eop"/>
                              <w:rFonts w:ascii="Arial" w:hAnsi="Arial" w:cs="Arial"/>
                              <w:color w:val="1D2125"/>
                            </w:rPr>
                            <w:t> </w:t>
                          </w:r>
                        </w:p>
                        <w:p w14:paraId="72BEA929" w14:textId="77777777" w:rsidR="00F1194B" w:rsidRDefault="00F1194B" w:rsidP="00C164B5">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eastAsiaTheme="majorEastAsia" w:hAnsi="Arial" w:cs="Arial"/>
                              <w:b/>
                              <w:bCs/>
                              <w:color w:val="000000"/>
                            </w:rPr>
                            <w:t>Lecturer: Mike Durke</w:t>
                          </w:r>
                          <w:r>
                            <w:rPr>
                              <w:rStyle w:val="eop"/>
                              <w:rFonts w:ascii="Arial" w:hAnsi="Arial" w:cs="Arial"/>
                              <w:color w:val="000000"/>
                            </w:rPr>
                            <w:t> </w:t>
                          </w:r>
                        </w:p>
                        <w:p w14:paraId="66C88AA2" w14:textId="544057E4" w:rsidR="00DA61A9" w:rsidRDefault="00DA61A9">
                          <w:pPr>
                            <w:pStyle w:val="NoSpacing"/>
                            <w:jc w:val="right"/>
                            <w:rPr>
                              <w:color w:val="595959" w:themeColor="text1" w:themeTint="A6"/>
                              <w:sz w:val="18"/>
                              <w:szCs w:val="18"/>
                            </w:rPr>
                          </w:pPr>
                        </w:p>
                      </w:txbxContent>
                    </v:textbox>
                    <w10:wrap type="square" anchorx="page" anchory="page"/>
                  </v:shape>
                </w:pict>
              </mc:Fallback>
            </mc:AlternateContent>
          </w:r>
          <w:r w:rsidR="00CD6C2C">
            <w:rPr>
              <w:noProof/>
            </w:rPr>
            <mc:AlternateContent>
              <mc:Choice Requires="wps">
                <w:drawing>
                  <wp:anchor distT="0" distB="0" distL="114300" distR="114300" simplePos="0" relativeHeight="251659264" behindDoc="0" locked="0" layoutInCell="1" allowOverlap="1" wp14:anchorId="1816181E" wp14:editId="504B9026">
                    <wp:simplePos x="0" y="0"/>
                    <wp:positionH relativeFrom="page">
                      <wp:posOffset>-1024890</wp:posOffset>
                    </wp:positionH>
                    <wp:positionV relativeFrom="page">
                      <wp:posOffset>1536700</wp:posOffset>
                    </wp:positionV>
                    <wp:extent cx="7315200" cy="533400"/>
                    <wp:effectExtent l="0" t="0" r="0" b="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533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A8B4A" w14:textId="7DE5DBCA" w:rsidR="00DA61A9" w:rsidRDefault="00CD6C2C">
                                <w:pPr>
                                  <w:jc w:val="right"/>
                                  <w:rPr>
                                    <w:smallCaps/>
                                    <w:color w:val="404040" w:themeColor="text1" w:themeTint="BF"/>
                                    <w:sz w:val="36"/>
                                    <w:szCs w:val="36"/>
                                  </w:rPr>
                                </w:pPr>
                                <w:r>
                                  <w:rPr>
                                    <w:rStyle w:val="normaltextrun"/>
                                    <w:rFonts w:cs="Arial"/>
                                    <w:b/>
                                    <w:bCs/>
                                    <w:color w:val="000000"/>
                                    <w:bdr w:val="none" w:sz="0" w:space="0" w:color="auto" w:frame="1"/>
                                  </w:rPr>
                                  <w:t>       Developing a new landscape for customer care</w:t>
                                </w:r>
                                <w:r>
                                  <w:rPr>
                                    <w:color w:val="404040" w:themeColor="text1" w:themeTint="BF"/>
                                    <w:sz w:val="36"/>
                                    <w:szCs w:val="36"/>
                                  </w:rPr>
                                  <w:t xml:space="preserve"> </w:t>
                                </w:r>
                                <w:sdt>
                                  <w:sdtPr>
                                    <w:rPr>
                                      <w:rStyle w:val="NoSpacing"/>
                                      <w:rFonts w:cs="Arial"/>
                                      <w:b/>
                                      <w:bCs/>
                                      <w:color w:val="000000"/>
                                      <w:bdr w:val="none" w:sz="0" w:space="0" w:color="auto" w:frame="1"/>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Pr="00CD6C2C">
                                      <w:rPr>
                                        <w:rStyle w:val="NoSpacing"/>
                                        <w:rFonts w:cs="Arial"/>
                                        <w:b/>
                                        <w:bCs/>
                                        <w:color w:val="000000"/>
                                        <w:bdr w:val="none" w:sz="0" w:space="0" w:color="auto" w:frame="1"/>
                                      </w:rPr>
                                      <w:t xml:space="preserve">    ~Travelodge Swansea Central Hotel~</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816181E" id="Text Box 54" o:spid="_x0000_s1028" type="#_x0000_t202" style="position:absolute;margin-left:-80.7pt;margin-top:121pt;width:8in;height:42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xb/bQIAAD8FAAAOAAAAZHJzL2Uyb0RvYy54bWysVN9v2jAQfp+0/8Hy+0gog1WooWJUTJNQ&#10;W62d+mwcu0RzfJ59kLC/fmcngarbS6e9OBffd7+/89V1Wxt2UD5UYAs+HuWcKSuhrOxzwb8/rj9c&#10;chZQ2FIYsKrgRxX49eL9u6vGzdUF7MCUyjNyYsO8cQXfIbp5lgW5U7UII3DKklKDrwXSr3/OSi8a&#10;8l6b7CLPZ1kDvnQepAqBbm86JV8k/1oriXdaB4XMFJxyw3T6dG7jmS2uxPzZC7erZJ+G+IcsalFZ&#10;CnpydSNQsL2v/nBVV9JDAI0jCXUGWldSpRqomnH+qpqHnXAq1ULNCe7UpvD/3Mrbw4O79wzbz9DS&#10;AGNDGhfmgS5jPa32dfxSpoz01MLjqW2qRSbp8tNkPKVZcCZJN51MPpJMbrKztfMBvyioWRQK7mks&#10;qVvisAnYQQdIDGZhXRmTRmMsawo+m0zzZHDSkHNjI1alIfduzpknCY9GRYyx35RmVZkKiBeJXmpl&#10;PDsIIoaQUllMtSe/hI4oTUm8xbDHn7N6i3FXxxAZLJ6M68qCT9W/Srv8MaSsOzz1/EXdUcR221Lh&#10;Bb8YBruF8kjz9tCtQnByXdFQNiLgvfDEfZoj7TPe0aENUPOhlzjbgf/1t/uIJ0qSlrOGdqng4ede&#10;eMWZ+WqJrONZnieCYPqlCD4Js8vpZeTNdri2+3oFNJAxPRpOJjGC0Qyi9lA/0cYvY0BSCSspbMG3&#10;g7jCbrnpxZBquUwg2jQncGMfnIyu43wi2x7bJ+FdT0kkMt/CsHBi/oqZHTZaWljuEXSVaBtb3DW0&#10;bz1taSJ+/6LEZ+Dlf0Kd373FbwAAAP//AwBQSwMEFAAGAAgAAAAhALDeI4TiAAAADAEAAA8AAABk&#10;cnMvZG93bnJldi54bWxMj0FOwzAQRfdI3MEaJDZVaydUhoQ4FQJlVbGg6QHc2DiB2A622wZOz3QF&#10;y9E8/f9+tZntSE46xME7AdmKAdGu82pwRsC+bZYPQGKSTsnROy3gW0fY1NdXlSyVP7s3fdolQzDE&#10;xVIK6FOaSkpj12sr48pP2uHv3QcrE57BUBXkGcPtSHPGOLVycNjQy0k/97r73B2tAKPMXr029+2C&#10;N7z9Kl62i4+fIMTtzfz0CCTpOf3BcNFHdajR6eCPTkUyClhmPFsjKyBf57gKkaJgHMhBwF3OGdC6&#10;ov9H1L8AAAD//wMAUEsBAi0AFAAGAAgAAAAhALaDOJL+AAAA4QEAABMAAAAAAAAAAAAAAAAAAAAA&#10;AFtDb250ZW50X1R5cGVzXS54bWxQSwECLQAUAAYACAAAACEAOP0h/9YAAACUAQAACwAAAAAAAAAA&#10;AAAAAAAvAQAAX3JlbHMvLnJlbHNQSwECLQAUAAYACAAAACEAOccW/20CAAA/BQAADgAAAAAAAAAA&#10;AAAAAAAuAgAAZHJzL2Uyb0RvYy54bWxQSwECLQAUAAYACAAAACEAsN4jhOIAAAAMAQAADwAAAAAA&#10;AAAAAAAAAADHBAAAZHJzL2Rvd25yZXYueG1sUEsFBgAAAAAEAAQA8wAAANYFAAAAAA==&#10;" filled="f" stroked="f" strokeweight=".5pt">
                    <v:textbox inset="126pt,0,54pt,0">
                      <w:txbxContent>
                        <w:p w14:paraId="5C6A8B4A" w14:textId="7DE5DBCA" w:rsidR="00DA61A9" w:rsidRDefault="00CD6C2C">
                          <w:pPr>
                            <w:jc w:val="right"/>
                            <w:rPr>
                              <w:smallCaps/>
                              <w:color w:val="404040" w:themeColor="text1" w:themeTint="BF"/>
                              <w:sz w:val="36"/>
                              <w:szCs w:val="36"/>
                            </w:rPr>
                          </w:pPr>
                          <w:r>
                            <w:rPr>
                              <w:rStyle w:val="normaltextrun"/>
                              <w:rFonts w:cs="Arial"/>
                              <w:b/>
                              <w:bCs/>
                              <w:color w:val="000000"/>
                              <w:bdr w:val="none" w:sz="0" w:space="0" w:color="auto" w:frame="1"/>
                            </w:rPr>
                            <w:t>       Developing a new landscape for customer care</w:t>
                          </w:r>
                          <w:r>
                            <w:rPr>
                              <w:color w:val="404040" w:themeColor="text1" w:themeTint="BF"/>
                              <w:sz w:val="36"/>
                              <w:szCs w:val="36"/>
                            </w:rPr>
                            <w:t xml:space="preserve"> </w:t>
                          </w:r>
                          <w:sdt>
                            <w:sdtPr>
                              <w:rPr>
                                <w:rStyle w:val="NoSpacing"/>
                                <w:rFonts w:cs="Arial"/>
                                <w:b/>
                                <w:bCs/>
                                <w:color w:val="000000"/>
                                <w:bdr w:val="none" w:sz="0" w:space="0" w:color="auto" w:frame="1"/>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Pr="00CD6C2C">
                                <w:rPr>
                                  <w:rStyle w:val="NoSpacing"/>
                                  <w:rFonts w:cs="Arial"/>
                                  <w:b/>
                                  <w:bCs/>
                                  <w:color w:val="000000"/>
                                  <w:bdr w:val="none" w:sz="0" w:space="0" w:color="auto" w:frame="1"/>
                                </w:rPr>
                                <w:t xml:space="preserve">    ~Travelodge Swansea Central Hotel~</w:t>
                              </w:r>
                            </w:sdtContent>
                          </w:sdt>
                        </w:p>
                      </w:txbxContent>
                    </v:textbox>
                    <w10:wrap type="square" anchorx="page" anchory="page"/>
                  </v:shape>
                </w:pict>
              </mc:Fallback>
            </mc:AlternateContent>
          </w:r>
          <w:r w:rsidR="00DA61A9">
            <w:br w:type="page"/>
          </w:r>
        </w:p>
      </w:sdtContent>
    </w:sdt>
    <w:sdt>
      <w:sdtPr>
        <w:rPr>
          <w:rFonts w:ascii="Arial" w:eastAsiaTheme="minorHAnsi" w:hAnsi="Arial" w:cstheme="minorBidi"/>
          <w:color w:val="auto"/>
          <w:kern w:val="2"/>
          <w:sz w:val="24"/>
          <w:szCs w:val="22"/>
          <w:lang w:val="en-GB"/>
          <w14:ligatures w14:val="standardContextual"/>
        </w:rPr>
        <w:id w:val="-1587298892"/>
        <w:docPartObj>
          <w:docPartGallery w:val="Table of Contents"/>
          <w:docPartUnique/>
        </w:docPartObj>
      </w:sdtPr>
      <w:sdtEndPr>
        <w:rPr>
          <w:b/>
          <w:bCs/>
          <w:noProof/>
        </w:rPr>
      </w:sdtEndPr>
      <w:sdtContent>
        <w:p w14:paraId="74BB42A7" w14:textId="468AAA40" w:rsidR="00DA61A9" w:rsidRPr="00E372DC" w:rsidRDefault="00DA61A9">
          <w:pPr>
            <w:pStyle w:val="TOCHeading"/>
            <w:rPr>
              <w:b/>
              <w:bCs/>
              <w:color w:val="auto"/>
            </w:rPr>
          </w:pPr>
          <w:r w:rsidRPr="00E372DC">
            <w:rPr>
              <w:b/>
              <w:bCs/>
              <w:color w:val="auto"/>
            </w:rPr>
            <w:t>Contents</w:t>
          </w:r>
        </w:p>
        <w:p w14:paraId="259702A3" w14:textId="6F80E9EC" w:rsidR="00E372DC" w:rsidRDefault="00DA61A9">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62610886" w:history="1">
            <w:r w:rsidR="00E372DC" w:rsidRPr="007A346B">
              <w:rPr>
                <w:rStyle w:val="Hyperlink"/>
                <w:rFonts w:cs="Arial"/>
                <w:b/>
                <w:bCs/>
                <w:noProof/>
              </w:rPr>
              <w:t>Introduction</w:t>
            </w:r>
            <w:r w:rsidR="00E372DC">
              <w:rPr>
                <w:noProof/>
                <w:webHidden/>
              </w:rPr>
              <w:tab/>
            </w:r>
            <w:r w:rsidR="00E372DC">
              <w:rPr>
                <w:noProof/>
                <w:webHidden/>
              </w:rPr>
              <w:fldChar w:fldCharType="begin"/>
            </w:r>
            <w:r w:rsidR="00E372DC">
              <w:rPr>
                <w:noProof/>
                <w:webHidden/>
              </w:rPr>
              <w:instrText xml:space="preserve"> PAGEREF _Toc162610886 \h </w:instrText>
            </w:r>
            <w:r w:rsidR="00E372DC">
              <w:rPr>
                <w:noProof/>
                <w:webHidden/>
              </w:rPr>
            </w:r>
            <w:r w:rsidR="00E372DC">
              <w:rPr>
                <w:noProof/>
                <w:webHidden/>
              </w:rPr>
              <w:fldChar w:fldCharType="separate"/>
            </w:r>
            <w:r w:rsidR="00E372DC">
              <w:rPr>
                <w:noProof/>
                <w:webHidden/>
              </w:rPr>
              <w:t>2</w:t>
            </w:r>
            <w:r w:rsidR="00E372DC">
              <w:rPr>
                <w:noProof/>
                <w:webHidden/>
              </w:rPr>
              <w:fldChar w:fldCharType="end"/>
            </w:r>
          </w:hyperlink>
        </w:p>
        <w:p w14:paraId="2D4CEC3A" w14:textId="5850ED94" w:rsidR="00E372DC" w:rsidRDefault="00E372DC">
          <w:pPr>
            <w:pStyle w:val="TOC2"/>
            <w:tabs>
              <w:tab w:val="right" w:leader="dot" w:pos="9016"/>
            </w:tabs>
            <w:rPr>
              <w:rFonts w:asciiTheme="minorHAnsi" w:eastAsiaTheme="minorEastAsia" w:hAnsiTheme="minorHAnsi"/>
              <w:noProof/>
              <w:sz w:val="22"/>
              <w:lang w:eastAsia="en-GB"/>
            </w:rPr>
          </w:pPr>
          <w:hyperlink w:anchor="_Toc162610887" w:history="1">
            <w:r w:rsidRPr="007A346B">
              <w:rPr>
                <w:rStyle w:val="Hyperlink"/>
                <w:rFonts w:cs="Arial"/>
                <w:b/>
                <w:bCs/>
                <w:noProof/>
              </w:rPr>
              <w:t>Objectives</w:t>
            </w:r>
            <w:r>
              <w:rPr>
                <w:noProof/>
                <w:webHidden/>
              </w:rPr>
              <w:tab/>
            </w:r>
            <w:r>
              <w:rPr>
                <w:noProof/>
                <w:webHidden/>
              </w:rPr>
              <w:fldChar w:fldCharType="begin"/>
            </w:r>
            <w:r>
              <w:rPr>
                <w:noProof/>
                <w:webHidden/>
              </w:rPr>
              <w:instrText xml:space="preserve"> PAGEREF _Toc162610887 \h </w:instrText>
            </w:r>
            <w:r>
              <w:rPr>
                <w:noProof/>
                <w:webHidden/>
              </w:rPr>
            </w:r>
            <w:r>
              <w:rPr>
                <w:noProof/>
                <w:webHidden/>
              </w:rPr>
              <w:fldChar w:fldCharType="separate"/>
            </w:r>
            <w:r>
              <w:rPr>
                <w:noProof/>
                <w:webHidden/>
              </w:rPr>
              <w:t>3</w:t>
            </w:r>
            <w:r>
              <w:rPr>
                <w:noProof/>
                <w:webHidden/>
              </w:rPr>
              <w:fldChar w:fldCharType="end"/>
            </w:r>
          </w:hyperlink>
        </w:p>
        <w:p w14:paraId="7B0F2BB5" w14:textId="6CBA1C91" w:rsidR="00E372DC" w:rsidRDefault="00E372DC">
          <w:pPr>
            <w:pStyle w:val="TOC1"/>
            <w:tabs>
              <w:tab w:val="right" w:leader="dot" w:pos="9016"/>
            </w:tabs>
            <w:rPr>
              <w:rFonts w:asciiTheme="minorHAnsi" w:eastAsiaTheme="minorEastAsia" w:hAnsiTheme="minorHAnsi"/>
              <w:noProof/>
              <w:sz w:val="22"/>
              <w:lang w:eastAsia="en-GB"/>
            </w:rPr>
          </w:pPr>
          <w:hyperlink w:anchor="_Toc162610888" w:history="1">
            <w:r w:rsidRPr="007A346B">
              <w:rPr>
                <w:rStyle w:val="Hyperlink"/>
                <w:rFonts w:cs="Arial"/>
                <w:b/>
                <w:bCs/>
                <w:noProof/>
              </w:rPr>
              <w:t>Main Body</w:t>
            </w:r>
            <w:r>
              <w:rPr>
                <w:noProof/>
                <w:webHidden/>
              </w:rPr>
              <w:tab/>
            </w:r>
            <w:r>
              <w:rPr>
                <w:noProof/>
                <w:webHidden/>
              </w:rPr>
              <w:fldChar w:fldCharType="begin"/>
            </w:r>
            <w:r>
              <w:rPr>
                <w:noProof/>
                <w:webHidden/>
              </w:rPr>
              <w:instrText xml:space="preserve"> PAGEREF _Toc162610888 \h </w:instrText>
            </w:r>
            <w:r>
              <w:rPr>
                <w:noProof/>
                <w:webHidden/>
              </w:rPr>
            </w:r>
            <w:r>
              <w:rPr>
                <w:noProof/>
                <w:webHidden/>
              </w:rPr>
              <w:fldChar w:fldCharType="separate"/>
            </w:r>
            <w:r>
              <w:rPr>
                <w:noProof/>
                <w:webHidden/>
              </w:rPr>
              <w:t>4</w:t>
            </w:r>
            <w:r>
              <w:rPr>
                <w:noProof/>
                <w:webHidden/>
              </w:rPr>
              <w:fldChar w:fldCharType="end"/>
            </w:r>
          </w:hyperlink>
        </w:p>
        <w:p w14:paraId="100CB944" w14:textId="24A03E7E" w:rsidR="00E372DC" w:rsidRDefault="00E372DC">
          <w:pPr>
            <w:pStyle w:val="TOC2"/>
            <w:tabs>
              <w:tab w:val="right" w:leader="dot" w:pos="9016"/>
            </w:tabs>
            <w:rPr>
              <w:rFonts w:asciiTheme="minorHAnsi" w:eastAsiaTheme="minorEastAsia" w:hAnsiTheme="minorHAnsi"/>
              <w:noProof/>
              <w:sz w:val="22"/>
              <w:lang w:eastAsia="en-GB"/>
            </w:rPr>
          </w:pPr>
          <w:hyperlink w:anchor="_Toc162610889" w:history="1">
            <w:r w:rsidRPr="007A346B">
              <w:rPr>
                <w:rStyle w:val="Hyperlink"/>
                <w:rFonts w:cs="Arial"/>
                <w:b/>
                <w:bCs/>
                <w:noProof/>
                <w:shd w:val="clear" w:color="auto" w:fill="FFFFFF"/>
              </w:rPr>
              <w:t>Strategic analysis</w:t>
            </w:r>
            <w:r>
              <w:rPr>
                <w:noProof/>
                <w:webHidden/>
              </w:rPr>
              <w:tab/>
            </w:r>
            <w:r>
              <w:rPr>
                <w:noProof/>
                <w:webHidden/>
              </w:rPr>
              <w:fldChar w:fldCharType="begin"/>
            </w:r>
            <w:r>
              <w:rPr>
                <w:noProof/>
                <w:webHidden/>
              </w:rPr>
              <w:instrText xml:space="preserve"> PAGEREF _Toc162610889 \h </w:instrText>
            </w:r>
            <w:r>
              <w:rPr>
                <w:noProof/>
                <w:webHidden/>
              </w:rPr>
            </w:r>
            <w:r>
              <w:rPr>
                <w:noProof/>
                <w:webHidden/>
              </w:rPr>
              <w:fldChar w:fldCharType="separate"/>
            </w:r>
            <w:r>
              <w:rPr>
                <w:noProof/>
                <w:webHidden/>
              </w:rPr>
              <w:t>5</w:t>
            </w:r>
            <w:r>
              <w:rPr>
                <w:noProof/>
                <w:webHidden/>
              </w:rPr>
              <w:fldChar w:fldCharType="end"/>
            </w:r>
          </w:hyperlink>
        </w:p>
        <w:p w14:paraId="532C1894" w14:textId="7B629AD7" w:rsidR="00E372DC" w:rsidRDefault="00E372DC">
          <w:pPr>
            <w:pStyle w:val="TOC2"/>
            <w:tabs>
              <w:tab w:val="right" w:leader="dot" w:pos="9016"/>
            </w:tabs>
            <w:rPr>
              <w:rFonts w:asciiTheme="minorHAnsi" w:eastAsiaTheme="minorEastAsia" w:hAnsiTheme="minorHAnsi"/>
              <w:noProof/>
              <w:sz w:val="22"/>
              <w:lang w:eastAsia="en-GB"/>
            </w:rPr>
          </w:pPr>
          <w:hyperlink w:anchor="_Toc162610890" w:history="1">
            <w:r w:rsidRPr="007A346B">
              <w:rPr>
                <w:rStyle w:val="Hyperlink"/>
                <w:rFonts w:cs="Arial"/>
                <w:b/>
                <w:bCs/>
                <w:noProof/>
                <w:shd w:val="clear" w:color="auto" w:fill="FFFFFF"/>
              </w:rPr>
              <w:t>Analysis Results and strategic approaches</w:t>
            </w:r>
            <w:r>
              <w:rPr>
                <w:noProof/>
                <w:webHidden/>
              </w:rPr>
              <w:tab/>
            </w:r>
            <w:r>
              <w:rPr>
                <w:noProof/>
                <w:webHidden/>
              </w:rPr>
              <w:fldChar w:fldCharType="begin"/>
            </w:r>
            <w:r>
              <w:rPr>
                <w:noProof/>
                <w:webHidden/>
              </w:rPr>
              <w:instrText xml:space="preserve"> PAGEREF _Toc162610890 \h </w:instrText>
            </w:r>
            <w:r>
              <w:rPr>
                <w:noProof/>
                <w:webHidden/>
              </w:rPr>
            </w:r>
            <w:r>
              <w:rPr>
                <w:noProof/>
                <w:webHidden/>
              </w:rPr>
              <w:fldChar w:fldCharType="separate"/>
            </w:r>
            <w:r>
              <w:rPr>
                <w:noProof/>
                <w:webHidden/>
              </w:rPr>
              <w:t>14</w:t>
            </w:r>
            <w:r>
              <w:rPr>
                <w:noProof/>
                <w:webHidden/>
              </w:rPr>
              <w:fldChar w:fldCharType="end"/>
            </w:r>
          </w:hyperlink>
        </w:p>
        <w:p w14:paraId="5DB7CC6A" w14:textId="42FF5036" w:rsidR="00E372DC" w:rsidRDefault="00E372DC">
          <w:pPr>
            <w:pStyle w:val="TOC2"/>
            <w:tabs>
              <w:tab w:val="right" w:leader="dot" w:pos="9016"/>
            </w:tabs>
            <w:rPr>
              <w:rFonts w:asciiTheme="minorHAnsi" w:eastAsiaTheme="minorEastAsia" w:hAnsiTheme="minorHAnsi"/>
              <w:noProof/>
              <w:sz w:val="22"/>
              <w:lang w:eastAsia="en-GB"/>
            </w:rPr>
          </w:pPr>
          <w:hyperlink w:anchor="_Toc162610891" w:history="1">
            <w:r w:rsidRPr="007A346B">
              <w:rPr>
                <w:rStyle w:val="Hyperlink"/>
                <w:rFonts w:cs="Arial"/>
                <w:b/>
                <w:bCs/>
                <w:noProof/>
                <w:shd w:val="clear" w:color="auto" w:fill="FFFFFF"/>
              </w:rPr>
              <w:t>Management's ethical responses to challenges</w:t>
            </w:r>
            <w:r>
              <w:rPr>
                <w:noProof/>
                <w:webHidden/>
              </w:rPr>
              <w:tab/>
            </w:r>
            <w:r>
              <w:rPr>
                <w:noProof/>
                <w:webHidden/>
              </w:rPr>
              <w:fldChar w:fldCharType="begin"/>
            </w:r>
            <w:r>
              <w:rPr>
                <w:noProof/>
                <w:webHidden/>
              </w:rPr>
              <w:instrText xml:space="preserve"> PAGEREF _Toc162610891 \h </w:instrText>
            </w:r>
            <w:r>
              <w:rPr>
                <w:noProof/>
                <w:webHidden/>
              </w:rPr>
            </w:r>
            <w:r>
              <w:rPr>
                <w:noProof/>
                <w:webHidden/>
              </w:rPr>
              <w:fldChar w:fldCharType="separate"/>
            </w:r>
            <w:r>
              <w:rPr>
                <w:noProof/>
                <w:webHidden/>
              </w:rPr>
              <w:t>22</w:t>
            </w:r>
            <w:r>
              <w:rPr>
                <w:noProof/>
                <w:webHidden/>
              </w:rPr>
              <w:fldChar w:fldCharType="end"/>
            </w:r>
          </w:hyperlink>
        </w:p>
        <w:p w14:paraId="6F29F8DD" w14:textId="210DEFE3" w:rsidR="00E372DC" w:rsidRDefault="00E372DC">
          <w:pPr>
            <w:pStyle w:val="TOC1"/>
            <w:tabs>
              <w:tab w:val="right" w:leader="dot" w:pos="9016"/>
            </w:tabs>
            <w:rPr>
              <w:rFonts w:asciiTheme="minorHAnsi" w:eastAsiaTheme="minorEastAsia" w:hAnsiTheme="minorHAnsi"/>
              <w:noProof/>
              <w:sz w:val="22"/>
              <w:lang w:eastAsia="en-GB"/>
            </w:rPr>
          </w:pPr>
          <w:hyperlink w:anchor="_Toc162610892" w:history="1">
            <w:r w:rsidRPr="007A346B">
              <w:rPr>
                <w:rStyle w:val="Hyperlink"/>
                <w:rFonts w:cs="Arial"/>
                <w:b/>
                <w:bCs/>
                <w:noProof/>
              </w:rPr>
              <w:t>Conclusion and Recommendations</w:t>
            </w:r>
            <w:r>
              <w:rPr>
                <w:noProof/>
                <w:webHidden/>
              </w:rPr>
              <w:tab/>
            </w:r>
            <w:r>
              <w:rPr>
                <w:noProof/>
                <w:webHidden/>
              </w:rPr>
              <w:fldChar w:fldCharType="begin"/>
            </w:r>
            <w:r>
              <w:rPr>
                <w:noProof/>
                <w:webHidden/>
              </w:rPr>
              <w:instrText xml:space="preserve"> PAGEREF _Toc162610892 \h </w:instrText>
            </w:r>
            <w:r>
              <w:rPr>
                <w:noProof/>
                <w:webHidden/>
              </w:rPr>
            </w:r>
            <w:r>
              <w:rPr>
                <w:noProof/>
                <w:webHidden/>
              </w:rPr>
              <w:fldChar w:fldCharType="separate"/>
            </w:r>
            <w:r>
              <w:rPr>
                <w:noProof/>
                <w:webHidden/>
              </w:rPr>
              <w:t>22</w:t>
            </w:r>
            <w:r>
              <w:rPr>
                <w:noProof/>
                <w:webHidden/>
              </w:rPr>
              <w:fldChar w:fldCharType="end"/>
            </w:r>
          </w:hyperlink>
        </w:p>
        <w:p w14:paraId="383D27E1" w14:textId="23A61DD7" w:rsidR="00E372DC" w:rsidRDefault="00E372DC">
          <w:pPr>
            <w:pStyle w:val="TOC1"/>
            <w:tabs>
              <w:tab w:val="right" w:leader="dot" w:pos="9016"/>
            </w:tabs>
            <w:rPr>
              <w:rFonts w:asciiTheme="minorHAnsi" w:eastAsiaTheme="minorEastAsia" w:hAnsiTheme="minorHAnsi"/>
              <w:noProof/>
              <w:sz w:val="22"/>
              <w:lang w:eastAsia="en-GB"/>
            </w:rPr>
          </w:pPr>
          <w:hyperlink w:anchor="_Toc162610893" w:history="1">
            <w:r w:rsidRPr="007A346B">
              <w:rPr>
                <w:rStyle w:val="Hyperlink"/>
                <w:rFonts w:cs="Arial"/>
                <w:b/>
                <w:bCs/>
                <w:noProof/>
              </w:rPr>
              <w:t>Appendices</w:t>
            </w:r>
            <w:r>
              <w:rPr>
                <w:noProof/>
                <w:webHidden/>
              </w:rPr>
              <w:tab/>
            </w:r>
            <w:r>
              <w:rPr>
                <w:noProof/>
                <w:webHidden/>
              </w:rPr>
              <w:fldChar w:fldCharType="begin"/>
            </w:r>
            <w:r>
              <w:rPr>
                <w:noProof/>
                <w:webHidden/>
              </w:rPr>
              <w:instrText xml:space="preserve"> PAGEREF _Toc162610893 \h </w:instrText>
            </w:r>
            <w:r>
              <w:rPr>
                <w:noProof/>
                <w:webHidden/>
              </w:rPr>
            </w:r>
            <w:r>
              <w:rPr>
                <w:noProof/>
                <w:webHidden/>
              </w:rPr>
              <w:fldChar w:fldCharType="separate"/>
            </w:r>
            <w:r>
              <w:rPr>
                <w:noProof/>
                <w:webHidden/>
              </w:rPr>
              <w:t>23</w:t>
            </w:r>
            <w:r>
              <w:rPr>
                <w:noProof/>
                <w:webHidden/>
              </w:rPr>
              <w:fldChar w:fldCharType="end"/>
            </w:r>
          </w:hyperlink>
        </w:p>
        <w:p w14:paraId="1D2FA44E" w14:textId="1951F182" w:rsidR="00E372DC" w:rsidRDefault="00E372DC">
          <w:pPr>
            <w:pStyle w:val="TOC1"/>
            <w:tabs>
              <w:tab w:val="right" w:leader="dot" w:pos="9016"/>
            </w:tabs>
            <w:rPr>
              <w:rFonts w:asciiTheme="minorHAnsi" w:eastAsiaTheme="minorEastAsia" w:hAnsiTheme="minorHAnsi"/>
              <w:noProof/>
              <w:sz w:val="22"/>
              <w:lang w:eastAsia="en-GB"/>
            </w:rPr>
          </w:pPr>
          <w:hyperlink w:anchor="_Toc162610894" w:history="1">
            <w:r w:rsidRPr="007A346B">
              <w:rPr>
                <w:rStyle w:val="Hyperlink"/>
                <w:rFonts w:cs="Arial"/>
                <w:b/>
                <w:bCs/>
                <w:noProof/>
              </w:rPr>
              <w:t>Reference List</w:t>
            </w:r>
            <w:r>
              <w:rPr>
                <w:noProof/>
                <w:webHidden/>
              </w:rPr>
              <w:tab/>
            </w:r>
            <w:r>
              <w:rPr>
                <w:noProof/>
                <w:webHidden/>
              </w:rPr>
              <w:fldChar w:fldCharType="begin"/>
            </w:r>
            <w:r>
              <w:rPr>
                <w:noProof/>
                <w:webHidden/>
              </w:rPr>
              <w:instrText xml:space="preserve"> PAGEREF _Toc162610894 \h </w:instrText>
            </w:r>
            <w:r>
              <w:rPr>
                <w:noProof/>
                <w:webHidden/>
              </w:rPr>
            </w:r>
            <w:r>
              <w:rPr>
                <w:noProof/>
                <w:webHidden/>
              </w:rPr>
              <w:fldChar w:fldCharType="separate"/>
            </w:r>
            <w:r>
              <w:rPr>
                <w:noProof/>
                <w:webHidden/>
              </w:rPr>
              <w:t>24</w:t>
            </w:r>
            <w:r>
              <w:rPr>
                <w:noProof/>
                <w:webHidden/>
              </w:rPr>
              <w:fldChar w:fldCharType="end"/>
            </w:r>
          </w:hyperlink>
        </w:p>
        <w:p w14:paraId="4EF8F136" w14:textId="47BEF557" w:rsidR="00DA61A9" w:rsidRDefault="00DA61A9">
          <w:r>
            <w:rPr>
              <w:b/>
              <w:bCs/>
              <w:noProof/>
            </w:rPr>
            <w:fldChar w:fldCharType="end"/>
          </w:r>
        </w:p>
      </w:sdtContent>
    </w:sdt>
    <w:p w14:paraId="7406FD98" w14:textId="55214346" w:rsidR="00DA61A9" w:rsidRDefault="00DA61A9">
      <w:r>
        <w:br w:type="page"/>
      </w:r>
    </w:p>
    <w:p w14:paraId="781EB443" w14:textId="4C61E907" w:rsidR="005E612F" w:rsidRPr="00270650" w:rsidRDefault="00DA61A9" w:rsidP="00DA61A9">
      <w:pPr>
        <w:pStyle w:val="Heading1"/>
        <w:rPr>
          <w:rFonts w:ascii="Arial" w:hAnsi="Arial" w:cs="Arial"/>
          <w:b/>
          <w:bCs/>
          <w:color w:val="auto"/>
          <w:sz w:val="24"/>
          <w:szCs w:val="24"/>
        </w:rPr>
      </w:pPr>
      <w:bookmarkStart w:id="0" w:name="_Toc162610886"/>
      <w:r w:rsidRPr="00270650">
        <w:rPr>
          <w:rFonts w:ascii="Arial" w:hAnsi="Arial" w:cs="Arial"/>
          <w:b/>
          <w:bCs/>
          <w:color w:val="auto"/>
          <w:sz w:val="24"/>
          <w:szCs w:val="24"/>
        </w:rPr>
        <w:lastRenderedPageBreak/>
        <w:t>Introduction</w:t>
      </w:r>
      <w:bookmarkEnd w:id="0"/>
    </w:p>
    <w:p w14:paraId="6D98E0C4" w14:textId="77777777" w:rsidR="00F1194B" w:rsidRDefault="00F1194B" w:rsidP="00DA61A9">
      <w:pPr>
        <w:pStyle w:val="Heading2"/>
      </w:pPr>
    </w:p>
    <w:p w14:paraId="643DECF8" w14:textId="6BC89288" w:rsidR="00F1194B" w:rsidRPr="00C164B5" w:rsidRDefault="00F1194B" w:rsidP="00C164B5">
      <w:pPr>
        <w:spacing w:line="480" w:lineRule="auto"/>
        <w:jc w:val="both"/>
        <w:rPr>
          <w:rStyle w:val="eop"/>
          <w:rFonts w:cs="Arial"/>
          <w:color w:val="000000"/>
          <w:szCs w:val="24"/>
          <w:shd w:val="clear" w:color="auto" w:fill="FFFFFF"/>
        </w:rPr>
      </w:pPr>
      <w:r w:rsidRPr="00C164B5">
        <w:rPr>
          <w:rStyle w:val="normaltextrun"/>
          <w:rFonts w:cs="Arial"/>
          <w:szCs w:val="24"/>
          <w:shd w:val="clear" w:color="auto" w:fill="FFFFFF"/>
        </w:rPr>
        <w:t xml:space="preserve">The term "strategy" can be historically identified in the sixth century BC in the city of Athens, where it emerged to refer to a new role in political and military leadership. Since then, other different meanings of the term strategy have emerged, especially within military contexts. However, in the 1960s, Alfred Chandler, considered the founder thinker of strategy, officially introduced strategy into the context of business (Whittington, </w:t>
      </w:r>
      <w:r w:rsidRPr="00C164B5">
        <w:rPr>
          <w:rStyle w:val="normaltextrun"/>
          <w:rFonts w:cs="Arial"/>
          <w:i/>
          <w:iCs/>
          <w:szCs w:val="24"/>
          <w:shd w:val="clear" w:color="auto" w:fill="FFFFFF"/>
        </w:rPr>
        <w:t>et al.</w:t>
      </w:r>
      <w:r w:rsidRPr="00C164B5">
        <w:rPr>
          <w:rStyle w:val="normaltextrun"/>
          <w:rFonts w:cs="Arial"/>
          <w:szCs w:val="24"/>
          <w:shd w:val="clear" w:color="auto" w:fill="FFFFFF"/>
        </w:rPr>
        <w:t xml:space="preserve"> 2019). To define strategy as the long-term direction of an organisation, a broader perspective is needed than in other influential definitions. Leading strategy theorists describe the strategy and highlight key features. For instance, Alfred Chandler stresses a logical flow from goal setting to resource allocation. Michael Porter emphasises choice, distinction, and competitiveness. Peter Drucker proposes strategy as a theory on firm success. On the other hand, Henry Mintzberg argues that strategy lacks certainty and utilises the word "pattern" to allow for the fact that strategies do not always follow a deliberately chosen and logical plan but can emerge in more ad hoc ways (Lynch, 2018</w:t>
      </w:r>
      <w:r w:rsidRPr="00C164B5">
        <w:rPr>
          <w:rStyle w:val="normaltextrun"/>
          <w:rFonts w:cs="Arial"/>
          <w:i/>
          <w:iCs/>
          <w:szCs w:val="24"/>
          <w:shd w:val="clear" w:color="auto" w:fill="FFFFFF"/>
        </w:rPr>
        <w:t>)</w:t>
      </w:r>
      <w:r w:rsidRPr="00C164B5">
        <w:rPr>
          <w:rStyle w:val="normaltextrun"/>
          <w:rFonts w:cs="Arial"/>
          <w:szCs w:val="24"/>
          <w:shd w:val="clear" w:color="auto" w:fill="FFFFFF"/>
        </w:rPr>
        <w:t>. Another way in which corporate-level strategy is illustrated is through the definition of strategic management: Strategic management includes a framework of primary objectives, purposes, or goals, along with critical policies or plans to achieve those goals. It is expressed in a manner that establishes the nature and business sector of the organisation, as well as its intended course of action (</w:t>
      </w:r>
      <w:proofErr w:type="spellStart"/>
      <w:r w:rsidRPr="00C164B5">
        <w:rPr>
          <w:rStyle w:val="normaltextrun"/>
          <w:rFonts w:cs="Arial"/>
          <w:szCs w:val="24"/>
          <w:shd w:val="clear" w:color="auto" w:fill="FFFFFF"/>
        </w:rPr>
        <w:t>Wiraeus</w:t>
      </w:r>
      <w:proofErr w:type="spellEnd"/>
      <w:r w:rsidRPr="00C164B5">
        <w:rPr>
          <w:rStyle w:val="normaltextrun"/>
          <w:rFonts w:cs="Arial"/>
          <w:szCs w:val="24"/>
          <w:shd w:val="clear" w:color="auto" w:fill="FFFFFF"/>
        </w:rPr>
        <w:t xml:space="preserve"> and James, 2018</w:t>
      </w:r>
      <w:r w:rsidRPr="00C164B5">
        <w:rPr>
          <w:rStyle w:val="normaltextrun"/>
          <w:rFonts w:cs="Arial"/>
          <w:i/>
          <w:iCs/>
          <w:szCs w:val="24"/>
          <w:shd w:val="clear" w:color="auto" w:fill="FFFFFF"/>
        </w:rPr>
        <w:t>)</w:t>
      </w:r>
      <w:r w:rsidRPr="00C164B5">
        <w:rPr>
          <w:rStyle w:val="normaltextrun"/>
          <w:rFonts w:cs="Arial"/>
          <w:szCs w:val="24"/>
          <w:shd w:val="clear" w:color="auto" w:fill="FFFFFF"/>
        </w:rPr>
        <w:t xml:space="preserve">. </w:t>
      </w:r>
      <w:r w:rsidRPr="00C164B5">
        <w:rPr>
          <w:rStyle w:val="normaltextrun"/>
          <w:rFonts w:cs="Arial"/>
          <w:color w:val="000000"/>
          <w:szCs w:val="24"/>
          <w:shd w:val="clear" w:color="auto" w:fill="FFFFFF"/>
        </w:rPr>
        <w:t xml:space="preserve">The term "agile" was initially defined in the business context in 1982 as the ability to respond fast to circumstances that are undergoing rapid change. In other </w:t>
      </w:r>
      <w:proofErr w:type="gramStart"/>
      <w:r w:rsidRPr="00C164B5">
        <w:rPr>
          <w:rStyle w:val="normaltextrun"/>
          <w:rFonts w:cs="Arial"/>
          <w:color w:val="000000"/>
          <w:szCs w:val="24"/>
          <w:shd w:val="clear" w:color="auto" w:fill="FFFFFF"/>
        </w:rPr>
        <w:t>words</w:t>
      </w:r>
      <w:proofErr w:type="gramEnd"/>
      <w:r w:rsidRPr="00C164B5">
        <w:rPr>
          <w:rStyle w:val="normaltextrun"/>
          <w:rFonts w:cs="Arial"/>
          <w:color w:val="000000"/>
          <w:szCs w:val="24"/>
          <w:shd w:val="clear" w:color="auto" w:fill="FFFFFF"/>
        </w:rPr>
        <w:t xml:space="preserve"> Organisational agility relates to the set of capabilities that an organisation has in order to succeed and survive in a turbulent and fast changing environment. Agile transformation involves rethinking the organisation as a network of high-performing teams backed by a solid strategy, structure, </w:t>
      </w:r>
      <w:r w:rsidRPr="00C164B5">
        <w:rPr>
          <w:rStyle w:val="normaltextrun"/>
          <w:rFonts w:cs="Arial"/>
          <w:color w:val="000000"/>
          <w:szCs w:val="24"/>
          <w:shd w:val="clear" w:color="auto" w:fill="FFFFFF"/>
        </w:rPr>
        <w:lastRenderedPageBreak/>
        <w:t>procedures, people, and technology. Consider working on a team with the appropriate individuals, all with diverse skills, enables organisations rapidly move. Customer satisfaction and operational performance may improve as well. It can offer organisations with the safety and encouraging innovation. Agile improves organisation efficiency by prioritising and reducing overhead responsibilities (</w:t>
      </w:r>
      <w:proofErr w:type="spellStart"/>
      <w:r w:rsidRPr="00C164B5">
        <w:rPr>
          <w:rStyle w:val="normaltextrun"/>
          <w:rFonts w:cs="Arial"/>
          <w:color w:val="000000"/>
          <w:szCs w:val="24"/>
          <w:shd w:val="clear" w:color="auto" w:fill="FFFFFF"/>
        </w:rPr>
        <w:t>Aghina</w:t>
      </w:r>
      <w:proofErr w:type="spellEnd"/>
      <w:r w:rsidRPr="00C164B5">
        <w:rPr>
          <w:rStyle w:val="normaltextrun"/>
          <w:rFonts w:cs="Arial"/>
          <w:color w:val="000000"/>
          <w:szCs w:val="24"/>
          <w:shd w:val="clear" w:color="auto" w:fill="FFFFFF"/>
        </w:rPr>
        <w:t xml:space="preserve">, W. </w:t>
      </w:r>
      <w:r w:rsidRPr="00C164B5">
        <w:rPr>
          <w:rStyle w:val="normaltextrun"/>
          <w:rFonts w:cs="Arial"/>
          <w:i/>
          <w:iCs/>
          <w:color w:val="000000"/>
          <w:szCs w:val="24"/>
          <w:shd w:val="clear" w:color="auto" w:fill="FFFFFF"/>
        </w:rPr>
        <w:t xml:space="preserve">et al. </w:t>
      </w:r>
      <w:r w:rsidRPr="00C164B5">
        <w:rPr>
          <w:rStyle w:val="normaltextrun"/>
          <w:rFonts w:cs="Arial"/>
          <w:color w:val="000000"/>
          <w:szCs w:val="24"/>
          <w:shd w:val="clear" w:color="auto" w:fill="FFFFFF"/>
        </w:rPr>
        <w:t xml:space="preserve">2021). </w:t>
      </w:r>
      <w:r w:rsidRPr="00C164B5">
        <w:rPr>
          <w:rStyle w:val="normaltextrun"/>
          <w:rFonts w:cs="Arial"/>
          <w:szCs w:val="24"/>
          <w:shd w:val="clear" w:color="auto" w:fill="FFFFFF"/>
        </w:rPr>
        <w:t xml:space="preserve">According to McKinsey’s project The Care of One: </w:t>
      </w:r>
      <w:proofErr w:type="spellStart"/>
      <w:r w:rsidRPr="00C164B5">
        <w:rPr>
          <w:rStyle w:val="normaltextrun"/>
          <w:rFonts w:cs="Arial"/>
          <w:color w:val="000000"/>
          <w:szCs w:val="24"/>
          <w:shd w:val="clear" w:color="auto" w:fill="FFFFFF"/>
        </w:rPr>
        <w:t>Hyperpersonalization</w:t>
      </w:r>
      <w:proofErr w:type="spellEnd"/>
      <w:r w:rsidRPr="00C164B5">
        <w:rPr>
          <w:rStyle w:val="normaltextrun"/>
          <w:rFonts w:cs="Arial"/>
          <w:color w:val="000000"/>
          <w:szCs w:val="24"/>
          <w:shd w:val="clear" w:color="auto" w:fill="FFFFFF"/>
        </w:rPr>
        <w:t xml:space="preserve"> of Customer Care, by 2025, organisations should prioritise </w:t>
      </w:r>
      <w:proofErr w:type="spellStart"/>
      <w:r w:rsidRPr="00C164B5">
        <w:rPr>
          <w:rStyle w:val="normaltextrun"/>
          <w:rFonts w:cs="Arial"/>
          <w:color w:val="000000"/>
          <w:szCs w:val="24"/>
          <w:shd w:val="clear" w:color="auto" w:fill="FFFFFF"/>
        </w:rPr>
        <w:t>hyperpersonalized</w:t>
      </w:r>
      <w:proofErr w:type="spellEnd"/>
      <w:r w:rsidRPr="00C164B5">
        <w:rPr>
          <w:rStyle w:val="normaltextrun"/>
          <w:rFonts w:cs="Arial"/>
          <w:color w:val="000000"/>
          <w:szCs w:val="24"/>
          <w:shd w:val="clear" w:color="auto" w:fill="FFFFFF"/>
        </w:rPr>
        <w:t xml:space="preserve"> customer care. The time frame emphasises urgency and allows companies to work towards the goal if they act quickly. Organisations across industries started this approach and it depends on them to follow their lead (Agarwal </w:t>
      </w:r>
      <w:r w:rsidRPr="00C164B5">
        <w:rPr>
          <w:rStyle w:val="normaltextrun"/>
          <w:rFonts w:cs="Arial"/>
          <w:i/>
          <w:iCs/>
          <w:color w:val="000000"/>
          <w:szCs w:val="24"/>
          <w:shd w:val="clear" w:color="auto" w:fill="FFFFFF"/>
        </w:rPr>
        <w:t>et al</w:t>
      </w:r>
      <w:r w:rsidRPr="00C164B5">
        <w:rPr>
          <w:rStyle w:val="normaltextrun"/>
          <w:rFonts w:cs="Arial"/>
          <w:color w:val="000000"/>
          <w:szCs w:val="24"/>
          <w:shd w:val="clear" w:color="auto" w:fill="FFFFFF"/>
        </w:rPr>
        <w:t xml:space="preserve"> 2020).</w:t>
      </w:r>
      <w:r w:rsidRPr="00C164B5">
        <w:rPr>
          <w:rStyle w:val="eop"/>
          <w:rFonts w:cs="Arial"/>
          <w:color w:val="000000"/>
          <w:szCs w:val="24"/>
          <w:shd w:val="clear" w:color="auto" w:fill="FFFFFF"/>
        </w:rPr>
        <w:t> </w:t>
      </w:r>
    </w:p>
    <w:p w14:paraId="75AA5691" w14:textId="34DDEB3A" w:rsidR="00F1194B" w:rsidRPr="00C164B5" w:rsidRDefault="00F1194B" w:rsidP="00C164B5">
      <w:pPr>
        <w:spacing w:line="480" w:lineRule="auto"/>
        <w:jc w:val="both"/>
        <w:rPr>
          <w:rFonts w:cs="Arial"/>
          <w:szCs w:val="24"/>
        </w:rPr>
      </w:pPr>
      <w:r w:rsidRPr="00C164B5">
        <w:rPr>
          <w:rStyle w:val="normaltextrun"/>
          <w:rFonts w:cs="Arial"/>
          <w:color w:val="000000"/>
          <w:szCs w:val="24"/>
          <w:shd w:val="clear" w:color="auto" w:fill="FFFFFF"/>
        </w:rPr>
        <w:t>In this report, the following objectives have been formulated to reshape the </w:t>
      </w:r>
      <w:r w:rsidRPr="00C164B5">
        <w:rPr>
          <w:rStyle w:val="normaltextrun"/>
          <w:rFonts w:cs="Arial"/>
          <w:szCs w:val="24"/>
          <w:shd w:val="clear" w:color="auto" w:fill="FFFFFF"/>
        </w:rPr>
        <w:t>Travelodge Swansea</w:t>
      </w:r>
      <w:r w:rsidRPr="00C164B5">
        <w:rPr>
          <w:rStyle w:val="normaltextrun"/>
          <w:rFonts w:cs="Arial"/>
          <w:color w:val="000000"/>
          <w:szCs w:val="24"/>
          <w:shd w:val="clear" w:color="auto" w:fill="FFFFFF"/>
        </w:rPr>
        <w:t> Centra</w:t>
      </w:r>
      <w:r w:rsidR="006271EC" w:rsidRPr="00C164B5">
        <w:rPr>
          <w:rStyle w:val="normaltextrun"/>
          <w:rFonts w:cs="Arial"/>
          <w:color w:val="000000"/>
          <w:szCs w:val="24"/>
          <w:shd w:val="clear" w:color="auto" w:fill="FFFFFF"/>
        </w:rPr>
        <w:t>l</w:t>
      </w:r>
      <w:r w:rsidRPr="00C164B5">
        <w:rPr>
          <w:rStyle w:val="normaltextrun"/>
          <w:rFonts w:cs="Arial"/>
          <w:color w:val="000000"/>
          <w:szCs w:val="24"/>
          <w:shd w:val="clear" w:color="auto" w:fill="FFFFFF"/>
        </w:rPr>
        <w:t xml:space="preserve"> Hotel (Travelodge) strategic direction </w:t>
      </w:r>
      <w:proofErr w:type="gramStart"/>
      <w:r w:rsidRPr="00C164B5">
        <w:rPr>
          <w:rStyle w:val="normaltextrun"/>
          <w:rFonts w:cs="Arial"/>
          <w:color w:val="000000"/>
          <w:szCs w:val="24"/>
          <w:shd w:val="clear" w:color="auto" w:fill="FFFFFF"/>
        </w:rPr>
        <w:t>in order to</w:t>
      </w:r>
      <w:proofErr w:type="gramEnd"/>
      <w:r w:rsidRPr="00C164B5">
        <w:rPr>
          <w:rStyle w:val="normaltextrun"/>
          <w:rFonts w:cs="Arial"/>
          <w:color w:val="000000"/>
          <w:szCs w:val="24"/>
          <w:shd w:val="clear" w:color="auto" w:fill="FFFFFF"/>
        </w:rPr>
        <w:t xml:space="preserve"> find new methods ahead for providing innovative customer care, making sure a long-term resilience and lasting competitive advantage:</w:t>
      </w:r>
      <w:r w:rsidRPr="00C164B5">
        <w:rPr>
          <w:rStyle w:val="eop"/>
          <w:rFonts w:cs="Arial"/>
          <w:color w:val="000000"/>
          <w:szCs w:val="24"/>
          <w:shd w:val="clear" w:color="auto" w:fill="FFFFFF"/>
        </w:rPr>
        <w:t> </w:t>
      </w:r>
    </w:p>
    <w:p w14:paraId="4ADB25DF" w14:textId="77777777" w:rsidR="00F1194B" w:rsidRPr="00C164B5" w:rsidRDefault="00F1194B" w:rsidP="00C164B5">
      <w:pPr>
        <w:pStyle w:val="Heading2"/>
        <w:spacing w:line="480" w:lineRule="auto"/>
        <w:jc w:val="both"/>
        <w:rPr>
          <w:rFonts w:ascii="Arial" w:hAnsi="Arial" w:cs="Arial"/>
          <w:sz w:val="24"/>
          <w:szCs w:val="24"/>
        </w:rPr>
      </w:pPr>
    </w:p>
    <w:p w14:paraId="1B8F597A" w14:textId="1CF3AA5B" w:rsidR="00DA61A9" w:rsidRPr="002F156C" w:rsidRDefault="00DA61A9" w:rsidP="00C164B5">
      <w:pPr>
        <w:pStyle w:val="Heading2"/>
        <w:spacing w:line="480" w:lineRule="auto"/>
        <w:jc w:val="both"/>
        <w:rPr>
          <w:rFonts w:ascii="Arial" w:hAnsi="Arial" w:cs="Arial"/>
          <w:b/>
          <w:bCs/>
          <w:color w:val="auto"/>
          <w:sz w:val="24"/>
          <w:szCs w:val="24"/>
        </w:rPr>
      </w:pPr>
      <w:bookmarkStart w:id="1" w:name="_Toc162610887"/>
      <w:r w:rsidRPr="002F156C">
        <w:rPr>
          <w:rFonts w:ascii="Arial" w:hAnsi="Arial" w:cs="Arial"/>
          <w:b/>
          <w:bCs/>
          <w:color w:val="auto"/>
          <w:sz w:val="24"/>
          <w:szCs w:val="24"/>
        </w:rPr>
        <w:t>Objectives</w:t>
      </w:r>
      <w:bookmarkEnd w:id="1"/>
    </w:p>
    <w:p w14:paraId="3CA1769C" w14:textId="77777777" w:rsidR="00F1194B" w:rsidRPr="00C164B5" w:rsidRDefault="00F1194B" w:rsidP="00C164B5">
      <w:pPr>
        <w:pStyle w:val="paragraph"/>
        <w:numPr>
          <w:ilvl w:val="0"/>
          <w:numId w:val="1"/>
        </w:numPr>
        <w:spacing w:before="0" w:beforeAutospacing="0" w:after="0" w:afterAutospacing="0" w:line="480" w:lineRule="auto"/>
        <w:ind w:left="1080" w:firstLine="0"/>
        <w:jc w:val="both"/>
        <w:textAlignment w:val="baseline"/>
        <w:rPr>
          <w:rFonts w:ascii="Arial" w:hAnsi="Arial" w:cs="Arial"/>
        </w:rPr>
      </w:pPr>
      <w:r w:rsidRPr="00C164B5">
        <w:rPr>
          <w:rStyle w:val="normaltextrun"/>
          <w:rFonts w:ascii="Arial" w:hAnsi="Arial" w:cs="Arial"/>
        </w:rPr>
        <w:t>To analyse Travelodge Hotel Swansea external and internal environments and their influence on strategy.</w:t>
      </w:r>
      <w:r w:rsidRPr="00C164B5">
        <w:rPr>
          <w:rStyle w:val="eop"/>
          <w:rFonts w:ascii="Arial" w:hAnsi="Arial" w:cs="Arial"/>
        </w:rPr>
        <w:t> </w:t>
      </w:r>
    </w:p>
    <w:p w14:paraId="19500B2D" w14:textId="77777777" w:rsidR="00F1194B" w:rsidRPr="00C164B5" w:rsidRDefault="00F1194B" w:rsidP="00C164B5">
      <w:pPr>
        <w:pStyle w:val="paragraph"/>
        <w:numPr>
          <w:ilvl w:val="0"/>
          <w:numId w:val="1"/>
        </w:numPr>
        <w:spacing w:before="0" w:beforeAutospacing="0" w:after="0" w:afterAutospacing="0" w:line="480" w:lineRule="auto"/>
        <w:ind w:left="1080" w:firstLine="0"/>
        <w:jc w:val="both"/>
        <w:textAlignment w:val="baseline"/>
        <w:rPr>
          <w:rFonts w:ascii="Arial" w:hAnsi="Arial" w:cs="Arial"/>
        </w:rPr>
      </w:pPr>
      <w:r w:rsidRPr="00C164B5">
        <w:rPr>
          <w:rStyle w:val="normaltextrun"/>
          <w:rFonts w:ascii="Arial" w:hAnsi="Arial" w:cs="Arial"/>
        </w:rPr>
        <w:t>To critically evaluate competitive and development strategies.</w:t>
      </w:r>
      <w:r w:rsidRPr="00C164B5">
        <w:rPr>
          <w:rStyle w:val="eop"/>
          <w:rFonts w:ascii="Arial" w:hAnsi="Arial" w:cs="Arial"/>
        </w:rPr>
        <w:t> </w:t>
      </w:r>
    </w:p>
    <w:p w14:paraId="2EC98248" w14:textId="77777777" w:rsidR="00F1194B" w:rsidRPr="00C164B5" w:rsidRDefault="00F1194B" w:rsidP="00C164B5">
      <w:pPr>
        <w:pStyle w:val="paragraph"/>
        <w:numPr>
          <w:ilvl w:val="0"/>
          <w:numId w:val="1"/>
        </w:numPr>
        <w:spacing w:before="0" w:beforeAutospacing="0" w:after="0" w:afterAutospacing="0" w:line="480" w:lineRule="auto"/>
        <w:ind w:left="1080" w:firstLine="0"/>
        <w:jc w:val="both"/>
        <w:textAlignment w:val="baseline"/>
        <w:rPr>
          <w:rFonts w:ascii="Arial" w:hAnsi="Arial" w:cs="Arial"/>
        </w:rPr>
      </w:pPr>
      <w:r w:rsidRPr="00C164B5">
        <w:rPr>
          <w:rStyle w:val="normaltextrun"/>
          <w:rFonts w:ascii="Arial" w:hAnsi="Arial" w:cs="Arial"/>
        </w:rPr>
        <w:t>To assess essential components in developing and implementing innovative strategies.</w:t>
      </w:r>
      <w:r w:rsidRPr="00C164B5">
        <w:rPr>
          <w:rStyle w:val="eop"/>
          <w:rFonts w:ascii="Arial" w:hAnsi="Arial" w:cs="Arial"/>
        </w:rPr>
        <w:t> </w:t>
      </w:r>
    </w:p>
    <w:p w14:paraId="0397E232" w14:textId="77777777" w:rsidR="00F1194B" w:rsidRPr="00C164B5" w:rsidRDefault="00F1194B" w:rsidP="00C164B5">
      <w:pPr>
        <w:pStyle w:val="paragraph"/>
        <w:numPr>
          <w:ilvl w:val="0"/>
          <w:numId w:val="1"/>
        </w:numPr>
        <w:spacing w:before="0" w:beforeAutospacing="0" w:after="0" w:afterAutospacing="0" w:line="480" w:lineRule="auto"/>
        <w:ind w:left="1080" w:firstLine="0"/>
        <w:jc w:val="both"/>
        <w:textAlignment w:val="baseline"/>
        <w:rPr>
          <w:rStyle w:val="eop"/>
          <w:rFonts w:ascii="Arial" w:hAnsi="Arial" w:cs="Arial"/>
        </w:rPr>
      </w:pPr>
      <w:r w:rsidRPr="00C164B5">
        <w:rPr>
          <w:rStyle w:val="normaltextrun"/>
          <w:rFonts w:ascii="Arial" w:hAnsi="Arial" w:cs="Arial"/>
        </w:rPr>
        <w:t>To critically examine management's ethical responses to challenges.</w:t>
      </w:r>
      <w:r w:rsidRPr="00C164B5">
        <w:rPr>
          <w:rStyle w:val="eop"/>
          <w:rFonts w:ascii="Arial" w:hAnsi="Arial" w:cs="Arial"/>
        </w:rPr>
        <w:t> </w:t>
      </w:r>
    </w:p>
    <w:p w14:paraId="2B56EA40" w14:textId="77777777" w:rsidR="00731501" w:rsidRDefault="00731501" w:rsidP="00731501">
      <w:pPr>
        <w:pStyle w:val="paragraph"/>
        <w:spacing w:before="0" w:beforeAutospacing="0" w:after="0" w:afterAutospacing="0"/>
        <w:jc w:val="both"/>
        <w:textAlignment w:val="baseline"/>
        <w:rPr>
          <w:rStyle w:val="eop"/>
          <w:rFonts w:ascii="Arial" w:hAnsi="Arial" w:cs="Arial"/>
        </w:rPr>
      </w:pPr>
    </w:p>
    <w:p w14:paraId="756D53A1" w14:textId="77777777" w:rsidR="00731501" w:rsidRDefault="00731501" w:rsidP="00731501">
      <w:pPr>
        <w:pStyle w:val="paragraph"/>
        <w:spacing w:before="0" w:beforeAutospacing="0" w:after="0" w:afterAutospacing="0"/>
        <w:jc w:val="both"/>
        <w:textAlignment w:val="baseline"/>
        <w:rPr>
          <w:rStyle w:val="eop"/>
          <w:rFonts w:ascii="Arial" w:hAnsi="Arial" w:cs="Arial"/>
        </w:rPr>
      </w:pPr>
    </w:p>
    <w:p w14:paraId="0A20C5FE" w14:textId="77777777" w:rsidR="00731501" w:rsidRDefault="00731501" w:rsidP="00731501">
      <w:pPr>
        <w:pStyle w:val="paragraph"/>
        <w:spacing w:before="0" w:beforeAutospacing="0" w:after="0" w:afterAutospacing="0"/>
        <w:jc w:val="both"/>
        <w:textAlignment w:val="baseline"/>
        <w:rPr>
          <w:rStyle w:val="eop"/>
          <w:rFonts w:ascii="Arial" w:hAnsi="Arial" w:cs="Arial"/>
        </w:rPr>
      </w:pPr>
    </w:p>
    <w:p w14:paraId="7EAE0523" w14:textId="77777777" w:rsidR="00731501" w:rsidRDefault="00731501" w:rsidP="00731501">
      <w:pPr>
        <w:pStyle w:val="paragraph"/>
        <w:spacing w:before="0" w:beforeAutospacing="0" w:after="0" w:afterAutospacing="0"/>
        <w:jc w:val="both"/>
        <w:textAlignment w:val="baseline"/>
        <w:rPr>
          <w:rStyle w:val="eop"/>
          <w:rFonts w:ascii="Arial" w:hAnsi="Arial" w:cs="Arial"/>
        </w:rPr>
      </w:pPr>
    </w:p>
    <w:p w14:paraId="5E220DF3" w14:textId="77777777" w:rsidR="00731501" w:rsidRDefault="00731501" w:rsidP="00731501">
      <w:pPr>
        <w:pStyle w:val="paragraph"/>
        <w:spacing w:before="0" w:beforeAutospacing="0" w:after="0" w:afterAutospacing="0"/>
        <w:jc w:val="both"/>
        <w:textAlignment w:val="baseline"/>
        <w:rPr>
          <w:rFonts w:ascii="Arial" w:hAnsi="Arial" w:cs="Arial"/>
        </w:rPr>
      </w:pPr>
    </w:p>
    <w:p w14:paraId="5D2F8F2E" w14:textId="504BD6FF" w:rsidR="00DA61A9" w:rsidRPr="002F156C" w:rsidRDefault="00DA61A9" w:rsidP="00DA61A9">
      <w:pPr>
        <w:pStyle w:val="Heading1"/>
        <w:rPr>
          <w:rFonts w:ascii="Arial" w:hAnsi="Arial" w:cs="Arial"/>
          <w:b/>
          <w:bCs/>
          <w:color w:val="auto"/>
          <w:sz w:val="24"/>
          <w:szCs w:val="24"/>
        </w:rPr>
      </w:pPr>
      <w:bookmarkStart w:id="2" w:name="_Toc162610888"/>
      <w:r w:rsidRPr="002F156C">
        <w:rPr>
          <w:rFonts w:ascii="Arial" w:hAnsi="Arial" w:cs="Arial"/>
          <w:b/>
          <w:bCs/>
          <w:color w:val="auto"/>
          <w:sz w:val="24"/>
          <w:szCs w:val="24"/>
        </w:rPr>
        <w:lastRenderedPageBreak/>
        <w:t>Main Body</w:t>
      </w:r>
      <w:bookmarkEnd w:id="2"/>
    </w:p>
    <w:p w14:paraId="60DCA6A4" w14:textId="77777777" w:rsidR="00AD6327" w:rsidRPr="00AD6327" w:rsidRDefault="00AD6327" w:rsidP="00AD6327"/>
    <w:p w14:paraId="42D6FA5E" w14:textId="77777777" w:rsidR="00F1194B" w:rsidRDefault="00F1194B" w:rsidP="00C164B5">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eastAsiaTheme="majorEastAsia" w:hAnsi="Arial" w:cs="Arial"/>
        </w:rPr>
        <w:t>Strategic management relates to a three-step method involving formulation, implementation, and evaluation of the strategy. During the formulation of a strategy, three components are created. These consist of the following: (1) mission and vision, (2) opportunities and threats, and (3) strengths and weaknesses. The organization's mission outlines the operations of the business, while its vision addresses the question, "What do we want to become?" In contrast, strengths and weaknesses are related to manageable processes executed either exceptionally well or not effectively within an organisation. Finally, threats and opportunities are those that have the potential to cause the organisation to gain or loss (Leonardo, 2024).</w:t>
      </w:r>
      <w:r>
        <w:rPr>
          <w:rStyle w:val="eop"/>
          <w:rFonts w:ascii="Arial" w:hAnsi="Arial" w:cs="Arial"/>
        </w:rPr>
        <w:t> </w:t>
      </w:r>
    </w:p>
    <w:p w14:paraId="73B952AE" w14:textId="77777777" w:rsidR="00710BD8" w:rsidRDefault="00F1194B" w:rsidP="00C164B5">
      <w:pPr>
        <w:pStyle w:val="paragraph"/>
        <w:spacing w:before="0" w:beforeAutospacing="0" w:after="0" w:afterAutospacing="0" w:line="480" w:lineRule="auto"/>
        <w:jc w:val="both"/>
        <w:textAlignment w:val="baseline"/>
        <w:rPr>
          <w:rStyle w:val="normaltextrun"/>
          <w:rFonts w:ascii="Arial" w:eastAsiaTheme="majorEastAsia" w:hAnsi="Arial" w:cs="Arial"/>
        </w:rPr>
      </w:pPr>
      <w:r>
        <w:rPr>
          <w:rStyle w:val="normaltextrun"/>
          <w:rFonts w:ascii="Arial" w:eastAsiaTheme="majorEastAsia" w:hAnsi="Arial" w:cs="Arial"/>
        </w:rPr>
        <w:t>Travelodge's purpose is to offer cost-effective travel options to all people. Their objective is to provide customers with an optimal combination of location, price, and quality that matches to their travel needs.</w:t>
      </w:r>
    </w:p>
    <w:p w14:paraId="1FD8CC84" w14:textId="77777777" w:rsidR="00710BD8" w:rsidRDefault="00710BD8" w:rsidP="00C164B5">
      <w:pPr>
        <w:pStyle w:val="paragraph"/>
        <w:spacing w:before="0" w:beforeAutospacing="0" w:after="0" w:afterAutospacing="0" w:line="480" w:lineRule="auto"/>
        <w:jc w:val="both"/>
        <w:textAlignment w:val="baseline"/>
        <w:rPr>
          <w:rStyle w:val="normaltextrun"/>
          <w:rFonts w:ascii="Arial" w:eastAsiaTheme="majorEastAsia" w:hAnsi="Arial" w:cs="Arial"/>
        </w:rPr>
      </w:pPr>
    </w:p>
    <w:p w14:paraId="4C4FD0AC" w14:textId="27A5D493" w:rsidR="00F1194B" w:rsidRDefault="00F1194B" w:rsidP="00F1194B">
      <w:pPr>
        <w:pStyle w:val="paragraph"/>
        <w:spacing w:before="0" w:beforeAutospacing="0" w:after="0" w:afterAutospacing="0"/>
        <w:jc w:val="both"/>
        <w:textAlignment w:val="baseline"/>
        <w:rPr>
          <w:rStyle w:val="eop"/>
          <w:rFonts w:ascii="Arial" w:hAnsi="Arial" w:cs="Arial"/>
        </w:rPr>
      </w:pPr>
      <w:r>
        <w:rPr>
          <w:rStyle w:val="eop"/>
          <w:rFonts w:ascii="Arial" w:hAnsi="Arial" w:cs="Arial"/>
        </w:rPr>
        <w:t> </w:t>
      </w:r>
    </w:p>
    <w:p w14:paraId="4F168587"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536C1C60"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49A1F459"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1E4CD9A7"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03818D11"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27C59B15"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18047892"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63D95CF6"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4B2BF783"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0A196E57"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001D1680"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5FC54341"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3366A0E7"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562F055F"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07FD61AF"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05856C6E"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42A8D304"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47257B18" w14:textId="77777777" w:rsidR="00C164B5" w:rsidRDefault="00C164B5" w:rsidP="00F1194B">
      <w:pPr>
        <w:pStyle w:val="paragraph"/>
        <w:spacing w:before="0" w:beforeAutospacing="0" w:after="0" w:afterAutospacing="0"/>
        <w:jc w:val="both"/>
        <w:textAlignment w:val="baseline"/>
        <w:rPr>
          <w:rStyle w:val="eop"/>
          <w:rFonts w:ascii="Arial" w:hAnsi="Arial" w:cs="Arial"/>
        </w:rPr>
      </w:pPr>
    </w:p>
    <w:p w14:paraId="1758CDCC" w14:textId="77777777" w:rsidR="006271EC" w:rsidRDefault="006271EC" w:rsidP="00F1194B">
      <w:pPr>
        <w:pStyle w:val="paragraph"/>
        <w:spacing w:before="0" w:beforeAutospacing="0" w:after="0" w:afterAutospacing="0"/>
        <w:jc w:val="both"/>
        <w:textAlignment w:val="baseline"/>
        <w:rPr>
          <w:rStyle w:val="eop"/>
          <w:rFonts w:ascii="Arial" w:hAnsi="Arial" w:cs="Arial"/>
        </w:rPr>
      </w:pPr>
    </w:p>
    <w:p w14:paraId="3381AED7" w14:textId="77777777" w:rsidR="006271EC" w:rsidRDefault="006271EC" w:rsidP="00F1194B">
      <w:pPr>
        <w:pStyle w:val="paragraph"/>
        <w:spacing w:before="0" w:beforeAutospacing="0" w:after="0" w:afterAutospacing="0"/>
        <w:jc w:val="both"/>
        <w:textAlignment w:val="baseline"/>
        <w:rPr>
          <w:rFonts w:ascii="Segoe UI" w:hAnsi="Segoe UI" w:cs="Segoe UI"/>
          <w:sz w:val="18"/>
          <w:szCs w:val="18"/>
        </w:rPr>
      </w:pPr>
    </w:p>
    <w:p w14:paraId="6DAD0753" w14:textId="77777777" w:rsidR="00710BD8" w:rsidRDefault="00710BD8" w:rsidP="00DA61A9">
      <w:pPr>
        <w:pStyle w:val="Heading2"/>
      </w:pPr>
      <w:bookmarkStart w:id="3" w:name="_Toc162610889"/>
      <w:r>
        <w:rPr>
          <w:rStyle w:val="normaltextrun"/>
          <w:rFonts w:ascii="Arial" w:hAnsi="Arial" w:cs="Arial"/>
          <w:b/>
          <w:bCs/>
          <w:color w:val="000000"/>
          <w:shd w:val="clear" w:color="auto" w:fill="FFFFFF"/>
        </w:rPr>
        <w:lastRenderedPageBreak/>
        <w:t>Strategic analysis</w:t>
      </w:r>
      <w:bookmarkEnd w:id="3"/>
      <w:r>
        <w:rPr>
          <w:rStyle w:val="eop"/>
          <w:rFonts w:ascii="Arial" w:hAnsi="Arial" w:cs="Arial"/>
          <w:color w:val="000000"/>
          <w:shd w:val="clear" w:color="auto" w:fill="FFFFFF"/>
        </w:rPr>
        <w:t> </w:t>
      </w:r>
      <w:r>
        <w:t xml:space="preserve"> </w:t>
      </w:r>
    </w:p>
    <w:p w14:paraId="4CFDCF64" w14:textId="77777777" w:rsidR="00710BD8" w:rsidRDefault="00710BD8" w:rsidP="00710BD8"/>
    <w:p w14:paraId="3002576D" w14:textId="2E317B4C" w:rsidR="00846EFB" w:rsidRDefault="00710BD8" w:rsidP="00710BD8">
      <w:pPr>
        <w:pStyle w:val="paragraph"/>
        <w:spacing w:before="0" w:beforeAutospacing="0" w:after="0" w:afterAutospacing="0"/>
        <w:jc w:val="both"/>
        <w:textAlignment w:val="baseline"/>
        <w:rPr>
          <w:rStyle w:val="eop"/>
          <w:rFonts w:ascii="Arial" w:hAnsi="Arial" w:cs="Arial"/>
        </w:rPr>
      </w:pPr>
      <w:r>
        <w:rPr>
          <w:rStyle w:val="normaltextrun"/>
          <w:rFonts w:ascii="Arial" w:eastAsiaTheme="majorEastAsia" w:hAnsi="Arial" w:cs="Arial"/>
          <w:b/>
          <w:bCs/>
        </w:rPr>
        <w:t>SWOT analysis</w:t>
      </w:r>
      <w:r>
        <w:rPr>
          <w:rStyle w:val="eop"/>
          <w:rFonts w:ascii="Arial" w:hAnsi="Arial" w:cs="Arial"/>
        </w:rPr>
        <w:t> </w:t>
      </w:r>
    </w:p>
    <w:p w14:paraId="198C7887" w14:textId="77777777" w:rsidR="00846EFB" w:rsidRPr="00846EFB" w:rsidRDefault="00846EFB" w:rsidP="00710BD8">
      <w:pPr>
        <w:pStyle w:val="paragraph"/>
        <w:spacing w:before="0" w:beforeAutospacing="0" w:after="0" w:afterAutospacing="0"/>
        <w:jc w:val="both"/>
        <w:textAlignment w:val="baseline"/>
        <w:rPr>
          <w:rFonts w:ascii="Arial" w:hAnsi="Arial" w:cs="Arial"/>
        </w:rPr>
      </w:pPr>
    </w:p>
    <w:p w14:paraId="6189797B" w14:textId="21A42B67" w:rsidR="00710BD8" w:rsidRDefault="00710BD8" w:rsidP="00710BD8">
      <w:pPr>
        <w:pStyle w:val="paragraph"/>
        <w:spacing w:before="0" w:beforeAutospacing="0" w:after="0" w:afterAutospacing="0"/>
        <w:jc w:val="both"/>
        <w:textAlignment w:val="baseline"/>
        <w:rPr>
          <w:rFonts w:ascii="Segoe UI" w:hAnsi="Segoe UI" w:cs="Segoe UI"/>
          <w:sz w:val="18"/>
          <w:szCs w:val="18"/>
        </w:rPr>
      </w:pPr>
    </w:p>
    <w:p w14:paraId="5CBDC7AB" w14:textId="77777777" w:rsidR="00710BD8" w:rsidRDefault="00710BD8" w:rsidP="00710BD8"/>
    <w:p w14:paraId="5B8D2E1C" w14:textId="77777777" w:rsidR="00710BD8" w:rsidRDefault="00710BD8" w:rsidP="00710BD8"/>
    <w:tbl>
      <w:tblPr>
        <w:tblStyle w:val="TableGrid"/>
        <w:tblW w:w="0" w:type="auto"/>
        <w:tblLook w:val="04A0" w:firstRow="1" w:lastRow="0" w:firstColumn="1" w:lastColumn="0" w:noHBand="0" w:noVBand="1"/>
      </w:tblPr>
      <w:tblGrid>
        <w:gridCol w:w="4508"/>
        <w:gridCol w:w="4508"/>
      </w:tblGrid>
      <w:tr w:rsidR="00AD6327" w14:paraId="085066BA" w14:textId="77777777" w:rsidTr="00AD6327">
        <w:tc>
          <w:tcPr>
            <w:tcW w:w="4508" w:type="dxa"/>
          </w:tcPr>
          <w:p w14:paraId="51FC14A7" w14:textId="77777777" w:rsidR="00AD6327" w:rsidRPr="00705EE9" w:rsidRDefault="00AD6327" w:rsidP="00AD6327">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kern w:val="0"/>
                <w:szCs w:val="24"/>
                <w:lang w:eastAsia="en-GB"/>
                <w14:ligatures w14:val="none"/>
              </w:rPr>
              <w:t>Strengths</w:t>
            </w:r>
            <w:r w:rsidRPr="00705EE9">
              <w:rPr>
                <w:rFonts w:eastAsia="Times New Roman" w:cs="Arial"/>
                <w:kern w:val="0"/>
                <w:szCs w:val="24"/>
                <w:lang w:eastAsia="en-GB"/>
                <w14:ligatures w14:val="none"/>
              </w:rPr>
              <w:t> </w:t>
            </w:r>
          </w:p>
          <w:p w14:paraId="58E7D3A9" w14:textId="77777777" w:rsidR="00AD6327" w:rsidRDefault="00AD6327" w:rsidP="00710BD8"/>
        </w:tc>
        <w:tc>
          <w:tcPr>
            <w:tcW w:w="4508" w:type="dxa"/>
          </w:tcPr>
          <w:p w14:paraId="50AFEE28" w14:textId="436F61B2" w:rsidR="00AD6327" w:rsidRDefault="00AD6327" w:rsidP="00710BD8">
            <w:r>
              <w:rPr>
                <w:rStyle w:val="normaltextrun"/>
                <w:rFonts w:cs="Arial"/>
                <w:b/>
                <w:bCs/>
                <w:color w:val="000000"/>
                <w:shd w:val="clear" w:color="auto" w:fill="FFFFFF"/>
              </w:rPr>
              <w:t>Weaknesses</w:t>
            </w:r>
            <w:r>
              <w:rPr>
                <w:rStyle w:val="eop"/>
                <w:rFonts w:cs="Arial"/>
                <w:color w:val="000000"/>
                <w:shd w:val="clear" w:color="auto" w:fill="FFFFFF"/>
              </w:rPr>
              <w:t> </w:t>
            </w:r>
          </w:p>
        </w:tc>
      </w:tr>
      <w:tr w:rsidR="00AD6327" w14:paraId="7927CD5A" w14:textId="77777777" w:rsidTr="00AD6327">
        <w:tc>
          <w:tcPr>
            <w:tcW w:w="4508" w:type="dxa"/>
          </w:tcPr>
          <w:p w14:paraId="2478A02A" w14:textId="77777777" w:rsidR="00AD6327" w:rsidRPr="00705EE9" w:rsidRDefault="00AD6327" w:rsidP="00AD6327">
            <w:pPr>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kern w:val="0"/>
                <w:szCs w:val="24"/>
                <w:lang w:eastAsia="en-GB"/>
                <w14:ligatures w14:val="none"/>
              </w:rPr>
              <w:t xml:space="preserve">Central Location: </w:t>
            </w:r>
            <w:r w:rsidRPr="00705EE9">
              <w:rPr>
                <w:rFonts w:eastAsia="Times New Roman" w:cs="Arial"/>
                <w:kern w:val="0"/>
                <w:szCs w:val="24"/>
                <w:lang w:eastAsia="en-GB"/>
                <w14:ligatures w14:val="none"/>
              </w:rPr>
              <w:t>Just a few minutes away from the heart of the city and short walk to Swansea beach and west pier. The hotel has a location that is both easily accessible and convenient (Travelodge, 2024a). </w:t>
            </w:r>
          </w:p>
          <w:p w14:paraId="42A52913" w14:textId="77777777" w:rsidR="00AD6327" w:rsidRPr="00705EE9" w:rsidRDefault="00AD6327" w:rsidP="00AD6327">
            <w:pPr>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000000"/>
                <w:kern w:val="0"/>
                <w:szCs w:val="24"/>
                <w:lang w:eastAsia="en-GB"/>
                <w14:ligatures w14:val="none"/>
              </w:rPr>
              <w:t xml:space="preserve">Low-cost budget hotel: </w:t>
            </w:r>
            <w:r w:rsidRPr="00705EE9">
              <w:rPr>
                <w:rFonts w:eastAsia="Times New Roman" w:cs="Arial"/>
                <w:kern w:val="0"/>
                <w:szCs w:val="24"/>
                <w:lang w:eastAsia="en-GB"/>
                <w14:ligatures w14:val="none"/>
              </w:rPr>
              <w:t>The focus of Travelodge is to make travel accessible and affordable to all customers (Travelodge, 2024b). </w:t>
            </w:r>
          </w:p>
          <w:p w14:paraId="5525921F" w14:textId="77777777" w:rsidR="00AD6327" w:rsidRPr="00705EE9" w:rsidRDefault="00AD6327" w:rsidP="00AD6327">
            <w:pPr>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kern w:val="0"/>
                <w:szCs w:val="24"/>
                <w:lang w:eastAsia="en-GB"/>
                <w14:ligatures w14:val="none"/>
              </w:rPr>
              <w:t xml:space="preserve">New design: </w:t>
            </w:r>
            <w:r w:rsidRPr="00705EE9">
              <w:rPr>
                <w:rFonts w:eastAsia="Times New Roman" w:cs="Arial"/>
                <w:kern w:val="0"/>
                <w:szCs w:val="24"/>
                <w:lang w:eastAsia="en-GB"/>
                <w14:ligatures w14:val="none"/>
              </w:rPr>
              <w:t xml:space="preserve">The hotel undertook renovations of the rooms and its amenities to improve the quality </w:t>
            </w:r>
            <w:proofErr w:type="gramStart"/>
            <w:r w:rsidRPr="00705EE9">
              <w:rPr>
                <w:rFonts w:eastAsia="Times New Roman" w:cs="Arial"/>
                <w:kern w:val="0"/>
                <w:szCs w:val="24"/>
                <w:lang w:eastAsia="en-GB"/>
                <w14:ligatures w14:val="none"/>
              </w:rPr>
              <w:t>in order to</w:t>
            </w:r>
            <w:proofErr w:type="gramEnd"/>
            <w:r w:rsidRPr="00705EE9">
              <w:rPr>
                <w:rFonts w:eastAsia="Times New Roman" w:cs="Arial"/>
                <w:kern w:val="0"/>
                <w:szCs w:val="24"/>
                <w:lang w:eastAsia="en-GB"/>
                <w14:ligatures w14:val="none"/>
              </w:rPr>
              <w:t xml:space="preserve"> meet and exceed to the requirements customers typically prioritise (Graziano 2024). </w:t>
            </w:r>
          </w:p>
          <w:p w14:paraId="1D638F66" w14:textId="77777777" w:rsidR="00AD6327" w:rsidRPr="00705EE9" w:rsidRDefault="00AD6327" w:rsidP="00AD6327">
            <w:pPr>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kern w:val="0"/>
                <w:szCs w:val="24"/>
                <w:lang w:eastAsia="en-GB"/>
                <w14:ligatures w14:val="none"/>
              </w:rPr>
              <w:t>Complimentary services:</w:t>
            </w:r>
            <w:r w:rsidRPr="00705EE9">
              <w:rPr>
                <w:rFonts w:eastAsia="Times New Roman" w:cs="Arial"/>
                <w:kern w:val="0"/>
                <w:szCs w:val="24"/>
                <w:lang w:eastAsia="en-GB"/>
                <w14:ligatures w14:val="none"/>
              </w:rPr>
              <w:t xml:space="preserve"> Travelodge offers free Wi-Fi, </w:t>
            </w:r>
            <w:proofErr w:type="gramStart"/>
            <w:r w:rsidRPr="00705EE9">
              <w:rPr>
                <w:rFonts w:eastAsia="Times New Roman" w:cs="Arial"/>
                <w:kern w:val="0"/>
                <w:szCs w:val="24"/>
                <w:lang w:eastAsia="en-GB"/>
                <w14:ligatures w14:val="none"/>
              </w:rPr>
              <w:t>coffee</w:t>
            </w:r>
            <w:proofErr w:type="gramEnd"/>
            <w:r w:rsidRPr="00705EE9">
              <w:rPr>
                <w:rFonts w:eastAsia="Times New Roman" w:cs="Arial"/>
                <w:kern w:val="0"/>
                <w:szCs w:val="24"/>
                <w:lang w:eastAsia="en-GB"/>
                <w14:ligatures w14:val="none"/>
              </w:rPr>
              <w:t xml:space="preserve"> and free meals for children. </w:t>
            </w:r>
          </w:p>
          <w:p w14:paraId="0F819A28" w14:textId="77777777" w:rsidR="00AD6327" w:rsidRDefault="00AD6327" w:rsidP="00710BD8"/>
        </w:tc>
        <w:tc>
          <w:tcPr>
            <w:tcW w:w="4508" w:type="dxa"/>
          </w:tcPr>
          <w:p w14:paraId="0446DCB4" w14:textId="77777777" w:rsidR="00AD6327" w:rsidRPr="00705EE9" w:rsidRDefault="00AD6327" w:rsidP="00AD6327">
            <w:pPr>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000000"/>
                <w:kern w:val="0"/>
                <w:szCs w:val="24"/>
                <w:lang w:eastAsia="en-GB"/>
                <w14:ligatures w14:val="none"/>
              </w:rPr>
              <w:t>Poor staff training and customer care:</w:t>
            </w:r>
            <w:r w:rsidRPr="00705EE9">
              <w:rPr>
                <w:rFonts w:eastAsia="Times New Roman" w:cs="Arial"/>
                <w:color w:val="000000"/>
                <w:kern w:val="0"/>
                <w:szCs w:val="24"/>
                <w:lang w:eastAsia="en-GB"/>
                <w14:ligatures w14:val="none"/>
              </w:rPr>
              <w:t xml:space="preserve"> </w:t>
            </w:r>
            <w:r w:rsidRPr="00705EE9">
              <w:rPr>
                <w:rFonts w:eastAsia="Times New Roman" w:cs="Arial"/>
                <w:kern w:val="0"/>
                <w:szCs w:val="24"/>
                <w:lang w:eastAsia="en-GB"/>
                <w14:ligatures w14:val="none"/>
              </w:rPr>
              <w:t xml:space="preserve">As a result of having workforce that is both inexperienced and untrained, the functioning of the hotel will be significantly impacted. Ensuring that high-quality services are consistently </w:t>
            </w:r>
            <w:proofErr w:type="gramStart"/>
            <w:r w:rsidRPr="00705EE9">
              <w:rPr>
                <w:rFonts w:eastAsia="Times New Roman" w:cs="Arial"/>
                <w:kern w:val="0"/>
                <w:szCs w:val="24"/>
                <w:lang w:eastAsia="en-GB"/>
                <w14:ligatures w14:val="none"/>
              </w:rPr>
              <w:t>provided at all times</w:t>
            </w:r>
            <w:proofErr w:type="gramEnd"/>
            <w:r w:rsidRPr="00705EE9">
              <w:rPr>
                <w:rFonts w:eastAsia="Times New Roman" w:cs="Arial"/>
                <w:kern w:val="0"/>
                <w:szCs w:val="24"/>
                <w:lang w:eastAsia="en-GB"/>
                <w14:ligatures w14:val="none"/>
              </w:rPr>
              <w:t>.</w:t>
            </w:r>
            <w:r w:rsidRPr="00705EE9">
              <w:rPr>
                <w:rFonts w:eastAsia="Times New Roman" w:cs="Arial"/>
                <w:b/>
                <w:bCs/>
                <w:kern w:val="0"/>
                <w:szCs w:val="24"/>
                <w:lang w:eastAsia="en-GB"/>
                <w14:ligatures w14:val="none"/>
              </w:rPr>
              <w:t xml:space="preserve"> </w:t>
            </w:r>
            <w:r w:rsidRPr="00705EE9">
              <w:rPr>
                <w:rFonts w:eastAsia="Times New Roman" w:cs="Arial"/>
                <w:kern w:val="0"/>
                <w:szCs w:val="24"/>
                <w:lang w:eastAsia="en-GB"/>
                <w14:ligatures w14:val="none"/>
              </w:rPr>
              <w:t>Problems with maintenance, customer service, and staff training are all potential causes of unsatisfactory experiences for guests (TripAdvisor, 2024). </w:t>
            </w:r>
          </w:p>
          <w:p w14:paraId="2D8DAA67" w14:textId="77777777" w:rsidR="00AD6327" w:rsidRPr="00705EE9" w:rsidRDefault="00AD6327" w:rsidP="00AD6327">
            <w:pPr>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000000"/>
                <w:kern w:val="0"/>
                <w:szCs w:val="24"/>
                <w:lang w:eastAsia="en-GB"/>
                <w14:ligatures w14:val="none"/>
              </w:rPr>
              <w:t xml:space="preserve">Addressing negative feedback: </w:t>
            </w:r>
            <w:r w:rsidRPr="00705EE9">
              <w:rPr>
                <w:rFonts w:eastAsia="Times New Roman" w:cs="Arial"/>
                <w:color w:val="000000"/>
                <w:kern w:val="0"/>
                <w:szCs w:val="24"/>
                <w:lang w:eastAsia="en-GB"/>
                <w14:ligatures w14:val="none"/>
              </w:rPr>
              <w:t>Management at the hotel</w:t>
            </w:r>
            <w:r w:rsidRPr="00705EE9">
              <w:rPr>
                <w:rFonts w:eastAsia="Times New Roman" w:cs="Arial"/>
                <w:kern w:val="0"/>
                <w:szCs w:val="24"/>
                <w:lang w:eastAsia="en-GB"/>
                <w14:ligatures w14:val="none"/>
              </w:rPr>
              <w:t xml:space="preserve"> lacks to respond to reviews or feedback from customers (TripAdvisor, 2024b). </w:t>
            </w:r>
          </w:p>
          <w:p w14:paraId="2ECEF00F" w14:textId="77777777" w:rsidR="00AD6327" w:rsidRPr="00705EE9" w:rsidRDefault="00AD6327" w:rsidP="00AD6327">
            <w:pPr>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kern w:val="0"/>
                <w:szCs w:val="24"/>
                <w:lang w:eastAsia="en-GB"/>
                <w14:ligatures w14:val="none"/>
              </w:rPr>
              <w:t xml:space="preserve">Limited loyalty programs: </w:t>
            </w:r>
            <w:r w:rsidRPr="00705EE9">
              <w:rPr>
                <w:rFonts w:eastAsia="Times New Roman" w:cs="Arial"/>
                <w:kern w:val="0"/>
                <w:szCs w:val="24"/>
                <w:lang w:eastAsia="en-GB"/>
                <w14:ligatures w14:val="none"/>
              </w:rPr>
              <w:t>It may lead to a failure to retain existing customers, which in turn may result in a loss of income over the long run (Gavin, 2022). </w:t>
            </w:r>
          </w:p>
          <w:p w14:paraId="53DC4398" w14:textId="77777777" w:rsidR="00AD6327" w:rsidRPr="00705EE9" w:rsidRDefault="00AD6327" w:rsidP="00AD6327">
            <w:pPr>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kern w:val="0"/>
                <w:szCs w:val="24"/>
                <w:lang w:eastAsia="en-GB"/>
                <w14:ligatures w14:val="none"/>
              </w:rPr>
              <w:t>Reviews below average:</w:t>
            </w:r>
            <w:r w:rsidRPr="00705EE9">
              <w:rPr>
                <w:rFonts w:eastAsia="Times New Roman" w:cs="Arial"/>
                <w:kern w:val="0"/>
                <w:szCs w:val="24"/>
                <w:lang w:eastAsia="en-GB"/>
                <w14:ligatures w14:val="none"/>
              </w:rPr>
              <w:t xml:space="preserve"> Having online reviews that are below average on the hotel's page may have an impact on the hotel's reputation and discourage new customers from staying there (Browning and Sparks, 2013). </w:t>
            </w:r>
          </w:p>
          <w:p w14:paraId="4419F762" w14:textId="77777777" w:rsidR="00AD6327" w:rsidRPr="00705EE9" w:rsidRDefault="00AD6327" w:rsidP="00AD6327">
            <w:pPr>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kern w:val="0"/>
                <w:szCs w:val="24"/>
                <w:lang w:eastAsia="en-GB"/>
                <w14:ligatures w14:val="none"/>
              </w:rPr>
              <w:t xml:space="preserve">Limited services offerings: </w:t>
            </w:r>
            <w:r w:rsidRPr="00705EE9">
              <w:rPr>
                <w:rFonts w:eastAsia="Times New Roman" w:cs="Arial"/>
                <w:kern w:val="0"/>
                <w:szCs w:val="24"/>
                <w:lang w:eastAsia="en-GB"/>
                <w14:ligatures w14:val="none"/>
              </w:rPr>
              <w:t>Travelodge can only provide a limited service to customers staying at the hotel compared to another budget hotel such as Premier Inn (Best Book Direct, 2024). </w:t>
            </w:r>
          </w:p>
          <w:p w14:paraId="7A03A6ED" w14:textId="77777777" w:rsidR="00AD6327" w:rsidRDefault="00AD6327" w:rsidP="00710BD8"/>
        </w:tc>
      </w:tr>
    </w:tbl>
    <w:p w14:paraId="2EB243C0" w14:textId="77777777" w:rsidR="00705EE9" w:rsidRDefault="00705EE9" w:rsidP="00710BD8"/>
    <w:p w14:paraId="64C084C6" w14:textId="77777777" w:rsidR="00705EE9" w:rsidRDefault="00705EE9" w:rsidP="00710BD8"/>
    <w:p w14:paraId="2BBF9BDF" w14:textId="77777777" w:rsidR="00AD6327" w:rsidRDefault="00AD6327" w:rsidP="00710BD8"/>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AD6327" w:rsidRPr="00705EE9" w14:paraId="24CAC4CB" w14:textId="77777777" w:rsidTr="00F176C6">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4BBAF39F" w14:textId="77777777" w:rsidR="00AD6327" w:rsidRPr="00705EE9" w:rsidRDefault="00AD6327" w:rsidP="00F176C6">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lastRenderedPageBreak/>
              <w:t>  </w:t>
            </w:r>
            <w:r w:rsidRPr="00705EE9">
              <w:rPr>
                <w:rFonts w:eastAsia="Times New Roman" w:cs="Arial"/>
                <w:b/>
                <w:bCs/>
                <w:kern w:val="0"/>
                <w:szCs w:val="24"/>
                <w:lang w:eastAsia="en-GB"/>
                <w14:ligatures w14:val="none"/>
              </w:rPr>
              <w:t>Opportunities</w:t>
            </w:r>
            <w:r w:rsidRPr="00705EE9">
              <w:rPr>
                <w:rFonts w:eastAsia="Times New Roman" w:cs="Arial"/>
                <w:kern w:val="0"/>
                <w:szCs w:val="24"/>
                <w:lang w:eastAsia="en-GB"/>
                <w14:ligatures w14:val="none"/>
              </w:rPr>
              <w: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5E20F965" w14:textId="77777777" w:rsidR="00AD6327" w:rsidRPr="00705EE9" w:rsidRDefault="00AD6327" w:rsidP="00F176C6">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kern w:val="0"/>
                <w:szCs w:val="24"/>
                <w:lang w:eastAsia="en-GB"/>
                <w14:ligatures w14:val="none"/>
              </w:rPr>
              <w:t>Threats</w:t>
            </w:r>
            <w:r w:rsidRPr="00705EE9">
              <w:rPr>
                <w:rFonts w:eastAsia="Times New Roman" w:cs="Arial"/>
                <w:kern w:val="0"/>
                <w:szCs w:val="24"/>
                <w:lang w:eastAsia="en-GB"/>
                <w14:ligatures w14:val="none"/>
              </w:rPr>
              <w:t> </w:t>
            </w:r>
          </w:p>
          <w:p w14:paraId="320C8157" w14:textId="77777777" w:rsidR="00AD6327" w:rsidRPr="00705EE9" w:rsidRDefault="00AD6327" w:rsidP="00F176C6">
            <w:pPr>
              <w:spacing w:after="0" w:line="240" w:lineRule="auto"/>
              <w:textAlignment w:val="baseline"/>
              <w:rPr>
                <w:rFonts w:ascii="Times New Roman" w:eastAsia="Times New Roman" w:hAnsi="Times New Roman" w:cs="Times New Roman"/>
                <w:kern w:val="0"/>
                <w:szCs w:val="24"/>
                <w:lang w:eastAsia="en-GB"/>
                <w14:ligatures w14:val="none"/>
              </w:rPr>
            </w:pPr>
          </w:p>
        </w:tc>
      </w:tr>
      <w:tr w:rsidR="00AD6327" w:rsidRPr="00705EE9" w14:paraId="190C1241" w14:textId="77777777" w:rsidTr="00F176C6">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341BCE0B" w14:textId="77777777" w:rsidR="00AD6327" w:rsidRPr="00705EE9" w:rsidRDefault="00AD6327" w:rsidP="00F176C6">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t> </w:t>
            </w:r>
          </w:p>
          <w:p w14:paraId="29BC3997" w14:textId="77777777" w:rsidR="00AD6327" w:rsidRPr="00705EE9" w:rsidRDefault="00AD6327" w:rsidP="00F176C6">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000000"/>
                <w:kern w:val="0"/>
                <w:szCs w:val="24"/>
                <w:lang w:eastAsia="en-GB"/>
                <w14:ligatures w14:val="none"/>
              </w:rPr>
              <w:t xml:space="preserve">More services offerings: </w:t>
            </w:r>
            <w:r w:rsidRPr="00705EE9">
              <w:rPr>
                <w:rFonts w:eastAsia="Times New Roman" w:cs="Arial"/>
                <w:kern w:val="0"/>
                <w:szCs w:val="24"/>
                <w:lang w:eastAsia="en-GB"/>
                <w14:ligatures w14:val="none"/>
              </w:rPr>
              <w:t>Connect with larger target markets, such as conferences. </w:t>
            </w:r>
          </w:p>
          <w:p w14:paraId="34FA152C" w14:textId="77777777" w:rsidR="00AD6327" w:rsidRPr="00705EE9" w:rsidRDefault="00AD6327" w:rsidP="00F176C6">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kern w:val="0"/>
                <w:szCs w:val="24"/>
                <w:lang w:eastAsia="en-GB"/>
                <w14:ligatures w14:val="none"/>
              </w:rPr>
              <w:t>Customer loyalty and Loyalty programmes:</w:t>
            </w:r>
            <w:r w:rsidRPr="00705EE9">
              <w:rPr>
                <w:rFonts w:eastAsia="Times New Roman" w:cs="Arial"/>
                <w:kern w:val="0"/>
                <w:szCs w:val="24"/>
                <w:lang w:eastAsia="en-GB"/>
                <w14:ligatures w14:val="none"/>
              </w:rPr>
              <w:t xml:space="preserve"> Increase customer loyalty by providing excellent services. Implementing customer loyalty programmes may encourage repeat business and build lasting relationships with customers (Gavin, 2022). </w:t>
            </w:r>
          </w:p>
          <w:p w14:paraId="790AFF1D" w14:textId="77777777" w:rsidR="00AD6327" w:rsidRPr="00705EE9" w:rsidRDefault="00AD6327" w:rsidP="00F176C6">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kern w:val="0"/>
                <w:szCs w:val="24"/>
                <w:lang w:eastAsia="en-GB"/>
                <w14:ligatures w14:val="none"/>
              </w:rPr>
              <w:t>Monitoring online reputation:</w:t>
            </w:r>
            <w:r w:rsidRPr="00705EE9">
              <w:rPr>
                <w:rFonts w:eastAsia="Times New Roman" w:cs="Arial"/>
                <w:kern w:val="0"/>
                <w:szCs w:val="24"/>
                <w:lang w:eastAsia="en-GB"/>
                <w14:ligatures w14:val="none"/>
              </w:rPr>
              <w:t xml:space="preserve"> The Hotel could enhance their credibility and attract new customers by carefully monitoring their online reputation and highlighting positive feedback from previous guests (Gartner, 2023). </w:t>
            </w:r>
          </w:p>
          <w:p w14:paraId="35E9FC56" w14:textId="77777777" w:rsidR="00AD6327" w:rsidRPr="00705EE9" w:rsidRDefault="00AD6327" w:rsidP="00F176C6">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kern w:val="0"/>
                <w:szCs w:val="24"/>
                <w:lang w:eastAsia="en-GB"/>
                <w14:ligatures w14:val="none"/>
              </w:rPr>
              <w:t xml:space="preserve">Post-sale customer service: </w:t>
            </w:r>
            <w:r w:rsidRPr="00705EE9">
              <w:rPr>
                <w:rFonts w:eastAsia="Times New Roman" w:cs="Arial"/>
                <w:kern w:val="0"/>
                <w:szCs w:val="24"/>
                <w:lang w:eastAsia="en-GB"/>
                <w14:ligatures w14:val="none"/>
              </w:rPr>
              <w:t>Deliver exceptional post-sale customer service by collecting feedback and using it to improve the business's operations (Mutabazi, 2024). </w:t>
            </w:r>
          </w:p>
          <w:p w14:paraId="6C82525F" w14:textId="77777777" w:rsidR="00AD6327" w:rsidRPr="00705EE9" w:rsidRDefault="00AD6327" w:rsidP="00F176C6">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5E9EEC43" w14:textId="77777777" w:rsidR="00AD6327" w:rsidRPr="00705EE9" w:rsidRDefault="00AD6327" w:rsidP="00F176C6">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t> </w:t>
            </w:r>
          </w:p>
          <w:p w14:paraId="11DAB9F5" w14:textId="77777777" w:rsidR="00AD6327" w:rsidRPr="00705EE9" w:rsidRDefault="00AD6327" w:rsidP="00F176C6">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kern w:val="0"/>
                <w:szCs w:val="24"/>
                <w:lang w:eastAsia="en-GB"/>
                <w14:ligatures w14:val="none"/>
              </w:rPr>
              <w:t>Increased competition:</w:t>
            </w:r>
            <w:r w:rsidRPr="00705EE9">
              <w:rPr>
                <w:rFonts w:eastAsia="Times New Roman" w:cs="Arial"/>
                <w:kern w:val="0"/>
                <w:szCs w:val="24"/>
                <w:lang w:eastAsia="en-GB"/>
                <w14:ligatures w14:val="none"/>
              </w:rPr>
              <w:t xml:space="preserve"> Competition from hotels in nearby areas that provide the same services and facilities (Best Book Direct, 2024). The hotel faces several strong competitors such as Premier Inn and Delta Hotels by Marriott. </w:t>
            </w:r>
          </w:p>
          <w:p w14:paraId="0F1CA9E6" w14:textId="77777777" w:rsidR="00AD6327" w:rsidRPr="00705EE9" w:rsidRDefault="00AD6327" w:rsidP="00F176C6">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kern w:val="0"/>
                <w:szCs w:val="24"/>
                <w:lang w:eastAsia="en-GB"/>
                <w14:ligatures w14:val="none"/>
              </w:rPr>
              <w:t>Government and political changes:</w:t>
            </w:r>
            <w:r w:rsidRPr="00705EE9">
              <w:rPr>
                <w:rFonts w:eastAsia="Times New Roman" w:cs="Arial"/>
                <w:kern w:val="0"/>
                <w:szCs w:val="24"/>
                <w:lang w:eastAsia="en-GB"/>
                <w14:ligatures w14:val="none"/>
              </w:rPr>
              <w:t xml:space="preserve"> Changes in government or political unpredictability that could </w:t>
            </w:r>
            <w:proofErr w:type="gramStart"/>
            <w:r w:rsidRPr="00705EE9">
              <w:rPr>
                <w:rFonts w:eastAsia="Times New Roman" w:cs="Arial"/>
                <w:kern w:val="0"/>
                <w:szCs w:val="24"/>
                <w:lang w:eastAsia="en-GB"/>
                <w14:ligatures w14:val="none"/>
              </w:rPr>
              <w:t>have an effect on</w:t>
            </w:r>
            <w:proofErr w:type="gramEnd"/>
            <w:r w:rsidRPr="00705EE9">
              <w:rPr>
                <w:rFonts w:eastAsia="Times New Roman" w:cs="Arial"/>
                <w:kern w:val="0"/>
                <w:szCs w:val="24"/>
                <w:lang w:eastAsia="en-GB"/>
                <w14:ligatures w14:val="none"/>
              </w:rPr>
              <w:t xml:space="preserve"> tourism policies and regulations (Travel and climate, 2024). </w:t>
            </w:r>
          </w:p>
          <w:p w14:paraId="59AE9161" w14:textId="77777777" w:rsidR="00AD6327" w:rsidRPr="00705EE9" w:rsidRDefault="00AD6327" w:rsidP="00F176C6">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kern w:val="0"/>
                <w:szCs w:val="24"/>
                <w:lang w:eastAsia="en-GB"/>
                <w14:ligatures w14:val="none"/>
              </w:rPr>
              <w:t>Negative feedback:</w:t>
            </w:r>
            <w:r w:rsidRPr="00705EE9">
              <w:rPr>
                <w:rFonts w:eastAsia="Times New Roman" w:cs="Arial"/>
                <w:kern w:val="0"/>
                <w:szCs w:val="24"/>
                <w:lang w:eastAsia="en-GB"/>
                <w14:ligatures w14:val="none"/>
              </w:rPr>
              <w:t xml:space="preserve"> Negative feedback on social media platforms. </w:t>
            </w:r>
          </w:p>
        </w:tc>
      </w:tr>
    </w:tbl>
    <w:p w14:paraId="042F72A3" w14:textId="77777777" w:rsidR="00705EE9" w:rsidRDefault="00705EE9" w:rsidP="00710BD8"/>
    <w:p w14:paraId="62C0343F" w14:textId="77777777" w:rsidR="00705EE9" w:rsidRDefault="00705EE9" w:rsidP="00710BD8"/>
    <w:p w14:paraId="35564652" w14:textId="77777777" w:rsidR="003272FD" w:rsidRDefault="003272FD" w:rsidP="003272FD">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rPr>
        <w:t>PESTLE analysis</w:t>
      </w:r>
      <w:r>
        <w:rPr>
          <w:rStyle w:val="eop"/>
          <w:rFonts w:ascii="Arial" w:hAnsi="Arial" w:cs="Arial"/>
        </w:rPr>
        <w:t> </w:t>
      </w:r>
    </w:p>
    <w:p w14:paraId="49D479E0" w14:textId="77777777" w:rsidR="003272FD" w:rsidRDefault="003272FD" w:rsidP="003272F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705EE9" w:rsidRPr="00705EE9" w14:paraId="7608266C" w14:textId="77777777" w:rsidTr="00705EE9">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8EAADB"/>
            <w:hideMark/>
          </w:tcPr>
          <w:p w14:paraId="4C1EE891"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FFFFFF"/>
                <w:kern w:val="0"/>
                <w:sz w:val="72"/>
                <w:szCs w:val="72"/>
                <w:lang w:eastAsia="en-GB"/>
                <w14:ligatures w14:val="none"/>
              </w:rPr>
              <w:t>P</w:t>
            </w:r>
            <w:r w:rsidRPr="00705EE9">
              <w:rPr>
                <w:rFonts w:eastAsia="Times New Roman" w:cs="Arial"/>
                <w:color w:val="FFFFFF"/>
                <w:kern w:val="0"/>
                <w:sz w:val="72"/>
                <w:szCs w:val="72"/>
                <w:lang w:eastAsia="en-GB"/>
                <w14:ligatures w14:val="none"/>
              </w:rPr>
              <w:t> </w:t>
            </w:r>
          </w:p>
          <w:p w14:paraId="58CCF2D8"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FFFFFF"/>
                <w:kern w:val="0"/>
                <w:sz w:val="22"/>
                <w:lang w:eastAsia="en-GB"/>
                <w14:ligatures w14:val="none"/>
              </w:rPr>
              <w:t>Political</w:t>
            </w:r>
            <w:r w:rsidRPr="00705EE9">
              <w:rPr>
                <w:rFonts w:eastAsia="Times New Roman" w:cs="Arial"/>
                <w:color w:val="FFFFFF"/>
                <w:kern w:val="0"/>
                <w:sz w:val="22"/>
                <w:lang w:eastAsia="en-GB"/>
                <w14:ligatures w14:val="none"/>
              </w:rPr>
              <w:t> </w:t>
            </w:r>
          </w:p>
          <w:p w14:paraId="498D1F16"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45EE67EF" w14:textId="32C6EE43" w:rsidR="00705EE9" w:rsidRPr="00705EE9" w:rsidRDefault="00717070" w:rsidP="00C164B5">
            <w:pPr>
              <w:spacing w:after="0" w:line="240" w:lineRule="auto"/>
              <w:textAlignment w:val="baseline"/>
              <w:rPr>
                <w:rFonts w:ascii="Times New Roman" w:eastAsia="Times New Roman" w:hAnsi="Times New Roman" w:cs="Times New Roman"/>
                <w:kern w:val="0"/>
                <w:szCs w:val="24"/>
                <w:lang w:eastAsia="en-GB"/>
                <w14:ligatures w14:val="none"/>
              </w:rPr>
            </w:pPr>
            <w:r>
              <w:rPr>
                <w:rFonts w:eastAsia="Times New Roman" w:cs="Arial"/>
                <w:b/>
                <w:bCs/>
                <w:color w:val="000000"/>
                <w:kern w:val="0"/>
                <w:szCs w:val="24"/>
                <w:lang w:eastAsia="en-GB"/>
                <w14:ligatures w14:val="none"/>
              </w:rPr>
              <w:t>V</w:t>
            </w:r>
            <w:r w:rsidRPr="00705EE9">
              <w:rPr>
                <w:rFonts w:eastAsia="Times New Roman" w:cs="Arial"/>
                <w:b/>
                <w:bCs/>
                <w:color w:val="000000"/>
                <w:kern w:val="0"/>
                <w:szCs w:val="24"/>
                <w:lang w:eastAsia="en-GB"/>
                <w14:ligatures w14:val="none"/>
              </w:rPr>
              <w:t>isa regulations</w:t>
            </w:r>
            <w:r>
              <w:rPr>
                <w:rFonts w:eastAsia="Times New Roman" w:cs="Arial"/>
                <w:b/>
                <w:bCs/>
                <w:color w:val="000000"/>
                <w:kern w:val="0"/>
                <w:szCs w:val="24"/>
                <w:lang w:eastAsia="en-GB"/>
                <w14:ligatures w14:val="none"/>
              </w:rPr>
              <w:t>:</w:t>
            </w:r>
            <w:r w:rsidRPr="00705EE9">
              <w:rPr>
                <w:rFonts w:eastAsia="Times New Roman" w:cs="Arial"/>
                <w:color w:val="000000"/>
                <w:kern w:val="0"/>
                <w:szCs w:val="24"/>
                <w:lang w:eastAsia="en-GB"/>
                <w14:ligatures w14:val="none"/>
              </w:rPr>
              <w:t xml:space="preserve"> </w:t>
            </w:r>
            <w:r w:rsidR="00705EE9" w:rsidRPr="00705EE9">
              <w:rPr>
                <w:rFonts w:eastAsia="Times New Roman" w:cs="Arial"/>
                <w:kern w:val="0"/>
                <w:szCs w:val="24"/>
                <w:lang w:eastAsia="en-GB"/>
                <w14:ligatures w14:val="none"/>
              </w:rPr>
              <w:t xml:space="preserve">Travelodge's operations might be impacted by government policies and regulations related to the hospitality sector. </w:t>
            </w:r>
            <w:r w:rsidR="00705EE9" w:rsidRPr="00705EE9">
              <w:rPr>
                <w:rFonts w:eastAsia="Times New Roman" w:cs="Arial"/>
                <w:color w:val="000000"/>
                <w:kern w:val="0"/>
                <w:szCs w:val="24"/>
                <w:lang w:eastAsia="en-GB"/>
                <w14:ligatures w14:val="none"/>
              </w:rPr>
              <w:t>In the United Kingdom, a significant proportion of the workforce in the hospitality sector, which is 27%, are workers who have migrated from other countries (</w:t>
            </w:r>
            <w:proofErr w:type="spellStart"/>
            <w:r w:rsidR="00705EE9" w:rsidRPr="00705EE9">
              <w:rPr>
                <w:rFonts w:eastAsia="Times New Roman" w:cs="Arial"/>
                <w:color w:val="000000"/>
                <w:kern w:val="0"/>
                <w:szCs w:val="24"/>
                <w:lang w:eastAsia="en-GB"/>
                <w14:ligatures w14:val="none"/>
              </w:rPr>
              <w:t>Malyarov</w:t>
            </w:r>
            <w:proofErr w:type="spellEnd"/>
            <w:r w:rsidR="00705EE9" w:rsidRPr="00705EE9">
              <w:rPr>
                <w:rFonts w:eastAsia="Times New Roman" w:cs="Arial"/>
                <w:color w:val="000000"/>
                <w:kern w:val="0"/>
                <w:szCs w:val="24"/>
                <w:lang w:eastAsia="en-GB"/>
                <w14:ligatures w14:val="none"/>
              </w:rPr>
              <w:t>, 2020). According to The Restaurant website, there are upcoming visa regulations which are expected to be implemented in UK in the Spring of this year. These regulations would result in a 50% increase in the minimum income requirement for obtaining a skilled worker visa. This increase represents a significant challenging change for the hotel sector such as staff shortages (Smith, 2023). </w:t>
            </w:r>
          </w:p>
          <w:p w14:paraId="6616069A"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t> </w:t>
            </w:r>
          </w:p>
        </w:tc>
      </w:tr>
    </w:tbl>
    <w:p w14:paraId="31B6ED54" w14:textId="77777777" w:rsidR="00705EE9" w:rsidRDefault="00705EE9" w:rsidP="00C164B5">
      <w:pPr>
        <w:spacing w:after="0" w:line="240" w:lineRule="auto"/>
        <w:textAlignment w:val="baseline"/>
        <w:rPr>
          <w:rFonts w:eastAsia="Times New Roman" w:cs="Arial"/>
          <w:kern w:val="0"/>
          <w:szCs w:val="24"/>
          <w:lang w:eastAsia="en-GB"/>
          <w14:ligatures w14:val="none"/>
        </w:rPr>
      </w:pPr>
      <w:r w:rsidRPr="00705EE9">
        <w:rPr>
          <w:rFonts w:eastAsia="Times New Roman" w:cs="Arial"/>
          <w:kern w:val="0"/>
          <w:szCs w:val="24"/>
          <w:lang w:eastAsia="en-GB"/>
          <w14:ligatures w14:val="none"/>
        </w:rPr>
        <w:lastRenderedPageBreak/>
        <w:t> </w:t>
      </w:r>
    </w:p>
    <w:p w14:paraId="4428C028" w14:textId="77777777" w:rsidR="00705EE9" w:rsidRPr="00705EE9" w:rsidRDefault="00705EE9" w:rsidP="00C164B5">
      <w:pPr>
        <w:spacing w:after="0" w:line="240" w:lineRule="auto"/>
        <w:textAlignment w:val="baseline"/>
        <w:rPr>
          <w:rFonts w:ascii="Segoe UI" w:eastAsia="Times New Roman" w:hAnsi="Segoe UI" w:cs="Segoe UI"/>
          <w:kern w:val="0"/>
          <w:sz w:val="18"/>
          <w:szCs w:val="18"/>
          <w:lang w:eastAsia="en-GB"/>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705EE9" w:rsidRPr="00705EE9" w14:paraId="2A20A4CF" w14:textId="77777777" w:rsidTr="00705EE9">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8EAADB"/>
            <w:hideMark/>
          </w:tcPr>
          <w:p w14:paraId="51BB7F2A"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FFFFFF"/>
                <w:kern w:val="0"/>
                <w:sz w:val="72"/>
                <w:szCs w:val="72"/>
                <w:lang w:eastAsia="en-GB"/>
                <w14:ligatures w14:val="none"/>
              </w:rPr>
              <w:t>E</w:t>
            </w:r>
            <w:r w:rsidRPr="00705EE9">
              <w:rPr>
                <w:rFonts w:eastAsia="Times New Roman" w:cs="Arial"/>
                <w:color w:val="FFFFFF"/>
                <w:kern w:val="0"/>
                <w:sz w:val="72"/>
                <w:szCs w:val="72"/>
                <w:lang w:eastAsia="en-GB"/>
                <w14:ligatures w14:val="none"/>
              </w:rPr>
              <w:t> </w:t>
            </w:r>
          </w:p>
          <w:p w14:paraId="210A4B52"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FFFFFF"/>
                <w:kern w:val="0"/>
                <w:sz w:val="22"/>
                <w:lang w:eastAsia="en-GB"/>
                <w14:ligatures w14:val="none"/>
              </w:rPr>
              <w:t>Economical</w:t>
            </w:r>
            <w:r w:rsidRPr="00705EE9">
              <w:rPr>
                <w:rFonts w:eastAsia="Times New Roman" w:cs="Arial"/>
                <w:color w:val="FFFFFF"/>
                <w:kern w:val="0"/>
                <w:sz w:val="22"/>
                <w:lang w:eastAsia="en-GB"/>
                <w14:ligatures w14:val="none"/>
              </w:rPr>
              <w: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22F85332" w14:textId="24813F26" w:rsidR="00705EE9" w:rsidRPr="00705EE9" w:rsidRDefault="00717070"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17070">
              <w:rPr>
                <w:rFonts w:eastAsia="Times New Roman" w:cs="Arial"/>
                <w:b/>
                <w:bCs/>
                <w:kern w:val="0"/>
                <w:szCs w:val="24"/>
                <w:lang w:eastAsia="en-GB"/>
                <w14:ligatures w14:val="none"/>
              </w:rPr>
              <w:t>I</w:t>
            </w:r>
            <w:r w:rsidRPr="00705EE9">
              <w:rPr>
                <w:rFonts w:eastAsia="Times New Roman" w:cs="Arial"/>
                <w:b/>
                <w:bCs/>
                <w:kern w:val="0"/>
                <w:szCs w:val="24"/>
                <w:lang w:eastAsia="en-GB"/>
                <w14:ligatures w14:val="none"/>
              </w:rPr>
              <w:t>nflationary pressures</w:t>
            </w:r>
            <w:r w:rsidRPr="00717070">
              <w:rPr>
                <w:rFonts w:eastAsia="Times New Roman" w:cs="Arial"/>
                <w:b/>
                <w:bCs/>
                <w:kern w:val="0"/>
                <w:szCs w:val="24"/>
                <w:lang w:eastAsia="en-GB"/>
                <w14:ligatures w14:val="none"/>
              </w:rPr>
              <w:t>:</w:t>
            </w:r>
            <w:r w:rsidRPr="00705EE9">
              <w:rPr>
                <w:rFonts w:eastAsia="Times New Roman" w:cs="Arial"/>
                <w:kern w:val="0"/>
                <w:szCs w:val="24"/>
                <w:lang w:eastAsia="en-GB"/>
                <w14:ligatures w14:val="none"/>
              </w:rPr>
              <w:t xml:space="preserve"> </w:t>
            </w:r>
            <w:r w:rsidR="00705EE9" w:rsidRPr="00705EE9">
              <w:rPr>
                <w:rFonts w:eastAsia="Times New Roman" w:cs="Arial"/>
                <w:kern w:val="0"/>
                <w:szCs w:val="24"/>
                <w:lang w:eastAsia="en-GB"/>
                <w14:ligatures w14:val="none"/>
              </w:rPr>
              <w:t xml:space="preserve">The economy </w:t>
            </w:r>
            <w:proofErr w:type="gramStart"/>
            <w:r w:rsidR="00705EE9" w:rsidRPr="00705EE9">
              <w:rPr>
                <w:rFonts w:eastAsia="Times New Roman" w:cs="Arial"/>
                <w:kern w:val="0"/>
                <w:szCs w:val="24"/>
                <w:lang w:eastAsia="en-GB"/>
                <w14:ligatures w14:val="none"/>
              </w:rPr>
              <w:t>as a whole may</w:t>
            </w:r>
            <w:proofErr w:type="gramEnd"/>
            <w:r w:rsidR="00705EE9" w:rsidRPr="00705EE9">
              <w:rPr>
                <w:rFonts w:eastAsia="Times New Roman" w:cs="Arial"/>
                <w:kern w:val="0"/>
                <w:szCs w:val="24"/>
                <w:lang w:eastAsia="en-GB"/>
                <w14:ligatures w14:val="none"/>
              </w:rPr>
              <w:t xml:space="preserve"> be negatively impacted by unfavourable occurrences that, in an unexpected manner, lower the demand for Travelodge rooms and cause a rise in their expenses. These events may include pandemics, terrorist attacks, wars, rises in inflation or interest rates, and Brexit. For instance, inflation has been on the rise in recent times, and there have been significant rises in unit costs of both gas and electricity. </w:t>
            </w:r>
            <w:proofErr w:type="gramStart"/>
            <w:r w:rsidR="00705EE9" w:rsidRPr="00705EE9">
              <w:rPr>
                <w:rFonts w:eastAsia="Times New Roman" w:cs="Arial"/>
                <w:kern w:val="0"/>
                <w:szCs w:val="24"/>
                <w:lang w:eastAsia="en-GB"/>
                <w14:ligatures w14:val="none"/>
              </w:rPr>
              <w:t>In the event that</w:t>
            </w:r>
            <w:proofErr w:type="gramEnd"/>
            <w:r w:rsidR="00705EE9" w:rsidRPr="00705EE9">
              <w:rPr>
                <w:rFonts w:eastAsia="Times New Roman" w:cs="Arial"/>
                <w:kern w:val="0"/>
                <w:szCs w:val="24"/>
                <w:lang w:eastAsia="en-GB"/>
                <w14:ligatures w14:val="none"/>
              </w:rPr>
              <w:t xml:space="preserve"> the crisis in Ukraine is not resolved in the near future, it has had an influence that has contributed to this situation and has the potential to produce broader inflationary pressures (Travelodge, 2022</w:t>
            </w:r>
            <w:r w:rsidR="00F477DC">
              <w:rPr>
                <w:rFonts w:eastAsia="Times New Roman" w:cs="Arial"/>
                <w:kern w:val="0"/>
                <w:szCs w:val="24"/>
                <w:lang w:eastAsia="en-GB"/>
                <w14:ligatures w14:val="none"/>
              </w:rPr>
              <w:t>b</w:t>
            </w:r>
            <w:r w:rsidR="00705EE9" w:rsidRPr="00705EE9">
              <w:rPr>
                <w:rFonts w:eastAsia="Times New Roman" w:cs="Arial"/>
                <w:kern w:val="0"/>
                <w:szCs w:val="24"/>
                <w:lang w:eastAsia="en-GB"/>
                <w14:ligatures w14:val="none"/>
              </w:rPr>
              <w:t>). </w:t>
            </w:r>
          </w:p>
          <w:p w14:paraId="2B9C66CE"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t> </w:t>
            </w:r>
          </w:p>
        </w:tc>
      </w:tr>
    </w:tbl>
    <w:p w14:paraId="06C8FC09" w14:textId="162EACB0" w:rsidR="00705EE9" w:rsidRPr="00705EE9" w:rsidRDefault="00705EE9" w:rsidP="00C164B5">
      <w:pPr>
        <w:spacing w:after="0" w:line="240" w:lineRule="auto"/>
        <w:textAlignment w:val="baseline"/>
        <w:rPr>
          <w:rFonts w:ascii="Segoe UI" w:eastAsia="Times New Roman" w:hAnsi="Segoe UI" w:cs="Segoe UI"/>
          <w:kern w:val="0"/>
          <w:sz w:val="18"/>
          <w:szCs w:val="18"/>
          <w:lang w:eastAsia="en-GB"/>
          <w14:ligatures w14:val="none"/>
        </w:rPr>
      </w:pPr>
      <w:r w:rsidRPr="00705EE9">
        <w:rPr>
          <w:rFonts w:eastAsia="Times New Roman" w:cs="Arial"/>
          <w:kern w:val="0"/>
          <w:szCs w:val="24"/>
          <w:lang w:eastAsia="en-GB"/>
          <w14:ligatures w14:val="none"/>
        </w:rPr>
        <w:t> </w:t>
      </w:r>
    </w:p>
    <w:p w14:paraId="4DE1A954" w14:textId="77777777" w:rsidR="00705EE9" w:rsidRPr="00705EE9" w:rsidRDefault="00705EE9" w:rsidP="00C164B5">
      <w:pPr>
        <w:spacing w:after="0" w:line="240" w:lineRule="auto"/>
        <w:textAlignment w:val="baseline"/>
        <w:rPr>
          <w:rFonts w:ascii="Segoe UI" w:eastAsia="Times New Roman" w:hAnsi="Segoe UI" w:cs="Segoe UI"/>
          <w:kern w:val="0"/>
          <w:sz w:val="18"/>
          <w:szCs w:val="18"/>
          <w:lang w:eastAsia="en-GB"/>
          <w14:ligatures w14:val="none"/>
        </w:rPr>
      </w:pPr>
      <w:r w:rsidRPr="00705EE9">
        <w:rPr>
          <w:rFonts w:eastAsia="Times New Roman" w:cs="Arial"/>
          <w:kern w:val="0"/>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705EE9" w:rsidRPr="00705EE9" w14:paraId="76300856" w14:textId="77777777" w:rsidTr="00705EE9">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8EAADB"/>
            <w:hideMark/>
          </w:tcPr>
          <w:p w14:paraId="6529DA26"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FFFFFF"/>
                <w:kern w:val="0"/>
                <w:sz w:val="72"/>
                <w:szCs w:val="72"/>
                <w:lang w:eastAsia="en-GB"/>
                <w14:ligatures w14:val="none"/>
              </w:rPr>
              <w:t>S</w:t>
            </w:r>
            <w:r w:rsidRPr="00705EE9">
              <w:rPr>
                <w:rFonts w:eastAsia="Times New Roman" w:cs="Arial"/>
                <w:color w:val="FFFFFF"/>
                <w:kern w:val="0"/>
                <w:sz w:val="72"/>
                <w:szCs w:val="72"/>
                <w:lang w:eastAsia="en-GB"/>
                <w14:ligatures w14:val="none"/>
              </w:rPr>
              <w:t> </w:t>
            </w:r>
          </w:p>
          <w:p w14:paraId="11A2CD75"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FFFFFF"/>
                <w:kern w:val="0"/>
                <w:sz w:val="22"/>
                <w:lang w:eastAsia="en-GB"/>
                <w14:ligatures w14:val="none"/>
              </w:rPr>
              <w:t>Social</w:t>
            </w:r>
            <w:r w:rsidRPr="00705EE9">
              <w:rPr>
                <w:rFonts w:eastAsia="Times New Roman" w:cs="Arial"/>
                <w:color w:val="FFFFFF"/>
                <w:kern w:val="0"/>
                <w:sz w:val="22"/>
                <w:lang w:eastAsia="en-GB"/>
                <w14:ligatures w14:val="none"/>
              </w:rPr>
              <w:t> </w:t>
            </w:r>
          </w:p>
          <w:p w14:paraId="2DB0B954"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6FC28B5A" w14:textId="7984CF5C" w:rsidR="00705EE9" w:rsidRPr="00705EE9" w:rsidRDefault="00717070" w:rsidP="00C164B5">
            <w:pPr>
              <w:spacing w:after="0" w:line="240" w:lineRule="auto"/>
              <w:textAlignment w:val="baseline"/>
              <w:rPr>
                <w:rFonts w:ascii="Times New Roman" w:eastAsia="Times New Roman" w:hAnsi="Times New Roman" w:cs="Times New Roman"/>
                <w:kern w:val="0"/>
                <w:szCs w:val="24"/>
                <w:lang w:eastAsia="en-GB"/>
                <w14:ligatures w14:val="none"/>
              </w:rPr>
            </w:pPr>
            <w:r>
              <w:rPr>
                <w:rFonts w:eastAsia="Times New Roman" w:cs="Arial"/>
                <w:b/>
                <w:bCs/>
                <w:kern w:val="0"/>
                <w:szCs w:val="24"/>
                <w:lang w:eastAsia="en-GB"/>
                <w14:ligatures w14:val="none"/>
              </w:rPr>
              <w:t>I</w:t>
            </w:r>
            <w:r w:rsidRPr="00705EE9">
              <w:rPr>
                <w:rFonts w:eastAsia="Times New Roman" w:cs="Arial"/>
                <w:b/>
                <w:bCs/>
                <w:kern w:val="0"/>
                <w:szCs w:val="24"/>
                <w:lang w:eastAsia="en-GB"/>
                <w14:ligatures w14:val="none"/>
              </w:rPr>
              <w:t>nternet ratings</w:t>
            </w:r>
            <w:r>
              <w:rPr>
                <w:rFonts w:eastAsia="Times New Roman" w:cs="Arial"/>
                <w:b/>
                <w:bCs/>
                <w:kern w:val="0"/>
                <w:szCs w:val="24"/>
                <w:lang w:eastAsia="en-GB"/>
                <w14:ligatures w14:val="none"/>
              </w:rPr>
              <w:t>:</w:t>
            </w:r>
            <w:r w:rsidRPr="00705EE9">
              <w:rPr>
                <w:rFonts w:eastAsia="Times New Roman" w:cs="Arial"/>
                <w:kern w:val="0"/>
                <w:szCs w:val="24"/>
                <w:lang w:eastAsia="en-GB"/>
                <w14:ligatures w14:val="none"/>
              </w:rPr>
              <w:t xml:space="preserve"> </w:t>
            </w:r>
            <w:r w:rsidR="00705EE9" w:rsidRPr="00705EE9">
              <w:rPr>
                <w:rFonts w:eastAsia="Times New Roman" w:cs="Arial"/>
                <w:kern w:val="0"/>
                <w:szCs w:val="24"/>
                <w:lang w:eastAsia="en-GB"/>
                <w14:ligatures w14:val="none"/>
              </w:rPr>
              <w:t xml:space="preserve">Within the context of corporate settings, social factors can have a considerable impact on Travelodge. Consumer behaviour and preferences are collectively created by the attitudes, beliefs, values, and lifestyles of individuals, which in turn influence businesses. Furthermore, demographics play a significant role in the current digital market since they are linked to customer demands, wants, trends, and brand preferences. Hence, there is a strong and significant connection between demography, internet ratings, and consumer decision-making (Tran </w:t>
            </w:r>
            <w:r w:rsidR="00705EE9" w:rsidRPr="00705EE9">
              <w:rPr>
                <w:rFonts w:eastAsia="Times New Roman" w:cs="Arial"/>
                <w:i/>
                <w:iCs/>
                <w:kern w:val="0"/>
                <w:szCs w:val="24"/>
                <w:lang w:eastAsia="en-GB"/>
                <w14:ligatures w14:val="none"/>
              </w:rPr>
              <w:t>et al.</w:t>
            </w:r>
            <w:r w:rsidR="00705EE9" w:rsidRPr="00705EE9">
              <w:rPr>
                <w:rFonts w:eastAsia="Times New Roman" w:cs="Arial"/>
                <w:kern w:val="0"/>
                <w:szCs w:val="24"/>
                <w:lang w:eastAsia="en-GB"/>
                <w14:ligatures w14:val="none"/>
              </w:rPr>
              <w:t xml:space="preserve"> 2019). Social media has been identified as a highly effective platform for developing personalised connections with customers. The comments and ratings expressed by customers help the organisation in understanding their requirements, appreciation, and concerns. As a result, the hotel is obligated to implement the required actions and properly inform its guests in a respectful manner, or otherwise the reputation of the organisation may be harmed by social media. Hence, it is essential for </w:t>
            </w:r>
            <w:r w:rsidR="00705EE9" w:rsidRPr="00705EE9">
              <w:rPr>
                <w:rFonts w:eastAsia="Times New Roman" w:cs="Arial"/>
                <w:kern w:val="0"/>
                <w:szCs w:val="24"/>
                <w:lang w:eastAsia="en-GB"/>
                <w14:ligatures w14:val="none"/>
              </w:rPr>
              <w:lastRenderedPageBreak/>
              <w:t>organisations to consistently provide customers with updates and address their issues (Samuel, 2022). </w:t>
            </w:r>
          </w:p>
          <w:p w14:paraId="1568F29C"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t> </w:t>
            </w:r>
          </w:p>
        </w:tc>
      </w:tr>
    </w:tbl>
    <w:p w14:paraId="660B47A1" w14:textId="7AA66FC8" w:rsidR="00705EE9" w:rsidRPr="00C164B5" w:rsidRDefault="00705EE9" w:rsidP="00C164B5">
      <w:pPr>
        <w:spacing w:after="0" w:line="240" w:lineRule="auto"/>
        <w:textAlignment w:val="baseline"/>
        <w:rPr>
          <w:rFonts w:ascii="Segoe UI" w:eastAsia="Times New Roman" w:hAnsi="Segoe UI" w:cs="Segoe UI"/>
          <w:kern w:val="0"/>
          <w:sz w:val="18"/>
          <w:szCs w:val="18"/>
          <w:lang w:eastAsia="en-GB"/>
          <w14:ligatures w14:val="none"/>
        </w:rPr>
      </w:pPr>
      <w:r w:rsidRPr="00705EE9">
        <w:rPr>
          <w:rFonts w:eastAsia="Times New Roman" w:cs="Arial"/>
          <w:kern w:val="0"/>
          <w:szCs w:val="24"/>
          <w:lang w:eastAsia="en-GB"/>
          <w14:ligatures w14:val="none"/>
        </w:rPr>
        <w:lastRenderedPageBreak/>
        <w:t> </w:t>
      </w:r>
    </w:p>
    <w:p w14:paraId="658A1865" w14:textId="77777777" w:rsidR="00705EE9" w:rsidRPr="00705EE9" w:rsidRDefault="00705EE9" w:rsidP="00C164B5">
      <w:pPr>
        <w:spacing w:after="0" w:line="240" w:lineRule="auto"/>
        <w:textAlignment w:val="baseline"/>
        <w:rPr>
          <w:rFonts w:ascii="Segoe UI" w:eastAsia="Times New Roman" w:hAnsi="Segoe UI" w:cs="Segoe UI"/>
          <w:kern w:val="0"/>
          <w:sz w:val="18"/>
          <w:szCs w:val="18"/>
          <w:lang w:eastAsia="en-GB"/>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705EE9" w:rsidRPr="00705EE9" w14:paraId="11E76D77" w14:textId="77777777" w:rsidTr="00705EE9">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8EAADB"/>
            <w:hideMark/>
          </w:tcPr>
          <w:p w14:paraId="258D3DA9"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FFFFFF"/>
                <w:kern w:val="0"/>
                <w:sz w:val="72"/>
                <w:szCs w:val="72"/>
                <w:lang w:eastAsia="en-GB"/>
                <w14:ligatures w14:val="none"/>
              </w:rPr>
              <w:t>T</w:t>
            </w:r>
            <w:r w:rsidRPr="00705EE9">
              <w:rPr>
                <w:rFonts w:eastAsia="Times New Roman" w:cs="Arial"/>
                <w:color w:val="FFFFFF"/>
                <w:kern w:val="0"/>
                <w:sz w:val="72"/>
                <w:szCs w:val="72"/>
                <w:lang w:eastAsia="en-GB"/>
                <w14:ligatures w14:val="none"/>
              </w:rPr>
              <w:t> </w:t>
            </w:r>
          </w:p>
          <w:p w14:paraId="368353B0"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FFFFFF"/>
                <w:kern w:val="0"/>
                <w:sz w:val="22"/>
                <w:lang w:eastAsia="en-GB"/>
                <w14:ligatures w14:val="none"/>
              </w:rPr>
              <w:t>Technological</w:t>
            </w:r>
            <w:r w:rsidRPr="00705EE9">
              <w:rPr>
                <w:rFonts w:eastAsia="Times New Roman" w:cs="Arial"/>
                <w:color w:val="FFFFFF"/>
                <w:kern w:val="0"/>
                <w:sz w:val="22"/>
                <w:lang w:eastAsia="en-GB"/>
                <w14:ligatures w14:val="none"/>
              </w:rPr>
              <w:t> </w:t>
            </w:r>
          </w:p>
          <w:p w14:paraId="672E68DE"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7A79F5FF" w14:textId="7FA8E886" w:rsidR="00705EE9" w:rsidRPr="00705EE9" w:rsidRDefault="00717070"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kern w:val="0"/>
                <w:szCs w:val="24"/>
                <w:lang w:eastAsia="en-GB"/>
                <w14:ligatures w14:val="none"/>
              </w:rPr>
              <w:t>Technological advancements</w:t>
            </w:r>
            <w:r w:rsidRPr="00717070">
              <w:rPr>
                <w:rFonts w:eastAsia="Times New Roman" w:cs="Arial"/>
                <w:b/>
                <w:bCs/>
                <w:kern w:val="0"/>
                <w:szCs w:val="24"/>
                <w:lang w:eastAsia="en-GB"/>
                <w14:ligatures w14:val="none"/>
              </w:rPr>
              <w:t>:</w:t>
            </w:r>
            <w:r>
              <w:rPr>
                <w:rFonts w:eastAsia="Times New Roman" w:cs="Arial"/>
                <w:kern w:val="0"/>
                <w:szCs w:val="24"/>
                <w:lang w:eastAsia="en-GB"/>
                <w14:ligatures w14:val="none"/>
              </w:rPr>
              <w:t xml:space="preserve"> </w:t>
            </w:r>
            <w:r w:rsidR="00705EE9" w:rsidRPr="00705EE9">
              <w:rPr>
                <w:rFonts w:eastAsia="Times New Roman" w:cs="Arial"/>
                <w:kern w:val="0"/>
                <w:szCs w:val="24"/>
                <w:lang w:eastAsia="en-GB"/>
                <w14:ligatures w14:val="none"/>
              </w:rPr>
              <w:t xml:space="preserve">Technological advancements, including online booking platforms, smartphone applications, and automation systems, have a significant influence on Travelodge's distribution channels and the experience of its customers. In today's hotel business, particularly in the post-pandemic period, digital transformation and the utilisation of technology play an essential role in the industry. </w:t>
            </w:r>
            <w:proofErr w:type="gramStart"/>
            <w:r w:rsidR="00705EE9" w:rsidRPr="00705EE9">
              <w:rPr>
                <w:rFonts w:eastAsia="Times New Roman" w:cs="Arial"/>
                <w:kern w:val="0"/>
                <w:szCs w:val="24"/>
                <w:lang w:eastAsia="en-GB"/>
                <w14:ligatures w14:val="none"/>
              </w:rPr>
              <w:t>In order to</w:t>
            </w:r>
            <w:proofErr w:type="gramEnd"/>
            <w:r w:rsidR="00705EE9" w:rsidRPr="00705EE9">
              <w:rPr>
                <w:rFonts w:eastAsia="Times New Roman" w:cs="Arial"/>
                <w:kern w:val="0"/>
                <w:szCs w:val="24"/>
                <w:lang w:eastAsia="en-GB"/>
                <w14:ligatures w14:val="none"/>
              </w:rPr>
              <w:t xml:space="preserve"> maintain their competitive advantage in the face of challenges such as a lack of available employees, an increase in the cost of operations, and changes in the requirements and behaviours of customers, organisations in the hospitality industry need to adapt their services and products to include the most recent technological advancements. </w:t>
            </w:r>
            <w:proofErr w:type="gramStart"/>
            <w:r w:rsidR="00705EE9" w:rsidRPr="00705EE9">
              <w:rPr>
                <w:rFonts w:eastAsia="Times New Roman" w:cs="Arial"/>
                <w:kern w:val="0"/>
                <w:szCs w:val="24"/>
                <w:lang w:eastAsia="en-GB"/>
                <w14:ligatures w14:val="none"/>
              </w:rPr>
              <w:t>In order for</w:t>
            </w:r>
            <w:proofErr w:type="gramEnd"/>
            <w:r w:rsidR="00705EE9" w:rsidRPr="00705EE9">
              <w:rPr>
                <w:rFonts w:eastAsia="Times New Roman" w:cs="Arial"/>
                <w:kern w:val="0"/>
                <w:szCs w:val="24"/>
                <w:lang w:eastAsia="en-GB"/>
                <w14:ligatures w14:val="none"/>
              </w:rPr>
              <w:t xml:space="preserve"> hotels to successfully grow, it is essential for them to be current on the latest industry trends and to innovate with the assistance of technology (School of Hospitality Administration, 2023). </w:t>
            </w:r>
          </w:p>
          <w:p w14:paraId="33DF2050"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t> </w:t>
            </w:r>
          </w:p>
        </w:tc>
      </w:tr>
    </w:tbl>
    <w:p w14:paraId="765F1DE2" w14:textId="77777777" w:rsidR="00705EE9" w:rsidRPr="00705EE9" w:rsidRDefault="00705EE9" w:rsidP="00C164B5">
      <w:pPr>
        <w:spacing w:after="0" w:line="240" w:lineRule="auto"/>
        <w:textAlignment w:val="baseline"/>
        <w:rPr>
          <w:rFonts w:ascii="Segoe UI" w:eastAsia="Times New Roman" w:hAnsi="Segoe UI" w:cs="Segoe UI"/>
          <w:kern w:val="0"/>
          <w:sz w:val="18"/>
          <w:szCs w:val="18"/>
          <w:lang w:eastAsia="en-GB"/>
          <w14:ligatures w14:val="none"/>
        </w:rPr>
      </w:pPr>
      <w:r w:rsidRPr="00705EE9">
        <w:rPr>
          <w:rFonts w:eastAsia="Times New Roman" w:cs="Arial"/>
          <w:kern w:val="0"/>
          <w:szCs w:val="24"/>
          <w:lang w:eastAsia="en-GB"/>
          <w14:ligatures w14:val="none"/>
        </w:rPr>
        <w:t> </w:t>
      </w:r>
    </w:p>
    <w:p w14:paraId="3A0A5506" w14:textId="77777777" w:rsidR="00705EE9" w:rsidRPr="00705EE9" w:rsidRDefault="00705EE9" w:rsidP="00C164B5">
      <w:pPr>
        <w:spacing w:after="0" w:line="240" w:lineRule="auto"/>
        <w:textAlignment w:val="baseline"/>
        <w:rPr>
          <w:rFonts w:ascii="Segoe UI" w:eastAsia="Times New Roman" w:hAnsi="Segoe UI" w:cs="Segoe UI"/>
          <w:kern w:val="0"/>
          <w:sz w:val="18"/>
          <w:szCs w:val="18"/>
          <w:lang w:eastAsia="en-GB"/>
          <w14:ligatures w14:val="none"/>
        </w:rPr>
      </w:pPr>
      <w:r w:rsidRPr="00705EE9">
        <w:rPr>
          <w:rFonts w:eastAsia="Times New Roman" w:cs="Arial"/>
          <w:kern w:val="0"/>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705EE9" w:rsidRPr="00705EE9" w14:paraId="67CFA7B8" w14:textId="77777777" w:rsidTr="00705EE9">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8EAADB"/>
            <w:hideMark/>
          </w:tcPr>
          <w:p w14:paraId="396C8CA4"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FFFFFF"/>
                <w:kern w:val="0"/>
                <w:sz w:val="72"/>
                <w:szCs w:val="72"/>
                <w:lang w:eastAsia="en-GB"/>
                <w14:ligatures w14:val="none"/>
              </w:rPr>
              <w:t>L</w:t>
            </w:r>
            <w:r w:rsidRPr="00705EE9">
              <w:rPr>
                <w:rFonts w:eastAsia="Times New Roman" w:cs="Arial"/>
                <w:color w:val="FFFFFF"/>
                <w:kern w:val="0"/>
                <w:sz w:val="72"/>
                <w:szCs w:val="72"/>
                <w:lang w:eastAsia="en-GB"/>
                <w14:ligatures w14:val="none"/>
              </w:rPr>
              <w:t> </w:t>
            </w:r>
          </w:p>
          <w:p w14:paraId="145C31AB"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FFFFFF"/>
                <w:kern w:val="0"/>
                <w:sz w:val="22"/>
                <w:lang w:eastAsia="en-GB"/>
                <w14:ligatures w14:val="none"/>
              </w:rPr>
              <w:t>Legal</w:t>
            </w:r>
            <w:r w:rsidRPr="00705EE9">
              <w:rPr>
                <w:rFonts w:eastAsia="Times New Roman" w:cs="Arial"/>
                <w:color w:val="FFFFFF"/>
                <w:kern w:val="0"/>
                <w:sz w:val="22"/>
                <w:lang w:eastAsia="en-GB"/>
                <w14:ligatures w14:val="none"/>
              </w:rPr>
              <w:t> </w:t>
            </w:r>
          </w:p>
          <w:p w14:paraId="2FEA288A"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4522118C" w14:textId="310E4191" w:rsidR="00705EE9" w:rsidRPr="00705EE9" w:rsidRDefault="00717070" w:rsidP="00C164B5">
            <w:pPr>
              <w:spacing w:after="0" w:line="240" w:lineRule="auto"/>
              <w:textAlignment w:val="baseline"/>
              <w:rPr>
                <w:rFonts w:ascii="Times New Roman" w:eastAsia="Times New Roman" w:hAnsi="Times New Roman" w:cs="Times New Roman"/>
                <w:kern w:val="0"/>
                <w:szCs w:val="24"/>
                <w:lang w:eastAsia="en-GB"/>
                <w14:ligatures w14:val="none"/>
              </w:rPr>
            </w:pPr>
            <w:r>
              <w:rPr>
                <w:rFonts w:eastAsia="Times New Roman" w:cs="Arial"/>
                <w:b/>
                <w:bCs/>
                <w:kern w:val="0"/>
                <w:szCs w:val="24"/>
                <w:lang w:eastAsia="en-GB"/>
                <w14:ligatures w14:val="none"/>
              </w:rPr>
              <w:t>R</w:t>
            </w:r>
            <w:r w:rsidRPr="00705EE9">
              <w:rPr>
                <w:rFonts w:eastAsia="Times New Roman" w:cs="Arial"/>
                <w:b/>
                <w:bCs/>
                <w:kern w:val="0"/>
                <w:szCs w:val="24"/>
                <w:lang w:eastAsia="en-GB"/>
                <w14:ligatures w14:val="none"/>
              </w:rPr>
              <w:t>egulatory system</w:t>
            </w:r>
            <w:r w:rsidRPr="00717070">
              <w:rPr>
                <w:rFonts w:eastAsia="Times New Roman" w:cs="Arial"/>
                <w:b/>
                <w:bCs/>
                <w:kern w:val="0"/>
                <w:szCs w:val="24"/>
                <w:lang w:eastAsia="en-GB"/>
                <w14:ligatures w14:val="none"/>
              </w:rPr>
              <w:t xml:space="preserve"> changes:</w:t>
            </w:r>
            <w:r w:rsidRPr="00705EE9">
              <w:rPr>
                <w:rFonts w:eastAsia="Times New Roman" w:cs="Arial"/>
                <w:kern w:val="0"/>
                <w:szCs w:val="24"/>
                <w:lang w:eastAsia="en-GB"/>
                <w14:ligatures w14:val="none"/>
              </w:rPr>
              <w:t xml:space="preserve"> </w:t>
            </w:r>
            <w:r w:rsidR="00705EE9" w:rsidRPr="00705EE9">
              <w:rPr>
                <w:rFonts w:eastAsia="Times New Roman" w:cs="Arial"/>
                <w:kern w:val="0"/>
                <w:szCs w:val="24"/>
                <w:lang w:eastAsia="en-GB"/>
                <w14:ligatures w14:val="none"/>
              </w:rPr>
              <w:t xml:space="preserve">Legal factors involve those that emerge </w:t>
            </w:r>
            <w:proofErr w:type="gramStart"/>
            <w:r w:rsidR="00705EE9" w:rsidRPr="00705EE9">
              <w:rPr>
                <w:rFonts w:eastAsia="Times New Roman" w:cs="Arial"/>
                <w:kern w:val="0"/>
                <w:szCs w:val="24"/>
                <w:lang w:eastAsia="en-GB"/>
                <w14:ligatures w14:val="none"/>
              </w:rPr>
              <w:t>as a consequence of</w:t>
            </w:r>
            <w:proofErr w:type="gramEnd"/>
            <w:r w:rsidR="00705EE9" w:rsidRPr="00705EE9">
              <w:rPr>
                <w:rFonts w:eastAsia="Times New Roman" w:cs="Arial"/>
                <w:kern w:val="0"/>
                <w:szCs w:val="24"/>
                <w:lang w:eastAsia="en-GB"/>
                <w14:ligatures w14:val="none"/>
              </w:rPr>
              <w:t xml:space="preserve"> changes made to the regulatory system. These changes may have an impact on Travelodge and its operations. Employment and consumer protection, industrial control, operational licences and permissions, and intellectual property protection are some of the areas that are among those covered but are not restricted to (Leonardo, 2024)</w:t>
            </w:r>
            <w:r>
              <w:rPr>
                <w:rFonts w:eastAsia="Times New Roman" w:cs="Arial"/>
                <w:kern w:val="0"/>
                <w:szCs w:val="24"/>
                <w:lang w:eastAsia="en-GB"/>
                <w14:ligatures w14:val="none"/>
              </w:rPr>
              <w:t>.</w:t>
            </w:r>
            <w:r w:rsidR="00705EE9" w:rsidRPr="00705EE9">
              <w:rPr>
                <w:rFonts w:eastAsia="Times New Roman" w:cs="Arial"/>
                <w:kern w:val="0"/>
                <w:szCs w:val="24"/>
                <w:lang w:eastAsia="en-GB"/>
                <w14:ligatures w14:val="none"/>
              </w:rPr>
              <w:t> </w:t>
            </w:r>
          </w:p>
          <w:p w14:paraId="4707F26A"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t xml:space="preserve">Within the hospitality sector, the hotel has the duty of ensuring the security and wellbeing of its guests, and staff. If an individual experiences injury while present on the grounds of the company, the </w:t>
            </w:r>
            <w:r w:rsidRPr="00705EE9">
              <w:rPr>
                <w:rFonts w:eastAsia="Times New Roman" w:cs="Arial"/>
                <w:kern w:val="0"/>
                <w:szCs w:val="24"/>
                <w:lang w:eastAsia="en-GB"/>
                <w14:ligatures w14:val="none"/>
              </w:rPr>
              <w:lastRenderedPageBreak/>
              <w:t xml:space="preserve">business may be held legally responsible for any resulting damages or injuries. To mitigate any legal responsibility, it is essential for the hotel to implement measures that guarantee the safety and protection of their premises. Employment regulations are another crucial legal part of hotel management. Given the large number of </w:t>
            </w:r>
            <w:proofErr w:type="gramStart"/>
            <w:r w:rsidRPr="00705EE9">
              <w:rPr>
                <w:rFonts w:eastAsia="Times New Roman" w:cs="Arial"/>
                <w:kern w:val="0"/>
                <w:szCs w:val="24"/>
                <w:lang w:eastAsia="en-GB"/>
                <w14:ligatures w14:val="none"/>
              </w:rPr>
              <w:t>workforce</w:t>
            </w:r>
            <w:proofErr w:type="gramEnd"/>
            <w:r w:rsidRPr="00705EE9">
              <w:rPr>
                <w:rFonts w:eastAsia="Times New Roman" w:cs="Arial"/>
                <w:kern w:val="0"/>
                <w:szCs w:val="24"/>
                <w:lang w:eastAsia="en-GB"/>
                <w14:ligatures w14:val="none"/>
              </w:rPr>
              <w:t xml:space="preserve"> employed by hospitality organisations, it is important to have an in-depth understanding of the many rules and regulations that govern hiring procedures within this sector. Regulations are a crucial legal part of hospitality management. The hotel is obligated to adhere to </w:t>
            </w:r>
            <w:proofErr w:type="gramStart"/>
            <w:r w:rsidRPr="00705EE9">
              <w:rPr>
                <w:rFonts w:eastAsia="Times New Roman" w:cs="Arial"/>
                <w:kern w:val="0"/>
                <w:szCs w:val="24"/>
                <w:lang w:eastAsia="en-GB"/>
                <w14:ligatures w14:val="none"/>
              </w:rPr>
              <w:t>a large number of</w:t>
            </w:r>
            <w:proofErr w:type="gramEnd"/>
            <w:r w:rsidRPr="00705EE9">
              <w:rPr>
                <w:rFonts w:eastAsia="Times New Roman" w:cs="Arial"/>
                <w:kern w:val="0"/>
                <w:szCs w:val="24"/>
                <w:lang w:eastAsia="en-GB"/>
                <w14:ligatures w14:val="none"/>
              </w:rPr>
              <w:t xml:space="preserve"> rules and requirements in order to function legally. These include regulations pertaining to health and safety, food safety, and licencing (Britts Imperial University College, 2023). </w:t>
            </w:r>
          </w:p>
          <w:p w14:paraId="16EB9C16"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t> </w:t>
            </w:r>
          </w:p>
        </w:tc>
      </w:tr>
    </w:tbl>
    <w:p w14:paraId="246232BC" w14:textId="77777777" w:rsidR="00705EE9" w:rsidRPr="00705EE9" w:rsidRDefault="00705EE9" w:rsidP="00C164B5">
      <w:pPr>
        <w:spacing w:after="0" w:line="240" w:lineRule="auto"/>
        <w:textAlignment w:val="baseline"/>
        <w:rPr>
          <w:rFonts w:ascii="Segoe UI" w:eastAsia="Times New Roman" w:hAnsi="Segoe UI" w:cs="Segoe UI"/>
          <w:kern w:val="0"/>
          <w:sz w:val="18"/>
          <w:szCs w:val="18"/>
          <w:lang w:eastAsia="en-GB"/>
          <w14:ligatures w14:val="none"/>
        </w:rPr>
      </w:pPr>
      <w:r w:rsidRPr="00705EE9">
        <w:rPr>
          <w:rFonts w:eastAsia="Times New Roman" w:cs="Arial"/>
          <w:kern w:val="0"/>
          <w:szCs w:val="24"/>
          <w:lang w:eastAsia="en-GB"/>
          <w14:ligatures w14:val="none"/>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705EE9" w:rsidRPr="00705EE9" w14:paraId="3ED38018" w14:textId="77777777" w:rsidTr="00705EE9">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8EAADB"/>
            <w:hideMark/>
          </w:tcPr>
          <w:p w14:paraId="6641178F"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FFFFFF"/>
                <w:kern w:val="0"/>
                <w:sz w:val="72"/>
                <w:szCs w:val="72"/>
                <w:lang w:eastAsia="en-GB"/>
                <w14:ligatures w14:val="none"/>
              </w:rPr>
              <w:t>E</w:t>
            </w:r>
            <w:r w:rsidRPr="00705EE9">
              <w:rPr>
                <w:rFonts w:eastAsia="Times New Roman" w:cs="Arial"/>
                <w:color w:val="FFFFFF"/>
                <w:kern w:val="0"/>
                <w:sz w:val="72"/>
                <w:szCs w:val="72"/>
                <w:lang w:eastAsia="en-GB"/>
                <w14:ligatures w14:val="none"/>
              </w:rPr>
              <w:t> </w:t>
            </w:r>
          </w:p>
          <w:p w14:paraId="6A31AACE"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b/>
                <w:bCs/>
                <w:color w:val="FFFFFF"/>
                <w:kern w:val="0"/>
                <w:sz w:val="22"/>
                <w:lang w:eastAsia="en-GB"/>
                <w14:ligatures w14:val="none"/>
              </w:rPr>
              <w:t>Environmental</w:t>
            </w:r>
            <w:r w:rsidRPr="00705EE9">
              <w:rPr>
                <w:rFonts w:eastAsia="Times New Roman" w:cs="Arial"/>
                <w:color w:val="FFFFFF"/>
                <w:kern w:val="0"/>
                <w:sz w:val="22"/>
                <w:lang w:eastAsia="en-GB"/>
                <w14:ligatures w14:val="none"/>
              </w:rPr>
              <w:t> </w:t>
            </w:r>
          </w:p>
          <w:p w14:paraId="0E728338"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5A20C1C6" w14:textId="5C94A443" w:rsidR="00705EE9" w:rsidRPr="00705EE9" w:rsidRDefault="00717070"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17070">
              <w:rPr>
                <w:rFonts w:eastAsia="Times New Roman" w:cs="Arial"/>
                <w:b/>
                <w:bCs/>
                <w:kern w:val="0"/>
                <w:szCs w:val="24"/>
                <w:lang w:eastAsia="en-GB"/>
                <w14:ligatures w14:val="none"/>
              </w:rPr>
              <w:t>C</w:t>
            </w:r>
            <w:r w:rsidRPr="00705EE9">
              <w:rPr>
                <w:rFonts w:eastAsia="Times New Roman" w:cs="Arial"/>
                <w:b/>
                <w:bCs/>
                <w:kern w:val="0"/>
                <w:szCs w:val="24"/>
                <w:lang w:eastAsia="en-GB"/>
                <w14:ligatures w14:val="none"/>
              </w:rPr>
              <w:t>limate change</w:t>
            </w:r>
            <w:r>
              <w:rPr>
                <w:rFonts w:eastAsia="Times New Roman" w:cs="Arial"/>
                <w:b/>
                <w:bCs/>
                <w:kern w:val="0"/>
                <w:szCs w:val="24"/>
                <w:lang w:eastAsia="en-GB"/>
                <w14:ligatures w14:val="none"/>
              </w:rPr>
              <w:t>:</w:t>
            </w:r>
            <w:r w:rsidRPr="00705EE9">
              <w:rPr>
                <w:rFonts w:eastAsia="Times New Roman" w:cs="Arial"/>
                <w:kern w:val="0"/>
                <w:szCs w:val="24"/>
                <w:lang w:eastAsia="en-GB"/>
                <w14:ligatures w14:val="none"/>
              </w:rPr>
              <w:t xml:space="preserve"> </w:t>
            </w:r>
            <w:r w:rsidR="00705EE9" w:rsidRPr="00705EE9">
              <w:rPr>
                <w:rFonts w:eastAsia="Times New Roman" w:cs="Arial"/>
                <w:kern w:val="0"/>
                <w:szCs w:val="24"/>
                <w:lang w:eastAsia="en-GB"/>
                <w14:ligatures w14:val="none"/>
              </w:rPr>
              <w:t xml:space="preserve">There is a lot of criticism directed at the hotel business since it is a significant contributor to environmental pollution. There is a big obstacle that the Travelodge hotel must overcome in order protect the environment, and that obstacle is the consequences of climate change. Companies that dedicate themselves to ensuring the sustainability of the earth's natural resources are viewed in very high respect </w:t>
            </w:r>
            <w:proofErr w:type="gramStart"/>
            <w:r w:rsidR="00705EE9" w:rsidRPr="00705EE9">
              <w:rPr>
                <w:rFonts w:eastAsia="Times New Roman" w:cs="Arial"/>
                <w:kern w:val="0"/>
                <w:szCs w:val="24"/>
                <w:lang w:eastAsia="en-GB"/>
                <w14:ligatures w14:val="none"/>
              </w:rPr>
              <w:t>in today's society</w:t>
            </w:r>
            <w:proofErr w:type="gramEnd"/>
            <w:r w:rsidR="00705EE9" w:rsidRPr="00705EE9">
              <w:rPr>
                <w:rFonts w:eastAsia="Times New Roman" w:cs="Arial"/>
                <w:kern w:val="0"/>
                <w:szCs w:val="24"/>
                <w:lang w:eastAsia="en-GB"/>
                <w14:ligatures w14:val="none"/>
              </w:rPr>
              <w:t>. Along with to this outcome, the company's reputation is enhanced, which, in the long run, may prove to be of considerable importance to the organisation (Rajak, 2023). </w:t>
            </w:r>
          </w:p>
          <w:p w14:paraId="35B6BF3E" w14:textId="77777777" w:rsidR="00705EE9" w:rsidRPr="00705EE9" w:rsidRDefault="00705EE9" w:rsidP="00C164B5">
            <w:pPr>
              <w:spacing w:after="0" w:line="240" w:lineRule="auto"/>
              <w:textAlignment w:val="baseline"/>
              <w:rPr>
                <w:rFonts w:ascii="Times New Roman" w:eastAsia="Times New Roman" w:hAnsi="Times New Roman" w:cs="Times New Roman"/>
                <w:kern w:val="0"/>
                <w:szCs w:val="24"/>
                <w:lang w:eastAsia="en-GB"/>
                <w14:ligatures w14:val="none"/>
              </w:rPr>
            </w:pPr>
            <w:r w:rsidRPr="00705EE9">
              <w:rPr>
                <w:rFonts w:eastAsia="Times New Roman" w:cs="Arial"/>
                <w:kern w:val="0"/>
                <w:szCs w:val="24"/>
                <w:lang w:eastAsia="en-GB"/>
                <w14:ligatures w14:val="none"/>
              </w:rPr>
              <w:t> </w:t>
            </w:r>
          </w:p>
        </w:tc>
      </w:tr>
    </w:tbl>
    <w:p w14:paraId="6B8FE850" w14:textId="77777777" w:rsidR="00710BD8" w:rsidRDefault="00710BD8" w:rsidP="00710BD8"/>
    <w:p w14:paraId="68EF11F9" w14:textId="77777777" w:rsidR="002F156C" w:rsidRDefault="002F156C" w:rsidP="00710BD8"/>
    <w:p w14:paraId="01EB637B" w14:textId="77777777" w:rsidR="002F156C" w:rsidRDefault="002F156C" w:rsidP="00710BD8"/>
    <w:p w14:paraId="3D5E5429" w14:textId="77777777" w:rsidR="002F156C" w:rsidRDefault="002F156C" w:rsidP="00710BD8"/>
    <w:p w14:paraId="42ABEE66" w14:textId="77777777" w:rsidR="002F156C" w:rsidRDefault="002F156C" w:rsidP="00710BD8"/>
    <w:p w14:paraId="7FAEB91C" w14:textId="77777777" w:rsidR="003272FD" w:rsidRDefault="003272FD" w:rsidP="00710BD8"/>
    <w:p w14:paraId="6F314E78"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b/>
          <w:bCs/>
        </w:rPr>
        <w:lastRenderedPageBreak/>
        <w:t>Porter’s five forces</w:t>
      </w:r>
      <w:r w:rsidRPr="00C164B5">
        <w:rPr>
          <w:rStyle w:val="eop"/>
          <w:rFonts w:ascii="Arial" w:hAnsi="Arial" w:cs="Arial"/>
        </w:rPr>
        <w:t> </w:t>
      </w:r>
    </w:p>
    <w:p w14:paraId="519C3E8A"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Michael Porter, a recognised professor at Harvard Business School, introduced the five forces framework. The five forces framework is a straightforward and effective method for identifying specific forces relevant to a given business situation through the application of an outside-in perspective. The framework defines five microenvironmental forces that have influence over competition and represent a threat to the profitability of an organisation. Furthermore, the application of the five forces framework could be considered a valuable tool in the process of conducting an industry analysis (</w:t>
      </w:r>
      <w:proofErr w:type="spellStart"/>
      <w:r w:rsidRPr="00C164B5">
        <w:rPr>
          <w:rStyle w:val="normaltextrun"/>
          <w:rFonts w:ascii="Arial" w:eastAsiaTheme="majorEastAsia" w:hAnsi="Arial" w:cs="Arial"/>
        </w:rPr>
        <w:t>Bruijl</w:t>
      </w:r>
      <w:proofErr w:type="spellEnd"/>
      <w:r w:rsidRPr="00C164B5">
        <w:rPr>
          <w:rStyle w:val="normaltextrun"/>
          <w:rFonts w:ascii="Arial" w:eastAsiaTheme="majorEastAsia" w:hAnsi="Arial" w:cs="Arial"/>
        </w:rPr>
        <w:t>, 2018). They consist of:</w:t>
      </w:r>
      <w:r w:rsidRPr="00C164B5">
        <w:rPr>
          <w:rStyle w:val="eop"/>
          <w:rFonts w:ascii="Arial" w:hAnsi="Arial" w:cs="Arial"/>
        </w:rPr>
        <w:t> </w:t>
      </w:r>
    </w:p>
    <w:p w14:paraId="7218122A"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207DD3E4" w14:textId="08D012B2"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wacimagecontainer"/>
          <w:rFonts w:ascii="Arial" w:hAnsi="Arial" w:cs="Arial"/>
          <w:noProof/>
        </w:rPr>
        <w:drawing>
          <wp:inline distT="0" distB="0" distL="0" distR="0" wp14:anchorId="33B62EE1" wp14:editId="67E2F4A3">
            <wp:extent cx="5731510" cy="4060190"/>
            <wp:effectExtent l="0" t="0" r="2540" b="0"/>
            <wp:docPr id="504017838" name="Picture 1" descr="A diagram of a five for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017838" name="Picture 1" descr="A diagram of a five forc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060190"/>
                    </a:xfrm>
                    <a:prstGeom prst="rect">
                      <a:avLst/>
                    </a:prstGeom>
                    <a:noFill/>
                    <a:ln>
                      <a:noFill/>
                    </a:ln>
                  </pic:spPr>
                </pic:pic>
              </a:graphicData>
            </a:graphic>
          </wp:inline>
        </w:drawing>
      </w:r>
      <w:r w:rsidRPr="00C164B5">
        <w:rPr>
          <w:rStyle w:val="normaltextrun"/>
          <w:rFonts w:ascii="Arial" w:eastAsiaTheme="majorEastAsia" w:hAnsi="Arial" w:cs="Arial"/>
        </w:rPr>
        <w:t xml:space="preserve">However, Porter's five forces framework has faced criticism from several sources. According to </w:t>
      </w:r>
      <w:proofErr w:type="spellStart"/>
      <w:r w:rsidRPr="00C164B5">
        <w:rPr>
          <w:rStyle w:val="normaltextrun"/>
          <w:rFonts w:ascii="Arial" w:eastAsiaTheme="majorEastAsia" w:hAnsi="Arial" w:cs="Arial"/>
        </w:rPr>
        <w:t>Aktouf</w:t>
      </w:r>
      <w:proofErr w:type="spellEnd"/>
      <w:r w:rsidRPr="00C164B5">
        <w:rPr>
          <w:rStyle w:val="normaltextrun"/>
          <w:rFonts w:ascii="Arial" w:eastAsiaTheme="majorEastAsia" w:hAnsi="Arial" w:cs="Arial"/>
        </w:rPr>
        <w:t xml:space="preserve"> (2004), "Porter's five forces theory justifies and legitimises three common trends fundamental to the dominant financial capitalism, (a) dominance by </w:t>
      </w:r>
      <w:r w:rsidRPr="00C164B5">
        <w:rPr>
          <w:rStyle w:val="normaltextrun"/>
          <w:rFonts w:ascii="Arial" w:eastAsiaTheme="majorEastAsia" w:hAnsi="Arial" w:cs="Arial"/>
        </w:rPr>
        <w:lastRenderedPageBreak/>
        <w:t>large organisations, (b) the concentration of capital, and (c) excessive hierarchical centralization". Moreover, organisations who want to use the skills and practical knowledge of their employees in formulating strategies, as well as small players in a specific industry, receive no support from Porter (</w:t>
      </w:r>
      <w:proofErr w:type="spellStart"/>
      <w:r w:rsidRPr="00C164B5">
        <w:rPr>
          <w:rStyle w:val="normaltextrun"/>
          <w:rFonts w:ascii="Arial" w:eastAsiaTheme="majorEastAsia" w:hAnsi="Arial" w:cs="Arial"/>
        </w:rPr>
        <w:t>Aktouf</w:t>
      </w:r>
      <w:proofErr w:type="spellEnd"/>
      <w:r w:rsidRPr="00C164B5">
        <w:rPr>
          <w:rStyle w:val="normaltextrun"/>
          <w:rFonts w:ascii="Arial" w:eastAsiaTheme="majorEastAsia" w:hAnsi="Arial" w:cs="Arial"/>
        </w:rPr>
        <w:t>, 2004).</w:t>
      </w:r>
      <w:r w:rsidRPr="00C164B5">
        <w:rPr>
          <w:rStyle w:val="eop"/>
          <w:rFonts w:ascii="Arial" w:hAnsi="Arial" w:cs="Arial"/>
        </w:rPr>
        <w:t> </w:t>
      </w:r>
    </w:p>
    <w:p w14:paraId="16368468"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4482548F" w14:textId="77777777" w:rsidR="003272FD" w:rsidRPr="00C164B5" w:rsidRDefault="003272FD" w:rsidP="00C164B5">
      <w:pPr>
        <w:pStyle w:val="paragraph"/>
        <w:numPr>
          <w:ilvl w:val="0"/>
          <w:numId w:val="2"/>
        </w:numPr>
        <w:spacing w:before="0" w:beforeAutospacing="0" w:after="0" w:afterAutospacing="0" w:line="480" w:lineRule="auto"/>
        <w:ind w:left="1080" w:firstLine="0"/>
        <w:jc w:val="both"/>
        <w:textAlignment w:val="baseline"/>
        <w:rPr>
          <w:rFonts w:ascii="Arial" w:hAnsi="Arial" w:cs="Arial"/>
        </w:rPr>
      </w:pPr>
      <w:r w:rsidRPr="00C164B5">
        <w:rPr>
          <w:rStyle w:val="normaltextrun"/>
          <w:rFonts w:ascii="Arial" w:eastAsiaTheme="majorEastAsia" w:hAnsi="Arial" w:cs="Arial"/>
          <w:b/>
          <w:bCs/>
        </w:rPr>
        <w:t>Competitive Rivalry: </w:t>
      </w:r>
      <w:r w:rsidRPr="00C164B5">
        <w:rPr>
          <w:rStyle w:val="eop"/>
          <w:rFonts w:ascii="Arial" w:hAnsi="Arial" w:cs="Arial"/>
        </w:rPr>
        <w:t> </w:t>
      </w:r>
    </w:p>
    <w:p w14:paraId="56F2D66D"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Profitability in an industry is negatively impacted by intense competition among established businesses; in response, organisations may implement strategic initiatives such as price reductions, product launches, advertising campaigns, and improvements to services. Nevertheless, the occurrence of the mentioned will be dependent upon the level of competition, the industry's susceptibility to factors such as storage and fixed costs, the amount of competitor organisations, differentiation, exit barriers, and switching costs, as well as the intensity of competition (</w:t>
      </w:r>
      <w:proofErr w:type="spellStart"/>
      <w:r w:rsidRPr="00C164B5">
        <w:rPr>
          <w:rStyle w:val="normaltextrun"/>
          <w:rFonts w:ascii="Arial" w:eastAsiaTheme="majorEastAsia" w:hAnsi="Arial" w:cs="Arial"/>
        </w:rPr>
        <w:t>Bruijl</w:t>
      </w:r>
      <w:proofErr w:type="spellEnd"/>
      <w:r w:rsidRPr="00C164B5">
        <w:rPr>
          <w:rStyle w:val="normaltextrun"/>
          <w:rFonts w:ascii="Arial" w:eastAsiaTheme="majorEastAsia" w:hAnsi="Arial" w:cs="Arial"/>
        </w:rPr>
        <w:t>, 2018).</w:t>
      </w:r>
      <w:r w:rsidRPr="00C164B5">
        <w:rPr>
          <w:rStyle w:val="eop"/>
          <w:rFonts w:ascii="Arial" w:hAnsi="Arial" w:cs="Arial"/>
        </w:rPr>
        <w:t> </w:t>
      </w:r>
    </w:p>
    <w:p w14:paraId="3D1903B1"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Travelodge faces several strong competitors in the same area such as Delta Hotels by Marriott and Premier Inn. However, Travelodge offers the cheapest price compared to its competitors.</w:t>
      </w:r>
      <w:r w:rsidRPr="00C164B5">
        <w:rPr>
          <w:rStyle w:val="eop"/>
          <w:rFonts w:ascii="Arial" w:hAnsi="Arial" w:cs="Arial"/>
        </w:rPr>
        <w:t> </w:t>
      </w:r>
    </w:p>
    <w:p w14:paraId="03AF6CF4"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7BF38356" w14:textId="77777777" w:rsidR="003272FD" w:rsidRPr="00C164B5" w:rsidRDefault="003272FD" w:rsidP="00C164B5">
      <w:pPr>
        <w:pStyle w:val="paragraph"/>
        <w:numPr>
          <w:ilvl w:val="0"/>
          <w:numId w:val="3"/>
        </w:numPr>
        <w:spacing w:before="0" w:beforeAutospacing="0" w:after="0" w:afterAutospacing="0" w:line="480" w:lineRule="auto"/>
        <w:ind w:left="1080" w:firstLine="0"/>
        <w:jc w:val="both"/>
        <w:textAlignment w:val="baseline"/>
        <w:rPr>
          <w:rFonts w:ascii="Arial" w:hAnsi="Arial" w:cs="Arial"/>
        </w:rPr>
      </w:pPr>
      <w:r w:rsidRPr="00C164B5">
        <w:rPr>
          <w:rStyle w:val="normaltextrun"/>
          <w:rFonts w:ascii="Arial" w:eastAsiaTheme="majorEastAsia" w:hAnsi="Arial" w:cs="Arial"/>
          <w:b/>
          <w:bCs/>
        </w:rPr>
        <w:t>Supplier Power:</w:t>
      </w:r>
      <w:r w:rsidRPr="00C164B5">
        <w:rPr>
          <w:rStyle w:val="eop"/>
          <w:rFonts w:ascii="Arial" w:hAnsi="Arial" w:cs="Arial"/>
        </w:rPr>
        <w:t> </w:t>
      </w:r>
    </w:p>
    <w:p w14:paraId="48026B02"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This can significantly impact an industry's profitability, as suppliers may threaten to raise prices on products and services; if businesses are unable to recover, the cost is reflected in their own pricing. For example, sector focus may result in a smaller number of organisations controlling industry dominance compared to the industry they sell to, or the sector may not be the supplier group's most significant customer (Porter, 1979).</w:t>
      </w:r>
      <w:r w:rsidRPr="00C164B5">
        <w:rPr>
          <w:rStyle w:val="eop"/>
          <w:rFonts w:ascii="Arial" w:hAnsi="Arial" w:cs="Arial"/>
        </w:rPr>
        <w:t> </w:t>
      </w:r>
    </w:p>
    <w:p w14:paraId="1FD013CE"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 xml:space="preserve">Travelodge is not much affected because hotels do not face significant challenges in terms of supplier power, compared to other industries. </w:t>
      </w:r>
      <w:proofErr w:type="gramStart"/>
      <w:r w:rsidRPr="00C164B5">
        <w:rPr>
          <w:rStyle w:val="normaltextrun"/>
          <w:rFonts w:ascii="Arial" w:eastAsiaTheme="majorEastAsia" w:hAnsi="Arial" w:cs="Arial"/>
        </w:rPr>
        <w:t>That being said, hotel</w:t>
      </w:r>
      <w:proofErr w:type="gramEnd"/>
      <w:r w:rsidRPr="00C164B5">
        <w:rPr>
          <w:rStyle w:val="normaltextrun"/>
          <w:rFonts w:ascii="Arial" w:eastAsiaTheme="majorEastAsia" w:hAnsi="Arial" w:cs="Arial"/>
        </w:rPr>
        <w:t xml:space="preserve"> </w:t>
      </w:r>
      <w:r w:rsidRPr="00C164B5">
        <w:rPr>
          <w:rStyle w:val="normaltextrun"/>
          <w:rFonts w:ascii="Arial" w:eastAsiaTheme="majorEastAsia" w:hAnsi="Arial" w:cs="Arial"/>
        </w:rPr>
        <w:lastRenderedPageBreak/>
        <w:t>management must always seek cost advantages over their competition. They should collaborate with suppliers that help to achieve a cost advantage while also creating products and services that diversity within their strategic groups (</w:t>
      </w:r>
      <w:proofErr w:type="spellStart"/>
      <w:r w:rsidRPr="00C164B5">
        <w:rPr>
          <w:rStyle w:val="normaltextrun"/>
          <w:rFonts w:ascii="Arial" w:eastAsiaTheme="majorEastAsia" w:hAnsi="Arial" w:cs="Arial"/>
        </w:rPr>
        <w:t>Göral</w:t>
      </w:r>
      <w:proofErr w:type="spellEnd"/>
      <w:r w:rsidRPr="00C164B5">
        <w:rPr>
          <w:rStyle w:val="normaltextrun"/>
          <w:rFonts w:ascii="Arial" w:eastAsiaTheme="majorEastAsia" w:hAnsi="Arial" w:cs="Arial"/>
        </w:rPr>
        <w:t>, 2015).</w:t>
      </w:r>
      <w:r w:rsidRPr="00C164B5">
        <w:rPr>
          <w:rStyle w:val="eop"/>
          <w:rFonts w:ascii="Arial" w:hAnsi="Arial" w:cs="Arial"/>
        </w:rPr>
        <w:t> </w:t>
      </w:r>
    </w:p>
    <w:p w14:paraId="0C9484C7" w14:textId="77777777" w:rsidR="003272FD" w:rsidRPr="00C164B5" w:rsidRDefault="003272FD" w:rsidP="00C164B5">
      <w:pPr>
        <w:pStyle w:val="paragraph"/>
        <w:numPr>
          <w:ilvl w:val="0"/>
          <w:numId w:val="4"/>
        </w:numPr>
        <w:spacing w:before="0" w:beforeAutospacing="0" w:after="0" w:afterAutospacing="0" w:line="480" w:lineRule="auto"/>
        <w:ind w:left="1080" w:firstLine="0"/>
        <w:jc w:val="both"/>
        <w:textAlignment w:val="baseline"/>
        <w:rPr>
          <w:rFonts w:ascii="Arial" w:hAnsi="Arial" w:cs="Arial"/>
        </w:rPr>
      </w:pPr>
      <w:r w:rsidRPr="00C164B5">
        <w:rPr>
          <w:rStyle w:val="normaltextrun"/>
          <w:rFonts w:ascii="Arial" w:eastAsiaTheme="majorEastAsia" w:hAnsi="Arial" w:cs="Arial"/>
          <w:b/>
          <w:bCs/>
        </w:rPr>
        <w:t>Buyer Power.</w:t>
      </w:r>
      <w:r w:rsidRPr="00C164B5">
        <w:rPr>
          <w:rStyle w:val="eop"/>
          <w:rFonts w:ascii="Arial" w:hAnsi="Arial" w:cs="Arial"/>
        </w:rPr>
        <w:t> </w:t>
      </w:r>
    </w:p>
    <w:p w14:paraId="38B68FF3"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 xml:space="preserve">In monopolistic market conditions, buyers employ the most power when they are many and able to readily move to alternative suppliers in small numbers. When buyers hold significant power, sellers can develop strategies that encourage buyers to pay a premium for </w:t>
      </w:r>
      <w:proofErr w:type="gramStart"/>
      <w:r w:rsidRPr="00C164B5">
        <w:rPr>
          <w:rStyle w:val="normaltextrun"/>
          <w:rFonts w:ascii="Arial" w:eastAsiaTheme="majorEastAsia" w:hAnsi="Arial" w:cs="Arial"/>
        </w:rPr>
        <w:t>particular products</w:t>
      </w:r>
      <w:proofErr w:type="gramEnd"/>
      <w:r w:rsidRPr="00C164B5">
        <w:rPr>
          <w:rStyle w:val="normaltextrun"/>
          <w:rFonts w:ascii="Arial" w:eastAsiaTheme="majorEastAsia" w:hAnsi="Arial" w:cs="Arial"/>
        </w:rPr>
        <w:t>. For example, sellers must acknowledge the existence of a power imbalance and the potential for decreased profitability. They may also be required to accept a rate of return that is nearly equivalent to the cost of capital (</w:t>
      </w:r>
      <w:proofErr w:type="spellStart"/>
      <w:proofErr w:type="gramStart"/>
      <w:r w:rsidRPr="00C164B5">
        <w:rPr>
          <w:rStyle w:val="normaltextrun"/>
          <w:rFonts w:ascii="Arial" w:eastAsiaTheme="majorEastAsia" w:hAnsi="Arial" w:cs="Arial"/>
        </w:rPr>
        <w:t>Bruijl</w:t>
      </w:r>
      <w:proofErr w:type="spellEnd"/>
      <w:r w:rsidRPr="00C164B5">
        <w:rPr>
          <w:rStyle w:val="normaltextrun"/>
          <w:rFonts w:ascii="Arial" w:eastAsiaTheme="majorEastAsia" w:hAnsi="Arial" w:cs="Arial"/>
        </w:rPr>
        <w:t>,  2018</w:t>
      </w:r>
      <w:proofErr w:type="gramEnd"/>
      <w:r w:rsidRPr="00C164B5">
        <w:rPr>
          <w:rStyle w:val="normaltextrun"/>
          <w:rFonts w:ascii="Arial" w:eastAsiaTheme="majorEastAsia" w:hAnsi="Arial" w:cs="Arial"/>
        </w:rPr>
        <w:t>).</w:t>
      </w:r>
      <w:r w:rsidRPr="00C164B5">
        <w:rPr>
          <w:rStyle w:val="eop"/>
          <w:rFonts w:ascii="Arial" w:hAnsi="Arial" w:cs="Arial"/>
        </w:rPr>
        <w:t> </w:t>
      </w:r>
    </w:p>
    <w:p w14:paraId="4EBD25F5"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Hospitality organisations often aim to reduce consumer's power by implementing loyalty programmes that reward repeat purchases and by distinguishing their product and service offerings from competitors. By effectively managing customer bargaining power, Travelodge can establish and maintain competitive advantages that maximise their business profitability (</w:t>
      </w:r>
      <w:proofErr w:type="spellStart"/>
      <w:r w:rsidRPr="00C164B5">
        <w:rPr>
          <w:rStyle w:val="normaltextrun"/>
          <w:rFonts w:ascii="Arial" w:eastAsiaTheme="majorEastAsia" w:hAnsi="Arial" w:cs="Arial"/>
        </w:rPr>
        <w:t>Tavitiyaman</w:t>
      </w:r>
      <w:proofErr w:type="spellEnd"/>
      <w:r w:rsidRPr="00C164B5">
        <w:rPr>
          <w:rStyle w:val="normaltextrun"/>
          <w:rFonts w:ascii="Arial" w:eastAsiaTheme="majorEastAsia" w:hAnsi="Arial" w:cs="Arial"/>
        </w:rPr>
        <w:t xml:space="preserve"> </w:t>
      </w:r>
      <w:r w:rsidRPr="00C164B5">
        <w:rPr>
          <w:rStyle w:val="normaltextrun"/>
          <w:rFonts w:ascii="Arial" w:eastAsiaTheme="majorEastAsia" w:hAnsi="Arial" w:cs="Arial"/>
          <w:i/>
          <w:iCs/>
        </w:rPr>
        <w:t>et al</w:t>
      </w:r>
      <w:r w:rsidRPr="00C164B5">
        <w:rPr>
          <w:rStyle w:val="normaltextrun"/>
          <w:rFonts w:ascii="Arial" w:eastAsiaTheme="majorEastAsia" w:hAnsi="Arial" w:cs="Arial"/>
        </w:rPr>
        <w:t>. 2011)</w:t>
      </w:r>
      <w:r w:rsidRPr="00C164B5">
        <w:rPr>
          <w:rStyle w:val="eop"/>
          <w:rFonts w:ascii="Arial" w:hAnsi="Arial" w:cs="Arial"/>
        </w:rPr>
        <w:t> </w:t>
      </w:r>
    </w:p>
    <w:p w14:paraId="49660930"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w:t>
      </w:r>
      <w:r w:rsidRPr="00C164B5">
        <w:rPr>
          <w:rStyle w:val="eop"/>
          <w:rFonts w:ascii="Arial" w:hAnsi="Arial" w:cs="Arial"/>
        </w:rPr>
        <w:t> </w:t>
      </w:r>
    </w:p>
    <w:p w14:paraId="6A7B4077" w14:textId="77777777" w:rsidR="003272FD" w:rsidRPr="00C164B5" w:rsidRDefault="003272FD" w:rsidP="00C164B5">
      <w:pPr>
        <w:pStyle w:val="paragraph"/>
        <w:numPr>
          <w:ilvl w:val="0"/>
          <w:numId w:val="5"/>
        </w:numPr>
        <w:spacing w:before="0" w:beforeAutospacing="0" w:after="0" w:afterAutospacing="0" w:line="480" w:lineRule="auto"/>
        <w:ind w:left="1080" w:firstLine="0"/>
        <w:jc w:val="both"/>
        <w:textAlignment w:val="baseline"/>
        <w:rPr>
          <w:rFonts w:ascii="Arial" w:hAnsi="Arial" w:cs="Arial"/>
        </w:rPr>
      </w:pPr>
      <w:r w:rsidRPr="00C164B5">
        <w:rPr>
          <w:rStyle w:val="normaltextrun"/>
          <w:rFonts w:ascii="Arial" w:eastAsiaTheme="majorEastAsia" w:hAnsi="Arial" w:cs="Arial"/>
          <w:b/>
          <w:bCs/>
        </w:rPr>
        <w:t>Threat of Substitution.</w:t>
      </w:r>
      <w:r w:rsidRPr="00C164B5">
        <w:rPr>
          <w:rStyle w:val="eop"/>
          <w:rFonts w:ascii="Arial" w:hAnsi="Arial" w:cs="Arial"/>
        </w:rPr>
        <w:t> </w:t>
      </w:r>
    </w:p>
    <w:p w14:paraId="156500C1"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The process of identifying substitutes involves the search for products or services that can serve the same function as those of the industry under consideration. The threat posed by substitute products and services may be affected by (a) the switching changing costs between industry products or substitute products or services, or (b) the buyer's addiction to purchasing substitutes. In contrast to the customer's need for substitutes to be high, the threat of substitutes must be low from an industry and profitability standpoint (</w:t>
      </w:r>
      <w:proofErr w:type="spellStart"/>
      <w:r w:rsidRPr="00C164B5">
        <w:rPr>
          <w:rStyle w:val="normaltextrun"/>
          <w:rFonts w:ascii="Arial" w:eastAsiaTheme="majorEastAsia" w:hAnsi="Arial" w:cs="Arial"/>
        </w:rPr>
        <w:t>Bruijl</w:t>
      </w:r>
      <w:proofErr w:type="spellEnd"/>
      <w:r w:rsidRPr="00C164B5">
        <w:rPr>
          <w:rStyle w:val="normaltextrun"/>
          <w:rFonts w:ascii="Arial" w:eastAsiaTheme="majorEastAsia" w:hAnsi="Arial" w:cs="Arial"/>
        </w:rPr>
        <w:t>, 2018).</w:t>
      </w:r>
      <w:r w:rsidRPr="00C164B5">
        <w:rPr>
          <w:rStyle w:val="eop"/>
          <w:rFonts w:ascii="Arial" w:hAnsi="Arial" w:cs="Arial"/>
        </w:rPr>
        <w:t> </w:t>
      </w:r>
    </w:p>
    <w:p w14:paraId="5EDAB8B0"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lastRenderedPageBreak/>
        <w:t>There are not any notable substitute products or services that could be a threat to the company's offerings in the hotel sector. However, Travelodge might face challenges when shifting from domestic travel to international travel or when modifying locations to ones that provide more cost-effective options (</w:t>
      </w:r>
      <w:proofErr w:type="spellStart"/>
      <w:r w:rsidRPr="00C164B5">
        <w:rPr>
          <w:rStyle w:val="normaltextrun"/>
          <w:rFonts w:ascii="Arial" w:eastAsiaTheme="majorEastAsia" w:hAnsi="Arial" w:cs="Arial"/>
        </w:rPr>
        <w:t>Göral</w:t>
      </w:r>
      <w:proofErr w:type="spellEnd"/>
      <w:r w:rsidRPr="00C164B5">
        <w:rPr>
          <w:rStyle w:val="normaltextrun"/>
          <w:rFonts w:ascii="Arial" w:eastAsiaTheme="majorEastAsia" w:hAnsi="Arial" w:cs="Arial"/>
        </w:rPr>
        <w:t>, 2015).</w:t>
      </w:r>
      <w:r w:rsidRPr="00C164B5">
        <w:rPr>
          <w:rStyle w:val="eop"/>
          <w:rFonts w:ascii="Arial" w:hAnsi="Arial" w:cs="Arial"/>
        </w:rPr>
        <w:t> </w:t>
      </w:r>
    </w:p>
    <w:p w14:paraId="07EC2A35"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0A1BE6CF" w14:textId="77777777" w:rsidR="003272FD" w:rsidRPr="00C164B5" w:rsidRDefault="003272FD" w:rsidP="00C164B5">
      <w:pPr>
        <w:pStyle w:val="paragraph"/>
        <w:numPr>
          <w:ilvl w:val="0"/>
          <w:numId w:val="6"/>
        </w:numPr>
        <w:spacing w:before="0" w:beforeAutospacing="0" w:after="0" w:afterAutospacing="0" w:line="480" w:lineRule="auto"/>
        <w:ind w:left="1080" w:firstLine="0"/>
        <w:jc w:val="both"/>
        <w:textAlignment w:val="baseline"/>
        <w:rPr>
          <w:rFonts w:ascii="Arial" w:hAnsi="Arial" w:cs="Arial"/>
        </w:rPr>
      </w:pPr>
      <w:r w:rsidRPr="00C164B5">
        <w:rPr>
          <w:rStyle w:val="normaltextrun"/>
          <w:rFonts w:ascii="Arial" w:eastAsiaTheme="majorEastAsia" w:hAnsi="Arial" w:cs="Arial"/>
          <w:b/>
          <w:bCs/>
        </w:rPr>
        <w:t>Threat of New Entry.</w:t>
      </w:r>
      <w:r w:rsidRPr="00C164B5">
        <w:rPr>
          <w:rStyle w:val="eop"/>
          <w:rFonts w:ascii="Arial" w:hAnsi="Arial" w:cs="Arial"/>
        </w:rPr>
        <w:t> </w:t>
      </w:r>
    </w:p>
    <w:p w14:paraId="6B724579"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According to Porter (1985), the entry of new entrants into an industry is accompanied by the introduction of new capabilities and a competitive drive for market share, which dictates competitive pricing, cost, and investment rates (p. 8). However, the threat of entrance will depend heavily on the number of organisations in the industry and the level of entry barriers. In addition, new entrants have the potential to disrupt established market players and have a direct impact on their competitive advantages.</w:t>
      </w:r>
      <w:r w:rsidRPr="00C164B5">
        <w:rPr>
          <w:rStyle w:val="eop"/>
          <w:rFonts w:ascii="Arial" w:hAnsi="Arial" w:cs="Arial"/>
        </w:rPr>
        <w:t> </w:t>
      </w:r>
    </w:p>
    <w:p w14:paraId="19E02E97"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Due to the significant financial commitment required for constructing facilities and establishing a supply chain, the hotel business is characterised by major obstacles to entry. In addition, chain hotel managements such as Travelodge use aggressive strategies to enhance brand awareness. This might potentially lead to the development of brand familiarity and addiction, which could provide a barrier to entrance (</w:t>
      </w:r>
      <w:proofErr w:type="spellStart"/>
      <w:r w:rsidRPr="00C164B5">
        <w:rPr>
          <w:rStyle w:val="normaltextrun"/>
          <w:rFonts w:ascii="Arial" w:eastAsiaTheme="majorEastAsia" w:hAnsi="Arial" w:cs="Arial"/>
        </w:rPr>
        <w:t>Göral</w:t>
      </w:r>
      <w:proofErr w:type="spellEnd"/>
      <w:r w:rsidRPr="00C164B5">
        <w:rPr>
          <w:rStyle w:val="normaltextrun"/>
          <w:rFonts w:ascii="Arial" w:eastAsiaTheme="majorEastAsia" w:hAnsi="Arial" w:cs="Arial"/>
        </w:rPr>
        <w:t>, 2015).</w:t>
      </w:r>
      <w:r w:rsidRPr="00C164B5">
        <w:rPr>
          <w:rStyle w:val="eop"/>
          <w:rFonts w:ascii="Arial" w:hAnsi="Arial" w:cs="Arial"/>
        </w:rPr>
        <w:t> </w:t>
      </w:r>
    </w:p>
    <w:p w14:paraId="4868259B" w14:textId="1702A89E"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41A1F59B" w14:textId="77777777" w:rsidR="003272FD" w:rsidRPr="00C164B5" w:rsidRDefault="003272FD" w:rsidP="00C164B5">
      <w:pPr>
        <w:spacing w:line="480" w:lineRule="auto"/>
        <w:rPr>
          <w:rFonts w:cs="Arial"/>
          <w:szCs w:val="24"/>
        </w:rPr>
      </w:pPr>
    </w:p>
    <w:p w14:paraId="71A2432C" w14:textId="77777777" w:rsidR="00710BD8" w:rsidRPr="00C164B5" w:rsidRDefault="00710BD8" w:rsidP="00C164B5">
      <w:pPr>
        <w:spacing w:line="480" w:lineRule="auto"/>
        <w:rPr>
          <w:rFonts w:cs="Arial"/>
          <w:szCs w:val="24"/>
        </w:rPr>
      </w:pPr>
    </w:p>
    <w:p w14:paraId="56E2A153" w14:textId="77777777" w:rsidR="00710BD8" w:rsidRDefault="00710BD8" w:rsidP="00C164B5">
      <w:pPr>
        <w:spacing w:line="480" w:lineRule="auto"/>
        <w:rPr>
          <w:rFonts w:cs="Arial"/>
          <w:szCs w:val="24"/>
        </w:rPr>
      </w:pPr>
    </w:p>
    <w:p w14:paraId="7B60D846" w14:textId="77777777" w:rsidR="002F156C" w:rsidRPr="00C164B5" w:rsidRDefault="002F156C" w:rsidP="00C164B5">
      <w:pPr>
        <w:spacing w:line="480" w:lineRule="auto"/>
        <w:rPr>
          <w:rFonts w:cs="Arial"/>
          <w:szCs w:val="24"/>
        </w:rPr>
      </w:pPr>
    </w:p>
    <w:p w14:paraId="685C49C5" w14:textId="229FFC84" w:rsidR="00DA61A9" w:rsidRPr="00C164B5" w:rsidRDefault="003272FD" w:rsidP="00C164B5">
      <w:pPr>
        <w:pStyle w:val="Heading2"/>
        <w:spacing w:line="480" w:lineRule="auto"/>
        <w:rPr>
          <w:rFonts w:ascii="Arial" w:hAnsi="Arial" w:cs="Arial"/>
          <w:sz w:val="24"/>
          <w:szCs w:val="24"/>
        </w:rPr>
      </w:pPr>
      <w:bookmarkStart w:id="4" w:name="_Toc162610890"/>
      <w:r w:rsidRPr="00C164B5">
        <w:rPr>
          <w:rStyle w:val="normaltextrun"/>
          <w:rFonts w:ascii="Arial" w:hAnsi="Arial" w:cs="Arial"/>
          <w:b/>
          <w:bCs/>
          <w:color w:val="000000"/>
          <w:sz w:val="24"/>
          <w:szCs w:val="24"/>
          <w:shd w:val="clear" w:color="auto" w:fill="FFFFFF"/>
        </w:rPr>
        <w:lastRenderedPageBreak/>
        <w:t>Analysis Results and strategic approaches</w:t>
      </w:r>
      <w:bookmarkEnd w:id="4"/>
      <w:r w:rsidRPr="00C164B5">
        <w:rPr>
          <w:rFonts w:ascii="Arial" w:hAnsi="Arial" w:cs="Arial"/>
          <w:sz w:val="24"/>
          <w:szCs w:val="24"/>
        </w:rPr>
        <w:t xml:space="preserve"> </w:t>
      </w:r>
    </w:p>
    <w:p w14:paraId="1A6FE624" w14:textId="77777777" w:rsidR="003272FD" w:rsidRPr="00C164B5" w:rsidRDefault="003272FD" w:rsidP="00C164B5">
      <w:pPr>
        <w:spacing w:line="480" w:lineRule="auto"/>
        <w:rPr>
          <w:rFonts w:cs="Arial"/>
          <w:szCs w:val="24"/>
        </w:rPr>
      </w:pPr>
    </w:p>
    <w:p w14:paraId="3F6E38BC"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After conducting a PESTLE and SWOT analysis for the Travelodge Hotel Swansea, the following big issues were identified:</w:t>
      </w:r>
      <w:r w:rsidRPr="00C164B5">
        <w:rPr>
          <w:rStyle w:val="eop"/>
          <w:rFonts w:ascii="Arial" w:hAnsi="Arial" w:cs="Arial"/>
        </w:rPr>
        <w:t> </w:t>
      </w:r>
    </w:p>
    <w:p w14:paraId="02836D6D"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07099C02" w14:textId="77777777" w:rsidR="003272FD" w:rsidRPr="00C164B5" w:rsidRDefault="003272FD" w:rsidP="00C164B5">
      <w:pPr>
        <w:pStyle w:val="paragraph"/>
        <w:spacing w:before="0" w:beforeAutospacing="0" w:after="0" w:afterAutospacing="0" w:line="480" w:lineRule="auto"/>
        <w:textAlignment w:val="baseline"/>
        <w:rPr>
          <w:rFonts w:ascii="Arial" w:hAnsi="Arial" w:cs="Arial"/>
        </w:rPr>
      </w:pPr>
      <w:r w:rsidRPr="00C164B5">
        <w:rPr>
          <w:rStyle w:val="normaltextrun"/>
          <w:rFonts w:ascii="Arial" w:eastAsiaTheme="majorEastAsia" w:hAnsi="Arial" w:cs="Arial"/>
          <w:b/>
          <w:bCs/>
        </w:rPr>
        <w:t>Micro Analysis</w:t>
      </w:r>
      <w:r w:rsidRPr="00C164B5">
        <w:rPr>
          <w:rStyle w:val="eop"/>
          <w:rFonts w:ascii="Arial" w:hAnsi="Arial" w:cs="Arial"/>
        </w:rPr>
        <w:t> </w:t>
      </w:r>
    </w:p>
    <w:p w14:paraId="16B2AF0E"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5FF26AA4" w14:textId="77777777" w:rsidR="003272FD" w:rsidRPr="00C164B5" w:rsidRDefault="003272FD" w:rsidP="00C164B5">
      <w:pPr>
        <w:pStyle w:val="paragraph"/>
        <w:numPr>
          <w:ilvl w:val="0"/>
          <w:numId w:val="7"/>
        </w:numPr>
        <w:spacing w:before="0" w:beforeAutospacing="0" w:after="0" w:afterAutospacing="0" w:line="480" w:lineRule="auto"/>
        <w:ind w:left="1080" w:firstLine="0"/>
        <w:jc w:val="both"/>
        <w:textAlignment w:val="baseline"/>
        <w:rPr>
          <w:rFonts w:ascii="Arial" w:hAnsi="Arial" w:cs="Arial"/>
        </w:rPr>
      </w:pPr>
      <w:r w:rsidRPr="00C164B5">
        <w:rPr>
          <w:rStyle w:val="normaltextrun"/>
          <w:rFonts w:ascii="Arial" w:eastAsiaTheme="majorEastAsia" w:hAnsi="Arial" w:cs="Arial"/>
          <w:b/>
          <w:bCs/>
          <w:color w:val="000000"/>
        </w:rPr>
        <w:t xml:space="preserve">Poor staff training and customer </w:t>
      </w:r>
      <w:proofErr w:type="gramStart"/>
      <w:r w:rsidRPr="00C164B5">
        <w:rPr>
          <w:rStyle w:val="normaltextrun"/>
          <w:rFonts w:ascii="Arial" w:eastAsiaTheme="majorEastAsia" w:hAnsi="Arial" w:cs="Arial"/>
          <w:b/>
          <w:bCs/>
          <w:color w:val="000000"/>
        </w:rPr>
        <w:t>care</w:t>
      </w:r>
      <w:proofErr w:type="gramEnd"/>
      <w:r w:rsidRPr="00C164B5">
        <w:rPr>
          <w:rStyle w:val="eop"/>
          <w:rFonts w:ascii="Arial" w:hAnsi="Arial" w:cs="Arial"/>
          <w:color w:val="000000"/>
        </w:rPr>
        <w:t> </w:t>
      </w:r>
    </w:p>
    <w:p w14:paraId="71F1F9DE" w14:textId="77777777" w:rsidR="003272FD" w:rsidRPr="00C164B5" w:rsidRDefault="003272FD" w:rsidP="00C164B5">
      <w:pPr>
        <w:pStyle w:val="paragraph"/>
        <w:numPr>
          <w:ilvl w:val="0"/>
          <w:numId w:val="7"/>
        </w:numPr>
        <w:spacing w:before="0" w:beforeAutospacing="0" w:after="0" w:afterAutospacing="0" w:line="480" w:lineRule="auto"/>
        <w:ind w:left="1080" w:firstLine="0"/>
        <w:jc w:val="both"/>
        <w:textAlignment w:val="baseline"/>
        <w:rPr>
          <w:rFonts w:ascii="Arial" w:hAnsi="Arial" w:cs="Arial"/>
        </w:rPr>
      </w:pPr>
      <w:r w:rsidRPr="00C164B5">
        <w:rPr>
          <w:rStyle w:val="normaltextrun"/>
          <w:rFonts w:ascii="Arial" w:eastAsiaTheme="majorEastAsia" w:hAnsi="Arial" w:cs="Arial"/>
          <w:b/>
          <w:bCs/>
          <w:color w:val="000000"/>
        </w:rPr>
        <w:t>Lack of addressing negative feedback and</w:t>
      </w:r>
      <w:r w:rsidRPr="00C164B5">
        <w:rPr>
          <w:rStyle w:val="normaltextrun"/>
          <w:rFonts w:ascii="Arial" w:eastAsiaTheme="majorEastAsia" w:hAnsi="Arial" w:cs="Arial"/>
          <w:b/>
          <w:bCs/>
        </w:rPr>
        <w:t xml:space="preserve"> reviews below average</w:t>
      </w:r>
      <w:r w:rsidRPr="00C164B5">
        <w:rPr>
          <w:rStyle w:val="eop"/>
          <w:rFonts w:ascii="Arial" w:hAnsi="Arial" w:cs="Arial"/>
        </w:rPr>
        <w:t> </w:t>
      </w:r>
    </w:p>
    <w:p w14:paraId="6B0BAB8A" w14:textId="77777777" w:rsidR="003272FD" w:rsidRPr="00C164B5" w:rsidRDefault="003272FD" w:rsidP="00C164B5">
      <w:pPr>
        <w:pStyle w:val="paragraph"/>
        <w:numPr>
          <w:ilvl w:val="0"/>
          <w:numId w:val="7"/>
        </w:numPr>
        <w:spacing w:before="0" w:beforeAutospacing="0" w:after="0" w:afterAutospacing="0" w:line="480" w:lineRule="auto"/>
        <w:ind w:left="1080" w:firstLine="0"/>
        <w:jc w:val="both"/>
        <w:textAlignment w:val="baseline"/>
        <w:rPr>
          <w:rFonts w:ascii="Arial" w:hAnsi="Arial" w:cs="Arial"/>
        </w:rPr>
      </w:pPr>
      <w:r w:rsidRPr="00C164B5">
        <w:rPr>
          <w:rStyle w:val="normaltextrun"/>
          <w:rFonts w:ascii="Arial" w:eastAsiaTheme="majorEastAsia" w:hAnsi="Arial" w:cs="Arial"/>
          <w:b/>
          <w:bCs/>
        </w:rPr>
        <w:t>Limited loyalty programs</w:t>
      </w:r>
      <w:r w:rsidRPr="00C164B5">
        <w:rPr>
          <w:rStyle w:val="eop"/>
          <w:rFonts w:ascii="Arial" w:hAnsi="Arial" w:cs="Arial"/>
        </w:rPr>
        <w:t> </w:t>
      </w:r>
    </w:p>
    <w:p w14:paraId="39C0AA92" w14:textId="77777777" w:rsidR="003272FD" w:rsidRPr="00C164B5" w:rsidRDefault="003272FD" w:rsidP="00C164B5">
      <w:pPr>
        <w:pStyle w:val="paragraph"/>
        <w:numPr>
          <w:ilvl w:val="0"/>
          <w:numId w:val="7"/>
        </w:numPr>
        <w:spacing w:before="0" w:beforeAutospacing="0" w:after="0" w:afterAutospacing="0" w:line="480" w:lineRule="auto"/>
        <w:ind w:left="1080" w:firstLine="0"/>
        <w:jc w:val="both"/>
        <w:textAlignment w:val="baseline"/>
        <w:rPr>
          <w:rFonts w:ascii="Arial" w:hAnsi="Arial" w:cs="Arial"/>
        </w:rPr>
      </w:pPr>
      <w:r w:rsidRPr="00C164B5">
        <w:rPr>
          <w:rStyle w:val="normaltextrun"/>
          <w:rFonts w:ascii="Arial" w:eastAsiaTheme="majorEastAsia" w:hAnsi="Arial" w:cs="Arial"/>
          <w:b/>
          <w:bCs/>
        </w:rPr>
        <w:t>Limited services offerings</w:t>
      </w:r>
      <w:r w:rsidRPr="00C164B5">
        <w:rPr>
          <w:rStyle w:val="eop"/>
          <w:rFonts w:ascii="Arial" w:hAnsi="Arial" w:cs="Arial"/>
        </w:rPr>
        <w:t> </w:t>
      </w:r>
    </w:p>
    <w:p w14:paraId="2F5C69FF"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075B3601"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b/>
          <w:bCs/>
        </w:rPr>
        <w:t>Macro Analysis</w:t>
      </w:r>
      <w:r w:rsidRPr="00C164B5">
        <w:rPr>
          <w:rStyle w:val="eop"/>
          <w:rFonts w:ascii="Arial" w:hAnsi="Arial" w:cs="Arial"/>
        </w:rPr>
        <w:t> </w:t>
      </w:r>
    </w:p>
    <w:p w14:paraId="51337A16"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3EDF80E6" w14:textId="77777777" w:rsidR="003272FD" w:rsidRPr="00C164B5" w:rsidRDefault="003272FD" w:rsidP="00C164B5">
      <w:pPr>
        <w:pStyle w:val="paragraph"/>
        <w:numPr>
          <w:ilvl w:val="0"/>
          <w:numId w:val="8"/>
        </w:numPr>
        <w:spacing w:before="0" w:beforeAutospacing="0" w:after="0" w:afterAutospacing="0" w:line="480" w:lineRule="auto"/>
        <w:ind w:left="1080" w:firstLine="0"/>
        <w:jc w:val="both"/>
        <w:textAlignment w:val="baseline"/>
        <w:rPr>
          <w:rFonts w:ascii="Arial" w:hAnsi="Arial" w:cs="Arial"/>
        </w:rPr>
      </w:pPr>
      <w:r w:rsidRPr="00C164B5">
        <w:rPr>
          <w:rStyle w:val="normaltextrun"/>
          <w:rFonts w:ascii="Arial" w:eastAsiaTheme="majorEastAsia" w:hAnsi="Arial" w:cs="Arial"/>
          <w:b/>
          <w:bCs/>
        </w:rPr>
        <w:t>Competition</w:t>
      </w:r>
      <w:r w:rsidRPr="00C164B5">
        <w:rPr>
          <w:rStyle w:val="eop"/>
          <w:rFonts w:ascii="Arial" w:hAnsi="Arial" w:cs="Arial"/>
        </w:rPr>
        <w:t> </w:t>
      </w:r>
    </w:p>
    <w:p w14:paraId="1F60C868" w14:textId="77777777" w:rsidR="003272FD" w:rsidRPr="00C164B5" w:rsidRDefault="003272FD" w:rsidP="00C164B5">
      <w:pPr>
        <w:pStyle w:val="paragraph"/>
        <w:numPr>
          <w:ilvl w:val="0"/>
          <w:numId w:val="8"/>
        </w:numPr>
        <w:spacing w:before="0" w:beforeAutospacing="0" w:after="0" w:afterAutospacing="0" w:line="480" w:lineRule="auto"/>
        <w:ind w:left="1080" w:firstLine="0"/>
        <w:jc w:val="both"/>
        <w:textAlignment w:val="baseline"/>
        <w:rPr>
          <w:rFonts w:ascii="Arial" w:hAnsi="Arial" w:cs="Arial"/>
        </w:rPr>
      </w:pPr>
      <w:r w:rsidRPr="00C164B5">
        <w:rPr>
          <w:rStyle w:val="normaltextrun"/>
          <w:rFonts w:ascii="Arial" w:eastAsiaTheme="majorEastAsia" w:hAnsi="Arial" w:cs="Arial"/>
          <w:b/>
          <w:bCs/>
          <w:color w:val="000000"/>
        </w:rPr>
        <w:t>Staff shortages due to visa pressures</w:t>
      </w:r>
      <w:r w:rsidRPr="00C164B5">
        <w:rPr>
          <w:rStyle w:val="eop"/>
          <w:rFonts w:ascii="Arial" w:hAnsi="Arial" w:cs="Arial"/>
          <w:color w:val="000000"/>
        </w:rPr>
        <w:t> </w:t>
      </w:r>
    </w:p>
    <w:p w14:paraId="5EF4F0E1" w14:textId="77777777" w:rsidR="003272FD" w:rsidRPr="00C164B5" w:rsidRDefault="003272FD" w:rsidP="00C164B5">
      <w:pPr>
        <w:pStyle w:val="paragraph"/>
        <w:numPr>
          <w:ilvl w:val="0"/>
          <w:numId w:val="8"/>
        </w:numPr>
        <w:spacing w:before="0" w:beforeAutospacing="0" w:after="0" w:afterAutospacing="0" w:line="480" w:lineRule="auto"/>
        <w:ind w:left="1080" w:firstLine="0"/>
        <w:jc w:val="both"/>
        <w:textAlignment w:val="baseline"/>
        <w:rPr>
          <w:rFonts w:ascii="Arial" w:hAnsi="Arial" w:cs="Arial"/>
        </w:rPr>
      </w:pPr>
      <w:r w:rsidRPr="00C164B5">
        <w:rPr>
          <w:rStyle w:val="normaltextrun"/>
          <w:rFonts w:ascii="Arial" w:eastAsiaTheme="majorEastAsia" w:hAnsi="Arial" w:cs="Arial"/>
          <w:b/>
          <w:bCs/>
        </w:rPr>
        <w:t>Inflationary pressures</w:t>
      </w:r>
      <w:r w:rsidRPr="00C164B5">
        <w:rPr>
          <w:rStyle w:val="eop"/>
          <w:rFonts w:ascii="Arial" w:hAnsi="Arial" w:cs="Arial"/>
        </w:rPr>
        <w:t> </w:t>
      </w:r>
    </w:p>
    <w:p w14:paraId="75C9E34B"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5D21A23D"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6E59F0DF"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0B7A9EBD"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b/>
          <w:bCs/>
          <w:color w:val="000000"/>
        </w:rPr>
        <w:t>Lack of addressing negative feedback and</w:t>
      </w:r>
      <w:r w:rsidRPr="00C164B5">
        <w:rPr>
          <w:rStyle w:val="normaltextrun"/>
          <w:rFonts w:ascii="Arial" w:eastAsiaTheme="majorEastAsia" w:hAnsi="Arial" w:cs="Arial"/>
          <w:b/>
          <w:bCs/>
        </w:rPr>
        <w:t xml:space="preserve"> reviews below average</w:t>
      </w:r>
      <w:r w:rsidRPr="00C164B5">
        <w:rPr>
          <w:rStyle w:val="eop"/>
          <w:rFonts w:ascii="Arial" w:hAnsi="Arial" w:cs="Arial"/>
        </w:rPr>
        <w:t> </w:t>
      </w:r>
    </w:p>
    <w:p w14:paraId="7A2878B8"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7DAC36A8"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 xml:space="preserve">Everyone lives in unpredictable and turbulent times. Continuous disruption has become the new status-quo. Organisations must become more </w:t>
      </w:r>
      <w:proofErr w:type="gramStart"/>
      <w:r w:rsidRPr="00C164B5">
        <w:rPr>
          <w:rStyle w:val="normaltextrun"/>
          <w:rFonts w:ascii="Arial" w:eastAsiaTheme="majorEastAsia" w:hAnsi="Arial" w:cs="Arial"/>
        </w:rPr>
        <w:t>customer-focused</w:t>
      </w:r>
      <w:proofErr w:type="gramEnd"/>
      <w:r w:rsidRPr="00C164B5">
        <w:rPr>
          <w:rStyle w:val="normaltextrun"/>
          <w:rFonts w:ascii="Arial" w:eastAsiaTheme="majorEastAsia" w:hAnsi="Arial" w:cs="Arial"/>
        </w:rPr>
        <w:t xml:space="preserve">. The digital economy is transforming everything; people live in a world centred around </w:t>
      </w:r>
      <w:r w:rsidRPr="00C164B5">
        <w:rPr>
          <w:rStyle w:val="normaltextrun"/>
          <w:rFonts w:ascii="Arial" w:eastAsiaTheme="majorEastAsia" w:hAnsi="Arial" w:cs="Arial"/>
        </w:rPr>
        <w:lastRenderedPageBreak/>
        <w:t xml:space="preserve">digital technology, where information and concepts change at the speed of light and with the click of a button (George, 2021). Recent research from Global Web Index indicates that as of the beginning of 2023, consumers are spending a record level of time on social media - </w:t>
      </w:r>
      <w:r w:rsidRPr="00C164B5">
        <w:rPr>
          <w:rStyle w:val="normaltextrun"/>
          <w:rFonts w:ascii="Arial" w:eastAsiaTheme="majorEastAsia" w:hAnsi="Arial" w:cs="Arial"/>
          <w:color w:val="000000"/>
        </w:rPr>
        <w:t>over two and a half hours per day</w:t>
      </w:r>
      <w:r w:rsidRPr="00C164B5">
        <w:rPr>
          <w:rStyle w:val="normaltextrun"/>
          <w:rFonts w:ascii="Arial" w:eastAsiaTheme="majorEastAsia" w:hAnsi="Arial" w:cs="Arial"/>
        </w:rPr>
        <w:t xml:space="preserve"> (Kemp, 2023). Furthermore, in today's digital age, the impact of word-of-mouth marketing is multifaceted. Travel and tourist product reviews are shared online, and viewpoints are spread on websites such as TripAdvisor. Electronic word-of-mouth (EWOM) refers to any good or bad communication expressed by future, present, or previous customers about a brand or organisation. Numerous studies have highlighted the significance of a variety of factors in determining customer loyalty and retention. EWOM is among the most influential determinants in a customer's final purchasing choice. Tran and Strutton (2020) claim that reviews function as a marketing tool, allowing the obtaining of new consumers and the retention of existing ones</w:t>
      </w:r>
      <w:r w:rsidRPr="00C164B5">
        <w:rPr>
          <w:rStyle w:val="normaltextrun"/>
          <w:rFonts w:ascii="Arial" w:eastAsiaTheme="majorEastAsia" w:hAnsi="Arial" w:cs="Arial"/>
          <w:color w:val="555555"/>
        </w:rPr>
        <w:t xml:space="preserve"> </w:t>
      </w:r>
      <w:r w:rsidRPr="00C164B5">
        <w:rPr>
          <w:rStyle w:val="normaltextrun"/>
          <w:rFonts w:ascii="Arial" w:eastAsiaTheme="majorEastAsia" w:hAnsi="Arial" w:cs="Arial"/>
        </w:rPr>
        <w:t xml:space="preserve">(Belhadi </w:t>
      </w:r>
      <w:r w:rsidRPr="00C164B5">
        <w:rPr>
          <w:rStyle w:val="normaltextrun"/>
          <w:rFonts w:ascii="Arial" w:eastAsiaTheme="majorEastAsia" w:hAnsi="Arial" w:cs="Arial"/>
          <w:i/>
          <w:iCs/>
        </w:rPr>
        <w:t>et al.</w:t>
      </w:r>
      <w:r w:rsidRPr="00C164B5">
        <w:rPr>
          <w:rStyle w:val="normaltextrun"/>
          <w:rFonts w:ascii="Arial" w:eastAsiaTheme="majorEastAsia" w:hAnsi="Arial" w:cs="Arial"/>
        </w:rPr>
        <w:t xml:space="preserve"> 2023). The content of EWOM can reach millions of people and organisations on the Internet (Habib, 2021). </w:t>
      </w:r>
      <w:r w:rsidRPr="00C164B5">
        <w:rPr>
          <w:rStyle w:val="normaltextrun"/>
          <w:rFonts w:ascii="Arial" w:eastAsiaTheme="majorEastAsia" w:hAnsi="Arial" w:cs="Arial"/>
          <w:color w:val="000000"/>
        </w:rPr>
        <w:t>Negative feedback can quickly create a viral storm, resulting in a damaged image and customer losses (The Strategy Coach, 2023).</w:t>
      </w:r>
      <w:r w:rsidRPr="00C164B5">
        <w:rPr>
          <w:rStyle w:val="eop"/>
          <w:rFonts w:ascii="Arial" w:hAnsi="Arial" w:cs="Arial"/>
          <w:color w:val="000000"/>
        </w:rPr>
        <w:t> </w:t>
      </w:r>
    </w:p>
    <w:p w14:paraId="52B9C922"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color w:val="000000"/>
        </w:rPr>
        <w:t>Since organisations such as hotels have a very limited control over what customers say about their services and products in online reviews, they must concentrate on the things that they can control (</w:t>
      </w:r>
      <w:proofErr w:type="spellStart"/>
      <w:r w:rsidRPr="00C164B5">
        <w:rPr>
          <w:rStyle w:val="normaltextrun"/>
          <w:rFonts w:ascii="Arial" w:eastAsiaTheme="majorEastAsia" w:hAnsi="Arial" w:cs="Arial"/>
          <w:color w:val="222222"/>
        </w:rPr>
        <w:t>Zinko</w:t>
      </w:r>
      <w:proofErr w:type="spellEnd"/>
      <w:r w:rsidRPr="00C164B5">
        <w:rPr>
          <w:rStyle w:val="normaltextrun"/>
          <w:rFonts w:ascii="Arial" w:eastAsiaTheme="majorEastAsia" w:hAnsi="Arial" w:cs="Arial"/>
          <w:color w:val="222222"/>
        </w:rPr>
        <w:t>, 2021)</w:t>
      </w:r>
      <w:r w:rsidRPr="00C164B5">
        <w:rPr>
          <w:rStyle w:val="normaltextrun"/>
          <w:rFonts w:ascii="Arial" w:eastAsiaTheme="majorEastAsia" w:hAnsi="Arial" w:cs="Arial"/>
          <w:color w:val="000000"/>
        </w:rPr>
        <w:t xml:space="preserve">. For example, Travelodge Swansea Central can incorporate comprehensive social media monitoring tools to trace EWOM such as AI-powered technologies. Consistently monitor influential review websites, social media platforms, and forums </w:t>
      </w:r>
      <w:proofErr w:type="gramStart"/>
      <w:r w:rsidRPr="00C164B5">
        <w:rPr>
          <w:rStyle w:val="normaltextrun"/>
          <w:rFonts w:ascii="Arial" w:eastAsiaTheme="majorEastAsia" w:hAnsi="Arial" w:cs="Arial"/>
          <w:color w:val="000000"/>
        </w:rPr>
        <w:t>in order to</w:t>
      </w:r>
      <w:proofErr w:type="gramEnd"/>
      <w:r w:rsidRPr="00C164B5">
        <w:rPr>
          <w:rStyle w:val="normaltextrun"/>
          <w:rFonts w:ascii="Arial" w:eastAsiaTheme="majorEastAsia" w:hAnsi="Arial" w:cs="Arial"/>
          <w:color w:val="000000"/>
        </w:rPr>
        <w:t xml:space="preserve"> remain updated on feedback from customers</w:t>
      </w:r>
      <w:r w:rsidRPr="00C164B5">
        <w:rPr>
          <w:rStyle w:val="normaltextrun"/>
          <w:rFonts w:ascii="Arial" w:eastAsiaTheme="majorEastAsia" w:hAnsi="Arial" w:cs="Arial"/>
          <w:color w:val="222222"/>
        </w:rPr>
        <w:t xml:space="preserve"> (Cooper, 2022)</w:t>
      </w:r>
      <w:r w:rsidRPr="00C164B5">
        <w:rPr>
          <w:rStyle w:val="normaltextrun"/>
          <w:rFonts w:ascii="Arial" w:eastAsiaTheme="majorEastAsia" w:hAnsi="Arial" w:cs="Arial"/>
          <w:color w:val="000000"/>
        </w:rPr>
        <w:t xml:space="preserve">. Travelodge Swansea Central also can handle negative reviews by being proactive and </w:t>
      </w:r>
      <w:proofErr w:type="gramStart"/>
      <w:r w:rsidRPr="00C164B5">
        <w:rPr>
          <w:rStyle w:val="normaltextrun"/>
          <w:rFonts w:ascii="Arial" w:eastAsiaTheme="majorEastAsia" w:hAnsi="Arial" w:cs="Arial"/>
          <w:color w:val="000000"/>
        </w:rPr>
        <w:t>customer-focused</w:t>
      </w:r>
      <w:proofErr w:type="gramEnd"/>
      <w:r w:rsidRPr="00C164B5">
        <w:rPr>
          <w:rStyle w:val="normaltextrun"/>
          <w:rFonts w:ascii="Arial" w:eastAsiaTheme="majorEastAsia" w:hAnsi="Arial" w:cs="Arial"/>
          <w:color w:val="000000"/>
        </w:rPr>
        <w:t xml:space="preserve">. Addressing negative feedback professionally and empathetically may protect the </w:t>
      </w:r>
      <w:proofErr w:type="gramStart"/>
      <w:r w:rsidRPr="00C164B5">
        <w:rPr>
          <w:rStyle w:val="normaltextrun"/>
          <w:rFonts w:ascii="Arial" w:eastAsiaTheme="majorEastAsia" w:hAnsi="Arial" w:cs="Arial"/>
          <w:color w:val="000000"/>
        </w:rPr>
        <w:t>organisation‘</w:t>
      </w:r>
      <w:proofErr w:type="gramEnd"/>
      <w:r w:rsidRPr="00C164B5">
        <w:rPr>
          <w:rStyle w:val="normaltextrun"/>
          <w:rFonts w:ascii="Arial" w:eastAsiaTheme="majorEastAsia" w:hAnsi="Arial" w:cs="Arial"/>
          <w:color w:val="000000"/>
        </w:rPr>
        <w:t xml:space="preserve">s reputation and show appreciation </w:t>
      </w:r>
      <w:r w:rsidRPr="00C164B5">
        <w:rPr>
          <w:rStyle w:val="normaltextrun"/>
          <w:rFonts w:ascii="Arial" w:eastAsiaTheme="majorEastAsia" w:hAnsi="Arial" w:cs="Arial"/>
          <w:color w:val="000000"/>
        </w:rPr>
        <w:lastRenderedPageBreak/>
        <w:t xml:space="preserve">to customers (Guest Delight International, </w:t>
      </w:r>
      <w:r w:rsidRPr="00C164B5">
        <w:rPr>
          <w:rStyle w:val="normaltextrun"/>
          <w:rFonts w:ascii="Arial" w:eastAsiaTheme="majorEastAsia" w:hAnsi="Arial" w:cs="Arial"/>
          <w:color w:val="222222"/>
        </w:rPr>
        <w:t>2023)</w:t>
      </w:r>
      <w:r w:rsidRPr="00C164B5">
        <w:rPr>
          <w:rStyle w:val="normaltextrun"/>
          <w:rFonts w:ascii="Arial" w:eastAsiaTheme="majorEastAsia" w:hAnsi="Arial" w:cs="Arial"/>
          <w:color w:val="000000"/>
        </w:rPr>
        <w:t>.</w:t>
      </w:r>
      <w:r w:rsidRPr="00C164B5">
        <w:rPr>
          <w:rStyle w:val="normaltextrun"/>
          <w:rFonts w:ascii="Arial" w:eastAsiaTheme="majorEastAsia" w:hAnsi="Arial" w:cs="Arial"/>
          <w:i/>
          <w:iCs/>
          <w:color w:val="000000"/>
        </w:rPr>
        <w:t xml:space="preserve"> </w:t>
      </w:r>
      <w:r w:rsidRPr="00C164B5">
        <w:rPr>
          <w:rStyle w:val="normaltextrun"/>
          <w:rFonts w:ascii="Arial" w:eastAsiaTheme="majorEastAsia" w:hAnsi="Arial" w:cs="Arial"/>
          <w:color w:val="000000"/>
        </w:rPr>
        <w:t>For example, the management at Delta Hotel by Marriott Swansea</w:t>
      </w:r>
      <w:r w:rsidRPr="00C164B5">
        <w:rPr>
          <w:rStyle w:val="normaltextrun"/>
          <w:rFonts w:ascii="Arial" w:eastAsiaTheme="majorEastAsia" w:hAnsi="Arial" w:cs="Arial"/>
        </w:rPr>
        <w:t xml:space="preserve"> </w:t>
      </w:r>
      <w:r w:rsidRPr="00C164B5">
        <w:rPr>
          <w:rStyle w:val="normaltextrun"/>
          <w:rFonts w:ascii="Arial" w:eastAsiaTheme="majorEastAsia" w:hAnsi="Arial" w:cs="Arial"/>
          <w:color w:val="000000"/>
        </w:rPr>
        <w:t>is addressing their negative feedback on TripAdvisor website</w:t>
      </w:r>
      <w:r w:rsidRPr="00C164B5">
        <w:rPr>
          <w:rStyle w:val="normaltextrun"/>
          <w:rFonts w:ascii="Arial" w:eastAsiaTheme="majorEastAsia" w:hAnsi="Arial" w:cs="Arial"/>
        </w:rPr>
        <w:t xml:space="preserve"> (Tripadvisor. 2024c)</w:t>
      </w:r>
      <w:r w:rsidRPr="00C164B5">
        <w:rPr>
          <w:rStyle w:val="normaltextrun"/>
          <w:rFonts w:ascii="Arial" w:eastAsiaTheme="majorEastAsia" w:hAnsi="Arial" w:cs="Arial"/>
          <w:color w:val="000000"/>
        </w:rPr>
        <w:t>. Furthermore, l</w:t>
      </w:r>
      <w:r w:rsidRPr="00C164B5">
        <w:rPr>
          <w:rStyle w:val="normaltextrun"/>
          <w:rFonts w:ascii="Arial" w:eastAsiaTheme="majorEastAsia" w:hAnsi="Arial" w:cs="Arial"/>
        </w:rPr>
        <w:t>eading organisations are distinguishing themselves by adopting a comprehensive approach to enhancing the customer experience and then choosing the technology that can provide certain capabilities (Agarwal, 2020)</w:t>
      </w:r>
      <w:r w:rsidRPr="00C164B5">
        <w:rPr>
          <w:rStyle w:val="eop"/>
          <w:rFonts w:ascii="Arial" w:hAnsi="Arial" w:cs="Arial"/>
        </w:rPr>
        <w:t> </w:t>
      </w:r>
    </w:p>
    <w:p w14:paraId="3C66122A"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32D3B5EB"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7EF6B7FB"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b/>
          <w:bCs/>
          <w:color w:val="000000"/>
        </w:rPr>
        <w:t xml:space="preserve">Poor staff training and customer </w:t>
      </w:r>
      <w:proofErr w:type="gramStart"/>
      <w:r w:rsidRPr="00C164B5">
        <w:rPr>
          <w:rStyle w:val="normaltextrun"/>
          <w:rFonts w:ascii="Arial" w:eastAsiaTheme="majorEastAsia" w:hAnsi="Arial" w:cs="Arial"/>
          <w:b/>
          <w:bCs/>
          <w:color w:val="000000"/>
        </w:rPr>
        <w:t>care</w:t>
      </w:r>
      <w:proofErr w:type="gramEnd"/>
      <w:r w:rsidRPr="00C164B5">
        <w:rPr>
          <w:rStyle w:val="eop"/>
          <w:rFonts w:ascii="Arial" w:hAnsi="Arial" w:cs="Arial"/>
          <w:color w:val="000000"/>
        </w:rPr>
        <w:t> </w:t>
      </w:r>
    </w:p>
    <w:p w14:paraId="59FD208D"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5ED6B18A"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 xml:space="preserve">The rise of technology, particularly computer technology, has made it necessary for organisations to adapt. This requires Travelodge to constantly reengineer their structural and strategic processes and design regular training and development programmes for their employees, especially front-line workers, to teach them new skills and techniques for effective and efficient customer service. Service companies rely on employees who interact with consumers to provide their services. As service is delivered throughout the service encounter, that suggests contact employees’ attitudes and behaviours may considerably impact customer’s opinions of the service. Because of the significance of the service encounter, service organisations such as Travelodge must discover strategies to efficiently manage their customer contact employees to assure high-quality service. Any customer-focused organisation values the abilities and principles that allow employees to be professional and provide rapid, reliable service. The relationship between customers and employees is hypothesised to rely on job satisfaction, self-efficacy, flexibility, and employee empowerment. Conger and Kanungo define empowerment as allowing employees to make daily </w:t>
      </w:r>
      <w:r w:rsidRPr="00C164B5">
        <w:rPr>
          <w:rStyle w:val="normaltextrun"/>
          <w:rFonts w:ascii="Arial" w:eastAsiaTheme="majorEastAsia" w:hAnsi="Arial" w:cs="Arial"/>
        </w:rPr>
        <w:lastRenderedPageBreak/>
        <w:t>decisions about job-related tasks. However, for effective employee-customer service, managers must also train employees to adapt to new industry situations. In many service companies, contact employees provide strategic distinction and competitive advantage (Timothy, 2020).</w:t>
      </w:r>
      <w:r w:rsidRPr="00C164B5">
        <w:rPr>
          <w:rStyle w:val="eop"/>
          <w:rFonts w:ascii="Arial" w:hAnsi="Arial" w:cs="Arial"/>
        </w:rPr>
        <w:t> </w:t>
      </w:r>
    </w:p>
    <w:p w14:paraId="6D65DFAF"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784333A2"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4520BFD1"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b/>
          <w:bCs/>
        </w:rPr>
        <w:t>Limited loyalty programs</w:t>
      </w:r>
      <w:r w:rsidRPr="00C164B5">
        <w:rPr>
          <w:rStyle w:val="eop"/>
          <w:rFonts w:ascii="Arial" w:hAnsi="Arial" w:cs="Arial"/>
        </w:rPr>
        <w:t> </w:t>
      </w:r>
    </w:p>
    <w:p w14:paraId="146B9968"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7EE8F482"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 xml:space="preserve">Several researchers claim that implementing a loyalty programme may significantly increase customer retention by providing increased satisfaction and value to programme participants. They also claim that loyalty programmes are effective in boosting the customer repurchase intentions. Hence, Travelodge may consider loyalty programme as it plays a crucial function in encouraging customer loyalty. However, several researchers have raised concerns about the efficiency of the loyalty programme and argued that just implementing the programme is insufficient to achieve a high level of customer loyalty (Koo </w:t>
      </w:r>
      <w:r w:rsidRPr="00C164B5">
        <w:rPr>
          <w:rStyle w:val="normaltextrun"/>
          <w:rFonts w:ascii="Arial" w:eastAsiaTheme="majorEastAsia" w:hAnsi="Arial" w:cs="Arial"/>
          <w:i/>
          <w:iCs/>
        </w:rPr>
        <w:t>et al.</w:t>
      </w:r>
      <w:r w:rsidRPr="00C164B5">
        <w:rPr>
          <w:rStyle w:val="normaltextrun"/>
          <w:rFonts w:ascii="Arial" w:eastAsiaTheme="majorEastAsia" w:hAnsi="Arial" w:cs="Arial"/>
        </w:rPr>
        <w:t xml:space="preserve"> 2020). For example, research showed that managers struggle to create customer loyalty using loyalty programmes. Management believes financial awards will encourage repeat purchases and brand </w:t>
      </w:r>
      <w:proofErr w:type="gramStart"/>
      <w:r w:rsidRPr="00C164B5">
        <w:rPr>
          <w:rStyle w:val="normaltextrun"/>
          <w:rFonts w:ascii="Arial" w:eastAsiaTheme="majorEastAsia" w:hAnsi="Arial" w:cs="Arial"/>
        </w:rPr>
        <w:t>loyalty,</w:t>
      </w:r>
      <w:proofErr w:type="gramEnd"/>
      <w:r w:rsidRPr="00C164B5">
        <w:rPr>
          <w:rStyle w:val="normaltextrun"/>
          <w:rFonts w:ascii="Arial" w:eastAsiaTheme="majorEastAsia" w:hAnsi="Arial" w:cs="Arial"/>
        </w:rPr>
        <w:t xml:space="preserve"> thus it just gives financial rewards. Repurchase behaviour does not ensure company loyalty. As many customers make repeat purchases, the loyalty programme may boost sales for the term of the programme, but they do it to earn points, not because they care about the brand. Once customers earn rewards, they may stop buying and move to other companies. Most research participants said they will not repeatedly stay at the hotel or dine at the other hotel's restaurant or bar if their loyalty programme expires (Wijaya 2005).</w:t>
      </w:r>
      <w:r w:rsidRPr="00C164B5">
        <w:rPr>
          <w:rStyle w:val="eop"/>
          <w:rFonts w:ascii="Arial" w:hAnsi="Arial" w:cs="Arial"/>
        </w:rPr>
        <w:t> </w:t>
      </w:r>
    </w:p>
    <w:p w14:paraId="49F9153D"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lastRenderedPageBreak/>
        <w:t> </w:t>
      </w:r>
    </w:p>
    <w:p w14:paraId="73B0A24B"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b/>
          <w:bCs/>
          <w:color w:val="000000"/>
        </w:rPr>
        <w:t>Staff shortages due to visa pressures</w:t>
      </w:r>
      <w:r w:rsidRPr="00C164B5">
        <w:rPr>
          <w:rStyle w:val="eop"/>
          <w:rFonts w:ascii="Arial" w:hAnsi="Arial" w:cs="Arial"/>
          <w:color w:val="000000"/>
        </w:rPr>
        <w:t> </w:t>
      </w:r>
    </w:p>
    <w:p w14:paraId="5A4F0EFB"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 xml:space="preserve">As mentioned, in the UK a significant number of hotel employees are migrants and Travelodge may experience staff shortages </w:t>
      </w:r>
      <w:r w:rsidRPr="00C164B5">
        <w:rPr>
          <w:rStyle w:val="normaltextrun"/>
          <w:rFonts w:ascii="Arial" w:eastAsiaTheme="majorEastAsia" w:hAnsi="Arial" w:cs="Arial"/>
          <w:color w:val="000000"/>
        </w:rPr>
        <w:t xml:space="preserve">due to new visa rules. </w:t>
      </w:r>
      <w:r w:rsidRPr="00C164B5">
        <w:rPr>
          <w:rStyle w:val="normaltextrun"/>
          <w:rFonts w:ascii="Arial" w:eastAsiaTheme="majorEastAsia" w:hAnsi="Arial" w:cs="Arial"/>
        </w:rPr>
        <w:t>The Bristol Hoteliers Association (BHA), an organisation representing 40 hotels in the city, has said that the hospitality industry has been severely affected by the consequences of Brexit and the Covid-19 lockdowns. As a result, several companies are facing difficulties in hiring employees to reach the levels seen before the pandemic began. The government is now engaged in discussions over the implementation of new short-term visa schemes for young workers from certain EU nations. The schemes aim to address the shortages in the UK's hospitality industry (Arthur 2023) and Travelodge may benefit from the scheme. However, according to the</w:t>
      </w:r>
      <w:r w:rsidRPr="00C164B5">
        <w:rPr>
          <w:rStyle w:val="normaltextrun"/>
          <w:rFonts w:ascii="Arial" w:eastAsiaTheme="majorEastAsia" w:hAnsi="Arial" w:cs="Arial"/>
          <w:color w:val="1D2228"/>
        </w:rPr>
        <w:t xml:space="preserve"> Prime Minister’s official spokesman, organisations should hire more British workers</w:t>
      </w:r>
      <w:r w:rsidRPr="00C164B5">
        <w:rPr>
          <w:rStyle w:val="normaltextrun"/>
          <w:rFonts w:ascii="Arial" w:eastAsiaTheme="majorEastAsia" w:hAnsi="Arial" w:cs="Arial"/>
        </w:rPr>
        <w:t xml:space="preserve"> (Burford and Joshi, 2024)</w:t>
      </w:r>
      <w:r w:rsidRPr="00C164B5">
        <w:rPr>
          <w:rStyle w:val="normaltextrun"/>
          <w:rFonts w:ascii="Arial" w:eastAsiaTheme="majorEastAsia" w:hAnsi="Arial" w:cs="Arial"/>
          <w:color w:val="1D2228"/>
        </w:rPr>
        <w:t>.</w:t>
      </w:r>
      <w:r w:rsidRPr="00C164B5">
        <w:rPr>
          <w:rStyle w:val="eop"/>
          <w:rFonts w:ascii="Arial" w:hAnsi="Arial" w:cs="Arial"/>
          <w:color w:val="1D2228"/>
        </w:rPr>
        <w:t> </w:t>
      </w:r>
    </w:p>
    <w:p w14:paraId="25FE9737"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32FBDF44"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b/>
          <w:bCs/>
        </w:rPr>
        <w:t>Limited services offerings</w:t>
      </w:r>
      <w:r w:rsidRPr="00C164B5">
        <w:rPr>
          <w:rStyle w:val="eop"/>
          <w:rFonts w:ascii="Arial" w:hAnsi="Arial" w:cs="Arial"/>
        </w:rPr>
        <w:t> </w:t>
      </w:r>
    </w:p>
    <w:p w14:paraId="03B0F5B8"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36CF484B"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 xml:space="preserve">It is believed that budget hotels offer poor service as the price charged is reflective of the quality of service offered. Yet it is in fact wrong. Budget hotels can in fact provide better service to their guests compared to upscale hotels due to the closer relationship that exists between the service provider and the guest. Given that the definition of a budget hotel is that of a limited-service hotel, management should not allow definitional points influence people's opinions. Therefore, they </w:t>
      </w:r>
      <w:proofErr w:type="gramStart"/>
      <w:r w:rsidRPr="00C164B5">
        <w:rPr>
          <w:rStyle w:val="normaltextrun"/>
          <w:rFonts w:ascii="Arial" w:eastAsiaTheme="majorEastAsia" w:hAnsi="Arial" w:cs="Arial"/>
        </w:rPr>
        <w:t>have to</w:t>
      </w:r>
      <w:proofErr w:type="gramEnd"/>
      <w:r w:rsidRPr="00C164B5">
        <w:rPr>
          <w:rStyle w:val="normaltextrun"/>
          <w:rFonts w:ascii="Arial" w:eastAsiaTheme="majorEastAsia" w:hAnsi="Arial" w:cs="Arial"/>
        </w:rPr>
        <w:t xml:space="preserve"> improve and seek to develop something unique and distinct from other budget hotels in order to attract guest's attention and encourage them to focus on budget hotel improvement (Alias, 2020). </w:t>
      </w:r>
      <w:r w:rsidRPr="00C164B5">
        <w:rPr>
          <w:rStyle w:val="eop"/>
          <w:rFonts w:ascii="Arial" w:hAnsi="Arial" w:cs="Arial"/>
        </w:rPr>
        <w:t> </w:t>
      </w:r>
    </w:p>
    <w:p w14:paraId="491544C8"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lastRenderedPageBreak/>
        <w:t xml:space="preserve">Travelodge can implement Growth Strategies for its limited service offerings such as more food and beverage menu options; making the hotel tech friendly by installing charging stations for plugs and </w:t>
      </w:r>
      <w:proofErr w:type="spellStart"/>
      <w:r w:rsidRPr="00C164B5">
        <w:rPr>
          <w:rStyle w:val="normaltextrun"/>
          <w:rFonts w:ascii="Arial" w:eastAsiaTheme="majorEastAsia" w:hAnsi="Arial" w:cs="Arial"/>
        </w:rPr>
        <w:t>usb</w:t>
      </w:r>
      <w:proofErr w:type="spellEnd"/>
      <w:r w:rsidRPr="00C164B5">
        <w:rPr>
          <w:rStyle w:val="normaltextrun"/>
          <w:rFonts w:ascii="Arial" w:eastAsiaTheme="majorEastAsia" w:hAnsi="Arial" w:cs="Arial"/>
        </w:rPr>
        <w:t xml:space="preserve"> cords near the lobby, laptop-friendly areas, accessible outlets near a desk in guest rooms and having power banks that guests can rent; attracting groups as is an integral part of a hotel’s sales strategy and also have larger budgets compared to transient business. Exceptional customer service should not be limited to the manager alone. Providing education, training, and empowerment to all staff members to provide excellent customer service and resolve customer issues or queries will result in a smooth and uninterrupted experience for the hotel's guests (Event temple, 2024).</w:t>
      </w:r>
      <w:r w:rsidRPr="00C164B5">
        <w:rPr>
          <w:rStyle w:val="eop"/>
          <w:rFonts w:ascii="Arial" w:hAnsi="Arial" w:cs="Arial"/>
        </w:rPr>
        <w:t> </w:t>
      </w:r>
    </w:p>
    <w:p w14:paraId="4FFC76D6"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2367C2D7"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5EAA7670"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4C8E99B4"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15AB6144"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6ABF1D21"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b/>
          <w:bCs/>
        </w:rPr>
        <w:t>Inflationary pressures</w:t>
      </w:r>
      <w:r w:rsidRPr="00C164B5">
        <w:rPr>
          <w:rStyle w:val="eop"/>
          <w:rFonts w:ascii="Arial" w:hAnsi="Arial" w:cs="Arial"/>
        </w:rPr>
        <w:t> </w:t>
      </w:r>
    </w:p>
    <w:p w14:paraId="40CD7A5E"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25DC39E6"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 xml:space="preserve">Increasing energy and labour costs are just one component of inflation that affects the hotel sector. Changes in customer behaviour, attributed to the need to be more careful with their travel expenditures, are causing shifts in seasonality. These shifts are impacting hotel income by reducing occupancy and rates, as well as potential spending in areas such as food and beverage, events, spas, and other facilities and services. Energy costs continue to present the biggest challenge to a hotel's profitability. </w:t>
      </w:r>
      <w:proofErr w:type="gramStart"/>
      <w:r w:rsidRPr="00C164B5">
        <w:rPr>
          <w:rStyle w:val="normaltextrun"/>
          <w:rFonts w:ascii="Arial" w:eastAsiaTheme="majorEastAsia" w:hAnsi="Arial" w:cs="Arial"/>
        </w:rPr>
        <w:t>A number of</w:t>
      </w:r>
      <w:proofErr w:type="gramEnd"/>
      <w:r w:rsidRPr="00C164B5">
        <w:rPr>
          <w:rStyle w:val="normaltextrun"/>
          <w:rFonts w:ascii="Arial" w:eastAsiaTheme="majorEastAsia" w:hAnsi="Arial" w:cs="Arial"/>
        </w:rPr>
        <w:t xml:space="preserve"> hotels in the United Kingdom are uniting to start legal actions against energy companies, thereby demonstrating the widespread dissatisfaction </w:t>
      </w:r>
      <w:r w:rsidRPr="00C164B5">
        <w:rPr>
          <w:rStyle w:val="normaltextrun"/>
          <w:rFonts w:ascii="Arial" w:eastAsiaTheme="majorEastAsia" w:hAnsi="Arial" w:cs="Arial"/>
        </w:rPr>
        <w:lastRenderedPageBreak/>
        <w:t xml:space="preserve">regarding costly energy bills. This is only a temporary, not a permanent remedy for the expected increase in energy costs. Similarly, incorporating the additional expense into the cost of a hotel room or increasing menu pricing at a time when customers' finances are already limited will not effectively address the issue (Revfine, 2023). However, according to Hotelier Academy Educational blog hotel managers who strategically upsell and prioritise customer satisfaction may reduce inflation, increase revenue, and build loyalty. Therefore, it is crucial to strategically increase prices and implement changes to increase revenue. When done right, customers will feel valued, satisfied, and willing to spend more for greater satisfaction (Hotelier Academy, 2023). </w:t>
      </w:r>
      <w:r w:rsidRPr="00C164B5">
        <w:rPr>
          <w:rStyle w:val="eop"/>
          <w:rFonts w:ascii="Arial" w:hAnsi="Arial" w:cs="Arial"/>
        </w:rPr>
        <w:t> </w:t>
      </w:r>
    </w:p>
    <w:p w14:paraId="0CA5E68D"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 xml:space="preserve">Additionally, data from </w:t>
      </w:r>
      <w:proofErr w:type="spellStart"/>
      <w:r w:rsidRPr="00C164B5">
        <w:rPr>
          <w:rStyle w:val="normaltextrun"/>
          <w:rFonts w:ascii="Arial" w:eastAsiaTheme="majorEastAsia" w:hAnsi="Arial" w:cs="Arial"/>
        </w:rPr>
        <w:t>Hotstats</w:t>
      </w:r>
      <w:proofErr w:type="spellEnd"/>
      <w:r w:rsidRPr="00C164B5">
        <w:rPr>
          <w:rStyle w:val="normaltextrun"/>
          <w:rFonts w:ascii="Arial" w:eastAsiaTheme="majorEastAsia" w:hAnsi="Arial" w:cs="Arial"/>
        </w:rPr>
        <w:t xml:space="preserve"> revealed that guests of ultra-luxury and luxury hotels are not as severely affected by the </w:t>
      </w:r>
      <w:proofErr w:type="gramStart"/>
      <w:r w:rsidRPr="00C164B5">
        <w:rPr>
          <w:rStyle w:val="normaltextrun"/>
          <w:rFonts w:ascii="Arial" w:eastAsiaTheme="majorEastAsia" w:hAnsi="Arial" w:cs="Arial"/>
        </w:rPr>
        <w:t>cost of living</w:t>
      </w:r>
      <w:proofErr w:type="gramEnd"/>
      <w:r w:rsidRPr="00C164B5">
        <w:rPr>
          <w:rStyle w:val="normaltextrun"/>
          <w:rFonts w:ascii="Arial" w:eastAsiaTheme="majorEastAsia" w:hAnsi="Arial" w:cs="Arial"/>
        </w:rPr>
        <w:t xml:space="preserve"> crisis compared to mid-range and budget hotels. Inflationary pressures can be reduced with the summer energy savings. Still, F&amp;B and labour expenditures can impact a hotel's bottom line.</w:t>
      </w:r>
      <w:r w:rsidRPr="00C164B5">
        <w:rPr>
          <w:rStyle w:val="eop"/>
          <w:rFonts w:ascii="Arial" w:hAnsi="Arial" w:cs="Arial"/>
        </w:rPr>
        <w:t> </w:t>
      </w:r>
    </w:p>
    <w:p w14:paraId="538A7953" w14:textId="77777777" w:rsidR="003272FD" w:rsidRPr="00C164B5" w:rsidRDefault="003272FD" w:rsidP="00C164B5">
      <w:pPr>
        <w:pStyle w:val="paragraph"/>
        <w:spacing w:before="0" w:beforeAutospacing="0" w:after="0" w:afterAutospacing="0" w:line="480" w:lineRule="auto"/>
        <w:jc w:val="both"/>
        <w:textAlignment w:val="baseline"/>
        <w:rPr>
          <w:rStyle w:val="eop"/>
          <w:rFonts w:ascii="Arial" w:hAnsi="Arial" w:cs="Arial"/>
        </w:rPr>
      </w:pPr>
      <w:r w:rsidRPr="00C164B5">
        <w:rPr>
          <w:rStyle w:val="normaltextrun"/>
          <w:rFonts w:ascii="Arial" w:eastAsiaTheme="majorEastAsia" w:hAnsi="Arial" w:cs="Arial"/>
        </w:rPr>
        <w:t>Target market knowledge is crucial and reassessing the hotel's market and find low-cost tactics to attract them. Make guests feel appreciated and loyal to encourage repeat visits and higher spending. Loyal, repeat customers lower selling costs, helping the hotel stretch their sales and marketing budget (Revfine, 2023).</w:t>
      </w:r>
      <w:r w:rsidRPr="00C164B5">
        <w:rPr>
          <w:rStyle w:val="eop"/>
          <w:rFonts w:ascii="Arial" w:hAnsi="Arial" w:cs="Arial"/>
        </w:rPr>
        <w:t> </w:t>
      </w:r>
    </w:p>
    <w:p w14:paraId="4D2EAB67" w14:textId="77777777" w:rsidR="003272FD" w:rsidRPr="00C164B5" w:rsidRDefault="003272FD" w:rsidP="00C164B5">
      <w:pPr>
        <w:pStyle w:val="paragraph"/>
        <w:spacing w:before="0" w:beforeAutospacing="0" w:after="0" w:afterAutospacing="0" w:line="480" w:lineRule="auto"/>
        <w:jc w:val="both"/>
        <w:textAlignment w:val="baseline"/>
        <w:rPr>
          <w:rStyle w:val="eop"/>
          <w:rFonts w:ascii="Arial" w:hAnsi="Arial" w:cs="Arial"/>
        </w:rPr>
      </w:pPr>
    </w:p>
    <w:p w14:paraId="4B610EC7" w14:textId="77777777" w:rsidR="003272FD" w:rsidRPr="00C164B5" w:rsidRDefault="003272FD" w:rsidP="00C164B5">
      <w:pPr>
        <w:pStyle w:val="paragraph"/>
        <w:spacing w:before="0" w:beforeAutospacing="0" w:after="0" w:afterAutospacing="0" w:line="480" w:lineRule="auto"/>
        <w:jc w:val="both"/>
        <w:textAlignment w:val="baseline"/>
        <w:rPr>
          <w:rStyle w:val="eop"/>
          <w:rFonts w:ascii="Arial" w:hAnsi="Arial" w:cs="Arial"/>
        </w:rPr>
      </w:pPr>
    </w:p>
    <w:p w14:paraId="158ADC36"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p>
    <w:p w14:paraId="6584A0FB"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b/>
          <w:bCs/>
        </w:rPr>
        <w:t>Competition</w:t>
      </w:r>
      <w:r w:rsidRPr="00C164B5">
        <w:rPr>
          <w:rStyle w:val="eop"/>
          <w:rFonts w:ascii="Arial" w:hAnsi="Arial" w:cs="Arial"/>
        </w:rPr>
        <w:t> </w:t>
      </w:r>
    </w:p>
    <w:p w14:paraId="2C20BC43"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eop"/>
          <w:rFonts w:ascii="Arial" w:hAnsi="Arial" w:cs="Arial"/>
        </w:rPr>
        <w:t> </w:t>
      </w:r>
    </w:p>
    <w:p w14:paraId="7EE33293"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 xml:space="preserve">The appearance of a more competitive business environment has resulted in significant changes in various aspects, including human resource management, production, marketing, interactions between companies and customers, and </w:t>
      </w:r>
      <w:r w:rsidRPr="00C164B5">
        <w:rPr>
          <w:rStyle w:val="normaltextrun"/>
          <w:rFonts w:ascii="Arial" w:eastAsiaTheme="majorEastAsia" w:hAnsi="Arial" w:cs="Arial"/>
        </w:rPr>
        <w:lastRenderedPageBreak/>
        <w:t xml:space="preserve">transactions between businesses. Therefore, organisations must promptly and effectively adapt to and respond to a variety of changes </w:t>
      </w:r>
      <w:proofErr w:type="gramStart"/>
      <w:r w:rsidRPr="00C164B5">
        <w:rPr>
          <w:rStyle w:val="normaltextrun"/>
          <w:rFonts w:ascii="Arial" w:eastAsiaTheme="majorEastAsia" w:hAnsi="Arial" w:cs="Arial"/>
        </w:rPr>
        <w:t>in order to</w:t>
      </w:r>
      <w:proofErr w:type="gramEnd"/>
      <w:r w:rsidRPr="00C164B5">
        <w:rPr>
          <w:rStyle w:val="normaltextrun"/>
          <w:rFonts w:ascii="Arial" w:eastAsiaTheme="majorEastAsia" w:hAnsi="Arial" w:cs="Arial"/>
        </w:rPr>
        <w:t xml:space="preserve"> maintain optimal company performance (Farida and Setiawan, 2022).</w:t>
      </w:r>
      <w:r w:rsidRPr="00C164B5">
        <w:rPr>
          <w:rStyle w:val="eop"/>
          <w:rFonts w:ascii="Arial" w:hAnsi="Arial" w:cs="Arial"/>
        </w:rPr>
        <w:t> </w:t>
      </w:r>
    </w:p>
    <w:p w14:paraId="6D18223E"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 xml:space="preserve">As Travelodge is a budget hotel that is characterised by their focus on affordability and a predominantly standardised range of basic services, they confront intense competition and it results in significant challenges (Su </w:t>
      </w:r>
      <w:r w:rsidRPr="00C164B5">
        <w:rPr>
          <w:rStyle w:val="normaltextrun"/>
          <w:rFonts w:ascii="Arial" w:eastAsiaTheme="majorEastAsia" w:hAnsi="Arial" w:cs="Arial"/>
          <w:i/>
          <w:iCs/>
        </w:rPr>
        <w:t>et al.</w:t>
      </w:r>
      <w:r w:rsidRPr="00C164B5">
        <w:rPr>
          <w:rStyle w:val="normaltextrun"/>
          <w:rFonts w:ascii="Arial" w:eastAsiaTheme="majorEastAsia" w:hAnsi="Arial" w:cs="Arial"/>
        </w:rPr>
        <w:t xml:space="preserve"> 2024), thus the ability to innovate is crucial for the company's performance, as it has significant effects on both product quality and operational performance. Although the ability to innovate does not have an impact directly on a company's financial performance, it does have an indirect effect on its operational performance. However, Travelodge can still enhance their overall performance by taking advantage of this opportunity. Innovation plays a crucial role of improving the hotel's competitiveness and overall performance (Farida and Setiawan, 2022). In the service industry, the ability to develop innovative capabilities depends heavily on the use of inbound open innovation (OI) strategies and the involvement of multiple stakeholders.  The OI model incorporates the concept of organisations being open to ideas from diverse sources, both internal and external, such as suppliers, customers, and co-creators. Through the process of engaging in partnerships with external organisations, Travelodge can improve their capability for innovation and their abilities for generating creative ideas, therefore resulting in better overall performance of the business. To enable the effective implementation of OI, the organisation must establish a culture that prioritises shared knowledge and collaboration with external partners (Chandran et al. 2023).</w:t>
      </w:r>
      <w:r w:rsidRPr="00C164B5">
        <w:rPr>
          <w:rStyle w:val="eop"/>
          <w:rFonts w:ascii="Arial" w:hAnsi="Arial" w:cs="Arial"/>
        </w:rPr>
        <w:t> </w:t>
      </w:r>
    </w:p>
    <w:p w14:paraId="1C8BFD9E" w14:textId="77777777" w:rsidR="003272FD" w:rsidRPr="00C164B5" w:rsidRDefault="003272FD" w:rsidP="00C164B5">
      <w:pPr>
        <w:spacing w:line="480" w:lineRule="auto"/>
        <w:rPr>
          <w:rFonts w:cs="Arial"/>
          <w:szCs w:val="24"/>
        </w:rPr>
      </w:pPr>
    </w:p>
    <w:p w14:paraId="71925DD8" w14:textId="77777777" w:rsidR="003272FD" w:rsidRPr="00C164B5" w:rsidRDefault="003272FD" w:rsidP="00C164B5">
      <w:pPr>
        <w:spacing w:line="480" w:lineRule="auto"/>
        <w:rPr>
          <w:rFonts w:cs="Arial"/>
          <w:szCs w:val="24"/>
        </w:rPr>
      </w:pPr>
    </w:p>
    <w:p w14:paraId="07676740" w14:textId="478F8C68" w:rsidR="00DA61A9" w:rsidRPr="00C164B5" w:rsidRDefault="003272FD" w:rsidP="00C164B5">
      <w:pPr>
        <w:pStyle w:val="Heading2"/>
        <w:spacing w:line="480" w:lineRule="auto"/>
        <w:rPr>
          <w:rFonts w:ascii="Arial" w:hAnsi="Arial" w:cs="Arial"/>
          <w:sz w:val="24"/>
          <w:szCs w:val="24"/>
        </w:rPr>
      </w:pPr>
      <w:bookmarkStart w:id="5" w:name="_Toc162610891"/>
      <w:r w:rsidRPr="00C164B5">
        <w:rPr>
          <w:rStyle w:val="normaltextrun"/>
          <w:rFonts w:ascii="Arial" w:hAnsi="Arial" w:cs="Arial"/>
          <w:b/>
          <w:bCs/>
          <w:color w:val="000000"/>
          <w:sz w:val="24"/>
          <w:szCs w:val="24"/>
          <w:shd w:val="clear" w:color="auto" w:fill="FFFFFF"/>
        </w:rPr>
        <w:lastRenderedPageBreak/>
        <w:t>Management's ethical responses to challenges</w:t>
      </w:r>
      <w:bookmarkEnd w:id="5"/>
      <w:r w:rsidRPr="00C164B5">
        <w:rPr>
          <w:rStyle w:val="eop"/>
          <w:rFonts w:ascii="Arial" w:hAnsi="Arial" w:cs="Arial"/>
          <w:color w:val="000000"/>
          <w:sz w:val="24"/>
          <w:szCs w:val="24"/>
          <w:shd w:val="clear" w:color="auto" w:fill="FFFFFF"/>
        </w:rPr>
        <w:t> </w:t>
      </w:r>
      <w:r w:rsidRPr="00C164B5">
        <w:rPr>
          <w:rFonts w:ascii="Arial" w:hAnsi="Arial" w:cs="Arial"/>
          <w:sz w:val="24"/>
          <w:szCs w:val="24"/>
        </w:rPr>
        <w:t xml:space="preserve"> </w:t>
      </w:r>
    </w:p>
    <w:p w14:paraId="62CBE834" w14:textId="77777777" w:rsidR="003272FD" w:rsidRPr="00C164B5" w:rsidRDefault="003272FD" w:rsidP="00C164B5">
      <w:pPr>
        <w:spacing w:line="480" w:lineRule="auto"/>
        <w:rPr>
          <w:rFonts w:cs="Arial"/>
          <w:szCs w:val="24"/>
        </w:rPr>
      </w:pPr>
    </w:p>
    <w:p w14:paraId="7EA69B99"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 xml:space="preserve">Managers </w:t>
      </w:r>
      <w:proofErr w:type="gramStart"/>
      <w:r w:rsidRPr="00C164B5">
        <w:rPr>
          <w:rStyle w:val="normaltextrun"/>
          <w:rFonts w:ascii="Arial" w:eastAsiaTheme="majorEastAsia" w:hAnsi="Arial" w:cs="Arial"/>
        </w:rPr>
        <w:t>have to</w:t>
      </w:r>
      <w:proofErr w:type="gramEnd"/>
      <w:r w:rsidRPr="00C164B5">
        <w:rPr>
          <w:rStyle w:val="normaltextrun"/>
          <w:rFonts w:ascii="Arial" w:eastAsiaTheme="majorEastAsia" w:hAnsi="Arial" w:cs="Arial"/>
        </w:rPr>
        <w:t xml:space="preserve"> cope with the complex and constantly shifting framework of social, organisational, and individual factors that influence socially responsible performance. Examples of these drivers involve policies, laws, and regulations; organisational ethics and organisational factors; and individual preferences of customers, employees, and investors. Furthermore, these drivers are continuously developing at all three levels in response to the effects of globalisation. For instance, the absence of ethics in management was one of the main contributors to the financial crisis of 2007–2009.</w:t>
      </w:r>
      <w:r w:rsidRPr="00C164B5">
        <w:rPr>
          <w:rStyle w:val="eop"/>
          <w:rFonts w:ascii="Arial" w:hAnsi="Arial" w:cs="Arial"/>
        </w:rPr>
        <w:t> </w:t>
      </w:r>
    </w:p>
    <w:p w14:paraId="58AC3D28" w14:textId="77777777" w:rsidR="003272FD" w:rsidRDefault="003272FD" w:rsidP="00C164B5">
      <w:pPr>
        <w:pStyle w:val="paragraph"/>
        <w:spacing w:before="0" w:beforeAutospacing="0" w:after="0" w:afterAutospacing="0" w:line="480" w:lineRule="auto"/>
        <w:jc w:val="both"/>
        <w:textAlignment w:val="baseline"/>
        <w:rPr>
          <w:rStyle w:val="eop"/>
          <w:rFonts w:ascii="Arial" w:hAnsi="Arial" w:cs="Arial"/>
        </w:rPr>
      </w:pPr>
      <w:r w:rsidRPr="00C164B5">
        <w:rPr>
          <w:rStyle w:val="normaltextrun"/>
          <w:rFonts w:ascii="Arial" w:eastAsiaTheme="majorEastAsia" w:hAnsi="Arial" w:cs="Arial"/>
        </w:rPr>
        <w:t xml:space="preserve">When organisations reach crucial points that are favourable for implementing ethical practices, they must choose whether to integrate new concepts or values to strengthen their organisational ethics. These crucial times might arise from external factors, such as the influence of key stakeholders, severe economic circumstances, or changes in laws and regulations. Also, they may arise from internal factors, such as shifts in leadership, high staff turnover, resolution of conflicts, or bad economic performance (Martínez </w:t>
      </w:r>
      <w:r w:rsidRPr="00C164B5">
        <w:rPr>
          <w:rStyle w:val="normaltextrun"/>
          <w:rFonts w:ascii="Arial" w:eastAsiaTheme="majorEastAsia" w:hAnsi="Arial" w:cs="Arial"/>
          <w:i/>
          <w:iCs/>
        </w:rPr>
        <w:t>et al</w:t>
      </w:r>
      <w:r w:rsidRPr="00C164B5">
        <w:rPr>
          <w:rStyle w:val="normaltextrun"/>
          <w:rFonts w:ascii="Arial" w:eastAsiaTheme="majorEastAsia" w:hAnsi="Arial" w:cs="Arial"/>
        </w:rPr>
        <w:t xml:space="preserve">. 2021). </w:t>
      </w:r>
      <w:r w:rsidRPr="00C164B5">
        <w:rPr>
          <w:rStyle w:val="eop"/>
          <w:rFonts w:ascii="Arial" w:hAnsi="Arial" w:cs="Arial"/>
        </w:rPr>
        <w:t> </w:t>
      </w:r>
    </w:p>
    <w:p w14:paraId="74D16433" w14:textId="77777777" w:rsidR="002F156C" w:rsidRPr="00C164B5" w:rsidRDefault="002F156C" w:rsidP="00C164B5">
      <w:pPr>
        <w:pStyle w:val="paragraph"/>
        <w:spacing w:before="0" w:beforeAutospacing="0" w:after="0" w:afterAutospacing="0" w:line="480" w:lineRule="auto"/>
        <w:jc w:val="both"/>
        <w:textAlignment w:val="baseline"/>
        <w:rPr>
          <w:rFonts w:ascii="Arial" w:hAnsi="Arial" w:cs="Arial"/>
        </w:rPr>
      </w:pPr>
    </w:p>
    <w:p w14:paraId="0207A547" w14:textId="361C8758" w:rsidR="00DA61A9" w:rsidRPr="002F156C" w:rsidRDefault="00DA61A9" w:rsidP="00C164B5">
      <w:pPr>
        <w:pStyle w:val="Heading1"/>
        <w:spacing w:line="480" w:lineRule="auto"/>
        <w:rPr>
          <w:rFonts w:ascii="Arial" w:hAnsi="Arial" w:cs="Arial"/>
          <w:b/>
          <w:bCs/>
          <w:color w:val="auto"/>
          <w:sz w:val="24"/>
          <w:szCs w:val="24"/>
        </w:rPr>
      </w:pPr>
      <w:bookmarkStart w:id="6" w:name="_Toc162610892"/>
      <w:r w:rsidRPr="002F156C">
        <w:rPr>
          <w:rFonts w:ascii="Arial" w:hAnsi="Arial" w:cs="Arial"/>
          <w:b/>
          <w:bCs/>
          <w:color w:val="auto"/>
          <w:sz w:val="24"/>
          <w:szCs w:val="24"/>
        </w:rPr>
        <w:t>Conclusion and Recommendations</w:t>
      </w:r>
      <w:bookmarkEnd w:id="6"/>
    </w:p>
    <w:p w14:paraId="44DCBE65"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 xml:space="preserve">Strategic management involves effectively using an organization's resources to accomplish its objectives, including financial and operational goals. It involves identifying and understanding both internal and external factors and their impact on an organisation. It refers to the procedure by which an organisation identifies and selects the choices to be made. Implementing systematic procedures is necessary to have a significant impact. The objective of this study was to provide in-depth analysis and </w:t>
      </w:r>
      <w:r w:rsidRPr="00C164B5">
        <w:rPr>
          <w:rStyle w:val="normaltextrun"/>
          <w:rFonts w:ascii="Arial" w:eastAsiaTheme="majorEastAsia" w:hAnsi="Arial" w:cs="Arial"/>
        </w:rPr>
        <w:lastRenderedPageBreak/>
        <w:t>create strategies for Travelodge Swansea Central Hotel. These factors are essential to strategic management and guarantee the future success of Travelodge.</w:t>
      </w:r>
      <w:r w:rsidRPr="00C164B5">
        <w:rPr>
          <w:rStyle w:val="eop"/>
          <w:rFonts w:ascii="Arial" w:hAnsi="Arial" w:cs="Arial"/>
        </w:rPr>
        <w:t> </w:t>
      </w:r>
    </w:p>
    <w:p w14:paraId="6380F711"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 xml:space="preserve">Travelodge must become more customer focused by implementing </w:t>
      </w:r>
      <w:r w:rsidRPr="00C164B5">
        <w:rPr>
          <w:rStyle w:val="normaltextrun"/>
          <w:rFonts w:ascii="Arial" w:eastAsiaTheme="majorEastAsia" w:hAnsi="Arial" w:cs="Arial"/>
          <w:color w:val="000000"/>
        </w:rPr>
        <w:t xml:space="preserve">monitoring tools to trace EWOM such as AI-powered technologies as it may protect the </w:t>
      </w:r>
      <w:proofErr w:type="gramStart"/>
      <w:r w:rsidRPr="00C164B5">
        <w:rPr>
          <w:rStyle w:val="normaltextrun"/>
          <w:rFonts w:ascii="Arial" w:eastAsiaTheme="majorEastAsia" w:hAnsi="Arial" w:cs="Arial"/>
          <w:color w:val="000000"/>
        </w:rPr>
        <w:t>hotel‘</w:t>
      </w:r>
      <w:proofErr w:type="gramEnd"/>
      <w:r w:rsidRPr="00C164B5">
        <w:rPr>
          <w:rStyle w:val="normaltextrun"/>
          <w:rFonts w:ascii="Arial" w:eastAsiaTheme="majorEastAsia" w:hAnsi="Arial" w:cs="Arial"/>
          <w:color w:val="000000"/>
        </w:rPr>
        <w:t xml:space="preserve">s reputation and show appreciation to customers. </w:t>
      </w:r>
      <w:r w:rsidRPr="00C164B5">
        <w:rPr>
          <w:rStyle w:val="normaltextrun"/>
          <w:rFonts w:ascii="Arial" w:eastAsiaTheme="majorEastAsia" w:hAnsi="Arial" w:cs="Arial"/>
        </w:rPr>
        <w:t xml:space="preserve">Furthermore, Travelodge must continually rethink its structural and strategic processes and build regular training and development programmes for its employees, particularly front-line workers, to teach them new customer service skills in order to improve and also can implement Growth Strategies for its </w:t>
      </w:r>
      <w:proofErr w:type="gramStart"/>
      <w:r w:rsidRPr="00C164B5">
        <w:rPr>
          <w:rStyle w:val="normaltextrun"/>
          <w:rFonts w:ascii="Arial" w:eastAsiaTheme="majorEastAsia" w:hAnsi="Arial" w:cs="Arial"/>
        </w:rPr>
        <w:t>limited service</w:t>
      </w:r>
      <w:proofErr w:type="gramEnd"/>
      <w:r w:rsidRPr="00C164B5">
        <w:rPr>
          <w:rStyle w:val="normaltextrun"/>
          <w:rFonts w:ascii="Arial" w:eastAsiaTheme="majorEastAsia" w:hAnsi="Arial" w:cs="Arial"/>
        </w:rPr>
        <w:t xml:space="preserve"> offerings including loyalty programs. Additionally, </w:t>
      </w:r>
      <w:proofErr w:type="gramStart"/>
      <w:r w:rsidRPr="00C164B5">
        <w:rPr>
          <w:rStyle w:val="normaltextrun"/>
          <w:rFonts w:ascii="Arial" w:eastAsiaTheme="majorEastAsia" w:hAnsi="Arial" w:cs="Arial"/>
        </w:rPr>
        <w:t>in order to</w:t>
      </w:r>
      <w:proofErr w:type="gramEnd"/>
      <w:r w:rsidRPr="00C164B5">
        <w:rPr>
          <w:rStyle w:val="normaltextrun"/>
          <w:rFonts w:ascii="Arial" w:eastAsiaTheme="majorEastAsia" w:hAnsi="Arial" w:cs="Arial"/>
        </w:rPr>
        <w:t xml:space="preserve"> reduce inflation, managers need to strategically upsell and prioritise customer satisfaction, increase revenue, and build loyalty. Finally, as Travelodge faces intense competition, needs to improve its capability for innovation and its ability to develop creative ideas to be ahead of its competitors. </w:t>
      </w:r>
      <w:r w:rsidRPr="00C164B5">
        <w:rPr>
          <w:rStyle w:val="eop"/>
          <w:rFonts w:ascii="Arial" w:hAnsi="Arial" w:cs="Arial"/>
        </w:rPr>
        <w:t> </w:t>
      </w:r>
    </w:p>
    <w:p w14:paraId="37DFE268" w14:textId="77777777" w:rsidR="003272FD" w:rsidRPr="00C164B5" w:rsidRDefault="003272FD" w:rsidP="00C164B5">
      <w:pPr>
        <w:spacing w:line="480" w:lineRule="auto"/>
        <w:rPr>
          <w:rFonts w:cs="Arial"/>
          <w:szCs w:val="24"/>
        </w:rPr>
      </w:pPr>
    </w:p>
    <w:p w14:paraId="5A3FF751" w14:textId="29512B14" w:rsidR="00DA61A9" w:rsidRDefault="00DA61A9" w:rsidP="00C164B5">
      <w:pPr>
        <w:pStyle w:val="Heading1"/>
        <w:spacing w:line="480" w:lineRule="auto"/>
        <w:rPr>
          <w:rFonts w:ascii="Arial" w:hAnsi="Arial" w:cs="Arial"/>
          <w:b/>
          <w:bCs/>
          <w:color w:val="auto"/>
          <w:sz w:val="24"/>
          <w:szCs w:val="24"/>
        </w:rPr>
      </w:pPr>
      <w:bookmarkStart w:id="7" w:name="_Toc162610893"/>
      <w:r w:rsidRPr="002F156C">
        <w:rPr>
          <w:rFonts w:ascii="Arial" w:hAnsi="Arial" w:cs="Arial"/>
          <w:b/>
          <w:bCs/>
          <w:color w:val="auto"/>
          <w:sz w:val="24"/>
          <w:szCs w:val="24"/>
        </w:rPr>
        <w:t>Appendices</w:t>
      </w:r>
      <w:bookmarkEnd w:id="7"/>
    </w:p>
    <w:p w14:paraId="3FD15DC0" w14:textId="77777777" w:rsidR="002F156C" w:rsidRPr="002F156C" w:rsidRDefault="002F156C" w:rsidP="002F156C"/>
    <w:p w14:paraId="42075862" w14:textId="77777777" w:rsidR="003272FD" w:rsidRPr="00C164B5" w:rsidRDefault="003272FD" w:rsidP="00C164B5">
      <w:pPr>
        <w:pStyle w:val="paragraph"/>
        <w:spacing w:before="0" w:beforeAutospacing="0" w:after="0" w:afterAutospacing="0" w:line="480" w:lineRule="auto"/>
        <w:textAlignment w:val="baseline"/>
        <w:rPr>
          <w:rFonts w:ascii="Arial" w:hAnsi="Arial" w:cs="Arial"/>
        </w:rPr>
      </w:pPr>
      <w:r w:rsidRPr="00C164B5">
        <w:rPr>
          <w:rStyle w:val="normaltextrun"/>
          <w:rFonts w:ascii="Arial" w:eastAsiaTheme="majorEastAsia" w:hAnsi="Arial" w:cs="Arial"/>
          <w:b/>
          <w:bCs/>
        </w:rPr>
        <w:t>Case study of Travelodge Swansea Central Hotel</w:t>
      </w:r>
      <w:r w:rsidRPr="00C164B5">
        <w:rPr>
          <w:rStyle w:val="eop"/>
          <w:rFonts w:ascii="Arial" w:hAnsi="Arial" w:cs="Arial"/>
        </w:rPr>
        <w:t> </w:t>
      </w:r>
    </w:p>
    <w:p w14:paraId="2ED6893C" w14:textId="77777777" w:rsidR="003272FD" w:rsidRPr="00C164B5" w:rsidRDefault="003272FD" w:rsidP="00C164B5">
      <w:pPr>
        <w:pStyle w:val="paragraph"/>
        <w:spacing w:before="0" w:beforeAutospacing="0" w:after="0" w:afterAutospacing="0" w:line="480" w:lineRule="auto"/>
        <w:jc w:val="both"/>
        <w:textAlignment w:val="baseline"/>
        <w:rPr>
          <w:rFonts w:ascii="Arial" w:hAnsi="Arial" w:cs="Arial"/>
        </w:rPr>
      </w:pPr>
      <w:r w:rsidRPr="00C164B5">
        <w:rPr>
          <w:rStyle w:val="normaltextrun"/>
          <w:rFonts w:ascii="Arial" w:eastAsiaTheme="majorEastAsia" w:hAnsi="Arial" w:cs="Arial"/>
        </w:rPr>
        <w:t xml:space="preserve">Travelodge is a brand that has the greatest performance in the most buoyant area of the hotel sector in the United Kingdom. Travelodge's mission is to provide affordable travel choices for all people. The goal of their business is to provide customers with the best possible location, price, and quality that meets their specific travel needs. Travelodge Swansea Central Hotel is located few minutes away from the heart of the city and short walk to Swansea beach and west pier and the location is easily accessible and convenient for the customers. The hotel recently carried out </w:t>
      </w:r>
      <w:r w:rsidRPr="00C164B5">
        <w:rPr>
          <w:rStyle w:val="normaltextrun"/>
          <w:rFonts w:ascii="Arial" w:eastAsiaTheme="majorEastAsia" w:hAnsi="Arial" w:cs="Arial"/>
        </w:rPr>
        <w:lastRenderedPageBreak/>
        <w:t xml:space="preserve">renovations of the rooms and its facilities </w:t>
      </w:r>
      <w:proofErr w:type="gramStart"/>
      <w:r w:rsidRPr="00C164B5">
        <w:rPr>
          <w:rStyle w:val="normaltextrun"/>
          <w:rFonts w:ascii="Arial" w:eastAsiaTheme="majorEastAsia" w:hAnsi="Arial" w:cs="Arial"/>
        </w:rPr>
        <w:t>in order to</w:t>
      </w:r>
      <w:proofErr w:type="gramEnd"/>
      <w:r w:rsidRPr="00C164B5">
        <w:rPr>
          <w:rStyle w:val="normaltextrun"/>
          <w:rFonts w:ascii="Arial" w:eastAsiaTheme="majorEastAsia" w:hAnsi="Arial" w:cs="Arial"/>
        </w:rPr>
        <w:t xml:space="preserve"> increase the quality to meet the needs of its guests.</w:t>
      </w:r>
    </w:p>
    <w:p w14:paraId="6A4213F2" w14:textId="77777777" w:rsidR="003272FD" w:rsidRPr="003272FD" w:rsidRDefault="003272FD" w:rsidP="003272FD"/>
    <w:p w14:paraId="0F9C3DAF" w14:textId="690CAA30" w:rsidR="00DA61A9" w:rsidRDefault="00DA61A9" w:rsidP="00DA61A9">
      <w:pPr>
        <w:pStyle w:val="Heading1"/>
        <w:rPr>
          <w:rFonts w:ascii="Arial" w:hAnsi="Arial" w:cs="Arial"/>
          <w:b/>
          <w:bCs/>
          <w:color w:val="auto"/>
          <w:sz w:val="24"/>
          <w:szCs w:val="24"/>
        </w:rPr>
      </w:pPr>
      <w:bookmarkStart w:id="8" w:name="_Toc162610894"/>
      <w:r w:rsidRPr="002F156C">
        <w:rPr>
          <w:rFonts w:ascii="Arial" w:hAnsi="Arial" w:cs="Arial"/>
          <w:b/>
          <w:bCs/>
          <w:color w:val="auto"/>
          <w:sz w:val="24"/>
          <w:szCs w:val="24"/>
        </w:rPr>
        <w:t>Reference List</w:t>
      </w:r>
      <w:bookmarkEnd w:id="8"/>
    </w:p>
    <w:p w14:paraId="166AB635" w14:textId="77777777" w:rsidR="002F156C" w:rsidRPr="002F156C" w:rsidRDefault="002F156C" w:rsidP="002F156C"/>
    <w:p w14:paraId="5D9BCCE6" w14:textId="57CABC19"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Agarwal, R. </w:t>
      </w:r>
      <w:r>
        <w:rPr>
          <w:rStyle w:val="normaltextrun"/>
          <w:rFonts w:ascii="Arial" w:eastAsiaTheme="majorEastAsia" w:hAnsi="Arial" w:cs="Arial"/>
          <w:i/>
          <w:iCs/>
        </w:rPr>
        <w:t>et al.</w:t>
      </w:r>
      <w:r>
        <w:rPr>
          <w:rStyle w:val="normaltextrun"/>
          <w:rFonts w:ascii="Arial" w:eastAsiaTheme="majorEastAsia" w:hAnsi="Arial" w:cs="Arial"/>
        </w:rPr>
        <w:t xml:space="preserve"> (2020) </w:t>
      </w:r>
      <w:r>
        <w:rPr>
          <w:rStyle w:val="normaltextrun"/>
          <w:rFonts w:ascii="Arial" w:eastAsiaTheme="majorEastAsia" w:hAnsi="Arial" w:cs="Arial"/>
          <w:i/>
          <w:iCs/>
        </w:rPr>
        <w:t xml:space="preserve">The care of one </w:t>
      </w:r>
      <w:proofErr w:type="spellStart"/>
      <w:r>
        <w:rPr>
          <w:rStyle w:val="normaltextrun"/>
          <w:rFonts w:ascii="Arial" w:eastAsiaTheme="majorEastAsia" w:hAnsi="Arial" w:cs="Arial"/>
          <w:i/>
          <w:iCs/>
        </w:rPr>
        <w:t>Hyperpersonalization</w:t>
      </w:r>
      <w:proofErr w:type="spellEnd"/>
      <w:r>
        <w:rPr>
          <w:rStyle w:val="normaltextrun"/>
          <w:rFonts w:ascii="Arial" w:eastAsiaTheme="majorEastAsia" w:hAnsi="Arial" w:cs="Arial"/>
          <w:i/>
          <w:iCs/>
        </w:rPr>
        <w:t xml:space="preserve"> of customer care. </w:t>
      </w:r>
      <w:r>
        <w:rPr>
          <w:rStyle w:val="normaltextrun"/>
          <w:rFonts w:ascii="Arial" w:eastAsiaTheme="majorEastAsia" w:hAnsi="Arial" w:cs="Arial"/>
        </w:rPr>
        <w:t xml:space="preserve">Available at: </w:t>
      </w:r>
      <w:r w:rsidR="00731501" w:rsidRPr="00731501">
        <w:rPr>
          <w:rFonts w:ascii="Arial" w:hAnsi="Arial" w:cs="Arial"/>
        </w:rPr>
        <w:t>https://www.mckinsey.com/~/media/McKinsey/Business%20Functions/Operations/Our%20Insights/The%20care%20of%20one%20Hyperpersonalization%20of%20customer%20care/The-care-of-one-Hyperpersonalization-of-customer-care.pdf</w:t>
      </w:r>
      <w:r>
        <w:rPr>
          <w:rStyle w:val="normaltextrun"/>
          <w:rFonts w:ascii="Arial" w:eastAsiaTheme="majorEastAsia" w:hAnsi="Arial" w:cs="Arial"/>
        </w:rPr>
        <w:t xml:space="preserve"> (Accessed: 27 March 2024).</w:t>
      </w:r>
      <w:r>
        <w:rPr>
          <w:rStyle w:val="eop"/>
          <w:rFonts w:ascii="Arial" w:hAnsi="Arial" w:cs="Arial"/>
        </w:rPr>
        <w:t> </w:t>
      </w:r>
    </w:p>
    <w:p w14:paraId="3D108AFE"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rPr>
        <w:t> </w:t>
      </w:r>
      <w:r>
        <w:rPr>
          <w:rStyle w:val="eop"/>
          <w:rFonts w:ascii="Arial" w:hAnsi="Arial" w:cs="Arial"/>
        </w:rPr>
        <w:t> </w:t>
      </w:r>
    </w:p>
    <w:p w14:paraId="3EB0FA48"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eastAsiaTheme="majorEastAsia" w:hAnsi="Arial" w:cs="Arial"/>
        </w:rPr>
        <w:t>Aghina</w:t>
      </w:r>
      <w:proofErr w:type="spellEnd"/>
      <w:r>
        <w:rPr>
          <w:rStyle w:val="normaltextrun"/>
          <w:rFonts w:ascii="Arial" w:eastAsiaTheme="majorEastAsia" w:hAnsi="Arial" w:cs="Arial"/>
        </w:rPr>
        <w:t xml:space="preserve">, W. </w:t>
      </w:r>
      <w:r>
        <w:rPr>
          <w:rStyle w:val="normaltextrun"/>
          <w:rFonts w:ascii="Arial" w:eastAsiaTheme="majorEastAsia" w:hAnsi="Arial" w:cs="Arial"/>
          <w:i/>
          <w:iCs/>
        </w:rPr>
        <w:t xml:space="preserve">et al. </w:t>
      </w:r>
      <w:r>
        <w:rPr>
          <w:rStyle w:val="normaltextrun"/>
          <w:rFonts w:ascii="Arial" w:eastAsiaTheme="majorEastAsia" w:hAnsi="Arial" w:cs="Arial"/>
        </w:rPr>
        <w:t>(2021)</w:t>
      </w:r>
      <w:r>
        <w:rPr>
          <w:rStyle w:val="normaltextrun"/>
          <w:rFonts w:ascii="Arial" w:eastAsiaTheme="majorEastAsia" w:hAnsi="Arial" w:cs="Arial"/>
          <w:i/>
          <w:iCs/>
        </w:rPr>
        <w:t xml:space="preserve"> The impact of agility: How to shape your organization to compete.</w:t>
      </w:r>
      <w:r>
        <w:rPr>
          <w:rStyle w:val="normaltextrun"/>
          <w:rFonts w:ascii="Arial" w:eastAsiaTheme="majorEastAsia" w:hAnsi="Arial" w:cs="Arial"/>
        </w:rPr>
        <w:t xml:space="preserve"> Available at: </w:t>
      </w:r>
      <w:hyperlink r:id="rId12" w:tgtFrame="_blank" w:history="1">
        <w:r>
          <w:rPr>
            <w:rStyle w:val="normaltextrun"/>
            <w:rFonts w:ascii="Arial" w:eastAsiaTheme="majorEastAsia" w:hAnsi="Arial" w:cs="Arial"/>
          </w:rPr>
          <w:t>https://www.mckinsey.com/capabilities/people-and-organizational-performance/our-insights/the-impact-of-agility-how-to-shape-your-organization-to-compete</w:t>
        </w:r>
      </w:hyperlink>
      <w:r>
        <w:rPr>
          <w:rStyle w:val="normaltextrun"/>
          <w:rFonts w:ascii="Arial" w:eastAsiaTheme="majorEastAsia" w:hAnsi="Arial" w:cs="Arial"/>
        </w:rPr>
        <w:t xml:space="preserve"> (Accessed 23rd March 2024).</w:t>
      </w:r>
      <w:r>
        <w:rPr>
          <w:rStyle w:val="eop"/>
          <w:rFonts w:ascii="Arial" w:hAnsi="Arial" w:cs="Arial"/>
        </w:rPr>
        <w:t> </w:t>
      </w:r>
    </w:p>
    <w:p w14:paraId="267E64FD"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9F506AA"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proofErr w:type="spellStart"/>
      <w:r>
        <w:rPr>
          <w:rStyle w:val="normaltextrun"/>
          <w:rFonts w:ascii="Arial" w:eastAsiaTheme="majorEastAsia" w:hAnsi="Arial" w:cs="Arial"/>
        </w:rPr>
        <w:t>Aktouf</w:t>
      </w:r>
      <w:proofErr w:type="spellEnd"/>
      <w:r>
        <w:rPr>
          <w:rStyle w:val="normaltextrun"/>
          <w:rFonts w:ascii="Arial" w:eastAsiaTheme="majorEastAsia" w:hAnsi="Arial" w:cs="Arial"/>
        </w:rPr>
        <w:t xml:space="preserve">, O. (2004) </w:t>
      </w:r>
      <w:r>
        <w:rPr>
          <w:rStyle w:val="normaltextrun"/>
          <w:rFonts w:ascii="Arial" w:eastAsiaTheme="majorEastAsia" w:hAnsi="Arial" w:cs="Arial"/>
          <w:i/>
          <w:iCs/>
        </w:rPr>
        <w:t>The False Expectations of Michael Porter’s Strategic Management Framework.</w:t>
      </w:r>
      <w:r>
        <w:rPr>
          <w:rStyle w:val="normaltextrun"/>
          <w:rFonts w:ascii="Arial" w:eastAsiaTheme="majorEastAsia" w:hAnsi="Arial" w:cs="Arial"/>
        </w:rPr>
        <w:t xml:space="preserve"> Available at: https://www.researchgate.net/publication/265308255_The_False_Expectations_of_Michael_Porter%27s_Strategic_Management_Framework (Accessed 10th March 2024).</w:t>
      </w:r>
      <w:r>
        <w:rPr>
          <w:rStyle w:val="eop"/>
          <w:rFonts w:ascii="Arial" w:hAnsi="Arial" w:cs="Arial"/>
        </w:rPr>
        <w:t> </w:t>
      </w:r>
    </w:p>
    <w:p w14:paraId="280D8FE9"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B56A38E"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 xml:space="preserve">Alias, M.F. (2020) </w:t>
      </w:r>
      <w:r>
        <w:rPr>
          <w:rStyle w:val="normaltextrun"/>
          <w:rFonts w:ascii="Arial" w:eastAsiaTheme="majorEastAsia" w:hAnsi="Arial" w:cs="Arial"/>
          <w:i/>
          <w:iCs/>
        </w:rPr>
        <w:t>The Effect of Performance, Approaches and Strategic Element towards Creating Guest's Satisfaction in Budget Hotel (The Case of Section 7, Shah Alam. Malaysia).</w:t>
      </w:r>
      <w:r>
        <w:rPr>
          <w:rStyle w:val="normaltextrun"/>
          <w:rFonts w:ascii="Arial" w:eastAsiaTheme="majorEastAsia" w:hAnsi="Arial" w:cs="Arial"/>
        </w:rPr>
        <w:t xml:space="preserve"> Available at: https://www.researchgate.net/publication/344359730_The_Effect_of_Performance_Approaches_and_Strategic_Element_towards_Creating_Guest's_Satisfaction_in_Budget_Hotel_The_Case_of_Section_7_Shah_Alam_Malaysia (Accessed 15th March 2024).</w:t>
      </w:r>
      <w:r>
        <w:rPr>
          <w:rStyle w:val="eop"/>
          <w:rFonts w:ascii="Arial" w:hAnsi="Arial" w:cs="Arial"/>
        </w:rPr>
        <w:t> </w:t>
      </w:r>
    </w:p>
    <w:p w14:paraId="35CD441F"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eop"/>
          <w:rFonts w:ascii="Arial" w:hAnsi="Arial" w:cs="Arial"/>
        </w:rPr>
        <w:t> </w:t>
      </w:r>
    </w:p>
    <w:p w14:paraId="1EBB2252"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 xml:space="preserve">Arthur, A. (2023) </w:t>
      </w:r>
      <w:r>
        <w:rPr>
          <w:rStyle w:val="normaltextrun"/>
          <w:rFonts w:ascii="Arial" w:eastAsiaTheme="majorEastAsia" w:hAnsi="Arial" w:cs="Arial"/>
          <w:i/>
          <w:iCs/>
        </w:rPr>
        <w:t>Bristol hoteliers welcome EU hospitality workers visa scheme reports.</w:t>
      </w:r>
      <w:r>
        <w:rPr>
          <w:rStyle w:val="normaltextrun"/>
          <w:rFonts w:ascii="Arial" w:eastAsiaTheme="majorEastAsia" w:hAnsi="Arial" w:cs="Arial"/>
        </w:rPr>
        <w:t xml:space="preserve"> Available at: https://www.business-live.co.uk/economic-development/bristol-hoteliers-welcome-reports-short-27538200 (Accessed 13th March 2024).</w:t>
      </w:r>
      <w:r>
        <w:rPr>
          <w:rStyle w:val="eop"/>
          <w:rFonts w:ascii="Arial" w:hAnsi="Arial" w:cs="Arial"/>
        </w:rPr>
        <w:t> </w:t>
      </w:r>
    </w:p>
    <w:p w14:paraId="0C205B17"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Belhadi, A.,</w:t>
      </w:r>
      <w:r>
        <w:rPr>
          <w:rStyle w:val="normaltextrun"/>
          <w:rFonts w:ascii="Arial" w:eastAsiaTheme="majorEastAsia" w:hAnsi="Arial" w:cs="Arial"/>
          <w:i/>
          <w:iCs/>
        </w:rPr>
        <w:t> et al.</w:t>
      </w:r>
      <w:r>
        <w:rPr>
          <w:rStyle w:val="normaltextrun"/>
          <w:rFonts w:ascii="Arial" w:eastAsiaTheme="majorEastAsia" w:hAnsi="Arial" w:cs="Arial"/>
        </w:rPr>
        <w:t xml:space="preserve"> (2023) ‘Does strategic management of digital technologies influence electronic word-of-mouth (</w:t>
      </w:r>
      <w:proofErr w:type="spellStart"/>
      <w:r>
        <w:rPr>
          <w:rStyle w:val="normaltextrun"/>
          <w:rFonts w:ascii="Arial" w:eastAsiaTheme="majorEastAsia" w:hAnsi="Arial" w:cs="Arial"/>
        </w:rPr>
        <w:t>eWOM</w:t>
      </w:r>
      <w:proofErr w:type="spellEnd"/>
      <w:r>
        <w:rPr>
          <w:rStyle w:val="normaltextrun"/>
          <w:rFonts w:ascii="Arial" w:eastAsiaTheme="majorEastAsia" w:hAnsi="Arial" w:cs="Arial"/>
        </w:rPr>
        <w:t xml:space="preserve">) and customer loyalty? Empirical insights from B2B platform economy.’ </w:t>
      </w:r>
      <w:r>
        <w:rPr>
          <w:rStyle w:val="normaltextrun"/>
          <w:rFonts w:ascii="Arial" w:eastAsiaTheme="majorEastAsia" w:hAnsi="Arial" w:cs="Arial"/>
          <w:i/>
          <w:iCs/>
        </w:rPr>
        <w:t xml:space="preserve">Journal of Business Research. </w:t>
      </w:r>
      <w:r>
        <w:rPr>
          <w:rStyle w:val="normaltextrun"/>
          <w:rFonts w:ascii="Arial" w:eastAsiaTheme="majorEastAsia" w:hAnsi="Arial" w:cs="Arial"/>
        </w:rPr>
        <w:t>156, p. 113548. Available at: http://dx.doi.org/10.1016/j.jbusres.2022.113548 (Accessed 2nd March 2024).</w:t>
      </w:r>
      <w:r>
        <w:rPr>
          <w:rStyle w:val="eop"/>
          <w:rFonts w:ascii="Arial" w:hAnsi="Arial" w:cs="Arial"/>
        </w:rPr>
        <w:t> </w:t>
      </w:r>
    </w:p>
    <w:p w14:paraId="505336C7"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Best Book Direct (2024)</w:t>
      </w:r>
      <w:r>
        <w:rPr>
          <w:rStyle w:val="normaltextrun"/>
          <w:rFonts w:ascii="Arial" w:eastAsiaTheme="majorEastAsia" w:hAnsi="Arial" w:cs="Arial"/>
          <w:i/>
          <w:iCs/>
        </w:rPr>
        <w:t xml:space="preserve"> Premier Inn v Travelodge: we compare and reveal which one is best</w:t>
      </w:r>
      <w:r>
        <w:rPr>
          <w:rStyle w:val="normaltextrun"/>
          <w:rFonts w:ascii="Arial" w:eastAsiaTheme="majorEastAsia" w:hAnsi="Arial" w:cs="Arial"/>
        </w:rPr>
        <w:t>. Available at: https://www.bestbookdirect.com/premier-inn-vs-travelodge.html (Accessed 3rd March 2024).</w:t>
      </w:r>
      <w:r>
        <w:rPr>
          <w:rStyle w:val="eop"/>
          <w:rFonts w:ascii="Arial" w:hAnsi="Arial" w:cs="Arial"/>
        </w:rPr>
        <w:t> </w:t>
      </w:r>
    </w:p>
    <w:p w14:paraId="23695DB1"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C3C0A46"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 xml:space="preserve">Britts Imperial University College (2023) </w:t>
      </w:r>
      <w:r>
        <w:rPr>
          <w:rStyle w:val="normaltextrun"/>
          <w:rFonts w:ascii="Arial" w:eastAsiaTheme="majorEastAsia" w:hAnsi="Arial" w:cs="Arial"/>
          <w:i/>
          <w:iCs/>
        </w:rPr>
        <w:t>Understanding the legal aspects of hospitality management.</w:t>
      </w:r>
      <w:r>
        <w:rPr>
          <w:rStyle w:val="normaltextrun"/>
          <w:rFonts w:ascii="Arial" w:eastAsiaTheme="majorEastAsia" w:hAnsi="Arial" w:cs="Arial"/>
        </w:rPr>
        <w:t xml:space="preserve">  Available at: </w:t>
      </w:r>
      <w:r>
        <w:rPr>
          <w:rStyle w:val="normaltextrun"/>
          <w:rFonts w:ascii="Arial" w:eastAsiaTheme="majorEastAsia" w:hAnsi="Arial" w:cs="Arial"/>
        </w:rPr>
        <w:lastRenderedPageBreak/>
        <w:t>https://www.linkedin.com/pulse/understanding-legal-aspects-hospitality-management-brittsimperial/ (Accessed 7th March 2024).</w:t>
      </w:r>
      <w:r>
        <w:rPr>
          <w:rStyle w:val="eop"/>
          <w:rFonts w:ascii="Arial" w:hAnsi="Arial" w:cs="Arial"/>
        </w:rPr>
        <w:t> </w:t>
      </w:r>
    </w:p>
    <w:p w14:paraId="4662D108"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7FA032F"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Browning, V. So, K. and Sparks, B. A. (2013) ‘The Influence of Online Reviews on Consumers’ Attributions of Service Quality and Control for Service Standards in Hotels’. J</w:t>
      </w:r>
      <w:r>
        <w:rPr>
          <w:rStyle w:val="normaltextrun"/>
          <w:rFonts w:ascii="Arial" w:eastAsiaTheme="majorEastAsia" w:hAnsi="Arial" w:cs="Arial"/>
          <w:i/>
          <w:iCs/>
        </w:rPr>
        <w:t xml:space="preserve">ournal of Travel &amp; Tourism Marketing. </w:t>
      </w:r>
      <w:r>
        <w:rPr>
          <w:rStyle w:val="normaltextrun"/>
          <w:rFonts w:ascii="Arial" w:eastAsiaTheme="majorEastAsia" w:hAnsi="Arial" w:cs="Arial"/>
        </w:rPr>
        <w:t>30 (1-2) 23-40 Available at: https://core.ac.uk/download/pdf/143860076.pdf (Accessed 5th March 2024).</w:t>
      </w:r>
      <w:r>
        <w:rPr>
          <w:rStyle w:val="eop"/>
          <w:rFonts w:ascii="Arial" w:hAnsi="Arial" w:cs="Arial"/>
        </w:rPr>
        <w:t> </w:t>
      </w:r>
    </w:p>
    <w:p w14:paraId="2D5915C4"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DA4C510"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eastAsiaTheme="majorEastAsia" w:hAnsi="Arial" w:cs="Arial"/>
        </w:rPr>
        <w:t>Bruijl</w:t>
      </w:r>
      <w:proofErr w:type="spellEnd"/>
      <w:r>
        <w:rPr>
          <w:rStyle w:val="normaltextrun"/>
          <w:rFonts w:ascii="Arial" w:eastAsiaTheme="majorEastAsia" w:hAnsi="Arial" w:cs="Arial"/>
        </w:rPr>
        <w:t xml:space="preserve">, </w:t>
      </w:r>
      <w:proofErr w:type="spellStart"/>
      <w:r>
        <w:rPr>
          <w:rStyle w:val="normaltextrun"/>
          <w:rFonts w:ascii="Arial" w:eastAsiaTheme="majorEastAsia" w:hAnsi="Arial" w:cs="Arial"/>
        </w:rPr>
        <w:t>G.H.Th</w:t>
      </w:r>
      <w:proofErr w:type="spellEnd"/>
      <w:r>
        <w:rPr>
          <w:rStyle w:val="normaltextrun"/>
          <w:rFonts w:ascii="Arial" w:eastAsiaTheme="majorEastAsia" w:hAnsi="Arial" w:cs="Arial"/>
        </w:rPr>
        <w:t xml:space="preserve">. (2018) ‘The Relevance of Porter’s Five Forces in Today’s Innovative and Changing Business Environment.’ </w:t>
      </w:r>
      <w:r>
        <w:rPr>
          <w:rStyle w:val="normaltextrun"/>
          <w:rFonts w:ascii="Arial" w:eastAsiaTheme="majorEastAsia" w:hAnsi="Arial" w:cs="Arial"/>
          <w:i/>
          <w:iCs/>
        </w:rPr>
        <w:t>SSRN Electronic Journal.</w:t>
      </w:r>
      <w:r>
        <w:rPr>
          <w:rStyle w:val="normaltextrun"/>
          <w:rFonts w:ascii="Arial" w:eastAsiaTheme="majorEastAsia" w:hAnsi="Arial" w:cs="Arial"/>
        </w:rPr>
        <w:t xml:space="preserve"> Available at: http://dx.doi.org/10.2139/ssrn.3192207 (Accessed 18th March 2024).</w:t>
      </w:r>
      <w:r>
        <w:rPr>
          <w:rStyle w:val="eop"/>
          <w:rFonts w:ascii="Arial" w:hAnsi="Arial" w:cs="Arial"/>
        </w:rPr>
        <w:t> </w:t>
      </w:r>
    </w:p>
    <w:p w14:paraId="4528CDE1"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96F0D20"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 xml:space="preserve">Burford, R. and Joshi, J. (2024). </w:t>
      </w:r>
      <w:r>
        <w:rPr>
          <w:rStyle w:val="normaltextrun"/>
          <w:rFonts w:ascii="Arial" w:eastAsiaTheme="majorEastAsia" w:hAnsi="Arial" w:cs="Arial"/>
          <w:i/>
          <w:iCs/>
        </w:rPr>
        <w:t>Government “aware” of dubious care agency reports as visa crackdown on foreign workers comes into force</w:t>
      </w:r>
      <w:r>
        <w:rPr>
          <w:rStyle w:val="normaltextrun"/>
          <w:rFonts w:ascii="Arial" w:eastAsiaTheme="majorEastAsia" w:hAnsi="Arial" w:cs="Arial"/>
        </w:rPr>
        <w:t xml:space="preserve">. Available at: </w:t>
      </w:r>
      <w:hyperlink r:id="rId13" w:tgtFrame="_blank" w:history="1">
        <w:r>
          <w:rPr>
            <w:rStyle w:val="normaltextrun"/>
            <w:rFonts w:ascii="Arial" w:eastAsiaTheme="majorEastAsia" w:hAnsi="Arial" w:cs="Arial"/>
          </w:rPr>
          <w:t>https://uk.news.yahoo.com/government-aware-dubious-care-agency-135525252.html</w:t>
        </w:r>
      </w:hyperlink>
      <w:r>
        <w:rPr>
          <w:rStyle w:val="normaltextrun"/>
          <w:rFonts w:ascii="Arial" w:eastAsiaTheme="majorEastAsia" w:hAnsi="Arial" w:cs="Arial"/>
        </w:rPr>
        <w:t xml:space="preserve"> (Accessed 15th March 2024).</w:t>
      </w:r>
      <w:r>
        <w:rPr>
          <w:rStyle w:val="eop"/>
          <w:rFonts w:ascii="Arial" w:hAnsi="Arial" w:cs="Arial"/>
        </w:rPr>
        <w:t> </w:t>
      </w:r>
    </w:p>
    <w:p w14:paraId="44575D0A"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eop"/>
          <w:rFonts w:ascii="Arial" w:hAnsi="Arial" w:cs="Arial"/>
        </w:rPr>
        <w:t> </w:t>
      </w:r>
    </w:p>
    <w:p w14:paraId="66992F5C"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Chandran, V.,</w:t>
      </w:r>
      <w:r>
        <w:rPr>
          <w:rStyle w:val="normaltextrun"/>
          <w:rFonts w:ascii="Arial" w:eastAsiaTheme="majorEastAsia" w:hAnsi="Arial" w:cs="Arial"/>
          <w:i/>
          <w:iCs/>
        </w:rPr>
        <w:t> et al. (</w:t>
      </w:r>
      <w:r>
        <w:rPr>
          <w:rStyle w:val="normaltextrun"/>
          <w:rFonts w:ascii="Arial" w:eastAsiaTheme="majorEastAsia" w:hAnsi="Arial" w:cs="Arial"/>
        </w:rPr>
        <w:t xml:space="preserve">2023) Developing innovation capability in the hotel industry, who and what is important? A mixed methods approach. </w:t>
      </w:r>
      <w:r>
        <w:rPr>
          <w:rStyle w:val="normaltextrun"/>
          <w:rFonts w:ascii="Arial" w:eastAsiaTheme="majorEastAsia" w:hAnsi="Arial" w:cs="Arial"/>
          <w:i/>
          <w:iCs/>
        </w:rPr>
        <w:t>Tourism Economics.</w:t>
      </w:r>
      <w:r>
        <w:rPr>
          <w:rStyle w:val="normaltextrun"/>
          <w:rFonts w:ascii="Arial" w:eastAsiaTheme="majorEastAsia" w:hAnsi="Arial" w:cs="Arial"/>
        </w:rPr>
        <w:t xml:space="preserve"> 30(3), pp. 728–748. Available at: http://dx.doi.org/10.1177/13548166231179840 (Accessed 20th March 2024).</w:t>
      </w:r>
      <w:r>
        <w:rPr>
          <w:rStyle w:val="eop"/>
          <w:rFonts w:ascii="Arial" w:hAnsi="Arial" w:cs="Arial"/>
        </w:rPr>
        <w:t> </w:t>
      </w:r>
    </w:p>
    <w:p w14:paraId="1DBAB763"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F1A1813"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Cooper, P. (2022)</w:t>
      </w:r>
      <w:r>
        <w:rPr>
          <w:rStyle w:val="normaltextrun"/>
          <w:rFonts w:ascii="Arial" w:eastAsiaTheme="majorEastAsia" w:hAnsi="Arial" w:cs="Arial"/>
          <w:i/>
          <w:iCs/>
        </w:rPr>
        <w:t xml:space="preserve"> 7 Top Social Media Monitoring Tools and Why You Need Them.</w:t>
      </w:r>
      <w:r>
        <w:rPr>
          <w:rStyle w:val="normaltextrun"/>
          <w:rFonts w:ascii="Arial" w:eastAsiaTheme="majorEastAsia" w:hAnsi="Arial" w:cs="Arial"/>
        </w:rPr>
        <w:t xml:space="preserve"> Available at: </w:t>
      </w:r>
      <w:hyperlink r:id="rId14" w:tgtFrame="_blank" w:history="1">
        <w:r>
          <w:rPr>
            <w:rStyle w:val="normaltextrun"/>
            <w:rFonts w:ascii="Arial" w:eastAsiaTheme="majorEastAsia" w:hAnsi="Arial" w:cs="Arial"/>
          </w:rPr>
          <w:t>https://blog.hootsuite.com/social-media-monitoring-tools/</w:t>
        </w:r>
      </w:hyperlink>
      <w:r>
        <w:rPr>
          <w:rStyle w:val="normaltextrun"/>
          <w:rFonts w:ascii="Arial" w:eastAsiaTheme="majorEastAsia" w:hAnsi="Arial" w:cs="Arial"/>
        </w:rPr>
        <w:t xml:space="preserve"> (Accessed 17th March 2024).</w:t>
      </w:r>
      <w:r>
        <w:rPr>
          <w:rStyle w:val="eop"/>
          <w:rFonts w:ascii="Arial" w:hAnsi="Arial" w:cs="Arial"/>
        </w:rPr>
        <w:t> </w:t>
      </w:r>
    </w:p>
    <w:p w14:paraId="471A52D7"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7E8D5F3"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 xml:space="preserve">Event temple, (2024) </w:t>
      </w:r>
      <w:proofErr w:type="gramStart"/>
      <w:r>
        <w:rPr>
          <w:rStyle w:val="normaltextrun"/>
          <w:rFonts w:ascii="Arial" w:eastAsiaTheme="majorEastAsia" w:hAnsi="Arial" w:cs="Arial"/>
          <w:i/>
          <w:iCs/>
        </w:rPr>
        <w:t>Limited Service</w:t>
      </w:r>
      <w:proofErr w:type="gramEnd"/>
      <w:r>
        <w:rPr>
          <w:rStyle w:val="normaltextrun"/>
          <w:rFonts w:ascii="Arial" w:eastAsiaTheme="majorEastAsia" w:hAnsi="Arial" w:cs="Arial"/>
          <w:i/>
          <w:iCs/>
        </w:rPr>
        <w:t xml:space="preserve"> Hotel Specific Growth Strategies. </w:t>
      </w:r>
      <w:r>
        <w:rPr>
          <w:rStyle w:val="normaltextrun"/>
          <w:rFonts w:ascii="Arial" w:eastAsiaTheme="majorEastAsia" w:hAnsi="Arial" w:cs="Arial"/>
        </w:rPr>
        <w:t>Available at: https://www.eventtemple.com/blog/limited-service-hotel-specific-growth-strategies (Accessed 16th March 2024).</w:t>
      </w:r>
      <w:r>
        <w:rPr>
          <w:rStyle w:val="eop"/>
          <w:rFonts w:ascii="Arial" w:hAnsi="Arial" w:cs="Arial"/>
        </w:rPr>
        <w:t> </w:t>
      </w:r>
    </w:p>
    <w:p w14:paraId="1A64AEEF"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397D0A1"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Farida, I. and Setiawan, D. (2022) ‘Business Strategies and Competitive Advantage: The Role of Performance and Innovation.’ </w:t>
      </w:r>
      <w:r>
        <w:rPr>
          <w:rStyle w:val="normaltextrun"/>
          <w:rFonts w:ascii="Arial" w:eastAsiaTheme="majorEastAsia" w:hAnsi="Arial" w:cs="Arial"/>
          <w:i/>
          <w:iCs/>
        </w:rPr>
        <w:t>Journal of Open Innovation: Technology, Market, and Complexity.</w:t>
      </w:r>
      <w:r>
        <w:rPr>
          <w:rStyle w:val="normaltextrun"/>
          <w:rFonts w:ascii="Arial" w:eastAsiaTheme="majorEastAsia" w:hAnsi="Arial" w:cs="Arial"/>
        </w:rPr>
        <w:t xml:space="preserve"> 8(3), p. 163. Available at: http://dx.doi.org/10.3390/joitmc8030163 (Accessed 19th March 2024).</w:t>
      </w:r>
      <w:r>
        <w:rPr>
          <w:rStyle w:val="eop"/>
          <w:rFonts w:ascii="Arial" w:hAnsi="Arial" w:cs="Arial"/>
        </w:rPr>
        <w:t> </w:t>
      </w:r>
    </w:p>
    <w:p w14:paraId="122B871C"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AEAEFC0"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Gartner, (2023) </w:t>
      </w:r>
      <w:r>
        <w:rPr>
          <w:rStyle w:val="normaltextrun"/>
          <w:rFonts w:ascii="Arial" w:eastAsiaTheme="majorEastAsia" w:hAnsi="Arial" w:cs="Arial"/>
          <w:i/>
          <w:iCs/>
        </w:rPr>
        <w:t>Best Online Reputation Management Software Reviews 2023</w:t>
      </w:r>
      <w:r>
        <w:rPr>
          <w:rStyle w:val="normaltextrun"/>
          <w:rFonts w:ascii="Arial" w:eastAsiaTheme="majorEastAsia" w:hAnsi="Arial" w:cs="Arial"/>
        </w:rPr>
        <w:t>.  Available at: https://www.gartner.com/reviews/market/online-reputation-management-software (Accessed 5th March 2024).</w:t>
      </w:r>
      <w:r>
        <w:rPr>
          <w:rStyle w:val="eop"/>
          <w:rFonts w:ascii="Arial" w:hAnsi="Arial" w:cs="Arial"/>
        </w:rPr>
        <w:t> </w:t>
      </w:r>
    </w:p>
    <w:p w14:paraId="11FC6388"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A831686"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Gavin, (2022) </w:t>
      </w:r>
      <w:r>
        <w:rPr>
          <w:rStyle w:val="normaltextrun"/>
          <w:rFonts w:ascii="Arial" w:eastAsiaTheme="majorEastAsia" w:hAnsi="Arial" w:cs="Arial"/>
          <w:i/>
          <w:iCs/>
        </w:rPr>
        <w:t>What is Customer Loyalty? Why It’s So Important And How You Build It.</w:t>
      </w:r>
      <w:r>
        <w:rPr>
          <w:rStyle w:val="normaltextrun"/>
          <w:rFonts w:ascii="Arial" w:eastAsiaTheme="majorEastAsia" w:hAnsi="Arial" w:cs="Arial"/>
        </w:rPr>
        <w:t xml:space="preserve"> Available at: </w:t>
      </w:r>
      <w:hyperlink r:id="rId15" w:tgtFrame="_blank" w:history="1">
        <w:r>
          <w:rPr>
            <w:rStyle w:val="normaltextrun"/>
            <w:rFonts w:ascii="Arial" w:eastAsiaTheme="majorEastAsia" w:hAnsi="Arial" w:cs="Arial"/>
          </w:rPr>
          <w:t>https://www.customerthermometer.com/customer-satisfaction/customer-loyalty/</w:t>
        </w:r>
      </w:hyperlink>
      <w:r>
        <w:rPr>
          <w:rStyle w:val="normaltextrun"/>
          <w:rFonts w:ascii="Arial" w:eastAsiaTheme="majorEastAsia" w:hAnsi="Arial" w:cs="Arial"/>
        </w:rPr>
        <w:t xml:space="preserve"> (Accessed 5th March 2024).</w:t>
      </w:r>
      <w:r>
        <w:rPr>
          <w:rStyle w:val="eop"/>
          <w:rFonts w:ascii="Arial" w:hAnsi="Arial" w:cs="Arial"/>
        </w:rPr>
        <w:t> </w:t>
      </w:r>
    </w:p>
    <w:p w14:paraId="3203DC69"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92B77CB"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George, R. (2021) </w:t>
      </w:r>
      <w:r>
        <w:rPr>
          <w:rStyle w:val="normaltextrun"/>
          <w:rFonts w:ascii="Arial" w:eastAsiaTheme="majorEastAsia" w:hAnsi="Arial" w:cs="Arial"/>
          <w:i/>
          <w:iCs/>
        </w:rPr>
        <w:t xml:space="preserve">Marketing Tourism and Hospitality: Concepts and Cases. </w:t>
      </w:r>
      <w:r>
        <w:rPr>
          <w:rStyle w:val="normaltextrun"/>
          <w:rFonts w:ascii="Arial" w:eastAsiaTheme="majorEastAsia" w:hAnsi="Arial" w:cs="Arial"/>
        </w:rPr>
        <w:t xml:space="preserve">p.55 Springer: International Publishing AG, </w:t>
      </w:r>
      <w:r>
        <w:rPr>
          <w:rStyle w:val="normaltextrun"/>
          <w:rFonts w:ascii="Arial" w:eastAsiaTheme="majorEastAsia" w:hAnsi="Arial" w:cs="Arial"/>
          <w:i/>
          <w:iCs/>
        </w:rPr>
        <w:t xml:space="preserve">ProQuest </w:t>
      </w:r>
      <w:proofErr w:type="spellStart"/>
      <w:r>
        <w:rPr>
          <w:rStyle w:val="normaltextrun"/>
          <w:rFonts w:ascii="Arial" w:eastAsiaTheme="majorEastAsia" w:hAnsi="Arial" w:cs="Arial"/>
          <w:i/>
          <w:iCs/>
        </w:rPr>
        <w:t>Ebook</w:t>
      </w:r>
      <w:proofErr w:type="spellEnd"/>
      <w:r>
        <w:rPr>
          <w:rStyle w:val="normaltextrun"/>
          <w:rFonts w:ascii="Arial" w:eastAsiaTheme="majorEastAsia" w:hAnsi="Arial" w:cs="Arial"/>
          <w:i/>
          <w:iCs/>
        </w:rPr>
        <w:t xml:space="preserve"> Central</w:t>
      </w:r>
      <w:r>
        <w:rPr>
          <w:rStyle w:val="normaltextrun"/>
          <w:rFonts w:ascii="Arial" w:eastAsiaTheme="majorEastAsia" w:hAnsi="Arial" w:cs="Arial"/>
        </w:rPr>
        <w:t>, http://ebookcentral.proquest.com/lib/trinity/detail.action?docID=6607610 (Accessed 2nd March 2024).</w:t>
      </w:r>
      <w:r>
        <w:rPr>
          <w:rStyle w:val="eop"/>
          <w:rFonts w:ascii="Arial" w:hAnsi="Arial" w:cs="Arial"/>
        </w:rPr>
        <w:t> </w:t>
      </w:r>
    </w:p>
    <w:p w14:paraId="739F83CE"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990669A"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proofErr w:type="spellStart"/>
      <w:r>
        <w:rPr>
          <w:rStyle w:val="normaltextrun"/>
          <w:rFonts w:ascii="Arial" w:eastAsiaTheme="majorEastAsia" w:hAnsi="Arial" w:cs="Arial"/>
        </w:rPr>
        <w:t>Göral</w:t>
      </w:r>
      <w:proofErr w:type="spellEnd"/>
      <w:r>
        <w:rPr>
          <w:rStyle w:val="normaltextrun"/>
          <w:rFonts w:ascii="Arial" w:eastAsiaTheme="majorEastAsia" w:hAnsi="Arial" w:cs="Arial"/>
        </w:rPr>
        <w:t>, R. (2015) ‘Competitive Analysis of the Hotel Industry in Konya by Using Porter’s Five Forces Model.’</w:t>
      </w:r>
      <w:r>
        <w:rPr>
          <w:rStyle w:val="normaltextrun"/>
          <w:rFonts w:ascii="Arial" w:eastAsiaTheme="majorEastAsia" w:hAnsi="Arial" w:cs="Arial"/>
          <w:i/>
          <w:iCs/>
        </w:rPr>
        <w:t xml:space="preserve"> European Journal of Economics and Business Studies.</w:t>
      </w:r>
      <w:r>
        <w:rPr>
          <w:rStyle w:val="normaltextrun"/>
          <w:rFonts w:ascii="Arial" w:eastAsiaTheme="majorEastAsia" w:hAnsi="Arial" w:cs="Arial"/>
        </w:rPr>
        <w:t xml:space="preserve"> </w:t>
      </w:r>
      <w:r>
        <w:rPr>
          <w:rStyle w:val="normaltextrun"/>
          <w:rFonts w:ascii="Arial" w:eastAsiaTheme="majorEastAsia" w:hAnsi="Arial" w:cs="Arial"/>
        </w:rPr>
        <w:lastRenderedPageBreak/>
        <w:t xml:space="preserve">3(1), p. 106. Available at: </w:t>
      </w:r>
      <w:hyperlink r:id="rId16" w:tgtFrame="_blank" w:history="1">
        <w:r>
          <w:rPr>
            <w:rStyle w:val="normaltextrun"/>
            <w:rFonts w:ascii="Arial" w:eastAsiaTheme="majorEastAsia" w:hAnsi="Arial" w:cs="Arial"/>
          </w:rPr>
          <w:t>http://dx.doi.org/10.26417/ejes.v3i1.p106-115</w:t>
        </w:r>
      </w:hyperlink>
      <w:r>
        <w:rPr>
          <w:rStyle w:val="normaltextrun"/>
          <w:rFonts w:ascii="Arial" w:eastAsiaTheme="majorEastAsia" w:hAnsi="Arial" w:cs="Arial"/>
        </w:rPr>
        <w:t xml:space="preserve"> (Accessed 11th March 2024).</w:t>
      </w:r>
      <w:r>
        <w:rPr>
          <w:rStyle w:val="eop"/>
          <w:rFonts w:ascii="Arial" w:hAnsi="Arial" w:cs="Arial"/>
        </w:rPr>
        <w:t> </w:t>
      </w:r>
    </w:p>
    <w:p w14:paraId="43BD0A05"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636471F"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Graziano, G. (2024) </w:t>
      </w:r>
      <w:r>
        <w:rPr>
          <w:rStyle w:val="normaltextrun"/>
          <w:rFonts w:ascii="Arial" w:eastAsiaTheme="majorEastAsia" w:hAnsi="Arial" w:cs="Arial"/>
          <w:i/>
          <w:iCs/>
        </w:rPr>
        <w:t>Travelodge reveals new ‘</w:t>
      </w:r>
      <w:proofErr w:type="gramStart"/>
      <w:r>
        <w:rPr>
          <w:rStyle w:val="normaltextrun"/>
          <w:rFonts w:ascii="Arial" w:eastAsiaTheme="majorEastAsia" w:hAnsi="Arial" w:cs="Arial"/>
          <w:i/>
          <w:iCs/>
        </w:rPr>
        <w:t>next-generation</w:t>
      </w:r>
      <w:proofErr w:type="gramEnd"/>
      <w:r>
        <w:rPr>
          <w:rStyle w:val="normaltextrun"/>
          <w:rFonts w:ascii="Arial" w:eastAsiaTheme="majorEastAsia" w:hAnsi="Arial" w:cs="Arial"/>
          <w:i/>
          <w:iCs/>
        </w:rPr>
        <w:t>’ rooms for 2024 and thousands cost less than £35pp.</w:t>
      </w:r>
      <w:r>
        <w:rPr>
          <w:rStyle w:val="normaltextrun"/>
          <w:rFonts w:ascii="Arial" w:eastAsiaTheme="majorEastAsia" w:hAnsi="Arial" w:cs="Arial"/>
        </w:rPr>
        <w:t xml:space="preserve"> Available at: https://www.thesun.co.uk/travel/25392415/travelodge-new-look-cheapest-rooms-deals/#:~:text=The%20revamped%20bedrooms%20will%20have,and%20aerated%20showers%20and%20faucets (Accessed 4th March 2024).</w:t>
      </w:r>
      <w:r>
        <w:rPr>
          <w:rStyle w:val="eop"/>
          <w:rFonts w:ascii="Arial" w:hAnsi="Arial" w:cs="Arial"/>
        </w:rPr>
        <w:t> </w:t>
      </w:r>
    </w:p>
    <w:p w14:paraId="2B5339EB"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2E1B50D"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Habib, S., </w:t>
      </w:r>
      <w:proofErr w:type="spellStart"/>
      <w:r>
        <w:rPr>
          <w:rStyle w:val="normaltextrun"/>
          <w:rFonts w:ascii="Arial" w:eastAsiaTheme="majorEastAsia" w:hAnsi="Arial" w:cs="Arial"/>
        </w:rPr>
        <w:t>Hamadneh</w:t>
      </w:r>
      <w:proofErr w:type="spellEnd"/>
      <w:r>
        <w:rPr>
          <w:rStyle w:val="normaltextrun"/>
          <w:rFonts w:ascii="Arial" w:eastAsiaTheme="majorEastAsia" w:hAnsi="Arial" w:cs="Arial"/>
        </w:rPr>
        <w:t>, N.N. and Khan, M.A. (2021) ‘Influence of Electronic Word of Mouth (</w:t>
      </w:r>
      <w:proofErr w:type="spellStart"/>
      <w:r>
        <w:rPr>
          <w:rStyle w:val="normaltextrun"/>
          <w:rFonts w:ascii="Arial" w:eastAsiaTheme="majorEastAsia" w:hAnsi="Arial" w:cs="Arial"/>
        </w:rPr>
        <w:t>eWOM</w:t>
      </w:r>
      <w:proofErr w:type="spellEnd"/>
      <w:r>
        <w:rPr>
          <w:rStyle w:val="normaltextrun"/>
          <w:rFonts w:ascii="Arial" w:eastAsiaTheme="majorEastAsia" w:hAnsi="Arial" w:cs="Arial"/>
        </w:rPr>
        <w:t xml:space="preserve">) and Relationship Marketing on Brand Resonance: A Mediation Analysis.’ </w:t>
      </w:r>
      <w:r>
        <w:rPr>
          <w:rStyle w:val="normaltextrun"/>
          <w:rFonts w:ascii="Arial" w:eastAsiaTheme="majorEastAsia" w:hAnsi="Arial" w:cs="Arial"/>
          <w:i/>
          <w:iCs/>
        </w:rPr>
        <w:t xml:space="preserve">Sustainability </w:t>
      </w:r>
      <w:r>
        <w:rPr>
          <w:rStyle w:val="normaltextrun"/>
          <w:rFonts w:ascii="Arial" w:eastAsiaTheme="majorEastAsia" w:hAnsi="Arial" w:cs="Arial"/>
        </w:rPr>
        <w:t>13(12), p. 6833. Available at: http://dx.doi.org/10.3390/su13126833 (Accessed 14th March 2024).</w:t>
      </w:r>
      <w:r>
        <w:rPr>
          <w:rStyle w:val="eop"/>
          <w:rFonts w:ascii="Arial" w:hAnsi="Arial" w:cs="Arial"/>
        </w:rPr>
        <w:t> </w:t>
      </w:r>
    </w:p>
    <w:p w14:paraId="17EB94E8"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3BC524F"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Hotelier Academy (2023) </w:t>
      </w:r>
      <w:r>
        <w:rPr>
          <w:rStyle w:val="normaltextrun"/>
          <w:rFonts w:ascii="Arial" w:eastAsiaTheme="majorEastAsia" w:hAnsi="Arial" w:cs="Arial"/>
          <w:i/>
          <w:iCs/>
        </w:rPr>
        <w:t>Navigating Hospitality Inflation: Insights and Strategies to Drive Ancillary Revenue.</w:t>
      </w:r>
      <w:r>
        <w:rPr>
          <w:rStyle w:val="normaltextrun"/>
          <w:rFonts w:ascii="Arial" w:eastAsiaTheme="majorEastAsia" w:hAnsi="Arial" w:cs="Arial"/>
        </w:rPr>
        <w:t xml:space="preserve"> Available at: https://www.hotelieracademy.org/navigating-hospitality-inflation-insights-and-strategies-to-drive-ancillary-revenue/ (Accessed 23rd March 2024).</w:t>
      </w:r>
      <w:r>
        <w:rPr>
          <w:rStyle w:val="eop"/>
          <w:rFonts w:ascii="Arial" w:hAnsi="Arial" w:cs="Arial"/>
        </w:rPr>
        <w:t> </w:t>
      </w:r>
    </w:p>
    <w:p w14:paraId="2AAE8C39"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Kemp, S. (2023) Digital 2023</w:t>
      </w:r>
      <w:r>
        <w:rPr>
          <w:rStyle w:val="normaltextrun"/>
          <w:rFonts w:ascii="Arial" w:eastAsiaTheme="majorEastAsia" w:hAnsi="Arial" w:cs="Arial"/>
          <w:i/>
          <w:iCs/>
        </w:rPr>
        <w:t xml:space="preserve"> Deep-Dive: How much time do we spend on social media? — </w:t>
      </w:r>
      <w:proofErr w:type="spellStart"/>
      <w:r>
        <w:rPr>
          <w:rStyle w:val="normaltextrun"/>
          <w:rFonts w:ascii="Arial" w:eastAsiaTheme="majorEastAsia" w:hAnsi="Arial" w:cs="Arial"/>
          <w:i/>
          <w:iCs/>
        </w:rPr>
        <w:t>DataReportal</w:t>
      </w:r>
      <w:proofErr w:type="spellEnd"/>
      <w:r>
        <w:rPr>
          <w:rStyle w:val="normaltextrun"/>
          <w:rFonts w:ascii="Arial" w:eastAsiaTheme="majorEastAsia" w:hAnsi="Arial" w:cs="Arial"/>
          <w:i/>
          <w:iCs/>
        </w:rPr>
        <w:t xml:space="preserve"> – Global Digital Insights.</w:t>
      </w:r>
      <w:r>
        <w:rPr>
          <w:rStyle w:val="normaltextrun"/>
          <w:rFonts w:ascii="Arial" w:eastAsiaTheme="majorEastAsia" w:hAnsi="Arial" w:cs="Arial"/>
        </w:rPr>
        <w:t xml:space="preserve"> Available at: https://datareportal.com/reports/digital-2023-deep-dive-time-spent-on-social-media (Accessed 11th March 2024).</w:t>
      </w:r>
      <w:r>
        <w:rPr>
          <w:rStyle w:val="eop"/>
          <w:rFonts w:ascii="Arial" w:hAnsi="Arial" w:cs="Arial"/>
        </w:rPr>
        <w:t> </w:t>
      </w:r>
    </w:p>
    <w:p w14:paraId="0546334A"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12A436B"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 xml:space="preserve">Koo, B., Yu, J. and Han, H. (2020) ‘The role of loyalty programs in boosting hotel guest loyalty: Impact of switching barriers.’ </w:t>
      </w:r>
      <w:r>
        <w:rPr>
          <w:rStyle w:val="normaltextrun"/>
          <w:rFonts w:ascii="Arial" w:eastAsiaTheme="majorEastAsia" w:hAnsi="Arial" w:cs="Arial"/>
          <w:i/>
          <w:iCs/>
        </w:rPr>
        <w:t>International Journal of Hospitality Management.</w:t>
      </w:r>
      <w:r>
        <w:rPr>
          <w:rStyle w:val="normaltextrun"/>
          <w:rFonts w:ascii="Arial" w:eastAsiaTheme="majorEastAsia" w:hAnsi="Arial" w:cs="Arial"/>
        </w:rPr>
        <w:t xml:space="preserve"> 84, p. 102328. Available at: </w:t>
      </w:r>
      <w:hyperlink r:id="rId17" w:tgtFrame="_blank" w:history="1">
        <w:r>
          <w:rPr>
            <w:rStyle w:val="normaltextrun"/>
            <w:rFonts w:ascii="Arial" w:eastAsiaTheme="majorEastAsia" w:hAnsi="Arial" w:cs="Arial"/>
          </w:rPr>
          <w:t>http://dx.doi.org/10.1016/j.ijhm.2019.102328</w:t>
        </w:r>
      </w:hyperlink>
      <w:r>
        <w:rPr>
          <w:rStyle w:val="normaltextrun"/>
          <w:rFonts w:ascii="Arial" w:eastAsiaTheme="majorEastAsia" w:hAnsi="Arial" w:cs="Arial"/>
        </w:rPr>
        <w:t xml:space="preserve"> (Accessed 12th March 2024).</w:t>
      </w:r>
      <w:r>
        <w:rPr>
          <w:rStyle w:val="eop"/>
          <w:rFonts w:ascii="Arial" w:hAnsi="Arial" w:cs="Arial"/>
        </w:rPr>
        <w:t> </w:t>
      </w:r>
    </w:p>
    <w:p w14:paraId="7D696025"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eop"/>
          <w:rFonts w:ascii="Arial" w:hAnsi="Arial" w:cs="Arial"/>
        </w:rPr>
        <w:t> </w:t>
      </w:r>
    </w:p>
    <w:p w14:paraId="4E9A6A72"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 xml:space="preserve">Leonardo, C. (2024) </w:t>
      </w:r>
      <w:r>
        <w:rPr>
          <w:rStyle w:val="normaltextrun"/>
          <w:rFonts w:ascii="Arial" w:eastAsiaTheme="majorEastAsia" w:hAnsi="Arial" w:cs="Arial"/>
          <w:i/>
          <w:iCs/>
        </w:rPr>
        <w:t>August -December 2023 Course Final Output │Semestral 1 INDEXED AT: Strategic Management Plan for Reyes</w:t>
      </w:r>
      <w:r>
        <w:rPr>
          <w:rStyle w:val="normaltextrun"/>
          <w:rFonts w:ascii="Arial" w:eastAsiaTheme="majorEastAsia" w:hAnsi="Arial" w:cs="Arial"/>
        </w:rPr>
        <w:t xml:space="preserve">. Available at: </w:t>
      </w:r>
      <w:hyperlink r:id="rId18" w:tgtFrame="_blank" w:history="1">
        <w:r>
          <w:rPr>
            <w:rStyle w:val="normaltextrun"/>
            <w:rFonts w:ascii="Arial" w:eastAsiaTheme="majorEastAsia" w:hAnsi="Arial" w:cs="Arial"/>
          </w:rPr>
          <w:t>https://doi.org/10.13140/RG.2.2.15455.02725</w:t>
        </w:r>
      </w:hyperlink>
      <w:r>
        <w:rPr>
          <w:rStyle w:val="normaltextrun"/>
          <w:rFonts w:ascii="Arial" w:eastAsiaTheme="majorEastAsia" w:hAnsi="Arial" w:cs="Arial"/>
        </w:rPr>
        <w:t xml:space="preserve"> (Accessed 8th March 2024).</w:t>
      </w:r>
      <w:r>
        <w:rPr>
          <w:rStyle w:val="eop"/>
          <w:rFonts w:ascii="Arial" w:hAnsi="Arial" w:cs="Arial"/>
        </w:rPr>
        <w:t> </w:t>
      </w:r>
    </w:p>
    <w:p w14:paraId="14F26CC3"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eop"/>
          <w:rFonts w:ascii="Arial" w:hAnsi="Arial" w:cs="Arial"/>
        </w:rPr>
        <w:t> </w:t>
      </w:r>
    </w:p>
    <w:p w14:paraId="3343240C"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Leonardo Jr., C. (2024) </w:t>
      </w:r>
      <w:r>
        <w:rPr>
          <w:rStyle w:val="normaltextrun"/>
          <w:rFonts w:ascii="Arial" w:eastAsiaTheme="majorEastAsia" w:hAnsi="Arial" w:cs="Arial"/>
          <w:i/>
          <w:iCs/>
        </w:rPr>
        <w:t>Strategic Management Plan for a Private Resort (RL De Leon Private Resort -</w:t>
      </w:r>
      <w:proofErr w:type="spellStart"/>
      <w:r>
        <w:rPr>
          <w:rStyle w:val="normaltextrun"/>
          <w:rFonts w:ascii="Arial" w:eastAsiaTheme="majorEastAsia" w:hAnsi="Arial" w:cs="Arial"/>
          <w:i/>
          <w:iCs/>
        </w:rPr>
        <w:t>Pulilan</w:t>
      </w:r>
      <w:proofErr w:type="spellEnd"/>
      <w:r>
        <w:rPr>
          <w:rStyle w:val="normaltextrun"/>
          <w:rFonts w:ascii="Arial" w:eastAsiaTheme="majorEastAsia" w:hAnsi="Arial" w:cs="Arial"/>
          <w:i/>
          <w:iCs/>
        </w:rPr>
        <w:t xml:space="preserve">, Bulacan, City Philippines). </w:t>
      </w:r>
      <w:r>
        <w:rPr>
          <w:rStyle w:val="normaltextrun"/>
          <w:rFonts w:ascii="Arial" w:eastAsiaTheme="majorEastAsia" w:hAnsi="Arial" w:cs="Arial"/>
        </w:rPr>
        <w:t>Available at: https://www.researchgate.net/publication/377355988_Strategic_Management_Plan_for_a_Private_Resort_RL_De_Leon_Private_Resort_-Pulilan_Bulacan_City_Philippines (Accessed 3rd March 2024).</w:t>
      </w:r>
      <w:r>
        <w:rPr>
          <w:rStyle w:val="eop"/>
          <w:rFonts w:ascii="Arial" w:hAnsi="Arial" w:cs="Arial"/>
        </w:rPr>
        <w:t> </w:t>
      </w:r>
    </w:p>
    <w:p w14:paraId="31CAA478"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6146DB4"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Lynch, R. (2018</w:t>
      </w:r>
      <w:r>
        <w:rPr>
          <w:rStyle w:val="normaltextrun"/>
          <w:rFonts w:ascii="Arial" w:eastAsiaTheme="majorEastAsia" w:hAnsi="Arial" w:cs="Arial"/>
          <w:i/>
          <w:iCs/>
        </w:rPr>
        <w:t xml:space="preserve">) Strategic Management. </w:t>
      </w:r>
      <w:r>
        <w:rPr>
          <w:rStyle w:val="normaltextrun"/>
          <w:rFonts w:ascii="Arial" w:eastAsiaTheme="majorEastAsia" w:hAnsi="Arial" w:cs="Arial"/>
        </w:rPr>
        <w:t>p.10</w:t>
      </w:r>
      <w:r>
        <w:rPr>
          <w:rStyle w:val="normaltextrun"/>
          <w:rFonts w:ascii="Arial" w:eastAsiaTheme="majorEastAsia" w:hAnsi="Arial" w:cs="Arial"/>
          <w:i/>
          <w:iCs/>
        </w:rPr>
        <w:t xml:space="preserve"> </w:t>
      </w:r>
      <w:r>
        <w:rPr>
          <w:rStyle w:val="normaltextrun"/>
          <w:rFonts w:ascii="Arial" w:eastAsiaTheme="majorEastAsia" w:hAnsi="Arial" w:cs="Arial"/>
        </w:rPr>
        <w:t>Pearson Education: Limited,</w:t>
      </w:r>
      <w:r>
        <w:rPr>
          <w:rStyle w:val="normaltextrun"/>
          <w:rFonts w:ascii="Arial" w:eastAsiaTheme="majorEastAsia" w:hAnsi="Arial" w:cs="Arial"/>
          <w:i/>
          <w:iCs/>
        </w:rPr>
        <w:t xml:space="preserve"> ProQuest </w:t>
      </w:r>
      <w:proofErr w:type="spellStart"/>
      <w:r>
        <w:rPr>
          <w:rStyle w:val="normaltextrun"/>
          <w:rFonts w:ascii="Arial" w:eastAsiaTheme="majorEastAsia" w:hAnsi="Arial" w:cs="Arial"/>
          <w:i/>
          <w:iCs/>
        </w:rPr>
        <w:t>Ebook</w:t>
      </w:r>
      <w:proofErr w:type="spellEnd"/>
      <w:r>
        <w:rPr>
          <w:rStyle w:val="normaltextrun"/>
          <w:rFonts w:ascii="Arial" w:eastAsiaTheme="majorEastAsia" w:hAnsi="Arial" w:cs="Arial"/>
          <w:i/>
          <w:iCs/>
        </w:rPr>
        <w:t xml:space="preserve"> Central</w:t>
      </w:r>
      <w:r>
        <w:rPr>
          <w:rStyle w:val="normaltextrun"/>
          <w:rFonts w:ascii="Arial" w:eastAsiaTheme="majorEastAsia" w:hAnsi="Arial" w:cs="Arial"/>
        </w:rPr>
        <w:t>, Available at: http://ebookcentral.proquest.com/lib/trinity/detail.action?docID=5347868 (Accessed 1</w:t>
      </w:r>
      <w:r>
        <w:rPr>
          <w:rStyle w:val="normaltextrun"/>
          <w:rFonts w:ascii="Arial" w:eastAsiaTheme="majorEastAsia" w:hAnsi="Arial" w:cs="Arial"/>
          <w:sz w:val="19"/>
          <w:szCs w:val="19"/>
          <w:vertAlign w:val="superscript"/>
        </w:rPr>
        <w:t>st</w:t>
      </w:r>
      <w:r>
        <w:rPr>
          <w:rStyle w:val="normaltextrun"/>
          <w:rFonts w:ascii="Arial" w:eastAsiaTheme="majorEastAsia" w:hAnsi="Arial" w:cs="Arial"/>
        </w:rPr>
        <w:t xml:space="preserve"> March 2024).</w:t>
      </w:r>
      <w:r>
        <w:rPr>
          <w:rStyle w:val="eop"/>
          <w:rFonts w:ascii="Arial" w:hAnsi="Arial" w:cs="Arial"/>
        </w:rPr>
        <w:t> </w:t>
      </w:r>
    </w:p>
    <w:p w14:paraId="18C171A1"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030DBCB"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proofErr w:type="spellStart"/>
      <w:r>
        <w:rPr>
          <w:rStyle w:val="normaltextrun"/>
          <w:rFonts w:ascii="Arial" w:eastAsiaTheme="majorEastAsia" w:hAnsi="Arial" w:cs="Arial"/>
        </w:rPr>
        <w:t>Malyarov</w:t>
      </w:r>
      <w:proofErr w:type="spellEnd"/>
      <w:r>
        <w:rPr>
          <w:rStyle w:val="normaltextrun"/>
          <w:rFonts w:ascii="Arial" w:eastAsiaTheme="majorEastAsia" w:hAnsi="Arial" w:cs="Arial"/>
        </w:rPr>
        <w:t xml:space="preserve">, N. (2020) </w:t>
      </w:r>
      <w:r>
        <w:rPr>
          <w:rStyle w:val="normaltextrun"/>
          <w:rFonts w:ascii="Arial" w:eastAsiaTheme="majorEastAsia" w:hAnsi="Arial" w:cs="Arial"/>
          <w:i/>
          <w:iCs/>
        </w:rPr>
        <w:t xml:space="preserve">Retention in Hospitality study 2020. </w:t>
      </w:r>
      <w:r>
        <w:rPr>
          <w:rStyle w:val="normaltextrun"/>
          <w:rFonts w:ascii="Arial" w:eastAsiaTheme="majorEastAsia" w:hAnsi="Arial" w:cs="Arial"/>
        </w:rPr>
        <w:t xml:space="preserve">Available at: </w:t>
      </w:r>
      <w:hyperlink r:id="rId19" w:tgtFrame="_blank" w:history="1">
        <w:r>
          <w:rPr>
            <w:rStyle w:val="normaltextrun"/>
            <w:rFonts w:ascii="Arial" w:eastAsiaTheme="majorEastAsia" w:hAnsi="Arial" w:cs="Arial"/>
          </w:rPr>
          <w:t>https://blog.pressreader.com/retention-in-hospitality-study-2020</w:t>
        </w:r>
      </w:hyperlink>
      <w:r>
        <w:rPr>
          <w:rStyle w:val="normaltextrun"/>
          <w:rFonts w:ascii="Arial" w:eastAsiaTheme="majorEastAsia" w:hAnsi="Arial" w:cs="Arial"/>
        </w:rPr>
        <w:t xml:space="preserve"> (Accessed 8th March 2024).</w:t>
      </w:r>
      <w:r>
        <w:rPr>
          <w:rStyle w:val="eop"/>
          <w:rFonts w:ascii="Arial" w:hAnsi="Arial" w:cs="Arial"/>
        </w:rPr>
        <w:t> </w:t>
      </w:r>
    </w:p>
    <w:p w14:paraId="7D6CDE53"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eop"/>
          <w:rFonts w:ascii="Arial" w:hAnsi="Arial" w:cs="Arial"/>
        </w:rPr>
        <w:t> </w:t>
      </w:r>
    </w:p>
    <w:p w14:paraId="5499FF5A"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Martínez, C., Skeet, A.G. and Sasia, P.M. (2021) ‘Managing organizational ethics: How ethics becomes pervasive within organizations.’ </w:t>
      </w:r>
      <w:r>
        <w:rPr>
          <w:rStyle w:val="normaltextrun"/>
          <w:rFonts w:ascii="Arial" w:eastAsiaTheme="majorEastAsia" w:hAnsi="Arial" w:cs="Arial"/>
          <w:i/>
          <w:iCs/>
        </w:rPr>
        <w:t>Business Horizons.</w:t>
      </w:r>
      <w:r>
        <w:rPr>
          <w:rStyle w:val="normaltextrun"/>
          <w:rFonts w:ascii="Arial" w:eastAsiaTheme="majorEastAsia" w:hAnsi="Arial" w:cs="Arial"/>
        </w:rPr>
        <w:t xml:space="preserve"> 64(1), pp. </w:t>
      </w:r>
      <w:r>
        <w:rPr>
          <w:rStyle w:val="normaltextrun"/>
          <w:rFonts w:ascii="Arial" w:eastAsiaTheme="majorEastAsia" w:hAnsi="Arial" w:cs="Arial"/>
        </w:rPr>
        <w:lastRenderedPageBreak/>
        <w:t xml:space="preserve">83–92. Available at: </w:t>
      </w:r>
      <w:hyperlink r:id="rId20" w:tgtFrame="_blank" w:history="1">
        <w:r>
          <w:rPr>
            <w:rStyle w:val="normaltextrun"/>
            <w:rFonts w:ascii="Arial" w:eastAsiaTheme="majorEastAsia" w:hAnsi="Arial" w:cs="Arial"/>
          </w:rPr>
          <w:t>http://dx.doi.org/10.1016/j.bushor.2020.09.008</w:t>
        </w:r>
      </w:hyperlink>
      <w:r>
        <w:rPr>
          <w:rStyle w:val="normaltextrun"/>
          <w:rFonts w:ascii="Arial" w:eastAsiaTheme="majorEastAsia" w:hAnsi="Arial" w:cs="Arial"/>
        </w:rPr>
        <w:t xml:space="preserve"> (Accessed </w:t>
      </w:r>
      <w:proofErr w:type="gramStart"/>
      <w:r>
        <w:rPr>
          <w:rStyle w:val="normaltextrun"/>
          <w:rFonts w:ascii="Arial" w:eastAsiaTheme="majorEastAsia" w:hAnsi="Arial" w:cs="Arial"/>
        </w:rPr>
        <w:t>24rd</w:t>
      </w:r>
      <w:proofErr w:type="gramEnd"/>
      <w:r>
        <w:rPr>
          <w:rStyle w:val="normaltextrun"/>
          <w:rFonts w:ascii="Arial" w:eastAsiaTheme="majorEastAsia" w:hAnsi="Arial" w:cs="Arial"/>
        </w:rPr>
        <w:t xml:space="preserve"> March 2024).</w:t>
      </w:r>
      <w:r>
        <w:rPr>
          <w:rStyle w:val="eop"/>
          <w:rFonts w:ascii="Arial" w:hAnsi="Arial" w:cs="Arial"/>
        </w:rPr>
        <w:t> </w:t>
      </w:r>
    </w:p>
    <w:p w14:paraId="32E5FA6F"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BC54CE4"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Mutabazi, P. (2024) </w:t>
      </w:r>
      <w:r>
        <w:rPr>
          <w:rStyle w:val="normaltextrun"/>
          <w:rFonts w:ascii="Arial" w:eastAsiaTheme="majorEastAsia" w:hAnsi="Arial" w:cs="Arial"/>
          <w:i/>
          <w:iCs/>
        </w:rPr>
        <w:t xml:space="preserve">Post/After-Sales Service Explained. </w:t>
      </w:r>
      <w:r>
        <w:rPr>
          <w:rStyle w:val="normaltextrun"/>
          <w:rFonts w:ascii="Arial" w:eastAsiaTheme="majorEastAsia" w:hAnsi="Arial" w:cs="Arial"/>
        </w:rPr>
        <w:t>Available at: https://www.linkedin.com/pulse/postafter-sales-explained-patrick-mutabazi/ (Accessed 5th March 2024).</w:t>
      </w:r>
      <w:r>
        <w:rPr>
          <w:rStyle w:val="eop"/>
          <w:rFonts w:ascii="Arial" w:hAnsi="Arial" w:cs="Arial"/>
        </w:rPr>
        <w:t> </w:t>
      </w:r>
    </w:p>
    <w:p w14:paraId="1B239521"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F1CE5B6"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PWC, (2022)</w:t>
      </w:r>
      <w:r>
        <w:rPr>
          <w:rStyle w:val="normaltextrun"/>
          <w:rFonts w:ascii="Arial" w:eastAsiaTheme="majorEastAsia" w:hAnsi="Arial" w:cs="Arial"/>
          <w:i/>
          <w:iCs/>
        </w:rPr>
        <w:t xml:space="preserve"> Recovery stalls after strong rebound. </w:t>
      </w:r>
      <w:r>
        <w:rPr>
          <w:rStyle w:val="normaltextrun"/>
          <w:rFonts w:ascii="Arial" w:eastAsiaTheme="majorEastAsia" w:hAnsi="Arial" w:cs="Arial"/>
        </w:rPr>
        <w:t xml:space="preserve">Available at: </w:t>
      </w:r>
      <w:hyperlink r:id="rId21" w:tgtFrame="_blank" w:history="1">
        <w:r>
          <w:rPr>
            <w:rStyle w:val="normaltextrun"/>
            <w:rFonts w:ascii="Arial" w:eastAsiaTheme="majorEastAsia" w:hAnsi="Arial" w:cs="Arial"/>
          </w:rPr>
          <w:t>https://www.pwc.co.uk/industries/hospitality-leisure/insights/uk-hotels-forecast.html</w:t>
        </w:r>
      </w:hyperlink>
      <w:r>
        <w:rPr>
          <w:rStyle w:val="normaltextrun"/>
          <w:rFonts w:ascii="Arial" w:eastAsiaTheme="majorEastAsia" w:hAnsi="Arial" w:cs="Arial"/>
        </w:rPr>
        <w:t> (Accessed 9th March 2024).</w:t>
      </w:r>
      <w:r>
        <w:rPr>
          <w:rStyle w:val="eop"/>
          <w:rFonts w:ascii="Arial" w:hAnsi="Arial" w:cs="Arial"/>
        </w:rPr>
        <w:t> </w:t>
      </w:r>
    </w:p>
    <w:p w14:paraId="52A53EF9"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eop"/>
          <w:rFonts w:ascii="Arial" w:hAnsi="Arial" w:cs="Arial"/>
        </w:rPr>
        <w:t> </w:t>
      </w:r>
    </w:p>
    <w:p w14:paraId="286DB7B7"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 xml:space="preserve">Rajak, H. (2023) </w:t>
      </w:r>
      <w:r>
        <w:rPr>
          <w:rStyle w:val="normaltextrun"/>
          <w:rFonts w:ascii="Arial" w:eastAsiaTheme="majorEastAsia" w:hAnsi="Arial" w:cs="Arial"/>
          <w:i/>
          <w:iCs/>
        </w:rPr>
        <w:t xml:space="preserve">Environmental Concerns relating to Hotel Industry. </w:t>
      </w:r>
      <w:r>
        <w:rPr>
          <w:rStyle w:val="normaltextrun"/>
          <w:rFonts w:ascii="Arial" w:eastAsiaTheme="majorEastAsia" w:hAnsi="Arial" w:cs="Arial"/>
        </w:rPr>
        <w:t>Available at: https://hmhub.in/hospitality-management/environmental-concerns-relating-to-hotel-industry/ (Accessed 7th March 2024).</w:t>
      </w:r>
      <w:r>
        <w:rPr>
          <w:rStyle w:val="eop"/>
          <w:rFonts w:ascii="Arial" w:hAnsi="Arial" w:cs="Arial"/>
        </w:rPr>
        <w:t> </w:t>
      </w:r>
    </w:p>
    <w:p w14:paraId="142DB87B"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eop"/>
          <w:rFonts w:ascii="Arial" w:hAnsi="Arial" w:cs="Arial"/>
        </w:rPr>
        <w:t> </w:t>
      </w:r>
    </w:p>
    <w:p w14:paraId="390B07B9"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Revfine, (2023) </w:t>
      </w:r>
      <w:r>
        <w:rPr>
          <w:rStyle w:val="normaltextrun"/>
          <w:rFonts w:ascii="Arial" w:eastAsiaTheme="majorEastAsia" w:hAnsi="Arial" w:cs="Arial"/>
          <w:i/>
          <w:iCs/>
        </w:rPr>
        <w:t>How Hotels Can Tackle Inflation and Boost Profitability.</w:t>
      </w:r>
      <w:r>
        <w:rPr>
          <w:rStyle w:val="normaltextrun"/>
          <w:rFonts w:ascii="Arial" w:eastAsiaTheme="majorEastAsia" w:hAnsi="Arial" w:cs="Arial"/>
        </w:rPr>
        <w:t xml:space="preserve"> Available at: https://www.revfine.com/how-hotels-can-tackle-inflation-and-boost-profitability/ (Accessed 17th March 2024).</w:t>
      </w:r>
      <w:r>
        <w:rPr>
          <w:rStyle w:val="eop"/>
          <w:rFonts w:ascii="Arial" w:hAnsi="Arial" w:cs="Arial"/>
        </w:rPr>
        <w:t> </w:t>
      </w:r>
    </w:p>
    <w:p w14:paraId="77341128"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3831A47"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 xml:space="preserve">School of Hospitality Administration, (2023) </w:t>
      </w:r>
      <w:r>
        <w:rPr>
          <w:rStyle w:val="normaltextrun"/>
          <w:rFonts w:ascii="Arial" w:eastAsiaTheme="majorEastAsia" w:hAnsi="Arial" w:cs="Arial"/>
          <w:i/>
          <w:iCs/>
        </w:rPr>
        <w:t xml:space="preserve">Technology Shaping the Future of the Hospitality Industry. </w:t>
      </w:r>
      <w:r>
        <w:rPr>
          <w:rStyle w:val="normaltextrun"/>
          <w:rFonts w:ascii="Arial" w:eastAsiaTheme="majorEastAsia" w:hAnsi="Arial" w:cs="Arial"/>
        </w:rPr>
        <w:t>Available at: https://www.bu.edu/hospitality/2023/01/26/technology-trends-in-hospitality/ (Accessed 6th March 2024).</w:t>
      </w:r>
      <w:r>
        <w:rPr>
          <w:rStyle w:val="eop"/>
          <w:rFonts w:ascii="Arial" w:hAnsi="Arial" w:cs="Arial"/>
        </w:rPr>
        <w:t> </w:t>
      </w:r>
    </w:p>
    <w:p w14:paraId="7793DB40"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E4F0EB2"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Smith, A. (2023)</w:t>
      </w:r>
      <w:r>
        <w:rPr>
          <w:rStyle w:val="normaltextrun"/>
          <w:rFonts w:ascii="Arial" w:eastAsiaTheme="majorEastAsia" w:hAnsi="Arial" w:cs="Arial"/>
          <w:i/>
          <w:iCs/>
        </w:rPr>
        <w:t xml:space="preserve"> New Immigration Laws Could Hamper Staff Shortages.</w:t>
      </w:r>
      <w:r>
        <w:rPr>
          <w:rStyle w:val="normaltextrun"/>
          <w:rFonts w:ascii="Arial" w:eastAsiaTheme="majorEastAsia" w:hAnsi="Arial" w:cs="Arial"/>
        </w:rPr>
        <w:t xml:space="preserve"> Available at: </w:t>
      </w:r>
      <w:hyperlink r:id="rId22" w:tgtFrame="_blank" w:history="1">
        <w:r>
          <w:rPr>
            <w:rStyle w:val="normaltextrun"/>
            <w:rFonts w:ascii="Arial" w:eastAsiaTheme="majorEastAsia" w:hAnsi="Arial" w:cs="Arial"/>
          </w:rPr>
          <w:t>https://www.ncass.org.uk/news/new-immigration-laws-could-hamper-staff-shortages/</w:t>
        </w:r>
      </w:hyperlink>
      <w:r>
        <w:rPr>
          <w:rStyle w:val="normaltextrun"/>
          <w:rFonts w:ascii="Arial" w:eastAsiaTheme="majorEastAsia" w:hAnsi="Arial" w:cs="Arial"/>
        </w:rPr>
        <w:t xml:space="preserve"> (Accessed 9th March 2024).</w:t>
      </w:r>
      <w:r>
        <w:rPr>
          <w:rStyle w:val="eop"/>
          <w:rFonts w:ascii="Arial" w:hAnsi="Arial" w:cs="Arial"/>
        </w:rPr>
        <w:t> </w:t>
      </w:r>
    </w:p>
    <w:p w14:paraId="39F3CAF6"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8BE026D"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Su, L., Kirilenko, A. and </w:t>
      </w:r>
      <w:proofErr w:type="spellStart"/>
      <w:r>
        <w:rPr>
          <w:rStyle w:val="normaltextrun"/>
          <w:rFonts w:ascii="Arial" w:eastAsiaTheme="majorEastAsia" w:hAnsi="Arial" w:cs="Arial"/>
        </w:rPr>
        <w:t>Stepchenkova</w:t>
      </w:r>
      <w:proofErr w:type="spellEnd"/>
      <w:r>
        <w:rPr>
          <w:rStyle w:val="normaltextrun"/>
          <w:rFonts w:ascii="Arial" w:eastAsiaTheme="majorEastAsia" w:hAnsi="Arial" w:cs="Arial"/>
        </w:rPr>
        <w:t xml:space="preserve">, S. (2024) ‘Compete or Avoid? Assessing Brand Competition Strategies with Spatial Colocation Analysis.’ </w:t>
      </w:r>
      <w:r>
        <w:rPr>
          <w:rStyle w:val="normaltextrun"/>
          <w:rFonts w:ascii="Arial" w:eastAsiaTheme="majorEastAsia" w:hAnsi="Arial" w:cs="Arial"/>
          <w:i/>
          <w:iCs/>
        </w:rPr>
        <w:t>Tourism and Hospitality</w:t>
      </w:r>
      <w:r>
        <w:rPr>
          <w:rStyle w:val="normaltextrun"/>
          <w:rFonts w:ascii="Arial" w:eastAsiaTheme="majorEastAsia" w:hAnsi="Arial" w:cs="Arial"/>
        </w:rPr>
        <w:t xml:space="preserve"> 5(1), pp. 160–166. Available at: </w:t>
      </w:r>
      <w:hyperlink r:id="rId23" w:tgtFrame="_blank" w:history="1">
        <w:r>
          <w:rPr>
            <w:rStyle w:val="normaltextrun"/>
            <w:rFonts w:ascii="Arial" w:eastAsiaTheme="majorEastAsia" w:hAnsi="Arial" w:cs="Arial"/>
          </w:rPr>
          <w:t>http://dx.doi.org/10.3390/tourhosp5010011</w:t>
        </w:r>
      </w:hyperlink>
      <w:r>
        <w:rPr>
          <w:rStyle w:val="normaltextrun"/>
          <w:rFonts w:ascii="Arial" w:eastAsiaTheme="majorEastAsia" w:hAnsi="Arial" w:cs="Arial"/>
        </w:rPr>
        <w:t xml:space="preserve"> (Accessed 18th March 2024).</w:t>
      </w:r>
      <w:r>
        <w:rPr>
          <w:rStyle w:val="eop"/>
          <w:rFonts w:ascii="Arial" w:hAnsi="Arial" w:cs="Arial"/>
        </w:rPr>
        <w:t> </w:t>
      </w:r>
    </w:p>
    <w:p w14:paraId="0C6FFF3F"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proofErr w:type="spellStart"/>
      <w:r>
        <w:rPr>
          <w:rStyle w:val="normaltextrun"/>
          <w:rFonts w:ascii="Arial" w:eastAsiaTheme="majorEastAsia" w:hAnsi="Arial" w:cs="Arial"/>
        </w:rPr>
        <w:t>Tavitiyaman</w:t>
      </w:r>
      <w:proofErr w:type="spellEnd"/>
      <w:r>
        <w:rPr>
          <w:rStyle w:val="normaltextrun"/>
          <w:rFonts w:ascii="Arial" w:eastAsiaTheme="majorEastAsia" w:hAnsi="Arial" w:cs="Arial"/>
        </w:rPr>
        <w:t xml:space="preserve">, P., Qu, H. and Zhang, H.Q. (2011) ‘The impact of industry force factors on resource competitive strategies and hotel performance. International.’ </w:t>
      </w:r>
      <w:r>
        <w:rPr>
          <w:rStyle w:val="normaltextrun"/>
          <w:rFonts w:ascii="Arial" w:eastAsiaTheme="majorEastAsia" w:hAnsi="Arial" w:cs="Arial"/>
          <w:i/>
          <w:iCs/>
        </w:rPr>
        <w:t xml:space="preserve">Journal of Hospitality Management. </w:t>
      </w:r>
      <w:r>
        <w:rPr>
          <w:rStyle w:val="normaltextrun"/>
          <w:rFonts w:ascii="Arial" w:eastAsiaTheme="majorEastAsia" w:hAnsi="Arial" w:cs="Arial"/>
        </w:rPr>
        <w:t>30(3), pp. 648–657. Available at: http://dx.doi.org/10.1016/j.ijhm.2010.11.010 (Accessed 10th March 2024).</w:t>
      </w:r>
      <w:r>
        <w:rPr>
          <w:rStyle w:val="eop"/>
          <w:rFonts w:ascii="Arial" w:hAnsi="Arial" w:cs="Arial"/>
        </w:rPr>
        <w:t> </w:t>
      </w:r>
    </w:p>
    <w:p w14:paraId="3F9FB9BA"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 xml:space="preserve">The strategy coach, (2023) </w:t>
      </w:r>
      <w:r>
        <w:rPr>
          <w:rStyle w:val="normaltextrun"/>
          <w:rFonts w:ascii="Arial" w:eastAsiaTheme="majorEastAsia" w:hAnsi="Arial" w:cs="Arial"/>
          <w:i/>
          <w:iCs/>
        </w:rPr>
        <w:t>Mastering Negative Feedback and Crisis Management in SMO and SMM.</w:t>
      </w:r>
      <w:r>
        <w:rPr>
          <w:rStyle w:val="normaltextrun"/>
          <w:rFonts w:ascii="Arial" w:eastAsiaTheme="majorEastAsia" w:hAnsi="Arial" w:cs="Arial"/>
        </w:rPr>
        <w:t xml:space="preserve">  Available at: </w:t>
      </w:r>
      <w:hyperlink r:id="rId24" w:tgtFrame="_blank" w:history="1">
        <w:r>
          <w:rPr>
            <w:rStyle w:val="normaltextrun"/>
            <w:rFonts w:ascii="Arial" w:eastAsiaTheme="majorEastAsia" w:hAnsi="Arial" w:cs="Arial"/>
          </w:rPr>
          <w:t>https://medium.com/@the.strategycoach/mastering-negative-feedback-and-crisis-management-in-smo-and-smm-9c40bba1e236</w:t>
        </w:r>
      </w:hyperlink>
      <w:r>
        <w:rPr>
          <w:rStyle w:val="normaltextrun"/>
          <w:rFonts w:ascii="Arial" w:eastAsiaTheme="majorEastAsia" w:hAnsi="Arial" w:cs="Arial"/>
        </w:rPr>
        <w:t xml:space="preserve"> (Accessed 14th March 2024).</w:t>
      </w:r>
      <w:r>
        <w:rPr>
          <w:rStyle w:val="eop"/>
          <w:rFonts w:ascii="Arial" w:hAnsi="Arial" w:cs="Arial"/>
        </w:rPr>
        <w:t> </w:t>
      </w:r>
    </w:p>
    <w:p w14:paraId="6DA4E3FE"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eop"/>
          <w:rFonts w:ascii="Arial" w:hAnsi="Arial" w:cs="Arial"/>
        </w:rPr>
        <w:t> </w:t>
      </w:r>
    </w:p>
    <w:p w14:paraId="69CB75CA"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 xml:space="preserve">Timothy, D. (2020) </w:t>
      </w:r>
      <w:r>
        <w:rPr>
          <w:rStyle w:val="normaltextrun"/>
          <w:rFonts w:ascii="Arial" w:eastAsiaTheme="majorEastAsia" w:hAnsi="Arial" w:cs="Arial"/>
          <w:i/>
          <w:iCs/>
        </w:rPr>
        <w:t xml:space="preserve">Effect of Staff training on customer service. </w:t>
      </w:r>
      <w:r>
        <w:rPr>
          <w:rStyle w:val="normaltextrun"/>
          <w:rFonts w:ascii="Arial" w:eastAsiaTheme="majorEastAsia" w:hAnsi="Arial" w:cs="Arial"/>
        </w:rPr>
        <w:t>Available at: https://www.researchgate.net/publication/339106723_EFFECT_OF_STAFF_TRAINING_ON_CUSTOMER_SERVICE#fullTextFileContent (Accessed 12th March 2024).</w:t>
      </w:r>
      <w:r>
        <w:rPr>
          <w:rStyle w:val="eop"/>
          <w:rFonts w:ascii="Arial" w:hAnsi="Arial" w:cs="Arial"/>
        </w:rPr>
        <w:t> </w:t>
      </w:r>
    </w:p>
    <w:p w14:paraId="3D72C397"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eop"/>
          <w:rFonts w:ascii="Arial" w:hAnsi="Arial" w:cs="Arial"/>
        </w:rPr>
        <w:t> </w:t>
      </w:r>
    </w:p>
    <w:p w14:paraId="76C63F56"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 xml:space="preserve">Tran, L.T.T., Ly, P.T.M. and Le, L.T. (2019) </w:t>
      </w:r>
      <w:r>
        <w:rPr>
          <w:rStyle w:val="normaltextrun"/>
          <w:rFonts w:ascii="Arial" w:eastAsiaTheme="majorEastAsia" w:hAnsi="Arial" w:cs="Arial"/>
          <w:i/>
          <w:iCs/>
        </w:rPr>
        <w:t>Hotel choice: A closer look at demographics and online ratings.</w:t>
      </w:r>
      <w:r>
        <w:rPr>
          <w:rStyle w:val="normaltextrun"/>
          <w:rFonts w:ascii="Arial" w:eastAsiaTheme="majorEastAsia" w:hAnsi="Arial" w:cs="Arial"/>
        </w:rPr>
        <w:t xml:space="preserve"> Available at: https://www.sciencedirect.com/science/article/pii/S027843191830882X (Accessed 7th March 2024).</w:t>
      </w:r>
      <w:r>
        <w:rPr>
          <w:rStyle w:val="eop"/>
          <w:rFonts w:ascii="Arial" w:hAnsi="Arial" w:cs="Arial"/>
        </w:rPr>
        <w:t> </w:t>
      </w:r>
    </w:p>
    <w:p w14:paraId="2E78AB06"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eop"/>
          <w:rFonts w:ascii="Arial" w:hAnsi="Arial" w:cs="Arial"/>
        </w:rPr>
        <w:t> </w:t>
      </w:r>
    </w:p>
    <w:p w14:paraId="6645C47E"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lastRenderedPageBreak/>
        <w:t xml:space="preserve">Travel and climate, (2024) </w:t>
      </w:r>
      <w:r>
        <w:rPr>
          <w:rStyle w:val="normaltextrun"/>
          <w:rFonts w:ascii="Arial" w:eastAsiaTheme="majorEastAsia" w:hAnsi="Arial" w:cs="Arial"/>
          <w:i/>
          <w:iCs/>
        </w:rPr>
        <w:t>Political factors.</w:t>
      </w:r>
      <w:r>
        <w:rPr>
          <w:rStyle w:val="normaltextrun"/>
          <w:rFonts w:ascii="Arial" w:eastAsiaTheme="majorEastAsia" w:hAnsi="Arial" w:cs="Arial"/>
        </w:rPr>
        <w:t xml:space="preserve"> Available at: </w:t>
      </w:r>
      <w:hyperlink r:id="rId25" w:tgtFrame="_blank" w:history="1">
        <w:r>
          <w:rPr>
            <w:rStyle w:val="normaltextrun"/>
            <w:rFonts w:ascii="Arial" w:eastAsiaTheme="majorEastAsia" w:hAnsi="Arial" w:cs="Arial"/>
          </w:rPr>
          <w:t>https://travelandclimate.org/political-factors</w:t>
        </w:r>
      </w:hyperlink>
      <w:r>
        <w:rPr>
          <w:rStyle w:val="normaltextrun"/>
          <w:rFonts w:ascii="Arial" w:eastAsiaTheme="majorEastAsia" w:hAnsi="Arial" w:cs="Arial"/>
        </w:rPr>
        <w:t xml:space="preserve"> (Accessed 21st March 2024).</w:t>
      </w:r>
      <w:r>
        <w:rPr>
          <w:rStyle w:val="eop"/>
          <w:rFonts w:ascii="Arial" w:hAnsi="Arial" w:cs="Arial"/>
        </w:rPr>
        <w:t> </w:t>
      </w:r>
    </w:p>
    <w:p w14:paraId="1D900246"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8B3EB81"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Travelodge Investor Site, (2023) </w:t>
      </w:r>
      <w:r>
        <w:rPr>
          <w:rStyle w:val="normaltextrun"/>
          <w:rFonts w:ascii="Arial" w:eastAsiaTheme="majorEastAsia" w:hAnsi="Arial" w:cs="Arial"/>
          <w:i/>
          <w:iCs/>
        </w:rPr>
        <w:t xml:space="preserve">Group Overview. </w:t>
      </w:r>
      <w:r>
        <w:rPr>
          <w:rStyle w:val="normaltextrun"/>
          <w:rFonts w:ascii="Arial" w:eastAsiaTheme="majorEastAsia" w:hAnsi="Arial" w:cs="Arial"/>
        </w:rPr>
        <w:t>Available at: https://www.travelodge.co.uk/investors/home (Accessed 3rd March 2024).</w:t>
      </w:r>
      <w:r>
        <w:rPr>
          <w:rStyle w:val="eop"/>
          <w:rFonts w:ascii="Arial" w:hAnsi="Arial" w:cs="Arial"/>
        </w:rPr>
        <w:t> </w:t>
      </w:r>
    </w:p>
    <w:p w14:paraId="695E96EB"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CD09427"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Travelodge, (2024a)</w:t>
      </w:r>
      <w:r>
        <w:rPr>
          <w:rStyle w:val="normaltextrun"/>
          <w:rFonts w:ascii="Arial" w:eastAsiaTheme="majorEastAsia" w:hAnsi="Arial" w:cs="Arial"/>
          <w:i/>
          <w:iCs/>
        </w:rPr>
        <w:t xml:space="preserve"> Travelodge Swansea Central Hotel - New Design.</w:t>
      </w:r>
      <w:r>
        <w:rPr>
          <w:rStyle w:val="normaltextrun"/>
          <w:rFonts w:ascii="Arial" w:eastAsiaTheme="majorEastAsia" w:hAnsi="Arial" w:cs="Arial"/>
        </w:rPr>
        <w:t xml:space="preserve"> Available at: https://www.travelodge.co.uk/hotels/333/Swansea-Central-hotel?checkIn=01%2F05%2F24&amp;checkOut=05%2F05%2F24&amp;refid=b959bb16-3e49-422f-a39c-a1a1e8eb01ec&amp;rooms%5B0%5D%5Badults%5D=2&amp;rooms%5B0%5D%5Bchildren%5D=0&amp;utm_campaign=TA_Meta_UK_Desktop&amp;utm_medium=TA_Meta&amp;utm_source=TripAdvisor (Accessed 4th March 2024).</w:t>
      </w:r>
      <w:r>
        <w:rPr>
          <w:rStyle w:val="eop"/>
          <w:rFonts w:ascii="Arial" w:hAnsi="Arial" w:cs="Arial"/>
        </w:rPr>
        <w:t> </w:t>
      </w:r>
    </w:p>
    <w:p w14:paraId="18D093C2"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Travelodge, (2024b) </w:t>
      </w:r>
      <w:r>
        <w:rPr>
          <w:rStyle w:val="normaltextrun"/>
          <w:rFonts w:ascii="Arial" w:eastAsiaTheme="majorEastAsia" w:hAnsi="Arial" w:cs="Arial"/>
          <w:i/>
          <w:iCs/>
        </w:rPr>
        <w:t>Travelodge Investor Site.</w:t>
      </w:r>
      <w:r>
        <w:rPr>
          <w:rStyle w:val="normaltextrun"/>
          <w:rFonts w:ascii="Arial" w:eastAsiaTheme="majorEastAsia" w:hAnsi="Arial" w:cs="Arial"/>
        </w:rPr>
        <w:t xml:space="preserve"> Available at: https://www.travelodge.co.uk/investors/home (Accessed 1</w:t>
      </w:r>
      <w:r>
        <w:rPr>
          <w:rStyle w:val="normaltextrun"/>
          <w:rFonts w:ascii="Arial" w:eastAsiaTheme="majorEastAsia" w:hAnsi="Arial" w:cs="Arial"/>
          <w:sz w:val="19"/>
          <w:szCs w:val="19"/>
          <w:vertAlign w:val="superscript"/>
        </w:rPr>
        <w:t>st</w:t>
      </w:r>
      <w:r>
        <w:rPr>
          <w:rStyle w:val="normaltextrun"/>
          <w:rFonts w:ascii="Arial" w:eastAsiaTheme="majorEastAsia" w:hAnsi="Arial" w:cs="Arial"/>
        </w:rPr>
        <w:t xml:space="preserve"> March 2024).</w:t>
      </w:r>
      <w:r>
        <w:rPr>
          <w:rStyle w:val="eop"/>
          <w:rFonts w:ascii="Arial" w:hAnsi="Arial" w:cs="Arial"/>
        </w:rPr>
        <w:t> </w:t>
      </w:r>
    </w:p>
    <w:p w14:paraId="14C1290F"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150E509" w14:textId="1C50C59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Travelodge (2021</w:t>
      </w:r>
      <w:r w:rsidR="00F477DC">
        <w:rPr>
          <w:rStyle w:val="normaltextrun"/>
          <w:rFonts w:ascii="Arial" w:eastAsiaTheme="majorEastAsia" w:hAnsi="Arial" w:cs="Arial"/>
        </w:rPr>
        <w:t>b</w:t>
      </w:r>
      <w:r>
        <w:rPr>
          <w:rStyle w:val="normaltextrun"/>
          <w:rFonts w:ascii="Arial" w:eastAsiaTheme="majorEastAsia" w:hAnsi="Arial" w:cs="Arial"/>
        </w:rPr>
        <w:t xml:space="preserve">) </w:t>
      </w:r>
      <w:r>
        <w:rPr>
          <w:rStyle w:val="normaltextrun"/>
          <w:rFonts w:ascii="Arial" w:eastAsiaTheme="majorEastAsia" w:hAnsi="Arial" w:cs="Arial"/>
          <w:i/>
          <w:iCs/>
        </w:rPr>
        <w:t xml:space="preserve">THAME AND LONDON LIMITED Annual Report and Financial Statements for December 31, 2021. </w:t>
      </w:r>
      <w:r>
        <w:rPr>
          <w:rStyle w:val="normaltextrun"/>
          <w:rFonts w:ascii="Arial" w:eastAsiaTheme="majorEastAsia" w:hAnsi="Arial" w:cs="Arial"/>
        </w:rPr>
        <w:t>Available at:</w:t>
      </w:r>
      <w:r>
        <w:rPr>
          <w:rStyle w:val="normaltextrun"/>
          <w:rFonts w:ascii="Arial" w:eastAsiaTheme="majorEastAsia" w:hAnsi="Arial" w:cs="Arial"/>
          <w:i/>
          <w:iCs/>
        </w:rPr>
        <w:t> </w:t>
      </w:r>
      <w:r>
        <w:rPr>
          <w:rStyle w:val="normaltextrun"/>
          <w:rFonts w:ascii="Arial" w:eastAsiaTheme="majorEastAsia" w:hAnsi="Arial" w:cs="Arial"/>
        </w:rPr>
        <w:t> https://www.travelodge.co.uk/sites/default/files/2021_Thame_London-FINAL_signed.pdf (Accessed 6th March 2024).</w:t>
      </w:r>
      <w:r>
        <w:rPr>
          <w:rStyle w:val="eop"/>
          <w:rFonts w:ascii="Arial" w:hAnsi="Arial" w:cs="Arial"/>
        </w:rPr>
        <w:t> </w:t>
      </w:r>
    </w:p>
    <w:p w14:paraId="276F7A24"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TripAdvisor, (2024a)</w:t>
      </w:r>
      <w:r>
        <w:rPr>
          <w:rStyle w:val="normaltextrun"/>
          <w:rFonts w:ascii="Arial" w:eastAsiaTheme="majorEastAsia" w:hAnsi="Arial" w:cs="Arial"/>
          <w:i/>
          <w:iCs/>
        </w:rPr>
        <w:t xml:space="preserve"> Horrible visit to Swansea travel lodge - Review of Travelodge Swansea Central, Swansea - Tripadvisor</w:t>
      </w:r>
      <w:r>
        <w:rPr>
          <w:rStyle w:val="normaltextrun"/>
          <w:rFonts w:ascii="Arial" w:eastAsiaTheme="majorEastAsia" w:hAnsi="Arial" w:cs="Arial"/>
        </w:rPr>
        <w:t>. Available at: https://www.tripadvisor.co.uk/ShowUserReviews-g186466-d648932-r940545657-Travelodge_Swansea_Central-Swansea_Swansea_County_South_Wales_Wales.html (Accessed 4th March 2024).</w:t>
      </w:r>
      <w:r>
        <w:rPr>
          <w:rStyle w:val="eop"/>
          <w:rFonts w:ascii="Arial" w:hAnsi="Arial" w:cs="Arial"/>
        </w:rPr>
        <w:t> </w:t>
      </w:r>
    </w:p>
    <w:p w14:paraId="7AAD71D2"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AF46EB6"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TripAdvisor, (2024b)</w:t>
      </w:r>
      <w:r>
        <w:rPr>
          <w:rStyle w:val="normaltextrun"/>
          <w:rFonts w:ascii="Arial" w:eastAsiaTheme="majorEastAsia" w:hAnsi="Arial" w:cs="Arial"/>
          <w:i/>
          <w:iCs/>
        </w:rPr>
        <w:t xml:space="preserve"> Travelodge Swansea Central - Updated 2024 Reviews.</w:t>
      </w:r>
      <w:r>
        <w:rPr>
          <w:rStyle w:val="normaltextrun"/>
          <w:rFonts w:ascii="Arial" w:eastAsiaTheme="majorEastAsia" w:hAnsi="Arial" w:cs="Arial"/>
        </w:rPr>
        <w:t xml:space="preserve"> Available at: https://www.tripadvisor.co.uk/Hotel_Review-g186466-d648932-Reviews-Travelodge_Swansea_Central-Swansea_Swansea_County_South_Wales_Wales.html (Accessed 4th March 2024).</w:t>
      </w:r>
      <w:r>
        <w:rPr>
          <w:rStyle w:val="eop"/>
          <w:rFonts w:ascii="Arial" w:hAnsi="Arial" w:cs="Arial"/>
        </w:rPr>
        <w:t> </w:t>
      </w:r>
    </w:p>
    <w:p w14:paraId="3E482BD6"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1C683FC"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Tripadvisor. (2024c) </w:t>
      </w:r>
      <w:r>
        <w:rPr>
          <w:rStyle w:val="normaltextrun"/>
          <w:rFonts w:ascii="Arial" w:eastAsiaTheme="majorEastAsia" w:hAnsi="Arial" w:cs="Arial"/>
          <w:i/>
          <w:iCs/>
        </w:rPr>
        <w:t xml:space="preserve">Review of Delta Hotels </w:t>
      </w:r>
      <w:proofErr w:type="gramStart"/>
      <w:r>
        <w:rPr>
          <w:rStyle w:val="normaltextrun"/>
          <w:rFonts w:ascii="Arial" w:eastAsiaTheme="majorEastAsia" w:hAnsi="Arial" w:cs="Arial"/>
          <w:i/>
          <w:iCs/>
        </w:rPr>
        <w:t>By</w:t>
      </w:r>
      <w:proofErr w:type="gramEnd"/>
      <w:r>
        <w:rPr>
          <w:rStyle w:val="normaltextrun"/>
          <w:rFonts w:ascii="Arial" w:eastAsiaTheme="majorEastAsia" w:hAnsi="Arial" w:cs="Arial"/>
          <w:i/>
          <w:iCs/>
        </w:rPr>
        <w:t xml:space="preserve"> Marriott Swansea, Swansea. </w:t>
      </w:r>
      <w:r>
        <w:rPr>
          <w:rStyle w:val="normaltextrun"/>
          <w:rFonts w:ascii="Arial" w:eastAsiaTheme="majorEastAsia" w:hAnsi="Arial" w:cs="Arial"/>
        </w:rPr>
        <w:t xml:space="preserve">Available at: </w:t>
      </w:r>
      <w:hyperlink r:id="rId26" w:tgtFrame="_blank" w:history="1">
        <w:r>
          <w:rPr>
            <w:rStyle w:val="normaltextrun"/>
            <w:rFonts w:ascii="Arial" w:eastAsiaTheme="majorEastAsia" w:hAnsi="Arial" w:cs="Arial"/>
          </w:rPr>
          <w:t>https://www.tripadvisor.co.uk/ShowUserReviews-g186466-d192327-r938760012-Delta_Hotels_By_Marriott_Swansea-Swansea_Swansea_County_South_Wales_Wales.html</w:t>
        </w:r>
      </w:hyperlink>
      <w:r>
        <w:rPr>
          <w:rStyle w:val="normaltextrun"/>
          <w:rFonts w:ascii="Arial" w:eastAsiaTheme="majorEastAsia" w:hAnsi="Arial" w:cs="Arial"/>
        </w:rPr>
        <w:t xml:space="preserve"> (Accessed 22nd March 2024).</w:t>
      </w:r>
      <w:r>
        <w:rPr>
          <w:rStyle w:val="eop"/>
          <w:rFonts w:ascii="Arial" w:hAnsi="Arial" w:cs="Arial"/>
        </w:rPr>
        <w:t> </w:t>
      </w:r>
    </w:p>
    <w:p w14:paraId="67C2532E"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4FDF6A3"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Walter, AT. (2021) ‘Organizational agility: ill-defined and somewhat confusing? A systematic literature review and conceptualization.’ </w:t>
      </w:r>
      <w:r>
        <w:rPr>
          <w:rStyle w:val="normaltextrun"/>
          <w:rFonts w:ascii="Arial" w:eastAsiaTheme="majorEastAsia" w:hAnsi="Arial" w:cs="Arial"/>
          <w:i/>
          <w:iCs/>
        </w:rPr>
        <w:t>Manag Rev Q</w:t>
      </w:r>
      <w:r>
        <w:rPr>
          <w:rStyle w:val="normaltextrun"/>
          <w:rFonts w:ascii="Arial" w:eastAsiaTheme="majorEastAsia" w:hAnsi="Arial" w:cs="Arial"/>
        </w:rPr>
        <w:t> </w:t>
      </w:r>
      <w:r>
        <w:rPr>
          <w:rStyle w:val="normaltextrun"/>
          <w:rFonts w:ascii="Arial" w:eastAsiaTheme="majorEastAsia" w:hAnsi="Arial" w:cs="Arial"/>
          <w:b/>
          <w:bCs/>
        </w:rPr>
        <w:t>71</w:t>
      </w:r>
      <w:r>
        <w:rPr>
          <w:rStyle w:val="normaltextrun"/>
          <w:rFonts w:ascii="Arial" w:eastAsiaTheme="majorEastAsia" w:hAnsi="Arial" w:cs="Arial"/>
        </w:rPr>
        <w:t xml:space="preserve">, pp.343–391 Available at: </w:t>
      </w:r>
      <w:hyperlink r:id="rId27" w:tgtFrame="_blank" w:history="1">
        <w:r>
          <w:rPr>
            <w:rStyle w:val="normaltextrun"/>
            <w:rFonts w:ascii="Arial" w:eastAsiaTheme="majorEastAsia" w:hAnsi="Arial" w:cs="Arial"/>
          </w:rPr>
          <w:t>https://doi.org/10.1007/s11301-020-00186-6</w:t>
        </w:r>
      </w:hyperlink>
      <w:r>
        <w:rPr>
          <w:rStyle w:val="normaltextrun"/>
          <w:rFonts w:ascii="Arial" w:eastAsiaTheme="majorEastAsia" w:hAnsi="Arial" w:cs="Arial"/>
        </w:rPr>
        <w:t xml:space="preserve"> (Accessed 23rd March 2024).</w:t>
      </w:r>
      <w:r>
        <w:rPr>
          <w:rStyle w:val="eop"/>
          <w:rFonts w:ascii="Arial" w:hAnsi="Arial" w:cs="Arial"/>
        </w:rPr>
        <w:t> </w:t>
      </w:r>
    </w:p>
    <w:p w14:paraId="3DEB8669"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F9030A8"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9A74D96"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Whittington, R, et al. (2019) </w:t>
      </w:r>
      <w:r>
        <w:rPr>
          <w:rStyle w:val="normaltextrun"/>
          <w:rFonts w:ascii="Arial" w:eastAsiaTheme="majorEastAsia" w:hAnsi="Arial" w:cs="Arial"/>
          <w:i/>
          <w:iCs/>
        </w:rPr>
        <w:t xml:space="preserve">Exploring Strategy, </w:t>
      </w:r>
      <w:proofErr w:type="gramStart"/>
      <w:r>
        <w:rPr>
          <w:rStyle w:val="normaltextrun"/>
          <w:rFonts w:ascii="Arial" w:eastAsiaTheme="majorEastAsia" w:hAnsi="Arial" w:cs="Arial"/>
          <w:i/>
          <w:iCs/>
        </w:rPr>
        <w:t>Text</w:t>
      </w:r>
      <w:proofErr w:type="gramEnd"/>
      <w:r>
        <w:rPr>
          <w:rStyle w:val="normaltextrun"/>
          <w:rFonts w:ascii="Arial" w:eastAsiaTheme="majorEastAsia" w:hAnsi="Arial" w:cs="Arial"/>
          <w:i/>
          <w:iCs/>
        </w:rPr>
        <w:t xml:space="preserve"> and Cases.</w:t>
      </w:r>
      <w:r>
        <w:rPr>
          <w:rStyle w:val="normaltextrun"/>
          <w:rFonts w:ascii="Arial" w:eastAsiaTheme="majorEastAsia" w:hAnsi="Arial" w:cs="Arial"/>
        </w:rPr>
        <w:t xml:space="preserve"> Pearson Higher Education &amp; Professional Group.</w:t>
      </w:r>
      <w:r>
        <w:rPr>
          <w:rStyle w:val="normaltextrun"/>
          <w:rFonts w:ascii="Arial" w:eastAsiaTheme="majorEastAsia" w:hAnsi="Arial" w:cs="Arial"/>
          <w:i/>
          <w:iCs/>
        </w:rPr>
        <w:t xml:space="preserve"> ProQuest </w:t>
      </w:r>
      <w:proofErr w:type="spellStart"/>
      <w:r>
        <w:rPr>
          <w:rStyle w:val="normaltextrun"/>
          <w:rFonts w:ascii="Arial" w:eastAsiaTheme="majorEastAsia" w:hAnsi="Arial" w:cs="Arial"/>
          <w:i/>
          <w:iCs/>
        </w:rPr>
        <w:t>Ebook</w:t>
      </w:r>
      <w:proofErr w:type="spellEnd"/>
      <w:r>
        <w:rPr>
          <w:rStyle w:val="normaltextrun"/>
          <w:rFonts w:ascii="Arial" w:eastAsiaTheme="majorEastAsia" w:hAnsi="Arial" w:cs="Arial"/>
          <w:i/>
          <w:iCs/>
        </w:rPr>
        <w:t xml:space="preserve"> Central</w:t>
      </w:r>
      <w:r>
        <w:rPr>
          <w:rStyle w:val="normaltextrun"/>
          <w:rFonts w:ascii="Arial" w:eastAsiaTheme="majorEastAsia" w:hAnsi="Arial" w:cs="Arial"/>
        </w:rPr>
        <w:t>, Available at: http://ebookcentral.proquest.com/lib/trinity/detail.action?docID=5987036.</w:t>
      </w:r>
      <w:r>
        <w:rPr>
          <w:rStyle w:val="scxw84098457"/>
          <w:rFonts w:ascii="Arial" w:hAnsi="Arial" w:cs="Arial"/>
        </w:rPr>
        <w:t> </w:t>
      </w:r>
      <w:r>
        <w:rPr>
          <w:rFonts w:ascii="Arial" w:hAnsi="Arial" w:cs="Arial"/>
        </w:rPr>
        <w:br/>
      </w:r>
      <w:r>
        <w:rPr>
          <w:rStyle w:val="normaltextrun"/>
          <w:rFonts w:ascii="Arial" w:eastAsiaTheme="majorEastAsia" w:hAnsi="Arial" w:cs="Arial"/>
        </w:rPr>
        <w:t>2024-03-01 (Accessed 1</w:t>
      </w:r>
      <w:r>
        <w:rPr>
          <w:rStyle w:val="normaltextrun"/>
          <w:rFonts w:ascii="Arial" w:eastAsiaTheme="majorEastAsia" w:hAnsi="Arial" w:cs="Arial"/>
          <w:sz w:val="19"/>
          <w:szCs w:val="19"/>
          <w:vertAlign w:val="superscript"/>
        </w:rPr>
        <w:t>st</w:t>
      </w:r>
      <w:r>
        <w:rPr>
          <w:rStyle w:val="normaltextrun"/>
          <w:rFonts w:ascii="Arial" w:eastAsiaTheme="majorEastAsia" w:hAnsi="Arial" w:cs="Arial"/>
        </w:rPr>
        <w:t xml:space="preserve"> March 2024).</w:t>
      </w:r>
      <w:r>
        <w:rPr>
          <w:rStyle w:val="eop"/>
          <w:rFonts w:ascii="Arial" w:hAnsi="Arial" w:cs="Arial"/>
        </w:rPr>
        <w:t> </w:t>
      </w:r>
    </w:p>
    <w:p w14:paraId="125841F2"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EE69B35"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eastAsiaTheme="majorEastAsia" w:hAnsi="Arial" w:cs="Arial"/>
        </w:rPr>
        <w:t>Wiraeus</w:t>
      </w:r>
      <w:proofErr w:type="spellEnd"/>
      <w:r>
        <w:rPr>
          <w:rStyle w:val="normaltextrun"/>
          <w:rFonts w:ascii="Arial" w:eastAsiaTheme="majorEastAsia" w:hAnsi="Arial" w:cs="Arial"/>
        </w:rPr>
        <w:t>, D, and James C. (2018.</w:t>
      </w:r>
      <w:r>
        <w:rPr>
          <w:rStyle w:val="normaltextrun"/>
          <w:rFonts w:ascii="Arial" w:eastAsiaTheme="majorEastAsia" w:hAnsi="Arial" w:cs="Arial"/>
          <w:i/>
          <w:iCs/>
        </w:rPr>
        <w:t xml:space="preserve">) Agile Strategy Management in the Digital Age: How Dynamic Balanced Scorecards Transform Decision Making, Speed and </w:t>
      </w:r>
      <w:r>
        <w:rPr>
          <w:rStyle w:val="normaltextrun"/>
          <w:rFonts w:ascii="Arial" w:eastAsiaTheme="majorEastAsia" w:hAnsi="Arial" w:cs="Arial"/>
          <w:i/>
          <w:iCs/>
        </w:rPr>
        <w:lastRenderedPageBreak/>
        <w:t>Effectiveness.</w:t>
      </w:r>
      <w:r>
        <w:rPr>
          <w:rStyle w:val="normaltextrun"/>
          <w:rFonts w:ascii="Arial" w:eastAsiaTheme="majorEastAsia" w:hAnsi="Arial" w:cs="Arial"/>
        </w:rPr>
        <w:t xml:space="preserve"> p.1 Springer: International Publishing AG, ProQuest</w:t>
      </w:r>
      <w:r>
        <w:rPr>
          <w:rStyle w:val="normaltextrun"/>
          <w:rFonts w:ascii="Arial" w:eastAsiaTheme="majorEastAsia" w:hAnsi="Arial" w:cs="Arial"/>
          <w:i/>
          <w:iCs/>
        </w:rPr>
        <w:t xml:space="preserve"> </w:t>
      </w:r>
      <w:proofErr w:type="spellStart"/>
      <w:r>
        <w:rPr>
          <w:rStyle w:val="normaltextrun"/>
          <w:rFonts w:ascii="Arial" w:eastAsiaTheme="majorEastAsia" w:hAnsi="Arial" w:cs="Arial"/>
          <w:i/>
          <w:iCs/>
        </w:rPr>
        <w:t>Ebook</w:t>
      </w:r>
      <w:proofErr w:type="spellEnd"/>
      <w:r>
        <w:rPr>
          <w:rStyle w:val="normaltextrun"/>
          <w:rFonts w:ascii="Arial" w:eastAsiaTheme="majorEastAsia" w:hAnsi="Arial" w:cs="Arial"/>
          <w:i/>
          <w:iCs/>
        </w:rPr>
        <w:t xml:space="preserve"> Central</w:t>
      </w:r>
      <w:r>
        <w:rPr>
          <w:rStyle w:val="normaltextrun"/>
          <w:rFonts w:ascii="Arial" w:eastAsiaTheme="majorEastAsia" w:hAnsi="Arial" w:cs="Arial"/>
        </w:rPr>
        <w:t>, Available at: http://ebookcentral.proquest.com/lib/trinity/detail.action?docID=5491906 (Accessed 1</w:t>
      </w:r>
      <w:r>
        <w:rPr>
          <w:rStyle w:val="normaltextrun"/>
          <w:rFonts w:ascii="Arial" w:eastAsiaTheme="majorEastAsia" w:hAnsi="Arial" w:cs="Arial"/>
          <w:sz w:val="19"/>
          <w:szCs w:val="19"/>
          <w:vertAlign w:val="superscript"/>
        </w:rPr>
        <w:t>st</w:t>
      </w:r>
      <w:r>
        <w:rPr>
          <w:rStyle w:val="normaltextrun"/>
          <w:rFonts w:ascii="Arial" w:eastAsiaTheme="majorEastAsia" w:hAnsi="Arial" w:cs="Arial"/>
        </w:rPr>
        <w:t xml:space="preserve"> March 2024).</w:t>
      </w:r>
      <w:r>
        <w:rPr>
          <w:rStyle w:val="eop"/>
          <w:rFonts w:ascii="Arial" w:hAnsi="Arial" w:cs="Arial"/>
        </w:rPr>
        <w:t> </w:t>
      </w:r>
    </w:p>
    <w:p w14:paraId="4FDD263B"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eop"/>
          <w:rFonts w:ascii="Arial" w:hAnsi="Arial" w:cs="Arial"/>
        </w:rPr>
        <w:t> </w:t>
      </w:r>
    </w:p>
    <w:p w14:paraId="72108770"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eop"/>
          <w:rFonts w:ascii="Arial" w:hAnsi="Arial" w:cs="Arial"/>
        </w:rPr>
        <w:t> </w:t>
      </w:r>
    </w:p>
    <w:p w14:paraId="7F28C400" w14:textId="77777777" w:rsidR="00AF5263" w:rsidRDefault="00AF5263" w:rsidP="00AF5263">
      <w:pPr>
        <w:pStyle w:val="paragraph"/>
        <w:spacing w:before="0" w:beforeAutospacing="0" w:after="0" w:afterAutospacing="0"/>
        <w:ind w:right="-30"/>
        <w:textAlignment w:val="baseline"/>
        <w:rPr>
          <w:rFonts w:ascii="Segoe UI" w:hAnsi="Segoe UI" w:cs="Segoe UI"/>
          <w:sz w:val="18"/>
          <w:szCs w:val="18"/>
        </w:rPr>
      </w:pPr>
      <w:r>
        <w:rPr>
          <w:rStyle w:val="normaltextrun"/>
          <w:rFonts w:ascii="Arial" w:eastAsiaTheme="majorEastAsia" w:hAnsi="Arial" w:cs="Arial"/>
        </w:rPr>
        <w:t>Wijaya, S. (2005)</w:t>
      </w:r>
      <w:r>
        <w:rPr>
          <w:rStyle w:val="normaltextrun"/>
          <w:rFonts w:ascii="Arial" w:eastAsiaTheme="majorEastAsia" w:hAnsi="Arial" w:cs="Arial"/>
          <w:i/>
          <w:iCs/>
        </w:rPr>
        <w:t xml:space="preserve"> The effect of loyalty programmes on customer loyalty in the hospitality industry. </w:t>
      </w:r>
      <w:r>
        <w:rPr>
          <w:rStyle w:val="normaltextrun"/>
          <w:rFonts w:ascii="Arial" w:eastAsiaTheme="majorEastAsia" w:hAnsi="Arial" w:cs="Arial"/>
        </w:rPr>
        <w:t>Available at: https://www.researchgate.net/publication/43330674_THE_EFFECT_OF_LOYALTY_PROGRAMS_ON_CUSTOMER_LOYALTY_IN_THE_HOSPITALITY_INDUSTRY#fullTextFileContent (Accessed 13th March 2024).</w:t>
      </w:r>
      <w:r>
        <w:rPr>
          <w:rStyle w:val="eop"/>
          <w:rFonts w:ascii="Arial" w:hAnsi="Arial" w:cs="Arial"/>
        </w:rPr>
        <w:t> </w:t>
      </w:r>
    </w:p>
    <w:p w14:paraId="59F43EFE"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A216E05" w14:textId="77777777" w:rsidR="00AF5263" w:rsidRDefault="00AF5263" w:rsidP="00AF5263">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eastAsiaTheme="majorEastAsia" w:hAnsi="Arial" w:cs="Arial"/>
        </w:rPr>
        <w:t>Zinko</w:t>
      </w:r>
      <w:proofErr w:type="spellEnd"/>
      <w:r>
        <w:rPr>
          <w:rStyle w:val="normaltextrun"/>
          <w:rFonts w:ascii="Arial" w:eastAsiaTheme="majorEastAsia" w:hAnsi="Arial" w:cs="Arial"/>
        </w:rPr>
        <w:t xml:space="preserve">, R. (2021) "Responding to Negative Electronic Word of Mouth to Improve Purchase Intention" </w:t>
      </w:r>
      <w:r>
        <w:rPr>
          <w:rStyle w:val="normaltextrun"/>
          <w:rFonts w:ascii="Arial" w:eastAsiaTheme="majorEastAsia" w:hAnsi="Arial" w:cs="Arial"/>
          <w:i/>
          <w:iCs/>
        </w:rPr>
        <w:t>Journal of Theoretical and Applied Electronic Commerce Research</w:t>
      </w:r>
      <w:r>
        <w:rPr>
          <w:rStyle w:val="normaltextrun"/>
          <w:rFonts w:ascii="Arial" w:eastAsiaTheme="majorEastAsia" w:hAnsi="Arial" w:cs="Arial"/>
        </w:rPr>
        <w:t xml:space="preserve"> 16(6) pp. 1945-1959. </w:t>
      </w:r>
      <w:hyperlink r:id="rId28" w:tgtFrame="_blank" w:history="1">
        <w:r>
          <w:rPr>
            <w:rStyle w:val="normaltextrun"/>
            <w:rFonts w:ascii="Arial" w:eastAsiaTheme="majorEastAsia" w:hAnsi="Arial" w:cs="Arial"/>
          </w:rPr>
          <w:t>https://doi.org/10.3390/jtaer16060109</w:t>
        </w:r>
      </w:hyperlink>
      <w:r>
        <w:rPr>
          <w:rStyle w:val="normaltextrun"/>
          <w:rFonts w:ascii="Arial" w:eastAsiaTheme="majorEastAsia" w:hAnsi="Arial" w:cs="Arial"/>
        </w:rPr>
        <w:t xml:space="preserve"> (Accessed 16th March 2024).</w:t>
      </w:r>
      <w:r>
        <w:rPr>
          <w:rStyle w:val="eop"/>
          <w:rFonts w:ascii="Arial" w:hAnsi="Arial" w:cs="Arial"/>
        </w:rPr>
        <w:t> </w:t>
      </w:r>
    </w:p>
    <w:p w14:paraId="109410F8" w14:textId="77777777" w:rsidR="003272FD" w:rsidRPr="003272FD" w:rsidRDefault="003272FD" w:rsidP="003272FD"/>
    <w:sectPr w:rsidR="003272FD" w:rsidRPr="003272FD" w:rsidSect="0014523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F92AF8"/>
    <w:multiLevelType w:val="multilevel"/>
    <w:tmpl w:val="33D62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51B1472"/>
    <w:multiLevelType w:val="multilevel"/>
    <w:tmpl w:val="0F327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FB1FE9"/>
    <w:multiLevelType w:val="multilevel"/>
    <w:tmpl w:val="ACD4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E02EEA"/>
    <w:multiLevelType w:val="multilevel"/>
    <w:tmpl w:val="F2FA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3D0BBD"/>
    <w:multiLevelType w:val="multilevel"/>
    <w:tmpl w:val="FD64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F7C5A73"/>
    <w:multiLevelType w:val="multilevel"/>
    <w:tmpl w:val="5D52B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F3446B"/>
    <w:multiLevelType w:val="multilevel"/>
    <w:tmpl w:val="1F5E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F6E126A"/>
    <w:multiLevelType w:val="multilevel"/>
    <w:tmpl w:val="4D64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25401456">
    <w:abstractNumId w:val="6"/>
  </w:num>
  <w:num w:numId="2" w16cid:durableId="927152383">
    <w:abstractNumId w:val="2"/>
  </w:num>
  <w:num w:numId="3" w16cid:durableId="2110465110">
    <w:abstractNumId w:val="5"/>
  </w:num>
  <w:num w:numId="4" w16cid:durableId="539321890">
    <w:abstractNumId w:val="7"/>
  </w:num>
  <w:num w:numId="5" w16cid:durableId="418059700">
    <w:abstractNumId w:val="4"/>
  </w:num>
  <w:num w:numId="6" w16cid:durableId="854270241">
    <w:abstractNumId w:val="3"/>
  </w:num>
  <w:num w:numId="7" w16cid:durableId="1464617033">
    <w:abstractNumId w:val="1"/>
  </w:num>
  <w:num w:numId="8" w16cid:durableId="1745683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A9A"/>
    <w:rsid w:val="000A1A31"/>
    <w:rsid w:val="00133F54"/>
    <w:rsid w:val="0014523E"/>
    <w:rsid w:val="00270650"/>
    <w:rsid w:val="002F156C"/>
    <w:rsid w:val="003272FD"/>
    <w:rsid w:val="003971C5"/>
    <w:rsid w:val="003C4AF6"/>
    <w:rsid w:val="003E2D94"/>
    <w:rsid w:val="005E612F"/>
    <w:rsid w:val="006271EC"/>
    <w:rsid w:val="00705EE9"/>
    <w:rsid w:val="00710BD8"/>
    <w:rsid w:val="00714A9A"/>
    <w:rsid w:val="00717070"/>
    <w:rsid w:val="00731501"/>
    <w:rsid w:val="00846EFB"/>
    <w:rsid w:val="00AD6327"/>
    <w:rsid w:val="00AF5263"/>
    <w:rsid w:val="00C164B5"/>
    <w:rsid w:val="00CD6C2C"/>
    <w:rsid w:val="00DA61A9"/>
    <w:rsid w:val="00E372DC"/>
    <w:rsid w:val="00F1194B"/>
    <w:rsid w:val="00F47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65464"/>
  <w15:chartTrackingRefBased/>
  <w15:docId w15:val="{778FBFEE-EDF5-4D41-93FA-041ABED63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327"/>
    <w:rPr>
      <w:rFonts w:ascii="Arial" w:hAnsi="Arial"/>
      <w:sz w:val="24"/>
    </w:rPr>
  </w:style>
  <w:style w:type="paragraph" w:styleId="Heading1">
    <w:name w:val="heading 1"/>
    <w:basedOn w:val="Normal"/>
    <w:next w:val="Normal"/>
    <w:link w:val="Heading1Char"/>
    <w:uiPriority w:val="9"/>
    <w:qFormat/>
    <w:rsid w:val="00DA61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61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61A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A61A9"/>
    <w:rPr>
      <w:rFonts w:eastAsiaTheme="minorEastAsia"/>
      <w:kern w:val="0"/>
      <w:lang w:val="en-US"/>
      <w14:ligatures w14:val="none"/>
    </w:rPr>
  </w:style>
  <w:style w:type="character" w:customStyle="1" w:styleId="Heading1Char">
    <w:name w:val="Heading 1 Char"/>
    <w:basedOn w:val="DefaultParagraphFont"/>
    <w:link w:val="Heading1"/>
    <w:uiPriority w:val="9"/>
    <w:rsid w:val="00DA61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61A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A61A9"/>
    <w:pPr>
      <w:outlineLvl w:val="9"/>
    </w:pPr>
    <w:rPr>
      <w:kern w:val="0"/>
      <w:lang w:val="en-US"/>
      <w14:ligatures w14:val="none"/>
    </w:rPr>
  </w:style>
  <w:style w:type="paragraph" w:styleId="TOC1">
    <w:name w:val="toc 1"/>
    <w:basedOn w:val="Normal"/>
    <w:next w:val="Normal"/>
    <w:autoRedefine/>
    <w:uiPriority w:val="39"/>
    <w:unhideWhenUsed/>
    <w:rsid w:val="00DA61A9"/>
    <w:pPr>
      <w:spacing w:after="100"/>
    </w:pPr>
  </w:style>
  <w:style w:type="paragraph" w:styleId="TOC2">
    <w:name w:val="toc 2"/>
    <w:basedOn w:val="Normal"/>
    <w:next w:val="Normal"/>
    <w:autoRedefine/>
    <w:uiPriority w:val="39"/>
    <w:unhideWhenUsed/>
    <w:rsid w:val="00DA61A9"/>
    <w:pPr>
      <w:spacing w:after="100"/>
      <w:ind w:left="220"/>
    </w:pPr>
  </w:style>
  <w:style w:type="character" w:styleId="Hyperlink">
    <w:name w:val="Hyperlink"/>
    <w:basedOn w:val="DefaultParagraphFont"/>
    <w:uiPriority w:val="99"/>
    <w:unhideWhenUsed/>
    <w:rsid w:val="00DA61A9"/>
    <w:rPr>
      <w:color w:val="0563C1" w:themeColor="hyperlink"/>
      <w:u w:val="single"/>
    </w:rPr>
  </w:style>
  <w:style w:type="character" w:customStyle="1" w:styleId="normaltextrun">
    <w:name w:val="normaltextrun"/>
    <w:basedOn w:val="DefaultParagraphFont"/>
    <w:rsid w:val="00CD6C2C"/>
  </w:style>
  <w:style w:type="character" w:customStyle="1" w:styleId="eop">
    <w:name w:val="eop"/>
    <w:basedOn w:val="DefaultParagraphFont"/>
    <w:rsid w:val="00CD6C2C"/>
  </w:style>
  <w:style w:type="paragraph" w:customStyle="1" w:styleId="paragraph">
    <w:name w:val="paragraph"/>
    <w:basedOn w:val="Normal"/>
    <w:rsid w:val="00F1194B"/>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customStyle="1" w:styleId="scxw187734627">
    <w:name w:val="scxw187734627"/>
    <w:basedOn w:val="DefaultParagraphFont"/>
    <w:rsid w:val="00710BD8"/>
  </w:style>
  <w:style w:type="character" w:customStyle="1" w:styleId="wacimagecontainer">
    <w:name w:val="wacimagecontainer"/>
    <w:basedOn w:val="DefaultParagraphFont"/>
    <w:rsid w:val="003272FD"/>
  </w:style>
  <w:style w:type="character" w:customStyle="1" w:styleId="scxw84098457">
    <w:name w:val="scxw84098457"/>
    <w:basedOn w:val="DefaultParagraphFont"/>
    <w:rsid w:val="00AF5263"/>
  </w:style>
  <w:style w:type="character" w:customStyle="1" w:styleId="scxw129439763">
    <w:name w:val="scxw129439763"/>
    <w:basedOn w:val="DefaultParagraphFont"/>
    <w:rsid w:val="00705EE9"/>
  </w:style>
  <w:style w:type="paragraph" w:styleId="ListParagraph">
    <w:name w:val="List Paragraph"/>
    <w:basedOn w:val="Normal"/>
    <w:uiPriority w:val="34"/>
    <w:qFormat/>
    <w:rsid w:val="00846EFB"/>
    <w:pPr>
      <w:ind w:left="720"/>
      <w:contextualSpacing/>
    </w:pPr>
  </w:style>
  <w:style w:type="table" w:styleId="TableGrid">
    <w:name w:val="Table Grid"/>
    <w:basedOn w:val="TableNormal"/>
    <w:uiPriority w:val="39"/>
    <w:rsid w:val="00846E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10674">
      <w:bodyDiv w:val="1"/>
      <w:marLeft w:val="0"/>
      <w:marRight w:val="0"/>
      <w:marTop w:val="0"/>
      <w:marBottom w:val="0"/>
      <w:divBdr>
        <w:top w:val="none" w:sz="0" w:space="0" w:color="auto"/>
        <w:left w:val="none" w:sz="0" w:space="0" w:color="auto"/>
        <w:bottom w:val="none" w:sz="0" w:space="0" w:color="auto"/>
        <w:right w:val="none" w:sz="0" w:space="0" w:color="auto"/>
      </w:divBdr>
      <w:divsChild>
        <w:div w:id="1461803632">
          <w:marLeft w:val="0"/>
          <w:marRight w:val="0"/>
          <w:marTop w:val="0"/>
          <w:marBottom w:val="0"/>
          <w:divBdr>
            <w:top w:val="none" w:sz="0" w:space="0" w:color="auto"/>
            <w:left w:val="none" w:sz="0" w:space="0" w:color="auto"/>
            <w:bottom w:val="none" w:sz="0" w:space="0" w:color="auto"/>
            <w:right w:val="none" w:sz="0" w:space="0" w:color="auto"/>
          </w:divBdr>
        </w:div>
        <w:div w:id="209075573">
          <w:marLeft w:val="0"/>
          <w:marRight w:val="0"/>
          <w:marTop w:val="0"/>
          <w:marBottom w:val="0"/>
          <w:divBdr>
            <w:top w:val="none" w:sz="0" w:space="0" w:color="auto"/>
            <w:left w:val="none" w:sz="0" w:space="0" w:color="auto"/>
            <w:bottom w:val="none" w:sz="0" w:space="0" w:color="auto"/>
            <w:right w:val="none" w:sz="0" w:space="0" w:color="auto"/>
          </w:divBdr>
        </w:div>
        <w:div w:id="1472675194">
          <w:marLeft w:val="0"/>
          <w:marRight w:val="0"/>
          <w:marTop w:val="0"/>
          <w:marBottom w:val="0"/>
          <w:divBdr>
            <w:top w:val="none" w:sz="0" w:space="0" w:color="auto"/>
            <w:left w:val="none" w:sz="0" w:space="0" w:color="auto"/>
            <w:bottom w:val="none" w:sz="0" w:space="0" w:color="auto"/>
            <w:right w:val="none" w:sz="0" w:space="0" w:color="auto"/>
          </w:divBdr>
        </w:div>
      </w:divsChild>
    </w:div>
    <w:div w:id="76246315">
      <w:bodyDiv w:val="1"/>
      <w:marLeft w:val="0"/>
      <w:marRight w:val="0"/>
      <w:marTop w:val="0"/>
      <w:marBottom w:val="0"/>
      <w:divBdr>
        <w:top w:val="none" w:sz="0" w:space="0" w:color="auto"/>
        <w:left w:val="none" w:sz="0" w:space="0" w:color="auto"/>
        <w:bottom w:val="none" w:sz="0" w:space="0" w:color="auto"/>
        <w:right w:val="none" w:sz="0" w:space="0" w:color="auto"/>
      </w:divBdr>
      <w:divsChild>
        <w:div w:id="323750847">
          <w:marLeft w:val="0"/>
          <w:marRight w:val="0"/>
          <w:marTop w:val="0"/>
          <w:marBottom w:val="0"/>
          <w:divBdr>
            <w:top w:val="none" w:sz="0" w:space="0" w:color="auto"/>
            <w:left w:val="none" w:sz="0" w:space="0" w:color="auto"/>
            <w:bottom w:val="none" w:sz="0" w:space="0" w:color="auto"/>
            <w:right w:val="none" w:sz="0" w:space="0" w:color="auto"/>
          </w:divBdr>
        </w:div>
        <w:div w:id="464658478">
          <w:marLeft w:val="0"/>
          <w:marRight w:val="0"/>
          <w:marTop w:val="0"/>
          <w:marBottom w:val="0"/>
          <w:divBdr>
            <w:top w:val="none" w:sz="0" w:space="0" w:color="auto"/>
            <w:left w:val="none" w:sz="0" w:space="0" w:color="auto"/>
            <w:bottom w:val="none" w:sz="0" w:space="0" w:color="auto"/>
            <w:right w:val="none" w:sz="0" w:space="0" w:color="auto"/>
          </w:divBdr>
        </w:div>
      </w:divsChild>
    </w:div>
    <w:div w:id="82729756">
      <w:bodyDiv w:val="1"/>
      <w:marLeft w:val="0"/>
      <w:marRight w:val="0"/>
      <w:marTop w:val="0"/>
      <w:marBottom w:val="0"/>
      <w:divBdr>
        <w:top w:val="none" w:sz="0" w:space="0" w:color="auto"/>
        <w:left w:val="none" w:sz="0" w:space="0" w:color="auto"/>
        <w:bottom w:val="none" w:sz="0" w:space="0" w:color="auto"/>
        <w:right w:val="none" w:sz="0" w:space="0" w:color="auto"/>
      </w:divBdr>
      <w:divsChild>
        <w:div w:id="366955012">
          <w:marLeft w:val="0"/>
          <w:marRight w:val="0"/>
          <w:marTop w:val="0"/>
          <w:marBottom w:val="0"/>
          <w:divBdr>
            <w:top w:val="none" w:sz="0" w:space="0" w:color="auto"/>
            <w:left w:val="none" w:sz="0" w:space="0" w:color="auto"/>
            <w:bottom w:val="none" w:sz="0" w:space="0" w:color="auto"/>
            <w:right w:val="none" w:sz="0" w:space="0" w:color="auto"/>
          </w:divBdr>
          <w:divsChild>
            <w:div w:id="1621959650">
              <w:marLeft w:val="0"/>
              <w:marRight w:val="0"/>
              <w:marTop w:val="30"/>
              <w:marBottom w:val="30"/>
              <w:divBdr>
                <w:top w:val="none" w:sz="0" w:space="0" w:color="auto"/>
                <w:left w:val="none" w:sz="0" w:space="0" w:color="auto"/>
                <w:bottom w:val="none" w:sz="0" w:space="0" w:color="auto"/>
                <w:right w:val="none" w:sz="0" w:space="0" w:color="auto"/>
              </w:divBdr>
              <w:divsChild>
                <w:div w:id="390084363">
                  <w:marLeft w:val="0"/>
                  <w:marRight w:val="0"/>
                  <w:marTop w:val="0"/>
                  <w:marBottom w:val="0"/>
                  <w:divBdr>
                    <w:top w:val="none" w:sz="0" w:space="0" w:color="auto"/>
                    <w:left w:val="none" w:sz="0" w:space="0" w:color="auto"/>
                    <w:bottom w:val="none" w:sz="0" w:space="0" w:color="auto"/>
                    <w:right w:val="none" w:sz="0" w:space="0" w:color="auto"/>
                  </w:divBdr>
                  <w:divsChild>
                    <w:div w:id="541406563">
                      <w:marLeft w:val="0"/>
                      <w:marRight w:val="0"/>
                      <w:marTop w:val="0"/>
                      <w:marBottom w:val="0"/>
                      <w:divBdr>
                        <w:top w:val="none" w:sz="0" w:space="0" w:color="auto"/>
                        <w:left w:val="none" w:sz="0" w:space="0" w:color="auto"/>
                        <w:bottom w:val="none" w:sz="0" w:space="0" w:color="auto"/>
                        <w:right w:val="none" w:sz="0" w:space="0" w:color="auto"/>
                      </w:divBdr>
                    </w:div>
                    <w:div w:id="763188001">
                      <w:marLeft w:val="0"/>
                      <w:marRight w:val="0"/>
                      <w:marTop w:val="0"/>
                      <w:marBottom w:val="0"/>
                      <w:divBdr>
                        <w:top w:val="none" w:sz="0" w:space="0" w:color="auto"/>
                        <w:left w:val="none" w:sz="0" w:space="0" w:color="auto"/>
                        <w:bottom w:val="none" w:sz="0" w:space="0" w:color="auto"/>
                        <w:right w:val="none" w:sz="0" w:space="0" w:color="auto"/>
                      </w:divBdr>
                    </w:div>
                    <w:div w:id="671418342">
                      <w:marLeft w:val="0"/>
                      <w:marRight w:val="0"/>
                      <w:marTop w:val="0"/>
                      <w:marBottom w:val="0"/>
                      <w:divBdr>
                        <w:top w:val="none" w:sz="0" w:space="0" w:color="auto"/>
                        <w:left w:val="none" w:sz="0" w:space="0" w:color="auto"/>
                        <w:bottom w:val="none" w:sz="0" w:space="0" w:color="auto"/>
                        <w:right w:val="none" w:sz="0" w:space="0" w:color="auto"/>
                      </w:divBdr>
                    </w:div>
                  </w:divsChild>
                </w:div>
                <w:div w:id="295985477">
                  <w:marLeft w:val="0"/>
                  <w:marRight w:val="0"/>
                  <w:marTop w:val="0"/>
                  <w:marBottom w:val="0"/>
                  <w:divBdr>
                    <w:top w:val="none" w:sz="0" w:space="0" w:color="auto"/>
                    <w:left w:val="none" w:sz="0" w:space="0" w:color="auto"/>
                    <w:bottom w:val="none" w:sz="0" w:space="0" w:color="auto"/>
                    <w:right w:val="none" w:sz="0" w:space="0" w:color="auto"/>
                  </w:divBdr>
                  <w:divsChild>
                    <w:div w:id="800996450">
                      <w:marLeft w:val="0"/>
                      <w:marRight w:val="0"/>
                      <w:marTop w:val="0"/>
                      <w:marBottom w:val="0"/>
                      <w:divBdr>
                        <w:top w:val="none" w:sz="0" w:space="0" w:color="auto"/>
                        <w:left w:val="none" w:sz="0" w:space="0" w:color="auto"/>
                        <w:bottom w:val="none" w:sz="0" w:space="0" w:color="auto"/>
                        <w:right w:val="none" w:sz="0" w:space="0" w:color="auto"/>
                      </w:divBdr>
                    </w:div>
                    <w:div w:id="40541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6958">
          <w:marLeft w:val="0"/>
          <w:marRight w:val="0"/>
          <w:marTop w:val="0"/>
          <w:marBottom w:val="0"/>
          <w:divBdr>
            <w:top w:val="none" w:sz="0" w:space="0" w:color="auto"/>
            <w:left w:val="none" w:sz="0" w:space="0" w:color="auto"/>
            <w:bottom w:val="none" w:sz="0" w:space="0" w:color="auto"/>
            <w:right w:val="none" w:sz="0" w:space="0" w:color="auto"/>
          </w:divBdr>
        </w:div>
        <w:div w:id="1364357532">
          <w:marLeft w:val="0"/>
          <w:marRight w:val="0"/>
          <w:marTop w:val="0"/>
          <w:marBottom w:val="0"/>
          <w:divBdr>
            <w:top w:val="none" w:sz="0" w:space="0" w:color="auto"/>
            <w:left w:val="none" w:sz="0" w:space="0" w:color="auto"/>
            <w:bottom w:val="none" w:sz="0" w:space="0" w:color="auto"/>
            <w:right w:val="none" w:sz="0" w:space="0" w:color="auto"/>
          </w:divBdr>
          <w:divsChild>
            <w:div w:id="502748258">
              <w:marLeft w:val="0"/>
              <w:marRight w:val="0"/>
              <w:marTop w:val="30"/>
              <w:marBottom w:val="30"/>
              <w:divBdr>
                <w:top w:val="none" w:sz="0" w:space="0" w:color="auto"/>
                <w:left w:val="none" w:sz="0" w:space="0" w:color="auto"/>
                <w:bottom w:val="none" w:sz="0" w:space="0" w:color="auto"/>
                <w:right w:val="none" w:sz="0" w:space="0" w:color="auto"/>
              </w:divBdr>
              <w:divsChild>
                <w:div w:id="1120757265">
                  <w:marLeft w:val="0"/>
                  <w:marRight w:val="0"/>
                  <w:marTop w:val="0"/>
                  <w:marBottom w:val="0"/>
                  <w:divBdr>
                    <w:top w:val="none" w:sz="0" w:space="0" w:color="auto"/>
                    <w:left w:val="none" w:sz="0" w:space="0" w:color="auto"/>
                    <w:bottom w:val="none" w:sz="0" w:space="0" w:color="auto"/>
                    <w:right w:val="none" w:sz="0" w:space="0" w:color="auto"/>
                  </w:divBdr>
                  <w:divsChild>
                    <w:div w:id="339353066">
                      <w:marLeft w:val="0"/>
                      <w:marRight w:val="0"/>
                      <w:marTop w:val="0"/>
                      <w:marBottom w:val="0"/>
                      <w:divBdr>
                        <w:top w:val="none" w:sz="0" w:space="0" w:color="auto"/>
                        <w:left w:val="none" w:sz="0" w:space="0" w:color="auto"/>
                        <w:bottom w:val="none" w:sz="0" w:space="0" w:color="auto"/>
                        <w:right w:val="none" w:sz="0" w:space="0" w:color="auto"/>
                      </w:divBdr>
                    </w:div>
                    <w:div w:id="717775510">
                      <w:marLeft w:val="0"/>
                      <w:marRight w:val="0"/>
                      <w:marTop w:val="0"/>
                      <w:marBottom w:val="0"/>
                      <w:divBdr>
                        <w:top w:val="none" w:sz="0" w:space="0" w:color="auto"/>
                        <w:left w:val="none" w:sz="0" w:space="0" w:color="auto"/>
                        <w:bottom w:val="none" w:sz="0" w:space="0" w:color="auto"/>
                        <w:right w:val="none" w:sz="0" w:space="0" w:color="auto"/>
                      </w:divBdr>
                    </w:div>
                  </w:divsChild>
                </w:div>
                <w:div w:id="1500004847">
                  <w:marLeft w:val="0"/>
                  <w:marRight w:val="0"/>
                  <w:marTop w:val="0"/>
                  <w:marBottom w:val="0"/>
                  <w:divBdr>
                    <w:top w:val="none" w:sz="0" w:space="0" w:color="auto"/>
                    <w:left w:val="none" w:sz="0" w:space="0" w:color="auto"/>
                    <w:bottom w:val="none" w:sz="0" w:space="0" w:color="auto"/>
                    <w:right w:val="none" w:sz="0" w:space="0" w:color="auto"/>
                  </w:divBdr>
                  <w:divsChild>
                    <w:div w:id="1199775514">
                      <w:marLeft w:val="0"/>
                      <w:marRight w:val="0"/>
                      <w:marTop w:val="0"/>
                      <w:marBottom w:val="0"/>
                      <w:divBdr>
                        <w:top w:val="none" w:sz="0" w:space="0" w:color="auto"/>
                        <w:left w:val="none" w:sz="0" w:space="0" w:color="auto"/>
                        <w:bottom w:val="none" w:sz="0" w:space="0" w:color="auto"/>
                        <w:right w:val="none" w:sz="0" w:space="0" w:color="auto"/>
                      </w:divBdr>
                    </w:div>
                    <w:div w:id="116339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215373">
          <w:marLeft w:val="0"/>
          <w:marRight w:val="0"/>
          <w:marTop w:val="0"/>
          <w:marBottom w:val="0"/>
          <w:divBdr>
            <w:top w:val="none" w:sz="0" w:space="0" w:color="auto"/>
            <w:left w:val="none" w:sz="0" w:space="0" w:color="auto"/>
            <w:bottom w:val="none" w:sz="0" w:space="0" w:color="auto"/>
            <w:right w:val="none" w:sz="0" w:space="0" w:color="auto"/>
          </w:divBdr>
        </w:div>
        <w:div w:id="408112809">
          <w:marLeft w:val="0"/>
          <w:marRight w:val="0"/>
          <w:marTop w:val="0"/>
          <w:marBottom w:val="0"/>
          <w:divBdr>
            <w:top w:val="none" w:sz="0" w:space="0" w:color="auto"/>
            <w:left w:val="none" w:sz="0" w:space="0" w:color="auto"/>
            <w:bottom w:val="none" w:sz="0" w:space="0" w:color="auto"/>
            <w:right w:val="none" w:sz="0" w:space="0" w:color="auto"/>
          </w:divBdr>
        </w:div>
        <w:div w:id="1035933202">
          <w:marLeft w:val="0"/>
          <w:marRight w:val="0"/>
          <w:marTop w:val="0"/>
          <w:marBottom w:val="0"/>
          <w:divBdr>
            <w:top w:val="none" w:sz="0" w:space="0" w:color="auto"/>
            <w:left w:val="none" w:sz="0" w:space="0" w:color="auto"/>
            <w:bottom w:val="none" w:sz="0" w:space="0" w:color="auto"/>
            <w:right w:val="none" w:sz="0" w:space="0" w:color="auto"/>
          </w:divBdr>
        </w:div>
        <w:div w:id="865288698">
          <w:marLeft w:val="0"/>
          <w:marRight w:val="0"/>
          <w:marTop w:val="0"/>
          <w:marBottom w:val="0"/>
          <w:divBdr>
            <w:top w:val="none" w:sz="0" w:space="0" w:color="auto"/>
            <w:left w:val="none" w:sz="0" w:space="0" w:color="auto"/>
            <w:bottom w:val="none" w:sz="0" w:space="0" w:color="auto"/>
            <w:right w:val="none" w:sz="0" w:space="0" w:color="auto"/>
          </w:divBdr>
          <w:divsChild>
            <w:div w:id="87897767">
              <w:marLeft w:val="0"/>
              <w:marRight w:val="0"/>
              <w:marTop w:val="30"/>
              <w:marBottom w:val="30"/>
              <w:divBdr>
                <w:top w:val="none" w:sz="0" w:space="0" w:color="auto"/>
                <w:left w:val="none" w:sz="0" w:space="0" w:color="auto"/>
                <w:bottom w:val="none" w:sz="0" w:space="0" w:color="auto"/>
                <w:right w:val="none" w:sz="0" w:space="0" w:color="auto"/>
              </w:divBdr>
              <w:divsChild>
                <w:div w:id="1319070991">
                  <w:marLeft w:val="0"/>
                  <w:marRight w:val="0"/>
                  <w:marTop w:val="0"/>
                  <w:marBottom w:val="0"/>
                  <w:divBdr>
                    <w:top w:val="none" w:sz="0" w:space="0" w:color="auto"/>
                    <w:left w:val="none" w:sz="0" w:space="0" w:color="auto"/>
                    <w:bottom w:val="none" w:sz="0" w:space="0" w:color="auto"/>
                    <w:right w:val="none" w:sz="0" w:space="0" w:color="auto"/>
                  </w:divBdr>
                  <w:divsChild>
                    <w:div w:id="1134178559">
                      <w:marLeft w:val="0"/>
                      <w:marRight w:val="0"/>
                      <w:marTop w:val="0"/>
                      <w:marBottom w:val="0"/>
                      <w:divBdr>
                        <w:top w:val="none" w:sz="0" w:space="0" w:color="auto"/>
                        <w:left w:val="none" w:sz="0" w:space="0" w:color="auto"/>
                        <w:bottom w:val="none" w:sz="0" w:space="0" w:color="auto"/>
                        <w:right w:val="none" w:sz="0" w:space="0" w:color="auto"/>
                      </w:divBdr>
                    </w:div>
                    <w:div w:id="756905004">
                      <w:marLeft w:val="0"/>
                      <w:marRight w:val="0"/>
                      <w:marTop w:val="0"/>
                      <w:marBottom w:val="0"/>
                      <w:divBdr>
                        <w:top w:val="none" w:sz="0" w:space="0" w:color="auto"/>
                        <w:left w:val="none" w:sz="0" w:space="0" w:color="auto"/>
                        <w:bottom w:val="none" w:sz="0" w:space="0" w:color="auto"/>
                        <w:right w:val="none" w:sz="0" w:space="0" w:color="auto"/>
                      </w:divBdr>
                    </w:div>
                    <w:div w:id="1797484857">
                      <w:marLeft w:val="0"/>
                      <w:marRight w:val="0"/>
                      <w:marTop w:val="0"/>
                      <w:marBottom w:val="0"/>
                      <w:divBdr>
                        <w:top w:val="none" w:sz="0" w:space="0" w:color="auto"/>
                        <w:left w:val="none" w:sz="0" w:space="0" w:color="auto"/>
                        <w:bottom w:val="none" w:sz="0" w:space="0" w:color="auto"/>
                        <w:right w:val="none" w:sz="0" w:space="0" w:color="auto"/>
                      </w:divBdr>
                    </w:div>
                  </w:divsChild>
                </w:div>
                <w:div w:id="758211282">
                  <w:marLeft w:val="0"/>
                  <w:marRight w:val="0"/>
                  <w:marTop w:val="0"/>
                  <w:marBottom w:val="0"/>
                  <w:divBdr>
                    <w:top w:val="none" w:sz="0" w:space="0" w:color="auto"/>
                    <w:left w:val="none" w:sz="0" w:space="0" w:color="auto"/>
                    <w:bottom w:val="none" w:sz="0" w:space="0" w:color="auto"/>
                    <w:right w:val="none" w:sz="0" w:space="0" w:color="auto"/>
                  </w:divBdr>
                  <w:divsChild>
                    <w:div w:id="2116516499">
                      <w:marLeft w:val="0"/>
                      <w:marRight w:val="0"/>
                      <w:marTop w:val="0"/>
                      <w:marBottom w:val="0"/>
                      <w:divBdr>
                        <w:top w:val="none" w:sz="0" w:space="0" w:color="auto"/>
                        <w:left w:val="none" w:sz="0" w:space="0" w:color="auto"/>
                        <w:bottom w:val="none" w:sz="0" w:space="0" w:color="auto"/>
                        <w:right w:val="none" w:sz="0" w:space="0" w:color="auto"/>
                      </w:divBdr>
                    </w:div>
                    <w:div w:id="195940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780203">
          <w:marLeft w:val="0"/>
          <w:marRight w:val="0"/>
          <w:marTop w:val="0"/>
          <w:marBottom w:val="0"/>
          <w:divBdr>
            <w:top w:val="none" w:sz="0" w:space="0" w:color="auto"/>
            <w:left w:val="none" w:sz="0" w:space="0" w:color="auto"/>
            <w:bottom w:val="none" w:sz="0" w:space="0" w:color="auto"/>
            <w:right w:val="none" w:sz="0" w:space="0" w:color="auto"/>
          </w:divBdr>
        </w:div>
        <w:div w:id="498619977">
          <w:marLeft w:val="0"/>
          <w:marRight w:val="0"/>
          <w:marTop w:val="0"/>
          <w:marBottom w:val="0"/>
          <w:divBdr>
            <w:top w:val="none" w:sz="0" w:space="0" w:color="auto"/>
            <w:left w:val="none" w:sz="0" w:space="0" w:color="auto"/>
            <w:bottom w:val="none" w:sz="0" w:space="0" w:color="auto"/>
            <w:right w:val="none" w:sz="0" w:space="0" w:color="auto"/>
          </w:divBdr>
        </w:div>
        <w:div w:id="1981303855">
          <w:marLeft w:val="0"/>
          <w:marRight w:val="0"/>
          <w:marTop w:val="0"/>
          <w:marBottom w:val="0"/>
          <w:divBdr>
            <w:top w:val="none" w:sz="0" w:space="0" w:color="auto"/>
            <w:left w:val="none" w:sz="0" w:space="0" w:color="auto"/>
            <w:bottom w:val="none" w:sz="0" w:space="0" w:color="auto"/>
            <w:right w:val="none" w:sz="0" w:space="0" w:color="auto"/>
          </w:divBdr>
          <w:divsChild>
            <w:div w:id="102307187">
              <w:marLeft w:val="0"/>
              <w:marRight w:val="0"/>
              <w:marTop w:val="30"/>
              <w:marBottom w:val="30"/>
              <w:divBdr>
                <w:top w:val="none" w:sz="0" w:space="0" w:color="auto"/>
                <w:left w:val="none" w:sz="0" w:space="0" w:color="auto"/>
                <w:bottom w:val="none" w:sz="0" w:space="0" w:color="auto"/>
                <w:right w:val="none" w:sz="0" w:space="0" w:color="auto"/>
              </w:divBdr>
              <w:divsChild>
                <w:div w:id="388772837">
                  <w:marLeft w:val="0"/>
                  <w:marRight w:val="0"/>
                  <w:marTop w:val="0"/>
                  <w:marBottom w:val="0"/>
                  <w:divBdr>
                    <w:top w:val="none" w:sz="0" w:space="0" w:color="auto"/>
                    <w:left w:val="none" w:sz="0" w:space="0" w:color="auto"/>
                    <w:bottom w:val="none" w:sz="0" w:space="0" w:color="auto"/>
                    <w:right w:val="none" w:sz="0" w:space="0" w:color="auto"/>
                  </w:divBdr>
                  <w:divsChild>
                    <w:div w:id="1154831959">
                      <w:marLeft w:val="0"/>
                      <w:marRight w:val="0"/>
                      <w:marTop w:val="0"/>
                      <w:marBottom w:val="0"/>
                      <w:divBdr>
                        <w:top w:val="none" w:sz="0" w:space="0" w:color="auto"/>
                        <w:left w:val="none" w:sz="0" w:space="0" w:color="auto"/>
                        <w:bottom w:val="none" w:sz="0" w:space="0" w:color="auto"/>
                        <w:right w:val="none" w:sz="0" w:space="0" w:color="auto"/>
                      </w:divBdr>
                    </w:div>
                    <w:div w:id="2050564262">
                      <w:marLeft w:val="0"/>
                      <w:marRight w:val="0"/>
                      <w:marTop w:val="0"/>
                      <w:marBottom w:val="0"/>
                      <w:divBdr>
                        <w:top w:val="none" w:sz="0" w:space="0" w:color="auto"/>
                        <w:left w:val="none" w:sz="0" w:space="0" w:color="auto"/>
                        <w:bottom w:val="none" w:sz="0" w:space="0" w:color="auto"/>
                        <w:right w:val="none" w:sz="0" w:space="0" w:color="auto"/>
                      </w:divBdr>
                    </w:div>
                    <w:div w:id="599490306">
                      <w:marLeft w:val="0"/>
                      <w:marRight w:val="0"/>
                      <w:marTop w:val="0"/>
                      <w:marBottom w:val="0"/>
                      <w:divBdr>
                        <w:top w:val="none" w:sz="0" w:space="0" w:color="auto"/>
                        <w:left w:val="none" w:sz="0" w:space="0" w:color="auto"/>
                        <w:bottom w:val="none" w:sz="0" w:space="0" w:color="auto"/>
                        <w:right w:val="none" w:sz="0" w:space="0" w:color="auto"/>
                      </w:divBdr>
                    </w:div>
                  </w:divsChild>
                </w:div>
                <w:div w:id="726690328">
                  <w:marLeft w:val="0"/>
                  <w:marRight w:val="0"/>
                  <w:marTop w:val="0"/>
                  <w:marBottom w:val="0"/>
                  <w:divBdr>
                    <w:top w:val="none" w:sz="0" w:space="0" w:color="auto"/>
                    <w:left w:val="none" w:sz="0" w:space="0" w:color="auto"/>
                    <w:bottom w:val="none" w:sz="0" w:space="0" w:color="auto"/>
                    <w:right w:val="none" w:sz="0" w:space="0" w:color="auto"/>
                  </w:divBdr>
                  <w:divsChild>
                    <w:div w:id="1982730971">
                      <w:marLeft w:val="0"/>
                      <w:marRight w:val="0"/>
                      <w:marTop w:val="0"/>
                      <w:marBottom w:val="0"/>
                      <w:divBdr>
                        <w:top w:val="none" w:sz="0" w:space="0" w:color="auto"/>
                        <w:left w:val="none" w:sz="0" w:space="0" w:color="auto"/>
                        <w:bottom w:val="none" w:sz="0" w:space="0" w:color="auto"/>
                        <w:right w:val="none" w:sz="0" w:space="0" w:color="auto"/>
                      </w:divBdr>
                    </w:div>
                    <w:div w:id="144330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403194">
          <w:marLeft w:val="0"/>
          <w:marRight w:val="0"/>
          <w:marTop w:val="0"/>
          <w:marBottom w:val="0"/>
          <w:divBdr>
            <w:top w:val="none" w:sz="0" w:space="0" w:color="auto"/>
            <w:left w:val="none" w:sz="0" w:space="0" w:color="auto"/>
            <w:bottom w:val="none" w:sz="0" w:space="0" w:color="auto"/>
            <w:right w:val="none" w:sz="0" w:space="0" w:color="auto"/>
          </w:divBdr>
        </w:div>
        <w:div w:id="1280069062">
          <w:marLeft w:val="0"/>
          <w:marRight w:val="0"/>
          <w:marTop w:val="0"/>
          <w:marBottom w:val="0"/>
          <w:divBdr>
            <w:top w:val="none" w:sz="0" w:space="0" w:color="auto"/>
            <w:left w:val="none" w:sz="0" w:space="0" w:color="auto"/>
            <w:bottom w:val="none" w:sz="0" w:space="0" w:color="auto"/>
            <w:right w:val="none" w:sz="0" w:space="0" w:color="auto"/>
          </w:divBdr>
        </w:div>
        <w:div w:id="1645040202">
          <w:marLeft w:val="0"/>
          <w:marRight w:val="0"/>
          <w:marTop w:val="0"/>
          <w:marBottom w:val="0"/>
          <w:divBdr>
            <w:top w:val="none" w:sz="0" w:space="0" w:color="auto"/>
            <w:left w:val="none" w:sz="0" w:space="0" w:color="auto"/>
            <w:bottom w:val="none" w:sz="0" w:space="0" w:color="auto"/>
            <w:right w:val="none" w:sz="0" w:space="0" w:color="auto"/>
          </w:divBdr>
          <w:divsChild>
            <w:div w:id="854732649">
              <w:marLeft w:val="0"/>
              <w:marRight w:val="0"/>
              <w:marTop w:val="30"/>
              <w:marBottom w:val="30"/>
              <w:divBdr>
                <w:top w:val="none" w:sz="0" w:space="0" w:color="auto"/>
                <w:left w:val="none" w:sz="0" w:space="0" w:color="auto"/>
                <w:bottom w:val="none" w:sz="0" w:space="0" w:color="auto"/>
                <w:right w:val="none" w:sz="0" w:space="0" w:color="auto"/>
              </w:divBdr>
              <w:divsChild>
                <w:div w:id="1056009811">
                  <w:marLeft w:val="0"/>
                  <w:marRight w:val="0"/>
                  <w:marTop w:val="0"/>
                  <w:marBottom w:val="0"/>
                  <w:divBdr>
                    <w:top w:val="none" w:sz="0" w:space="0" w:color="auto"/>
                    <w:left w:val="none" w:sz="0" w:space="0" w:color="auto"/>
                    <w:bottom w:val="none" w:sz="0" w:space="0" w:color="auto"/>
                    <w:right w:val="none" w:sz="0" w:space="0" w:color="auto"/>
                  </w:divBdr>
                  <w:divsChild>
                    <w:div w:id="1286110407">
                      <w:marLeft w:val="0"/>
                      <w:marRight w:val="0"/>
                      <w:marTop w:val="0"/>
                      <w:marBottom w:val="0"/>
                      <w:divBdr>
                        <w:top w:val="none" w:sz="0" w:space="0" w:color="auto"/>
                        <w:left w:val="none" w:sz="0" w:space="0" w:color="auto"/>
                        <w:bottom w:val="none" w:sz="0" w:space="0" w:color="auto"/>
                        <w:right w:val="none" w:sz="0" w:space="0" w:color="auto"/>
                      </w:divBdr>
                    </w:div>
                    <w:div w:id="224225545">
                      <w:marLeft w:val="0"/>
                      <w:marRight w:val="0"/>
                      <w:marTop w:val="0"/>
                      <w:marBottom w:val="0"/>
                      <w:divBdr>
                        <w:top w:val="none" w:sz="0" w:space="0" w:color="auto"/>
                        <w:left w:val="none" w:sz="0" w:space="0" w:color="auto"/>
                        <w:bottom w:val="none" w:sz="0" w:space="0" w:color="auto"/>
                        <w:right w:val="none" w:sz="0" w:space="0" w:color="auto"/>
                      </w:divBdr>
                    </w:div>
                    <w:div w:id="321084687">
                      <w:marLeft w:val="0"/>
                      <w:marRight w:val="0"/>
                      <w:marTop w:val="0"/>
                      <w:marBottom w:val="0"/>
                      <w:divBdr>
                        <w:top w:val="none" w:sz="0" w:space="0" w:color="auto"/>
                        <w:left w:val="none" w:sz="0" w:space="0" w:color="auto"/>
                        <w:bottom w:val="none" w:sz="0" w:space="0" w:color="auto"/>
                        <w:right w:val="none" w:sz="0" w:space="0" w:color="auto"/>
                      </w:divBdr>
                    </w:div>
                  </w:divsChild>
                </w:div>
                <w:div w:id="32996901">
                  <w:marLeft w:val="0"/>
                  <w:marRight w:val="0"/>
                  <w:marTop w:val="0"/>
                  <w:marBottom w:val="0"/>
                  <w:divBdr>
                    <w:top w:val="none" w:sz="0" w:space="0" w:color="auto"/>
                    <w:left w:val="none" w:sz="0" w:space="0" w:color="auto"/>
                    <w:bottom w:val="none" w:sz="0" w:space="0" w:color="auto"/>
                    <w:right w:val="none" w:sz="0" w:space="0" w:color="auto"/>
                  </w:divBdr>
                  <w:divsChild>
                    <w:div w:id="164132140">
                      <w:marLeft w:val="0"/>
                      <w:marRight w:val="0"/>
                      <w:marTop w:val="0"/>
                      <w:marBottom w:val="0"/>
                      <w:divBdr>
                        <w:top w:val="none" w:sz="0" w:space="0" w:color="auto"/>
                        <w:left w:val="none" w:sz="0" w:space="0" w:color="auto"/>
                        <w:bottom w:val="none" w:sz="0" w:space="0" w:color="auto"/>
                        <w:right w:val="none" w:sz="0" w:space="0" w:color="auto"/>
                      </w:divBdr>
                    </w:div>
                    <w:div w:id="1305499545">
                      <w:marLeft w:val="0"/>
                      <w:marRight w:val="0"/>
                      <w:marTop w:val="0"/>
                      <w:marBottom w:val="0"/>
                      <w:divBdr>
                        <w:top w:val="none" w:sz="0" w:space="0" w:color="auto"/>
                        <w:left w:val="none" w:sz="0" w:space="0" w:color="auto"/>
                        <w:bottom w:val="none" w:sz="0" w:space="0" w:color="auto"/>
                        <w:right w:val="none" w:sz="0" w:space="0" w:color="auto"/>
                      </w:divBdr>
                    </w:div>
                    <w:div w:id="47961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063042">
          <w:marLeft w:val="0"/>
          <w:marRight w:val="0"/>
          <w:marTop w:val="0"/>
          <w:marBottom w:val="0"/>
          <w:divBdr>
            <w:top w:val="none" w:sz="0" w:space="0" w:color="auto"/>
            <w:left w:val="none" w:sz="0" w:space="0" w:color="auto"/>
            <w:bottom w:val="none" w:sz="0" w:space="0" w:color="auto"/>
            <w:right w:val="none" w:sz="0" w:space="0" w:color="auto"/>
          </w:divBdr>
        </w:div>
        <w:div w:id="1999459304">
          <w:marLeft w:val="0"/>
          <w:marRight w:val="0"/>
          <w:marTop w:val="0"/>
          <w:marBottom w:val="0"/>
          <w:divBdr>
            <w:top w:val="none" w:sz="0" w:space="0" w:color="auto"/>
            <w:left w:val="none" w:sz="0" w:space="0" w:color="auto"/>
            <w:bottom w:val="none" w:sz="0" w:space="0" w:color="auto"/>
            <w:right w:val="none" w:sz="0" w:space="0" w:color="auto"/>
          </w:divBdr>
          <w:divsChild>
            <w:div w:id="588008206">
              <w:marLeft w:val="0"/>
              <w:marRight w:val="0"/>
              <w:marTop w:val="30"/>
              <w:marBottom w:val="30"/>
              <w:divBdr>
                <w:top w:val="none" w:sz="0" w:space="0" w:color="auto"/>
                <w:left w:val="none" w:sz="0" w:space="0" w:color="auto"/>
                <w:bottom w:val="none" w:sz="0" w:space="0" w:color="auto"/>
                <w:right w:val="none" w:sz="0" w:space="0" w:color="auto"/>
              </w:divBdr>
              <w:divsChild>
                <w:div w:id="1238124638">
                  <w:marLeft w:val="0"/>
                  <w:marRight w:val="0"/>
                  <w:marTop w:val="0"/>
                  <w:marBottom w:val="0"/>
                  <w:divBdr>
                    <w:top w:val="none" w:sz="0" w:space="0" w:color="auto"/>
                    <w:left w:val="none" w:sz="0" w:space="0" w:color="auto"/>
                    <w:bottom w:val="none" w:sz="0" w:space="0" w:color="auto"/>
                    <w:right w:val="none" w:sz="0" w:space="0" w:color="auto"/>
                  </w:divBdr>
                  <w:divsChild>
                    <w:div w:id="797798902">
                      <w:marLeft w:val="0"/>
                      <w:marRight w:val="0"/>
                      <w:marTop w:val="0"/>
                      <w:marBottom w:val="0"/>
                      <w:divBdr>
                        <w:top w:val="none" w:sz="0" w:space="0" w:color="auto"/>
                        <w:left w:val="none" w:sz="0" w:space="0" w:color="auto"/>
                        <w:bottom w:val="none" w:sz="0" w:space="0" w:color="auto"/>
                        <w:right w:val="none" w:sz="0" w:space="0" w:color="auto"/>
                      </w:divBdr>
                    </w:div>
                    <w:div w:id="28263065">
                      <w:marLeft w:val="0"/>
                      <w:marRight w:val="0"/>
                      <w:marTop w:val="0"/>
                      <w:marBottom w:val="0"/>
                      <w:divBdr>
                        <w:top w:val="none" w:sz="0" w:space="0" w:color="auto"/>
                        <w:left w:val="none" w:sz="0" w:space="0" w:color="auto"/>
                        <w:bottom w:val="none" w:sz="0" w:space="0" w:color="auto"/>
                        <w:right w:val="none" w:sz="0" w:space="0" w:color="auto"/>
                      </w:divBdr>
                    </w:div>
                    <w:div w:id="61173890">
                      <w:marLeft w:val="0"/>
                      <w:marRight w:val="0"/>
                      <w:marTop w:val="0"/>
                      <w:marBottom w:val="0"/>
                      <w:divBdr>
                        <w:top w:val="none" w:sz="0" w:space="0" w:color="auto"/>
                        <w:left w:val="none" w:sz="0" w:space="0" w:color="auto"/>
                        <w:bottom w:val="none" w:sz="0" w:space="0" w:color="auto"/>
                        <w:right w:val="none" w:sz="0" w:space="0" w:color="auto"/>
                      </w:divBdr>
                    </w:div>
                  </w:divsChild>
                </w:div>
                <w:div w:id="586234845">
                  <w:marLeft w:val="0"/>
                  <w:marRight w:val="0"/>
                  <w:marTop w:val="0"/>
                  <w:marBottom w:val="0"/>
                  <w:divBdr>
                    <w:top w:val="none" w:sz="0" w:space="0" w:color="auto"/>
                    <w:left w:val="none" w:sz="0" w:space="0" w:color="auto"/>
                    <w:bottom w:val="none" w:sz="0" w:space="0" w:color="auto"/>
                    <w:right w:val="none" w:sz="0" w:space="0" w:color="auto"/>
                  </w:divBdr>
                  <w:divsChild>
                    <w:div w:id="1491484191">
                      <w:marLeft w:val="0"/>
                      <w:marRight w:val="0"/>
                      <w:marTop w:val="0"/>
                      <w:marBottom w:val="0"/>
                      <w:divBdr>
                        <w:top w:val="none" w:sz="0" w:space="0" w:color="auto"/>
                        <w:left w:val="none" w:sz="0" w:space="0" w:color="auto"/>
                        <w:bottom w:val="none" w:sz="0" w:space="0" w:color="auto"/>
                        <w:right w:val="none" w:sz="0" w:space="0" w:color="auto"/>
                      </w:divBdr>
                    </w:div>
                    <w:div w:id="106491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990151">
          <w:marLeft w:val="0"/>
          <w:marRight w:val="0"/>
          <w:marTop w:val="0"/>
          <w:marBottom w:val="0"/>
          <w:divBdr>
            <w:top w:val="none" w:sz="0" w:space="0" w:color="auto"/>
            <w:left w:val="none" w:sz="0" w:space="0" w:color="auto"/>
            <w:bottom w:val="none" w:sz="0" w:space="0" w:color="auto"/>
            <w:right w:val="none" w:sz="0" w:space="0" w:color="auto"/>
          </w:divBdr>
        </w:div>
      </w:divsChild>
    </w:div>
    <w:div w:id="372969445">
      <w:bodyDiv w:val="1"/>
      <w:marLeft w:val="0"/>
      <w:marRight w:val="0"/>
      <w:marTop w:val="0"/>
      <w:marBottom w:val="0"/>
      <w:divBdr>
        <w:top w:val="none" w:sz="0" w:space="0" w:color="auto"/>
        <w:left w:val="none" w:sz="0" w:space="0" w:color="auto"/>
        <w:bottom w:val="none" w:sz="0" w:space="0" w:color="auto"/>
        <w:right w:val="none" w:sz="0" w:space="0" w:color="auto"/>
      </w:divBdr>
      <w:divsChild>
        <w:div w:id="67850039">
          <w:marLeft w:val="0"/>
          <w:marRight w:val="0"/>
          <w:marTop w:val="0"/>
          <w:marBottom w:val="0"/>
          <w:divBdr>
            <w:top w:val="none" w:sz="0" w:space="0" w:color="auto"/>
            <w:left w:val="none" w:sz="0" w:space="0" w:color="auto"/>
            <w:bottom w:val="none" w:sz="0" w:space="0" w:color="auto"/>
            <w:right w:val="none" w:sz="0" w:space="0" w:color="auto"/>
          </w:divBdr>
        </w:div>
        <w:div w:id="515847838">
          <w:marLeft w:val="0"/>
          <w:marRight w:val="0"/>
          <w:marTop w:val="0"/>
          <w:marBottom w:val="0"/>
          <w:divBdr>
            <w:top w:val="none" w:sz="0" w:space="0" w:color="auto"/>
            <w:left w:val="none" w:sz="0" w:space="0" w:color="auto"/>
            <w:bottom w:val="none" w:sz="0" w:space="0" w:color="auto"/>
            <w:right w:val="none" w:sz="0" w:space="0" w:color="auto"/>
          </w:divBdr>
        </w:div>
        <w:div w:id="1877347185">
          <w:marLeft w:val="0"/>
          <w:marRight w:val="0"/>
          <w:marTop w:val="0"/>
          <w:marBottom w:val="0"/>
          <w:divBdr>
            <w:top w:val="none" w:sz="0" w:space="0" w:color="auto"/>
            <w:left w:val="none" w:sz="0" w:space="0" w:color="auto"/>
            <w:bottom w:val="none" w:sz="0" w:space="0" w:color="auto"/>
            <w:right w:val="none" w:sz="0" w:space="0" w:color="auto"/>
          </w:divBdr>
        </w:div>
        <w:div w:id="1883711481">
          <w:marLeft w:val="0"/>
          <w:marRight w:val="0"/>
          <w:marTop w:val="0"/>
          <w:marBottom w:val="0"/>
          <w:divBdr>
            <w:top w:val="none" w:sz="0" w:space="0" w:color="auto"/>
            <w:left w:val="none" w:sz="0" w:space="0" w:color="auto"/>
            <w:bottom w:val="none" w:sz="0" w:space="0" w:color="auto"/>
            <w:right w:val="none" w:sz="0" w:space="0" w:color="auto"/>
          </w:divBdr>
        </w:div>
      </w:divsChild>
    </w:div>
    <w:div w:id="435756182">
      <w:bodyDiv w:val="1"/>
      <w:marLeft w:val="0"/>
      <w:marRight w:val="0"/>
      <w:marTop w:val="0"/>
      <w:marBottom w:val="0"/>
      <w:divBdr>
        <w:top w:val="none" w:sz="0" w:space="0" w:color="auto"/>
        <w:left w:val="none" w:sz="0" w:space="0" w:color="auto"/>
        <w:bottom w:val="none" w:sz="0" w:space="0" w:color="auto"/>
        <w:right w:val="none" w:sz="0" w:space="0" w:color="auto"/>
      </w:divBdr>
      <w:divsChild>
        <w:div w:id="1806239650">
          <w:marLeft w:val="0"/>
          <w:marRight w:val="0"/>
          <w:marTop w:val="0"/>
          <w:marBottom w:val="0"/>
          <w:divBdr>
            <w:top w:val="none" w:sz="0" w:space="0" w:color="auto"/>
            <w:left w:val="none" w:sz="0" w:space="0" w:color="auto"/>
            <w:bottom w:val="none" w:sz="0" w:space="0" w:color="auto"/>
            <w:right w:val="none" w:sz="0" w:space="0" w:color="auto"/>
          </w:divBdr>
        </w:div>
        <w:div w:id="1422336550">
          <w:marLeft w:val="0"/>
          <w:marRight w:val="0"/>
          <w:marTop w:val="0"/>
          <w:marBottom w:val="0"/>
          <w:divBdr>
            <w:top w:val="none" w:sz="0" w:space="0" w:color="auto"/>
            <w:left w:val="none" w:sz="0" w:space="0" w:color="auto"/>
            <w:bottom w:val="none" w:sz="0" w:space="0" w:color="auto"/>
            <w:right w:val="none" w:sz="0" w:space="0" w:color="auto"/>
          </w:divBdr>
        </w:div>
      </w:divsChild>
    </w:div>
    <w:div w:id="498039755">
      <w:bodyDiv w:val="1"/>
      <w:marLeft w:val="0"/>
      <w:marRight w:val="0"/>
      <w:marTop w:val="0"/>
      <w:marBottom w:val="0"/>
      <w:divBdr>
        <w:top w:val="none" w:sz="0" w:space="0" w:color="auto"/>
        <w:left w:val="none" w:sz="0" w:space="0" w:color="auto"/>
        <w:bottom w:val="none" w:sz="0" w:space="0" w:color="auto"/>
        <w:right w:val="none" w:sz="0" w:space="0" w:color="auto"/>
      </w:divBdr>
      <w:divsChild>
        <w:div w:id="444035177">
          <w:marLeft w:val="0"/>
          <w:marRight w:val="0"/>
          <w:marTop w:val="0"/>
          <w:marBottom w:val="0"/>
          <w:divBdr>
            <w:top w:val="none" w:sz="0" w:space="0" w:color="auto"/>
            <w:left w:val="none" w:sz="0" w:space="0" w:color="auto"/>
            <w:bottom w:val="none" w:sz="0" w:space="0" w:color="auto"/>
            <w:right w:val="none" w:sz="0" w:space="0" w:color="auto"/>
          </w:divBdr>
        </w:div>
        <w:div w:id="382021965">
          <w:marLeft w:val="0"/>
          <w:marRight w:val="0"/>
          <w:marTop w:val="0"/>
          <w:marBottom w:val="0"/>
          <w:divBdr>
            <w:top w:val="none" w:sz="0" w:space="0" w:color="auto"/>
            <w:left w:val="none" w:sz="0" w:space="0" w:color="auto"/>
            <w:bottom w:val="none" w:sz="0" w:space="0" w:color="auto"/>
            <w:right w:val="none" w:sz="0" w:space="0" w:color="auto"/>
          </w:divBdr>
        </w:div>
        <w:div w:id="2141071233">
          <w:marLeft w:val="0"/>
          <w:marRight w:val="0"/>
          <w:marTop w:val="0"/>
          <w:marBottom w:val="0"/>
          <w:divBdr>
            <w:top w:val="none" w:sz="0" w:space="0" w:color="auto"/>
            <w:left w:val="none" w:sz="0" w:space="0" w:color="auto"/>
            <w:bottom w:val="none" w:sz="0" w:space="0" w:color="auto"/>
            <w:right w:val="none" w:sz="0" w:space="0" w:color="auto"/>
          </w:divBdr>
        </w:div>
      </w:divsChild>
    </w:div>
    <w:div w:id="977956656">
      <w:bodyDiv w:val="1"/>
      <w:marLeft w:val="0"/>
      <w:marRight w:val="0"/>
      <w:marTop w:val="0"/>
      <w:marBottom w:val="0"/>
      <w:divBdr>
        <w:top w:val="none" w:sz="0" w:space="0" w:color="auto"/>
        <w:left w:val="none" w:sz="0" w:space="0" w:color="auto"/>
        <w:bottom w:val="none" w:sz="0" w:space="0" w:color="auto"/>
        <w:right w:val="none" w:sz="0" w:space="0" w:color="auto"/>
      </w:divBdr>
      <w:divsChild>
        <w:div w:id="255481224">
          <w:marLeft w:val="0"/>
          <w:marRight w:val="0"/>
          <w:marTop w:val="0"/>
          <w:marBottom w:val="0"/>
          <w:divBdr>
            <w:top w:val="none" w:sz="0" w:space="0" w:color="auto"/>
            <w:left w:val="none" w:sz="0" w:space="0" w:color="auto"/>
            <w:bottom w:val="none" w:sz="0" w:space="0" w:color="auto"/>
            <w:right w:val="none" w:sz="0" w:space="0" w:color="auto"/>
          </w:divBdr>
          <w:divsChild>
            <w:div w:id="602226218">
              <w:marLeft w:val="0"/>
              <w:marRight w:val="0"/>
              <w:marTop w:val="0"/>
              <w:marBottom w:val="0"/>
              <w:divBdr>
                <w:top w:val="none" w:sz="0" w:space="0" w:color="auto"/>
                <w:left w:val="none" w:sz="0" w:space="0" w:color="auto"/>
                <w:bottom w:val="none" w:sz="0" w:space="0" w:color="auto"/>
                <w:right w:val="none" w:sz="0" w:space="0" w:color="auto"/>
              </w:divBdr>
            </w:div>
            <w:div w:id="1648630448">
              <w:marLeft w:val="0"/>
              <w:marRight w:val="0"/>
              <w:marTop w:val="0"/>
              <w:marBottom w:val="0"/>
              <w:divBdr>
                <w:top w:val="none" w:sz="0" w:space="0" w:color="auto"/>
                <w:left w:val="none" w:sz="0" w:space="0" w:color="auto"/>
                <w:bottom w:val="none" w:sz="0" w:space="0" w:color="auto"/>
                <w:right w:val="none" w:sz="0" w:space="0" w:color="auto"/>
              </w:divBdr>
            </w:div>
            <w:div w:id="1677422514">
              <w:marLeft w:val="0"/>
              <w:marRight w:val="0"/>
              <w:marTop w:val="0"/>
              <w:marBottom w:val="0"/>
              <w:divBdr>
                <w:top w:val="none" w:sz="0" w:space="0" w:color="auto"/>
                <w:left w:val="none" w:sz="0" w:space="0" w:color="auto"/>
                <w:bottom w:val="none" w:sz="0" w:space="0" w:color="auto"/>
                <w:right w:val="none" w:sz="0" w:space="0" w:color="auto"/>
              </w:divBdr>
            </w:div>
            <w:div w:id="839388569">
              <w:marLeft w:val="0"/>
              <w:marRight w:val="0"/>
              <w:marTop w:val="0"/>
              <w:marBottom w:val="0"/>
              <w:divBdr>
                <w:top w:val="none" w:sz="0" w:space="0" w:color="auto"/>
                <w:left w:val="none" w:sz="0" w:space="0" w:color="auto"/>
                <w:bottom w:val="none" w:sz="0" w:space="0" w:color="auto"/>
                <w:right w:val="none" w:sz="0" w:space="0" w:color="auto"/>
              </w:divBdr>
            </w:div>
            <w:div w:id="1366056746">
              <w:marLeft w:val="0"/>
              <w:marRight w:val="0"/>
              <w:marTop w:val="0"/>
              <w:marBottom w:val="0"/>
              <w:divBdr>
                <w:top w:val="none" w:sz="0" w:space="0" w:color="auto"/>
                <w:left w:val="none" w:sz="0" w:space="0" w:color="auto"/>
                <w:bottom w:val="none" w:sz="0" w:space="0" w:color="auto"/>
                <w:right w:val="none" w:sz="0" w:space="0" w:color="auto"/>
              </w:divBdr>
            </w:div>
            <w:div w:id="29502013">
              <w:marLeft w:val="0"/>
              <w:marRight w:val="0"/>
              <w:marTop w:val="0"/>
              <w:marBottom w:val="0"/>
              <w:divBdr>
                <w:top w:val="none" w:sz="0" w:space="0" w:color="auto"/>
                <w:left w:val="none" w:sz="0" w:space="0" w:color="auto"/>
                <w:bottom w:val="none" w:sz="0" w:space="0" w:color="auto"/>
                <w:right w:val="none" w:sz="0" w:space="0" w:color="auto"/>
              </w:divBdr>
            </w:div>
            <w:div w:id="2043238399">
              <w:marLeft w:val="0"/>
              <w:marRight w:val="0"/>
              <w:marTop w:val="0"/>
              <w:marBottom w:val="0"/>
              <w:divBdr>
                <w:top w:val="none" w:sz="0" w:space="0" w:color="auto"/>
                <w:left w:val="none" w:sz="0" w:space="0" w:color="auto"/>
                <w:bottom w:val="none" w:sz="0" w:space="0" w:color="auto"/>
                <w:right w:val="none" w:sz="0" w:space="0" w:color="auto"/>
              </w:divBdr>
            </w:div>
            <w:div w:id="2050916229">
              <w:marLeft w:val="0"/>
              <w:marRight w:val="0"/>
              <w:marTop w:val="0"/>
              <w:marBottom w:val="0"/>
              <w:divBdr>
                <w:top w:val="none" w:sz="0" w:space="0" w:color="auto"/>
                <w:left w:val="none" w:sz="0" w:space="0" w:color="auto"/>
                <w:bottom w:val="none" w:sz="0" w:space="0" w:color="auto"/>
                <w:right w:val="none" w:sz="0" w:space="0" w:color="auto"/>
              </w:divBdr>
            </w:div>
            <w:div w:id="470483404">
              <w:marLeft w:val="0"/>
              <w:marRight w:val="0"/>
              <w:marTop w:val="0"/>
              <w:marBottom w:val="0"/>
              <w:divBdr>
                <w:top w:val="none" w:sz="0" w:space="0" w:color="auto"/>
                <w:left w:val="none" w:sz="0" w:space="0" w:color="auto"/>
                <w:bottom w:val="none" w:sz="0" w:space="0" w:color="auto"/>
                <w:right w:val="none" w:sz="0" w:space="0" w:color="auto"/>
              </w:divBdr>
            </w:div>
            <w:div w:id="2083477672">
              <w:marLeft w:val="0"/>
              <w:marRight w:val="0"/>
              <w:marTop w:val="0"/>
              <w:marBottom w:val="0"/>
              <w:divBdr>
                <w:top w:val="none" w:sz="0" w:space="0" w:color="auto"/>
                <w:left w:val="none" w:sz="0" w:space="0" w:color="auto"/>
                <w:bottom w:val="none" w:sz="0" w:space="0" w:color="auto"/>
                <w:right w:val="none" w:sz="0" w:space="0" w:color="auto"/>
              </w:divBdr>
            </w:div>
            <w:div w:id="1310357314">
              <w:marLeft w:val="0"/>
              <w:marRight w:val="0"/>
              <w:marTop w:val="0"/>
              <w:marBottom w:val="0"/>
              <w:divBdr>
                <w:top w:val="none" w:sz="0" w:space="0" w:color="auto"/>
                <w:left w:val="none" w:sz="0" w:space="0" w:color="auto"/>
                <w:bottom w:val="none" w:sz="0" w:space="0" w:color="auto"/>
                <w:right w:val="none" w:sz="0" w:space="0" w:color="auto"/>
              </w:divBdr>
            </w:div>
            <w:div w:id="1482964319">
              <w:marLeft w:val="0"/>
              <w:marRight w:val="0"/>
              <w:marTop w:val="0"/>
              <w:marBottom w:val="0"/>
              <w:divBdr>
                <w:top w:val="none" w:sz="0" w:space="0" w:color="auto"/>
                <w:left w:val="none" w:sz="0" w:space="0" w:color="auto"/>
                <w:bottom w:val="none" w:sz="0" w:space="0" w:color="auto"/>
                <w:right w:val="none" w:sz="0" w:space="0" w:color="auto"/>
              </w:divBdr>
            </w:div>
          </w:divsChild>
        </w:div>
        <w:div w:id="1788770776">
          <w:marLeft w:val="0"/>
          <w:marRight w:val="0"/>
          <w:marTop w:val="0"/>
          <w:marBottom w:val="0"/>
          <w:divBdr>
            <w:top w:val="none" w:sz="0" w:space="0" w:color="auto"/>
            <w:left w:val="none" w:sz="0" w:space="0" w:color="auto"/>
            <w:bottom w:val="none" w:sz="0" w:space="0" w:color="auto"/>
            <w:right w:val="none" w:sz="0" w:space="0" w:color="auto"/>
          </w:divBdr>
        </w:div>
        <w:div w:id="13921053">
          <w:marLeft w:val="0"/>
          <w:marRight w:val="0"/>
          <w:marTop w:val="0"/>
          <w:marBottom w:val="0"/>
          <w:divBdr>
            <w:top w:val="none" w:sz="0" w:space="0" w:color="auto"/>
            <w:left w:val="none" w:sz="0" w:space="0" w:color="auto"/>
            <w:bottom w:val="none" w:sz="0" w:space="0" w:color="auto"/>
            <w:right w:val="none" w:sz="0" w:space="0" w:color="auto"/>
          </w:divBdr>
        </w:div>
        <w:div w:id="1386444918">
          <w:marLeft w:val="0"/>
          <w:marRight w:val="0"/>
          <w:marTop w:val="0"/>
          <w:marBottom w:val="0"/>
          <w:divBdr>
            <w:top w:val="none" w:sz="0" w:space="0" w:color="auto"/>
            <w:left w:val="none" w:sz="0" w:space="0" w:color="auto"/>
            <w:bottom w:val="none" w:sz="0" w:space="0" w:color="auto"/>
            <w:right w:val="none" w:sz="0" w:space="0" w:color="auto"/>
          </w:divBdr>
        </w:div>
        <w:div w:id="2045908756">
          <w:marLeft w:val="0"/>
          <w:marRight w:val="0"/>
          <w:marTop w:val="0"/>
          <w:marBottom w:val="0"/>
          <w:divBdr>
            <w:top w:val="none" w:sz="0" w:space="0" w:color="auto"/>
            <w:left w:val="none" w:sz="0" w:space="0" w:color="auto"/>
            <w:bottom w:val="none" w:sz="0" w:space="0" w:color="auto"/>
            <w:right w:val="none" w:sz="0" w:space="0" w:color="auto"/>
          </w:divBdr>
        </w:div>
        <w:div w:id="1724792612">
          <w:marLeft w:val="0"/>
          <w:marRight w:val="0"/>
          <w:marTop w:val="0"/>
          <w:marBottom w:val="0"/>
          <w:divBdr>
            <w:top w:val="none" w:sz="0" w:space="0" w:color="auto"/>
            <w:left w:val="none" w:sz="0" w:space="0" w:color="auto"/>
            <w:bottom w:val="none" w:sz="0" w:space="0" w:color="auto"/>
            <w:right w:val="none" w:sz="0" w:space="0" w:color="auto"/>
          </w:divBdr>
        </w:div>
        <w:div w:id="1791438891">
          <w:marLeft w:val="0"/>
          <w:marRight w:val="0"/>
          <w:marTop w:val="0"/>
          <w:marBottom w:val="0"/>
          <w:divBdr>
            <w:top w:val="none" w:sz="0" w:space="0" w:color="auto"/>
            <w:left w:val="none" w:sz="0" w:space="0" w:color="auto"/>
            <w:bottom w:val="none" w:sz="0" w:space="0" w:color="auto"/>
            <w:right w:val="none" w:sz="0" w:space="0" w:color="auto"/>
          </w:divBdr>
        </w:div>
        <w:div w:id="2057848726">
          <w:marLeft w:val="0"/>
          <w:marRight w:val="0"/>
          <w:marTop w:val="0"/>
          <w:marBottom w:val="0"/>
          <w:divBdr>
            <w:top w:val="none" w:sz="0" w:space="0" w:color="auto"/>
            <w:left w:val="none" w:sz="0" w:space="0" w:color="auto"/>
            <w:bottom w:val="none" w:sz="0" w:space="0" w:color="auto"/>
            <w:right w:val="none" w:sz="0" w:space="0" w:color="auto"/>
          </w:divBdr>
        </w:div>
        <w:div w:id="1413237205">
          <w:marLeft w:val="0"/>
          <w:marRight w:val="0"/>
          <w:marTop w:val="0"/>
          <w:marBottom w:val="0"/>
          <w:divBdr>
            <w:top w:val="none" w:sz="0" w:space="0" w:color="auto"/>
            <w:left w:val="none" w:sz="0" w:space="0" w:color="auto"/>
            <w:bottom w:val="none" w:sz="0" w:space="0" w:color="auto"/>
            <w:right w:val="none" w:sz="0" w:space="0" w:color="auto"/>
          </w:divBdr>
        </w:div>
        <w:div w:id="320618724">
          <w:marLeft w:val="0"/>
          <w:marRight w:val="0"/>
          <w:marTop w:val="0"/>
          <w:marBottom w:val="0"/>
          <w:divBdr>
            <w:top w:val="none" w:sz="0" w:space="0" w:color="auto"/>
            <w:left w:val="none" w:sz="0" w:space="0" w:color="auto"/>
            <w:bottom w:val="none" w:sz="0" w:space="0" w:color="auto"/>
            <w:right w:val="none" w:sz="0" w:space="0" w:color="auto"/>
          </w:divBdr>
        </w:div>
        <w:div w:id="411436123">
          <w:marLeft w:val="0"/>
          <w:marRight w:val="0"/>
          <w:marTop w:val="0"/>
          <w:marBottom w:val="0"/>
          <w:divBdr>
            <w:top w:val="none" w:sz="0" w:space="0" w:color="auto"/>
            <w:left w:val="none" w:sz="0" w:space="0" w:color="auto"/>
            <w:bottom w:val="none" w:sz="0" w:space="0" w:color="auto"/>
            <w:right w:val="none" w:sz="0" w:space="0" w:color="auto"/>
          </w:divBdr>
        </w:div>
        <w:div w:id="614992898">
          <w:marLeft w:val="0"/>
          <w:marRight w:val="0"/>
          <w:marTop w:val="0"/>
          <w:marBottom w:val="0"/>
          <w:divBdr>
            <w:top w:val="none" w:sz="0" w:space="0" w:color="auto"/>
            <w:left w:val="none" w:sz="0" w:space="0" w:color="auto"/>
            <w:bottom w:val="none" w:sz="0" w:space="0" w:color="auto"/>
            <w:right w:val="none" w:sz="0" w:space="0" w:color="auto"/>
          </w:divBdr>
        </w:div>
        <w:div w:id="1159272666">
          <w:marLeft w:val="0"/>
          <w:marRight w:val="0"/>
          <w:marTop w:val="0"/>
          <w:marBottom w:val="0"/>
          <w:divBdr>
            <w:top w:val="none" w:sz="0" w:space="0" w:color="auto"/>
            <w:left w:val="none" w:sz="0" w:space="0" w:color="auto"/>
            <w:bottom w:val="none" w:sz="0" w:space="0" w:color="auto"/>
            <w:right w:val="none" w:sz="0" w:space="0" w:color="auto"/>
          </w:divBdr>
        </w:div>
        <w:div w:id="79646929">
          <w:marLeft w:val="0"/>
          <w:marRight w:val="0"/>
          <w:marTop w:val="0"/>
          <w:marBottom w:val="0"/>
          <w:divBdr>
            <w:top w:val="none" w:sz="0" w:space="0" w:color="auto"/>
            <w:left w:val="none" w:sz="0" w:space="0" w:color="auto"/>
            <w:bottom w:val="none" w:sz="0" w:space="0" w:color="auto"/>
            <w:right w:val="none" w:sz="0" w:space="0" w:color="auto"/>
          </w:divBdr>
        </w:div>
        <w:div w:id="1942250610">
          <w:marLeft w:val="0"/>
          <w:marRight w:val="0"/>
          <w:marTop w:val="0"/>
          <w:marBottom w:val="0"/>
          <w:divBdr>
            <w:top w:val="none" w:sz="0" w:space="0" w:color="auto"/>
            <w:left w:val="none" w:sz="0" w:space="0" w:color="auto"/>
            <w:bottom w:val="none" w:sz="0" w:space="0" w:color="auto"/>
            <w:right w:val="none" w:sz="0" w:space="0" w:color="auto"/>
          </w:divBdr>
        </w:div>
        <w:div w:id="349376843">
          <w:marLeft w:val="0"/>
          <w:marRight w:val="0"/>
          <w:marTop w:val="0"/>
          <w:marBottom w:val="0"/>
          <w:divBdr>
            <w:top w:val="none" w:sz="0" w:space="0" w:color="auto"/>
            <w:left w:val="none" w:sz="0" w:space="0" w:color="auto"/>
            <w:bottom w:val="none" w:sz="0" w:space="0" w:color="auto"/>
            <w:right w:val="none" w:sz="0" w:space="0" w:color="auto"/>
          </w:divBdr>
        </w:div>
        <w:div w:id="1762069408">
          <w:marLeft w:val="0"/>
          <w:marRight w:val="0"/>
          <w:marTop w:val="0"/>
          <w:marBottom w:val="0"/>
          <w:divBdr>
            <w:top w:val="none" w:sz="0" w:space="0" w:color="auto"/>
            <w:left w:val="none" w:sz="0" w:space="0" w:color="auto"/>
            <w:bottom w:val="none" w:sz="0" w:space="0" w:color="auto"/>
            <w:right w:val="none" w:sz="0" w:space="0" w:color="auto"/>
          </w:divBdr>
        </w:div>
        <w:div w:id="52235836">
          <w:marLeft w:val="0"/>
          <w:marRight w:val="0"/>
          <w:marTop w:val="0"/>
          <w:marBottom w:val="0"/>
          <w:divBdr>
            <w:top w:val="none" w:sz="0" w:space="0" w:color="auto"/>
            <w:left w:val="none" w:sz="0" w:space="0" w:color="auto"/>
            <w:bottom w:val="none" w:sz="0" w:space="0" w:color="auto"/>
            <w:right w:val="none" w:sz="0" w:space="0" w:color="auto"/>
          </w:divBdr>
        </w:div>
        <w:div w:id="847906320">
          <w:marLeft w:val="0"/>
          <w:marRight w:val="0"/>
          <w:marTop w:val="0"/>
          <w:marBottom w:val="0"/>
          <w:divBdr>
            <w:top w:val="none" w:sz="0" w:space="0" w:color="auto"/>
            <w:left w:val="none" w:sz="0" w:space="0" w:color="auto"/>
            <w:bottom w:val="none" w:sz="0" w:space="0" w:color="auto"/>
            <w:right w:val="none" w:sz="0" w:space="0" w:color="auto"/>
          </w:divBdr>
        </w:div>
        <w:div w:id="810488856">
          <w:marLeft w:val="0"/>
          <w:marRight w:val="0"/>
          <w:marTop w:val="0"/>
          <w:marBottom w:val="0"/>
          <w:divBdr>
            <w:top w:val="none" w:sz="0" w:space="0" w:color="auto"/>
            <w:left w:val="none" w:sz="0" w:space="0" w:color="auto"/>
            <w:bottom w:val="none" w:sz="0" w:space="0" w:color="auto"/>
            <w:right w:val="none" w:sz="0" w:space="0" w:color="auto"/>
          </w:divBdr>
        </w:div>
        <w:div w:id="1915776896">
          <w:marLeft w:val="0"/>
          <w:marRight w:val="0"/>
          <w:marTop w:val="0"/>
          <w:marBottom w:val="0"/>
          <w:divBdr>
            <w:top w:val="none" w:sz="0" w:space="0" w:color="auto"/>
            <w:left w:val="none" w:sz="0" w:space="0" w:color="auto"/>
            <w:bottom w:val="none" w:sz="0" w:space="0" w:color="auto"/>
            <w:right w:val="none" w:sz="0" w:space="0" w:color="auto"/>
          </w:divBdr>
        </w:div>
        <w:div w:id="717170071">
          <w:marLeft w:val="0"/>
          <w:marRight w:val="0"/>
          <w:marTop w:val="0"/>
          <w:marBottom w:val="0"/>
          <w:divBdr>
            <w:top w:val="none" w:sz="0" w:space="0" w:color="auto"/>
            <w:left w:val="none" w:sz="0" w:space="0" w:color="auto"/>
            <w:bottom w:val="none" w:sz="0" w:space="0" w:color="auto"/>
            <w:right w:val="none" w:sz="0" w:space="0" w:color="auto"/>
          </w:divBdr>
        </w:div>
        <w:div w:id="749935224">
          <w:marLeft w:val="0"/>
          <w:marRight w:val="0"/>
          <w:marTop w:val="0"/>
          <w:marBottom w:val="0"/>
          <w:divBdr>
            <w:top w:val="none" w:sz="0" w:space="0" w:color="auto"/>
            <w:left w:val="none" w:sz="0" w:space="0" w:color="auto"/>
            <w:bottom w:val="none" w:sz="0" w:space="0" w:color="auto"/>
            <w:right w:val="none" w:sz="0" w:space="0" w:color="auto"/>
          </w:divBdr>
        </w:div>
        <w:div w:id="1995451112">
          <w:marLeft w:val="0"/>
          <w:marRight w:val="0"/>
          <w:marTop w:val="0"/>
          <w:marBottom w:val="0"/>
          <w:divBdr>
            <w:top w:val="none" w:sz="0" w:space="0" w:color="auto"/>
            <w:left w:val="none" w:sz="0" w:space="0" w:color="auto"/>
            <w:bottom w:val="none" w:sz="0" w:space="0" w:color="auto"/>
            <w:right w:val="none" w:sz="0" w:space="0" w:color="auto"/>
          </w:divBdr>
        </w:div>
        <w:div w:id="742681135">
          <w:marLeft w:val="0"/>
          <w:marRight w:val="0"/>
          <w:marTop w:val="0"/>
          <w:marBottom w:val="0"/>
          <w:divBdr>
            <w:top w:val="none" w:sz="0" w:space="0" w:color="auto"/>
            <w:left w:val="none" w:sz="0" w:space="0" w:color="auto"/>
            <w:bottom w:val="none" w:sz="0" w:space="0" w:color="auto"/>
            <w:right w:val="none" w:sz="0" w:space="0" w:color="auto"/>
          </w:divBdr>
        </w:div>
        <w:div w:id="675042075">
          <w:marLeft w:val="0"/>
          <w:marRight w:val="0"/>
          <w:marTop w:val="0"/>
          <w:marBottom w:val="0"/>
          <w:divBdr>
            <w:top w:val="none" w:sz="0" w:space="0" w:color="auto"/>
            <w:left w:val="none" w:sz="0" w:space="0" w:color="auto"/>
            <w:bottom w:val="none" w:sz="0" w:space="0" w:color="auto"/>
            <w:right w:val="none" w:sz="0" w:space="0" w:color="auto"/>
          </w:divBdr>
        </w:div>
        <w:div w:id="1160729302">
          <w:marLeft w:val="0"/>
          <w:marRight w:val="0"/>
          <w:marTop w:val="0"/>
          <w:marBottom w:val="0"/>
          <w:divBdr>
            <w:top w:val="none" w:sz="0" w:space="0" w:color="auto"/>
            <w:left w:val="none" w:sz="0" w:space="0" w:color="auto"/>
            <w:bottom w:val="none" w:sz="0" w:space="0" w:color="auto"/>
            <w:right w:val="none" w:sz="0" w:space="0" w:color="auto"/>
          </w:divBdr>
        </w:div>
        <w:div w:id="39676785">
          <w:marLeft w:val="0"/>
          <w:marRight w:val="0"/>
          <w:marTop w:val="0"/>
          <w:marBottom w:val="0"/>
          <w:divBdr>
            <w:top w:val="none" w:sz="0" w:space="0" w:color="auto"/>
            <w:left w:val="none" w:sz="0" w:space="0" w:color="auto"/>
            <w:bottom w:val="none" w:sz="0" w:space="0" w:color="auto"/>
            <w:right w:val="none" w:sz="0" w:space="0" w:color="auto"/>
          </w:divBdr>
        </w:div>
        <w:div w:id="84227152">
          <w:marLeft w:val="0"/>
          <w:marRight w:val="0"/>
          <w:marTop w:val="0"/>
          <w:marBottom w:val="0"/>
          <w:divBdr>
            <w:top w:val="none" w:sz="0" w:space="0" w:color="auto"/>
            <w:left w:val="none" w:sz="0" w:space="0" w:color="auto"/>
            <w:bottom w:val="none" w:sz="0" w:space="0" w:color="auto"/>
            <w:right w:val="none" w:sz="0" w:space="0" w:color="auto"/>
          </w:divBdr>
        </w:div>
        <w:div w:id="1846892776">
          <w:marLeft w:val="0"/>
          <w:marRight w:val="0"/>
          <w:marTop w:val="0"/>
          <w:marBottom w:val="0"/>
          <w:divBdr>
            <w:top w:val="none" w:sz="0" w:space="0" w:color="auto"/>
            <w:left w:val="none" w:sz="0" w:space="0" w:color="auto"/>
            <w:bottom w:val="none" w:sz="0" w:space="0" w:color="auto"/>
            <w:right w:val="none" w:sz="0" w:space="0" w:color="auto"/>
          </w:divBdr>
        </w:div>
        <w:div w:id="1287004278">
          <w:marLeft w:val="0"/>
          <w:marRight w:val="0"/>
          <w:marTop w:val="0"/>
          <w:marBottom w:val="0"/>
          <w:divBdr>
            <w:top w:val="none" w:sz="0" w:space="0" w:color="auto"/>
            <w:left w:val="none" w:sz="0" w:space="0" w:color="auto"/>
            <w:bottom w:val="none" w:sz="0" w:space="0" w:color="auto"/>
            <w:right w:val="none" w:sz="0" w:space="0" w:color="auto"/>
          </w:divBdr>
        </w:div>
        <w:div w:id="1459257026">
          <w:marLeft w:val="0"/>
          <w:marRight w:val="0"/>
          <w:marTop w:val="0"/>
          <w:marBottom w:val="0"/>
          <w:divBdr>
            <w:top w:val="none" w:sz="0" w:space="0" w:color="auto"/>
            <w:left w:val="none" w:sz="0" w:space="0" w:color="auto"/>
            <w:bottom w:val="none" w:sz="0" w:space="0" w:color="auto"/>
            <w:right w:val="none" w:sz="0" w:space="0" w:color="auto"/>
          </w:divBdr>
        </w:div>
        <w:div w:id="2005545385">
          <w:marLeft w:val="0"/>
          <w:marRight w:val="0"/>
          <w:marTop w:val="0"/>
          <w:marBottom w:val="0"/>
          <w:divBdr>
            <w:top w:val="none" w:sz="0" w:space="0" w:color="auto"/>
            <w:left w:val="none" w:sz="0" w:space="0" w:color="auto"/>
            <w:bottom w:val="none" w:sz="0" w:space="0" w:color="auto"/>
            <w:right w:val="none" w:sz="0" w:space="0" w:color="auto"/>
          </w:divBdr>
        </w:div>
      </w:divsChild>
    </w:div>
    <w:div w:id="983196616">
      <w:bodyDiv w:val="1"/>
      <w:marLeft w:val="0"/>
      <w:marRight w:val="0"/>
      <w:marTop w:val="0"/>
      <w:marBottom w:val="0"/>
      <w:divBdr>
        <w:top w:val="none" w:sz="0" w:space="0" w:color="auto"/>
        <w:left w:val="none" w:sz="0" w:space="0" w:color="auto"/>
        <w:bottom w:val="none" w:sz="0" w:space="0" w:color="auto"/>
        <w:right w:val="none" w:sz="0" w:space="0" w:color="auto"/>
      </w:divBdr>
      <w:divsChild>
        <w:div w:id="1577714199">
          <w:marLeft w:val="0"/>
          <w:marRight w:val="0"/>
          <w:marTop w:val="0"/>
          <w:marBottom w:val="0"/>
          <w:divBdr>
            <w:top w:val="none" w:sz="0" w:space="0" w:color="auto"/>
            <w:left w:val="none" w:sz="0" w:space="0" w:color="auto"/>
            <w:bottom w:val="none" w:sz="0" w:space="0" w:color="auto"/>
            <w:right w:val="none" w:sz="0" w:space="0" w:color="auto"/>
          </w:divBdr>
        </w:div>
        <w:div w:id="686757657">
          <w:marLeft w:val="0"/>
          <w:marRight w:val="0"/>
          <w:marTop w:val="0"/>
          <w:marBottom w:val="0"/>
          <w:divBdr>
            <w:top w:val="none" w:sz="0" w:space="0" w:color="auto"/>
            <w:left w:val="none" w:sz="0" w:space="0" w:color="auto"/>
            <w:bottom w:val="none" w:sz="0" w:space="0" w:color="auto"/>
            <w:right w:val="none" w:sz="0" w:space="0" w:color="auto"/>
          </w:divBdr>
        </w:div>
      </w:divsChild>
    </w:div>
    <w:div w:id="1302925829">
      <w:bodyDiv w:val="1"/>
      <w:marLeft w:val="0"/>
      <w:marRight w:val="0"/>
      <w:marTop w:val="0"/>
      <w:marBottom w:val="0"/>
      <w:divBdr>
        <w:top w:val="none" w:sz="0" w:space="0" w:color="auto"/>
        <w:left w:val="none" w:sz="0" w:space="0" w:color="auto"/>
        <w:bottom w:val="none" w:sz="0" w:space="0" w:color="auto"/>
        <w:right w:val="none" w:sz="0" w:space="0" w:color="auto"/>
      </w:divBdr>
      <w:divsChild>
        <w:div w:id="1314915235">
          <w:marLeft w:val="0"/>
          <w:marRight w:val="0"/>
          <w:marTop w:val="0"/>
          <w:marBottom w:val="0"/>
          <w:divBdr>
            <w:top w:val="none" w:sz="0" w:space="0" w:color="auto"/>
            <w:left w:val="none" w:sz="0" w:space="0" w:color="auto"/>
            <w:bottom w:val="none" w:sz="0" w:space="0" w:color="auto"/>
            <w:right w:val="none" w:sz="0" w:space="0" w:color="auto"/>
          </w:divBdr>
          <w:divsChild>
            <w:div w:id="1845701611">
              <w:marLeft w:val="0"/>
              <w:marRight w:val="0"/>
              <w:marTop w:val="0"/>
              <w:marBottom w:val="0"/>
              <w:divBdr>
                <w:top w:val="none" w:sz="0" w:space="0" w:color="auto"/>
                <w:left w:val="none" w:sz="0" w:space="0" w:color="auto"/>
                <w:bottom w:val="none" w:sz="0" w:space="0" w:color="auto"/>
                <w:right w:val="none" w:sz="0" w:space="0" w:color="auto"/>
              </w:divBdr>
            </w:div>
            <w:div w:id="1828283895">
              <w:marLeft w:val="0"/>
              <w:marRight w:val="0"/>
              <w:marTop w:val="0"/>
              <w:marBottom w:val="0"/>
              <w:divBdr>
                <w:top w:val="none" w:sz="0" w:space="0" w:color="auto"/>
                <w:left w:val="none" w:sz="0" w:space="0" w:color="auto"/>
                <w:bottom w:val="none" w:sz="0" w:space="0" w:color="auto"/>
                <w:right w:val="none" w:sz="0" w:space="0" w:color="auto"/>
              </w:divBdr>
            </w:div>
            <w:div w:id="1474566119">
              <w:marLeft w:val="0"/>
              <w:marRight w:val="0"/>
              <w:marTop w:val="0"/>
              <w:marBottom w:val="0"/>
              <w:divBdr>
                <w:top w:val="none" w:sz="0" w:space="0" w:color="auto"/>
                <w:left w:val="none" w:sz="0" w:space="0" w:color="auto"/>
                <w:bottom w:val="none" w:sz="0" w:space="0" w:color="auto"/>
                <w:right w:val="none" w:sz="0" w:space="0" w:color="auto"/>
              </w:divBdr>
            </w:div>
            <w:div w:id="316348882">
              <w:marLeft w:val="0"/>
              <w:marRight w:val="0"/>
              <w:marTop w:val="0"/>
              <w:marBottom w:val="0"/>
              <w:divBdr>
                <w:top w:val="none" w:sz="0" w:space="0" w:color="auto"/>
                <w:left w:val="none" w:sz="0" w:space="0" w:color="auto"/>
                <w:bottom w:val="none" w:sz="0" w:space="0" w:color="auto"/>
                <w:right w:val="none" w:sz="0" w:space="0" w:color="auto"/>
              </w:divBdr>
            </w:div>
            <w:div w:id="475606257">
              <w:marLeft w:val="0"/>
              <w:marRight w:val="0"/>
              <w:marTop w:val="0"/>
              <w:marBottom w:val="0"/>
              <w:divBdr>
                <w:top w:val="none" w:sz="0" w:space="0" w:color="auto"/>
                <w:left w:val="none" w:sz="0" w:space="0" w:color="auto"/>
                <w:bottom w:val="none" w:sz="0" w:space="0" w:color="auto"/>
                <w:right w:val="none" w:sz="0" w:space="0" w:color="auto"/>
              </w:divBdr>
            </w:div>
            <w:div w:id="1055394626">
              <w:marLeft w:val="0"/>
              <w:marRight w:val="0"/>
              <w:marTop w:val="0"/>
              <w:marBottom w:val="0"/>
              <w:divBdr>
                <w:top w:val="none" w:sz="0" w:space="0" w:color="auto"/>
                <w:left w:val="none" w:sz="0" w:space="0" w:color="auto"/>
                <w:bottom w:val="none" w:sz="0" w:space="0" w:color="auto"/>
                <w:right w:val="none" w:sz="0" w:space="0" w:color="auto"/>
              </w:divBdr>
            </w:div>
            <w:div w:id="1985620798">
              <w:marLeft w:val="0"/>
              <w:marRight w:val="0"/>
              <w:marTop w:val="0"/>
              <w:marBottom w:val="0"/>
              <w:divBdr>
                <w:top w:val="none" w:sz="0" w:space="0" w:color="auto"/>
                <w:left w:val="none" w:sz="0" w:space="0" w:color="auto"/>
                <w:bottom w:val="none" w:sz="0" w:space="0" w:color="auto"/>
                <w:right w:val="none" w:sz="0" w:space="0" w:color="auto"/>
              </w:divBdr>
            </w:div>
            <w:div w:id="100422357">
              <w:marLeft w:val="0"/>
              <w:marRight w:val="0"/>
              <w:marTop w:val="0"/>
              <w:marBottom w:val="0"/>
              <w:divBdr>
                <w:top w:val="none" w:sz="0" w:space="0" w:color="auto"/>
                <w:left w:val="none" w:sz="0" w:space="0" w:color="auto"/>
                <w:bottom w:val="none" w:sz="0" w:space="0" w:color="auto"/>
                <w:right w:val="none" w:sz="0" w:space="0" w:color="auto"/>
              </w:divBdr>
            </w:div>
            <w:div w:id="1312903059">
              <w:marLeft w:val="0"/>
              <w:marRight w:val="0"/>
              <w:marTop w:val="0"/>
              <w:marBottom w:val="0"/>
              <w:divBdr>
                <w:top w:val="none" w:sz="0" w:space="0" w:color="auto"/>
                <w:left w:val="none" w:sz="0" w:space="0" w:color="auto"/>
                <w:bottom w:val="none" w:sz="0" w:space="0" w:color="auto"/>
                <w:right w:val="none" w:sz="0" w:space="0" w:color="auto"/>
              </w:divBdr>
            </w:div>
            <w:div w:id="871039790">
              <w:marLeft w:val="0"/>
              <w:marRight w:val="0"/>
              <w:marTop w:val="0"/>
              <w:marBottom w:val="0"/>
              <w:divBdr>
                <w:top w:val="none" w:sz="0" w:space="0" w:color="auto"/>
                <w:left w:val="none" w:sz="0" w:space="0" w:color="auto"/>
                <w:bottom w:val="none" w:sz="0" w:space="0" w:color="auto"/>
                <w:right w:val="none" w:sz="0" w:space="0" w:color="auto"/>
              </w:divBdr>
            </w:div>
            <w:div w:id="295919266">
              <w:marLeft w:val="0"/>
              <w:marRight w:val="0"/>
              <w:marTop w:val="0"/>
              <w:marBottom w:val="0"/>
              <w:divBdr>
                <w:top w:val="none" w:sz="0" w:space="0" w:color="auto"/>
                <w:left w:val="none" w:sz="0" w:space="0" w:color="auto"/>
                <w:bottom w:val="none" w:sz="0" w:space="0" w:color="auto"/>
                <w:right w:val="none" w:sz="0" w:space="0" w:color="auto"/>
              </w:divBdr>
            </w:div>
            <w:div w:id="459224664">
              <w:marLeft w:val="0"/>
              <w:marRight w:val="0"/>
              <w:marTop w:val="0"/>
              <w:marBottom w:val="0"/>
              <w:divBdr>
                <w:top w:val="none" w:sz="0" w:space="0" w:color="auto"/>
                <w:left w:val="none" w:sz="0" w:space="0" w:color="auto"/>
                <w:bottom w:val="none" w:sz="0" w:space="0" w:color="auto"/>
                <w:right w:val="none" w:sz="0" w:space="0" w:color="auto"/>
              </w:divBdr>
            </w:div>
            <w:div w:id="2069381066">
              <w:marLeft w:val="0"/>
              <w:marRight w:val="0"/>
              <w:marTop w:val="0"/>
              <w:marBottom w:val="0"/>
              <w:divBdr>
                <w:top w:val="none" w:sz="0" w:space="0" w:color="auto"/>
                <w:left w:val="none" w:sz="0" w:space="0" w:color="auto"/>
                <w:bottom w:val="none" w:sz="0" w:space="0" w:color="auto"/>
                <w:right w:val="none" w:sz="0" w:space="0" w:color="auto"/>
              </w:divBdr>
            </w:div>
          </w:divsChild>
        </w:div>
        <w:div w:id="1325165854">
          <w:marLeft w:val="0"/>
          <w:marRight w:val="0"/>
          <w:marTop w:val="0"/>
          <w:marBottom w:val="0"/>
          <w:divBdr>
            <w:top w:val="none" w:sz="0" w:space="0" w:color="auto"/>
            <w:left w:val="none" w:sz="0" w:space="0" w:color="auto"/>
            <w:bottom w:val="none" w:sz="0" w:space="0" w:color="auto"/>
            <w:right w:val="none" w:sz="0" w:space="0" w:color="auto"/>
          </w:divBdr>
          <w:divsChild>
            <w:div w:id="494539564">
              <w:marLeft w:val="0"/>
              <w:marRight w:val="0"/>
              <w:marTop w:val="0"/>
              <w:marBottom w:val="0"/>
              <w:divBdr>
                <w:top w:val="none" w:sz="0" w:space="0" w:color="auto"/>
                <w:left w:val="none" w:sz="0" w:space="0" w:color="auto"/>
                <w:bottom w:val="none" w:sz="0" w:space="0" w:color="auto"/>
                <w:right w:val="none" w:sz="0" w:space="0" w:color="auto"/>
              </w:divBdr>
            </w:div>
            <w:div w:id="515997431">
              <w:marLeft w:val="0"/>
              <w:marRight w:val="0"/>
              <w:marTop w:val="0"/>
              <w:marBottom w:val="0"/>
              <w:divBdr>
                <w:top w:val="none" w:sz="0" w:space="0" w:color="auto"/>
                <w:left w:val="none" w:sz="0" w:space="0" w:color="auto"/>
                <w:bottom w:val="none" w:sz="0" w:space="0" w:color="auto"/>
                <w:right w:val="none" w:sz="0" w:space="0" w:color="auto"/>
              </w:divBdr>
            </w:div>
            <w:div w:id="1889998955">
              <w:marLeft w:val="0"/>
              <w:marRight w:val="0"/>
              <w:marTop w:val="0"/>
              <w:marBottom w:val="0"/>
              <w:divBdr>
                <w:top w:val="none" w:sz="0" w:space="0" w:color="auto"/>
                <w:left w:val="none" w:sz="0" w:space="0" w:color="auto"/>
                <w:bottom w:val="none" w:sz="0" w:space="0" w:color="auto"/>
                <w:right w:val="none" w:sz="0" w:space="0" w:color="auto"/>
              </w:divBdr>
            </w:div>
            <w:div w:id="1411191246">
              <w:marLeft w:val="0"/>
              <w:marRight w:val="0"/>
              <w:marTop w:val="0"/>
              <w:marBottom w:val="0"/>
              <w:divBdr>
                <w:top w:val="none" w:sz="0" w:space="0" w:color="auto"/>
                <w:left w:val="none" w:sz="0" w:space="0" w:color="auto"/>
                <w:bottom w:val="none" w:sz="0" w:space="0" w:color="auto"/>
                <w:right w:val="none" w:sz="0" w:space="0" w:color="auto"/>
              </w:divBdr>
            </w:div>
            <w:div w:id="116998533">
              <w:marLeft w:val="0"/>
              <w:marRight w:val="0"/>
              <w:marTop w:val="0"/>
              <w:marBottom w:val="0"/>
              <w:divBdr>
                <w:top w:val="none" w:sz="0" w:space="0" w:color="auto"/>
                <w:left w:val="none" w:sz="0" w:space="0" w:color="auto"/>
                <w:bottom w:val="none" w:sz="0" w:space="0" w:color="auto"/>
                <w:right w:val="none" w:sz="0" w:space="0" w:color="auto"/>
              </w:divBdr>
            </w:div>
            <w:div w:id="768812832">
              <w:marLeft w:val="0"/>
              <w:marRight w:val="0"/>
              <w:marTop w:val="0"/>
              <w:marBottom w:val="0"/>
              <w:divBdr>
                <w:top w:val="none" w:sz="0" w:space="0" w:color="auto"/>
                <w:left w:val="none" w:sz="0" w:space="0" w:color="auto"/>
                <w:bottom w:val="none" w:sz="0" w:space="0" w:color="auto"/>
                <w:right w:val="none" w:sz="0" w:space="0" w:color="auto"/>
              </w:divBdr>
            </w:div>
            <w:div w:id="2134473518">
              <w:marLeft w:val="0"/>
              <w:marRight w:val="0"/>
              <w:marTop w:val="0"/>
              <w:marBottom w:val="0"/>
              <w:divBdr>
                <w:top w:val="none" w:sz="0" w:space="0" w:color="auto"/>
                <w:left w:val="none" w:sz="0" w:space="0" w:color="auto"/>
                <w:bottom w:val="none" w:sz="0" w:space="0" w:color="auto"/>
                <w:right w:val="none" w:sz="0" w:space="0" w:color="auto"/>
              </w:divBdr>
            </w:div>
            <w:div w:id="971324016">
              <w:marLeft w:val="0"/>
              <w:marRight w:val="0"/>
              <w:marTop w:val="0"/>
              <w:marBottom w:val="0"/>
              <w:divBdr>
                <w:top w:val="none" w:sz="0" w:space="0" w:color="auto"/>
                <w:left w:val="none" w:sz="0" w:space="0" w:color="auto"/>
                <w:bottom w:val="none" w:sz="0" w:space="0" w:color="auto"/>
                <w:right w:val="none" w:sz="0" w:space="0" w:color="auto"/>
              </w:divBdr>
            </w:div>
            <w:div w:id="1853450371">
              <w:marLeft w:val="0"/>
              <w:marRight w:val="0"/>
              <w:marTop w:val="0"/>
              <w:marBottom w:val="0"/>
              <w:divBdr>
                <w:top w:val="none" w:sz="0" w:space="0" w:color="auto"/>
                <w:left w:val="none" w:sz="0" w:space="0" w:color="auto"/>
                <w:bottom w:val="none" w:sz="0" w:space="0" w:color="auto"/>
                <w:right w:val="none" w:sz="0" w:space="0" w:color="auto"/>
              </w:divBdr>
            </w:div>
            <w:div w:id="597106315">
              <w:marLeft w:val="0"/>
              <w:marRight w:val="0"/>
              <w:marTop w:val="0"/>
              <w:marBottom w:val="0"/>
              <w:divBdr>
                <w:top w:val="none" w:sz="0" w:space="0" w:color="auto"/>
                <w:left w:val="none" w:sz="0" w:space="0" w:color="auto"/>
                <w:bottom w:val="none" w:sz="0" w:space="0" w:color="auto"/>
                <w:right w:val="none" w:sz="0" w:space="0" w:color="auto"/>
              </w:divBdr>
            </w:div>
            <w:div w:id="117055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544853">
      <w:bodyDiv w:val="1"/>
      <w:marLeft w:val="0"/>
      <w:marRight w:val="0"/>
      <w:marTop w:val="0"/>
      <w:marBottom w:val="0"/>
      <w:divBdr>
        <w:top w:val="none" w:sz="0" w:space="0" w:color="auto"/>
        <w:left w:val="none" w:sz="0" w:space="0" w:color="auto"/>
        <w:bottom w:val="none" w:sz="0" w:space="0" w:color="auto"/>
        <w:right w:val="none" w:sz="0" w:space="0" w:color="auto"/>
      </w:divBdr>
      <w:divsChild>
        <w:div w:id="1083064689">
          <w:marLeft w:val="0"/>
          <w:marRight w:val="0"/>
          <w:marTop w:val="0"/>
          <w:marBottom w:val="0"/>
          <w:divBdr>
            <w:top w:val="none" w:sz="0" w:space="0" w:color="auto"/>
            <w:left w:val="none" w:sz="0" w:space="0" w:color="auto"/>
            <w:bottom w:val="none" w:sz="0" w:space="0" w:color="auto"/>
            <w:right w:val="none" w:sz="0" w:space="0" w:color="auto"/>
          </w:divBdr>
        </w:div>
        <w:div w:id="669602394">
          <w:marLeft w:val="0"/>
          <w:marRight w:val="0"/>
          <w:marTop w:val="0"/>
          <w:marBottom w:val="0"/>
          <w:divBdr>
            <w:top w:val="none" w:sz="0" w:space="0" w:color="auto"/>
            <w:left w:val="none" w:sz="0" w:space="0" w:color="auto"/>
            <w:bottom w:val="none" w:sz="0" w:space="0" w:color="auto"/>
            <w:right w:val="none" w:sz="0" w:space="0" w:color="auto"/>
          </w:divBdr>
        </w:div>
        <w:div w:id="1602949302">
          <w:marLeft w:val="0"/>
          <w:marRight w:val="0"/>
          <w:marTop w:val="0"/>
          <w:marBottom w:val="0"/>
          <w:divBdr>
            <w:top w:val="none" w:sz="0" w:space="0" w:color="auto"/>
            <w:left w:val="none" w:sz="0" w:space="0" w:color="auto"/>
            <w:bottom w:val="none" w:sz="0" w:space="0" w:color="auto"/>
            <w:right w:val="none" w:sz="0" w:space="0" w:color="auto"/>
          </w:divBdr>
        </w:div>
        <w:div w:id="562377644">
          <w:marLeft w:val="0"/>
          <w:marRight w:val="0"/>
          <w:marTop w:val="0"/>
          <w:marBottom w:val="0"/>
          <w:divBdr>
            <w:top w:val="none" w:sz="0" w:space="0" w:color="auto"/>
            <w:left w:val="none" w:sz="0" w:space="0" w:color="auto"/>
            <w:bottom w:val="none" w:sz="0" w:space="0" w:color="auto"/>
            <w:right w:val="none" w:sz="0" w:space="0" w:color="auto"/>
          </w:divBdr>
        </w:div>
        <w:div w:id="1455710526">
          <w:marLeft w:val="0"/>
          <w:marRight w:val="0"/>
          <w:marTop w:val="0"/>
          <w:marBottom w:val="0"/>
          <w:divBdr>
            <w:top w:val="none" w:sz="0" w:space="0" w:color="auto"/>
            <w:left w:val="none" w:sz="0" w:space="0" w:color="auto"/>
            <w:bottom w:val="none" w:sz="0" w:space="0" w:color="auto"/>
            <w:right w:val="none" w:sz="0" w:space="0" w:color="auto"/>
          </w:divBdr>
        </w:div>
        <w:div w:id="1028217996">
          <w:marLeft w:val="0"/>
          <w:marRight w:val="0"/>
          <w:marTop w:val="0"/>
          <w:marBottom w:val="0"/>
          <w:divBdr>
            <w:top w:val="none" w:sz="0" w:space="0" w:color="auto"/>
            <w:left w:val="none" w:sz="0" w:space="0" w:color="auto"/>
            <w:bottom w:val="none" w:sz="0" w:space="0" w:color="auto"/>
            <w:right w:val="none" w:sz="0" w:space="0" w:color="auto"/>
          </w:divBdr>
        </w:div>
        <w:div w:id="407389272">
          <w:marLeft w:val="0"/>
          <w:marRight w:val="0"/>
          <w:marTop w:val="0"/>
          <w:marBottom w:val="0"/>
          <w:divBdr>
            <w:top w:val="none" w:sz="0" w:space="0" w:color="auto"/>
            <w:left w:val="none" w:sz="0" w:space="0" w:color="auto"/>
            <w:bottom w:val="none" w:sz="0" w:space="0" w:color="auto"/>
            <w:right w:val="none" w:sz="0" w:space="0" w:color="auto"/>
          </w:divBdr>
        </w:div>
        <w:div w:id="2099986543">
          <w:marLeft w:val="0"/>
          <w:marRight w:val="0"/>
          <w:marTop w:val="0"/>
          <w:marBottom w:val="0"/>
          <w:divBdr>
            <w:top w:val="none" w:sz="0" w:space="0" w:color="auto"/>
            <w:left w:val="none" w:sz="0" w:space="0" w:color="auto"/>
            <w:bottom w:val="none" w:sz="0" w:space="0" w:color="auto"/>
            <w:right w:val="none" w:sz="0" w:space="0" w:color="auto"/>
          </w:divBdr>
        </w:div>
        <w:div w:id="2100831152">
          <w:marLeft w:val="0"/>
          <w:marRight w:val="0"/>
          <w:marTop w:val="0"/>
          <w:marBottom w:val="0"/>
          <w:divBdr>
            <w:top w:val="none" w:sz="0" w:space="0" w:color="auto"/>
            <w:left w:val="none" w:sz="0" w:space="0" w:color="auto"/>
            <w:bottom w:val="none" w:sz="0" w:space="0" w:color="auto"/>
            <w:right w:val="none" w:sz="0" w:space="0" w:color="auto"/>
          </w:divBdr>
        </w:div>
        <w:div w:id="989870096">
          <w:marLeft w:val="0"/>
          <w:marRight w:val="0"/>
          <w:marTop w:val="0"/>
          <w:marBottom w:val="0"/>
          <w:divBdr>
            <w:top w:val="none" w:sz="0" w:space="0" w:color="auto"/>
            <w:left w:val="none" w:sz="0" w:space="0" w:color="auto"/>
            <w:bottom w:val="none" w:sz="0" w:space="0" w:color="auto"/>
            <w:right w:val="none" w:sz="0" w:space="0" w:color="auto"/>
          </w:divBdr>
        </w:div>
        <w:div w:id="1279488892">
          <w:marLeft w:val="0"/>
          <w:marRight w:val="0"/>
          <w:marTop w:val="0"/>
          <w:marBottom w:val="0"/>
          <w:divBdr>
            <w:top w:val="none" w:sz="0" w:space="0" w:color="auto"/>
            <w:left w:val="none" w:sz="0" w:space="0" w:color="auto"/>
            <w:bottom w:val="none" w:sz="0" w:space="0" w:color="auto"/>
            <w:right w:val="none" w:sz="0" w:space="0" w:color="auto"/>
          </w:divBdr>
        </w:div>
        <w:div w:id="2107459021">
          <w:marLeft w:val="0"/>
          <w:marRight w:val="0"/>
          <w:marTop w:val="0"/>
          <w:marBottom w:val="0"/>
          <w:divBdr>
            <w:top w:val="none" w:sz="0" w:space="0" w:color="auto"/>
            <w:left w:val="none" w:sz="0" w:space="0" w:color="auto"/>
            <w:bottom w:val="none" w:sz="0" w:space="0" w:color="auto"/>
            <w:right w:val="none" w:sz="0" w:space="0" w:color="auto"/>
          </w:divBdr>
        </w:div>
        <w:div w:id="2015526166">
          <w:marLeft w:val="0"/>
          <w:marRight w:val="0"/>
          <w:marTop w:val="0"/>
          <w:marBottom w:val="0"/>
          <w:divBdr>
            <w:top w:val="none" w:sz="0" w:space="0" w:color="auto"/>
            <w:left w:val="none" w:sz="0" w:space="0" w:color="auto"/>
            <w:bottom w:val="none" w:sz="0" w:space="0" w:color="auto"/>
            <w:right w:val="none" w:sz="0" w:space="0" w:color="auto"/>
          </w:divBdr>
        </w:div>
        <w:div w:id="1588075024">
          <w:marLeft w:val="0"/>
          <w:marRight w:val="0"/>
          <w:marTop w:val="0"/>
          <w:marBottom w:val="0"/>
          <w:divBdr>
            <w:top w:val="none" w:sz="0" w:space="0" w:color="auto"/>
            <w:left w:val="none" w:sz="0" w:space="0" w:color="auto"/>
            <w:bottom w:val="none" w:sz="0" w:space="0" w:color="auto"/>
            <w:right w:val="none" w:sz="0" w:space="0" w:color="auto"/>
          </w:divBdr>
        </w:div>
        <w:div w:id="1724912849">
          <w:marLeft w:val="0"/>
          <w:marRight w:val="0"/>
          <w:marTop w:val="0"/>
          <w:marBottom w:val="0"/>
          <w:divBdr>
            <w:top w:val="none" w:sz="0" w:space="0" w:color="auto"/>
            <w:left w:val="none" w:sz="0" w:space="0" w:color="auto"/>
            <w:bottom w:val="none" w:sz="0" w:space="0" w:color="auto"/>
            <w:right w:val="none" w:sz="0" w:space="0" w:color="auto"/>
          </w:divBdr>
        </w:div>
        <w:div w:id="528765856">
          <w:marLeft w:val="0"/>
          <w:marRight w:val="0"/>
          <w:marTop w:val="0"/>
          <w:marBottom w:val="0"/>
          <w:divBdr>
            <w:top w:val="none" w:sz="0" w:space="0" w:color="auto"/>
            <w:left w:val="none" w:sz="0" w:space="0" w:color="auto"/>
            <w:bottom w:val="none" w:sz="0" w:space="0" w:color="auto"/>
            <w:right w:val="none" w:sz="0" w:space="0" w:color="auto"/>
          </w:divBdr>
        </w:div>
        <w:div w:id="1417753092">
          <w:marLeft w:val="0"/>
          <w:marRight w:val="0"/>
          <w:marTop w:val="0"/>
          <w:marBottom w:val="0"/>
          <w:divBdr>
            <w:top w:val="none" w:sz="0" w:space="0" w:color="auto"/>
            <w:left w:val="none" w:sz="0" w:space="0" w:color="auto"/>
            <w:bottom w:val="none" w:sz="0" w:space="0" w:color="auto"/>
            <w:right w:val="none" w:sz="0" w:space="0" w:color="auto"/>
          </w:divBdr>
        </w:div>
        <w:div w:id="1550073895">
          <w:marLeft w:val="0"/>
          <w:marRight w:val="0"/>
          <w:marTop w:val="0"/>
          <w:marBottom w:val="0"/>
          <w:divBdr>
            <w:top w:val="none" w:sz="0" w:space="0" w:color="auto"/>
            <w:left w:val="none" w:sz="0" w:space="0" w:color="auto"/>
            <w:bottom w:val="none" w:sz="0" w:space="0" w:color="auto"/>
            <w:right w:val="none" w:sz="0" w:space="0" w:color="auto"/>
          </w:divBdr>
        </w:div>
        <w:div w:id="870266183">
          <w:marLeft w:val="0"/>
          <w:marRight w:val="0"/>
          <w:marTop w:val="0"/>
          <w:marBottom w:val="0"/>
          <w:divBdr>
            <w:top w:val="none" w:sz="0" w:space="0" w:color="auto"/>
            <w:left w:val="none" w:sz="0" w:space="0" w:color="auto"/>
            <w:bottom w:val="none" w:sz="0" w:space="0" w:color="auto"/>
            <w:right w:val="none" w:sz="0" w:space="0" w:color="auto"/>
          </w:divBdr>
        </w:div>
        <w:div w:id="1943607299">
          <w:marLeft w:val="0"/>
          <w:marRight w:val="0"/>
          <w:marTop w:val="0"/>
          <w:marBottom w:val="0"/>
          <w:divBdr>
            <w:top w:val="none" w:sz="0" w:space="0" w:color="auto"/>
            <w:left w:val="none" w:sz="0" w:space="0" w:color="auto"/>
            <w:bottom w:val="none" w:sz="0" w:space="0" w:color="auto"/>
            <w:right w:val="none" w:sz="0" w:space="0" w:color="auto"/>
          </w:divBdr>
        </w:div>
        <w:div w:id="1053891880">
          <w:marLeft w:val="0"/>
          <w:marRight w:val="0"/>
          <w:marTop w:val="0"/>
          <w:marBottom w:val="0"/>
          <w:divBdr>
            <w:top w:val="none" w:sz="0" w:space="0" w:color="auto"/>
            <w:left w:val="none" w:sz="0" w:space="0" w:color="auto"/>
            <w:bottom w:val="none" w:sz="0" w:space="0" w:color="auto"/>
            <w:right w:val="none" w:sz="0" w:space="0" w:color="auto"/>
          </w:divBdr>
        </w:div>
        <w:div w:id="230385793">
          <w:marLeft w:val="0"/>
          <w:marRight w:val="0"/>
          <w:marTop w:val="0"/>
          <w:marBottom w:val="0"/>
          <w:divBdr>
            <w:top w:val="none" w:sz="0" w:space="0" w:color="auto"/>
            <w:left w:val="none" w:sz="0" w:space="0" w:color="auto"/>
            <w:bottom w:val="none" w:sz="0" w:space="0" w:color="auto"/>
            <w:right w:val="none" w:sz="0" w:space="0" w:color="auto"/>
          </w:divBdr>
        </w:div>
      </w:divsChild>
    </w:div>
    <w:div w:id="1498614050">
      <w:bodyDiv w:val="1"/>
      <w:marLeft w:val="0"/>
      <w:marRight w:val="0"/>
      <w:marTop w:val="0"/>
      <w:marBottom w:val="0"/>
      <w:divBdr>
        <w:top w:val="none" w:sz="0" w:space="0" w:color="auto"/>
        <w:left w:val="none" w:sz="0" w:space="0" w:color="auto"/>
        <w:bottom w:val="none" w:sz="0" w:space="0" w:color="auto"/>
        <w:right w:val="none" w:sz="0" w:space="0" w:color="auto"/>
      </w:divBdr>
      <w:divsChild>
        <w:div w:id="1874734147">
          <w:marLeft w:val="0"/>
          <w:marRight w:val="0"/>
          <w:marTop w:val="0"/>
          <w:marBottom w:val="0"/>
          <w:divBdr>
            <w:top w:val="none" w:sz="0" w:space="0" w:color="auto"/>
            <w:left w:val="none" w:sz="0" w:space="0" w:color="auto"/>
            <w:bottom w:val="none" w:sz="0" w:space="0" w:color="auto"/>
            <w:right w:val="none" w:sz="0" w:space="0" w:color="auto"/>
          </w:divBdr>
        </w:div>
        <w:div w:id="198518569">
          <w:marLeft w:val="0"/>
          <w:marRight w:val="0"/>
          <w:marTop w:val="0"/>
          <w:marBottom w:val="0"/>
          <w:divBdr>
            <w:top w:val="none" w:sz="0" w:space="0" w:color="auto"/>
            <w:left w:val="none" w:sz="0" w:space="0" w:color="auto"/>
            <w:bottom w:val="none" w:sz="0" w:space="0" w:color="auto"/>
            <w:right w:val="none" w:sz="0" w:space="0" w:color="auto"/>
          </w:divBdr>
        </w:div>
        <w:div w:id="1706327843">
          <w:marLeft w:val="0"/>
          <w:marRight w:val="0"/>
          <w:marTop w:val="0"/>
          <w:marBottom w:val="0"/>
          <w:divBdr>
            <w:top w:val="none" w:sz="0" w:space="0" w:color="auto"/>
            <w:left w:val="none" w:sz="0" w:space="0" w:color="auto"/>
            <w:bottom w:val="none" w:sz="0" w:space="0" w:color="auto"/>
            <w:right w:val="none" w:sz="0" w:space="0" w:color="auto"/>
          </w:divBdr>
        </w:div>
        <w:div w:id="2127121080">
          <w:marLeft w:val="0"/>
          <w:marRight w:val="0"/>
          <w:marTop w:val="0"/>
          <w:marBottom w:val="0"/>
          <w:divBdr>
            <w:top w:val="none" w:sz="0" w:space="0" w:color="auto"/>
            <w:left w:val="none" w:sz="0" w:space="0" w:color="auto"/>
            <w:bottom w:val="none" w:sz="0" w:space="0" w:color="auto"/>
            <w:right w:val="none" w:sz="0" w:space="0" w:color="auto"/>
          </w:divBdr>
        </w:div>
        <w:div w:id="533738707">
          <w:marLeft w:val="0"/>
          <w:marRight w:val="0"/>
          <w:marTop w:val="0"/>
          <w:marBottom w:val="0"/>
          <w:divBdr>
            <w:top w:val="none" w:sz="0" w:space="0" w:color="auto"/>
            <w:left w:val="none" w:sz="0" w:space="0" w:color="auto"/>
            <w:bottom w:val="none" w:sz="0" w:space="0" w:color="auto"/>
            <w:right w:val="none" w:sz="0" w:space="0" w:color="auto"/>
          </w:divBdr>
        </w:div>
        <w:div w:id="329673518">
          <w:marLeft w:val="0"/>
          <w:marRight w:val="0"/>
          <w:marTop w:val="0"/>
          <w:marBottom w:val="0"/>
          <w:divBdr>
            <w:top w:val="none" w:sz="0" w:space="0" w:color="auto"/>
            <w:left w:val="none" w:sz="0" w:space="0" w:color="auto"/>
            <w:bottom w:val="none" w:sz="0" w:space="0" w:color="auto"/>
            <w:right w:val="none" w:sz="0" w:space="0" w:color="auto"/>
          </w:divBdr>
        </w:div>
        <w:div w:id="1704207930">
          <w:marLeft w:val="0"/>
          <w:marRight w:val="0"/>
          <w:marTop w:val="0"/>
          <w:marBottom w:val="0"/>
          <w:divBdr>
            <w:top w:val="none" w:sz="0" w:space="0" w:color="auto"/>
            <w:left w:val="none" w:sz="0" w:space="0" w:color="auto"/>
            <w:bottom w:val="none" w:sz="0" w:space="0" w:color="auto"/>
            <w:right w:val="none" w:sz="0" w:space="0" w:color="auto"/>
          </w:divBdr>
        </w:div>
        <w:div w:id="279458523">
          <w:marLeft w:val="0"/>
          <w:marRight w:val="0"/>
          <w:marTop w:val="0"/>
          <w:marBottom w:val="0"/>
          <w:divBdr>
            <w:top w:val="none" w:sz="0" w:space="0" w:color="auto"/>
            <w:left w:val="none" w:sz="0" w:space="0" w:color="auto"/>
            <w:bottom w:val="none" w:sz="0" w:space="0" w:color="auto"/>
            <w:right w:val="none" w:sz="0" w:space="0" w:color="auto"/>
          </w:divBdr>
        </w:div>
        <w:div w:id="134761199">
          <w:marLeft w:val="0"/>
          <w:marRight w:val="0"/>
          <w:marTop w:val="0"/>
          <w:marBottom w:val="0"/>
          <w:divBdr>
            <w:top w:val="none" w:sz="0" w:space="0" w:color="auto"/>
            <w:left w:val="none" w:sz="0" w:space="0" w:color="auto"/>
            <w:bottom w:val="none" w:sz="0" w:space="0" w:color="auto"/>
            <w:right w:val="none" w:sz="0" w:space="0" w:color="auto"/>
          </w:divBdr>
        </w:div>
        <w:div w:id="1279873373">
          <w:marLeft w:val="0"/>
          <w:marRight w:val="0"/>
          <w:marTop w:val="0"/>
          <w:marBottom w:val="0"/>
          <w:divBdr>
            <w:top w:val="none" w:sz="0" w:space="0" w:color="auto"/>
            <w:left w:val="none" w:sz="0" w:space="0" w:color="auto"/>
            <w:bottom w:val="none" w:sz="0" w:space="0" w:color="auto"/>
            <w:right w:val="none" w:sz="0" w:space="0" w:color="auto"/>
          </w:divBdr>
        </w:div>
        <w:div w:id="1905987873">
          <w:marLeft w:val="0"/>
          <w:marRight w:val="0"/>
          <w:marTop w:val="0"/>
          <w:marBottom w:val="0"/>
          <w:divBdr>
            <w:top w:val="none" w:sz="0" w:space="0" w:color="auto"/>
            <w:left w:val="none" w:sz="0" w:space="0" w:color="auto"/>
            <w:bottom w:val="none" w:sz="0" w:space="0" w:color="auto"/>
            <w:right w:val="none" w:sz="0" w:space="0" w:color="auto"/>
          </w:divBdr>
        </w:div>
        <w:div w:id="874734985">
          <w:marLeft w:val="0"/>
          <w:marRight w:val="0"/>
          <w:marTop w:val="0"/>
          <w:marBottom w:val="0"/>
          <w:divBdr>
            <w:top w:val="none" w:sz="0" w:space="0" w:color="auto"/>
            <w:left w:val="none" w:sz="0" w:space="0" w:color="auto"/>
            <w:bottom w:val="none" w:sz="0" w:space="0" w:color="auto"/>
            <w:right w:val="none" w:sz="0" w:space="0" w:color="auto"/>
          </w:divBdr>
        </w:div>
        <w:div w:id="1279144036">
          <w:marLeft w:val="0"/>
          <w:marRight w:val="0"/>
          <w:marTop w:val="0"/>
          <w:marBottom w:val="0"/>
          <w:divBdr>
            <w:top w:val="none" w:sz="0" w:space="0" w:color="auto"/>
            <w:left w:val="none" w:sz="0" w:space="0" w:color="auto"/>
            <w:bottom w:val="none" w:sz="0" w:space="0" w:color="auto"/>
            <w:right w:val="none" w:sz="0" w:space="0" w:color="auto"/>
          </w:divBdr>
        </w:div>
        <w:div w:id="2070108297">
          <w:marLeft w:val="0"/>
          <w:marRight w:val="0"/>
          <w:marTop w:val="0"/>
          <w:marBottom w:val="0"/>
          <w:divBdr>
            <w:top w:val="none" w:sz="0" w:space="0" w:color="auto"/>
            <w:left w:val="none" w:sz="0" w:space="0" w:color="auto"/>
            <w:bottom w:val="none" w:sz="0" w:space="0" w:color="auto"/>
            <w:right w:val="none" w:sz="0" w:space="0" w:color="auto"/>
          </w:divBdr>
        </w:div>
        <w:div w:id="691686040">
          <w:marLeft w:val="0"/>
          <w:marRight w:val="0"/>
          <w:marTop w:val="0"/>
          <w:marBottom w:val="0"/>
          <w:divBdr>
            <w:top w:val="none" w:sz="0" w:space="0" w:color="auto"/>
            <w:left w:val="none" w:sz="0" w:space="0" w:color="auto"/>
            <w:bottom w:val="none" w:sz="0" w:space="0" w:color="auto"/>
            <w:right w:val="none" w:sz="0" w:space="0" w:color="auto"/>
          </w:divBdr>
        </w:div>
        <w:div w:id="1142846829">
          <w:marLeft w:val="0"/>
          <w:marRight w:val="0"/>
          <w:marTop w:val="0"/>
          <w:marBottom w:val="0"/>
          <w:divBdr>
            <w:top w:val="none" w:sz="0" w:space="0" w:color="auto"/>
            <w:left w:val="none" w:sz="0" w:space="0" w:color="auto"/>
            <w:bottom w:val="none" w:sz="0" w:space="0" w:color="auto"/>
            <w:right w:val="none" w:sz="0" w:space="0" w:color="auto"/>
          </w:divBdr>
        </w:div>
        <w:div w:id="338774782">
          <w:marLeft w:val="0"/>
          <w:marRight w:val="0"/>
          <w:marTop w:val="0"/>
          <w:marBottom w:val="0"/>
          <w:divBdr>
            <w:top w:val="none" w:sz="0" w:space="0" w:color="auto"/>
            <w:left w:val="none" w:sz="0" w:space="0" w:color="auto"/>
            <w:bottom w:val="none" w:sz="0" w:space="0" w:color="auto"/>
            <w:right w:val="none" w:sz="0" w:space="0" w:color="auto"/>
          </w:divBdr>
        </w:div>
        <w:div w:id="371811243">
          <w:marLeft w:val="0"/>
          <w:marRight w:val="0"/>
          <w:marTop w:val="0"/>
          <w:marBottom w:val="0"/>
          <w:divBdr>
            <w:top w:val="none" w:sz="0" w:space="0" w:color="auto"/>
            <w:left w:val="none" w:sz="0" w:space="0" w:color="auto"/>
            <w:bottom w:val="none" w:sz="0" w:space="0" w:color="auto"/>
            <w:right w:val="none" w:sz="0" w:space="0" w:color="auto"/>
          </w:divBdr>
        </w:div>
        <w:div w:id="1060055391">
          <w:marLeft w:val="0"/>
          <w:marRight w:val="0"/>
          <w:marTop w:val="0"/>
          <w:marBottom w:val="0"/>
          <w:divBdr>
            <w:top w:val="none" w:sz="0" w:space="0" w:color="auto"/>
            <w:left w:val="none" w:sz="0" w:space="0" w:color="auto"/>
            <w:bottom w:val="none" w:sz="0" w:space="0" w:color="auto"/>
            <w:right w:val="none" w:sz="0" w:space="0" w:color="auto"/>
          </w:divBdr>
        </w:div>
        <w:div w:id="1174799895">
          <w:marLeft w:val="0"/>
          <w:marRight w:val="0"/>
          <w:marTop w:val="0"/>
          <w:marBottom w:val="0"/>
          <w:divBdr>
            <w:top w:val="none" w:sz="0" w:space="0" w:color="auto"/>
            <w:left w:val="none" w:sz="0" w:space="0" w:color="auto"/>
            <w:bottom w:val="none" w:sz="0" w:space="0" w:color="auto"/>
            <w:right w:val="none" w:sz="0" w:space="0" w:color="auto"/>
          </w:divBdr>
        </w:div>
        <w:div w:id="577592416">
          <w:marLeft w:val="0"/>
          <w:marRight w:val="0"/>
          <w:marTop w:val="0"/>
          <w:marBottom w:val="0"/>
          <w:divBdr>
            <w:top w:val="none" w:sz="0" w:space="0" w:color="auto"/>
            <w:left w:val="none" w:sz="0" w:space="0" w:color="auto"/>
            <w:bottom w:val="none" w:sz="0" w:space="0" w:color="auto"/>
            <w:right w:val="none" w:sz="0" w:space="0" w:color="auto"/>
          </w:divBdr>
        </w:div>
        <w:div w:id="2054036228">
          <w:marLeft w:val="0"/>
          <w:marRight w:val="0"/>
          <w:marTop w:val="0"/>
          <w:marBottom w:val="0"/>
          <w:divBdr>
            <w:top w:val="none" w:sz="0" w:space="0" w:color="auto"/>
            <w:left w:val="none" w:sz="0" w:space="0" w:color="auto"/>
            <w:bottom w:val="none" w:sz="0" w:space="0" w:color="auto"/>
            <w:right w:val="none" w:sz="0" w:space="0" w:color="auto"/>
          </w:divBdr>
        </w:div>
        <w:div w:id="1986083674">
          <w:marLeft w:val="0"/>
          <w:marRight w:val="0"/>
          <w:marTop w:val="0"/>
          <w:marBottom w:val="0"/>
          <w:divBdr>
            <w:top w:val="none" w:sz="0" w:space="0" w:color="auto"/>
            <w:left w:val="none" w:sz="0" w:space="0" w:color="auto"/>
            <w:bottom w:val="none" w:sz="0" w:space="0" w:color="auto"/>
            <w:right w:val="none" w:sz="0" w:space="0" w:color="auto"/>
          </w:divBdr>
        </w:div>
        <w:div w:id="2028829451">
          <w:marLeft w:val="0"/>
          <w:marRight w:val="0"/>
          <w:marTop w:val="0"/>
          <w:marBottom w:val="0"/>
          <w:divBdr>
            <w:top w:val="none" w:sz="0" w:space="0" w:color="auto"/>
            <w:left w:val="none" w:sz="0" w:space="0" w:color="auto"/>
            <w:bottom w:val="none" w:sz="0" w:space="0" w:color="auto"/>
            <w:right w:val="none" w:sz="0" w:space="0" w:color="auto"/>
          </w:divBdr>
        </w:div>
        <w:div w:id="1963224747">
          <w:marLeft w:val="0"/>
          <w:marRight w:val="0"/>
          <w:marTop w:val="0"/>
          <w:marBottom w:val="0"/>
          <w:divBdr>
            <w:top w:val="none" w:sz="0" w:space="0" w:color="auto"/>
            <w:left w:val="none" w:sz="0" w:space="0" w:color="auto"/>
            <w:bottom w:val="none" w:sz="0" w:space="0" w:color="auto"/>
            <w:right w:val="none" w:sz="0" w:space="0" w:color="auto"/>
          </w:divBdr>
        </w:div>
        <w:div w:id="873351366">
          <w:marLeft w:val="0"/>
          <w:marRight w:val="0"/>
          <w:marTop w:val="0"/>
          <w:marBottom w:val="0"/>
          <w:divBdr>
            <w:top w:val="none" w:sz="0" w:space="0" w:color="auto"/>
            <w:left w:val="none" w:sz="0" w:space="0" w:color="auto"/>
            <w:bottom w:val="none" w:sz="0" w:space="0" w:color="auto"/>
            <w:right w:val="none" w:sz="0" w:space="0" w:color="auto"/>
          </w:divBdr>
        </w:div>
        <w:div w:id="1952273743">
          <w:marLeft w:val="0"/>
          <w:marRight w:val="0"/>
          <w:marTop w:val="0"/>
          <w:marBottom w:val="0"/>
          <w:divBdr>
            <w:top w:val="none" w:sz="0" w:space="0" w:color="auto"/>
            <w:left w:val="none" w:sz="0" w:space="0" w:color="auto"/>
            <w:bottom w:val="none" w:sz="0" w:space="0" w:color="auto"/>
            <w:right w:val="none" w:sz="0" w:space="0" w:color="auto"/>
          </w:divBdr>
        </w:div>
        <w:div w:id="1443258699">
          <w:marLeft w:val="0"/>
          <w:marRight w:val="0"/>
          <w:marTop w:val="0"/>
          <w:marBottom w:val="0"/>
          <w:divBdr>
            <w:top w:val="none" w:sz="0" w:space="0" w:color="auto"/>
            <w:left w:val="none" w:sz="0" w:space="0" w:color="auto"/>
            <w:bottom w:val="none" w:sz="0" w:space="0" w:color="auto"/>
            <w:right w:val="none" w:sz="0" w:space="0" w:color="auto"/>
          </w:divBdr>
        </w:div>
        <w:div w:id="322708078">
          <w:marLeft w:val="0"/>
          <w:marRight w:val="0"/>
          <w:marTop w:val="0"/>
          <w:marBottom w:val="0"/>
          <w:divBdr>
            <w:top w:val="none" w:sz="0" w:space="0" w:color="auto"/>
            <w:left w:val="none" w:sz="0" w:space="0" w:color="auto"/>
            <w:bottom w:val="none" w:sz="0" w:space="0" w:color="auto"/>
            <w:right w:val="none" w:sz="0" w:space="0" w:color="auto"/>
          </w:divBdr>
        </w:div>
      </w:divsChild>
    </w:div>
    <w:div w:id="1548759323">
      <w:bodyDiv w:val="1"/>
      <w:marLeft w:val="0"/>
      <w:marRight w:val="0"/>
      <w:marTop w:val="0"/>
      <w:marBottom w:val="0"/>
      <w:divBdr>
        <w:top w:val="none" w:sz="0" w:space="0" w:color="auto"/>
        <w:left w:val="none" w:sz="0" w:space="0" w:color="auto"/>
        <w:bottom w:val="none" w:sz="0" w:space="0" w:color="auto"/>
        <w:right w:val="none" w:sz="0" w:space="0" w:color="auto"/>
      </w:divBdr>
      <w:divsChild>
        <w:div w:id="316617103">
          <w:marLeft w:val="0"/>
          <w:marRight w:val="0"/>
          <w:marTop w:val="0"/>
          <w:marBottom w:val="0"/>
          <w:divBdr>
            <w:top w:val="none" w:sz="0" w:space="0" w:color="auto"/>
            <w:left w:val="none" w:sz="0" w:space="0" w:color="auto"/>
            <w:bottom w:val="none" w:sz="0" w:space="0" w:color="auto"/>
            <w:right w:val="none" w:sz="0" w:space="0" w:color="auto"/>
          </w:divBdr>
          <w:divsChild>
            <w:div w:id="1710453792">
              <w:marLeft w:val="0"/>
              <w:marRight w:val="0"/>
              <w:marTop w:val="30"/>
              <w:marBottom w:val="30"/>
              <w:divBdr>
                <w:top w:val="none" w:sz="0" w:space="0" w:color="auto"/>
                <w:left w:val="none" w:sz="0" w:space="0" w:color="auto"/>
                <w:bottom w:val="none" w:sz="0" w:space="0" w:color="auto"/>
                <w:right w:val="none" w:sz="0" w:space="0" w:color="auto"/>
              </w:divBdr>
              <w:divsChild>
                <w:div w:id="1374384182">
                  <w:marLeft w:val="0"/>
                  <w:marRight w:val="0"/>
                  <w:marTop w:val="0"/>
                  <w:marBottom w:val="0"/>
                  <w:divBdr>
                    <w:top w:val="none" w:sz="0" w:space="0" w:color="auto"/>
                    <w:left w:val="none" w:sz="0" w:space="0" w:color="auto"/>
                    <w:bottom w:val="none" w:sz="0" w:space="0" w:color="auto"/>
                    <w:right w:val="none" w:sz="0" w:space="0" w:color="auto"/>
                  </w:divBdr>
                  <w:divsChild>
                    <w:div w:id="2048217971">
                      <w:marLeft w:val="0"/>
                      <w:marRight w:val="0"/>
                      <w:marTop w:val="0"/>
                      <w:marBottom w:val="0"/>
                      <w:divBdr>
                        <w:top w:val="none" w:sz="0" w:space="0" w:color="auto"/>
                        <w:left w:val="none" w:sz="0" w:space="0" w:color="auto"/>
                        <w:bottom w:val="none" w:sz="0" w:space="0" w:color="auto"/>
                        <w:right w:val="none" w:sz="0" w:space="0" w:color="auto"/>
                      </w:divBdr>
                    </w:div>
                    <w:div w:id="53437490">
                      <w:marLeft w:val="0"/>
                      <w:marRight w:val="0"/>
                      <w:marTop w:val="0"/>
                      <w:marBottom w:val="0"/>
                      <w:divBdr>
                        <w:top w:val="none" w:sz="0" w:space="0" w:color="auto"/>
                        <w:left w:val="none" w:sz="0" w:space="0" w:color="auto"/>
                        <w:bottom w:val="none" w:sz="0" w:space="0" w:color="auto"/>
                        <w:right w:val="none" w:sz="0" w:space="0" w:color="auto"/>
                      </w:divBdr>
                    </w:div>
                    <w:div w:id="1842234621">
                      <w:marLeft w:val="0"/>
                      <w:marRight w:val="0"/>
                      <w:marTop w:val="0"/>
                      <w:marBottom w:val="0"/>
                      <w:divBdr>
                        <w:top w:val="none" w:sz="0" w:space="0" w:color="auto"/>
                        <w:left w:val="none" w:sz="0" w:space="0" w:color="auto"/>
                        <w:bottom w:val="none" w:sz="0" w:space="0" w:color="auto"/>
                        <w:right w:val="none" w:sz="0" w:space="0" w:color="auto"/>
                      </w:divBdr>
                    </w:div>
                    <w:div w:id="1002783795">
                      <w:marLeft w:val="0"/>
                      <w:marRight w:val="0"/>
                      <w:marTop w:val="0"/>
                      <w:marBottom w:val="0"/>
                      <w:divBdr>
                        <w:top w:val="none" w:sz="0" w:space="0" w:color="auto"/>
                        <w:left w:val="none" w:sz="0" w:space="0" w:color="auto"/>
                        <w:bottom w:val="none" w:sz="0" w:space="0" w:color="auto"/>
                        <w:right w:val="none" w:sz="0" w:space="0" w:color="auto"/>
                      </w:divBdr>
                    </w:div>
                    <w:div w:id="2104103816">
                      <w:marLeft w:val="0"/>
                      <w:marRight w:val="0"/>
                      <w:marTop w:val="0"/>
                      <w:marBottom w:val="0"/>
                      <w:divBdr>
                        <w:top w:val="none" w:sz="0" w:space="0" w:color="auto"/>
                        <w:left w:val="none" w:sz="0" w:space="0" w:color="auto"/>
                        <w:bottom w:val="none" w:sz="0" w:space="0" w:color="auto"/>
                        <w:right w:val="none" w:sz="0" w:space="0" w:color="auto"/>
                      </w:divBdr>
                    </w:div>
                    <w:div w:id="1207372296">
                      <w:marLeft w:val="0"/>
                      <w:marRight w:val="0"/>
                      <w:marTop w:val="0"/>
                      <w:marBottom w:val="0"/>
                      <w:divBdr>
                        <w:top w:val="none" w:sz="0" w:space="0" w:color="auto"/>
                        <w:left w:val="none" w:sz="0" w:space="0" w:color="auto"/>
                        <w:bottom w:val="none" w:sz="0" w:space="0" w:color="auto"/>
                        <w:right w:val="none" w:sz="0" w:space="0" w:color="auto"/>
                      </w:divBdr>
                    </w:div>
                  </w:divsChild>
                </w:div>
                <w:div w:id="1938559136">
                  <w:marLeft w:val="0"/>
                  <w:marRight w:val="0"/>
                  <w:marTop w:val="0"/>
                  <w:marBottom w:val="0"/>
                  <w:divBdr>
                    <w:top w:val="none" w:sz="0" w:space="0" w:color="auto"/>
                    <w:left w:val="none" w:sz="0" w:space="0" w:color="auto"/>
                    <w:bottom w:val="none" w:sz="0" w:space="0" w:color="auto"/>
                    <w:right w:val="none" w:sz="0" w:space="0" w:color="auto"/>
                  </w:divBdr>
                  <w:divsChild>
                    <w:div w:id="2023243795">
                      <w:marLeft w:val="0"/>
                      <w:marRight w:val="0"/>
                      <w:marTop w:val="0"/>
                      <w:marBottom w:val="0"/>
                      <w:divBdr>
                        <w:top w:val="none" w:sz="0" w:space="0" w:color="auto"/>
                        <w:left w:val="none" w:sz="0" w:space="0" w:color="auto"/>
                        <w:bottom w:val="none" w:sz="0" w:space="0" w:color="auto"/>
                        <w:right w:val="none" w:sz="0" w:space="0" w:color="auto"/>
                      </w:divBdr>
                    </w:div>
                    <w:div w:id="1168206469">
                      <w:marLeft w:val="0"/>
                      <w:marRight w:val="0"/>
                      <w:marTop w:val="0"/>
                      <w:marBottom w:val="0"/>
                      <w:divBdr>
                        <w:top w:val="none" w:sz="0" w:space="0" w:color="auto"/>
                        <w:left w:val="none" w:sz="0" w:space="0" w:color="auto"/>
                        <w:bottom w:val="none" w:sz="0" w:space="0" w:color="auto"/>
                        <w:right w:val="none" w:sz="0" w:space="0" w:color="auto"/>
                      </w:divBdr>
                    </w:div>
                    <w:div w:id="277688901">
                      <w:marLeft w:val="0"/>
                      <w:marRight w:val="0"/>
                      <w:marTop w:val="0"/>
                      <w:marBottom w:val="0"/>
                      <w:divBdr>
                        <w:top w:val="none" w:sz="0" w:space="0" w:color="auto"/>
                        <w:left w:val="none" w:sz="0" w:space="0" w:color="auto"/>
                        <w:bottom w:val="none" w:sz="0" w:space="0" w:color="auto"/>
                        <w:right w:val="none" w:sz="0" w:space="0" w:color="auto"/>
                      </w:divBdr>
                    </w:div>
                    <w:div w:id="637493471">
                      <w:marLeft w:val="0"/>
                      <w:marRight w:val="0"/>
                      <w:marTop w:val="0"/>
                      <w:marBottom w:val="0"/>
                      <w:divBdr>
                        <w:top w:val="none" w:sz="0" w:space="0" w:color="auto"/>
                        <w:left w:val="none" w:sz="0" w:space="0" w:color="auto"/>
                        <w:bottom w:val="none" w:sz="0" w:space="0" w:color="auto"/>
                        <w:right w:val="none" w:sz="0" w:space="0" w:color="auto"/>
                      </w:divBdr>
                    </w:div>
                    <w:div w:id="23485843">
                      <w:marLeft w:val="0"/>
                      <w:marRight w:val="0"/>
                      <w:marTop w:val="0"/>
                      <w:marBottom w:val="0"/>
                      <w:divBdr>
                        <w:top w:val="none" w:sz="0" w:space="0" w:color="auto"/>
                        <w:left w:val="none" w:sz="0" w:space="0" w:color="auto"/>
                        <w:bottom w:val="none" w:sz="0" w:space="0" w:color="auto"/>
                        <w:right w:val="none" w:sz="0" w:space="0" w:color="auto"/>
                      </w:divBdr>
                    </w:div>
                    <w:div w:id="1845704379">
                      <w:marLeft w:val="0"/>
                      <w:marRight w:val="0"/>
                      <w:marTop w:val="0"/>
                      <w:marBottom w:val="0"/>
                      <w:divBdr>
                        <w:top w:val="none" w:sz="0" w:space="0" w:color="auto"/>
                        <w:left w:val="none" w:sz="0" w:space="0" w:color="auto"/>
                        <w:bottom w:val="none" w:sz="0" w:space="0" w:color="auto"/>
                        <w:right w:val="none" w:sz="0" w:space="0" w:color="auto"/>
                      </w:divBdr>
                    </w:div>
                    <w:div w:id="963120165">
                      <w:marLeft w:val="0"/>
                      <w:marRight w:val="0"/>
                      <w:marTop w:val="0"/>
                      <w:marBottom w:val="0"/>
                      <w:divBdr>
                        <w:top w:val="none" w:sz="0" w:space="0" w:color="auto"/>
                        <w:left w:val="none" w:sz="0" w:space="0" w:color="auto"/>
                        <w:bottom w:val="none" w:sz="0" w:space="0" w:color="auto"/>
                        <w:right w:val="none" w:sz="0" w:space="0" w:color="auto"/>
                      </w:divBdr>
                    </w:div>
                  </w:divsChild>
                </w:div>
                <w:div w:id="1593125715">
                  <w:marLeft w:val="0"/>
                  <w:marRight w:val="0"/>
                  <w:marTop w:val="0"/>
                  <w:marBottom w:val="0"/>
                  <w:divBdr>
                    <w:top w:val="none" w:sz="0" w:space="0" w:color="auto"/>
                    <w:left w:val="none" w:sz="0" w:space="0" w:color="auto"/>
                    <w:bottom w:val="none" w:sz="0" w:space="0" w:color="auto"/>
                    <w:right w:val="none" w:sz="0" w:space="0" w:color="auto"/>
                  </w:divBdr>
                  <w:divsChild>
                    <w:div w:id="1500655172">
                      <w:marLeft w:val="0"/>
                      <w:marRight w:val="0"/>
                      <w:marTop w:val="0"/>
                      <w:marBottom w:val="0"/>
                      <w:divBdr>
                        <w:top w:val="none" w:sz="0" w:space="0" w:color="auto"/>
                        <w:left w:val="none" w:sz="0" w:space="0" w:color="auto"/>
                        <w:bottom w:val="none" w:sz="0" w:space="0" w:color="auto"/>
                        <w:right w:val="none" w:sz="0" w:space="0" w:color="auto"/>
                      </w:divBdr>
                    </w:div>
                    <w:div w:id="1817187484">
                      <w:marLeft w:val="0"/>
                      <w:marRight w:val="0"/>
                      <w:marTop w:val="0"/>
                      <w:marBottom w:val="0"/>
                      <w:divBdr>
                        <w:top w:val="none" w:sz="0" w:space="0" w:color="auto"/>
                        <w:left w:val="none" w:sz="0" w:space="0" w:color="auto"/>
                        <w:bottom w:val="none" w:sz="0" w:space="0" w:color="auto"/>
                        <w:right w:val="none" w:sz="0" w:space="0" w:color="auto"/>
                      </w:divBdr>
                    </w:div>
                    <w:div w:id="1036539462">
                      <w:marLeft w:val="0"/>
                      <w:marRight w:val="0"/>
                      <w:marTop w:val="0"/>
                      <w:marBottom w:val="0"/>
                      <w:divBdr>
                        <w:top w:val="none" w:sz="0" w:space="0" w:color="auto"/>
                        <w:left w:val="none" w:sz="0" w:space="0" w:color="auto"/>
                        <w:bottom w:val="none" w:sz="0" w:space="0" w:color="auto"/>
                        <w:right w:val="none" w:sz="0" w:space="0" w:color="auto"/>
                      </w:divBdr>
                    </w:div>
                    <w:div w:id="1632514822">
                      <w:marLeft w:val="0"/>
                      <w:marRight w:val="0"/>
                      <w:marTop w:val="0"/>
                      <w:marBottom w:val="0"/>
                      <w:divBdr>
                        <w:top w:val="none" w:sz="0" w:space="0" w:color="auto"/>
                        <w:left w:val="none" w:sz="0" w:space="0" w:color="auto"/>
                        <w:bottom w:val="none" w:sz="0" w:space="0" w:color="auto"/>
                        <w:right w:val="none" w:sz="0" w:space="0" w:color="auto"/>
                      </w:divBdr>
                    </w:div>
                    <w:div w:id="2099937058">
                      <w:marLeft w:val="0"/>
                      <w:marRight w:val="0"/>
                      <w:marTop w:val="0"/>
                      <w:marBottom w:val="0"/>
                      <w:divBdr>
                        <w:top w:val="none" w:sz="0" w:space="0" w:color="auto"/>
                        <w:left w:val="none" w:sz="0" w:space="0" w:color="auto"/>
                        <w:bottom w:val="none" w:sz="0" w:space="0" w:color="auto"/>
                        <w:right w:val="none" w:sz="0" w:space="0" w:color="auto"/>
                      </w:divBdr>
                    </w:div>
                    <w:div w:id="1903828187">
                      <w:marLeft w:val="0"/>
                      <w:marRight w:val="0"/>
                      <w:marTop w:val="0"/>
                      <w:marBottom w:val="0"/>
                      <w:divBdr>
                        <w:top w:val="none" w:sz="0" w:space="0" w:color="auto"/>
                        <w:left w:val="none" w:sz="0" w:space="0" w:color="auto"/>
                        <w:bottom w:val="none" w:sz="0" w:space="0" w:color="auto"/>
                        <w:right w:val="none" w:sz="0" w:space="0" w:color="auto"/>
                      </w:divBdr>
                    </w:div>
                    <w:div w:id="244387690">
                      <w:marLeft w:val="0"/>
                      <w:marRight w:val="0"/>
                      <w:marTop w:val="0"/>
                      <w:marBottom w:val="0"/>
                      <w:divBdr>
                        <w:top w:val="none" w:sz="0" w:space="0" w:color="auto"/>
                        <w:left w:val="none" w:sz="0" w:space="0" w:color="auto"/>
                        <w:bottom w:val="none" w:sz="0" w:space="0" w:color="auto"/>
                        <w:right w:val="none" w:sz="0" w:space="0" w:color="auto"/>
                      </w:divBdr>
                    </w:div>
                  </w:divsChild>
                </w:div>
                <w:div w:id="2069959482">
                  <w:marLeft w:val="0"/>
                  <w:marRight w:val="0"/>
                  <w:marTop w:val="0"/>
                  <w:marBottom w:val="0"/>
                  <w:divBdr>
                    <w:top w:val="none" w:sz="0" w:space="0" w:color="auto"/>
                    <w:left w:val="none" w:sz="0" w:space="0" w:color="auto"/>
                    <w:bottom w:val="none" w:sz="0" w:space="0" w:color="auto"/>
                    <w:right w:val="none" w:sz="0" w:space="0" w:color="auto"/>
                  </w:divBdr>
                  <w:divsChild>
                    <w:div w:id="316225360">
                      <w:marLeft w:val="0"/>
                      <w:marRight w:val="0"/>
                      <w:marTop w:val="0"/>
                      <w:marBottom w:val="0"/>
                      <w:divBdr>
                        <w:top w:val="none" w:sz="0" w:space="0" w:color="auto"/>
                        <w:left w:val="none" w:sz="0" w:space="0" w:color="auto"/>
                        <w:bottom w:val="none" w:sz="0" w:space="0" w:color="auto"/>
                        <w:right w:val="none" w:sz="0" w:space="0" w:color="auto"/>
                      </w:divBdr>
                    </w:div>
                    <w:div w:id="471674224">
                      <w:marLeft w:val="0"/>
                      <w:marRight w:val="0"/>
                      <w:marTop w:val="0"/>
                      <w:marBottom w:val="0"/>
                      <w:divBdr>
                        <w:top w:val="none" w:sz="0" w:space="0" w:color="auto"/>
                        <w:left w:val="none" w:sz="0" w:space="0" w:color="auto"/>
                        <w:bottom w:val="none" w:sz="0" w:space="0" w:color="auto"/>
                        <w:right w:val="none" w:sz="0" w:space="0" w:color="auto"/>
                      </w:divBdr>
                    </w:div>
                    <w:div w:id="727147991">
                      <w:marLeft w:val="0"/>
                      <w:marRight w:val="0"/>
                      <w:marTop w:val="0"/>
                      <w:marBottom w:val="0"/>
                      <w:divBdr>
                        <w:top w:val="none" w:sz="0" w:space="0" w:color="auto"/>
                        <w:left w:val="none" w:sz="0" w:space="0" w:color="auto"/>
                        <w:bottom w:val="none" w:sz="0" w:space="0" w:color="auto"/>
                        <w:right w:val="none" w:sz="0" w:space="0" w:color="auto"/>
                      </w:divBdr>
                    </w:div>
                    <w:div w:id="493185518">
                      <w:marLeft w:val="0"/>
                      <w:marRight w:val="0"/>
                      <w:marTop w:val="0"/>
                      <w:marBottom w:val="0"/>
                      <w:divBdr>
                        <w:top w:val="none" w:sz="0" w:space="0" w:color="auto"/>
                        <w:left w:val="none" w:sz="0" w:space="0" w:color="auto"/>
                        <w:bottom w:val="none" w:sz="0" w:space="0" w:color="auto"/>
                        <w:right w:val="none" w:sz="0" w:space="0" w:color="auto"/>
                      </w:divBdr>
                    </w:div>
                    <w:div w:id="186674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213557">
          <w:marLeft w:val="0"/>
          <w:marRight w:val="0"/>
          <w:marTop w:val="0"/>
          <w:marBottom w:val="0"/>
          <w:divBdr>
            <w:top w:val="none" w:sz="0" w:space="0" w:color="auto"/>
            <w:left w:val="none" w:sz="0" w:space="0" w:color="auto"/>
            <w:bottom w:val="none" w:sz="0" w:space="0" w:color="auto"/>
            <w:right w:val="none" w:sz="0" w:space="0" w:color="auto"/>
          </w:divBdr>
        </w:div>
      </w:divsChild>
    </w:div>
    <w:div w:id="1582834616">
      <w:bodyDiv w:val="1"/>
      <w:marLeft w:val="0"/>
      <w:marRight w:val="0"/>
      <w:marTop w:val="0"/>
      <w:marBottom w:val="0"/>
      <w:divBdr>
        <w:top w:val="none" w:sz="0" w:space="0" w:color="auto"/>
        <w:left w:val="none" w:sz="0" w:space="0" w:color="auto"/>
        <w:bottom w:val="none" w:sz="0" w:space="0" w:color="auto"/>
        <w:right w:val="none" w:sz="0" w:space="0" w:color="auto"/>
      </w:divBdr>
      <w:divsChild>
        <w:div w:id="1353606751">
          <w:marLeft w:val="0"/>
          <w:marRight w:val="0"/>
          <w:marTop w:val="0"/>
          <w:marBottom w:val="0"/>
          <w:divBdr>
            <w:top w:val="none" w:sz="0" w:space="0" w:color="auto"/>
            <w:left w:val="none" w:sz="0" w:space="0" w:color="auto"/>
            <w:bottom w:val="none" w:sz="0" w:space="0" w:color="auto"/>
            <w:right w:val="none" w:sz="0" w:space="0" w:color="auto"/>
          </w:divBdr>
        </w:div>
        <w:div w:id="2033988247">
          <w:marLeft w:val="0"/>
          <w:marRight w:val="0"/>
          <w:marTop w:val="0"/>
          <w:marBottom w:val="0"/>
          <w:divBdr>
            <w:top w:val="none" w:sz="0" w:space="0" w:color="auto"/>
            <w:left w:val="none" w:sz="0" w:space="0" w:color="auto"/>
            <w:bottom w:val="none" w:sz="0" w:space="0" w:color="auto"/>
            <w:right w:val="none" w:sz="0" w:space="0" w:color="auto"/>
          </w:divBdr>
        </w:div>
        <w:div w:id="1852791400">
          <w:marLeft w:val="0"/>
          <w:marRight w:val="0"/>
          <w:marTop w:val="0"/>
          <w:marBottom w:val="0"/>
          <w:divBdr>
            <w:top w:val="none" w:sz="0" w:space="0" w:color="auto"/>
            <w:left w:val="none" w:sz="0" w:space="0" w:color="auto"/>
            <w:bottom w:val="none" w:sz="0" w:space="0" w:color="auto"/>
            <w:right w:val="none" w:sz="0" w:space="0" w:color="auto"/>
          </w:divBdr>
        </w:div>
        <w:div w:id="1663924669">
          <w:marLeft w:val="0"/>
          <w:marRight w:val="0"/>
          <w:marTop w:val="0"/>
          <w:marBottom w:val="0"/>
          <w:divBdr>
            <w:top w:val="none" w:sz="0" w:space="0" w:color="auto"/>
            <w:left w:val="none" w:sz="0" w:space="0" w:color="auto"/>
            <w:bottom w:val="none" w:sz="0" w:space="0" w:color="auto"/>
            <w:right w:val="none" w:sz="0" w:space="0" w:color="auto"/>
          </w:divBdr>
        </w:div>
        <w:div w:id="1891182270">
          <w:marLeft w:val="0"/>
          <w:marRight w:val="0"/>
          <w:marTop w:val="0"/>
          <w:marBottom w:val="0"/>
          <w:divBdr>
            <w:top w:val="none" w:sz="0" w:space="0" w:color="auto"/>
            <w:left w:val="none" w:sz="0" w:space="0" w:color="auto"/>
            <w:bottom w:val="none" w:sz="0" w:space="0" w:color="auto"/>
            <w:right w:val="none" w:sz="0" w:space="0" w:color="auto"/>
          </w:divBdr>
        </w:div>
        <w:div w:id="1752502657">
          <w:marLeft w:val="0"/>
          <w:marRight w:val="0"/>
          <w:marTop w:val="0"/>
          <w:marBottom w:val="0"/>
          <w:divBdr>
            <w:top w:val="none" w:sz="0" w:space="0" w:color="auto"/>
            <w:left w:val="none" w:sz="0" w:space="0" w:color="auto"/>
            <w:bottom w:val="none" w:sz="0" w:space="0" w:color="auto"/>
            <w:right w:val="none" w:sz="0" w:space="0" w:color="auto"/>
          </w:divBdr>
        </w:div>
        <w:div w:id="407310299">
          <w:marLeft w:val="0"/>
          <w:marRight w:val="0"/>
          <w:marTop w:val="0"/>
          <w:marBottom w:val="0"/>
          <w:divBdr>
            <w:top w:val="none" w:sz="0" w:space="0" w:color="auto"/>
            <w:left w:val="none" w:sz="0" w:space="0" w:color="auto"/>
            <w:bottom w:val="none" w:sz="0" w:space="0" w:color="auto"/>
            <w:right w:val="none" w:sz="0" w:space="0" w:color="auto"/>
          </w:divBdr>
        </w:div>
        <w:div w:id="1117527008">
          <w:marLeft w:val="0"/>
          <w:marRight w:val="0"/>
          <w:marTop w:val="0"/>
          <w:marBottom w:val="0"/>
          <w:divBdr>
            <w:top w:val="none" w:sz="0" w:space="0" w:color="auto"/>
            <w:left w:val="none" w:sz="0" w:space="0" w:color="auto"/>
            <w:bottom w:val="none" w:sz="0" w:space="0" w:color="auto"/>
            <w:right w:val="none" w:sz="0" w:space="0" w:color="auto"/>
          </w:divBdr>
        </w:div>
        <w:div w:id="1707484339">
          <w:marLeft w:val="0"/>
          <w:marRight w:val="0"/>
          <w:marTop w:val="0"/>
          <w:marBottom w:val="0"/>
          <w:divBdr>
            <w:top w:val="none" w:sz="0" w:space="0" w:color="auto"/>
            <w:left w:val="none" w:sz="0" w:space="0" w:color="auto"/>
            <w:bottom w:val="none" w:sz="0" w:space="0" w:color="auto"/>
            <w:right w:val="none" w:sz="0" w:space="0" w:color="auto"/>
          </w:divBdr>
        </w:div>
        <w:div w:id="1727298905">
          <w:marLeft w:val="0"/>
          <w:marRight w:val="0"/>
          <w:marTop w:val="0"/>
          <w:marBottom w:val="0"/>
          <w:divBdr>
            <w:top w:val="none" w:sz="0" w:space="0" w:color="auto"/>
            <w:left w:val="none" w:sz="0" w:space="0" w:color="auto"/>
            <w:bottom w:val="none" w:sz="0" w:space="0" w:color="auto"/>
            <w:right w:val="none" w:sz="0" w:space="0" w:color="auto"/>
          </w:divBdr>
        </w:div>
        <w:div w:id="1600287982">
          <w:marLeft w:val="0"/>
          <w:marRight w:val="0"/>
          <w:marTop w:val="0"/>
          <w:marBottom w:val="0"/>
          <w:divBdr>
            <w:top w:val="none" w:sz="0" w:space="0" w:color="auto"/>
            <w:left w:val="none" w:sz="0" w:space="0" w:color="auto"/>
            <w:bottom w:val="none" w:sz="0" w:space="0" w:color="auto"/>
            <w:right w:val="none" w:sz="0" w:space="0" w:color="auto"/>
          </w:divBdr>
        </w:div>
        <w:div w:id="2138253698">
          <w:marLeft w:val="0"/>
          <w:marRight w:val="0"/>
          <w:marTop w:val="0"/>
          <w:marBottom w:val="0"/>
          <w:divBdr>
            <w:top w:val="none" w:sz="0" w:space="0" w:color="auto"/>
            <w:left w:val="none" w:sz="0" w:space="0" w:color="auto"/>
            <w:bottom w:val="none" w:sz="0" w:space="0" w:color="auto"/>
            <w:right w:val="none" w:sz="0" w:space="0" w:color="auto"/>
          </w:divBdr>
        </w:div>
        <w:div w:id="1684431865">
          <w:marLeft w:val="0"/>
          <w:marRight w:val="0"/>
          <w:marTop w:val="0"/>
          <w:marBottom w:val="0"/>
          <w:divBdr>
            <w:top w:val="none" w:sz="0" w:space="0" w:color="auto"/>
            <w:left w:val="none" w:sz="0" w:space="0" w:color="auto"/>
            <w:bottom w:val="none" w:sz="0" w:space="0" w:color="auto"/>
            <w:right w:val="none" w:sz="0" w:space="0" w:color="auto"/>
          </w:divBdr>
        </w:div>
        <w:div w:id="1841697276">
          <w:marLeft w:val="0"/>
          <w:marRight w:val="0"/>
          <w:marTop w:val="0"/>
          <w:marBottom w:val="0"/>
          <w:divBdr>
            <w:top w:val="none" w:sz="0" w:space="0" w:color="auto"/>
            <w:left w:val="none" w:sz="0" w:space="0" w:color="auto"/>
            <w:bottom w:val="none" w:sz="0" w:space="0" w:color="auto"/>
            <w:right w:val="none" w:sz="0" w:space="0" w:color="auto"/>
          </w:divBdr>
        </w:div>
        <w:div w:id="93326238">
          <w:marLeft w:val="0"/>
          <w:marRight w:val="0"/>
          <w:marTop w:val="0"/>
          <w:marBottom w:val="0"/>
          <w:divBdr>
            <w:top w:val="none" w:sz="0" w:space="0" w:color="auto"/>
            <w:left w:val="none" w:sz="0" w:space="0" w:color="auto"/>
            <w:bottom w:val="none" w:sz="0" w:space="0" w:color="auto"/>
            <w:right w:val="none" w:sz="0" w:space="0" w:color="auto"/>
          </w:divBdr>
        </w:div>
        <w:div w:id="1050228394">
          <w:marLeft w:val="0"/>
          <w:marRight w:val="0"/>
          <w:marTop w:val="0"/>
          <w:marBottom w:val="0"/>
          <w:divBdr>
            <w:top w:val="none" w:sz="0" w:space="0" w:color="auto"/>
            <w:left w:val="none" w:sz="0" w:space="0" w:color="auto"/>
            <w:bottom w:val="none" w:sz="0" w:space="0" w:color="auto"/>
            <w:right w:val="none" w:sz="0" w:space="0" w:color="auto"/>
          </w:divBdr>
        </w:div>
        <w:div w:id="638264477">
          <w:marLeft w:val="0"/>
          <w:marRight w:val="0"/>
          <w:marTop w:val="0"/>
          <w:marBottom w:val="0"/>
          <w:divBdr>
            <w:top w:val="none" w:sz="0" w:space="0" w:color="auto"/>
            <w:left w:val="none" w:sz="0" w:space="0" w:color="auto"/>
            <w:bottom w:val="none" w:sz="0" w:space="0" w:color="auto"/>
            <w:right w:val="none" w:sz="0" w:space="0" w:color="auto"/>
          </w:divBdr>
        </w:div>
        <w:div w:id="711272391">
          <w:marLeft w:val="0"/>
          <w:marRight w:val="0"/>
          <w:marTop w:val="0"/>
          <w:marBottom w:val="0"/>
          <w:divBdr>
            <w:top w:val="none" w:sz="0" w:space="0" w:color="auto"/>
            <w:left w:val="none" w:sz="0" w:space="0" w:color="auto"/>
            <w:bottom w:val="none" w:sz="0" w:space="0" w:color="auto"/>
            <w:right w:val="none" w:sz="0" w:space="0" w:color="auto"/>
          </w:divBdr>
        </w:div>
        <w:div w:id="386300859">
          <w:marLeft w:val="0"/>
          <w:marRight w:val="0"/>
          <w:marTop w:val="0"/>
          <w:marBottom w:val="0"/>
          <w:divBdr>
            <w:top w:val="none" w:sz="0" w:space="0" w:color="auto"/>
            <w:left w:val="none" w:sz="0" w:space="0" w:color="auto"/>
            <w:bottom w:val="none" w:sz="0" w:space="0" w:color="auto"/>
            <w:right w:val="none" w:sz="0" w:space="0" w:color="auto"/>
          </w:divBdr>
        </w:div>
        <w:div w:id="1716461239">
          <w:marLeft w:val="0"/>
          <w:marRight w:val="0"/>
          <w:marTop w:val="0"/>
          <w:marBottom w:val="0"/>
          <w:divBdr>
            <w:top w:val="none" w:sz="0" w:space="0" w:color="auto"/>
            <w:left w:val="none" w:sz="0" w:space="0" w:color="auto"/>
            <w:bottom w:val="none" w:sz="0" w:space="0" w:color="auto"/>
            <w:right w:val="none" w:sz="0" w:space="0" w:color="auto"/>
          </w:divBdr>
        </w:div>
        <w:div w:id="1777629519">
          <w:marLeft w:val="0"/>
          <w:marRight w:val="0"/>
          <w:marTop w:val="0"/>
          <w:marBottom w:val="0"/>
          <w:divBdr>
            <w:top w:val="none" w:sz="0" w:space="0" w:color="auto"/>
            <w:left w:val="none" w:sz="0" w:space="0" w:color="auto"/>
            <w:bottom w:val="none" w:sz="0" w:space="0" w:color="auto"/>
            <w:right w:val="none" w:sz="0" w:space="0" w:color="auto"/>
          </w:divBdr>
        </w:div>
        <w:div w:id="8917426">
          <w:marLeft w:val="0"/>
          <w:marRight w:val="0"/>
          <w:marTop w:val="0"/>
          <w:marBottom w:val="0"/>
          <w:divBdr>
            <w:top w:val="none" w:sz="0" w:space="0" w:color="auto"/>
            <w:left w:val="none" w:sz="0" w:space="0" w:color="auto"/>
            <w:bottom w:val="none" w:sz="0" w:space="0" w:color="auto"/>
            <w:right w:val="none" w:sz="0" w:space="0" w:color="auto"/>
          </w:divBdr>
        </w:div>
        <w:div w:id="1773936873">
          <w:marLeft w:val="0"/>
          <w:marRight w:val="0"/>
          <w:marTop w:val="0"/>
          <w:marBottom w:val="0"/>
          <w:divBdr>
            <w:top w:val="none" w:sz="0" w:space="0" w:color="auto"/>
            <w:left w:val="none" w:sz="0" w:space="0" w:color="auto"/>
            <w:bottom w:val="none" w:sz="0" w:space="0" w:color="auto"/>
            <w:right w:val="none" w:sz="0" w:space="0" w:color="auto"/>
          </w:divBdr>
        </w:div>
        <w:div w:id="755173344">
          <w:marLeft w:val="0"/>
          <w:marRight w:val="0"/>
          <w:marTop w:val="0"/>
          <w:marBottom w:val="0"/>
          <w:divBdr>
            <w:top w:val="none" w:sz="0" w:space="0" w:color="auto"/>
            <w:left w:val="none" w:sz="0" w:space="0" w:color="auto"/>
            <w:bottom w:val="none" w:sz="0" w:space="0" w:color="auto"/>
            <w:right w:val="none" w:sz="0" w:space="0" w:color="auto"/>
          </w:divBdr>
        </w:div>
        <w:div w:id="753475144">
          <w:marLeft w:val="0"/>
          <w:marRight w:val="0"/>
          <w:marTop w:val="0"/>
          <w:marBottom w:val="0"/>
          <w:divBdr>
            <w:top w:val="none" w:sz="0" w:space="0" w:color="auto"/>
            <w:left w:val="none" w:sz="0" w:space="0" w:color="auto"/>
            <w:bottom w:val="none" w:sz="0" w:space="0" w:color="auto"/>
            <w:right w:val="none" w:sz="0" w:space="0" w:color="auto"/>
          </w:divBdr>
        </w:div>
        <w:div w:id="1153065287">
          <w:marLeft w:val="0"/>
          <w:marRight w:val="0"/>
          <w:marTop w:val="0"/>
          <w:marBottom w:val="0"/>
          <w:divBdr>
            <w:top w:val="none" w:sz="0" w:space="0" w:color="auto"/>
            <w:left w:val="none" w:sz="0" w:space="0" w:color="auto"/>
            <w:bottom w:val="none" w:sz="0" w:space="0" w:color="auto"/>
            <w:right w:val="none" w:sz="0" w:space="0" w:color="auto"/>
          </w:divBdr>
        </w:div>
        <w:div w:id="338895524">
          <w:marLeft w:val="0"/>
          <w:marRight w:val="0"/>
          <w:marTop w:val="0"/>
          <w:marBottom w:val="0"/>
          <w:divBdr>
            <w:top w:val="none" w:sz="0" w:space="0" w:color="auto"/>
            <w:left w:val="none" w:sz="0" w:space="0" w:color="auto"/>
            <w:bottom w:val="none" w:sz="0" w:space="0" w:color="auto"/>
            <w:right w:val="none" w:sz="0" w:space="0" w:color="auto"/>
          </w:divBdr>
        </w:div>
        <w:div w:id="311760865">
          <w:marLeft w:val="0"/>
          <w:marRight w:val="0"/>
          <w:marTop w:val="0"/>
          <w:marBottom w:val="0"/>
          <w:divBdr>
            <w:top w:val="none" w:sz="0" w:space="0" w:color="auto"/>
            <w:left w:val="none" w:sz="0" w:space="0" w:color="auto"/>
            <w:bottom w:val="none" w:sz="0" w:space="0" w:color="auto"/>
            <w:right w:val="none" w:sz="0" w:space="0" w:color="auto"/>
          </w:divBdr>
        </w:div>
        <w:div w:id="620575726">
          <w:marLeft w:val="0"/>
          <w:marRight w:val="0"/>
          <w:marTop w:val="0"/>
          <w:marBottom w:val="0"/>
          <w:divBdr>
            <w:top w:val="none" w:sz="0" w:space="0" w:color="auto"/>
            <w:left w:val="none" w:sz="0" w:space="0" w:color="auto"/>
            <w:bottom w:val="none" w:sz="0" w:space="0" w:color="auto"/>
            <w:right w:val="none" w:sz="0" w:space="0" w:color="auto"/>
          </w:divBdr>
        </w:div>
        <w:div w:id="772867386">
          <w:marLeft w:val="0"/>
          <w:marRight w:val="0"/>
          <w:marTop w:val="0"/>
          <w:marBottom w:val="0"/>
          <w:divBdr>
            <w:top w:val="none" w:sz="0" w:space="0" w:color="auto"/>
            <w:left w:val="none" w:sz="0" w:space="0" w:color="auto"/>
            <w:bottom w:val="none" w:sz="0" w:space="0" w:color="auto"/>
            <w:right w:val="none" w:sz="0" w:space="0" w:color="auto"/>
          </w:divBdr>
        </w:div>
        <w:div w:id="218631299">
          <w:marLeft w:val="0"/>
          <w:marRight w:val="0"/>
          <w:marTop w:val="0"/>
          <w:marBottom w:val="0"/>
          <w:divBdr>
            <w:top w:val="none" w:sz="0" w:space="0" w:color="auto"/>
            <w:left w:val="none" w:sz="0" w:space="0" w:color="auto"/>
            <w:bottom w:val="none" w:sz="0" w:space="0" w:color="auto"/>
            <w:right w:val="none" w:sz="0" w:space="0" w:color="auto"/>
          </w:divBdr>
        </w:div>
        <w:div w:id="3284211">
          <w:marLeft w:val="0"/>
          <w:marRight w:val="0"/>
          <w:marTop w:val="0"/>
          <w:marBottom w:val="0"/>
          <w:divBdr>
            <w:top w:val="none" w:sz="0" w:space="0" w:color="auto"/>
            <w:left w:val="none" w:sz="0" w:space="0" w:color="auto"/>
            <w:bottom w:val="none" w:sz="0" w:space="0" w:color="auto"/>
            <w:right w:val="none" w:sz="0" w:space="0" w:color="auto"/>
          </w:divBdr>
        </w:div>
        <w:div w:id="890964494">
          <w:marLeft w:val="0"/>
          <w:marRight w:val="0"/>
          <w:marTop w:val="0"/>
          <w:marBottom w:val="0"/>
          <w:divBdr>
            <w:top w:val="none" w:sz="0" w:space="0" w:color="auto"/>
            <w:left w:val="none" w:sz="0" w:space="0" w:color="auto"/>
            <w:bottom w:val="none" w:sz="0" w:space="0" w:color="auto"/>
            <w:right w:val="none" w:sz="0" w:space="0" w:color="auto"/>
          </w:divBdr>
        </w:div>
        <w:div w:id="941956881">
          <w:marLeft w:val="0"/>
          <w:marRight w:val="0"/>
          <w:marTop w:val="0"/>
          <w:marBottom w:val="0"/>
          <w:divBdr>
            <w:top w:val="none" w:sz="0" w:space="0" w:color="auto"/>
            <w:left w:val="none" w:sz="0" w:space="0" w:color="auto"/>
            <w:bottom w:val="none" w:sz="0" w:space="0" w:color="auto"/>
            <w:right w:val="none" w:sz="0" w:space="0" w:color="auto"/>
          </w:divBdr>
        </w:div>
        <w:div w:id="1920091974">
          <w:marLeft w:val="0"/>
          <w:marRight w:val="0"/>
          <w:marTop w:val="0"/>
          <w:marBottom w:val="0"/>
          <w:divBdr>
            <w:top w:val="none" w:sz="0" w:space="0" w:color="auto"/>
            <w:left w:val="none" w:sz="0" w:space="0" w:color="auto"/>
            <w:bottom w:val="none" w:sz="0" w:space="0" w:color="auto"/>
            <w:right w:val="none" w:sz="0" w:space="0" w:color="auto"/>
          </w:divBdr>
        </w:div>
        <w:div w:id="1493790056">
          <w:marLeft w:val="0"/>
          <w:marRight w:val="0"/>
          <w:marTop w:val="0"/>
          <w:marBottom w:val="0"/>
          <w:divBdr>
            <w:top w:val="none" w:sz="0" w:space="0" w:color="auto"/>
            <w:left w:val="none" w:sz="0" w:space="0" w:color="auto"/>
            <w:bottom w:val="none" w:sz="0" w:space="0" w:color="auto"/>
            <w:right w:val="none" w:sz="0" w:space="0" w:color="auto"/>
          </w:divBdr>
        </w:div>
        <w:div w:id="1593120374">
          <w:marLeft w:val="0"/>
          <w:marRight w:val="0"/>
          <w:marTop w:val="0"/>
          <w:marBottom w:val="0"/>
          <w:divBdr>
            <w:top w:val="none" w:sz="0" w:space="0" w:color="auto"/>
            <w:left w:val="none" w:sz="0" w:space="0" w:color="auto"/>
            <w:bottom w:val="none" w:sz="0" w:space="0" w:color="auto"/>
            <w:right w:val="none" w:sz="0" w:space="0" w:color="auto"/>
          </w:divBdr>
        </w:div>
        <w:div w:id="1246763779">
          <w:marLeft w:val="0"/>
          <w:marRight w:val="0"/>
          <w:marTop w:val="0"/>
          <w:marBottom w:val="0"/>
          <w:divBdr>
            <w:top w:val="none" w:sz="0" w:space="0" w:color="auto"/>
            <w:left w:val="none" w:sz="0" w:space="0" w:color="auto"/>
            <w:bottom w:val="none" w:sz="0" w:space="0" w:color="auto"/>
            <w:right w:val="none" w:sz="0" w:space="0" w:color="auto"/>
          </w:divBdr>
        </w:div>
        <w:div w:id="1062365513">
          <w:marLeft w:val="0"/>
          <w:marRight w:val="0"/>
          <w:marTop w:val="0"/>
          <w:marBottom w:val="0"/>
          <w:divBdr>
            <w:top w:val="none" w:sz="0" w:space="0" w:color="auto"/>
            <w:left w:val="none" w:sz="0" w:space="0" w:color="auto"/>
            <w:bottom w:val="none" w:sz="0" w:space="0" w:color="auto"/>
            <w:right w:val="none" w:sz="0" w:space="0" w:color="auto"/>
          </w:divBdr>
        </w:div>
        <w:div w:id="963735228">
          <w:marLeft w:val="0"/>
          <w:marRight w:val="0"/>
          <w:marTop w:val="0"/>
          <w:marBottom w:val="0"/>
          <w:divBdr>
            <w:top w:val="none" w:sz="0" w:space="0" w:color="auto"/>
            <w:left w:val="none" w:sz="0" w:space="0" w:color="auto"/>
            <w:bottom w:val="none" w:sz="0" w:space="0" w:color="auto"/>
            <w:right w:val="none" w:sz="0" w:space="0" w:color="auto"/>
          </w:divBdr>
        </w:div>
        <w:div w:id="1260525329">
          <w:marLeft w:val="0"/>
          <w:marRight w:val="0"/>
          <w:marTop w:val="0"/>
          <w:marBottom w:val="0"/>
          <w:divBdr>
            <w:top w:val="none" w:sz="0" w:space="0" w:color="auto"/>
            <w:left w:val="none" w:sz="0" w:space="0" w:color="auto"/>
            <w:bottom w:val="none" w:sz="0" w:space="0" w:color="auto"/>
            <w:right w:val="none" w:sz="0" w:space="0" w:color="auto"/>
          </w:divBdr>
        </w:div>
        <w:div w:id="1734887188">
          <w:marLeft w:val="0"/>
          <w:marRight w:val="0"/>
          <w:marTop w:val="0"/>
          <w:marBottom w:val="0"/>
          <w:divBdr>
            <w:top w:val="none" w:sz="0" w:space="0" w:color="auto"/>
            <w:left w:val="none" w:sz="0" w:space="0" w:color="auto"/>
            <w:bottom w:val="none" w:sz="0" w:space="0" w:color="auto"/>
            <w:right w:val="none" w:sz="0" w:space="0" w:color="auto"/>
          </w:divBdr>
        </w:div>
        <w:div w:id="2006086258">
          <w:marLeft w:val="0"/>
          <w:marRight w:val="0"/>
          <w:marTop w:val="0"/>
          <w:marBottom w:val="0"/>
          <w:divBdr>
            <w:top w:val="none" w:sz="0" w:space="0" w:color="auto"/>
            <w:left w:val="none" w:sz="0" w:space="0" w:color="auto"/>
            <w:bottom w:val="none" w:sz="0" w:space="0" w:color="auto"/>
            <w:right w:val="none" w:sz="0" w:space="0" w:color="auto"/>
          </w:divBdr>
        </w:div>
        <w:div w:id="599293867">
          <w:marLeft w:val="0"/>
          <w:marRight w:val="0"/>
          <w:marTop w:val="0"/>
          <w:marBottom w:val="0"/>
          <w:divBdr>
            <w:top w:val="none" w:sz="0" w:space="0" w:color="auto"/>
            <w:left w:val="none" w:sz="0" w:space="0" w:color="auto"/>
            <w:bottom w:val="none" w:sz="0" w:space="0" w:color="auto"/>
            <w:right w:val="none" w:sz="0" w:space="0" w:color="auto"/>
          </w:divBdr>
        </w:div>
        <w:div w:id="1596404600">
          <w:marLeft w:val="0"/>
          <w:marRight w:val="0"/>
          <w:marTop w:val="0"/>
          <w:marBottom w:val="0"/>
          <w:divBdr>
            <w:top w:val="none" w:sz="0" w:space="0" w:color="auto"/>
            <w:left w:val="none" w:sz="0" w:space="0" w:color="auto"/>
            <w:bottom w:val="none" w:sz="0" w:space="0" w:color="auto"/>
            <w:right w:val="none" w:sz="0" w:space="0" w:color="auto"/>
          </w:divBdr>
        </w:div>
        <w:div w:id="663320199">
          <w:marLeft w:val="0"/>
          <w:marRight w:val="0"/>
          <w:marTop w:val="0"/>
          <w:marBottom w:val="0"/>
          <w:divBdr>
            <w:top w:val="none" w:sz="0" w:space="0" w:color="auto"/>
            <w:left w:val="none" w:sz="0" w:space="0" w:color="auto"/>
            <w:bottom w:val="none" w:sz="0" w:space="0" w:color="auto"/>
            <w:right w:val="none" w:sz="0" w:space="0" w:color="auto"/>
          </w:divBdr>
        </w:div>
        <w:div w:id="1315601674">
          <w:marLeft w:val="0"/>
          <w:marRight w:val="0"/>
          <w:marTop w:val="0"/>
          <w:marBottom w:val="0"/>
          <w:divBdr>
            <w:top w:val="none" w:sz="0" w:space="0" w:color="auto"/>
            <w:left w:val="none" w:sz="0" w:space="0" w:color="auto"/>
            <w:bottom w:val="none" w:sz="0" w:space="0" w:color="auto"/>
            <w:right w:val="none" w:sz="0" w:space="0" w:color="auto"/>
          </w:divBdr>
        </w:div>
        <w:div w:id="618533236">
          <w:marLeft w:val="0"/>
          <w:marRight w:val="0"/>
          <w:marTop w:val="0"/>
          <w:marBottom w:val="0"/>
          <w:divBdr>
            <w:top w:val="none" w:sz="0" w:space="0" w:color="auto"/>
            <w:left w:val="none" w:sz="0" w:space="0" w:color="auto"/>
            <w:bottom w:val="none" w:sz="0" w:space="0" w:color="auto"/>
            <w:right w:val="none" w:sz="0" w:space="0" w:color="auto"/>
          </w:divBdr>
        </w:div>
        <w:div w:id="430860206">
          <w:marLeft w:val="0"/>
          <w:marRight w:val="0"/>
          <w:marTop w:val="0"/>
          <w:marBottom w:val="0"/>
          <w:divBdr>
            <w:top w:val="none" w:sz="0" w:space="0" w:color="auto"/>
            <w:left w:val="none" w:sz="0" w:space="0" w:color="auto"/>
            <w:bottom w:val="none" w:sz="0" w:space="0" w:color="auto"/>
            <w:right w:val="none" w:sz="0" w:space="0" w:color="auto"/>
          </w:divBdr>
        </w:div>
        <w:div w:id="347605352">
          <w:marLeft w:val="0"/>
          <w:marRight w:val="0"/>
          <w:marTop w:val="0"/>
          <w:marBottom w:val="0"/>
          <w:divBdr>
            <w:top w:val="none" w:sz="0" w:space="0" w:color="auto"/>
            <w:left w:val="none" w:sz="0" w:space="0" w:color="auto"/>
            <w:bottom w:val="none" w:sz="0" w:space="0" w:color="auto"/>
            <w:right w:val="none" w:sz="0" w:space="0" w:color="auto"/>
          </w:divBdr>
        </w:div>
        <w:div w:id="1824079992">
          <w:marLeft w:val="0"/>
          <w:marRight w:val="0"/>
          <w:marTop w:val="0"/>
          <w:marBottom w:val="0"/>
          <w:divBdr>
            <w:top w:val="none" w:sz="0" w:space="0" w:color="auto"/>
            <w:left w:val="none" w:sz="0" w:space="0" w:color="auto"/>
            <w:bottom w:val="none" w:sz="0" w:space="0" w:color="auto"/>
            <w:right w:val="none" w:sz="0" w:space="0" w:color="auto"/>
          </w:divBdr>
        </w:div>
        <w:div w:id="1511482564">
          <w:marLeft w:val="0"/>
          <w:marRight w:val="0"/>
          <w:marTop w:val="0"/>
          <w:marBottom w:val="0"/>
          <w:divBdr>
            <w:top w:val="none" w:sz="0" w:space="0" w:color="auto"/>
            <w:left w:val="none" w:sz="0" w:space="0" w:color="auto"/>
            <w:bottom w:val="none" w:sz="0" w:space="0" w:color="auto"/>
            <w:right w:val="none" w:sz="0" w:space="0" w:color="auto"/>
          </w:divBdr>
        </w:div>
        <w:div w:id="1218978492">
          <w:marLeft w:val="0"/>
          <w:marRight w:val="0"/>
          <w:marTop w:val="0"/>
          <w:marBottom w:val="0"/>
          <w:divBdr>
            <w:top w:val="none" w:sz="0" w:space="0" w:color="auto"/>
            <w:left w:val="none" w:sz="0" w:space="0" w:color="auto"/>
            <w:bottom w:val="none" w:sz="0" w:space="0" w:color="auto"/>
            <w:right w:val="none" w:sz="0" w:space="0" w:color="auto"/>
          </w:divBdr>
        </w:div>
        <w:div w:id="356931625">
          <w:marLeft w:val="0"/>
          <w:marRight w:val="0"/>
          <w:marTop w:val="0"/>
          <w:marBottom w:val="0"/>
          <w:divBdr>
            <w:top w:val="none" w:sz="0" w:space="0" w:color="auto"/>
            <w:left w:val="none" w:sz="0" w:space="0" w:color="auto"/>
            <w:bottom w:val="none" w:sz="0" w:space="0" w:color="auto"/>
            <w:right w:val="none" w:sz="0" w:space="0" w:color="auto"/>
          </w:divBdr>
        </w:div>
        <w:div w:id="960498739">
          <w:marLeft w:val="0"/>
          <w:marRight w:val="0"/>
          <w:marTop w:val="0"/>
          <w:marBottom w:val="0"/>
          <w:divBdr>
            <w:top w:val="none" w:sz="0" w:space="0" w:color="auto"/>
            <w:left w:val="none" w:sz="0" w:space="0" w:color="auto"/>
            <w:bottom w:val="none" w:sz="0" w:space="0" w:color="auto"/>
            <w:right w:val="none" w:sz="0" w:space="0" w:color="auto"/>
          </w:divBdr>
        </w:div>
        <w:div w:id="443579784">
          <w:marLeft w:val="0"/>
          <w:marRight w:val="0"/>
          <w:marTop w:val="0"/>
          <w:marBottom w:val="0"/>
          <w:divBdr>
            <w:top w:val="none" w:sz="0" w:space="0" w:color="auto"/>
            <w:left w:val="none" w:sz="0" w:space="0" w:color="auto"/>
            <w:bottom w:val="none" w:sz="0" w:space="0" w:color="auto"/>
            <w:right w:val="none" w:sz="0" w:space="0" w:color="auto"/>
          </w:divBdr>
        </w:div>
        <w:div w:id="1742755656">
          <w:marLeft w:val="0"/>
          <w:marRight w:val="0"/>
          <w:marTop w:val="0"/>
          <w:marBottom w:val="0"/>
          <w:divBdr>
            <w:top w:val="none" w:sz="0" w:space="0" w:color="auto"/>
            <w:left w:val="none" w:sz="0" w:space="0" w:color="auto"/>
            <w:bottom w:val="none" w:sz="0" w:space="0" w:color="auto"/>
            <w:right w:val="none" w:sz="0" w:space="0" w:color="auto"/>
          </w:divBdr>
        </w:div>
        <w:div w:id="228154148">
          <w:marLeft w:val="0"/>
          <w:marRight w:val="0"/>
          <w:marTop w:val="0"/>
          <w:marBottom w:val="0"/>
          <w:divBdr>
            <w:top w:val="none" w:sz="0" w:space="0" w:color="auto"/>
            <w:left w:val="none" w:sz="0" w:space="0" w:color="auto"/>
            <w:bottom w:val="none" w:sz="0" w:space="0" w:color="auto"/>
            <w:right w:val="none" w:sz="0" w:space="0" w:color="auto"/>
          </w:divBdr>
        </w:div>
        <w:div w:id="175536211">
          <w:marLeft w:val="0"/>
          <w:marRight w:val="0"/>
          <w:marTop w:val="0"/>
          <w:marBottom w:val="0"/>
          <w:divBdr>
            <w:top w:val="none" w:sz="0" w:space="0" w:color="auto"/>
            <w:left w:val="none" w:sz="0" w:space="0" w:color="auto"/>
            <w:bottom w:val="none" w:sz="0" w:space="0" w:color="auto"/>
            <w:right w:val="none" w:sz="0" w:space="0" w:color="auto"/>
          </w:divBdr>
        </w:div>
        <w:div w:id="908539788">
          <w:marLeft w:val="0"/>
          <w:marRight w:val="0"/>
          <w:marTop w:val="0"/>
          <w:marBottom w:val="0"/>
          <w:divBdr>
            <w:top w:val="none" w:sz="0" w:space="0" w:color="auto"/>
            <w:left w:val="none" w:sz="0" w:space="0" w:color="auto"/>
            <w:bottom w:val="none" w:sz="0" w:space="0" w:color="auto"/>
            <w:right w:val="none" w:sz="0" w:space="0" w:color="auto"/>
          </w:divBdr>
        </w:div>
        <w:div w:id="97600403">
          <w:marLeft w:val="0"/>
          <w:marRight w:val="0"/>
          <w:marTop w:val="0"/>
          <w:marBottom w:val="0"/>
          <w:divBdr>
            <w:top w:val="none" w:sz="0" w:space="0" w:color="auto"/>
            <w:left w:val="none" w:sz="0" w:space="0" w:color="auto"/>
            <w:bottom w:val="none" w:sz="0" w:space="0" w:color="auto"/>
            <w:right w:val="none" w:sz="0" w:space="0" w:color="auto"/>
          </w:divBdr>
        </w:div>
        <w:div w:id="91367104">
          <w:marLeft w:val="0"/>
          <w:marRight w:val="0"/>
          <w:marTop w:val="0"/>
          <w:marBottom w:val="0"/>
          <w:divBdr>
            <w:top w:val="none" w:sz="0" w:space="0" w:color="auto"/>
            <w:left w:val="none" w:sz="0" w:space="0" w:color="auto"/>
            <w:bottom w:val="none" w:sz="0" w:space="0" w:color="auto"/>
            <w:right w:val="none" w:sz="0" w:space="0" w:color="auto"/>
          </w:divBdr>
        </w:div>
        <w:div w:id="788206542">
          <w:marLeft w:val="0"/>
          <w:marRight w:val="0"/>
          <w:marTop w:val="0"/>
          <w:marBottom w:val="0"/>
          <w:divBdr>
            <w:top w:val="none" w:sz="0" w:space="0" w:color="auto"/>
            <w:left w:val="none" w:sz="0" w:space="0" w:color="auto"/>
            <w:bottom w:val="none" w:sz="0" w:space="0" w:color="auto"/>
            <w:right w:val="none" w:sz="0" w:space="0" w:color="auto"/>
          </w:divBdr>
        </w:div>
        <w:div w:id="1723095844">
          <w:marLeft w:val="0"/>
          <w:marRight w:val="0"/>
          <w:marTop w:val="0"/>
          <w:marBottom w:val="0"/>
          <w:divBdr>
            <w:top w:val="none" w:sz="0" w:space="0" w:color="auto"/>
            <w:left w:val="none" w:sz="0" w:space="0" w:color="auto"/>
            <w:bottom w:val="none" w:sz="0" w:space="0" w:color="auto"/>
            <w:right w:val="none" w:sz="0" w:space="0" w:color="auto"/>
          </w:divBdr>
        </w:div>
        <w:div w:id="530456707">
          <w:marLeft w:val="0"/>
          <w:marRight w:val="0"/>
          <w:marTop w:val="0"/>
          <w:marBottom w:val="0"/>
          <w:divBdr>
            <w:top w:val="none" w:sz="0" w:space="0" w:color="auto"/>
            <w:left w:val="none" w:sz="0" w:space="0" w:color="auto"/>
            <w:bottom w:val="none" w:sz="0" w:space="0" w:color="auto"/>
            <w:right w:val="none" w:sz="0" w:space="0" w:color="auto"/>
          </w:divBdr>
        </w:div>
        <w:div w:id="1144934154">
          <w:marLeft w:val="0"/>
          <w:marRight w:val="0"/>
          <w:marTop w:val="0"/>
          <w:marBottom w:val="0"/>
          <w:divBdr>
            <w:top w:val="none" w:sz="0" w:space="0" w:color="auto"/>
            <w:left w:val="none" w:sz="0" w:space="0" w:color="auto"/>
            <w:bottom w:val="none" w:sz="0" w:space="0" w:color="auto"/>
            <w:right w:val="none" w:sz="0" w:space="0" w:color="auto"/>
          </w:divBdr>
        </w:div>
        <w:div w:id="1077551126">
          <w:marLeft w:val="0"/>
          <w:marRight w:val="0"/>
          <w:marTop w:val="0"/>
          <w:marBottom w:val="0"/>
          <w:divBdr>
            <w:top w:val="none" w:sz="0" w:space="0" w:color="auto"/>
            <w:left w:val="none" w:sz="0" w:space="0" w:color="auto"/>
            <w:bottom w:val="none" w:sz="0" w:space="0" w:color="auto"/>
            <w:right w:val="none" w:sz="0" w:space="0" w:color="auto"/>
          </w:divBdr>
        </w:div>
        <w:div w:id="1875271898">
          <w:marLeft w:val="0"/>
          <w:marRight w:val="0"/>
          <w:marTop w:val="0"/>
          <w:marBottom w:val="0"/>
          <w:divBdr>
            <w:top w:val="none" w:sz="0" w:space="0" w:color="auto"/>
            <w:left w:val="none" w:sz="0" w:space="0" w:color="auto"/>
            <w:bottom w:val="none" w:sz="0" w:space="0" w:color="auto"/>
            <w:right w:val="none" w:sz="0" w:space="0" w:color="auto"/>
          </w:divBdr>
        </w:div>
        <w:div w:id="997735505">
          <w:marLeft w:val="0"/>
          <w:marRight w:val="0"/>
          <w:marTop w:val="0"/>
          <w:marBottom w:val="0"/>
          <w:divBdr>
            <w:top w:val="none" w:sz="0" w:space="0" w:color="auto"/>
            <w:left w:val="none" w:sz="0" w:space="0" w:color="auto"/>
            <w:bottom w:val="none" w:sz="0" w:space="0" w:color="auto"/>
            <w:right w:val="none" w:sz="0" w:space="0" w:color="auto"/>
          </w:divBdr>
        </w:div>
        <w:div w:id="60296475">
          <w:marLeft w:val="0"/>
          <w:marRight w:val="0"/>
          <w:marTop w:val="0"/>
          <w:marBottom w:val="0"/>
          <w:divBdr>
            <w:top w:val="none" w:sz="0" w:space="0" w:color="auto"/>
            <w:left w:val="none" w:sz="0" w:space="0" w:color="auto"/>
            <w:bottom w:val="none" w:sz="0" w:space="0" w:color="auto"/>
            <w:right w:val="none" w:sz="0" w:space="0" w:color="auto"/>
          </w:divBdr>
        </w:div>
        <w:div w:id="1398550467">
          <w:marLeft w:val="0"/>
          <w:marRight w:val="0"/>
          <w:marTop w:val="0"/>
          <w:marBottom w:val="0"/>
          <w:divBdr>
            <w:top w:val="none" w:sz="0" w:space="0" w:color="auto"/>
            <w:left w:val="none" w:sz="0" w:space="0" w:color="auto"/>
            <w:bottom w:val="none" w:sz="0" w:space="0" w:color="auto"/>
            <w:right w:val="none" w:sz="0" w:space="0" w:color="auto"/>
          </w:divBdr>
        </w:div>
        <w:div w:id="1510750422">
          <w:marLeft w:val="0"/>
          <w:marRight w:val="0"/>
          <w:marTop w:val="0"/>
          <w:marBottom w:val="0"/>
          <w:divBdr>
            <w:top w:val="none" w:sz="0" w:space="0" w:color="auto"/>
            <w:left w:val="none" w:sz="0" w:space="0" w:color="auto"/>
            <w:bottom w:val="none" w:sz="0" w:space="0" w:color="auto"/>
            <w:right w:val="none" w:sz="0" w:space="0" w:color="auto"/>
          </w:divBdr>
        </w:div>
        <w:div w:id="1919946300">
          <w:marLeft w:val="0"/>
          <w:marRight w:val="0"/>
          <w:marTop w:val="0"/>
          <w:marBottom w:val="0"/>
          <w:divBdr>
            <w:top w:val="none" w:sz="0" w:space="0" w:color="auto"/>
            <w:left w:val="none" w:sz="0" w:space="0" w:color="auto"/>
            <w:bottom w:val="none" w:sz="0" w:space="0" w:color="auto"/>
            <w:right w:val="none" w:sz="0" w:space="0" w:color="auto"/>
          </w:divBdr>
        </w:div>
        <w:div w:id="247426593">
          <w:marLeft w:val="0"/>
          <w:marRight w:val="0"/>
          <w:marTop w:val="0"/>
          <w:marBottom w:val="0"/>
          <w:divBdr>
            <w:top w:val="none" w:sz="0" w:space="0" w:color="auto"/>
            <w:left w:val="none" w:sz="0" w:space="0" w:color="auto"/>
            <w:bottom w:val="none" w:sz="0" w:space="0" w:color="auto"/>
            <w:right w:val="none" w:sz="0" w:space="0" w:color="auto"/>
          </w:divBdr>
        </w:div>
        <w:div w:id="55204266">
          <w:marLeft w:val="0"/>
          <w:marRight w:val="0"/>
          <w:marTop w:val="0"/>
          <w:marBottom w:val="0"/>
          <w:divBdr>
            <w:top w:val="none" w:sz="0" w:space="0" w:color="auto"/>
            <w:left w:val="none" w:sz="0" w:space="0" w:color="auto"/>
            <w:bottom w:val="none" w:sz="0" w:space="0" w:color="auto"/>
            <w:right w:val="none" w:sz="0" w:space="0" w:color="auto"/>
          </w:divBdr>
        </w:div>
        <w:div w:id="43875101">
          <w:marLeft w:val="0"/>
          <w:marRight w:val="0"/>
          <w:marTop w:val="0"/>
          <w:marBottom w:val="0"/>
          <w:divBdr>
            <w:top w:val="none" w:sz="0" w:space="0" w:color="auto"/>
            <w:left w:val="none" w:sz="0" w:space="0" w:color="auto"/>
            <w:bottom w:val="none" w:sz="0" w:space="0" w:color="auto"/>
            <w:right w:val="none" w:sz="0" w:space="0" w:color="auto"/>
          </w:divBdr>
        </w:div>
        <w:div w:id="973756147">
          <w:marLeft w:val="0"/>
          <w:marRight w:val="0"/>
          <w:marTop w:val="0"/>
          <w:marBottom w:val="0"/>
          <w:divBdr>
            <w:top w:val="none" w:sz="0" w:space="0" w:color="auto"/>
            <w:left w:val="none" w:sz="0" w:space="0" w:color="auto"/>
            <w:bottom w:val="none" w:sz="0" w:space="0" w:color="auto"/>
            <w:right w:val="none" w:sz="0" w:space="0" w:color="auto"/>
          </w:divBdr>
        </w:div>
        <w:div w:id="1242301576">
          <w:marLeft w:val="0"/>
          <w:marRight w:val="0"/>
          <w:marTop w:val="0"/>
          <w:marBottom w:val="0"/>
          <w:divBdr>
            <w:top w:val="none" w:sz="0" w:space="0" w:color="auto"/>
            <w:left w:val="none" w:sz="0" w:space="0" w:color="auto"/>
            <w:bottom w:val="none" w:sz="0" w:space="0" w:color="auto"/>
            <w:right w:val="none" w:sz="0" w:space="0" w:color="auto"/>
          </w:divBdr>
        </w:div>
        <w:div w:id="1478719695">
          <w:marLeft w:val="0"/>
          <w:marRight w:val="0"/>
          <w:marTop w:val="0"/>
          <w:marBottom w:val="0"/>
          <w:divBdr>
            <w:top w:val="none" w:sz="0" w:space="0" w:color="auto"/>
            <w:left w:val="none" w:sz="0" w:space="0" w:color="auto"/>
            <w:bottom w:val="none" w:sz="0" w:space="0" w:color="auto"/>
            <w:right w:val="none" w:sz="0" w:space="0" w:color="auto"/>
          </w:divBdr>
        </w:div>
        <w:div w:id="1444419096">
          <w:marLeft w:val="0"/>
          <w:marRight w:val="0"/>
          <w:marTop w:val="0"/>
          <w:marBottom w:val="0"/>
          <w:divBdr>
            <w:top w:val="none" w:sz="0" w:space="0" w:color="auto"/>
            <w:left w:val="none" w:sz="0" w:space="0" w:color="auto"/>
            <w:bottom w:val="none" w:sz="0" w:space="0" w:color="auto"/>
            <w:right w:val="none" w:sz="0" w:space="0" w:color="auto"/>
          </w:divBdr>
        </w:div>
        <w:div w:id="834957511">
          <w:marLeft w:val="0"/>
          <w:marRight w:val="0"/>
          <w:marTop w:val="0"/>
          <w:marBottom w:val="0"/>
          <w:divBdr>
            <w:top w:val="none" w:sz="0" w:space="0" w:color="auto"/>
            <w:left w:val="none" w:sz="0" w:space="0" w:color="auto"/>
            <w:bottom w:val="none" w:sz="0" w:space="0" w:color="auto"/>
            <w:right w:val="none" w:sz="0" w:space="0" w:color="auto"/>
          </w:divBdr>
        </w:div>
        <w:div w:id="875653686">
          <w:marLeft w:val="0"/>
          <w:marRight w:val="0"/>
          <w:marTop w:val="0"/>
          <w:marBottom w:val="0"/>
          <w:divBdr>
            <w:top w:val="none" w:sz="0" w:space="0" w:color="auto"/>
            <w:left w:val="none" w:sz="0" w:space="0" w:color="auto"/>
            <w:bottom w:val="none" w:sz="0" w:space="0" w:color="auto"/>
            <w:right w:val="none" w:sz="0" w:space="0" w:color="auto"/>
          </w:divBdr>
        </w:div>
        <w:div w:id="1057512366">
          <w:marLeft w:val="0"/>
          <w:marRight w:val="0"/>
          <w:marTop w:val="0"/>
          <w:marBottom w:val="0"/>
          <w:divBdr>
            <w:top w:val="none" w:sz="0" w:space="0" w:color="auto"/>
            <w:left w:val="none" w:sz="0" w:space="0" w:color="auto"/>
            <w:bottom w:val="none" w:sz="0" w:space="0" w:color="auto"/>
            <w:right w:val="none" w:sz="0" w:space="0" w:color="auto"/>
          </w:divBdr>
        </w:div>
        <w:div w:id="1188787774">
          <w:marLeft w:val="0"/>
          <w:marRight w:val="0"/>
          <w:marTop w:val="0"/>
          <w:marBottom w:val="0"/>
          <w:divBdr>
            <w:top w:val="none" w:sz="0" w:space="0" w:color="auto"/>
            <w:left w:val="none" w:sz="0" w:space="0" w:color="auto"/>
            <w:bottom w:val="none" w:sz="0" w:space="0" w:color="auto"/>
            <w:right w:val="none" w:sz="0" w:space="0" w:color="auto"/>
          </w:divBdr>
        </w:div>
        <w:div w:id="1584219446">
          <w:marLeft w:val="0"/>
          <w:marRight w:val="0"/>
          <w:marTop w:val="0"/>
          <w:marBottom w:val="0"/>
          <w:divBdr>
            <w:top w:val="none" w:sz="0" w:space="0" w:color="auto"/>
            <w:left w:val="none" w:sz="0" w:space="0" w:color="auto"/>
            <w:bottom w:val="none" w:sz="0" w:space="0" w:color="auto"/>
            <w:right w:val="none" w:sz="0" w:space="0" w:color="auto"/>
          </w:divBdr>
        </w:div>
        <w:div w:id="1232891426">
          <w:marLeft w:val="0"/>
          <w:marRight w:val="0"/>
          <w:marTop w:val="0"/>
          <w:marBottom w:val="0"/>
          <w:divBdr>
            <w:top w:val="none" w:sz="0" w:space="0" w:color="auto"/>
            <w:left w:val="none" w:sz="0" w:space="0" w:color="auto"/>
            <w:bottom w:val="none" w:sz="0" w:space="0" w:color="auto"/>
            <w:right w:val="none" w:sz="0" w:space="0" w:color="auto"/>
          </w:divBdr>
        </w:div>
        <w:div w:id="1122382172">
          <w:marLeft w:val="0"/>
          <w:marRight w:val="0"/>
          <w:marTop w:val="0"/>
          <w:marBottom w:val="0"/>
          <w:divBdr>
            <w:top w:val="none" w:sz="0" w:space="0" w:color="auto"/>
            <w:left w:val="none" w:sz="0" w:space="0" w:color="auto"/>
            <w:bottom w:val="none" w:sz="0" w:space="0" w:color="auto"/>
            <w:right w:val="none" w:sz="0" w:space="0" w:color="auto"/>
          </w:divBdr>
        </w:div>
        <w:div w:id="677387822">
          <w:marLeft w:val="0"/>
          <w:marRight w:val="0"/>
          <w:marTop w:val="0"/>
          <w:marBottom w:val="0"/>
          <w:divBdr>
            <w:top w:val="none" w:sz="0" w:space="0" w:color="auto"/>
            <w:left w:val="none" w:sz="0" w:space="0" w:color="auto"/>
            <w:bottom w:val="none" w:sz="0" w:space="0" w:color="auto"/>
            <w:right w:val="none" w:sz="0" w:space="0" w:color="auto"/>
          </w:divBdr>
        </w:div>
        <w:div w:id="1378893396">
          <w:marLeft w:val="0"/>
          <w:marRight w:val="0"/>
          <w:marTop w:val="0"/>
          <w:marBottom w:val="0"/>
          <w:divBdr>
            <w:top w:val="none" w:sz="0" w:space="0" w:color="auto"/>
            <w:left w:val="none" w:sz="0" w:space="0" w:color="auto"/>
            <w:bottom w:val="none" w:sz="0" w:space="0" w:color="auto"/>
            <w:right w:val="none" w:sz="0" w:space="0" w:color="auto"/>
          </w:divBdr>
        </w:div>
        <w:div w:id="712118341">
          <w:marLeft w:val="0"/>
          <w:marRight w:val="0"/>
          <w:marTop w:val="0"/>
          <w:marBottom w:val="0"/>
          <w:divBdr>
            <w:top w:val="none" w:sz="0" w:space="0" w:color="auto"/>
            <w:left w:val="none" w:sz="0" w:space="0" w:color="auto"/>
            <w:bottom w:val="none" w:sz="0" w:space="0" w:color="auto"/>
            <w:right w:val="none" w:sz="0" w:space="0" w:color="auto"/>
          </w:divBdr>
        </w:div>
        <w:div w:id="797261101">
          <w:marLeft w:val="0"/>
          <w:marRight w:val="0"/>
          <w:marTop w:val="0"/>
          <w:marBottom w:val="0"/>
          <w:divBdr>
            <w:top w:val="none" w:sz="0" w:space="0" w:color="auto"/>
            <w:left w:val="none" w:sz="0" w:space="0" w:color="auto"/>
            <w:bottom w:val="none" w:sz="0" w:space="0" w:color="auto"/>
            <w:right w:val="none" w:sz="0" w:space="0" w:color="auto"/>
          </w:divBdr>
        </w:div>
        <w:div w:id="24450182">
          <w:marLeft w:val="0"/>
          <w:marRight w:val="0"/>
          <w:marTop w:val="0"/>
          <w:marBottom w:val="0"/>
          <w:divBdr>
            <w:top w:val="none" w:sz="0" w:space="0" w:color="auto"/>
            <w:left w:val="none" w:sz="0" w:space="0" w:color="auto"/>
            <w:bottom w:val="none" w:sz="0" w:space="0" w:color="auto"/>
            <w:right w:val="none" w:sz="0" w:space="0" w:color="auto"/>
          </w:divBdr>
        </w:div>
        <w:div w:id="1815676100">
          <w:marLeft w:val="0"/>
          <w:marRight w:val="0"/>
          <w:marTop w:val="0"/>
          <w:marBottom w:val="0"/>
          <w:divBdr>
            <w:top w:val="none" w:sz="0" w:space="0" w:color="auto"/>
            <w:left w:val="none" w:sz="0" w:space="0" w:color="auto"/>
            <w:bottom w:val="none" w:sz="0" w:space="0" w:color="auto"/>
            <w:right w:val="none" w:sz="0" w:space="0" w:color="auto"/>
          </w:divBdr>
        </w:div>
        <w:div w:id="1412652928">
          <w:marLeft w:val="0"/>
          <w:marRight w:val="0"/>
          <w:marTop w:val="0"/>
          <w:marBottom w:val="0"/>
          <w:divBdr>
            <w:top w:val="none" w:sz="0" w:space="0" w:color="auto"/>
            <w:left w:val="none" w:sz="0" w:space="0" w:color="auto"/>
            <w:bottom w:val="none" w:sz="0" w:space="0" w:color="auto"/>
            <w:right w:val="none" w:sz="0" w:space="0" w:color="auto"/>
          </w:divBdr>
        </w:div>
        <w:div w:id="1763916219">
          <w:marLeft w:val="0"/>
          <w:marRight w:val="0"/>
          <w:marTop w:val="0"/>
          <w:marBottom w:val="0"/>
          <w:divBdr>
            <w:top w:val="none" w:sz="0" w:space="0" w:color="auto"/>
            <w:left w:val="none" w:sz="0" w:space="0" w:color="auto"/>
            <w:bottom w:val="none" w:sz="0" w:space="0" w:color="auto"/>
            <w:right w:val="none" w:sz="0" w:space="0" w:color="auto"/>
          </w:divBdr>
        </w:div>
        <w:div w:id="1362900941">
          <w:marLeft w:val="0"/>
          <w:marRight w:val="0"/>
          <w:marTop w:val="0"/>
          <w:marBottom w:val="0"/>
          <w:divBdr>
            <w:top w:val="none" w:sz="0" w:space="0" w:color="auto"/>
            <w:left w:val="none" w:sz="0" w:space="0" w:color="auto"/>
            <w:bottom w:val="none" w:sz="0" w:space="0" w:color="auto"/>
            <w:right w:val="none" w:sz="0" w:space="0" w:color="auto"/>
          </w:divBdr>
        </w:div>
        <w:div w:id="1108700000">
          <w:marLeft w:val="0"/>
          <w:marRight w:val="0"/>
          <w:marTop w:val="0"/>
          <w:marBottom w:val="0"/>
          <w:divBdr>
            <w:top w:val="none" w:sz="0" w:space="0" w:color="auto"/>
            <w:left w:val="none" w:sz="0" w:space="0" w:color="auto"/>
            <w:bottom w:val="none" w:sz="0" w:space="0" w:color="auto"/>
            <w:right w:val="none" w:sz="0" w:space="0" w:color="auto"/>
          </w:divBdr>
        </w:div>
        <w:div w:id="1537814226">
          <w:marLeft w:val="0"/>
          <w:marRight w:val="0"/>
          <w:marTop w:val="0"/>
          <w:marBottom w:val="0"/>
          <w:divBdr>
            <w:top w:val="none" w:sz="0" w:space="0" w:color="auto"/>
            <w:left w:val="none" w:sz="0" w:space="0" w:color="auto"/>
            <w:bottom w:val="none" w:sz="0" w:space="0" w:color="auto"/>
            <w:right w:val="none" w:sz="0" w:space="0" w:color="auto"/>
          </w:divBdr>
        </w:div>
        <w:div w:id="982124835">
          <w:marLeft w:val="0"/>
          <w:marRight w:val="0"/>
          <w:marTop w:val="0"/>
          <w:marBottom w:val="0"/>
          <w:divBdr>
            <w:top w:val="none" w:sz="0" w:space="0" w:color="auto"/>
            <w:left w:val="none" w:sz="0" w:space="0" w:color="auto"/>
            <w:bottom w:val="none" w:sz="0" w:space="0" w:color="auto"/>
            <w:right w:val="none" w:sz="0" w:space="0" w:color="auto"/>
          </w:divBdr>
        </w:div>
        <w:div w:id="172956273">
          <w:marLeft w:val="0"/>
          <w:marRight w:val="0"/>
          <w:marTop w:val="0"/>
          <w:marBottom w:val="0"/>
          <w:divBdr>
            <w:top w:val="none" w:sz="0" w:space="0" w:color="auto"/>
            <w:left w:val="none" w:sz="0" w:space="0" w:color="auto"/>
            <w:bottom w:val="none" w:sz="0" w:space="0" w:color="auto"/>
            <w:right w:val="none" w:sz="0" w:space="0" w:color="auto"/>
          </w:divBdr>
        </w:div>
      </w:divsChild>
    </w:div>
    <w:div w:id="1651715608">
      <w:bodyDiv w:val="1"/>
      <w:marLeft w:val="0"/>
      <w:marRight w:val="0"/>
      <w:marTop w:val="0"/>
      <w:marBottom w:val="0"/>
      <w:divBdr>
        <w:top w:val="none" w:sz="0" w:space="0" w:color="auto"/>
        <w:left w:val="none" w:sz="0" w:space="0" w:color="auto"/>
        <w:bottom w:val="none" w:sz="0" w:space="0" w:color="auto"/>
        <w:right w:val="none" w:sz="0" w:space="0" w:color="auto"/>
      </w:divBdr>
      <w:divsChild>
        <w:div w:id="1758549203">
          <w:marLeft w:val="0"/>
          <w:marRight w:val="0"/>
          <w:marTop w:val="0"/>
          <w:marBottom w:val="0"/>
          <w:divBdr>
            <w:top w:val="none" w:sz="0" w:space="0" w:color="auto"/>
            <w:left w:val="none" w:sz="0" w:space="0" w:color="auto"/>
            <w:bottom w:val="none" w:sz="0" w:space="0" w:color="auto"/>
            <w:right w:val="none" w:sz="0" w:space="0" w:color="auto"/>
          </w:divBdr>
        </w:div>
        <w:div w:id="934942187">
          <w:marLeft w:val="0"/>
          <w:marRight w:val="0"/>
          <w:marTop w:val="0"/>
          <w:marBottom w:val="0"/>
          <w:divBdr>
            <w:top w:val="none" w:sz="0" w:space="0" w:color="auto"/>
            <w:left w:val="none" w:sz="0" w:space="0" w:color="auto"/>
            <w:bottom w:val="none" w:sz="0" w:space="0" w:color="auto"/>
            <w:right w:val="none" w:sz="0" w:space="0" w:color="auto"/>
          </w:divBdr>
        </w:div>
      </w:divsChild>
    </w:div>
    <w:div w:id="2064477529">
      <w:bodyDiv w:val="1"/>
      <w:marLeft w:val="0"/>
      <w:marRight w:val="0"/>
      <w:marTop w:val="0"/>
      <w:marBottom w:val="0"/>
      <w:divBdr>
        <w:top w:val="none" w:sz="0" w:space="0" w:color="auto"/>
        <w:left w:val="none" w:sz="0" w:space="0" w:color="auto"/>
        <w:bottom w:val="none" w:sz="0" w:space="0" w:color="auto"/>
        <w:right w:val="none" w:sz="0" w:space="0" w:color="auto"/>
      </w:divBdr>
    </w:div>
    <w:div w:id="2137486109">
      <w:bodyDiv w:val="1"/>
      <w:marLeft w:val="0"/>
      <w:marRight w:val="0"/>
      <w:marTop w:val="0"/>
      <w:marBottom w:val="0"/>
      <w:divBdr>
        <w:top w:val="none" w:sz="0" w:space="0" w:color="auto"/>
        <w:left w:val="none" w:sz="0" w:space="0" w:color="auto"/>
        <w:bottom w:val="none" w:sz="0" w:space="0" w:color="auto"/>
        <w:right w:val="none" w:sz="0" w:space="0" w:color="auto"/>
      </w:divBdr>
      <w:divsChild>
        <w:div w:id="1096053431">
          <w:marLeft w:val="0"/>
          <w:marRight w:val="0"/>
          <w:marTop w:val="0"/>
          <w:marBottom w:val="0"/>
          <w:divBdr>
            <w:top w:val="none" w:sz="0" w:space="0" w:color="auto"/>
            <w:left w:val="none" w:sz="0" w:space="0" w:color="auto"/>
            <w:bottom w:val="none" w:sz="0" w:space="0" w:color="auto"/>
            <w:right w:val="none" w:sz="0" w:space="0" w:color="auto"/>
          </w:divBdr>
        </w:div>
        <w:div w:id="1952544819">
          <w:marLeft w:val="0"/>
          <w:marRight w:val="0"/>
          <w:marTop w:val="0"/>
          <w:marBottom w:val="0"/>
          <w:divBdr>
            <w:top w:val="none" w:sz="0" w:space="0" w:color="auto"/>
            <w:left w:val="none" w:sz="0" w:space="0" w:color="auto"/>
            <w:bottom w:val="none" w:sz="0" w:space="0" w:color="auto"/>
            <w:right w:val="none" w:sz="0" w:space="0" w:color="auto"/>
          </w:divBdr>
        </w:div>
        <w:div w:id="1763408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k.news.yahoo.com/government-aware-dubious-care-agency-135525252.html" TargetMode="External"/><Relationship Id="rId18" Type="http://schemas.openxmlformats.org/officeDocument/2006/relationships/hyperlink" Target="https://doi.org/10.13140/RG.2.2.15455.02725" TargetMode="External"/><Relationship Id="rId26" Type="http://schemas.openxmlformats.org/officeDocument/2006/relationships/hyperlink" Target="https://www.tripadvisor.co.uk/ShowUserReviews-g186466-d192327-r938760012-Delta_Hotels_By_Marriott_Swansea-Swansea_Swansea_County_South_Wales_Wales.html" TargetMode="External"/><Relationship Id="rId3" Type="http://schemas.openxmlformats.org/officeDocument/2006/relationships/customXml" Target="../customXml/item3.xml"/><Relationship Id="rId21" Type="http://schemas.openxmlformats.org/officeDocument/2006/relationships/hyperlink" Target="https://www.pwc.co.uk/industries/hospitality-leisure/insights/uk-hotels-forecast.html" TargetMode="External"/><Relationship Id="rId7" Type="http://schemas.openxmlformats.org/officeDocument/2006/relationships/settings" Target="settings.xml"/><Relationship Id="rId12" Type="http://schemas.openxmlformats.org/officeDocument/2006/relationships/hyperlink" Target="https://www.mckinsey.com/capabilities/people-and-organizational-performance/our-insights/the-impact-of-agility-how-to-shape-your-organization-to-compete" TargetMode="External"/><Relationship Id="rId17" Type="http://schemas.openxmlformats.org/officeDocument/2006/relationships/hyperlink" Target="http://dx.doi.org/10.1016/j.ijhm.2019.102328" TargetMode="External"/><Relationship Id="rId25" Type="http://schemas.openxmlformats.org/officeDocument/2006/relationships/hyperlink" Target="https://travelandclimate.org/political-factors" TargetMode="External"/><Relationship Id="rId2" Type="http://schemas.openxmlformats.org/officeDocument/2006/relationships/customXml" Target="../customXml/item2.xml"/><Relationship Id="rId16" Type="http://schemas.openxmlformats.org/officeDocument/2006/relationships/hyperlink" Target="http://dx.doi.org/10.26417/ejes.v3i1.p106-115" TargetMode="External"/><Relationship Id="rId20" Type="http://schemas.openxmlformats.org/officeDocument/2006/relationships/hyperlink" Target="http://dx.doi.org/10.1016/j.bushor.2020.09.00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medium.com/@the.strategycoach/mastering-negative-feedback-and-crisis-management-in-smo-and-smm-9c40bba1e236" TargetMode="External"/><Relationship Id="rId5" Type="http://schemas.openxmlformats.org/officeDocument/2006/relationships/numbering" Target="numbering.xml"/><Relationship Id="rId15" Type="http://schemas.openxmlformats.org/officeDocument/2006/relationships/hyperlink" Target="https://www.customerthermometer.com/customer-satisfaction/customer-loyalty/" TargetMode="External"/><Relationship Id="rId23" Type="http://schemas.openxmlformats.org/officeDocument/2006/relationships/hyperlink" Target="http://dx.doi.org/10.3390/tourhosp5010011" TargetMode="External"/><Relationship Id="rId28" Type="http://schemas.openxmlformats.org/officeDocument/2006/relationships/hyperlink" Target="https://doi.org/10.3390/jtaer16060109" TargetMode="External"/><Relationship Id="rId10" Type="http://schemas.openxmlformats.org/officeDocument/2006/relationships/image" Target="media/image2.png"/><Relationship Id="rId19" Type="http://schemas.openxmlformats.org/officeDocument/2006/relationships/hyperlink" Target="https://blog.pressreader.com/retention-in-hospitality-study-2020"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blog.hootsuite.com/social-media-monitoring-tools/" TargetMode="External"/><Relationship Id="rId22" Type="http://schemas.openxmlformats.org/officeDocument/2006/relationships/hyperlink" Target="https://www.ncass.org.uk/news/new-immigration-laws-could-hamper-staff-shortages/" TargetMode="External"/><Relationship Id="rId27" Type="http://schemas.openxmlformats.org/officeDocument/2006/relationships/hyperlink" Target="https://doi.org/10.1007/s11301-020-00186-6"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6" ma:contentTypeDescription="Create a new document." ma:contentTypeScope="" ma:versionID="b186a35d8b8478253072f0fc7e734674">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ac9bdf0c8a8236c57ec95a742e0d74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3892F490-B934-4254-866F-E8AD068D17A6}">
  <ds:schemaRefs>
    <ds:schemaRef ds:uri="http://schemas.openxmlformats.org/officeDocument/2006/bibliography"/>
  </ds:schemaRefs>
</ds:datastoreItem>
</file>

<file path=customXml/itemProps2.xml><?xml version="1.0" encoding="utf-8"?>
<ds:datastoreItem xmlns:ds="http://schemas.openxmlformats.org/officeDocument/2006/customXml" ds:itemID="{3D684694-9215-4924-AE4B-A4DE583B12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59AF25-F1B8-45F8-9DB1-7E295E065FF6}">
  <ds:schemaRefs>
    <ds:schemaRef ds:uri="http://schemas.microsoft.com/sharepoint/v3/contenttype/forms"/>
  </ds:schemaRefs>
</ds:datastoreItem>
</file>

<file path=customXml/itemProps4.xml><?xml version="1.0" encoding="utf-8"?>
<ds:datastoreItem xmlns:ds="http://schemas.openxmlformats.org/officeDocument/2006/customXml" ds:itemID="{74F01C32-E444-47A1-9F49-BAF414A7CC7A}">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7613</Words>
  <Characters>43398</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~Travelodge Swansea Central Hotel~</dc:subject>
  <dc:creator>Mike Durke</dc:creator>
  <cp:keywords/>
  <dc:description/>
  <cp:lastModifiedBy>Viktoriya Tudor (1816229)</cp:lastModifiedBy>
  <cp:revision>7</cp:revision>
  <dcterms:created xsi:type="dcterms:W3CDTF">2024-03-29T13:17:00Z</dcterms:created>
  <dcterms:modified xsi:type="dcterms:W3CDTF">2024-03-29T13:23:00Z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