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3B438" w14:textId="77777777" w:rsidR="0088687E" w:rsidRDefault="0088687E" w:rsidP="001944C5">
      <w:pPr>
        <w:spacing w:line="276" w:lineRule="auto"/>
        <w:jc w:val="both"/>
        <w:rPr>
          <w:sz w:val="56"/>
          <w:szCs w:val="56"/>
        </w:rPr>
      </w:pPr>
    </w:p>
    <w:p w14:paraId="35CD2BE2" w14:textId="77777777" w:rsidR="0088687E" w:rsidRDefault="0088687E" w:rsidP="001944C5">
      <w:pPr>
        <w:spacing w:line="276" w:lineRule="auto"/>
        <w:jc w:val="both"/>
        <w:rPr>
          <w:sz w:val="56"/>
          <w:szCs w:val="56"/>
        </w:rPr>
      </w:pPr>
    </w:p>
    <w:p w14:paraId="35F56F8D" w14:textId="77777777" w:rsidR="0088687E" w:rsidRDefault="0088687E" w:rsidP="001944C5">
      <w:pPr>
        <w:spacing w:line="276" w:lineRule="auto"/>
        <w:jc w:val="both"/>
        <w:rPr>
          <w:sz w:val="56"/>
          <w:szCs w:val="56"/>
        </w:rPr>
      </w:pPr>
    </w:p>
    <w:p w14:paraId="62DD92A8" w14:textId="77777777" w:rsidR="0088687E" w:rsidRDefault="0088687E" w:rsidP="001944C5">
      <w:pPr>
        <w:spacing w:line="276" w:lineRule="auto"/>
        <w:jc w:val="both"/>
        <w:rPr>
          <w:sz w:val="56"/>
          <w:szCs w:val="56"/>
        </w:rPr>
      </w:pPr>
    </w:p>
    <w:p w14:paraId="51467D1F" w14:textId="23C54B11" w:rsidR="004A298E" w:rsidRPr="001944C5" w:rsidRDefault="004A298E" w:rsidP="0088687E">
      <w:pPr>
        <w:spacing w:line="276" w:lineRule="auto"/>
        <w:rPr>
          <w:sz w:val="56"/>
          <w:szCs w:val="56"/>
        </w:rPr>
      </w:pPr>
      <w:r w:rsidRPr="001944C5">
        <w:rPr>
          <w:sz w:val="56"/>
          <w:szCs w:val="56"/>
        </w:rPr>
        <w:t>Student Name: Cristina Larisa Negesc</w:t>
      </w:r>
    </w:p>
    <w:p w14:paraId="183AF152" w14:textId="77777777" w:rsidR="004A298E" w:rsidRPr="001944C5" w:rsidRDefault="004A298E" w:rsidP="0088687E">
      <w:pPr>
        <w:spacing w:line="276" w:lineRule="auto"/>
        <w:rPr>
          <w:sz w:val="56"/>
          <w:szCs w:val="56"/>
        </w:rPr>
      </w:pPr>
      <w:r w:rsidRPr="001944C5">
        <w:rPr>
          <w:sz w:val="56"/>
          <w:szCs w:val="56"/>
        </w:rPr>
        <w:t>Student ID: 1917996</w:t>
      </w:r>
    </w:p>
    <w:p w14:paraId="28488F36" w14:textId="6A13AE3B" w:rsidR="004A298E" w:rsidRPr="001944C5" w:rsidRDefault="004A298E" w:rsidP="0088687E">
      <w:pPr>
        <w:spacing w:line="276" w:lineRule="auto"/>
        <w:rPr>
          <w:sz w:val="56"/>
          <w:szCs w:val="56"/>
        </w:rPr>
      </w:pPr>
      <w:r w:rsidRPr="001944C5">
        <w:rPr>
          <w:sz w:val="56"/>
          <w:szCs w:val="56"/>
        </w:rPr>
        <w:t>Module code: BMSW5102</w:t>
      </w:r>
    </w:p>
    <w:p w14:paraId="02AADBD8" w14:textId="190F0452" w:rsidR="004A298E" w:rsidRPr="001944C5" w:rsidRDefault="004A298E" w:rsidP="0088687E">
      <w:pPr>
        <w:spacing w:line="276" w:lineRule="auto"/>
        <w:rPr>
          <w:sz w:val="56"/>
          <w:szCs w:val="56"/>
        </w:rPr>
      </w:pPr>
      <w:r w:rsidRPr="001944C5">
        <w:rPr>
          <w:sz w:val="56"/>
          <w:szCs w:val="56"/>
        </w:rPr>
        <w:t xml:space="preserve">Assignment section: </w:t>
      </w:r>
      <w:r w:rsidR="001944C5" w:rsidRPr="001944C5">
        <w:rPr>
          <w:sz w:val="56"/>
          <w:szCs w:val="56"/>
        </w:rPr>
        <w:t>Developing relationships and workplace achievement</w:t>
      </w:r>
    </w:p>
    <w:p w14:paraId="6FC09D0C" w14:textId="665589FB" w:rsidR="004A298E" w:rsidRPr="001944C5" w:rsidRDefault="004A298E" w:rsidP="0088687E">
      <w:pPr>
        <w:spacing w:line="276" w:lineRule="auto"/>
        <w:rPr>
          <w:sz w:val="56"/>
          <w:szCs w:val="56"/>
        </w:rPr>
      </w:pPr>
      <w:r w:rsidRPr="001944C5">
        <w:rPr>
          <w:sz w:val="56"/>
          <w:szCs w:val="56"/>
        </w:rPr>
        <w:t xml:space="preserve">Lecturer’s name: </w:t>
      </w:r>
      <w:r w:rsidR="001944C5" w:rsidRPr="001944C5">
        <w:rPr>
          <w:sz w:val="56"/>
          <w:szCs w:val="56"/>
        </w:rPr>
        <w:t>Sujeewa Herath</w:t>
      </w:r>
    </w:p>
    <w:p w14:paraId="700E88B9" w14:textId="77777777" w:rsidR="0036364B" w:rsidRPr="001944C5" w:rsidRDefault="0036364B" w:rsidP="001944C5">
      <w:pPr>
        <w:pStyle w:val="Titolo1"/>
        <w:spacing w:line="276" w:lineRule="auto"/>
        <w:jc w:val="both"/>
        <w:rPr>
          <w:rFonts w:ascii="Arial" w:hAnsi="Arial" w:cs="Arial"/>
        </w:rPr>
      </w:pPr>
    </w:p>
    <w:p w14:paraId="3259A907" w14:textId="77777777" w:rsidR="0036364B" w:rsidRPr="001944C5" w:rsidRDefault="0036364B" w:rsidP="001944C5">
      <w:pPr>
        <w:pStyle w:val="Titolo1"/>
        <w:spacing w:line="276" w:lineRule="auto"/>
        <w:jc w:val="both"/>
        <w:rPr>
          <w:rFonts w:ascii="Arial" w:hAnsi="Arial" w:cs="Arial"/>
        </w:rPr>
      </w:pPr>
    </w:p>
    <w:p w14:paraId="4EFB5158" w14:textId="77777777" w:rsidR="0036364B" w:rsidRPr="001944C5" w:rsidRDefault="0036364B" w:rsidP="001944C5">
      <w:pPr>
        <w:pStyle w:val="Titolo1"/>
        <w:spacing w:line="276" w:lineRule="auto"/>
        <w:jc w:val="both"/>
        <w:rPr>
          <w:rFonts w:ascii="Arial" w:hAnsi="Arial" w:cs="Arial"/>
        </w:rPr>
      </w:pPr>
    </w:p>
    <w:p w14:paraId="4F0DE9C0" w14:textId="77777777" w:rsidR="0036364B" w:rsidRPr="001944C5" w:rsidRDefault="0036364B" w:rsidP="001944C5">
      <w:pPr>
        <w:pStyle w:val="Titolo1"/>
        <w:spacing w:line="276" w:lineRule="auto"/>
        <w:jc w:val="both"/>
        <w:rPr>
          <w:rFonts w:ascii="Arial" w:hAnsi="Arial" w:cs="Arial"/>
        </w:rPr>
      </w:pPr>
    </w:p>
    <w:p w14:paraId="535D3715" w14:textId="77777777" w:rsidR="0036364B" w:rsidRPr="001944C5" w:rsidRDefault="0036364B" w:rsidP="001944C5">
      <w:pPr>
        <w:pStyle w:val="Titolo1"/>
        <w:spacing w:line="276" w:lineRule="auto"/>
        <w:jc w:val="both"/>
        <w:rPr>
          <w:rFonts w:ascii="Arial" w:hAnsi="Arial" w:cs="Arial"/>
        </w:rPr>
      </w:pPr>
    </w:p>
    <w:p w14:paraId="22C7AB99" w14:textId="610EC3E1" w:rsidR="004A298E" w:rsidRPr="001944C5" w:rsidRDefault="004A298E" w:rsidP="001944C5">
      <w:pPr>
        <w:spacing w:line="276" w:lineRule="auto"/>
        <w:jc w:val="both"/>
      </w:pPr>
    </w:p>
    <w:p w14:paraId="0E7D6A87" w14:textId="77777777" w:rsidR="004A298E" w:rsidRPr="001944C5" w:rsidRDefault="004A298E" w:rsidP="001944C5">
      <w:pPr>
        <w:spacing w:line="276" w:lineRule="auto"/>
        <w:jc w:val="both"/>
      </w:pPr>
    </w:p>
    <w:sdt>
      <w:sdtPr>
        <w:rPr>
          <w:rFonts w:ascii="Arial" w:eastAsiaTheme="minorHAnsi" w:hAnsi="Arial" w:cs="Arial"/>
          <w:color w:val="auto"/>
          <w:sz w:val="22"/>
          <w:szCs w:val="22"/>
          <w:lang w:val="en-GB"/>
        </w:rPr>
        <w:id w:val="134158022"/>
        <w:docPartObj>
          <w:docPartGallery w:val="Table of Contents"/>
          <w:docPartUnique/>
        </w:docPartObj>
      </w:sdtPr>
      <w:sdtEndPr>
        <w:rPr>
          <w:b/>
          <w:bCs/>
          <w:noProof/>
        </w:rPr>
      </w:sdtEndPr>
      <w:sdtContent>
        <w:p w14:paraId="01868F06" w14:textId="114E4D80" w:rsidR="0036364B" w:rsidRPr="001944C5" w:rsidRDefault="0036364B" w:rsidP="001944C5">
          <w:pPr>
            <w:pStyle w:val="Titolosommario"/>
            <w:spacing w:line="276" w:lineRule="auto"/>
            <w:jc w:val="both"/>
            <w:rPr>
              <w:rFonts w:ascii="Arial" w:hAnsi="Arial" w:cs="Arial"/>
            </w:rPr>
          </w:pPr>
          <w:r w:rsidRPr="001944C5">
            <w:rPr>
              <w:rFonts w:ascii="Arial" w:hAnsi="Arial" w:cs="Arial"/>
            </w:rPr>
            <w:t>Table of Contents</w:t>
          </w:r>
        </w:p>
        <w:p w14:paraId="672473D3" w14:textId="5D912505" w:rsidR="0088687E" w:rsidRDefault="00105374">
          <w:pPr>
            <w:pStyle w:val="Sommario1"/>
            <w:tabs>
              <w:tab w:val="right" w:leader="dot" w:pos="9016"/>
            </w:tabs>
            <w:rPr>
              <w:rFonts w:asciiTheme="minorHAnsi" w:eastAsiaTheme="minorEastAsia" w:hAnsiTheme="minorHAnsi" w:cstheme="minorBidi"/>
              <w:noProof/>
              <w:lang w:eastAsia="en-GB"/>
            </w:rPr>
          </w:pPr>
          <w:r w:rsidRPr="001944C5">
            <w:fldChar w:fldCharType="begin"/>
          </w:r>
          <w:r w:rsidRPr="001944C5">
            <w:instrText xml:space="preserve"> TOC \o "1-6" \h \z \u </w:instrText>
          </w:r>
          <w:r w:rsidRPr="001944C5">
            <w:fldChar w:fldCharType="separate"/>
          </w:r>
          <w:hyperlink w:anchor="_Toc78089808" w:history="1">
            <w:r w:rsidR="0088687E" w:rsidRPr="00AE2F3E">
              <w:rPr>
                <w:rStyle w:val="Collegamentoipertestuale"/>
                <w:noProof/>
              </w:rPr>
              <w:t>Introduction</w:t>
            </w:r>
            <w:r w:rsidR="0088687E">
              <w:rPr>
                <w:noProof/>
                <w:webHidden/>
              </w:rPr>
              <w:tab/>
            </w:r>
            <w:r w:rsidR="0088687E">
              <w:rPr>
                <w:noProof/>
                <w:webHidden/>
              </w:rPr>
              <w:fldChar w:fldCharType="begin"/>
            </w:r>
            <w:r w:rsidR="0088687E">
              <w:rPr>
                <w:noProof/>
                <w:webHidden/>
              </w:rPr>
              <w:instrText xml:space="preserve"> PAGEREF _Toc78089808 \h </w:instrText>
            </w:r>
            <w:r w:rsidR="0088687E">
              <w:rPr>
                <w:noProof/>
                <w:webHidden/>
              </w:rPr>
            </w:r>
            <w:r w:rsidR="0088687E">
              <w:rPr>
                <w:noProof/>
                <w:webHidden/>
              </w:rPr>
              <w:fldChar w:fldCharType="separate"/>
            </w:r>
            <w:r w:rsidR="0088687E">
              <w:rPr>
                <w:noProof/>
                <w:webHidden/>
              </w:rPr>
              <w:t>3</w:t>
            </w:r>
            <w:r w:rsidR="0088687E">
              <w:rPr>
                <w:noProof/>
                <w:webHidden/>
              </w:rPr>
              <w:fldChar w:fldCharType="end"/>
            </w:r>
          </w:hyperlink>
        </w:p>
        <w:p w14:paraId="7C7C5238" w14:textId="3A493C61" w:rsidR="0088687E" w:rsidRDefault="00E72AF4">
          <w:pPr>
            <w:pStyle w:val="Sommario1"/>
            <w:tabs>
              <w:tab w:val="right" w:leader="dot" w:pos="9016"/>
            </w:tabs>
            <w:rPr>
              <w:rFonts w:asciiTheme="minorHAnsi" w:eastAsiaTheme="minorEastAsia" w:hAnsiTheme="minorHAnsi" w:cstheme="minorBidi"/>
              <w:noProof/>
              <w:lang w:eastAsia="en-GB"/>
            </w:rPr>
          </w:pPr>
          <w:hyperlink w:anchor="_Toc78089809" w:history="1">
            <w:r w:rsidR="0088687E" w:rsidRPr="00AE2F3E">
              <w:rPr>
                <w:rStyle w:val="Collegamentoipertestuale"/>
                <w:noProof/>
              </w:rPr>
              <w:t>1 Company Profile</w:t>
            </w:r>
            <w:r w:rsidR="0088687E">
              <w:rPr>
                <w:noProof/>
                <w:webHidden/>
              </w:rPr>
              <w:tab/>
            </w:r>
            <w:r w:rsidR="0088687E">
              <w:rPr>
                <w:noProof/>
                <w:webHidden/>
              </w:rPr>
              <w:fldChar w:fldCharType="begin"/>
            </w:r>
            <w:r w:rsidR="0088687E">
              <w:rPr>
                <w:noProof/>
                <w:webHidden/>
              </w:rPr>
              <w:instrText xml:space="preserve"> PAGEREF _Toc78089809 \h </w:instrText>
            </w:r>
            <w:r w:rsidR="0088687E">
              <w:rPr>
                <w:noProof/>
                <w:webHidden/>
              </w:rPr>
            </w:r>
            <w:r w:rsidR="0088687E">
              <w:rPr>
                <w:noProof/>
                <w:webHidden/>
              </w:rPr>
              <w:fldChar w:fldCharType="separate"/>
            </w:r>
            <w:r w:rsidR="0088687E">
              <w:rPr>
                <w:noProof/>
                <w:webHidden/>
              </w:rPr>
              <w:t>3</w:t>
            </w:r>
            <w:r w:rsidR="0088687E">
              <w:rPr>
                <w:noProof/>
                <w:webHidden/>
              </w:rPr>
              <w:fldChar w:fldCharType="end"/>
            </w:r>
          </w:hyperlink>
        </w:p>
        <w:p w14:paraId="486B361D" w14:textId="466E16CE" w:rsidR="0088687E" w:rsidRDefault="00E72AF4">
          <w:pPr>
            <w:pStyle w:val="Sommario1"/>
            <w:tabs>
              <w:tab w:val="right" w:leader="dot" w:pos="9016"/>
            </w:tabs>
            <w:rPr>
              <w:rFonts w:asciiTheme="minorHAnsi" w:eastAsiaTheme="minorEastAsia" w:hAnsiTheme="minorHAnsi" w:cstheme="minorBidi"/>
              <w:noProof/>
              <w:lang w:eastAsia="en-GB"/>
            </w:rPr>
          </w:pPr>
          <w:hyperlink w:anchor="_Toc78089810" w:history="1">
            <w:r w:rsidR="0088687E" w:rsidRPr="00AE2F3E">
              <w:rPr>
                <w:rStyle w:val="Collegamentoipertestuale"/>
                <w:noProof/>
              </w:rPr>
              <w:t>2 Motivation factors</w:t>
            </w:r>
            <w:r w:rsidR="0088687E">
              <w:rPr>
                <w:noProof/>
                <w:webHidden/>
              </w:rPr>
              <w:tab/>
            </w:r>
            <w:r w:rsidR="0088687E">
              <w:rPr>
                <w:noProof/>
                <w:webHidden/>
              </w:rPr>
              <w:fldChar w:fldCharType="begin"/>
            </w:r>
            <w:r w:rsidR="0088687E">
              <w:rPr>
                <w:noProof/>
                <w:webHidden/>
              </w:rPr>
              <w:instrText xml:space="preserve"> PAGEREF _Toc78089810 \h </w:instrText>
            </w:r>
            <w:r w:rsidR="0088687E">
              <w:rPr>
                <w:noProof/>
                <w:webHidden/>
              </w:rPr>
            </w:r>
            <w:r w:rsidR="0088687E">
              <w:rPr>
                <w:noProof/>
                <w:webHidden/>
              </w:rPr>
              <w:fldChar w:fldCharType="separate"/>
            </w:r>
            <w:r w:rsidR="0088687E">
              <w:rPr>
                <w:noProof/>
                <w:webHidden/>
              </w:rPr>
              <w:t>3</w:t>
            </w:r>
            <w:r w:rsidR="0088687E">
              <w:rPr>
                <w:noProof/>
                <w:webHidden/>
              </w:rPr>
              <w:fldChar w:fldCharType="end"/>
            </w:r>
          </w:hyperlink>
        </w:p>
        <w:p w14:paraId="5407D578" w14:textId="40283E9D" w:rsidR="0088687E" w:rsidRDefault="00E72AF4">
          <w:pPr>
            <w:pStyle w:val="Sommario2"/>
            <w:tabs>
              <w:tab w:val="right" w:leader="dot" w:pos="9016"/>
            </w:tabs>
            <w:rPr>
              <w:rFonts w:asciiTheme="minorHAnsi" w:eastAsiaTheme="minorEastAsia" w:hAnsiTheme="minorHAnsi" w:cstheme="minorBidi"/>
              <w:noProof/>
              <w:lang w:eastAsia="en-GB"/>
            </w:rPr>
          </w:pPr>
          <w:hyperlink w:anchor="_Toc78089811" w:history="1">
            <w:r w:rsidR="0088687E" w:rsidRPr="00AE2F3E">
              <w:rPr>
                <w:rStyle w:val="Collegamentoipertestuale"/>
                <w:noProof/>
              </w:rPr>
              <w:t>2.1Definition</w:t>
            </w:r>
            <w:r w:rsidR="0088687E">
              <w:rPr>
                <w:noProof/>
                <w:webHidden/>
              </w:rPr>
              <w:tab/>
            </w:r>
            <w:r w:rsidR="0088687E">
              <w:rPr>
                <w:noProof/>
                <w:webHidden/>
              </w:rPr>
              <w:fldChar w:fldCharType="begin"/>
            </w:r>
            <w:r w:rsidR="0088687E">
              <w:rPr>
                <w:noProof/>
                <w:webHidden/>
              </w:rPr>
              <w:instrText xml:space="preserve"> PAGEREF _Toc78089811 \h </w:instrText>
            </w:r>
            <w:r w:rsidR="0088687E">
              <w:rPr>
                <w:noProof/>
                <w:webHidden/>
              </w:rPr>
            </w:r>
            <w:r w:rsidR="0088687E">
              <w:rPr>
                <w:noProof/>
                <w:webHidden/>
              </w:rPr>
              <w:fldChar w:fldCharType="separate"/>
            </w:r>
            <w:r w:rsidR="0088687E">
              <w:rPr>
                <w:noProof/>
                <w:webHidden/>
              </w:rPr>
              <w:t>3</w:t>
            </w:r>
            <w:r w:rsidR="0088687E">
              <w:rPr>
                <w:noProof/>
                <w:webHidden/>
              </w:rPr>
              <w:fldChar w:fldCharType="end"/>
            </w:r>
          </w:hyperlink>
        </w:p>
        <w:p w14:paraId="4B953BC1" w14:textId="101D4DC8" w:rsidR="0088687E" w:rsidRDefault="00E72AF4">
          <w:pPr>
            <w:pStyle w:val="Sommario3"/>
            <w:tabs>
              <w:tab w:val="right" w:leader="dot" w:pos="9016"/>
            </w:tabs>
            <w:rPr>
              <w:rFonts w:asciiTheme="minorHAnsi" w:eastAsiaTheme="minorEastAsia" w:hAnsiTheme="minorHAnsi" w:cstheme="minorBidi"/>
              <w:noProof/>
              <w:lang w:eastAsia="en-GB"/>
            </w:rPr>
          </w:pPr>
          <w:hyperlink w:anchor="_Toc78089812" w:history="1">
            <w:r w:rsidR="0088687E" w:rsidRPr="00AE2F3E">
              <w:rPr>
                <w:rStyle w:val="Collegamentoipertestuale"/>
                <w:noProof/>
              </w:rPr>
              <w:t>2.2 JLP</w:t>
            </w:r>
            <w:r w:rsidR="0088687E">
              <w:rPr>
                <w:noProof/>
                <w:webHidden/>
              </w:rPr>
              <w:tab/>
            </w:r>
            <w:r w:rsidR="0088687E">
              <w:rPr>
                <w:noProof/>
                <w:webHidden/>
              </w:rPr>
              <w:fldChar w:fldCharType="begin"/>
            </w:r>
            <w:r w:rsidR="0088687E">
              <w:rPr>
                <w:noProof/>
                <w:webHidden/>
              </w:rPr>
              <w:instrText xml:space="preserve"> PAGEREF _Toc78089812 \h </w:instrText>
            </w:r>
            <w:r w:rsidR="0088687E">
              <w:rPr>
                <w:noProof/>
                <w:webHidden/>
              </w:rPr>
            </w:r>
            <w:r w:rsidR="0088687E">
              <w:rPr>
                <w:noProof/>
                <w:webHidden/>
              </w:rPr>
              <w:fldChar w:fldCharType="separate"/>
            </w:r>
            <w:r w:rsidR="0088687E">
              <w:rPr>
                <w:noProof/>
                <w:webHidden/>
              </w:rPr>
              <w:t>4</w:t>
            </w:r>
            <w:r w:rsidR="0088687E">
              <w:rPr>
                <w:noProof/>
                <w:webHidden/>
              </w:rPr>
              <w:fldChar w:fldCharType="end"/>
            </w:r>
          </w:hyperlink>
        </w:p>
        <w:p w14:paraId="372228D1" w14:textId="6CC70AD8" w:rsidR="0088687E" w:rsidRDefault="00E72AF4">
          <w:pPr>
            <w:pStyle w:val="Sommario3"/>
            <w:tabs>
              <w:tab w:val="right" w:leader="dot" w:pos="9016"/>
            </w:tabs>
            <w:rPr>
              <w:rFonts w:asciiTheme="minorHAnsi" w:eastAsiaTheme="minorEastAsia" w:hAnsiTheme="minorHAnsi" w:cstheme="minorBidi"/>
              <w:noProof/>
              <w:lang w:eastAsia="en-GB"/>
            </w:rPr>
          </w:pPr>
          <w:hyperlink w:anchor="_Toc78089813" w:history="1">
            <w:r w:rsidR="0088687E" w:rsidRPr="00AE2F3E">
              <w:rPr>
                <w:rStyle w:val="Collegamentoipertestuale"/>
                <w:noProof/>
              </w:rPr>
              <w:t>2.3 Herzberg’s Motivational Theory</w:t>
            </w:r>
            <w:r w:rsidR="0088687E">
              <w:rPr>
                <w:noProof/>
                <w:webHidden/>
              </w:rPr>
              <w:tab/>
            </w:r>
            <w:r w:rsidR="0088687E">
              <w:rPr>
                <w:noProof/>
                <w:webHidden/>
              </w:rPr>
              <w:fldChar w:fldCharType="begin"/>
            </w:r>
            <w:r w:rsidR="0088687E">
              <w:rPr>
                <w:noProof/>
                <w:webHidden/>
              </w:rPr>
              <w:instrText xml:space="preserve"> PAGEREF _Toc78089813 \h </w:instrText>
            </w:r>
            <w:r w:rsidR="0088687E">
              <w:rPr>
                <w:noProof/>
                <w:webHidden/>
              </w:rPr>
            </w:r>
            <w:r w:rsidR="0088687E">
              <w:rPr>
                <w:noProof/>
                <w:webHidden/>
              </w:rPr>
              <w:fldChar w:fldCharType="separate"/>
            </w:r>
            <w:r w:rsidR="0088687E">
              <w:rPr>
                <w:noProof/>
                <w:webHidden/>
              </w:rPr>
              <w:t>5</w:t>
            </w:r>
            <w:r w:rsidR="0088687E">
              <w:rPr>
                <w:noProof/>
                <w:webHidden/>
              </w:rPr>
              <w:fldChar w:fldCharType="end"/>
            </w:r>
          </w:hyperlink>
        </w:p>
        <w:p w14:paraId="34849B44" w14:textId="5666D8F8" w:rsidR="0088687E" w:rsidRDefault="00E72AF4">
          <w:pPr>
            <w:pStyle w:val="Sommario4"/>
            <w:tabs>
              <w:tab w:val="right" w:leader="dot" w:pos="9016"/>
            </w:tabs>
            <w:rPr>
              <w:rFonts w:asciiTheme="minorHAnsi" w:eastAsiaTheme="minorEastAsia" w:hAnsiTheme="minorHAnsi" w:cstheme="minorBidi"/>
              <w:noProof/>
              <w:lang w:eastAsia="en-GB"/>
            </w:rPr>
          </w:pPr>
          <w:hyperlink w:anchor="_Toc78089814" w:history="1">
            <w:r w:rsidR="0088687E" w:rsidRPr="00AE2F3E">
              <w:rPr>
                <w:rStyle w:val="Collegamentoipertestuale"/>
                <w:noProof/>
              </w:rPr>
              <w:t>2.4 Maslow’s Hierarchy of Needs</w:t>
            </w:r>
            <w:r w:rsidR="0088687E">
              <w:rPr>
                <w:noProof/>
                <w:webHidden/>
              </w:rPr>
              <w:tab/>
            </w:r>
            <w:r w:rsidR="0088687E">
              <w:rPr>
                <w:noProof/>
                <w:webHidden/>
              </w:rPr>
              <w:fldChar w:fldCharType="begin"/>
            </w:r>
            <w:r w:rsidR="0088687E">
              <w:rPr>
                <w:noProof/>
                <w:webHidden/>
              </w:rPr>
              <w:instrText xml:space="preserve"> PAGEREF _Toc78089814 \h </w:instrText>
            </w:r>
            <w:r w:rsidR="0088687E">
              <w:rPr>
                <w:noProof/>
                <w:webHidden/>
              </w:rPr>
            </w:r>
            <w:r w:rsidR="0088687E">
              <w:rPr>
                <w:noProof/>
                <w:webHidden/>
              </w:rPr>
              <w:fldChar w:fldCharType="separate"/>
            </w:r>
            <w:r w:rsidR="0088687E">
              <w:rPr>
                <w:noProof/>
                <w:webHidden/>
              </w:rPr>
              <w:t>5</w:t>
            </w:r>
            <w:r w:rsidR="0088687E">
              <w:rPr>
                <w:noProof/>
                <w:webHidden/>
              </w:rPr>
              <w:fldChar w:fldCharType="end"/>
            </w:r>
          </w:hyperlink>
        </w:p>
        <w:p w14:paraId="5E45422A" w14:textId="17B2F73C" w:rsidR="0088687E" w:rsidRDefault="00E72AF4">
          <w:pPr>
            <w:pStyle w:val="Sommario1"/>
            <w:tabs>
              <w:tab w:val="right" w:leader="dot" w:pos="9016"/>
            </w:tabs>
            <w:rPr>
              <w:rFonts w:asciiTheme="minorHAnsi" w:eastAsiaTheme="minorEastAsia" w:hAnsiTheme="minorHAnsi" w:cstheme="minorBidi"/>
              <w:noProof/>
              <w:lang w:eastAsia="en-GB"/>
            </w:rPr>
          </w:pPr>
          <w:hyperlink w:anchor="_Toc78089815" w:history="1">
            <w:r w:rsidR="0088687E" w:rsidRPr="00AE2F3E">
              <w:rPr>
                <w:rStyle w:val="Collegamentoipertestuale"/>
                <w:noProof/>
              </w:rPr>
              <w:t>3 Role and importance of employee engagement</w:t>
            </w:r>
            <w:r w:rsidR="0088687E">
              <w:rPr>
                <w:noProof/>
                <w:webHidden/>
              </w:rPr>
              <w:tab/>
            </w:r>
            <w:r w:rsidR="0088687E">
              <w:rPr>
                <w:noProof/>
                <w:webHidden/>
              </w:rPr>
              <w:fldChar w:fldCharType="begin"/>
            </w:r>
            <w:r w:rsidR="0088687E">
              <w:rPr>
                <w:noProof/>
                <w:webHidden/>
              </w:rPr>
              <w:instrText xml:space="preserve"> PAGEREF _Toc78089815 \h </w:instrText>
            </w:r>
            <w:r w:rsidR="0088687E">
              <w:rPr>
                <w:noProof/>
                <w:webHidden/>
              </w:rPr>
            </w:r>
            <w:r w:rsidR="0088687E">
              <w:rPr>
                <w:noProof/>
                <w:webHidden/>
              </w:rPr>
              <w:fldChar w:fldCharType="separate"/>
            </w:r>
            <w:r w:rsidR="0088687E">
              <w:rPr>
                <w:noProof/>
                <w:webHidden/>
              </w:rPr>
              <w:t>6</w:t>
            </w:r>
            <w:r w:rsidR="0088687E">
              <w:rPr>
                <w:noProof/>
                <w:webHidden/>
              </w:rPr>
              <w:fldChar w:fldCharType="end"/>
            </w:r>
          </w:hyperlink>
        </w:p>
        <w:p w14:paraId="22082385" w14:textId="15B0AD3D" w:rsidR="0088687E" w:rsidRDefault="00E72AF4">
          <w:pPr>
            <w:pStyle w:val="Sommario2"/>
            <w:tabs>
              <w:tab w:val="right" w:leader="dot" w:pos="9016"/>
            </w:tabs>
            <w:rPr>
              <w:rFonts w:asciiTheme="minorHAnsi" w:eastAsiaTheme="minorEastAsia" w:hAnsiTheme="minorHAnsi" w:cstheme="minorBidi"/>
              <w:noProof/>
              <w:lang w:eastAsia="en-GB"/>
            </w:rPr>
          </w:pPr>
          <w:hyperlink w:anchor="_Toc78089816" w:history="1">
            <w:r w:rsidR="0088687E" w:rsidRPr="00AE2F3E">
              <w:rPr>
                <w:rStyle w:val="Collegamentoipertestuale"/>
                <w:noProof/>
              </w:rPr>
              <w:t>3.1 Definition</w:t>
            </w:r>
            <w:r w:rsidR="0088687E">
              <w:rPr>
                <w:noProof/>
                <w:webHidden/>
              </w:rPr>
              <w:tab/>
            </w:r>
            <w:r w:rsidR="0088687E">
              <w:rPr>
                <w:noProof/>
                <w:webHidden/>
              </w:rPr>
              <w:fldChar w:fldCharType="begin"/>
            </w:r>
            <w:r w:rsidR="0088687E">
              <w:rPr>
                <w:noProof/>
                <w:webHidden/>
              </w:rPr>
              <w:instrText xml:space="preserve"> PAGEREF _Toc78089816 \h </w:instrText>
            </w:r>
            <w:r w:rsidR="0088687E">
              <w:rPr>
                <w:noProof/>
                <w:webHidden/>
              </w:rPr>
            </w:r>
            <w:r w:rsidR="0088687E">
              <w:rPr>
                <w:noProof/>
                <w:webHidden/>
              </w:rPr>
              <w:fldChar w:fldCharType="separate"/>
            </w:r>
            <w:r w:rsidR="0088687E">
              <w:rPr>
                <w:noProof/>
                <w:webHidden/>
              </w:rPr>
              <w:t>6</w:t>
            </w:r>
            <w:r w:rsidR="0088687E">
              <w:rPr>
                <w:noProof/>
                <w:webHidden/>
              </w:rPr>
              <w:fldChar w:fldCharType="end"/>
            </w:r>
          </w:hyperlink>
        </w:p>
        <w:p w14:paraId="2D476C20" w14:textId="36139823" w:rsidR="0088687E" w:rsidRDefault="00E72AF4">
          <w:pPr>
            <w:pStyle w:val="Sommario3"/>
            <w:tabs>
              <w:tab w:val="right" w:leader="dot" w:pos="9016"/>
            </w:tabs>
            <w:rPr>
              <w:rFonts w:asciiTheme="minorHAnsi" w:eastAsiaTheme="minorEastAsia" w:hAnsiTheme="minorHAnsi" w:cstheme="minorBidi"/>
              <w:noProof/>
              <w:lang w:eastAsia="en-GB"/>
            </w:rPr>
          </w:pPr>
          <w:hyperlink w:anchor="_Toc78089817" w:history="1">
            <w:r w:rsidR="0088687E" w:rsidRPr="00AE2F3E">
              <w:rPr>
                <w:rStyle w:val="Collegamentoipertestuale"/>
                <w:noProof/>
              </w:rPr>
              <w:t>3.2 JLP</w:t>
            </w:r>
            <w:r w:rsidR="0088687E">
              <w:rPr>
                <w:noProof/>
                <w:webHidden/>
              </w:rPr>
              <w:tab/>
            </w:r>
            <w:r w:rsidR="0088687E">
              <w:rPr>
                <w:noProof/>
                <w:webHidden/>
              </w:rPr>
              <w:fldChar w:fldCharType="begin"/>
            </w:r>
            <w:r w:rsidR="0088687E">
              <w:rPr>
                <w:noProof/>
                <w:webHidden/>
              </w:rPr>
              <w:instrText xml:space="preserve"> PAGEREF _Toc78089817 \h </w:instrText>
            </w:r>
            <w:r w:rsidR="0088687E">
              <w:rPr>
                <w:noProof/>
                <w:webHidden/>
              </w:rPr>
            </w:r>
            <w:r w:rsidR="0088687E">
              <w:rPr>
                <w:noProof/>
                <w:webHidden/>
              </w:rPr>
              <w:fldChar w:fldCharType="separate"/>
            </w:r>
            <w:r w:rsidR="0088687E">
              <w:rPr>
                <w:noProof/>
                <w:webHidden/>
              </w:rPr>
              <w:t>6</w:t>
            </w:r>
            <w:r w:rsidR="0088687E">
              <w:rPr>
                <w:noProof/>
                <w:webHidden/>
              </w:rPr>
              <w:fldChar w:fldCharType="end"/>
            </w:r>
          </w:hyperlink>
        </w:p>
        <w:p w14:paraId="280BD40E" w14:textId="5868B596" w:rsidR="0088687E" w:rsidRDefault="00E72AF4">
          <w:pPr>
            <w:pStyle w:val="Sommario1"/>
            <w:tabs>
              <w:tab w:val="right" w:leader="dot" w:pos="9016"/>
            </w:tabs>
            <w:rPr>
              <w:rFonts w:asciiTheme="minorHAnsi" w:eastAsiaTheme="minorEastAsia" w:hAnsiTheme="minorHAnsi" w:cstheme="minorBidi"/>
              <w:noProof/>
              <w:lang w:eastAsia="en-GB"/>
            </w:rPr>
          </w:pPr>
          <w:hyperlink w:anchor="_Toc78089818" w:history="1">
            <w:r w:rsidR="0088687E" w:rsidRPr="00AE2F3E">
              <w:rPr>
                <w:rStyle w:val="Collegamentoipertestuale"/>
                <w:noProof/>
              </w:rPr>
              <w:t>4 Strategies of training and development</w:t>
            </w:r>
            <w:r w:rsidR="0088687E">
              <w:rPr>
                <w:noProof/>
                <w:webHidden/>
              </w:rPr>
              <w:tab/>
            </w:r>
            <w:r w:rsidR="0088687E">
              <w:rPr>
                <w:noProof/>
                <w:webHidden/>
              </w:rPr>
              <w:fldChar w:fldCharType="begin"/>
            </w:r>
            <w:r w:rsidR="0088687E">
              <w:rPr>
                <w:noProof/>
                <w:webHidden/>
              </w:rPr>
              <w:instrText xml:space="preserve"> PAGEREF _Toc78089818 \h </w:instrText>
            </w:r>
            <w:r w:rsidR="0088687E">
              <w:rPr>
                <w:noProof/>
                <w:webHidden/>
              </w:rPr>
            </w:r>
            <w:r w:rsidR="0088687E">
              <w:rPr>
                <w:noProof/>
                <w:webHidden/>
              </w:rPr>
              <w:fldChar w:fldCharType="separate"/>
            </w:r>
            <w:r w:rsidR="0088687E">
              <w:rPr>
                <w:noProof/>
                <w:webHidden/>
              </w:rPr>
              <w:t>7</w:t>
            </w:r>
            <w:r w:rsidR="0088687E">
              <w:rPr>
                <w:noProof/>
                <w:webHidden/>
              </w:rPr>
              <w:fldChar w:fldCharType="end"/>
            </w:r>
          </w:hyperlink>
        </w:p>
        <w:p w14:paraId="68D2DB0D" w14:textId="004935A1" w:rsidR="0088687E" w:rsidRDefault="00E72AF4">
          <w:pPr>
            <w:pStyle w:val="Sommario2"/>
            <w:tabs>
              <w:tab w:val="right" w:leader="dot" w:pos="9016"/>
            </w:tabs>
            <w:rPr>
              <w:rFonts w:asciiTheme="minorHAnsi" w:eastAsiaTheme="minorEastAsia" w:hAnsiTheme="minorHAnsi" w:cstheme="minorBidi"/>
              <w:noProof/>
              <w:lang w:eastAsia="en-GB"/>
            </w:rPr>
          </w:pPr>
          <w:hyperlink w:anchor="_Toc78089819" w:history="1">
            <w:r w:rsidR="0088687E" w:rsidRPr="00AE2F3E">
              <w:rPr>
                <w:rStyle w:val="Collegamentoipertestuale"/>
                <w:noProof/>
              </w:rPr>
              <w:t>4.1 Definition</w:t>
            </w:r>
            <w:r w:rsidR="0088687E">
              <w:rPr>
                <w:noProof/>
                <w:webHidden/>
              </w:rPr>
              <w:tab/>
            </w:r>
            <w:r w:rsidR="0088687E">
              <w:rPr>
                <w:noProof/>
                <w:webHidden/>
              </w:rPr>
              <w:fldChar w:fldCharType="begin"/>
            </w:r>
            <w:r w:rsidR="0088687E">
              <w:rPr>
                <w:noProof/>
                <w:webHidden/>
              </w:rPr>
              <w:instrText xml:space="preserve"> PAGEREF _Toc78089819 \h </w:instrText>
            </w:r>
            <w:r w:rsidR="0088687E">
              <w:rPr>
                <w:noProof/>
                <w:webHidden/>
              </w:rPr>
            </w:r>
            <w:r w:rsidR="0088687E">
              <w:rPr>
                <w:noProof/>
                <w:webHidden/>
              </w:rPr>
              <w:fldChar w:fldCharType="separate"/>
            </w:r>
            <w:r w:rsidR="0088687E">
              <w:rPr>
                <w:noProof/>
                <w:webHidden/>
              </w:rPr>
              <w:t>7</w:t>
            </w:r>
            <w:r w:rsidR="0088687E">
              <w:rPr>
                <w:noProof/>
                <w:webHidden/>
              </w:rPr>
              <w:fldChar w:fldCharType="end"/>
            </w:r>
          </w:hyperlink>
        </w:p>
        <w:p w14:paraId="7C2A63E0" w14:textId="4AD7D2BF" w:rsidR="0088687E" w:rsidRDefault="00E72AF4">
          <w:pPr>
            <w:pStyle w:val="Sommario3"/>
            <w:tabs>
              <w:tab w:val="right" w:leader="dot" w:pos="9016"/>
            </w:tabs>
            <w:rPr>
              <w:rFonts w:asciiTheme="minorHAnsi" w:eastAsiaTheme="minorEastAsia" w:hAnsiTheme="minorHAnsi" w:cstheme="minorBidi"/>
              <w:noProof/>
              <w:lang w:eastAsia="en-GB"/>
            </w:rPr>
          </w:pPr>
          <w:hyperlink w:anchor="_Toc78089820" w:history="1">
            <w:r w:rsidR="0088687E" w:rsidRPr="00AE2F3E">
              <w:rPr>
                <w:rStyle w:val="Collegamentoipertestuale"/>
                <w:noProof/>
              </w:rPr>
              <w:t>4.2 JLP</w:t>
            </w:r>
            <w:r w:rsidR="0088687E">
              <w:rPr>
                <w:noProof/>
                <w:webHidden/>
              </w:rPr>
              <w:tab/>
            </w:r>
            <w:r w:rsidR="0088687E">
              <w:rPr>
                <w:noProof/>
                <w:webHidden/>
              </w:rPr>
              <w:fldChar w:fldCharType="begin"/>
            </w:r>
            <w:r w:rsidR="0088687E">
              <w:rPr>
                <w:noProof/>
                <w:webHidden/>
              </w:rPr>
              <w:instrText xml:space="preserve"> PAGEREF _Toc78089820 \h </w:instrText>
            </w:r>
            <w:r w:rsidR="0088687E">
              <w:rPr>
                <w:noProof/>
                <w:webHidden/>
              </w:rPr>
            </w:r>
            <w:r w:rsidR="0088687E">
              <w:rPr>
                <w:noProof/>
                <w:webHidden/>
              </w:rPr>
              <w:fldChar w:fldCharType="separate"/>
            </w:r>
            <w:r w:rsidR="0088687E">
              <w:rPr>
                <w:noProof/>
                <w:webHidden/>
              </w:rPr>
              <w:t>7</w:t>
            </w:r>
            <w:r w:rsidR="0088687E">
              <w:rPr>
                <w:noProof/>
                <w:webHidden/>
              </w:rPr>
              <w:fldChar w:fldCharType="end"/>
            </w:r>
          </w:hyperlink>
        </w:p>
        <w:p w14:paraId="014686A2" w14:textId="0AAC34F0" w:rsidR="0088687E" w:rsidRDefault="00E72AF4">
          <w:pPr>
            <w:pStyle w:val="Sommario1"/>
            <w:tabs>
              <w:tab w:val="right" w:leader="dot" w:pos="9016"/>
            </w:tabs>
            <w:rPr>
              <w:rFonts w:asciiTheme="minorHAnsi" w:eastAsiaTheme="minorEastAsia" w:hAnsiTheme="minorHAnsi" w:cstheme="minorBidi"/>
              <w:noProof/>
              <w:lang w:eastAsia="en-GB"/>
            </w:rPr>
          </w:pPr>
          <w:hyperlink w:anchor="_Toc78089821" w:history="1">
            <w:r w:rsidR="0088687E" w:rsidRPr="00AE2F3E">
              <w:rPr>
                <w:rStyle w:val="Collegamentoipertestuale"/>
                <w:noProof/>
              </w:rPr>
              <w:t>5 Personal Development Plan</w:t>
            </w:r>
            <w:r w:rsidR="0088687E">
              <w:rPr>
                <w:noProof/>
                <w:webHidden/>
              </w:rPr>
              <w:tab/>
            </w:r>
            <w:r w:rsidR="0088687E">
              <w:rPr>
                <w:noProof/>
                <w:webHidden/>
              </w:rPr>
              <w:fldChar w:fldCharType="begin"/>
            </w:r>
            <w:r w:rsidR="0088687E">
              <w:rPr>
                <w:noProof/>
                <w:webHidden/>
              </w:rPr>
              <w:instrText xml:space="preserve"> PAGEREF _Toc78089821 \h </w:instrText>
            </w:r>
            <w:r w:rsidR="0088687E">
              <w:rPr>
                <w:noProof/>
                <w:webHidden/>
              </w:rPr>
            </w:r>
            <w:r w:rsidR="0088687E">
              <w:rPr>
                <w:noProof/>
                <w:webHidden/>
              </w:rPr>
              <w:fldChar w:fldCharType="separate"/>
            </w:r>
            <w:r w:rsidR="0088687E">
              <w:rPr>
                <w:noProof/>
                <w:webHidden/>
              </w:rPr>
              <w:t>8</w:t>
            </w:r>
            <w:r w:rsidR="0088687E">
              <w:rPr>
                <w:noProof/>
                <w:webHidden/>
              </w:rPr>
              <w:fldChar w:fldCharType="end"/>
            </w:r>
          </w:hyperlink>
        </w:p>
        <w:p w14:paraId="09A7AAE1" w14:textId="31256216" w:rsidR="0088687E" w:rsidRDefault="00E72AF4">
          <w:pPr>
            <w:pStyle w:val="Sommario2"/>
            <w:tabs>
              <w:tab w:val="right" w:leader="dot" w:pos="9016"/>
            </w:tabs>
            <w:rPr>
              <w:rFonts w:asciiTheme="minorHAnsi" w:eastAsiaTheme="minorEastAsia" w:hAnsiTheme="minorHAnsi" w:cstheme="minorBidi"/>
              <w:noProof/>
              <w:lang w:eastAsia="en-GB"/>
            </w:rPr>
          </w:pPr>
          <w:hyperlink w:anchor="_Toc78089822" w:history="1">
            <w:r w:rsidR="0088687E" w:rsidRPr="00AE2F3E">
              <w:rPr>
                <w:rStyle w:val="Collegamentoipertestuale"/>
                <w:noProof/>
              </w:rPr>
              <w:t>5.1 SWOT Analysis</w:t>
            </w:r>
            <w:r w:rsidR="0088687E">
              <w:rPr>
                <w:noProof/>
                <w:webHidden/>
              </w:rPr>
              <w:tab/>
            </w:r>
            <w:r w:rsidR="0088687E">
              <w:rPr>
                <w:noProof/>
                <w:webHidden/>
              </w:rPr>
              <w:fldChar w:fldCharType="begin"/>
            </w:r>
            <w:r w:rsidR="0088687E">
              <w:rPr>
                <w:noProof/>
                <w:webHidden/>
              </w:rPr>
              <w:instrText xml:space="preserve"> PAGEREF _Toc78089822 \h </w:instrText>
            </w:r>
            <w:r w:rsidR="0088687E">
              <w:rPr>
                <w:noProof/>
                <w:webHidden/>
              </w:rPr>
            </w:r>
            <w:r w:rsidR="0088687E">
              <w:rPr>
                <w:noProof/>
                <w:webHidden/>
              </w:rPr>
              <w:fldChar w:fldCharType="separate"/>
            </w:r>
            <w:r w:rsidR="0088687E">
              <w:rPr>
                <w:noProof/>
                <w:webHidden/>
              </w:rPr>
              <w:t>8</w:t>
            </w:r>
            <w:r w:rsidR="0088687E">
              <w:rPr>
                <w:noProof/>
                <w:webHidden/>
              </w:rPr>
              <w:fldChar w:fldCharType="end"/>
            </w:r>
          </w:hyperlink>
        </w:p>
        <w:p w14:paraId="00532BCC" w14:textId="22A81269" w:rsidR="0088687E" w:rsidRDefault="00E72AF4">
          <w:pPr>
            <w:pStyle w:val="Sommario3"/>
            <w:tabs>
              <w:tab w:val="right" w:leader="dot" w:pos="9016"/>
            </w:tabs>
            <w:rPr>
              <w:rFonts w:asciiTheme="minorHAnsi" w:eastAsiaTheme="minorEastAsia" w:hAnsiTheme="minorHAnsi" w:cstheme="minorBidi"/>
              <w:noProof/>
              <w:lang w:eastAsia="en-GB"/>
            </w:rPr>
          </w:pPr>
          <w:hyperlink w:anchor="_Toc78089823" w:history="1">
            <w:r w:rsidR="0088687E" w:rsidRPr="00AE2F3E">
              <w:rPr>
                <w:rStyle w:val="Collegamentoipertestuale"/>
                <w:noProof/>
              </w:rPr>
              <w:t>5.2 PDP</w:t>
            </w:r>
            <w:r w:rsidR="0088687E">
              <w:rPr>
                <w:noProof/>
                <w:webHidden/>
              </w:rPr>
              <w:tab/>
            </w:r>
            <w:r w:rsidR="0088687E">
              <w:rPr>
                <w:noProof/>
                <w:webHidden/>
              </w:rPr>
              <w:fldChar w:fldCharType="begin"/>
            </w:r>
            <w:r w:rsidR="0088687E">
              <w:rPr>
                <w:noProof/>
                <w:webHidden/>
              </w:rPr>
              <w:instrText xml:space="preserve"> PAGEREF _Toc78089823 \h </w:instrText>
            </w:r>
            <w:r w:rsidR="0088687E">
              <w:rPr>
                <w:noProof/>
                <w:webHidden/>
              </w:rPr>
            </w:r>
            <w:r w:rsidR="0088687E">
              <w:rPr>
                <w:noProof/>
                <w:webHidden/>
              </w:rPr>
              <w:fldChar w:fldCharType="separate"/>
            </w:r>
            <w:r w:rsidR="0088687E">
              <w:rPr>
                <w:noProof/>
                <w:webHidden/>
              </w:rPr>
              <w:t>9</w:t>
            </w:r>
            <w:r w:rsidR="0088687E">
              <w:rPr>
                <w:noProof/>
                <w:webHidden/>
              </w:rPr>
              <w:fldChar w:fldCharType="end"/>
            </w:r>
          </w:hyperlink>
        </w:p>
        <w:p w14:paraId="11C3D69D" w14:textId="59BD703A" w:rsidR="0088687E" w:rsidRDefault="00E72AF4">
          <w:pPr>
            <w:pStyle w:val="Sommario1"/>
            <w:tabs>
              <w:tab w:val="right" w:leader="dot" w:pos="9016"/>
            </w:tabs>
            <w:rPr>
              <w:rFonts w:asciiTheme="minorHAnsi" w:eastAsiaTheme="minorEastAsia" w:hAnsiTheme="minorHAnsi" w:cstheme="minorBidi"/>
              <w:noProof/>
              <w:lang w:eastAsia="en-GB"/>
            </w:rPr>
          </w:pPr>
          <w:hyperlink w:anchor="_Toc78089824" w:history="1">
            <w:r w:rsidR="0088687E" w:rsidRPr="00AE2F3E">
              <w:rPr>
                <w:rStyle w:val="Collegamentoipertestuale"/>
                <w:noProof/>
              </w:rPr>
              <w:t>6 Conclusion</w:t>
            </w:r>
            <w:r w:rsidR="0088687E">
              <w:rPr>
                <w:noProof/>
                <w:webHidden/>
              </w:rPr>
              <w:tab/>
            </w:r>
            <w:r w:rsidR="0088687E">
              <w:rPr>
                <w:noProof/>
                <w:webHidden/>
              </w:rPr>
              <w:fldChar w:fldCharType="begin"/>
            </w:r>
            <w:r w:rsidR="0088687E">
              <w:rPr>
                <w:noProof/>
                <w:webHidden/>
              </w:rPr>
              <w:instrText xml:space="preserve"> PAGEREF _Toc78089824 \h </w:instrText>
            </w:r>
            <w:r w:rsidR="0088687E">
              <w:rPr>
                <w:noProof/>
                <w:webHidden/>
              </w:rPr>
            </w:r>
            <w:r w:rsidR="0088687E">
              <w:rPr>
                <w:noProof/>
                <w:webHidden/>
              </w:rPr>
              <w:fldChar w:fldCharType="separate"/>
            </w:r>
            <w:r w:rsidR="0088687E">
              <w:rPr>
                <w:noProof/>
                <w:webHidden/>
              </w:rPr>
              <w:t>10</w:t>
            </w:r>
            <w:r w:rsidR="0088687E">
              <w:rPr>
                <w:noProof/>
                <w:webHidden/>
              </w:rPr>
              <w:fldChar w:fldCharType="end"/>
            </w:r>
          </w:hyperlink>
        </w:p>
        <w:p w14:paraId="210D0849" w14:textId="09E8232B" w:rsidR="0088687E" w:rsidRDefault="00E72AF4">
          <w:pPr>
            <w:pStyle w:val="Sommario1"/>
            <w:tabs>
              <w:tab w:val="right" w:leader="dot" w:pos="9016"/>
            </w:tabs>
            <w:rPr>
              <w:rFonts w:asciiTheme="minorHAnsi" w:eastAsiaTheme="minorEastAsia" w:hAnsiTheme="minorHAnsi" w:cstheme="minorBidi"/>
              <w:noProof/>
              <w:lang w:eastAsia="en-GB"/>
            </w:rPr>
          </w:pPr>
          <w:hyperlink w:anchor="_Toc78089825" w:history="1">
            <w:r w:rsidR="0088687E" w:rsidRPr="00AE2F3E">
              <w:rPr>
                <w:rStyle w:val="Collegamentoipertestuale"/>
                <w:noProof/>
              </w:rPr>
              <w:t>References</w:t>
            </w:r>
            <w:r w:rsidR="0088687E">
              <w:rPr>
                <w:noProof/>
                <w:webHidden/>
              </w:rPr>
              <w:tab/>
            </w:r>
            <w:r w:rsidR="0088687E">
              <w:rPr>
                <w:noProof/>
                <w:webHidden/>
              </w:rPr>
              <w:fldChar w:fldCharType="begin"/>
            </w:r>
            <w:r w:rsidR="0088687E">
              <w:rPr>
                <w:noProof/>
                <w:webHidden/>
              </w:rPr>
              <w:instrText xml:space="preserve"> PAGEREF _Toc78089825 \h </w:instrText>
            </w:r>
            <w:r w:rsidR="0088687E">
              <w:rPr>
                <w:noProof/>
                <w:webHidden/>
              </w:rPr>
            </w:r>
            <w:r w:rsidR="0088687E">
              <w:rPr>
                <w:noProof/>
                <w:webHidden/>
              </w:rPr>
              <w:fldChar w:fldCharType="separate"/>
            </w:r>
            <w:r w:rsidR="0088687E">
              <w:rPr>
                <w:noProof/>
                <w:webHidden/>
              </w:rPr>
              <w:t>10</w:t>
            </w:r>
            <w:r w:rsidR="0088687E">
              <w:rPr>
                <w:noProof/>
                <w:webHidden/>
              </w:rPr>
              <w:fldChar w:fldCharType="end"/>
            </w:r>
          </w:hyperlink>
        </w:p>
        <w:p w14:paraId="222996B3" w14:textId="0C03AE69" w:rsidR="0036364B" w:rsidRPr="001944C5" w:rsidRDefault="00105374" w:rsidP="001944C5">
          <w:pPr>
            <w:spacing w:line="276" w:lineRule="auto"/>
            <w:jc w:val="both"/>
          </w:pPr>
          <w:r w:rsidRPr="001944C5">
            <w:fldChar w:fldCharType="end"/>
          </w:r>
        </w:p>
      </w:sdtContent>
    </w:sdt>
    <w:p w14:paraId="662B1464" w14:textId="77777777" w:rsidR="0036364B" w:rsidRPr="001944C5" w:rsidRDefault="0036364B" w:rsidP="001944C5">
      <w:pPr>
        <w:pStyle w:val="Titolo1"/>
        <w:spacing w:line="276" w:lineRule="auto"/>
        <w:jc w:val="both"/>
        <w:rPr>
          <w:rFonts w:ascii="Arial" w:hAnsi="Arial" w:cs="Arial"/>
        </w:rPr>
      </w:pPr>
    </w:p>
    <w:p w14:paraId="69258118" w14:textId="5E92E146" w:rsidR="0036364B" w:rsidRPr="001944C5" w:rsidRDefault="0036364B" w:rsidP="001944C5">
      <w:pPr>
        <w:pStyle w:val="Titolo1"/>
        <w:spacing w:line="276" w:lineRule="auto"/>
        <w:jc w:val="both"/>
        <w:rPr>
          <w:rFonts w:ascii="Arial" w:hAnsi="Arial" w:cs="Arial"/>
        </w:rPr>
      </w:pPr>
    </w:p>
    <w:p w14:paraId="43D91817" w14:textId="7A7E0624" w:rsidR="00105374" w:rsidRPr="001944C5" w:rsidRDefault="00105374" w:rsidP="001944C5">
      <w:pPr>
        <w:spacing w:line="276" w:lineRule="auto"/>
        <w:jc w:val="both"/>
      </w:pPr>
    </w:p>
    <w:p w14:paraId="4FBE8079" w14:textId="5A53834A" w:rsidR="00105374" w:rsidRPr="001944C5" w:rsidRDefault="00105374" w:rsidP="001944C5">
      <w:pPr>
        <w:spacing w:line="276" w:lineRule="auto"/>
        <w:jc w:val="both"/>
      </w:pPr>
    </w:p>
    <w:p w14:paraId="50E085D9" w14:textId="507BB91D" w:rsidR="00105374" w:rsidRPr="001944C5" w:rsidRDefault="00105374" w:rsidP="001944C5">
      <w:pPr>
        <w:spacing w:line="276" w:lineRule="auto"/>
        <w:jc w:val="both"/>
      </w:pPr>
    </w:p>
    <w:p w14:paraId="35795ADD" w14:textId="0B9F9526" w:rsidR="00105374" w:rsidRPr="001944C5" w:rsidRDefault="00105374" w:rsidP="001944C5">
      <w:pPr>
        <w:spacing w:line="276" w:lineRule="auto"/>
        <w:jc w:val="both"/>
      </w:pPr>
    </w:p>
    <w:p w14:paraId="04298383" w14:textId="47A6EE9D" w:rsidR="00105374" w:rsidRPr="001944C5" w:rsidRDefault="00105374" w:rsidP="001944C5">
      <w:pPr>
        <w:spacing w:line="276" w:lineRule="auto"/>
        <w:jc w:val="both"/>
      </w:pPr>
    </w:p>
    <w:p w14:paraId="6A1CD573" w14:textId="6F358380" w:rsidR="00105374" w:rsidRPr="001944C5" w:rsidRDefault="00105374" w:rsidP="001944C5">
      <w:pPr>
        <w:spacing w:line="276" w:lineRule="auto"/>
        <w:jc w:val="both"/>
      </w:pPr>
    </w:p>
    <w:p w14:paraId="7302C6D3" w14:textId="4C927A46" w:rsidR="00105374" w:rsidRPr="001944C5" w:rsidRDefault="00105374" w:rsidP="001944C5">
      <w:pPr>
        <w:spacing w:line="276" w:lineRule="auto"/>
        <w:jc w:val="both"/>
      </w:pPr>
    </w:p>
    <w:p w14:paraId="2A699F61" w14:textId="31141ECF" w:rsidR="00105374" w:rsidRPr="001944C5" w:rsidRDefault="00105374" w:rsidP="001944C5">
      <w:pPr>
        <w:spacing w:line="276" w:lineRule="auto"/>
        <w:jc w:val="both"/>
      </w:pPr>
    </w:p>
    <w:p w14:paraId="6BEECB7B" w14:textId="4301172F" w:rsidR="00105374" w:rsidRPr="001944C5" w:rsidRDefault="00105374" w:rsidP="001944C5">
      <w:pPr>
        <w:spacing w:line="276" w:lineRule="auto"/>
        <w:jc w:val="both"/>
      </w:pPr>
    </w:p>
    <w:p w14:paraId="1BE33653" w14:textId="76A7D63B" w:rsidR="00105374" w:rsidRPr="001944C5" w:rsidRDefault="00105374" w:rsidP="001944C5">
      <w:pPr>
        <w:spacing w:line="276" w:lineRule="auto"/>
        <w:jc w:val="both"/>
      </w:pPr>
    </w:p>
    <w:p w14:paraId="1FD28B99" w14:textId="77777777" w:rsidR="00105374" w:rsidRPr="001944C5" w:rsidRDefault="00105374" w:rsidP="001944C5">
      <w:pPr>
        <w:spacing w:line="276" w:lineRule="auto"/>
        <w:jc w:val="both"/>
      </w:pPr>
    </w:p>
    <w:p w14:paraId="31A28A1C" w14:textId="13240D78" w:rsidR="003B3740" w:rsidRPr="001944C5" w:rsidRDefault="003B3740" w:rsidP="001944C5">
      <w:pPr>
        <w:pStyle w:val="Titolo1"/>
        <w:spacing w:line="276" w:lineRule="auto"/>
        <w:jc w:val="both"/>
        <w:rPr>
          <w:rFonts w:ascii="Arial" w:hAnsi="Arial" w:cs="Arial"/>
        </w:rPr>
      </w:pPr>
      <w:bookmarkStart w:id="0" w:name="_Toc78089808"/>
      <w:r w:rsidRPr="001944C5">
        <w:rPr>
          <w:rFonts w:ascii="Arial" w:hAnsi="Arial" w:cs="Arial"/>
        </w:rPr>
        <w:t>Introduction</w:t>
      </w:r>
      <w:bookmarkEnd w:id="0"/>
    </w:p>
    <w:p w14:paraId="2426670D" w14:textId="039D0611" w:rsidR="00EF670C" w:rsidRPr="001944C5" w:rsidRDefault="00EF670C" w:rsidP="001944C5">
      <w:pPr>
        <w:spacing w:line="276" w:lineRule="auto"/>
        <w:jc w:val="both"/>
      </w:pPr>
      <w:r w:rsidRPr="001944C5">
        <w:t>In the first component of this</w:t>
      </w:r>
      <w:r w:rsidR="00860F2D" w:rsidRPr="001944C5">
        <w:t xml:space="preserve"> report </w:t>
      </w:r>
      <w:r w:rsidRPr="001944C5">
        <w:t>it will be</w:t>
      </w:r>
      <w:r w:rsidR="00860F2D" w:rsidRPr="001944C5">
        <w:t xml:space="preserve"> develop</w:t>
      </w:r>
      <w:r w:rsidRPr="001944C5">
        <w:t>ed</w:t>
      </w:r>
      <w:r w:rsidR="00860F2D" w:rsidRPr="001944C5">
        <w:t xml:space="preserve"> a case study analysis based on motivation factors,</w:t>
      </w:r>
      <w:r w:rsidRPr="001944C5">
        <w:t xml:space="preserve"> the role and importance of employee engagement and the strategies of training and development. Each component will be defined and allocated to a company, John Lewis Partnership in this case. The second component of this report will be to generate a detailed plan (Personal Development Plan: PDP) to meet the identified development needs of myself working in my chosen organization. The SWOT analysis and PDP will be defined and applied. This report will end with a conclusion.</w:t>
      </w:r>
    </w:p>
    <w:p w14:paraId="77F2E28C" w14:textId="366673C4" w:rsidR="003B3740" w:rsidRPr="001944C5" w:rsidRDefault="00860F2D" w:rsidP="001944C5">
      <w:pPr>
        <w:pStyle w:val="Titolo1"/>
        <w:spacing w:line="276" w:lineRule="auto"/>
        <w:jc w:val="both"/>
        <w:rPr>
          <w:rFonts w:ascii="Arial" w:hAnsi="Arial" w:cs="Arial"/>
        </w:rPr>
      </w:pPr>
      <w:bookmarkStart w:id="1" w:name="_Toc78089809"/>
      <w:r w:rsidRPr="001944C5">
        <w:rPr>
          <w:rFonts w:ascii="Arial" w:hAnsi="Arial" w:cs="Arial"/>
        </w:rPr>
        <w:t xml:space="preserve">1 </w:t>
      </w:r>
      <w:r w:rsidR="003B3740" w:rsidRPr="001944C5">
        <w:rPr>
          <w:rFonts w:ascii="Arial" w:hAnsi="Arial" w:cs="Arial"/>
        </w:rPr>
        <w:t>Company Profile</w:t>
      </w:r>
      <w:bookmarkEnd w:id="1"/>
    </w:p>
    <w:p w14:paraId="3C88F827" w14:textId="30F1DF57" w:rsidR="00EE6040" w:rsidRPr="001944C5" w:rsidRDefault="00813643" w:rsidP="00490429">
      <w:pPr>
        <w:spacing w:line="276" w:lineRule="auto"/>
        <w:jc w:val="both"/>
      </w:pPr>
      <w:r w:rsidRPr="00813643">
        <w:t xml:space="preserve">In 1928, John Lewis was established. It is the UK's largest employee-owned company and the parent company of two well-known retail brands, John Lewis &amp; Partners and Waitrose &amp; Partners, which are both held in trust by their respective 83,900 Partners. There are 51 John Lewis &amp; Partners locations and 349 Waitrose &amp; Partners branches around the UK, in addition to johnlewis.com and waitrose.com. Two international sourcing offices, a soft furnishings factory, several distribution </w:t>
      </w:r>
      <w:r w:rsidR="001B41CA" w:rsidRPr="00813643">
        <w:t>centres</w:t>
      </w:r>
      <w:r w:rsidRPr="00813643">
        <w:t xml:space="preserve">, three Waitrose &amp; Partners culinary schools, a content development hub, a history </w:t>
      </w:r>
      <w:r w:rsidR="001B41CA" w:rsidRPr="00813643">
        <w:t>centre</w:t>
      </w:r>
      <w:r w:rsidRPr="00813643">
        <w:t xml:space="preserve">, and their own Waitrose &amp; Partners farm are all part of the </w:t>
      </w:r>
      <w:r w:rsidR="00BD0DA1">
        <w:t>John Lewis</w:t>
      </w:r>
      <w:r w:rsidRPr="00813643">
        <w:t xml:space="preserve"> &amp; Partners empire</w:t>
      </w:r>
      <w:bookmarkStart w:id="2" w:name="_Toc78089810"/>
      <w:r w:rsidR="00490429">
        <w:t xml:space="preserve">. </w:t>
      </w:r>
      <w:r w:rsidR="00490429" w:rsidRPr="00490429">
        <w:t xml:space="preserve">Spedan Lewis attempted to develop a commercial and democratic business model that would allow the firm to move quickly and stay ahead of the competitors in a highly competitive sector. Because of this combination, which was so far ahead of its time, </w:t>
      </w:r>
      <w:r w:rsidR="001B41CA">
        <w:t>John</w:t>
      </w:r>
      <w:r w:rsidR="00490429" w:rsidRPr="00490429">
        <w:t xml:space="preserve"> </w:t>
      </w:r>
      <w:r w:rsidR="001B41CA">
        <w:t>Lewis</w:t>
      </w:r>
      <w:r w:rsidR="00490429" w:rsidRPr="00490429">
        <w:t xml:space="preserve"> is still what it is today (EOA Bitter Business Together, 2018).</w:t>
      </w:r>
      <w:bookmarkEnd w:id="2"/>
    </w:p>
    <w:p w14:paraId="10FF4432" w14:textId="2CB1BFC3" w:rsidR="00352594" w:rsidRPr="001944C5" w:rsidRDefault="00860F2D" w:rsidP="001944C5">
      <w:pPr>
        <w:pStyle w:val="Titolo2"/>
        <w:spacing w:line="276" w:lineRule="auto"/>
        <w:jc w:val="both"/>
        <w:rPr>
          <w:rFonts w:ascii="Arial" w:hAnsi="Arial" w:cs="Arial"/>
        </w:rPr>
      </w:pPr>
      <w:bookmarkStart w:id="3" w:name="_Toc78089811"/>
      <w:r w:rsidRPr="001944C5">
        <w:rPr>
          <w:rFonts w:ascii="Arial" w:hAnsi="Arial" w:cs="Arial"/>
        </w:rPr>
        <w:t>2.1Definition</w:t>
      </w:r>
      <w:bookmarkEnd w:id="3"/>
    </w:p>
    <w:p w14:paraId="2D2B868A" w14:textId="53152B6B" w:rsidR="00390302" w:rsidRPr="001944C5" w:rsidRDefault="002568C5" w:rsidP="001944C5">
      <w:pPr>
        <w:spacing w:line="276" w:lineRule="auto"/>
        <w:jc w:val="both"/>
      </w:pPr>
      <w:r w:rsidRPr="001944C5">
        <w:t xml:space="preserve">Motivation is described as a sensation that conducts the activities or conduct of a person in response to a particular objective or activity. Motivation is an aspect of individual minds that leads a person to act in a certain way or encourages them to do so. While someone is positive, they are happy, energetic, passionate and self-driven; when negatively motivated, they are discouraged. When people are </w:t>
      </w:r>
      <w:r w:rsidR="00860F2D" w:rsidRPr="001944C5">
        <w:t>positive,</w:t>
      </w:r>
      <w:r w:rsidRPr="001944C5">
        <w:t xml:space="preserve"> they are motivated. Motivation is a crucial psychological element for everyone as it dictates the hard effort, the ambition and the motivation to do any task. An individual with a strong motivation is driven to produce great job, help others, share their energy and focus on achieving their goals. On the other side, a person with low motivation </w:t>
      </w:r>
      <w:r w:rsidR="00860F2D" w:rsidRPr="001944C5">
        <w:t>demotivates</w:t>
      </w:r>
      <w:r w:rsidRPr="001944C5">
        <w:t>, performs poorly and creates an uncomfortable atmosphere. In the personal and professional lives of a person, it is a key human component. People in many sectors, including business, sports, politics and industry require good motivation. Employees acquire important management abilities like leadership, team skills, time management, problem solving and communication through strong workplace motivation.</w:t>
      </w:r>
      <w:r w:rsidR="00FB5F39" w:rsidRPr="001944C5">
        <w:t xml:space="preserve"> </w:t>
      </w:r>
      <w:r w:rsidR="00390302" w:rsidRPr="001944C5">
        <w:t>It is influenced by a number of variables that impact an individual's action and attitude. There are several forms of motivation depending on the various variables and their influence on a person. The following are examples of different forms of motivation in individuals:</w:t>
      </w:r>
    </w:p>
    <w:p w14:paraId="3D84B396" w14:textId="33857335" w:rsidR="00FB5F39" w:rsidRPr="001944C5" w:rsidRDefault="00FB5F39" w:rsidP="001944C5">
      <w:pPr>
        <w:spacing w:line="276" w:lineRule="auto"/>
        <w:jc w:val="both"/>
      </w:pPr>
      <w:r w:rsidRPr="001944C5">
        <w:t>1. Intrinsic: It is the feeling of self-motivation and personal achievement. Intrinsically motivating elements are, social acceptability, eating, accomplishing goals, biological needs etc.</w:t>
      </w:r>
    </w:p>
    <w:p w14:paraId="1D144C63" w14:textId="001AD0CC" w:rsidR="003E5B39" w:rsidRPr="001944C5" w:rsidRDefault="00FB5F39" w:rsidP="001944C5">
      <w:pPr>
        <w:spacing w:line="276" w:lineRule="auto"/>
        <w:jc w:val="both"/>
      </w:pPr>
      <w:r w:rsidRPr="001944C5">
        <w:t xml:space="preserve">2. Extrinsic: An individual is motivated by external criteria or elements in his/her motivation. It is inspired by Someone or something to work hard to achieve particular goals or activities. </w:t>
      </w:r>
      <w:r w:rsidRPr="001944C5">
        <w:lastRenderedPageBreak/>
        <w:t>Some elements include salary, recognition, promotion, punishment, and demotion</w:t>
      </w:r>
      <w:sdt>
        <w:sdtPr>
          <w:id w:val="-1687738974"/>
          <w:citation/>
        </w:sdtPr>
        <w:sdtEndPr/>
        <w:sdtContent>
          <w:r w:rsidR="00B834B7" w:rsidRPr="001944C5">
            <w:fldChar w:fldCharType="begin"/>
          </w:r>
          <w:r w:rsidR="00B834B7" w:rsidRPr="001944C5">
            <w:instrText xml:space="preserve"> CITATION MBA20 \l 2057 </w:instrText>
          </w:r>
          <w:r w:rsidR="00B834B7" w:rsidRPr="001944C5">
            <w:fldChar w:fldCharType="separate"/>
          </w:r>
          <w:r w:rsidR="0020656E" w:rsidRPr="001944C5">
            <w:rPr>
              <w:noProof/>
            </w:rPr>
            <w:t xml:space="preserve"> (MBA Skool Team, 2020)</w:t>
          </w:r>
          <w:r w:rsidR="00B834B7" w:rsidRPr="001944C5">
            <w:fldChar w:fldCharType="end"/>
          </w:r>
        </w:sdtContent>
      </w:sdt>
      <w:r w:rsidR="00E91FCB" w:rsidRPr="001944C5">
        <w:t>.</w:t>
      </w:r>
    </w:p>
    <w:p w14:paraId="1766EBE6" w14:textId="627484DC" w:rsidR="00FB5F39" w:rsidRPr="001944C5" w:rsidRDefault="00FB5F39" w:rsidP="001944C5">
      <w:pPr>
        <w:spacing w:line="276" w:lineRule="auto"/>
        <w:jc w:val="both"/>
      </w:pPr>
    </w:p>
    <w:p w14:paraId="2B19CF81" w14:textId="77777777" w:rsidR="00FB5F39" w:rsidRPr="001944C5" w:rsidRDefault="00FB5F39" w:rsidP="001944C5">
      <w:pPr>
        <w:spacing w:line="276" w:lineRule="auto"/>
        <w:jc w:val="both"/>
      </w:pPr>
    </w:p>
    <w:p w14:paraId="6970B62B" w14:textId="69AA9D86" w:rsidR="00DD6AD6" w:rsidRPr="001944C5" w:rsidRDefault="00860F2D" w:rsidP="001944C5">
      <w:pPr>
        <w:pStyle w:val="Titolo3"/>
        <w:spacing w:line="276" w:lineRule="auto"/>
        <w:jc w:val="both"/>
        <w:rPr>
          <w:rFonts w:ascii="Arial" w:hAnsi="Arial" w:cs="Arial"/>
        </w:rPr>
      </w:pPr>
      <w:bookmarkStart w:id="4" w:name="_Toc78089812"/>
      <w:r w:rsidRPr="001944C5">
        <w:rPr>
          <w:rFonts w:ascii="Arial" w:hAnsi="Arial" w:cs="Arial"/>
        </w:rPr>
        <w:t>2</w:t>
      </w:r>
      <w:r w:rsidR="00D628C8" w:rsidRPr="001944C5">
        <w:rPr>
          <w:rFonts w:ascii="Arial" w:hAnsi="Arial" w:cs="Arial"/>
        </w:rPr>
        <w:t xml:space="preserve">.2 </w:t>
      </w:r>
      <w:r w:rsidR="00DD6AD6" w:rsidRPr="001944C5">
        <w:rPr>
          <w:rFonts w:ascii="Arial" w:hAnsi="Arial" w:cs="Arial"/>
        </w:rPr>
        <w:t>JLP</w:t>
      </w:r>
      <w:bookmarkEnd w:id="4"/>
    </w:p>
    <w:p w14:paraId="0D12472E" w14:textId="0B7276B0" w:rsidR="00DD6AD6" w:rsidRPr="001944C5" w:rsidRDefault="00DD6AD6" w:rsidP="001944C5">
      <w:pPr>
        <w:spacing w:line="276" w:lineRule="auto"/>
        <w:jc w:val="both"/>
      </w:pPr>
      <w:r w:rsidRPr="001944C5">
        <w:t xml:space="preserve">What is unique about JLP is the fact its employees are the ones who own it. Employee ownership is obtained by a structure that holds shares in trust and prevents partners from selling their possessions. The owners get a large amount of revenues in the form of an annual bonus, which is distributed equally among all partners. Between 2007 and 2014, this amounted to an average of 16% of annual income. Bonuses are paid in addition to wages. All partners receive the same incentive percentage, so if the management team earn 16%, so does a front-line employee. Because there are wage differences, the bonus is worth more in absolute terms to the higher-paid employee. </w:t>
      </w:r>
      <w:r w:rsidR="008518ED" w:rsidRPr="001944C5">
        <w:t>Partners</w:t>
      </w:r>
      <w:r w:rsidRPr="001944C5">
        <w:t xml:space="preserve"> have the ability to hold management accountable for their actions thanks to a variety of structures and processes in place. Partners also have access to benefits packages that comprises an unusually wide variety of privileges, such as sabbaticals and recreational services. According to ORC benchmarking, 94 percent of partners place a high value on the </w:t>
      </w:r>
      <w:r w:rsidR="00FC7C18" w:rsidRPr="001944C5">
        <w:t>privileges</w:t>
      </w:r>
      <w:r w:rsidRPr="001944C5">
        <w:t xml:space="preserve"> given. This places the Partnership among the top 10% of UK employers.</w:t>
      </w:r>
    </w:p>
    <w:p w14:paraId="4CF844A3" w14:textId="20E69FA5" w:rsidR="00FC7C18" w:rsidRPr="001944C5" w:rsidRDefault="00FC7C18" w:rsidP="001944C5">
      <w:pPr>
        <w:spacing w:line="276" w:lineRule="auto"/>
        <w:jc w:val="both"/>
      </w:pPr>
      <w:r w:rsidRPr="001944C5">
        <w:t>Some of the benefits that motivates employees are:</w:t>
      </w:r>
    </w:p>
    <w:p w14:paraId="1F14B3B9" w14:textId="355C047C" w:rsidR="00FC7C18" w:rsidRPr="001944C5" w:rsidRDefault="00FC7C18" w:rsidP="001944C5">
      <w:pPr>
        <w:spacing w:line="276" w:lineRule="auto"/>
        <w:jc w:val="both"/>
      </w:pPr>
      <w:r w:rsidRPr="001944C5">
        <w:t>Health insurance</w:t>
      </w:r>
      <w:r w:rsidR="00C9692D" w:rsidRPr="001944C5">
        <w:t xml:space="preserve"> and pension scheme</w:t>
      </w:r>
      <w:r w:rsidRPr="001944C5">
        <w:t>, as well as special assistance in times of need. Partners are provided a grant or a loan in emergency situations.</w:t>
      </w:r>
    </w:p>
    <w:p w14:paraId="783F8BCE" w14:textId="124DC6D9" w:rsidR="00FC7C18" w:rsidRPr="001944C5" w:rsidRDefault="00FC7C18" w:rsidP="001944C5">
      <w:pPr>
        <w:spacing w:line="276" w:lineRule="auto"/>
        <w:jc w:val="both"/>
      </w:pPr>
      <w:r w:rsidRPr="001944C5">
        <w:t>Extensive leave. Partners who have worked more than 25 years are eligible for a 6-month paid leave.</w:t>
      </w:r>
    </w:p>
    <w:p w14:paraId="38E3689B" w14:textId="10A3E78E" w:rsidR="00FC7C18" w:rsidRPr="001944C5" w:rsidRDefault="00FC7C18" w:rsidP="001944C5">
      <w:pPr>
        <w:spacing w:line="276" w:lineRule="auto"/>
        <w:jc w:val="both"/>
      </w:pPr>
      <w:r w:rsidRPr="001944C5">
        <w:t>Grants for education. Partners who want to learn a new hobby or continue their education, they can do so through the Open University or evening programs</w:t>
      </w:r>
    </w:p>
    <w:p w14:paraId="0730C513" w14:textId="77777777" w:rsidR="00FC7C18" w:rsidRPr="001944C5" w:rsidRDefault="00FC7C18" w:rsidP="001944C5">
      <w:pPr>
        <w:spacing w:line="276" w:lineRule="auto"/>
        <w:jc w:val="both"/>
      </w:pPr>
      <w:r w:rsidRPr="001944C5">
        <w:t>Health-care services.</w:t>
      </w:r>
    </w:p>
    <w:p w14:paraId="6B16F93B" w14:textId="77777777" w:rsidR="00714793" w:rsidRPr="001944C5" w:rsidRDefault="00FC7C18" w:rsidP="001944C5">
      <w:pPr>
        <w:spacing w:line="276" w:lineRule="auto"/>
        <w:jc w:val="both"/>
      </w:pPr>
      <w:r w:rsidRPr="001944C5">
        <w:t xml:space="preserve">Discounts for tickets. Ticket discount of up to £60 per year are available, covering 50% of the cost of a visit to the theatre, opera, or music </w:t>
      </w:r>
      <w:r w:rsidR="00CB3FD1" w:rsidRPr="001944C5">
        <w:t>festivals</w:t>
      </w:r>
      <w:r w:rsidRPr="001944C5">
        <w:t>.</w:t>
      </w:r>
      <w:r w:rsidR="00CB3FD1" w:rsidRPr="001944C5">
        <w:t xml:space="preserve"> </w:t>
      </w:r>
    </w:p>
    <w:p w14:paraId="4A874FF6" w14:textId="2624E955" w:rsidR="00FC7C18" w:rsidRPr="001944C5" w:rsidRDefault="00CB3FD1" w:rsidP="001944C5">
      <w:pPr>
        <w:spacing w:line="276" w:lineRule="auto"/>
        <w:jc w:val="both"/>
      </w:pPr>
      <w:r w:rsidRPr="001944C5">
        <w:t>Benefits and discounts are provided on a voluntary basis. Partners may take advantage of a variety of advantages, including reduced private healthcare and a car finance plan, as well as a number of one-time offers with hotels, theme parks, and other leisure facilities. The corporation owns a variety of residential clubs that provide discounted vacation accommodations to Partners who have worked for the company for at least three years.</w:t>
      </w:r>
    </w:p>
    <w:p w14:paraId="71182503" w14:textId="19B5D914" w:rsidR="00C9692D" w:rsidRPr="001944C5" w:rsidRDefault="00C9692D" w:rsidP="001944C5">
      <w:pPr>
        <w:spacing w:line="276" w:lineRule="auto"/>
        <w:jc w:val="both"/>
      </w:pPr>
      <w:r w:rsidRPr="001944C5">
        <w:t xml:space="preserve">JLP is doing an amazing job with the motivation of his employees, however, one of the things that I found strange but working, was the fact that yes, JLP pays more than the minimum wage but each individual’s salary </w:t>
      </w:r>
      <w:r w:rsidR="003E5B39" w:rsidRPr="001944C5">
        <w:t>is different and</w:t>
      </w:r>
      <w:r w:rsidRPr="001944C5">
        <w:t xml:space="preserve"> reviewed each year and is based on his performance and how many new things will take on board and do ok</w:t>
      </w:r>
      <w:r w:rsidR="003E5B39" w:rsidRPr="001944C5">
        <w:t xml:space="preserve">. I found this to be a good motivator because each individual will try harder every year because he/she know it will be rewarded. </w:t>
      </w:r>
    </w:p>
    <w:p w14:paraId="7E7EDE61" w14:textId="1C741677" w:rsidR="00C9692D" w:rsidRPr="001944C5" w:rsidRDefault="00C9692D" w:rsidP="001944C5">
      <w:pPr>
        <w:spacing w:line="276" w:lineRule="auto"/>
        <w:jc w:val="both"/>
      </w:pPr>
    </w:p>
    <w:p w14:paraId="24BAF90C" w14:textId="63A9035A" w:rsidR="00C9692D" w:rsidRPr="001944C5" w:rsidRDefault="00860F2D" w:rsidP="001944C5">
      <w:pPr>
        <w:pStyle w:val="Titolo3"/>
        <w:spacing w:line="276" w:lineRule="auto"/>
        <w:jc w:val="both"/>
        <w:rPr>
          <w:rFonts w:ascii="Arial" w:hAnsi="Arial" w:cs="Arial"/>
        </w:rPr>
      </w:pPr>
      <w:bookmarkStart w:id="5" w:name="_Toc78089813"/>
      <w:r w:rsidRPr="001944C5">
        <w:rPr>
          <w:rFonts w:ascii="Arial" w:hAnsi="Arial" w:cs="Arial"/>
        </w:rPr>
        <w:lastRenderedPageBreak/>
        <w:t>2</w:t>
      </w:r>
      <w:r w:rsidR="00D628C8" w:rsidRPr="001944C5">
        <w:rPr>
          <w:rFonts w:ascii="Arial" w:hAnsi="Arial" w:cs="Arial"/>
        </w:rPr>
        <w:t xml:space="preserve">.3 </w:t>
      </w:r>
      <w:r w:rsidR="003E5B39" w:rsidRPr="001944C5">
        <w:rPr>
          <w:rFonts w:ascii="Arial" w:hAnsi="Arial" w:cs="Arial"/>
        </w:rPr>
        <w:t>Herzberg’s Motivational Theory</w:t>
      </w:r>
      <w:bookmarkEnd w:id="5"/>
    </w:p>
    <w:p w14:paraId="05145DEF" w14:textId="74DFDCA7" w:rsidR="00A76E7C" w:rsidRPr="001944C5" w:rsidRDefault="00A76E7C" w:rsidP="001944C5">
      <w:pPr>
        <w:spacing w:line="276" w:lineRule="auto"/>
        <w:jc w:val="both"/>
      </w:pPr>
      <w:r w:rsidRPr="001944C5">
        <w:t>Psychologist Frederick Herzberg examined how companies were able to help their staff in the 1950s and 1960s. He ran a series of tests in which he questioned the workers to find out whether they were happy or unhappy with the work they had done. As a consequence of his research Herzberg categorized significant workplaces as "motivators" and "demotivators"(hygiene factors).</w:t>
      </w:r>
    </w:p>
    <w:p w14:paraId="528DE1D7" w14:textId="12A6D6F2" w:rsidR="002E259C" w:rsidRPr="001944C5" w:rsidRDefault="002E259C" w:rsidP="001944C5">
      <w:pPr>
        <w:spacing w:line="276" w:lineRule="auto"/>
        <w:jc w:val="both"/>
      </w:pPr>
      <w:r w:rsidRPr="001944C5">
        <w:t xml:space="preserve">Financial rewards are great for attracting employees, but there should be different advantages or rewards to keep them motivated for a longer length of time. Frederick Herzberg's hygiene and motivational factors demonstrates this. This motivation theory is used by JLP because they think it </w:t>
      </w:r>
      <w:r w:rsidR="000924D9" w:rsidRPr="001944C5">
        <w:t>improve job</w:t>
      </w:r>
      <w:r w:rsidRPr="001944C5">
        <w:t xml:space="preserve"> performance and motivates individuals to work greater</w:t>
      </w:r>
      <w:r w:rsidR="00B834B7" w:rsidRPr="001944C5">
        <w:t xml:space="preserve"> </w:t>
      </w:r>
      <w:sdt>
        <w:sdtPr>
          <w:id w:val="903717466"/>
          <w:citation/>
        </w:sdtPr>
        <w:sdtEndPr/>
        <w:sdtContent>
          <w:r w:rsidR="00B834B7" w:rsidRPr="001944C5">
            <w:fldChar w:fldCharType="begin"/>
          </w:r>
          <w:r w:rsidR="00B834B7" w:rsidRPr="001944C5">
            <w:instrText xml:space="preserve"> CITATION Dan20 \l 2057 </w:instrText>
          </w:r>
          <w:r w:rsidR="00B834B7" w:rsidRPr="001944C5">
            <w:fldChar w:fldCharType="separate"/>
          </w:r>
          <w:r w:rsidR="0020656E" w:rsidRPr="001944C5">
            <w:rPr>
              <w:noProof/>
            </w:rPr>
            <w:t>(Dannert, 2020)</w:t>
          </w:r>
          <w:r w:rsidR="00B834B7" w:rsidRPr="001944C5">
            <w:fldChar w:fldCharType="end"/>
          </w:r>
        </w:sdtContent>
      </w:sdt>
      <w:r w:rsidRPr="001944C5">
        <w:t>.</w:t>
      </w:r>
    </w:p>
    <w:p w14:paraId="3E8BA04D" w14:textId="1B23BFE5" w:rsidR="00C9692D" w:rsidRPr="001944C5" w:rsidRDefault="00C9692D" w:rsidP="001944C5">
      <w:pPr>
        <w:spacing w:line="276" w:lineRule="auto"/>
        <w:jc w:val="both"/>
      </w:pPr>
    </w:p>
    <w:p w14:paraId="45857DB2" w14:textId="2D33F6C6" w:rsidR="003E5B39" w:rsidRPr="001944C5" w:rsidRDefault="003E5B39" w:rsidP="001944C5">
      <w:pPr>
        <w:spacing w:line="276" w:lineRule="auto"/>
        <w:jc w:val="both"/>
      </w:pPr>
    </w:p>
    <w:p w14:paraId="3D8ECCFE" w14:textId="233551DA" w:rsidR="003E5B39" w:rsidRPr="001944C5" w:rsidRDefault="00860F2D" w:rsidP="001944C5">
      <w:pPr>
        <w:pStyle w:val="Titolo4"/>
        <w:spacing w:line="276" w:lineRule="auto"/>
        <w:jc w:val="both"/>
        <w:rPr>
          <w:rFonts w:ascii="Arial" w:hAnsi="Arial" w:cs="Arial"/>
        </w:rPr>
      </w:pPr>
      <w:bookmarkStart w:id="6" w:name="_Toc78089814"/>
      <w:r w:rsidRPr="001944C5">
        <w:rPr>
          <w:rFonts w:ascii="Arial" w:hAnsi="Arial" w:cs="Arial"/>
        </w:rPr>
        <w:t>2</w:t>
      </w:r>
      <w:r w:rsidR="00D628C8" w:rsidRPr="001944C5">
        <w:rPr>
          <w:rFonts w:ascii="Arial" w:hAnsi="Arial" w:cs="Arial"/>
        </w:rPr>
        <w:t xml:space="preserve">.4 </w:t>
      </w:r>
      <w:r w:rsidR="003E5B39" w:rsidRPr="001944C5">
        <w:rPr>
          <w:rFonts w:ascii="Arial" w:hAnsi="Arial" w:cs="Arial"/>
        </w:rPr>
        <w:t>Maslow’s Hierarchy of Needs</w:t>
      </w:r>
      <w:bookmarkEnd w:id="6"/>
    </w:p>
    <w:p w14:paraId="22F06EEF" w14:textId="1C6E249D" w:rsidR="00C9692D" w:rsidRPr="001944C5" w:rsidRDefault="000924D9" w:rsidP="001944C5">
      <w:pPr>
        <w:spacing w:line="276" w:lineRule="auto"/>
        <w:jc w:val="both"/>
      </w:pPr>
      <w:r w:rsidRPr="001944C5">
        <w:t xml:space="preserve">In 1943 Maslow </w:t>
      </w:r>
      <w:r w:rsidR="00B172DB" w:rsidRPr="001944C5">
        <w:t>firstly</w:t>
      </w:r>
      <w:r w:rsidRPr="001944C5">
        <w:t xml:space="preserve"> presented the notion of a hierarchy of needs. People are driven to meet fundamental needs before moving on to more developed demands, according to this hierarchy.</w:t>
      </w:r>
      <w:r w:rsidR="00B172DB" w:rsidRPr="001944C5">
        <w:t xml:space="preserve"> Maslow's hierarchy of needs is divided into five levels. “Physiological needs” are at the bottom of the pyramid, and they relate to an individual's fundamental necessities such as food, water, shelter, and clothes. The “safety needs” are on the second level of the hierarchy. These refer to personal security, such as work security, family security, and wellness. The “social needs” are on the third level of the pyramid. These requirements refer to the individual's family, friends, and sense of belonging. “Self-esteem needs” are at the fourth level of the hierarchy. These needs </w:t>
      </w:r>
      <w:r w:rsidR="008452B7" w:rsidRPr="001944C5">
        <w:t>refer</w:t>
      </w:r>
      <w:r w:rsidR="00B172DB" w:rsidRPr="001944C5">
        <w:t xml:space="preserve"> to the individual's sense of accomplishment, acknowledgment, social standing, and self-assurance. The </w:t>
      </w:r>
      <w:r w:rsidR="008452B7" w:rsidRPr="001944C5">
        <w:t>“</w:t>
      </w:r>
      <w:r w:rsidR="00B172DB" w:rsidRPr="001944C5">
        <w:t>Self-act</w:t>
      </w:r>
      <w:r w:rsidR="008452B7" w:rsidRPr="001944C5">
        <w:t>ualization”</w:t>
      </w:r>
      <w:r w:rsidR="00B172DB" w:rsidRPr="001944C5">
        <w:t xml:space="preserve"> is the fifth and final level in Maslow's hierarchy.</w:t>
      </w:r>
      <w:r w:rsidR="008452B7" w:rsidRPr="001944C5">
        <w:t xml:space="preserve"> The Self-actualization needs are the fifth and final level in Maslow's hierarchy. These needs have to do with innovation and realizing one's complete capacity</w:t>
      </w:r>
      <w:sdt>
        <w:sdtPr>
          <w:id w:val="348150840"/>
          <w:citation/>
        </w:sdtPr>
        <w:sdtEndPr/>
        <w:sdtContent>
          <w:r w:rsidR="00B834B7" w:rsidRPr="001944C5">
            <w:fldChar w:fldCharType="begin"/>
          </w:r>
          <w:r w:rsidR="00B834B7" w:rsidRPr="001944C5">
            <w:instrText xml:space="preserve"> CITATION Che21 \l 2057 </w:instrText>
          </w:r>
          <w:r w:rsidR="00B834B7" w:rsidRPr="001944C5">
            <w:fldChar w:fldCharType="separate"/>
          </w:r>
          <w:r w:rsidR="0020656E" w:rsidRPr="001944C5">
            <w:rPr>
              <w:noProof/>
            </w:rPr>
            <w:t xml:space="preserve"> (Cherry, 2021)</w:t>
          </w:r>
          <w:r w:rsidR="00B834B7" w:rsidRPr="001944C5">
            <w:fldChar w:fldCharType="end"/>
          </w:r>
        </w:sdtContent>
      </w:sdt>
      <w:r w:rsidR="008452B7" w:rsidRPr="001944C5">
        <w:t>.</w:t>
      </w:r>
    </w:p>
    <w:p w14:paraId="203AA6D3" w14:textId="051EB497" w:rsidR="008452B7" w:rsidRPr="001944C5" w:rsidRDefault="008452B7" w:rsidP="001944C5">
      <w:pPr>
        <w:spacing w:line="276" w:lineRule="auto"/>
        <w:jc w:val="both"/>
      </w:pPr>
    </w:p>
    <w:p w14:paraId="0602ABDC" w14:textId="4CC593F2" w:rsidR="008452B7" w:rsidRPr="001944C5" w:rsidRDefault="008452B7" w:rsidP="001944C5">
      <w:pPr>
        <w:spacing w:line="276" w:lineRule="auto"/>
        <w:jc w:val="both"/>
      </w:pPr>
      <w:r w:rsidRPr="001944C5">
        <w:t xml:space="preserve">The John Lewis Partnership is more in line with Maslow's theory since it provides its partners with employment security. It meets physiological needs by providing partners with a salary and uniform, as well as clothing and food. It meets safety needs because partners feel comfortable in their jobs, and there are several rigorous (and some, in my opinion, ridiculous) health and safety standards in place to keep partners safe while they work. There are lots of people to chat to, and you're working as part of a team on your section, so your social needs are met. It satisfies self-esteem needs since the management offer you a lot of responsibility and acknowledge when you accomplish things properly. Finally, an employee's self-actualization needs are partially met since when they perform well, they will be recognized, and there are always possibilities for advancement at John Lewis. There is a lot of training that is offered on a regular basis, which gives possibilities for advancement. For example, I was taught how to offer excellent customer service. </w:t>
      </w:r>
    </w:p>
    <w:p w14:paraId="52C9807B" w14:textId="1752D929" w:rsidR="006005B3" w:rsidRPr="001944C5" w:rsidRDefault="006005B3" w:rsidP="001944C5">
      <w:pPr>
        <w:spacing w:line="276" w:lineRule="auto"/>
        <w:jc w:val="both"/>
      </w:pPr>
    </w:p>
    <w:p w14:paraId="6061B1A4" w14:textId="2C865A60" w:rsidR="006005B3" w:rsidRPr="001944C5" w:rsidRDefault="00860F2D" w:rsidP="001944C5">
      <w:pPr>
        <w:pStyle w:val="Titolo1"/>
        <w:spacing w:line="276" w:lineRule="auto"/>
        <w:jc w:val="both"/>
        <w:rPr>
          <w:rFonts w:ascii="Arial" w:hAnsi="Arial" w:cs="Arial"/>
        </w:rPr>
      </w:pPr>
      <w:bookmarkStart w:id="7" w:name="_Toc78089815"/>
      <w:r w:rsidRPr="001944C5">
        <w:rPr>
          <w:rFonts w:ascii="Arial" w:hAnsi="Arial" w:cs="Arial"/>
        </w:rPr>
        <w:lastRenderedPageBreak/>
        <w:t>3</w:t>
      </w:r>
      <w:r w:rsidR="00D628C8" w:rsidRPr="001944C5">
        <w:rPr>
          <w:rFonts w:ascii="Arial" w:hAnsi="Arial" w:cs="Arial"/>
        </w:rPr>
        <w:t xml:space="preserve"> </w:t>
      </w:r>
      <w:r w:rsidR="006005B3" w:rsidRPr="001944C5">
        <w:rPr>
          <w:rFonts w:ascii="Arial" w:hAnsi="Arial" w:cs="Arial"/>
        </w:rPr>
        <w:t>Role and importance of employee engagement</w:t>
      </w:r>
      <w:bookmarkEnd w:id="7"/>
      <w:r w:rsidR="006005B3" w:rsidRPr="001944C5">
        <w:rPr>
          <w:rFonts w:ascii="Arial" w:hAnsi="Arial" w:cs="Arial"/>
        </w:rPr>
        <w:t xml:space="preserve"> </w:t>
      </w:r>
    </w:p>
    <w:p w14:paraId="0D81924D" w14:textId="4803D542" w:rsidR="001D3C5A" w:rsidRPr="001944C5" w:rsidRDefault="00860F2D" w:rsidP="001944C5">
      <w:pPr>
        <w:pStyle w:val="Titolo2"/>
        <w:spacing w:line="276" w:lineRule="auto"/>
        <w:jc w:val="both"/>
        <w:rPr>
          <w:rFonts w:ascii="Arial" w:hAnsi="Arial" w:cs="Arial"/>
        </w:rPr>
      </w:pPr>
      <w:bookmarkStart w:id="8" w:name="_Toc78089816"/>
      <w:r w:rsidRPr="001944C5">
        <w:rPr>
          <w:rFonts w:ascii="Arial" w:hAnsi="Arial" w:cs="Arial"/>
        </w:rPr>
        <w:t>3</w:t>
      </w:r>
      <w:r w:rsidR="00D628C8" w:rsidRPr="001944C5">
        <w:rPr>
          <w:rFonts w:ascii="Arial" w:hAnsi="Arial" w:cs="Arial"/>
        </w:rPr>
        <w:t xml:space="preserve">.1 </w:t>
      </w:r>
      <w:r w:rsidR="001D3C5A" w:rsidRPr="001944C5">
        <w:rPr>
          <w:rFonts w:ascii="Arial" w:hAnsi="Arial" w:cs="Arial"/>
        </w:rPr>
        <w:t>Definition</w:t>
      </w:r>
      <w:bookmarkEnd w:id="8"/>
    </w:p>
    <w:p w14:paraId="0049DD8C" w14:textId="796C6BF1" w:rsidR="0032572B" w:rsidRPr="001944C5" w:rsidRDefault="00041003" w:rsidP="001944C5">
      <w:pPr>
        <w:spacing w:line="276" w:lineRule="auto"/>
        <w:jc w:val="both"/>
      </w:pPr>
      <w:r w:rsidRPr="001944C5">
        <w:t>Employee engagement is a critical component in a company's success. In reality, emphasizing employee engagement may result in a significant outcome for businesses. Employees that are engaged desire to live out the company's ideals, and as a result, they become organizational representatives. They are always mindful of the organization's objectives and try to contribute to its achievement. Their sense of community drives them to be activists for the company. Increased production, increased profits, and increased financial performance are all directly connected to employee engagement. Employee engagement motivates them to go above and beyond, resulting in improved performance on a variety of areas. Employees that are involved in their job perform better, which results in better services for customers and clients</w:t>
      </w:r>
      <w:sdt>
        <w:sdtPr>
          <w:id w:val="-1952932972"/>
          <w:citation/>
        </w:sdtPr>
        <w:sdtEndPr/>
        <w:sdtContent>
          <w:r w:rsidR="00B834B7" w:rsidRPr="001944C5">
            <w:fldChar w:fldCharType="begin"/>
          </w:r>
          <w:r w:rsidR="00B834B7" w:rsidRPr="001944C5">
            <w:instrText xml:space="preserve"> CITATION Swa21 \l 2057 </w:instrText>
          </w:r>
          <w:r w:rsidR="00B834B7" w:rsidRPr="001944C5">
            <w:fldChar w:fldCharType="separate"/>
          </w:r>
          <w:r w:rsidR="0020656E" w:rsidRPr="001944C5">
            <w:rPr>
              <w:noProof/>
            </w:rPr>
            <w:t xml:space="preserve"> (Swank, 2021)</w:t>
          </w:r>
          <w:r w:rsidR="00B834B7" w:rsidRPr="001944C5">
            <w:fldChar w:fldCharType="end"/>
          </w:r>
        </w:sdtContent>
      </w:sdt>
      <w:r w:rsidRPr="001944C5">
        <w:t>.</w:t>
      </w:r>
      <w:r w:rsidR="0032572B" w:rsidRPr="001944C5">
        <w:t xml:space="preserve"> </w:t>
      </w:r>
    </w:p>
    <w:p w14:paraId="34A826FA" w14:textId="503E04D9" w:rsidR="00C9692D" w:rsidRPr="001944C5" w:rsidRDefault="0032572B" w:rsidP="001944C5">
      <w:pPr>
        <w:spacing w:line="276" w:lineRule="auto"/>
        <w:jc w:val="both"/>
      </w:pPr>
      <w:r w:rsidRPr="001944C5">
        <w:t xml:space="preserve">The most significant facilitator of engagement, according to Macey et al (2009), is the workplace and the jobs individuals </w:t>
      </w:r>
      <w:r w:rsidR="00860F2D" w:rsidRPr="001944C5">
        <w:t>perform. Engagement</w:t>
      </w:r>
      <w:r w:rsidRPr="001944C5">
        <w:t xml:space="preserve"> needs a workplace culture that not only expects more, but also encourages communication, gives opportunities to learn, and develops a state of equilibrium in people's lives, therefore laying the groundwork for continuous energy and self-motivation. When individuals have the chance to conduct work that: a) successfully utilizes their talents; b) aligns with their principles; and c) allows them to exercise the power of option, </w:t>
      </w:r>
      <w:r w:rsidR="00860F2D" w:rsidRPr="001944C5">
        <w:t>they</w:t>
      </w:r>
      <w:r w:rsidRPr="001944C5">
        <w:t xml:space="preserve"> will be totally encouraged to become involved in their job.</w:t>
      </w:r>
    </w:p>
    <w:p w14:paraId="53510115" w14:textId="65A36C6D" w:rsidR="0032572B" w:rsidRPr="001944C5" w:rsidRDefault="0032572B" w:rsidP="001944C5">
      <w:pPr>
        <w:spacing w:line="276" w:lineRule="auto"/>
        <w:jc w:val="both"/>
      </w:pPr>
    </w:p>
    <w:p w14:paraId="4983892F" w14:textId="1F8EA945" w:rsidR="0032572B" w:rsidRPr="001944C5" w:rsidRDefault="00860F2D" w:rsidP="001944C5">
      <w:pPr>
        <w:pStyle w:val="Titolo3"/>
        <w:spacing w:line="276" w:lineRule="auto"/>
        <w:jc w:val="both"/>
        <w:rPr>
          <w:rFonts w:ascii="Arial" w:hAnsi="Arial" w:cs="Arial"/>
        </w:rPr>
      </w:pPr>
      <w:bookmarkStart w:id="9" w:name="_Toc78089817"/>
      <w:r w:rsidRPr="001944C5">
        <w:rPr>
          <w:rFonts w:ascii="Arial" w:hAnsi="Arial" w:cs="Arial"/>
        </w:rPr>
        <w:t>3</w:t>
      </w:r>
      <w:r w:rsidR="00D628C8" w:rsidRPr="001944C5">
        <w:rPr>
          <w:rFonts w:ascii="Arial" w:hAnsi="Arial" w:cs="Arial"/>
        </w:rPr>
        <w:t xml:space="preserve">.2 </w:t>
      </w:r>
      <w:r w:rsidR="0032572B" w:rsidRPr="001944C5">
        <w:rPr>
          <w:rFonts w:ascii="Arial" w:hAnsi="Arial" w:cs="Arial"/>
        </w:rPr>
        <w:t>JLP</w:t>
      </w:r>
      <w:bookmarkEnd w:id="9"/>
    </w:p>
    <w:p w14:paraId="027B0846" w14:textId="793B5618" w:rsidR="0032572B" w:rsidRPr="001944C5" w:rsidRDefault="0032572B" w:rsidP="001944C5">
      <w:pPr>
        <w:spacing w:line="276" w:lineRule="auto"/>
        <w:jc w:val="both"/>
      </w:pPr>
      <w:r w:rsidRPr="001944C5">
        <w:t>The creation of a good working environment involves effective communication, confidence, tolerance, teamwork and enthusiasm. Employees in a hygienic and visually pleasing atmosphere are known to work better. The departments of John Lewis are nicely arranged, vibrant, and eye-catching. This motivates the employees to work effectively in the settings in which they work.</w:t>
      </w:r>
      <w:r w:rsidR="00D812DB" w:rsidRPr="001944C5">
        <w:t xml:space="preserve"> It is critical to ensure that personnel are engaged in their job areas and have the abilities to do so successfully. John Lewis makes sure that all employees are trained and skilled at the highest quality to perform their work roles. If a task is given over an individual’s level of competence, it might be discouraging for the personnel. The line managers in John Lewis attempt to truly acquire an understanding into the forces, weaknesses, talents and interests of their subordinates. Encouraging workers to take additional responsibilities generates work value. They feel they make a significant impact and are appreciated by the company.</w:t>
      </w:r>
      <w:r w:rsidR="00834AE1" w:rsidRPr="001944C5">
        <w:t xml:space="preserve"> John Lewis ensures increased responsibility and appreciation for every employee, creating improved work ethic. It enhances their confidence, it reminds them of things that they have done well in the past and they receive ongoing praise. Managers have a key role in the motivation of their team, they must recognise and rely on their subordinates to make them feel valued, free to decide and trust. John Lewis allows their employees to assume responsibility and get along without their line managers being constantly supervising them. Ensuring that everyone shares the company's objectives and aspirations implies that they are all working together to achieve the goals and objectives in a right time and at the greatest level. John Lewis places his employees ahead of growth and profit. This helps employees feel that they are important in the organization and should give back to the company the same benefits and encourage. Sales and expansion are therefore continuously rising despite the fact that it is not the company' most important element. It indicates that </w:t>
      </w:r>
      <w:r w:rsidR="00860F2D" w:rsidRPr="001944C5">
        <w:t>if time</w:t>
      </w:r>
      <w:r w:rsidR="00834AE1" w:rsidRPr="001944C5">
        <w:t xml:space="preserve"> and effort are provided, time and effort are returned.</w:t>
      </w:r>
    </w:p>
    <w:p w14:paraId="49A3539A" w14:textId="2CDC7553" w:rsidR="00C9692D" w:rsidRPr="001944C5" w:rsidRDefault="00C9692D" w:rsidP="001944C5">
      <w:pPr>
        <w:spacing w:line="276" w:lineRule="auto"/>
        <w:jc w:val="both"/>
      </w:pPr>
    </w:p>
    <w:p w14:paraId="208DAD66" w14:textId="7641D707" w:rsidR="00F2677C" w:rsidRPr="001944C5" w:rsidRDefault="00F2677C" w:rsidP="001944C5">
      <w:pPr>
        <w:spacing w:line="276" w:lineRule="auto"/>
        <w:jc w:val="both"/>
      </w:pPr>
    </w:p>
    <w:p w14:paraId="56E3117E" w14:textId="0F877061" w:rsidR="00F2677C" w:rsidRPr="001944C5" w:rsidRDefault="00860F2D" w:rsidP="001944C5">
      <w:pPr>
        <w:pStyle w:val="Titolo1"/>
        <w:spacing w:line="276" w:lineRule="auto"/>
        <w:jc w:val="both"/>
        <w:rPr>
          <w:rFonts w:ascii="Arial" w:hAnsi="Arial" w:cs="Arial"/>
        </w:rPr>
      </w:pPr>
      <w:bookmarkStart w:id="10" w:name="_Toc78089818"/>
      <w:r w:rsidRPr="001944C5">
        <w:rPr>
          <w:rFonts w:ascii="Arial" w:hAnsi="Arial" w:cs="Arial"/>
        </w:rPr>
        <w:t>4</w:t>
      </w:r>
      <w:r w:rsidR="00D628C8" w:rsidRPr="001944C5">
        <w:rPr>
          <w:rFonts w:ascii="Arial" w:hAnsi="Arial" w:cs="Arial"/>
        </w:rPr>
        <w:t xml:space="preserve"> </w:t>
      </w:r>
      <w:r w:rsidR="00F2677C" w:rsidRPr="001944C5">
        <w:rPr>
          <w:rFonts w:ascii="Arial" w:hAnsi="Arial" w:cs="Arial"/>
        </w:rPr>
        <w:t>Strategies of training and development</w:t>
      </w:r>
      <w:bookmarkEnd w:id="10"/>
    </w:p>
    <w:p w14:paraId="6B504338" w14:textId="3C2A4F1B" w:rsidR="00F2677C" w:rsidRPr="001944C5" w:rsidRDefault="00860F2D" w:rsidP="001944C5">
      <w:pPr>
        <w:pStyle w:val="Titolo2"/>
        <w:spacing w:line="276" w:lineRule="auto"/>
        <w:jc w:val="both"/>
        <w:rPr>
          <w:rFonts w:ascii="Arial" w:hAnsi="Arial" w:cs="Arial"/>
        </w:rPr>
      </w:pPr>
      <w:bookmarkStart w:id="11" w:name="_Toc78089819"/>
      <w:r w:rsidRPr="001944C5">
        <w:rPr>
          <w:rFonts w:ascii="Arial" w:hAnsi="Arial" w:cs="Arial"/>
        </w:rPr>
        <w:t>4</w:t>
      </w:r>
      <w:r w:rsidR="00D628C8" w:rsidRPr="001944C5">
        <w:rPr>
          <w:rFonts w:ascii="Arial" w:hAnsi="Arial" w:cs="Arial"/>
        </w:rPr>
        <w:t xml:space="preserve">.1 </w:t>
      </w:r>
      <w:r w:rsidR="00F2677C" w:rsidRPr="001944C5">
        <w:rPr>
          <w:rFonts w:ascii="Arial" w:hAnsi="Arial" w:cs="Arial"/>
        </w:rPr>
        <w:t>Definition</w:t>
      </w:r>
      <w:bookmarkEnd w:id="11"/>
    </w:p>
    <w:p w14:paraId="58E0FF42" w14:textId="6479A69C" w:rsidR="00F22CD5" w:rsidRPr="001944C5" w:rsidRDefault="00F22CD5" w:rsidP="001944C5">
      <w:pPr>
        <w:spacing w:line="276" w:lineRule="auto"/>
        <w:jc w:val="both"/>
      </w:pPr>
      <w:r w:rsidRPr="001944C5">
        <w:t>Training is arranged to ensure the growth and quality improvement of current and new workers by organizations. Training is regarded as a technique that improves individual, collective and organizational education and development. This is how the organization undertakes a sequence of actions which lead to the acquisition of knowledge or skills for increasing use. According to Manju (2011), training is an intervention in order to increase the quality of the company's goods and services by improving employees' technical abilities.</w:t>
      </w:r>
    </w:p>
    <w:p w14:paraId="29F99AB8" w14:textId="77777777" w:rsidR="004F7D80" w:rsidRPr="001944C5" w:rsidRDefault="004F7D80" w:rsidP="001944C5">
      <w:pPr>
        <w:spacing w:line="276" w:lineRule="auto"/>
        <w:jc w:val="both"/>
      </w:pPr>
    </w:p>
    <w:p w14:paraId="254CDBF4" w14:textId="04C3943D" w:rsidR="004F7D80" w:rsidRPr="001944C5" w:rsidRDefault="004F7D80" w:rsidP="001944C5">
      <w:pPr>
        <w:spacing w:line="276" w:lineRule="auto"/>
        <w:jc w:val="both"/>
      </w:pPr>
      <w:r w:rsidRPr="001944C5">
        <w:t xml:space="preserve">Development refers to actions towards the creation of new knowledge or </w:t>
      </w:r>
      <w:r w:rsidR="00E13F1D" w:rsidRPr="001944C5">
        <w:t>abilities. In</w:t>
      </w:r>
      <w:r w:rsidRPr="001944C5">
        <w:t xml:space="preserve"> order to improve their talents, businesses provide employees development programmes. The development of employees in the existing business environment is becoming increasingly important and essential in companies. Organizations must </w:t>
      </w:r>
      <w:r w:rsidR="00E13F1D" w:rsidRPr="001944C5">
        <w:t>therefore</w:t>
      </w:r>
      <w:r w:rsidRPr="001944C5">
        <w:t xml:space="preserve"> engage in ongoing staff development to sustain workers and the company's success</w:t>
      </w:r>
      <w:r w:rsidR="0058240A" w:rsidRPr="001944C5">
        <w:t xml:space="preserve"> </w:t>
      </w:r>
      <w:sdt>
        <w:sdtPr>
          <w:id w:val="-1891800184"/>
          <w:citation/>
        </w:sdtPr>
        <w:sdtEndPr/>
        <w:sdtContent>
          <w:r w:rsidR="0058240A" w:rsidRPr="001944C5">
            <w:fldChar w:fldCharType="begin"/>
          </w:r>
          <w:r w:rsidR="0058240A" w:rsidRPr="001944C5">
            <w:instrText xml:space="preserve"> CITATION Kha13 \l 2057 </w:instrText>
          </w:r>
          <w:r w:rsidR="0058240A" w:rsidRPr="001944C5">
            <w:fldChar w:fldCharType="separate"/>
          </w:r>
          <w:r w:rsidR="0020656E" w:rsidRPr="001944C5">
            <w:rPr>
              <w:noProof/>
            </w:rPr>
            <w:t>(Khawaja &amp; Nadeem, 2013)</w:t>
          </w:r>
          <w:r w:rsidR="0058240A" w:rsidRPr="001944C5">
            <w:fldChar w:fldCharType="end"/>
          </w:r>
        </w:sdtContent>
      </w:sdt>
      <w:r w:rsidRPr="001944C5">
        <w:t>.</w:t>
      </w:r>
    </w:p>
    <w:p w14:paraId="2F204A1D" w14:textId="1809A7E1" w:rsidR="00E13F1D" w:rsidRPr="001944C5" w:rsidRDefault="00E13F1D" w:rsidP="001944C5">
      <w:pPr>
        <w:spacing w:line="276" w:lineRule="auto"/>
        <w:jc w:val="both"/>
      </w:pPr>
      <w:r w:rsidRPr="001944C5">
        <w:t>Training and development must be developed and executed in such a method that it meets the needs of all workers and ensures that they are not just efficient but also happy. Employees benefit from training and development because it helps them do their jobs more successfully by improving their interpersonal and technical talents, teamwork, job confidence, and work drive</w:t>
      </w:r>
      <w:r w:rsidR="0058240A" w:rsidRPr="001944C5">
        <w:t xml:space="preserve"> </w:t>
      </w:r>
      <w:sdt>
        <w:sdtPr>
          <w:id w:val="275829901"/>
          <w:citation/>
        </w:sdtPr>
        <w:sdtEndPr/>
        <w:sdtContent>
          <w:r w:rsidR="0058240A" w:rsidRPr="001944C5">
            <w:fldChar w:fldCharType="begin"/>
          </w:r>
          <w:r w:rsidR="0058240A" w:rsidRPr="001944C5">
            <w:instrText xml:space="preserve"> CITATION Hut09 \l 2057 </w:instrText>
          </w:r>
          <w:r w:rsidR="0058240A" w:rsidRPr="001944C5">
            <w:fldChar w:fldCharType="separate"/>
          </w:r>
          <w:r w:rsidR="0020656E" w:rsidRPr="001944C5">
            <w:rPr>
              <w:noProof/>
            </w:rPr>
            <w:t>(Hutchings, et al., 2009)</w:t>
          </w:r>
          <w:r w:rsidR="0058240A" w:rsidRPr="001944C5">
            <w:fldChar w:fldCharType="end"/>
          </w:r>
        </w:sdtContent>
      </w:sdt>
      <w:r w:rsidRPr="001944C5">
        <w:t>.</w:t>
      </w:r>
    </w:p>
    <w:p w14:paraId="2DEE7421" w14:textId="0FC0132E" w:rsidR="00E13F1D" w:rsidRPr="001944C5" w:rsidRDefault="00E13F1D" w:rsidP="001944C5">
      <w:pPr>
        <w:spacing w:line="276" w:lineRule="auto"/>
        <w:jc w:val="both"/>
      </w:pPr>
      <w:r w:rsidRPr="001944C5">
        <w:t>Organizational training is the key to unlocking potential chances for development and growth in order to gain a competitive advantage</w:t>
      </w:r>
      <w:sdt>
        <w:sdtPr>
          <w:id w:val="-1991786195"/>
          <w:citation/>
        </w:sdtPr>
        <w:sdtEndPr/>
        <w:sdtContent>
          <w:r w:rsidR="0058240A" w:rsidRPr="001944C5">
            <w:fldChar w:fldCharType="begin"/>
          </w:r>
          <w:r w:rsidR="0058240A" w:rsidRPr="001944C5">
            <w:instrText xml:space="preserve"> CITATION Dev12 \l 2057 </w:instrText>
          </w:r>
          <w:r w:rsidR="0058240A" w:rsidRPr="001944C5">
            <w:fldChar w:fldCharType="separate"/>
          </w:r>
          <w:r w:rsidR="0020656E" w:rsidRPr="001944C5">
            <w:rPr>
              <w:noProof/>
            </w:rPr>
            <w:t xml:space="preserve"> (Devi &amp; Nagurvali, 2012)</w:t>
          </w:r>
          <w:r w:rsidR="0058240A" w:rsidRPr="001944C5">
            <w:fldChar w:fldCharType="end"/>
          </w:r>
        </w:sdtContent>
      </w:sdt>
      <w:r w:rsidRPr="001944C5">
        <w:t>. Organizations invest much on training and development of their staff in order to increase productivity.</w:t>
      </w:r>
      <w:r w:rsidR="00330966" w:rsidRPr="001944C5">
        <w:t xml:space="preserve"> Therefore, knowledge, ability, and talents are drivers of employee performance, and businesses must continually invest intelligently in them in order to enhance staff productivity. According to (Noe, 2006), companies invest a significant amount of money and effort on training to assist employees in learning job-related abilities. As a result, it is critical to thoroughly disclose the outcomes of training initiatives</w:t>
      </w:r>
      <w:sdt>
        <w:sdtPr>
          <w:id w:val="370354081"/>
          <w:citation/>
        </w:sdtPr>
        <w:sdtEndPr/>
        <w:sdtContent>
          <w:r w:rsidR="0058240A" w:rsidRPr="001944C5">
            <w:fldChar w:fldCharType="begin"/>
          </w:r>
          <w:r w:rsidR="0058240A" w:rsidRPr="001944C5">
            <w:instrText xml:space="preserve"> CITATION Dow05 \l 2057 </w:instrText>
          </w:r>
          <w:r w:rsidR="0058240A" w:rsidRPr="001944C5">
            <w:fldChar w:fldCharType="separate"/>
          </w:r>
          <w:r w:rsidR="0020656E" w:rsidRPr="001944C5">
            <w:rPr>
              <w:noProof/>
            </w:rPr>
            <w:t xml:space="preserve"> (Dowling &amp; Welch, 2005)</w:t>
          </w:r>
          <w:r w:rsidR="0058240A" w:rsidRPr="001944C5">
            <w:fldChar w:fldCharType="end"/>
          </w:r>
        </w:sdtContent>
      </w:sdt>
      <w:r w:rsidR="00330966" w:rsidRPr="001944C5">
        <w:t>.</w:t>
      </w:r>
    </w:p>
    <w:p w14:paraId="3027030E" w14:textId="63ACF70B" w:rsidR="007E1548" w:rsidRPr="001944C5" w:rsidRDefault="007E1548" w:rsidP="001944C5">
      <w:pPr>
        <w:spacing w:line="276" w:lineRule="auto"/>
        <w:jc w:val="both"/>
      </w:pPr>
    </w:p>
    <w:p w14:paraId="7D8E3B5B" w14:textId="59511253" w:rsidR="007E1548" w:rsidRPr="001944C5" w:rsidRDefault="00860F2D" w:rsidP="001944C5">
      <w:pPr>
        <w:pStyle w:val="Titolo3"/>
        <w:spacing w:line="276" w:lineRule="auto"/>
        <w:jc w:val="both"/>
        <w:rPr>
          <w:rFonts w:ascii="Arial" w:hAnsi="Arial" w:cs="Arial"/>
        </w:rPr>
      </w:pPr>
      <w:bookmarkStart w:id="12" w:name="_Toc78089820"/>
      <w:r w:rsidRPr="001944C5">
        <w:rPr>
          <w:rFonts w:ascii="Arial" w:hAnsi="Arial" w:cs="Arial"/>
        </w:rPr>
        <w:t>4</w:t>
      </w:r>
      <w:r w:rsidR="00D628C8" w:rsidRPr="001944C5">
        <w:rPr>
          <w:rFonts w:ascii="Arial" w:hAnsi="Arial" w:cs="Arial"/>
        </w:rPr>
        <w:t xml:space="preserve">.2 </w:t>
      </w:r>
      <w:r w:rsidR="007E1548" w:rsidRPr="001944C5">
        <w:rPr>
          <w:rFonts w:ascii="Arial" w:hAnsi="Arial" w:cs="Arial"/>
        </w:rPr>
        <w:t>JLP</w:t>
      </w:r>
      <w:bookmarkEnd w:id="12"/>
    </w:p>
    <w:p w14:paraId="5EC9B9AB" w14:textId="0CC042CB" w:rsidR="007E1548" w:rsidRPr="001944C5" w:rsidRDefault="007E1548" w:rsidP="001944C5">
      <w:pPr>
        <w:spacing w:line="276" w:lineRule="auto"/>
        <w:jc w:val="both"/>
      </w:pPr>
      <w:r w:rsidRPr="001944C5">
        <w:t xml:space="preserve">A fully lifetime approach to learning is adopted through the John Lewis Partnership. </w:t>
      </w:r>
      <w:r w:rsidR="002B5934" w:rsidRPr="001944C5">
        <w:t>T</w:t>
      </w:r>
      <w:r w:rsidRPr="001944C5">
        <w:t>he methodology, which is part of the founding constitution of JLP, is coupled with a comprehensive approach to development. In setting up the partnership, John Spedan Lewis emphasized his belief in a versatile person.</w:t>
      </w:r>
      <w:r w:rsidR="004C454E" w:rsidRPr="001944C5">
        <w:t xml:space="preserve"> One of the principles of the constitution is that the complete person should be invested. whether this connects directly to work or not, is to provide anybody from any background the chance for progress. </w:t>
      </w:r>
      <w:r w:rsidR="007331F2" w:rsidRPr="001944C5">
        <w:t>JLP</w:t>
      </w:r>
      <w:r w:rsidR="004C454E" w:rsidRPr="001944C5">
        <w:t xml:space="preserve"> feel</w:t>
      </w:r>
      <w:r w:rsidR="007331F2" w:rsidRPr="001944C5">
        <w:t>s</w:t>
      </w:r>
      <w:r w:rsidR="004C454E" w:rsidRPr="001944C5">
        <w:t xml:space="preserve"> </w:t>
      </w:r>
      <w:r w:rsidR="007331F2" w:rsidRPr="001944C5">
        <w:t>an individual</w:t>
      </w:r>
      <w:r w:rsidR="004C454E" w:rsidRPr="001944C5">
        <w:t xml:space="preserve"> can bring </w:t>
      </w:r>
      <w:r w:rsidR="007331F2" w:rsidRPr="001944C5">
        <w:t>their</w:t>
      </w:r>
      <w:r w:rsidR="004C454E" w:rsidRPr="001944C5">
        <w:t xml:space="preserve"> </w:t>
      </w:r>
      <w:r w:rsidR="007331F2" w:rsidRPr="001944C5">
        <w:t>good self</w:t>
      </w:r>
      <w:r w:rsidR="002B5934" w:rsidRPr="001944C5">
        <w:t>,</w:t>
      </w:r>
      <w:r w:rsidR="004C454E" w:rsidRPr="001944C5">
        <w:t xml:space="preserve"> more into work if </w:t>
      </w:r>
      <w:r w:rsidR="007331F2" w:rsidRPr="001944C5">
        <w:t>they are</w:t>
      </w:r>
      <w:r w:rsidR="004C454E" w:rsidRPr="001944C5">
        <w:t xml:space="preserve"> a more </w:t>
      </w:r>
      <w:r w:rsidR="007331F2" w:rsidRPr="001944C5">
        <w:t>versatile</w:t>
      </w:r>
      <w:r w:rsidR="004C454E" w:rsidRPr="001944C5">
        <w:t xml:space="preserve"> and accomplished person.</w:t>
      </w:r>
      <w:r w:rsidR="002B5934" w:rsidRPr="001944C5">
        <w:t xml:space="preserve"> John Lewis provide a high range of training and development. When I started working there, the first two weeks </w:t>
      </w:r>
      <w:r w:rsidR="00A50768" w:rsidRPr="001944C5">
        <w:t>were</w:t>
      </w:r>
      <w:r w:rsidR="002B5934" w:rsidRPr="001944C5">
        <w:t xml:space="preserve"> mainly to learn and observe my colleagues doing their job. I even received training on how to actually speak on the phone with the customers and provide high level of customer service</w:t>
      </w:r>
      <w:r w:rsidR="00A50768" w:rsidRPr="001944C5">
        <w:t xml:space="preserve">, starting with how to answer a call and how to induce to the customer that is everything </w:t>
      </w:r>
      <w:r w:rsidR="00A50768" w:rsidRPr="001944C5">
        <w:lastRenderedPageBreak/>
        <w:t>about them and their wellbeing</w:t>
      </w:r>
      <w:r w:rsidR="002B5934" w:rsidRPr="001944C5">
        <w:t xml:space="preserve">. The training was much beyond </w:t>
      </w:r>
      <w:r w:rsidR="00A50768" w:rsidRPr="001944C5">
        <w:t>my</w:t>
      </w:r>
      <w:r w:rsidR="002B5934" w:rsidRPr="001944C5">
        <w:t xml:space="preserve"> job position and that was because within the JLP </w:t>
      </w:r>
      <w:r w:rsidR="00A50768" w:rsidRPr="001944C5">
        <w:t>I had</w:t>
      </w:r>
      <w:r w:rsidR="002B5934" w:rsidRPr="001944C5">
        <w:t xml:space="preserve"> the autonomy to make decisions on </w:t>
      </w:r>
      <w:r w:rsidR="00A50768" w:rsidRPr="001944C5">
        <w:t>my</w:t>
      </w:r>
      <w:r w:rsidR="002B5934" w:rsidRPr="001944C5">
        <w:t xml:space="preserve"> own. </w:t>
      </w:r>
      <w:r w:rsidR="00A50768" w:rsidRPr="001944C5">
        <w:t>Therefore,</w:t>
      </w:r>
      <w:r w:rsidR="002B5934" w:rsidRPr="001944C5">
        <w:t xml:space="preserve"> learning different things that weren’t mainly directed with the job description helped as in individual</w:t>
      </w:r>
      <w:r w:rsidR="00A50768" w:rsidRPr="001944C5">
        <w:t xml:space="preserve"> on each situation</w:t>
      </w:r>
      <w:r w:rsidR="002B5934" w:rsidRPr="001944C5">
        <w:t>.</w:t>
      </w:r>
      <w:r w:rsidR="00A50768" w:rsidRPr="001944C5">
        <w:t xml:space="preserve"> J</w:t>
      </w:r>
      <w:r w:rsidR="00FB7759" w:rsidRPr="001944C5">
        <w:t>LP</w:t>
      </w:r>
      <w:r w:rsidR="00A50768" w:rsidRPr="001944C5">
        <w:t xml:space="preserve"> built a website that allows partners to receive training on demand from any device at any time. It recorded 750,000 hits in its first six months. JLP recognizes that various working styles mean that learning needs to be opened to </w:t>
      </w:r>
      <w:r w:rsidR="00FB7759" w:rsidRPr="001944C5">
        <w:t xml:space="preserve">suit </w:t>
      </w:r>
      <w:r w:rsidR="00A50768" w:rsidRPr="001944C5">
        <w:t xml:space="preserve">everybody. Many John Lewis branches partners receive tablets to enhance the knowledge of the products </w:t>
      </w:r>
      <w:r w:rsidR="00FB7759" w:rsidRPr="001944C5">
        <w:t>whenever they want or need</w:t>
      </w:r>
      <w:r w:rsidR="00A50768" w:rsidRPr="001944C5">
        <w:t xml:space="preserve">. Every partner at any level and at any function can access the JLP coaching network and the Ashridge Business School online course. All groups are based on individual learning techniques. </w:t>
      </w:r>
      <w:r w:rsidR="00FB7759" w:rsidRPr="001944C5">
        <w:t>JLP prioritise the training and development of each partner to provide excellent customer service.</w:t>
      </w:r>
    </w:p>
    <w:p w14:paraId="46CF1AF2" w14:textId="12498E68" w:rsidR="005057D7" w:rsidRPr="001944C5" w:rsidRDefault="005057D7" w:rsidP="001944C5">
      <w:pPr>
        <w:spacing w:line="276" w:lineRule="auto"/>
        <w:jc w:val="both"/>
      </w:pPr>
    </w:p>
    <w:p w14:paraId="193B9F96" w14:textId="1F65FB76" w:rsidR="005057D7" w:rsidRPr="001944C5" w:rsidRDefault="005057D7" w:rsidP="001944C5">
      <w:pPr>
        <w:spacing w:line="276" w:lineRule="auto"/>
        <w:jc w:val="both"/>
      </w:pPr>
    </w:p>
    <w:p w14:paraId="4FAD2A74" w14:textId="200F2795" w:rsidR="00D628C8" w:rsidRPr="001944C5" w:rsidRDefault="00860F2D" w:rsidP="001944C5">
      <w:pPr>
        <w:pStyle w:val="Titolo1"/>
        <w:spacing w:line="276" w:lineRule="auto"/>
        <w:jc w:val="both"/>
        <w:rPr>
          <w:rFonts w:ascii="Arial" w:hAnsi="Arial" w:cs="Arial"/>
        </w:rPr>
      </w:pPr>
      <w:bookmarkStart w:id="13" w:name="_Toc78089821"/>
      <w:r w:rsidRPr="001944C5">
        <w:rPr>
          <w:rFonts w:ascii="Arial" w:hAnsi="Arial" w:cs="Arial"/>
        </w:rPr>
        <w:t>5</w:t>
      </w:r>
      <w:r w:rsidR="00D628C8" w:rsidRPr="001944C5">
        <w:rPr>
          <w:rFonts w:ascii="Arial" w:hAnsi="Arial" w:cs="Arial"/>
        </w:rPr>
        <w:t xml:space="preserve"> </w:t>
      </w:r>
      <w:r w:rsidR="005057D7" w:rsidRPr="001944C5">
        <w:rPr>
          <w:rFonts w:ascii="Arial" w:hAnsi="Arial" w:cs="Arial"/>
        </w:rPr>
        <w:t>P</w:t>
      </w:r>
      <w:r w:rsidR="00A56342" w:rsidRPr="001944C5">
        <w:rPr>
          <w:rFonts w:ascii="Arial" w:hAnsi="Arial" w:cs="Arial"/>
        </w:rPr>
        <w:t>ersonal Development Plan</w:t>
      </w:r>
      <w:bookmarkEnd w:id="13"/>
    </w:p>
    <w:p w14:paraId="3E022CD3" w14:textId="1A19A8D6" w:rsidR="00C271E6" w:rsidRPr="001944C5" w:rsidRDefault="00C271E6" w:rsidP="001944C5">
      <w:pPr>
        <w:spacing w:line="276" w:lineRule="auto"/>
        <w:jc w:val="both"/>
      </w:pPr>
      <w:r w:rsidRPr="001944C5">
        <w:t>Focusing on your personal development plan can help you improve the traits you already have and transform your ambitions and aspirations into reality. Your potential is infinite, and personal development is a great way to tap into all of your skills. Setting objectives and goals for what you want to accomplish, as well as where you want to go in the short and long term, may help you grow as a person. Personal development is the process of consciously changing one's habits and actions in order to improve oneself</w:t>
      </w:r>
      <w:r w:rsidR="0020656E" w:rsidRPr="001944C5">
        <w:t xml:space="preserve"> </w:t>
      </w:r>
      <w:sdt>
        <w:sdtPr>
          <w:id w:val="1769352162"/>
          <w:citation/>
        </w:sdtPr>
        <w:sdtEndPr/>
        <w:sdtContent>
          <w:r w:rsidR="0020656E" w:rsidRPr="001944C5">
            <w:fldChar w:fldCharType="begin"/>
          </w:r>
          <w:r w:rsidR="0020656E" w:rsidRPr="001944C5">
            <w:instrText xml:space="preserve"> CITATION Tra21 \l 2057 </w:instrText>
          </w:r>
          <w:r w:rsidR="0020656E" w:rsidRPr="001944C5">
            <w:fldChar w:fldCharType="separate"/>
          </w:r>
          <w:r w:rsidR="0020656E" w:rsidRPr="001944C5">
            <w:rPr>
              <w:noProof/>
            </w:rPr>
            <w:t>(Tracy, 2021)</w:t>
          </w:r>
          <w:r w:rsidR="0020656E" w:rsidRPr="001944C5">
            <w:fldChar w:fldCharType="end"/>
          </w:r>
        </w:sdtContent>
      </w:sdt>
      <w:r w:rsidRPr="001944C5">
        <w:t>.</w:t>
      </w:r>
    </w:p>
    <w:p w14:paraId="2D963229" w14:textId="77777777" w:rsidR="00C271E6" w:rsidRPr="001944C5" w:rsidRDefault="00C271E6" w:rsidP="001944C5">
      <w:pPr>
        <w:spacing w:line="276" w:lineRule="auto"/>
        <w:jc w:val="both"/>
      </w:pPr>
    </w:p>
    <w:p w14:paraId="2E13216D" w14:textId="202AA3E1" w:rsidR="00D628C8" w:rsidRPr="001944C5" w:rsidRDefault="00860F2D" w:rsidP="001944C5">
      <w:pPr>
        <w:pStyle w:val="Titolo2"/>
        <w:spacing w:line="276" w:lineRule="auto"/>
        <w:jc w:val="both"/>
        <w:rPr>
          <w:rFonts w:ascii="Arial" w:hAnsi="Arial" w:cs="Arial"/>
        </w:rPr>
      </w:pPr>
      <w:bookmarkStart w:id="14" w:name="_Toc78089822"/>
      <w:r w:rsidRPr="001944C5">
        <w:rPr>
          <w:rFonts w:ascii="Arial" w:hAnsi="Arial" w:cs="Arial"/>
        </w:rPr>
        <w:t>5</w:t>
      </w:r>
      <w:r w:rsidR="00D628C8" w:rsidRPr="001944C5">
        <w:rPr>
          <w:rFonts w:ascii="Arial" w:hAnsi="Arial" w:cs="Arial"/>
        </w:rPr>
        <w:t xml:space="preserve">.1 SWOT </w:t>
      </w:r>
      <w:r w:rsidR="004A4857" w:rsidRPr="001944C5">
        <w:rPr>
          <w:rFonts w:ascii="Arial" w:hAnsi="Arial" w:cs="Arial"/>
        </w:rPr>
        <w:t>Analysis</w:t>
      </w:r>
      <w:bookmarkEnd w:id="14"/>
    </w:p>
    <w:p w14:paraId="05042877" w14:textId="7ADF7EE3" w:rsidR="004A4857" w:rsidRPr="001944C5" w:rsidRDefault="000A0449" w:rsidP="001944C5">
      <w:pPr>
        <w:spacing w:line="276" w:lineRule="auto"/>
        <w:jc w:val="both"/>
      </w:pPr>
      <w:r w:rsidRPr="001944C5">
        <w:t>SWOT analysis is a method for categorizing important variables that impact a company's or an individual's progress in solving problems. The conventional SWOT analysis focuses on identifying variables and influences that affect an individual's or company's growth. These are split into internal factors, strengths and weaknesses, and as external factors, opportunities and threats</w:t>
      </w:r>
      <w:sdt>
        <w:sdtPr>
          <w:id w:val="-755817340"/>
          <w:citation/>
        </w:sdtPr>
        <w:sdtEndPr/>
        <w:sdtContent>
          <w:r w:rsidR="0020656E" w:rsidRPr="001944C5">
            <w:fldChar w:fldCharType="begin"/>
          </w:r>
          <w:r w:rsidR="0020656E" w:rsidRPr="001944C5">
            <w:instrText xml:space="preserve"> CITATION Naz \l 2057 </w:instrText>
          </w:r>
          <w:r w:rsidR="0020656E" w:rsidRPr="001944C5">
            <w:fldChar w:fldCharType="separate"/>
          </w:r>
          <w:r w:rsidR="0020656E" w:rsidRPr="001944C5">
            <w:rPr>
              <w:noProof/>
            </w:rPr>
            <w:t xml:space="preserve"> (Nazarko, et al., 2017)</w:t>
          </w:r>
          <w:r w:rsidR="0020656E" w:rsidRPr="001944C5">
            <w:fldChar w:fldCharType="end"/>
          </w:r>
        </w:sdtContent>
      </w:sdt>
      <w:r w:rsidR="0020656E" w:rsidRPr="001944C5">
        <w:t>.</w:t>
      </w:r>
    </w:p>
    <w:tbl>
      <w:tblPr>
        <w:tblW w:w="6820" w:type="dxa"/>
        <w:tblLook w:val="04A0" w:firstRow="1" w:lastRow="0" w:firstColumn="1" w:lastColumn="0" w:noHBand="0" w:noVBand="1"/>
      </w:tblPr>
      <w:tblGrid>
        <w:gridCol w:w="3180"/>
        <w:gridCol w:w="3640"/>
      </w:tblGrid>
      <w:tr w:rsidR="004A4857" w:rsidRPr="001944C5" w14:paraId="1CF782CA" w14:textId="77777777" w:rsidTr="0036364B">
        <w:trPr>
          <w:trHeight w:val="375"/>
        </w:trPr>
        <w:tc>
          <w:tcPr>
            <w:tcW w:w="3180" w:type="dxa"/>
            <w:tcBorders>
              <w:top w:val="single" w:sz="8" w:space="0" w:color="auto"/>
              <w:left w:val="single" w:sz="8" w:space="0" w:color="auto"/>
              <w:bottom w:val="single" w:sz="4" w:space="0" w:color="auto"/>
              <w:right w:val="single" w:sz="4" w:space="0" w:color="000000"/>
            </w:tcBorders>
            <w:shd w:val="clear" w:color="000000" w:fill="FFD966"/>
            <w:noWrap/>
            <w:vAlign w:val="bottom"/>
            <w:hideMark/>
          </w:tcPr>
          <w:p w14:paraId="4C28A9AC" w14:textId="77777777" w:rsidR="004A4857" w:rsidRPr="001944C5" w:rsidRDefault="004A4857" w:rsidP="001944C5">
            <w:pPr>
              <w:spacing w:after="0" w:line="276" w:lineRule="auto"/>
              <w:jc w:val="both"/>
              <w:rPr>
                <w:rFonts w:eastAsia="Times New Roman"/>
                <w:b/>
                <w:bCs/>
                <w:color w:val="203764"/>
                <w:sz w:val="28"/>
                <w:szCs w:val="28"/>
                <w:lang w:eastAsia="en-GB"/>
              </w:rPr>
            </w:pPr>
            <w:r w:rsidRPr="001944C5">
              <w:rPr>
                <w:rFonts w:eastAsia="Times New Roman"/>
                <w:b/>
                <w:bCs/>
                <w:color w:val="203764"/>
                <w:sz w:val="28"/>
                <w:szCs w:val="28"/>
                <w:lang w:eastAsia="en-GB"/>
              </w:rPr>
              <w:t>STRENGHTS +</w:t>
            </w:r>
          </w:p>
        </w:tc>
        <w:tc>
          <w:tcPr>
            <w:tcW w:w="3640" w:type="dxa"/>
            <w:tcBorders>
              <w:top w:val="single" w:sz="8" w:space="0" w:color="auto"/>
              <w:left w:val="nil"/>
              <w:bottom w:val="single" w:sz="4" w:space="0" w:color="auto"/>
              <w:right w:val="single" w:sz="8" w:space="0" w:color="000000"/>
            </w:tcBorders>
            <w:shd w:val="clear" w:color="000000" w:fill="FFD966"/>
            <w:noWrap/>
            <w:vAlign w:val="bottom"/>
            <w:hideMark/>
          </w:tcPr>
          <w:p w14:paraId="4F020E9D" w14:textId="77777777" w:rsidR="004A4857" w:rsidRPr="001944C5" w:rsidRDefault="004A4857" w:rsidP="001944C5">
            <w:pPr>
              <w:spacing w:after="0" w:line="276" w:lineRule="auto"/>
              <w:jc w:val="both"/>
              <w:rPr>
                <w:rFonts w:eastAsia="Times New Roman"/>
                <w:b/>
                <w:bCs/>
                <w:color w:val="203764"/>
                <w:sz w:val="28"/>
                <w:szCs w:val="28"/>
                <w:lang w:eastAsia="en-GB"/>
              </w:rPr>
            </w:pPr>
            <w:r w:rsidRPr="001944C5">
              <w:rPr>
                <w:rFonts w:eastAsia="Times New Roman"/>
                <w:b/>
                <w:bCs/>
                <w:color w:val="203764"/>
                <w:sz w:val="28"/>
                <w:szCs w:val="28"/>
                <w:lang w:eastAsia="en-GB"/>
              </w:rPr>
              <w:t>WEAKNESSES -</w:t>
            </w:r>
          </w:p>
        </w:tc>
      </w:tr>
      <w:tr w:rsidR="004A4857" w:rsidRPr="001944C5" w14:paraId="42E75E37" w14:textId="77777777" w:rsidTr="0036364B">
        <w:trPr>
          <w:trHeight w:val="300"/>
        </w:trPr>
        <w:tc>
          <w:tcPr>
            <w:tcW w:w="3180" w:type="dxa"/>
            <w:tcBorders>
              <w:top w:val="single" w:sz="4" w:space="0" w:color="auto"/>
              <w:left w:val="single" w:sz="8" w:space="0" w:color="auto"/>
              <w:bottom w:val="nil"/>
              <w:right w:val="single" w:sz="4" w:space="0" w:color="000000"/>
            </w:tcBorders>
            <w:shd w:val="clear" w:color="000000" w:fill="FFE699"/>
            <w:noWrap/>
            <w:vAlign w:val="bottom"/>
            <w:hideMark/>
          </w:tcPr>
          <w:p w14:paraId="5E614C7C" w14:textId="74984AC2" w:rsidR="004A4857" w:rsidRPr="001944C5" w:rsidRDefault="004A4857" w:rsidP="001944C5">
            <w:pPr>
              <w:spacing w:after="0" w:line="276" w:lineRule="auto"/>
              <w:jc w:val="both"/>
              <w:rPr>
                <w:rFonts w:eastAsia="Times New Roman"/>
                <w:color w:val="000000"/>
                <w:lang w:eastAsia="en-GB"/>
              </w:rPr>
            </w:pPr>
            <w:r w:rsidRPr="001944C5">
              <w:rPr>
                <w:rFonts w:eastAsia="Times New Roman"/>
                <w:color w:val="000000"/>
                <w:lang w:eastAsia="en-GB"/>
              </w:rPr>
              <w:t>Hard Working</w:t>
            </w:r>
          </w:p>
        </w:tc>
        <w:tc>
          <w:tcPr>
            <w:tcW w:w="3640" w:type="dxa"/>
            <w:tcBorders>
              <w:top w:val="single" w:sz="4" w:space="0" w:color="auto"/>
              <w:left w:val="nil"/>
              <w:bottom w:val="nil"/>
              <w:right w:val="single" w:sz="8" w:space="0" w:color="000000"/>
            </w:tcBorders>
            <w:shd w:val="clear" w:color="000000" w:fill="FFE699"/>
            <w:noWrap/>
            <w:vAlign w:val="bottom"/>
            <w:hideMark/>
          </w:tcPr>
          <w:p w14:paraId="55C0075D" w14:textId="16ABD07D" w:rsidR="004A4857" w:rsidRPr="001944C5" w:rsidRDefault="004A4857" w:rsidP="001944C5">
            <w:pPr>
              <w:spacing w:after="0" w:line="276" w:lineRule="auto"/>
              <w:jc w:val="both"/>
              <w:rPr>
                <w:rFonts w:eastAsia="Times New Roman"/>
                <w:color w:val="000000"/>
                <w:lang w:eastAsia="en-GB"/>
              </w:rPr>
            </w:pPr>
            <w:r w:rsidRPr="001944C5">
              <w:rPr>
                <w:rFonts w:eastAsia="Times New Roman"/>
                <w:color w:val="000000"/>
                <w:lang w:eastAsia="en-GB"/>
              </w:rPr>
              <w:t>Being more self-aware</w:t>
            </w:r>
          </w:p>
        </w:tc>
      </w:tr>
      <w:tr w:rsidR="004A4857" w:rsidRPr="001944C5" w14:paraId="44D6FCAE" w14:textId="77777777" w:rsidTr="0036364B">
        <w:trPr>
          <w:trHeight w:val="300"/>
        </w:trPr>
        <w:tc>
          <w:tcPr>
            <w:tcW w:w="3180" w:type="dxa"/>
            <w:tcBorders>
              <w:top w:val="nil"/>
              <w:left w:val="single" w:sz="8" w:space="0" w:color="auto"/>
              <w:bottom w:val="nil"/>
              <w:right w:val="single" w:sz="4" w:space="0" w:color="000000"/>
            </w:tcBorders>
            <w:shd w:val="clear" w:color="000000" w:fill="FFE699"/>
            <w:noWrap/>
            <w:vAlign w:val="bottom"/>
            <w:hideMark/>
          </w:tcPr>
          <w:p w14:paraId="41163F3E" w14:textId="24AC46FC" w:rsidR="004A4857" w:rsidRPr="001944C5" w:rsidRDefault="004A4857" w:rsidP="001944C5">
            <w:pPr>
              <w:spacing w:after="0" w:line="276" w:lineRule="auto"/>
              <w:jc w:val="both"/>
              <w:rPr>
                <w:rFonts w:eastAsia="Times New Roman"/>
                <w:color w:val="000000"/>
                <w:lang w:eastAsia="en-GB"/>
              </w:rPr>
            </w:pPr>
            <w:r w:rsidRPr="001944C5">
              <w:rPr>
                <w:rFonts w:eastAsia="Times New Roman"/>
                <w:color w:val="000000"/>
                <w:lang w:eastAsia="en-GB"/>
              </w:rPr>
              <w:t>Team working</w:t>
            </w:r>
          </w:p>
        </w:tc>
        <w:tc>
          <w:tcPr>
            <w:tcW w:w="3640" w:type="dxa"/>
            <w:tcBorders>
              <w:top w:val="nil"/>
              <w:left w:val="nil"/>
              <w:bottom w:val="nil"/>
              <w:right w:val="single" w:sz="8" w:space="0" w:color="000000"/>
            </w:tcBorders>
            <w:shd w:val="clear" w:color="000000" w:fill="FFE699"/>
            <w:noWrap/>
            <w:vAlign w:val="bottom"/>
            <w:hideMark/>
          </w:tcPr>
          <w:p w14:paraId="0D851082" w14:textId="327F4E15"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Being more organized</w:t>
            </w:r>
          </w:p>
        </w:tc>
      </w:tr>
      <w:tr w:rsidR="00745073" w:rsidRPr="001944C5" w14:paraId="2AAC5FA5" w14:textId="77777777" w:rsidTr="0036364B">
        <w:trPr>
          <w:trHeight w:val="300"/>
        </w:trPr>
        <w:tc>
          <w:tcPr>
            <w:tcW w:w="3180" w:type="dxa"/>
            <w:tcBorders>
              <w:top w:val="nil"/>
              <w:left w:val="single" w:sz="8" w:space="0" w:color="auto"/>
              <w:bottom w:val="nil"/>
              <w:right w:val="single" w:sz="4" w:space="0" w:color="000000"/>
            </w:tcBorders>
            <w:shd w:val="clear" w:color="000000" w:fill="FFE699"/>
            <w:noWrap/>
            <w:vAlign w:val="bottom"/>
            <w:hideMark/>
          </w:tcPr>
          <w:p w14:paraId="1247D461"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Multi-task</w:t>
            </w:r>
          </w:p>
          <w:p w14:paraId="1DF8AFCC"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 xml:space="preserve">MS office </w:t>
            </w:r>
          </w:p>
          <w:p w14:paraId="46CB09DB"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It Skills</w:t>
            </w:r>
          </w:p>
          <w:p w14:paraId="2547188C" w14:textId="338587E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Empathic</w:t>
            </w:r>
          </w:p>
          <w:p w14:paraId="24BB88FA" w14:textId="311C8A81"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Fast learner</w:t>
            </w:r>
          </w:p>
          <w:p w14:paraId="2EFA3342" w14:textId="308F2D3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Problem solving</w:t>
            </w:r>
          </w:p>
          <w:p w14:paraId="7FC66F3E" w14:textId="0B80CF5D"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Ability to work under pressure</w:t>
            </w:r>
          </w:p>
          <w:p w14:paraId="06A8748F" w14:textId="0C549E3C" w:rsidR="00745073" w:rsidRPr="001944C5" w:rsidRDefault="00745073" w:rsidP="001944C5">
            <w:pPr>
              <w:spacing w:after="0" w:line="276" w:lineRule="auto"/>
              <w:jc w:val="both"/>
              <w:rPr>
                <w:rFonts w:eastAsia="Times New Roman"/>
                <w:color w:val="000000"/>
                <w:lang w:eastAsia="en-GB"/>
              </w:rPr>
            </w:pPr>
          </w:p>
        </w:tc>
        <w:tc>
          <w:tcPr>
            <w:tcW w:w="3640" w:type="dxa"/>
            <w:tcBorders>
              <w:top w:val="nil"/>
              <w:left w:val="nil"/>
              <w:bottom w:val="nil"/>
              <w:right w:val="single" w:sz="8" w:space="0" w:color="000000"/>
            </w:tcBorders>
            <w:shd w:val="clear" w:color="000000" w:fill="FFE699"/>
            <w:noWrap/>
            <w:vAlign w:val="bottom"/>
            <w:hideMark/>
          </w:tcPr>
          <w:p w14:paraId="0C24BE65"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Being more organized/time management</w:t>
            </w:r>
          </w:p>
          <w:p w14:paraId="6D18FC3F" w14:textId="77777777" w:rsidR="00745073" w:rsidRPr="001944C5" w:rsidRDefault="00745073" w:rsidP="001944C5">
            <w:pPr>
              <w:spacing w:after="0" w:line="276" w:lineRule="auto"/>
              <w:jc w:val="both"/>
            </w:pPr>
            <w:r w:rsidRPr="001944C5">
              <w:t>Trying new and different approaches</w:t>
            </w:r>
          </w:p>
          <w:p w14:paraId="078C4128" w14:textId="1DA6BD47" w:rsidR="00745073" w:rsidRPr="001944C5" w:rsidRDefault="00745073" w:rsidP="001944C5">
            <w:pPr>
              <w:spacing w:after="0" w:line="276" w:lineRule="auto"/>
              <w:jc w:val="both"/>
              <w:rPr>
                <w:rFonts w:eastAsia="Times New Roman"/>
                <w:color w:val="000000"/>
                <w:lang w:eastAsia="en-GB"/>
              </w:rPr>
            </w:pPr>
            <w:r w:rsidRPr="001944C5">
              <w:t>Improving communication skills and stress management</w:t>
            </w:r>
          </w:p>
        </w:tc>
      </w:tr>
      <w:tr w:rsidR="00745073" w:rsidRPr="001944C5" w14:paraId="5C17E3A7" w14:textId="77777777" w:rsidTr="0036364B">
        <w:trPr>
          <w:trHeight w:val="300"/>
        </w:trPr>
        <w:tc>
          <w:tcPr>
            <w:tcW w:w="3180" w:type="dxa"/>
            <w:tcBorders>
              <w:top w:val="nil"/>
              <w:left w:val="single" w:sz="8" w:space="0" w:color="auto"/>
              <w:bottom w:val="nil"/>
              <w:right w:val="single" w:sz="4" w:space="0" w:color="000000"/>
            </w:tcBorders>
            <w:shd w:val="clear" w:color="000000" w:fill="FFE699"/>
            <w:noWrap/>
            <w:vAlign w:val="bottom"/>
            <w:hideMark/>
          </w:tcPr>
          <w:p w14:paraId="31DDF4B0"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 </w:t>
            </w:r>
          </w:p>
        </w:tc>
        <w:tc>
          <w:tcPr>
            <w:tcW w:w="3640" w:type="dxa"/>
            <w:tcBorders>
              <w:top w:val="nil"/>
              <w:left w:val="nil"/>
              <w:bottom w:val="nil"/>
              <w:right w:val="single" w:sz="8" w:space="0" w:color="000000"/>
            </w:tcBorders>
            <w:shd w:val="clear" w:color="000000" w:fill="FFE699"/>
            <w:noWrap/>
            <w:vAlign w:val="bottom"/>
            <w:hideMark/>
          </w:tcPr>
          <w:p w14:paraId="6720CAD9" w14:textId="77777777" w:rsidR="00745073" w:rsidRPr="001944C5" w:rsidRDefault="00745073" w:rsidP="001944C5">
            <w:pPr>
              <w:spacing w:after="0" w:line="276" w:lineRule="auto"/>
              <w:jc w:val="both"/>
            </w:pPr>
            <w:r w:rsidRPr="001944C5">
              <w:t>Being more creative, learning how to provide constructive comments</w:t>
            </w:r>
          </w:p>
          <w:p w14:paraId="2B00E32C" w14:textId="329A5E4F" w:rsidR="00745073" w:rsidRPr="001944C5" w:rsidRDefault="00745073" w:rsidP="001944C5">
            <w:pPr>
              <w:spacing w:after="0" w:line="276" w:lineRule="auto"/>
              <w:jc w:val="both"/>
              <w:rPr>
                <w:rFonts w:eastAsia="Times New Roman"/>
                <w:color w:val="000000"/>
                <w:lang w:eastAsia="en-GB"/>
              </w:rPr>
            </w:pPr>
          </w:p>
        </w:tc>
      </w:tr>
      <w:tr w:rsidR="00745073" w:rsidRPr="001944C5" w14:paraId="36E101BB" w14:textId="77777777" w:rsidTr="00745073">
        <w:trPr>
          <w:trHeight w:val="117"/>
        </w:trPr>
        <w:tc>
          <w:tcPr>
            <w:tcW w:w="3180" w:type="dxa"/>
            <w:tcBorders>
              <w:top w:val="nil"/>
              <w:left w:val="single" w:sz="8" w:space="0" w:color="auto"/>
              <w:bottom w:val="single" w:sz="4" w:space="0" w:color="auto"/>
              <w:right w:val="single" w:sz="4" w:space="0" w:color="000000"/>
            </w:tcBorders>
            <w:shd w:val="clear" w:color="000000" w:fill="FFE699"/>
            <w:noWrap/>
            <w:vAlign w:val="bottom"/>
            <w:hideMark/>
          </w:tcPr>
          <w:p w14:paraId="1B856140"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 </w:t>
            </w:r>
          </w:p>
        </w:tc>
        <w:tc>
          <w:tcPr>
            <w:tcW w:w="3640" w:type="dxa"/>
            <w:tcBorders>
              <w:top w:val="nil"/>
              <w:left w:val="nil"/>
              <w:bottom w:val="single" w:sz="4" w:space="0" w:color="auto"/>
              <w:right w:val="single" w:sz="8" w:space="0" w:color="000000"/>
            </w:tcBorders>
            <w:shd w:val="clear" w:color="000000" w:fill="FFE699"/>
            <w:noWrap/>
            <w:vAlign w:val="bottom"/>
            <w:hideMark/>
          </w:tcPr>
          <w:p w14:paraId="66F09716"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 </w:t>
            </w:r>
          </w:p>
        </w:tc>
      </w:tr>
      <w:tr w:rsidR="00745073" w:rsidRPr="001944C5" w14:paraId="045B6A46" w14:textId="77777777" w:rsidTr="0036364B">
        <w:trPr>
          <w:trHeight w:val="375"/>
        </w:trPr>
        <w:tc>
          <w:tcPr>
            <w:tcW w:w="3180" w:type="dxa"/>
            <w:tcBorders>
              <w:top w:val="single" w:sz="4" w:space="0" w:color="auto"/>
              <w:left w:val="single" w:sz="8" w:space="0" w:color="auto"/>
              <w:bottom w:val="single" w:sz="4" w:space="0" w:color="auto"/>
              <w:right w:val="single" w:sz="4" w:space="0" w:color="000000"/>
            </w:tcBorders>
            <w:shd w:val="clear" w:color="000000" w:fill="FFD966"/>
            <w:noWrap/>
            <w:vAlign w:val="bottom"/>
            <w:hideMark/>
          </w:tcPr>
          <w:p w14:paraId="710C3B7F" w14:textId="77777777" w:rsidR="00745073" w:rsidRPr="001944C5" w:rsidRDefault="00745073" w:rsidP="001944C5">
            <w:pPr>
              <w:spacing w:after="0" w:line="276" w:lineRule="auto"/>
              <w:jc w:val="both"/>
              <w:rPr>
                <w:rFonts w:eastAsia="Times New Roman"/>
                <w:b/>
                <w:bCs/>
                <w:color w:val="203764"/>
                <w:sz w:val="28"/>
                <w:szCs w:val="28"/>
                <w:lang w:eastAsia="en-GB"/>
              </w:rPr>
            </w:pPr>
            <w:r w:rsidRPr="001944C5">
              <w:rPr>
                <w:rFonts w:eastAsia="Times New Roman"/>
                <w:b/>
                <w:bCs/>
                <w:color w:val="203764"/>
                <w:sz w:val="28"/>
                <w:szCs w:val="28"/>
                <w:lang w:eastAsia="en-GB"/>
              </w:rPr>
              <w:t>OPPORTUNITIES +</w:t>
            </w:r>
          </w:p>
        </w:tc>
        <w:tc>
          <w:tcPr>
            <w:tcW w:w="3640" w:type="dxa"/>
            <w:tcBorders>
              <w:top w:val="single" w:sz="4" w:space="0" w:color="auto"/>
              <w:left w:val="nil"/>
              <w:bottom w:val="single" w:sz="4" w:space="0" w:color="auto"/>
              <w:right w:val="single" w:sz="8" w:space="0" w:color="000000"/>
            </w:tcBorders>
            <w:shd w:val="clear" w:color="000000" w:fill="FFD966"/>
            <w:noWrap/>
            <w:vAlign w:val="bottom"/>
            <w:hideMark/>
          </w:tcPr>
          <w:p w14:paraId="7D536BCC" w14:textId="77777777" w:rsidR="00745073" w:rsidRPr="001944C5" w:rsidRDefault="00745073" w:rsidP="001944C5">
            <w:pPr>
              <w:spacing w:after="0" w:line="276" w:lineRule="auto"/>
              <w:jc w:val="both"/>
              <w:rPr>
                <w:rFonts w:eastAsia="Times New Roman"/>
                <w:b/>
                <w:bCs/>
                <w:color w:val="203764"/>
                <w:sz w:val="28"/>
                <w:szCs w:val="28"/>
                <w:lang w:eastAsia="en-GB"/>
              </w:rPr>
            </w:pPr>
            <w:r w:rsidRPr="001944C5">
              <w:rPr>
                <w:rFonts w:eastAsia="Times New Roman"/>
                <w:b/>
                <w:bCs/>
                <w:color w:val="203764"/>
                <w:sz w:val="28"/>
                <w:szCs w:val="28"/>
                <w:lang w:eastAsia="en-GB"/>
              </w:rPr>
              <w:t>THREATS -</w:t>
            </w:r>
          </w:p>
        </w:tc>
      </w:tr>
      <w:tr w:rsidR="00745073" w:rsidRPr="001944C5" w14:paraId="39ADE8FE" w14:textId="77777777" w:rsidTr="0036364B">
        <w:trPr>
          <w:trHeight w:val="300"/>
        </w:trPr>
        <w:tc>
          <w:tcPr>
            <w:tcW w:w="3180" w:type="dxa"/>
            <w:tcBorders>
              <w:top w:val="single" w:sz="4" w:space="0" w:color="auto"/>
              <w:left w:val="single" w:sz="8" w:space="0" w:color="auto"/>
              <w:bottom w:val="nil"/>
              <w:right w:val="single" w:sz="4" w:space="0" w:color="000000"/>
            </w:tcBorders>
            <w:shd w:val="clear" w:color="000000" w:fill="FFE699"/>
            <w:noWrap/>
            <w:vAlign w:val="bottom"/>
            <w:hideMark/>
          </w:tcPr>
          <w:p w14:paraId="012D7C34" w14:textId="679FEA6A"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lastRenderedPageBreak/>
              <w:t>Online and at work training and development courses</w:t>
            </w:r>
          </w:p>
          <w:p w14:paraId="7CF0D738" w14:textId="72A7FD0F"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Promotion opportunities</w:t>
            </w:r>
          </w:p>
          <w:p w14:paraId="31A410C0" w14:textId="6633FB8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Company’s motivator package</w:t>
            </w:r>
          </w:p>
          <w:p w14:paraId="4208A7F7" w14:textId="7CE891C7" w:rsidR="00745073" w:rsidRPr="001944C5" w:rsidRDefault="00745073" w:rsidP="001944C5">
            <w:pPr>
              <w:spacing w:after="0" w:line="276" w:lineRule="auto"/>
              <w:jc w:val="both"/>
              <w:rPr>
                <w:rFonts w:eastAsia="Times New Roman"/>
                <w:color w:val="000000"/>
                <w:lang w:eastAsia="en-GB"/>
              </w:rPr>
            </w:pPr>
          </w:p>
        </w:tc>
        <w:tc>
          <w:tcPr>
            <w:tcW w:w="3640" w:type="dxa"/>
            <w:tcBorders>
              <w:top w:val="single" w:sz="4" w:space="0" w:color="auto"/>
              <w:left w:val="nil"/>
              <w:bottom w:val="nil"/>
              <w:right w:val="single" w:sz="8" w:space="0" w:color="000000"/>
            </w:tcBorders>
            <w:shd w:val="clear" w:color="000000" w:fill="FFE699"/>
            <w:noWrap/>
            <w:vAlign w:val="bottom"/>
            <w:hideMark/>
          </w:tcPr>
          <w:p w14:paraId="31B41524"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Pandemic</w:t>
            </w:r>
          </w:p>
          <w:p w14:paraId="2DC03793"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Uncertain path for career</w:t>
            </w:r>
          </w:p>
          <w:p w14:paraId="702AB984"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Branch closure</w:t>
            </w:r>
          </w:p>
          <w:p w14:paraId="612092D5" w14:textId="7BB06AD8"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Competition between co-workers</w:t>
            </w:r>
          </w:p>
        </w:tc>
      </w:tr>
      <w:tr w:rsidR="00745073" w:rsidRPr="001944C5" w14:paraId="1A29CD73" w14:textId="77777777" w:rsidTr="0036364B">
        <w:trPr>
          <w:trHeight w:val="300"/>
        </w:trPr>
        <w:tc>
          <w:tcPr>
            <w:tcW w:w="3180" w:type="dxa"/>
            <w:tcBorders>
              <w:top w:val="nil"/>
              <w:left w:val="single" w:sz="8" w:space="0" w:color="auto"/>
              <w:bottom w:val="nil"/>
              <w:right w:val="single" w:sz="4" w:space="0" w:color="000000"/>
            </w:tcBorders>
            <w:shd w:val="clear" w:color="000000" w:fill="FFE699"/>
            <w:noWrap/>
            <w:vAlign w:val="bottom"/>
            <w:hideMark/>
          </w:tcPr>
          <w:p w14:paraId="5FD03C87"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 </w:t>
            </w:r>
          </w:p>
        </w:tc>
        <w:tc>
          <w:tcPr>
            <w:tcW w:w="3640" w:type="dxa"/>
            <w:tcBorders>
              <w:top w:val="nil"/>
              <w:left w:val="nil"/>
              <w:bottom w:val="nil"/>
              <w:right w:val="single" w:sz="8" w:space="0" w:color="000000"/>
            </w:tcBorders>
            <w:shd w:val="clear" w:color="000000" w:fill="FFE699"/>
            <w:noWrap/>
            <w:vAlign w:val="bottom"/>
            <w:hideMark/>
          </w:tcPr>
          <w:p w14:paraId="52AEE23B" w14:textId="1CD46CBC" w:rsidR="00745073" w:rsidRPr="001944C5" w:rsidRDefault="00745073" w:rsidP="001944C5">
            <w:pPr>
              <w:spacing w:after="0" w:line="276" w:lineRule="auto"/>
              <w:jc w:val="both"/>
              <w:rPr>
                <w:rFonts w:eastAsia="Times New Roman"/>
                <w:color w:val="000000"/>
                <w:lang w:eastAsia="en-GB"/>
              </w:rPr>
            </w:pPr>
          </w:p>
        </w:tc>
      </w:tr>
      <w:tr w:rsidR="00745073" w:rsidRPr="001944C5" w14:paraId="3223F9D9" w14:textId="77777777" w:rsidTr="0036364B">
        <w:trPr>
          <w:trHeight w:val="300"/>
        </w:trPr>
        <w:tc>
          <w:tcPr>
            <w:tcW w:w="3180" w:type="dxa"/>
            <w:tcBorders>
              <w:top w:val="nil"/>
              <w:left w:val="single" w:sz="8" w:space="0" w:color="auto"/>
              <w:bottom w:val="nil"/>
              <w:right w:val="single" w:sz="4" w:space="0" w:color="000000"/>
            </w:tcBorders>
            <w:shd w:val="clear" w:color="000000" w:fill="FFE699"/>
            <w:noWrap/>
            <w:vAlign w:val="bottom"/>
            <w:hideMark/>
          </w:tcPr>
          <w:p w14:paraId="50BB6A5A"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 </w:t>
            </w:r>
          </w:p>
        </w:tc>
        <w:tc>
          <w:tcPr>
            <w:tcW w:w="3640" w:type="dxa"/>
            <w:tcBorders>
              <w:top w:val="nil"/>
              <w:left w:val="nil"/>
              <w:bottom w:val="nil"/>
              <w:right w:val="single" w:sz="8" w:space="0" w:color="000000"/>
            </w:tcBorders>
            <w:shd w:val="clear" w:color="000000" w:fill="FFE699"/>
            <w:noWrap/>
            <w:vAlign w:val="bottom"/>
            <w:hideMark/>
          </w:tcPr>
          <w:p w14:paraId="40EBD3AA"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 </w:t>
            </w:r>
          </w:p>
        </w:tc>
      </w:tr>
      <w:tr w:rsidR="00745073" w:rsidRPr="001944C5" w14:paraId="03C88691" w14:textId="77777777" w:rsidTr="0036364B">
        <w:trPr>
          <w:trHeight w:val="300"/>
        </w:trPr>
        <w:tc>
          <w:tcPr>
            <w:tcW w:w="3180" w:type="dxa"/>
            <w:tcBorders>
              <w:top w:val="nil"/>
              <w:left w:val="single" w:sz="8" w:space="0" w:color="auto"/>
              <w:bottom w:val="nil"/>
              <w:right w:val="single" w:sz="4" w:space="0" w:color="000000"/>
            </w:tcBorders>
            <w:shd w:val="clear" w:color="000000" w:fill="FFE699"/>
            <w:noWrap/>
            <w:vAlign w:val="bottom"/>
            <w:hideMark/>
          </w:tcPr>
          <w:p w14:paraId="2934D28D"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 </w:t>
            </w:r>
          </w:p>
        </w:tc>
        <w:tc>
          <w:tcPr>
            <w:tcW w:w="3640" w:type="dxa"/>
            <w:tcBorders>
              <w:top w:val="nil"/>
              <w:left w:val="nil"/>
              <w:bottom w:val="nil"/>
              <w:right w:val="single" w:sz="8" w:space="0" w:color="000000"/>
            </w:tcBorders>
            <w:shd w:val="clear" w:color="000000" w:fill="FFE699"/>
            <w:noWrap/>
            <w:vAlign w:val="bottom"/>
            <w:hideMark/>
          </w:tcPr>
          <w:p w14:paraId="6A7E2118"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 </w:t>
            </w:r>
          </w:p>
        </w:tc>
      </w:tr>
      <w:tr w:rsidR="00745073" w:rsidRPr="001944C5" w14:paraId="1BA04FA5" w14:textId="77777777" w:rsidTr="0036364B">
        <w:trPr>
          <w:trHeight w:val="315"/>
        </w:trPr>
        <w:tc>
          <w:tcPr>
            <w:tcW w:w="3180" w:type="dxa"/>
            <w:tcBorders>
              <w:top w:val="nil"/>
              <w:left w:val="single" w:sz="8" w:space="0" w:color="auto"/>
              <w:bottom w:val="single" w:sz="8" w:space="0" w:color="auto"/>
              <w:right w:val="single" w:sz="4" w:space="0" w:color="000000"/>
            </w:tcBorders>
            <w:shd w:val="clear" w:color="000000" w:fill="FFE699"/>
            <w:noWrap/>
            <w:vAlign w:val="bottom"/>
            <w:hideMark/>
          </w:tcPr>
          <w:p w14:paraId="3EDF0AEB"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 </w:t>
            </w:r>
          </w:p>
        </w:tc>
        <w:tc>
          <w:tcPr>
            <w:tcW w:w="3640" w:type="dxa"/>
            <w:tcBorders>
              <w:top w:val="nil"/>
              <w:left w:val="nil"/>
              <w:bottom w:val="single" w:sz="8" w:space="0" w:color="auto"/>
              <w:right w:val="single" w:sz="8" w:space="0" w:color="000000"/>
            </w:tcBorders>
            <w:shd w:val="clear" w:color="000000" w:fill="FFE699"/>
            <w:noWrap/>
            <w:vAlign w:val="bottom"/>
            <w:hideMark/>
          </w:tcPr>
          <w:p w14:paraId="0DB2B397" w14:textId="77777777" w:rsidR="00745073" w:rsidRPr="001944C5" w:rsidRDefault="00745073" w:rsidP="001944C5">
            <w:pPr>
              <w:spacing w:after="0" w:line="276" w:lineRule="auto"/>
              <w:jc w:val="both"/>
              <w:rPr>
                <w:rFonts w:eastAsia="Times New Roman"/>
                <w:color w:val="000000"/>
                <w:lang w:eastAsia="en-GB"/>
              </w:rPr>
            </w:pPr>
            <w:r w:rsidRPr="001944C5">
              <w:rPr>
                <w:rFonts w:eastAsia="Times New Roman"/>
                <w:color w:val="000000"/>
                <w:lang w:eastAsia="en-GB"/>
              </w:rPr>
              <w:t> </w:t>
            </w:r>
          </w:p>
        </w:tc>
      </w:tr>
    </w:tbl>
    <w:p w14:paraId="663D1B73" w14:textId="63CD8D38" w:rsidR="00D628C8" w:rsidRPr="001944C5" w:rsidRDefault="00D628C8" w:rsidP="001944C5">
      <w:pPr>
        <w:spacing w:line="276" w:lineRule="auto"/>
        <w:jc w:val="both"/>
      </w:pPr>
    </w:p>
    <w:p w14:paraId="5FAF8D23" w14:textId="77777777" w:rsidR="00C271E6" w:rsidRPr="001944C5" w:rsidRDefault="00C271E6" w:rsidP="001944C5">
      <w:pPr>
        <w:spacing w:line="276" w:lineRule="auto"/>
        <w:jc w:val="both"/>
      </w:pPr>
    </w:p>
    <w:p w14:paraId="62D1F252" w14:textId="375A3884" w:rsidR="005057D7" w:rsidRPr="001944C5" w:rsidRDefault="00860F2D" w:rsidP="001944C5">
      <w:pPr>
        <w:pStyle w:val="Titolo3"/>
        <w:spacing w:line="276" w:lineRule="auto"/>
        <w:jc w:val="both"/>
        <w:rPr>
          <w:rFonts w:ascii="Arial" w:hAnsi="Arial" w:cs="Arial"/>
        </w:rPr>
      </w:pPr>
      <w:bookmarkStart w:id="15" w:name="_Toc78089823"/>
      <w:r w:rsidRPr="001944C5">
        <w:rPr>
          <w:rFonts w:ascii="Arial" w:hAnsi="Arial" w:cs="Arial"/>
        </w:rPr>
        <w:t>5</w:t>
      </w:r>
      <w:r w:rsidR="00D628C8" w:rsidRPr="001944C5">
        <w:rPr>
          <w:rFonts w:ascii="Arial" w:hAnsi="Arial" w:cs="Arial"/>
        </w:rPr>
        <w:t>.2 PDP</w:t>
      </w:r>
      <w:bookmarkEnd w:id="15"/>
    </w:p>
    <w:p w14:paraId="3017E770" w14:textId="4E63C01A" w:rsidR="00C271E6" w:rsidRPr="001944C5" w:rsidRDefault="00C271E6" w:rsidP="001944C5">
      <w:pPr>
        <w:spacing w:line="276" w:lineRule="auto"/>
        <w:jc w:val="both"/>
      </w:pPr>
      <w:r w:rsidRPr="001944C5">
        <w:t>A performance development plan (PDP) is a record that documents an employee's ability to learn new skills, as well as their expertise, attitudes, knowledge, and successes. It contains a description of the abilities that the employee plans to improve in the future (Beausaert, 2011).</w:t>
      </w:r>
    </w:p>
    <w:p w14:paraId="361DB467" w14:textId="77777777" w:rsidR="004A4857" w:rsidRPr="001944C5" w:rsidRDefault="004A4857" w:rsidP="001944C5">
      <w:pPr>
        <w:spacing w:line="276" w:lineRule="auto"/>
        <w:jc w:val="both"/>
      </w:pPr>
    </w:p>
    <w:tbl>
      <w:tblPr>
        <w:tblStyle w:val="Grigliatabella"/>
        <w:tblW w:w="11482" w:type="dxa"/>
        <w:tblInd w:w="-1281" w:type="dxa"/>
        <w:tblLook w:val="04A0" w:firstRow="1" w:lastRow="0" w:firstColumn="1" w:lastColumn="0" w:noHBand="0" w:noVBand="1"/>
      </w:tblPr>
      <w:tblGrid>
        <w:gridCol w:w="1745"/>
        <w:gridCol w:w="2180"/>
        <w:gridCol w:w="1882"/>
        <w:gridCol w:w="1268"/>
        <w:gridCol w:w="1510"/>
        <w:gridCol w:w="2897"/>
      </w:tblGrid>
      <w:tr w:rsidR="005057D7" w:rsidRPr="001944C5" w14:paraId="288E0652" w14:textId="77777777" w:rsidTr="0036364B">
        <w:trPr>
          <w:trHeight w:val="489"/>
        </w:trPr>
        <w:tc>
          <w:tcPr>
            <w:tcW w:w="1745" w:type="dxa"/>
            <w:shd w:val="clear" w:color="auto" w:fill="C45911" w:themeFill="accent2" w:themeFillShade="BF"/>
          </w:tcPr>
          <w:p w14:paraId="0E34AB41" w14:textId="77777777" w:rsidR="005057D7" w:rsidRPr="001944C5" w:rsidRDefault="005057D7" w:rsidP="001944C5">
            <w:pPr>
              <w:spacing w:line="276" w:lineRule="auto"/>
              <w:jc w:val="both"/>
              <w:rPr>
                <w:sz w:val="24"/>
                <w:szCs w:val="24"/>
              </w:rPr>
            </w:pPr>
            <w:r w:rsidRPr="001944C5">
              <w:rPr>
                <w:sz w:val="24"/>
                <w:szCs w:val="24"/>
              </w:rPr>
              <w:t>Skill development</w:t>
            </w:r>
          </w:p>
        </w:tc>
        <w:tc>
          <w:tcPr>
            <w:tcW w:w="2183" w:type="dxa"/>
            <w:shd w:val="clear" w:color="auto" w:fill="C45911" w:themeFill="accent2" w:themeFillShade="BF"/>
          </w:tcPr>
          <w:p w14:paraId="159AA419" w14:textId="77777777" w:rsidR="005057D7" w:rsidRPr="001944C5" w:rsidRDefault="005057D7" w:rsidP="001944C5">
            <w:pPr>
              <w:spacing w:line="276" w:lineRule="auto"/>
              <w:jc w:val="both"/>
              <w:rPr>
                <w:sz w:val="24"/>
                <w:szCs w:val="24"/>
              </w:rPr>
            </w:pPr>
            <w:r w:rsidRPr="001944C5">
              <w:rPr>
                <w:sz w:val="24"/>
                <w:szCs w:val="24"/>
              </w:rPr>
              <w:t>Action needed</w:t>
            </w:r>
          </w:p>
        </w:tc>
        <w:tc>
          <w:tcPr>
            <w:tcW w:w="1884" w:type="dxa"/>
            <w:shd w:val="clear" w:color="auto" w:fill="C45911" w:themeFill="accent2" w:themeFillShade="BF"/>
          </w:tcPr>
          <w:p w14:paraId="6896117F" w14:textId="77777777" w:rsidR="005057D7" w:rsidRPr="001944C5" w:rsidRDefault="005057D7" w:rsidP="001944C5">
            <w:pPr>
              <w:spacing w:line="276" w:lineRule="auto"/>
              <w:jc w:val="both"/>
              <w:rPr>
                <w:sz w:val="24"/>
                <w:szCs w:val="24"/>
              </w:rPr>
            </w:pPr>
            <w:r w:rsidRPr="001944C5">
              <w:rPr>
                <w:color w:val="000000"/>
                <w:sz w:val="24"/>
                <w:szCs w:val="24"/>
              </w:rPr>
              <w:t>Resources needed</w:t>
            </w:r>
          </w:p>
        </w:tc>
        <w:tc>
          <w:tcPr>
            <w:tcW w:w="1252" w:type="dxa"/>
            <w:shd w:val="clear" w:color="auto" w:fill="C45911" w:themeFill="accent2" w:themeFillShade="BF"/>
          </w:tcPr>
          <w:p w14:paraId="602A1ABD" w14:textId="77777777" w:rsidR="005057D7" w:rsidRPr="001944C5" w:rsidRDefault="005057D7" w:rsidP="001944C5">
            <w:pPr>
              <w:spacing w:line="276" w:lineRule="auto"/>
              <w:jc w:val="both"/>
              <w:rPr>
                <w:sz w:val="24"/>
                <w:szCs w:val="24"/>
              </w:rPr>
            </w:pPr>
            <w:r w:rsidRPr="001944C5">
              <w:rPr>
                <w:color w:val="000000"/>
                <w:sz w:val="24"/>
                <w:szCs w:val="24"/>
              </w:rPr>
              <w:t>Date for action</w:t>
            </w:r>
          </w:p>
        </w:tc>
        <w:tc>
          <w:tcPr>
            <w:tcW w:w="1513" w:type="dxa"/>
            <w:shd w:val="clear" w:color="auto" w:fill="C45911" w:themeFill="accent2" w:themeFillShade="BF"/>
          </w:tcPr>
          <w:p w14:paraId="4A50AA30" w14:textId="77777777" w:rsidR="005057D7" w:rsidRPr="001944C5" w:rsidRDefault="005057D7" w:rsidP="001944C5">
            <w:pPr>
              <w:spacing w:line="276" w:lineRule="auto"/>
              <w:jc w:val="both"/>
              <w:rPr>
                <w:sz w:val="24"/>
                <w:szCs w:val="24"/>
              </w:rPr>
            </w:pPr>
            <w:r w:rsidRPr="001944C5">
              <w:rPr>
                <w:color w:val="000000"/>
                <w:sz w:val="24"/>
                <w:szCs w:val="24"/>
              </w:rPr>
              <w:t>Time</w:t>
            </w:r>
          </w:p>
        </w:tc>
        <w:tc>
          <w:tcPr>
            <w:tcW w:w="2905" w:type="dxa"/>
            <w:shd w:val="clear" w:color="auto" w:fill="C45911" w:themeFill="accent2" w:themeFillShade="BF"/>
          </w:tcPr>
          <w:p w14:paraId="139DD200" w14:textId="77777777" w:rsidR="005057D7" w:rsidRPr="001944C5" w:rsidRDefault="005057D7" w:rsidP="001944C5">
            <w:pPr>
              <w:spacing w:line="276" w:lineRule="auto"/>
              <w:jc w:val="both"/>
              <w:rPr>
                <w:sz w:val="24"/>
                <w:szCs w:val="24"/>
              </w:rPr>
            </w:pPr>
            <w:r w:rsidRPr="001944C5">
              <w:rPr>
                <w:color w:val="000000"/>
                <w:sz w:val="24"/>
                <w:szCs w:val="24"/>
              </w:rPr>
              <w:t>Aspirational goal</w:t>
            </w:r>
          </w:p>
        </w:tc>
      </w:tr>
      <w:tr w:rsidR="005057D7" w:rsidRPr="001944C5" w14:paraId="59A5C386" w14:textId="77777777" w:rsidTr="0036364B">
        <w:trPr>
          <w:trHeight w:val="424"/>
        </w:trPr>
        <w:tc>
          <w:tcPr>
            <w:tcW w:w="1745" w:type="dxa"/>
            <w:shd w:val="clear" w:color="auto" w:fill="FBE4D5" w:themeFill="accent2" w:themeFillTint="33"/>
          </w:tcPr>
          <w:p w14:paraId="6B9533BB" w14:textId="77777777" w:rsidR="005057D7" w:rsidRPr="001944C5" w:rsidRDefault="005057D7" w:rsidP="001944C5">
            <w:pPr>
              <w:spacing w:line="276" w:lineRule="auto"/>
              <w:jc w:val="both"/>
            </w:pPr>
            <w:r w:rsidRPr="001944C5">
              <w:t>Self-awareness</w:t>
            </w:r>
          </w:p>
        </w:tc>
        <w:tc>
          <w:tcPr>
            <w:tcW w:w="2183" w:type="dxa"/>
            <w:shd w:val="clear" w:color="auto" w:fill="FBE4D5" w:themeFill="accent2" w:themeFillTint="33"/>
          </w:tcPr>
          <w:p w14:paraId="55EE72C3" w14:textId="16AF33EF" w:rsidR="005057D7" w:rsidRPr="001944C5" w:rsidRDefault="006B0759" w:rsidP="001944C5">
            <w:pPr>
              <w:spacing w:line="276" w:lineRule="auto"/>
              <w:jc w:val="both"/>
            </w:pPr>
            <w:r w:rsidRPr="006B0759">
              <w:t>Rediscovering myself, accepting responsibility for my work style, and attempting to improve it</w:t>
            </w:r>
          </w:p>
        </w:tc>
        <w:tc>
          <w:tcPr>
            <w:tcW w:w="1884" w:type="dxa"/>
            <w:shd w:val="clear" w:color="auto" w:fill="FBE4D5" w:themeFill="accent2" w:themeFillTint="33"/>
          </w:tcPr>
          <w:p w14:paraId="37B576FC" w14:textId="77777777" w:rsidR="005057D7" w:rsidRPr="001944C5" w:rsidRDefault="005057D7" w:rsidP="001944C5">
            <w:pPr>
              <w:spacing w:line="276" w:lineRule="auto"/>
              <w:jc w:val="both"/>
            </w:pPr>
            <w:r w:rsidRPr="001944C5">
              <w:t>Feedback from managers</w:t>
            </w:r>
          </w:p>
          <w:p w14:paraId="47A27AB6" w14:textId="77777777" w:rsidR="005057D7" w:rsidRPr="001944C5" w:rsidRDefault="005057D7" w:rsidP="001944C5">
            <w:pPr>
              <w:spacing w:line="276" w:lineRule="auto"/>
              <w:jc w:val="both"/>
            </w:pPr>
            <w:r w:rsidRPr="001944C5">
              <w:t>Development courses</w:t>
            </w:r>
          </w:p>
          <w:p w14:paraId="26E2CB97" w14:textId="07DAE457" w:rsidR="005057D7" w:rsidRPr="001944C5" w:rsidRDefault="005057D7" w:rsidP="001944C5">
            <w:pPr>
              <w:spacing w:line="276" w:lineRule="auto"/>
              <w:jc w:val="both"/>
            </w:pPr>
          </w:p>
        </w:tc>
        <w:tc>
          <w:tcPr>
            <w:tcW w:w="1252" w:type="dxa"/>
            <w:shd w:val="clear" w:color="auto" w:fill="FBE4D5" w:themeFill="accent2" w:themeFillTint="33"/>
          </w:tcPr>
          <w:p w14:paraId="65A92AB5" w14:textId="29A1D632" w:rsidR="005057D7" w:rsidRPr="001944C5" w:rsidRDefault="00053B14" w:rsidP="001944C5">
            <w:pPr>
              <w:spacing w:line="276" w:lineRule="auto"/>
              <w:jc w:val="both"/>
            </w:pPr>
            <w:r>
              <w:t>On each occasion for one year</w:t>
            </w:r>
          </w:p>
        </w:tc>
        <w:tc>
          <w:tcPr>
            <w:tcW w:w="1513" w:type="dxa"/>
            <w:shd w:val="clear" w:color="auto" w:fill="FBE4D5" w:themeFill="accent2" w:themeFillTint="33"/>
          </w:tcPr>
          <w:p w14:paraId="25D84D34" w14:textId="41AF3598" w:rsidR="005057D7" w:rsidRPr="001944C5" w:rsidRDefault="005057D7" w:rsidP="001944C5">
            <w:pPr>
              <w:spacing w:line="276" w:lineRule="auto"/>
              <w:jc w:val="both"/>
            </w:pPr>
            <w:r w:rsidRPr="001944C5">
              <w:t xml:space="preserve">Final date July 2022, but </w:t>
            </w:r>
            <w:r w:rsidR="00B85751">
              <w:t xml:space="preserve">I would like feedback on each </w:t>
            </w:r>
            <w:r w:rsidR="0044721B">
              <w:t>occasion</w:t>
            </w:r>
          </w:p>
        </w:tc>
        <w:tc>
          <w:tcPr>
            <w:tcW w:w="2905" w:type="dxa"/>
            <w:shd w:val="clear" w:color="auto" w:fill="FBE4D5" w:themeFill="accent2" w:themeFillTint="33"/>
          </w:tcPr>
          <w:p w14:paraId="7616897F" w14:textId="12654346" w:rsidR="005057D7" w:rsidRPr="001944C5" w:rsidRDefault="008534DC" w:rsidP="001944C5">
            <w:pPr>
              <w:spacing w:line="276" w:lineRule="auto"/>
              <w:jc w:val="both"/>
            </w:pPr>
            <w:r w:rsidRPr="008534DC">
              <w:t>Improving my working style, being more mature, and striving for success in my job are all goals I have set for myself.</w:t>
            </w:r>
          </w:p>
        </w:tc>
      </w:tr>
      <w:tr w:rsidR="005057D7" w:rsidRPr="001944C5" w14:paraId="10EF8CB8" w14:textId="77777777" w:rsidTr="0036364B">
        <w:trPr>
          <w:trHeight w:val="404"/>
        </w:trPr>
        <w:tc>
          <w:tcPr>
            <w:tcW w:w="1745" w:type="dxa"/>
            <w:shd w:val="clear" w:color="auto" w:fill="FBE4D5" w:themeFill="accent2" w:themeFillTint="33"/>
          </w:tcPr>
          <w:p w14:paraId="474AC538" w14:textId="77777777" w:rsidR="005057D7" w:rsidRPr="001944C5" w:rsidRDefault="005057D7" w:rsidP="001944C5">
            <w:pPr>
              <w:spacing w:line="276" w:lineRule="auto"/>
              <w:jc w:val="both"/>
            </w:pPr>
            <w:r w:rsidRPr="001944C5">
              <w:t>Time management at work</w:t>
            </w:r>
          </w:p>
        </w:tc>
        <w:tc>
          <w:tcPr>
            <w:tcW w:w="2183" w:type="dxa"/>
            <w:shd w:val="clear" w:color="auto" w:fill="FBE4D5" w:themeFill="accent2" w:themeFillTint="33"/>
          </w:tcPr>
          <w:p w14:paraId="1A7CD182" w14:textId="7C976653" w:rsidR="005057D7" w:rsidRPr="001944C5" w:rsidRDefault="00636884" w:rsidP="001944C5">
            <w:pPr>
              <w:spacing w:line="276" w:lineRule="auto"/>
              <w:jc w:val="both"/>
            </w:pPr>
            <w:r w:rsidRPr="00636884">
              <w:t>Learn how to prioritize work activities and become more organized.</w:t>
            </w:r>
          </w:p>
        </w:tc>
        <w:tc>
          <w:tcPr>
            <w:tcW w:w="1884" w:type="dxa"/>
            <w:shd w:val="clear" w:color="auto" w:fill="FBE4D5" w:themeFill="accent2" w:themeFillTint="33"/>
          </w:tcPr>
          <w:p w14:paraId="417E2BBD" w14:textId="77777777" w:rsidR="005057D7" w:rsidRPr="001944C5" w:rsidRDefault="005057D7" w:rsidP="001944C5">
            <w:pPr>
              <w:spacing w:line="276" w:lineRule="auto"/>
              <w:jc w:val="both"/>
            </w:pPr>
            <w:r w:rsidRPr="001944C5">
              <w:t>Working structure</w:t>
            </w:r>
          </w:p>
          <w:p w14:paraId="2060BE64" w14:textId="77777777" w:rsidR="005057D7" w:rsidRPr="001944C5" w:rsidRDefault="005057D7" w:rsidP="001944C5">
            <w:pPr>
              <w:spacing w:line="276" w:lineRule="auto"/>
              <w:jc w:val="both"/>
            </w:pPr>
            <w:r w:rsidRPr="001944C5">
              <w:t>Calendar</w:t>
            </w:r>
          </w:p>
          <w:p w14:paraId="3A74B5CE" w14:textId="77777777" w:rsidR="005057D7" w:rsidRPr="001944C5" w:rsidRDefault="005057D7" w:rsidP="001944C5">
            <w:pPr>
              <w:spacing w:line="276" w:lineRule="auto"/>
              <w:jc w:val="both"/>
            </w:pPr>
            <w:r w:rsidRPr="001944C5">
              <w:t>Books</w:t>
            </w:r>
          </w:p>
          <w:p w14:paraId="2A6F7182" w14:textId="77777777" w:rsidR="005057D7" w:rsidRPr="001944C5" w:rsidRDefault="005057D7" w:rsidP="001944C5">
            <w:pPr>
              <w:spacing w:line="276" w:lineRule="auto"/>
              <w:jc w:val="both"/>
            </w:pPr>
            <w:r w:rsidRPr="001944C5">
              <w:t>Training courses</w:t>
            </w:r>
          </w:p>
        </w:tc>
        <w:tc>
          <w:tcPr>
            <w:tcW w:w="1252" w:type="dxa"/>
            <w:shd w:val="clear" w:color="auto" w:fill="FBE4D5" w:themeFill="accent2" w:themeFillTint="33"/>
          </w:tcPr>
          <w:p w14:paraId="1062619F" w14:textId="44450FA5" w:rsidR="005057D7" w:rsidRPr="001944C5" w:rsidRDefault="00C86C0B" w:rsidP="001944C5">
            <w:pPr>
              <w:spacing w:line="276" w:lineRule="auto"/>
              <w:jc w:val="both"/>
            </w:pPr>
            <w:r>
              <w:t>On each occasion</w:t>
            </w:r>
            <w:r w:rsidR="005057D7" w:rsidRPr="001944C5">
              <w:t xml:space="preserve"> for </w:t>
            </w:r>
            <w:r>
              <w:t>three</w:t>
            </w:r>
            <w:r w:rsidR="005057D7" w:rsidRPr="001944C5">
              <w:t xml:space="preserve"> months</w:t>
            </w:r>
          </w:p>
        </w:tc>
        <w:tc>
          <w:tcPr>
            <w:tcW w:w="1513" w:type="dxa"/>
            <w:shd w:val="clear" w:color="auto" w:fill="FBE4D5" w:themeFill="accent2" w:themeFillTint="33"/>
          </w:tcPr>
          <w:p w14:paraId="2947B8A0" w14:textId="083BD816" w:rsidR="005057D7" w:rsidRPr="001944C5" w:rsidRDefault="003A42A2" w:rsidP="001944C5">
            <w:pPr>
              <w:spacing w:line="276" w:lineRule="auto"/>
              <w:jc w:val="both"/>
            </w:pPr>
            <w:r w:rsidRPr="003A42A2">
              <w:t xml:space="preserve">For the following </w:t>
            </w:r>
            <w:r>
              <w:t>three</w:t>
            </w:r>
            <w:r w:rsidRPr="003A42A2">
              <w:t xml:space="preserve"> months, at least once a week.</w:t>
            </w:r>
          </w:p>
        </w:tc>
        <w:tc>
          <w:tcPr>
            <w:tcW w:w="2905" w:type="dxa"/>
            <w:shd w:val="clear" w:color="auto" w:fill="FBE4D5" w:themeFill="accent2" w:themeFillTint="33"/>
          </w:tcPr>
          <w:p w14:paraId="3F829DE1" w14:textId="6F15D2C0" w:rsidR="005057D7" w:rsidRPr="001944C5" w:rsidRDefault="004A6FFC" w:rsidP="001944C5">
            <w:pPr>
              <w:spacing w:line="276" w:lineRule="auto"/>
              <w:jc w:val="both"/>
            </w:pPr>
            <w:r w:rsidRPr="004A6FFC">
              <w:t>Learning</w:t>
            </w:r>
            <w:r>
              <w:t xml:space="preserve"> </w:t>
            </w:r>
            <w:r w:rsidRPr="004A6FFC">
              <w:t>to be</w:t>
            </w:r>
            <w:r>
              <w:t>come</w:t>
            </w:r>
            <w:r w:rsidRPr="004A6FFC">
              <w:t xml:space="preserve"> more organized at work and prioritize</w:t>
            </w:r>
            <w:r>
              <w:t xml:space="preserve"> </w:t>
            </w:r>
            <w:r w:rsidRPr="004A6FFC">
              <w:t>key responsibilities</w:t>
            </w:r>
          </w:p>
        </w:tc>
      </w:tr>
      <w:tr w:rsidR="005057D7" w:rsidRPr="001944C5" w14:paraId="7E6E9B24" w14:textId="77777777" w:rsidTr="0036364B">
        <w:trPr>
          <w:trHeight w:val="404"/>
        </w:trPr>
        <w:tc>
          <w:tcPr>
            <w:tcW w:w="1745" w:type="dxa"/>
            <w:shd w:val="clear" w:color="auto" w:fill="FBE4D5" w:themeFill="accent2" w:themeFillTint="33"/>
          </w:tcPr>
          <w:p w14:paraId="50F6295D" w14:textId="77777777" w:rsidR="005057D7" w:rsidRPr="001944C5" w:rsidRDefault="005057D7" w:rsidP="001944C5">
            <w:pPr>
              <w:spacing w:line="276" w:lineRule="auto"/>
              <w:jc w:val="both"/>
            </w:pPr>
            <w:r w:rsidRPr="001944C5">
              <w:t>Taking responsibility for learning and development</w:t>
            </w:r>
          </w:p>
        </w:tc>
        <w:tc>
          <w:tcPr>
            <w:tcW w:w="2183" w:type="dxa"/>
            <w:shd w:val="clear" w:color="auto" w:fill="FBE4D5" w:themeFill="accent2" w:themeFillTint="33"/>
          </w:tcPr>
          <w:p w14:paraId="0E9DA94F" w14:textId="532097C0" w:rsidR="005057D7" w:rsidRPr="001944C5" w:rsidRDefault="00C9606F" w:rsidP="001944C5">
            <w:pPr>
              <w:spacing w:line="276" w:lineRule="auto"/>
              <w:jc w:val="both"/>
            </w:pPr>
            <w:r w:rsidRPr="00C9606F">
              <w:t>Adapting to change and collaborating with my colleagues to explore new and alternative methods</w:t>
            </w:r>
          </w:p>
        </w:tc>
        <w:tc>
          <w:tcPr>
            <w:tcW w:w="1884" w:type="dxa"/>
            <w:shd w:val="clear" w:color="auto" w:fill="FBE4D5" w:themeFill="accent2" w:themeFillTint="33"/>
          </w:tcPr>
          <w:p w14:paraId="5174EAFA" w14:textId="77777777" w:rsidR="005057D7" w:rsidRPr="001944C5" w:rsidRDefault="005057D7" w:rsidP="001944C5">
            <w:pPr>
              <w:spacing w:line="276" w:lineRule="auto"/>
              <w:jc w:val="both"/>
            </w:pPr>
            <w:r w:rsidRPr="001944C5">
              <w:t>Flexibility</w:t>
            </w:r>
          </w:p>
          <w:p w14:paraId="0D676A44" w14:textId="77777777" w:rsidR="005057D7" w:rsidRPr="001944C5" w:rsidRDefault="005057D7" w:rsidP="001944C5">
            <w:pPr>
              <w:spacing w:line="276" w:lineRule="auto"/>
              <w:jc w:val="both"/>
            </w:pPr>
            <w:r w:rsidRPr="001944C5">
              <w:t>Co-workers and management team for feedback</w:t>
            </w:r>
          </w:p>
          <w:p w14:paraId="53646654" w14:textId="77777777" w:rsidR="005057D7" w:rsidRPr="001944C5" w:rsidRDefault="005057D7" w:rsidP="001944C5">
            <w:pPr>
              <w:spacing w:line="276" w:lineRule="auto"/>
              <w:jc w:val="both"/>
            </w:pPr>
            <w:r w:rsidRPr="001944C5">
              <w:t>Articles, books and journals</w:t>
            </w:r>
          </w:p>
        </w:tc>
        <w:tc>
          <w:tcPr>
            <w:tcW w:w="1252" w:type="dxa"/>
            <w:shd w:val="clear" w:color="auto" w:fill="FBE4D5" w:themeFill="accent2" w:themeFillTint="33"/>
          </w:tcPr>
          <w:p w14:paraId="4DB68420" w14:textId="167C821B" w:rsidR="005057D7" w:rsidRPr="001944C5" w:rsidRDefault="000E4D4C" w:rsidP="001944C5">
            <w:pPr>
              <w:spacing w:line="276" w:lineRule="auto"/>
              <w:jc w:val="both"/>
            </w:pPr>
            <w:r>
              <w:t xml:space="preserve">On each occasion </w:t>
            </w:r>
            <w:r w:rsidRPr="000E4D4C">
              <w:t>until I am completely satisfied with myself</w:t>
            </w:r>
          </w:p>
        </w:tc>
        <w:tc>
          <w:tcPr>
            <w:tcW w:w="1513" w:type="dxa"/>
            <w:shd w:val="clear" w:color="auto" w:fill="FBE4D5" w:themeFill="accent2" w:themeFillTint="33"/>
          </w:tcPr>
          <w:p w14:paraId="6DF790C5" w14:textId="5D380A0C" w:rsidR="005057D7" w:rsidRPr="001944C5" w:rsidRDefault="00FF02F0" w:rsidP="001944C5">
            <w:pPr>
              <w:spacing w:line="276" w:lineRule="auto"/>
              <w:jc w:val="both"/>
            </w:pPr>
            <w:r w:rsidRPr="00FF02F0">
              <w:t>With each and every chance for feedback</w:t>
            </w:r>
          </w:p>
        </w:tc>
        <w:tc>
          <w:tcPr>
            <w:tcW w:w="2905" w:type="dxa"/>
            <w:shd w:val="clear" w:color="auto" w:fill="FBE4D5" w:themeFill="accent2" w:themeFillTint="33"/>
          </w:tcPr>
          <w:p w14:paraId="494E3690" w14:textId="77777777" w:rsidR="00F36F44" w:rsidRDefault="00F36F44" w:rsidP="00F36F44">
            <w:pPr>
              <w:spacing w:line="276" w:lineRule="auto"/>
              <w:jc w:val="both"/>
            </w:pPr>
            <w:r>
              <w:t>At work, learning how to adapt to change for each circumstance</w:t>
            </w:r>
          </w:p>
          <w:p w14:paraId="5469EB24" w14:textId="5890142B" w:rsidR="005057D7" w:rsidRPr="001944C5" w:rsidRDefault="00F36F44" w:rsidP="00F36F44">
            <w:pPr>
              <w:spacing w:line="276" w:lineRule="auto"/>
              <w:jc w:val="both"/>
            </w:pPr>
            <w:r>
              <w:t>Being able to come up with a variety of solutions to job difficulties</w:t>
            </w:r>
          </w:p>
        </w:tc>
      </w:tr>
      <w:tr w:rsidR="005057D7" w:rsidRPr="001944C5" w14:paraId="5436690D" w14:textId="77777777" w:rsidTr="0036364B">
        <w:trPr>
          <w:trHeight w:val="404"/>
        </w:trPr>
        <w:tc>
          <w:tcPr>
            <w:tcW w:w="1745" w:type="dxa"/>
            <w:shd w:val="clear" w:color="auto" w:fill="FBE4D5" w:themeFill="accent2" w:themeFillTint="33"/>
          </w:tcPr>
          <w:p w14:paraId="7442B6D3" w14:textId="77777777" w:rsidR="005057D7" w:rsidRPr="001944C5" w:rsidRDefault="005057D7" w:rsidP="001944C5">
            <w:pPr>
              <w:spacing w:line="276" w:lineRule="auto"/>
              <w:jc w:val="both"/>
            </w:pPr>
            <w:r w:rsidRPr="001944C5">
              <w:t>Communication skills</w:t>
            </w:r>
          </w:p>
        </w:tc>
        <w:tc>
          <w:tcPr>
            <w:tcW w:w="2183" w:type="dxa"/>
            <w:shd w:val="clear" w:color="auto" w:fill="FBE4D5" w:themeFill="accent2" w:themeFillTint="33"/>
          </w:tcPr>
          <w:p w14:paraId="3E6CBB82" w14:textId="7E60A228" w:rsidR="005057D7" w:rsidRPr="001944C5" w:rsidRDefault="0022187B" w:rsidP="001944C5">
            <w:pPr>
              <w:spacing w:line="276" w:lineRule="auto"/>
              <w:jc w:val="both"/>
            </w:pPr>
            <w:r w:rsidRPr="0022187B">
              <w:t>I'm working on improving my communication skills and managing my stress.</w:t>
            </w:r>
          </w:p>
        </w:tc>
        <w:tc>
          <w:tcPr>
            <w:tcW w:w="1884" w:type="dxa"/>
            <w:shd w:val="clear" w:color="auto" w:fill="FBE4D5" w:themeFill="accent2" w:themeFillTint="33"/>
          </w:tcPr>
          <w:p w14:paraId="4555FC17" w14:textId="77777777" w:rsidR="005057D7" w:rsidRDefault="005057D7" w:rsidP="00E575B1">
            <w:pPr>
              <w:spacing w:line="276" w:lineRule="auto"/>
              <w:jc w:val="both"/>
            </w:pPr>
            <w:r w:rsidRPr="001944C5">
              <w:t>Training and development sessions</w:t>
            </w:r>
          </w:p>
          <w:p w14:paraId="73F3C60C" w14:textId="152FD6BA" w:rsidR="00E575B1" w:rsidRPr="001944C5" w:rsidRDefault="00E575B1" w:rsidP="00E575B1">
            <w:pPr>
              <w:spacing w:line="276" w:lineRule="auto"/>
              <w:jc w:val="both"/>
            </w:pPr>
            <w:r w:rsidRPr="00E575B1">
              <w:t>Coworkers for paying attention to and observing body language in a variety of circumstances</w:t>
            </w:r>
          </w:p>
        </w:tc>
        <w:tc>
          <w:tcPr>
            <w:tcW w:w="1252" w:type="dxa"/>
            <w:shd w:val="clear" w:color="auto" w:fill="FBE4D5" w:themeFill="accent2" w:themeFillTint="33"/>
          </w:tcPr>
          <w:p w14:paraId="6A01C2CD" w14:textId="5BF93983" w:rsidR="005057D7" w:rsidRPr="001944C5" w:rsidRDefault="00931FE9" w:rsidP="001944C5">
            <w:pPr>
              <w:spacing w:line="276" w:lineRule="auto"/>
              <w:jc w:val="both"/>
            </w:pPr>
            <w:r>
              <w:t xml:space="preserve">On each occasion </w:t>
            </w:r>
            <w:r w:rsidRPr="000E4D4C">
              <w:t>until I am completely satisfied with myself</w:t>
            </w:r>
          </w:p>
        </w:tc>
        <w:tc>
          <w:tcPr>
            <w:tcW w:w="1513" w:type="dxa"/>
            <w:shd w:val="clear" w:color="auto" w:fill="FBE4D5" w:themeFill="accent2" w:themeFillTint="33"/>
          </w:tcPr>
          <w:p w14:paraId="609B29D5" w14:textId="54286F23" w:rsidR="005057D7" w:rsidRPr="001944C5" w:rsidRDefault="00931FE9" w:rsidP="001944C5">
            <w:pPr>
              <w:spacing w:line="276" w:lineRule="auto"/>
              <w:jc w:val="both"/>
            </w:pPr>
            <w:r w:rsidRPr="00FF02F0">
              <w:t>With each and every chance for feedback</w:t>
            </w:r>
          </w:p>
        </w:tc>
        <w:tc>
          <w:tcPr>
            <w:tcW w:w="2905" w:type="dxa"/>
            <w:shd w:val="clear" w:color="auto" w:fill="FBE4D5" w:themeFill="accent2" w:themeFillTint="33"/>
          </w:tcPr>
          <w:p w14:paraId="3BA0B7C8" w14:textId="77777777" w:rsidR="005057D7" w:rsidRPr="001944C5" w:rsidRDefault="005057D7" w:rsidP="001944C5">
            <w:pPr>
              <w:spacing w:line="276" w:lineRule="auto"/>
              <w:jc w:val="both"/>
            </w:pPr>
            <w:r w:rsidRPr="001944C5">
              <w:t>To enrich my vocabulary in both verbal and non-verbal.</w:t>
            </w:r>
          </w:p>
          <w:p w14:paraId="1FB7409C" w14:textId="77777777" w:rsidR="005057D7" w:rsidRPr="001944C5" w:rsidRDefault="005057D7" w:rsidP="001944C5">
            <w:pPr>
              <w:spacing w:line="276" w:lineRule="auto"/>
              <w:jc w:val="both"/>
            </w:pPr>
            <w:r w:rsidRPr="001944C5">
              <w:t>Learn ways to relieve tension through communication</w:t>
            </w:r>
          </w:p>
        </w:tc>
      </w:tr>
      <w:tr w:rsidR="005057D7" w:rsidRPr="001944C5" w14:paraId="4458089A" w14:textId="77777777" w:rsidTr="0036364B">
        <w:trPr>
          <w:trHeight w:val="404"/>
        </w:trPr>
        <w:tc>
          <w:tcPr>
            <w:tcW w:w="1745" w:type="dxa"/>
            <w:shd w:val="clear" w:color="auto" w:fill="FBE4D5" w:themeFill="accent2" w:themeFillTint="33"/>
          </w:tcPr>
          <w:p w14:paraId="46690365" w14:textId="77777777" w:rsidR="005057D7" w:rsidRPr="001944C5" w:rsidRDefault="005057D7" w:rsidP="001944C5">
            <w:pPr>
              <w:spacing w:line="276" w:lineRule="auto"/>
              <w:jc w:val="both"/>
            </w:pPr>
            <w:r w:rsidRPr="001944C5">
              <w:lastRenderedPageBreak/>
              <w:t>Leadership</w:t>
            </w:r>
          </w:p>
        </w:tc>
        <w:tc>
          <w:tcPr>
            <w:tcW w:w="2183" w:type="dxa"/>
            <w:shd w:val="clear" w:color="auto" w:fill="FBE4D5" w:themeFill="accent2" w:themeFillTint="33"/>
          </w:tcPr>
          <w:p w14:paraId="45B41434" w14:textId="77777777" w:rsidR="005057D7" w:rsidRPr="001944C5" w:rsidRDefault="005057D7" w:rsidP="001944C5">
            <w:pPr>
              <w:spacing w:line="276" w:lineRule="auto"/>
              <w:jc w:val="both"/>
            </w:pPr>
            <w:r w:rsidRPr="001944C5">
              <w:t>Being more creative, learning how to provide constructive comments, limiting my impulsivity, and being more disciplined are all goals that I have set for myself.</w:t>
            </w:r>
          </w:p>
        </w:tc>
        <w:tc>
          <w:tcPr>
            <w:tcW w:w="1884" w:type="dxa"/>
            <w:shd w:val="clear" w:color="auto" w:fill="FBE4D5" w:themeFill="accent2" w:themeFillTint="33"/>
          </w:tcPr>
          <w:p w14:paraId="2877F8EA" w14:textId="77777777" w:rsidR="005057D7" w:rsidRPr="001944C5" w:rsidRDefault="005057D7" w:rsidP="001944C5">
            <w:pPr>
              <w:spacing w:line="276" w:lineRule="auto"/>
              <w:jc w:val="both"/>
            </w:pPr>
            <w:r w:rsidRPr="001944C5">
              <w:t>Patience</w:t>
            </w:r>
          </w:p>
          <w:p w14:paraId="1D9503AC" w14:textId="77777777" w:rsidR="005057D7" w:rsidRPr="001944C5" w:rsidRDefault="005057D7" w:rsidP="001944C5">
            <w:pPr>
              <w:spacing w:line="276" w:lineRule="auto"/>
              <w:jc w:val="both"/>
            </w:pPr>
            <w:r w:rsidRPr="001944C5">
              <w:t>Work colleagues</w:t>
            </w:r>
          </w:p>
          <w:p w14:paraId="78BAAF14" w14:textId="77777777" w:rsidR="005057D7" w:rsidRPr="001944C5" w:rsidRDefault="005057D7" w:rsidP="001944C5">
            <w:pPr>
              <w:spacing w:line="276" w:lineRule="auto"/>
              <w:jc w:val="both"/>
            </w:pPr>
            <w:r w:rsidRPr="001944C5">
              <w:t>Books</w:t>
            </w:r>
          </w:p>
          <w:p w14:paraId="2CDB8B0D" w14:textId="77777777" w:rsidR="005057D7" w:rsidRPr="001944C5" w:rsidRDefault="005057D7" w:rsidP="001944C5">
            <w:pPr>
              <w:spacing w:line="276" w:lineRule="auto"/>
              <w:jc w:val="both"/>
            </w:pPr>
            <w:r w:rsidRPr="001944C5">
              <w:t>Training and development courses</w:t>
            </w:r>
          </w:p>
          <w:p w14:paraId="7D724411" w14:textId="77777777" w:rsidR="005057D7" w:rsidRPr="001944C5" w:rsidRDefault="005057D7" w:rsidP="001944C5">
            <w:pPr>
              <w:spacing w:line="276" w:lineRule="auto"/>
              <w:jc w:val="both"/>
            </w:pPr>
          </w:p>
        </w:tc>
        <w:tc>
          <w:tcPr>
            <w:tcW w:w="1252" w:type="dxa"/>
            <w:shd w:val="clear" w:color="auto" w:fill="FBE4D5" w:themeFill="accent2" w:themeFillTint="33"/>
          </w:tcPr>
          <w:p w14:paraId="23AA31EB" w14:textId="1F0CC928" w:rsidR="005057D7" w:rsidRPr="001944C5" w:rsidRDefault="00526CCA" w:rsidP="001944C5">
            <w:pPr>
              <w:spacing w:line="276" w:lineRule="auto"/>
              <w:jc w:val="both"/>
            </w:pPr>
            <w:r>
              <w:t>On each occasion for three years</w:t>
            </w:r>
          </w:p>
        </w:tc>
        <w:tc>
          <w:tcPr>
            <w:tcW w:w="1513" w:type="dxa"/>
            <w:shd w:val="clear" w:color="auto" w:fill="FBE4D5" w:themeFill="accent2" w:themeFillTint="33"/>
          </w:tcPr>
          <w:p w14:paraId="5349D405" w14:textId="1769D9DA" w:rsidR="005057D7" w:rsidRPr="001944C5" w:rsidRDefault="005057D7" w:rsidP="001944C5">
            <w:pPr>
              <w:spacing w:line="276" w:lineRule="auto"/>
              <w:jc w:val="both"/>
            </w:pPr>
            <w:r w:rsidRPr="001944C5">
              <w:t xml:space="preserve">Final date July 2024, </w:t>
            </w:r>
            <w:r w:rsidR="00526CCA" w:rsidRPr="00FF02F0">
              <w:t>With each and every chance for feedback</w:t>
            </w:r>
          </w:p>
        </w:tc>
        <w:tc>
          <w:tcPr>
            <w:tcW w:w="2905" w:type="dxa"/>
            <w:shd w:val="clear" w:color="auto" w:fill="FBE4D5" w:themeFill="accent2" w:themeFillTint="33"/>
          </w:tcPr>
          <w:p w14:paraId="5257A0E0" w14:textId="77777777" w:rsidR="005057D7" w:rsidRPr="001944C5" w:rsidRDefault="005057D7" w:rsidP="001944C5">
            <w:pPr>
              <w:spacing w:line="276" w:lineRule="auto"/>
              <w:jc w:val="both"/>
            </w:pPr>
            <w:r w:rsidRPr="001944C5">
              <w:t>Being an effective leader</w:t>
            </w:r>
          </w:p>
          <w:p w14:paraId="06C3A225" w14:textId="77777777" w:rsidR="005057D7" w:rsidRPr="001944C5" w:rsidRDefault="005057D7" w:rsidP="001944C5">
            <w:pPr>
              <w:spacing w:line="276" w:lineRule="auto"/>
              <w:jc w:val="both"/>
            </w:pPr>
            <w:r w:rsidRPr="001944C5">
              <w:t>Learning to offer helpful rather than criticizing feedback</w:t>
            </w:r>
          </w:p>
          <w:p w14:paraId="1A302715" w14:textId="77777777" w:rsidR="005057D7" w:rsidRPr="001944C5" w:rsidRDefault="005057D7" w:rsidP="001944C5">
            <w:pPr>
              <w:spacing w:line="276" w:lineRule="auto"/>
              <w:jc w:val="both"/>
            </w:pPr>
            <w:r w:rsidRPr="001944C5">
              <w:t>Being more self-disciplined and less impulsive.</w:t>
            </w:r>
          </w:p>
        </w:tc>
      </w:tr>
    </w:tbl>
    <w:p w14:paraId="52C5ED7D" w14:textId="66833A4C" w:rsidR="005057D7" w:rsidRPr="001944C5" w:rsidRDefault="005057D7" w:rsidP="001944C5">
      <w:pPr>
        <w:spacing w:line="276" w:lineRule="auto"/>
        <w:jc w:val="both"/>
      </w:pPr>
    </w:p>
    <w:p w14:paraId="53605A16" w14:textId="326CEE16" w:rsidR="00A56342" w:rsidRPr="001944C5" w:rsidRDefault="00A56342" w:rsidP="001944C5">
      <w:pPr>
        <w:spacing w:line="276" w:lineRule="auto"/>
        <w:jc w:val="both"/>
      </w:pPr>
    </w:p>
    <w:p w14:paraId="17F691A5" w14:textId="693E1DA3" w:rsidR="00A56342" w:rsidRPr="001944C5" w:rsidRDefault="00A56342" w:rsidP="001944C5">
      <w:pPr>
        <w:spacing w:line="276" w:lineRule="auto"/>
        <w:jc w:val="both"/>
      </w:pPr>
    </w:p>
    <w:p w14:paraId="009DE2A2" w14:textId="3CFD4388" w:rsidR="00A56342" w:rsidRPr="001944C5" w:rsidRDefault="00860F2D" w:rsidP="001944C5">
      <w:pPr>
        <w:pStyle w:val="Titolo1"/>
        <w:spacing w:line="276" w:lineRule="auto"/>
        <w:jc w:val="both"/>
        <w:rPr>
          <w:rFonts w:ascii="Arial" w:hAnsi="Arial" w:cs="Arial"/>
        </w:rPr>
      </w:pPr>
      <w:bookmarkStart w:id="16" w:name="_Toc78089824"/>
      <w:r w:rsidRPr="001944C5">
        <w:rPr>
          <w:rFonts w:ascii="Arial" w:hAnsi="Arial" w:cs="Arial"/>
        </w:rPr>
        <w:t>6</w:t>
      </w:r>
      <w:r w:rsidR="003B3740" w:rsidRPr="001944C5">
        <w:rPr>
          <w:rFonts w:ascii="Arial" w:hAnsi="Arial" w:cs="Arial"/>
        </w:rPr>
        <w:t xml:space="preserve"> Conclusion</w:t>
      </w:r>
      <w:bookmarkEnd w:id="16"/>
    </w:p>
    <w:p w14:paraId="5B148548" w14:textId="2FE2A007" w:rsidR="005C0367" w:rsidRPr="001944C5" w:rsidRDefault="005C0367" w:rsidP="001944C5">
      <w:pPr>
        <w:spacing w:line="276" w:lineRule="auto"/>
        <w:jc w:val="both"/>
      </w:pPr>
      <w:r w:rsidRPr="001944C5">
        <w:t xml:space="preserve">In Conclusion, more companies should learn from John Lewis. John Lewis is devoted to the partners (employees) and the customers. They offer a high range of motivator factors as well as applying at least two of the best motivational theories that exists. Employee engagement is very high thanks to the ability of employees of being independent. The managers play a high role in this sector too, always proving feedback and </w:t>
      </w:r>
      <w:r w:rsidR="00595DBE" w:rsidRPr="001944C5">
        <w:t>cheering</w:t>
      </w:r>
      <w:r w:rsidRPr="001944C5">
        <w:t xml:space="preserve"> the employees when they </w:t>
      </w:r>
      <w:r w:rsidR="00595DBE" w:rsidRPr="001944C5">
        <w:t>succeed</w:t>
      </w:r>
      <w:r w:rsidRPr="001944C5">
        <w:t xml:space="preserve"> with something. </w:t>
      </w:r>
      <w:r w:rsidR="00595DBE" w:rsidRPr="001944C5">
        <w:t xml:space="preserve">The training and development is very successful within the company. John Lewis has in place several ways of providing training and development and most of them work successfully. </w:t>
      </w:r>
      <w:r w:rsidR="000C6061" w:rsidRPr="001944C5">
        <w:t>Therefore,</w:t>
      </w:r>
      <w:r w:rsidR="00595DBE" w:rsidRPr="001944C5">
        <w:t xml:space="preserve"> John Lewis is a great company to work for, which offers a huge range of benefits and each employee has the possibility to grow up in their career.</w:t>
      </w:r>
    </w:p>
    <w:p w14:paraId="29EB9D2D" w14:textId="4EF99D84" w:rsidR="000C6061" w:rsidRDefault="000C6061" w:rsidP="005C0367"/>
    <w:p w14:paraId="591CA672" w14:textId="77777777" w:rsidR="000C6061" w:rsidRPr="005C0367" w:rsidRDefault="000C6061" w:rsidP="005C0367"/>
    <w:bookmarkStart w:id="17" w:name="_Toc78089825" w:displacedByCustomXml="next"/>
    <w:sdt>
      <w:sdtPr>
        <w:rPr>
          <w:rFonts w:ascii="Arial" w:eastAsiaTheme="minorHAnsi" w:hAnsi="Arial" w:cs="Arial"/>
          <w:color w:val="auto"/>
          <w:sz w:val="22"/>
          <w:szCs w:val="22"/>
        </w:rPr>
        <w:id w:val="-1718731792"/>
        <w:docPartObj>
          <w:docPartGallery w:val="Bibliographies"/>
          <w:docPartUnique/>
        </w:docPartObj>
      </w:sdtPr>
      <w:sdtEndPr/>
      <w:sdtContent>
        <w:p w14:paraId="5BBA576D" w14:textId="3F7D80EB" w:rsidR="000C6061" w:rsidRDefault="000C6061">
          <w:pPr>
            <w:pStyle w:val="Titolo1"/>
          </w:pPr>
          <w:r>
            <w:t>References</w:t>
          </w:r>
          <w:bookmarkEnd w:id="17"/>
        </w:p>
        <w:sdt>
          <w:sdtPr>
            <w:id w:val="-573587230"/>
            <w:bibliography/>
          </w:sdtPr>
          <w:sdtEndPr/>
          <w:sdtContent>
            <w:p w14:paraId="18B3CF49" w14:textId="77777777" w:rsidR="0020656E" w:rsidRDefault="000C6061" w:rsidP="0020656E">
              <w:pPr>
                <w:pStyle w:val="Bibliografia"/>
                <w:rPr>
                  <w:noProof/>
                  <w:sz w:val="24"/>
                  <w:szCs w:val="24"/>
                </w:rPr>
              </w:pPr>
              <w:r>
                <w:fldChar w:fldCharType="begin"/>
              </w:r>
              <w:r>
                <w:instrText xml:space="preserve"> BIBLIOGRAPHY </w:instrText>
              </w:r>
              <w:r>
                <w:fldChar w:fldCharType="separate"/>
              </w:r>
              <w:r w:rsidR="0020656E">
                <w:rPr>
                  <w:noProof/>
                </w:rPr>
                <w:t xml:space="preserve">A Life of Business, 2016. </w:t>
              </w:r>
              <w:r w:rsidR="0020656E">
                <w:rPr>
                  <w:i/>
                  <w:iCs/>
                  <w:noProof/>
                </w:rPr>
                <w:t xml:space="preserve">MOTIVATING STAFF, HOW DO JOHN LEWIS DO IT?. </w:t>
              </w:r>
              <w:r w:rsidR="0020656E">
                <w:rPr>
                  <w:noProof/>
                </w:rPr>
                <w:t xml:space="preserve">[Online] </w:t>
              </w:r>
              <w:r w:rsidR="0020656E">
                <w:rPr>
                  <w:noProof/>
                </w:rPr>
                <w:br/>
                <w:t xml:space="preserve">Available at: </w:t>
              </w:r>
              <w:r w:rsidR="0020656E">
                <w:rPr>
                  <w:noProof/>
                  <w:u w:val="single"/>
                </w:rPr>
                <w:t>https://alifeofbusiness.wordpress.com/2016/11/29/motivating-staff-how-do-john-lewis-do-it/</w:t>
              </w:r>
              <w:r w:rsidR="0020656E">
                <w:rPr>
                  <w:noProof/>
                </w:rPr>
                <w:br/>
                <w:t>[Accessed 21 July 2021].</w:t>
              </w:r>
            </w:p>
            <w:p w14:paraId="4523DDE4" w14:textId="77777777" w:rsidR="0020656E" w:rsidRDefault="0020656E" w:rsidP="0020656E">
              <w:pPr>
                <w:pStyle w:val="Bibliografia"/>
                <w:rPr>
                  <w:noProof/>
                </w:rPr>
              </w:pPr>
              <w:r>
                <w:rPr>
                  <w:noProof/>
                </w:rPr>
                <w:t xml:space="preserve">Beausaert, S., 2011. The use of Personal Development Plans in the workplace Effects, purposes and supporting conditions.. </w:t>
              </w:r>
            </w:p>
            <w:p w14:paraId="0C043A6A" w14:textId="77777777" w:rsidR="0020656E" w:rsidRDefault="0020656E" w:rsidP="0020656E">
              <w:pPr>
                <w:pStyle w:val="Bibliografia"/>
                <w:rPr>
                  <w:noProof/>
                </w:rPr>
              </w:pPr>
              <w:r>
                <w:rPr>
                  <w:noProof/>
                </w:rPr>
                <w:t xml:space="preserve">Cherry, K., 2021. </w:t>
              </w:r>
              <w:r>
                <w:rPr>
                  <w:i/>
                  <w:iCs/>
                  <w:noProof/>
                </w:rPr>
                <w:t xml:space="preserve">The 5 Levels of Maslow's Hierarchy of Needs. </w:t>
              </w:r>
              <w:r>
                <w:rPr>
                  <w:noProof/>
                </w:rPr>
                <w:t xml:space="preserve">[Online] </w:t>
              </w:r>
              <w:r>
                <w:rPr>
                  <w:noProof/>
                </w:rPr>
                <w:br/>
                <w:t xml:space="preserve">Available at: </w:t>
              </w:r>
              <w:r>
                <w:rPr>
                  <w:noProof/>
                  <w:u w:val="single"/>
                </w:rPr>
                <w:t>https://www.verywellmind.com/what-is-maslows-hierarchy-of-needs-4136760</w:t>
              </w:r>
              <w:r>
                <w:rPr>
                  <w:noProof/>
                </w:rPr>
                <w:br/>
                <w:t>[Accessed 20 July 2021].</w:t>
              </w:r>
            </w:p>
            <w:p w14:paraId="1941AC08" w14:textId="77777777" w:rsidR="0020656E" w:rsidRDefault="0020656E" w:rsidP="0020656E">
              <w:pPr>
                <w:pStyle w:val="Bibliografia"/>
                <w:rPr>
                  <w:noProof/>
                </w:rPr>
              </w:pPr>
              <w:r>
                <w:rPr>
                  <w:noProof/>
                </w:rPr>
                <w:t xml:space="preserve">Dannert, H., 2020. </w:t>
              </w:r>
              <w:r>
                <w:rPr>
                  <w:i/>
                  <w:iCs/>
                  <w:noProof/>
                </w:rPr>
                <w:t xml:space="preserve">Employee Motivation and the Herzberg Theory. </w:t>
              </w:r>
              <w:r>
                <w:rPr>
                  <w:noProof/>
                </w:rPr>
                <w:t xml:space="preserve">[Online] </w:t>
              </w:r>
              <w:r>
                <w:rPr>
                  <w:noProof/>
                </w:rPr>
                <w:br/>
                <w:t xml:space="preserve">Available at: </w:t>
              </w:r>
              <w:r>
                <w:rPr>
                  <w:noProof/>
                  <w:u w:val="single"/>
                </w:rPr>
                <w:t>https://heartpace.com/blog/post/employee-motivation-and-the-herzberg-theory</w:t>
              </w:r>
              <w:r>
                <w:rPr>
                  <w:noProof/>
                </w:rPr>
                <w:br/>
                <w:t>[Accessed 20 July 2021].</w:t>
              </w:r>
            </w:p>
            <w:p w14:paraId="0771793D" w14:textId="77777777" w:rsidR="0020656E" w:rsidRDefault="0020656E" w:rsidP="0020656E">
              <w:pPr>
                <w:pStyle w:val="Bibliografia"/>
                <w:rPr>
                  <w:noProof/>
                </w:rPr>
              </w:pPr>
              <w:r>
                <w:rPr>
                  <w:noProof/>
                </w:rPr>
                <w:t xml:space="preserve">Devi, R. V. &amp; Nagurvali, S., 2012. Training &amp; Development – A Jump Starter For Employee Performance And Organizational Effectiveness. </w:t>
              </w:r>
              <w:r>
                <w:rPr>
                  <w:i/>
                  <w:iCs/>
                  <w:noProof/>
                </w:rPr>
                <w:t xml:space="preserve">International Journal Of Social Science &amp; Interdisciplinary Research, </w:t>
              </w:r>
              <w:r>
                <w:rPr>
                  <w:noProof/>
                </w:rPr>
                <w:t>1(7).</w:t>
              </w:r>
            </w:p>
            <w:p w14:paraId="2744D3D5" w14:textId="77777777" w:rsidR="0020656E" w:rsidRDefault="0020656E" w:rsidP="0020656E">
              <w:pPr>
                <w:pStyle w:val="Bibliografia"/>
                <w:rPr>
                  <w:noProof/>
                </w:rPr>
              </w:pPr>
              <w:r>
                <w:rPr>
                  <w:noProof/>
                </w:rPr>
                <w:lastRenderedPageBreak/>
                <w:t xml:space="preserve">Dowling, P. J. &amp; Welch, D. E., 2005. </w:t>
              </w:r>
              <w:r>
                <w:rPr>
                  <w:i/>
                  <w:iCs/>
                  <w:noProof/>
                </w:rPr>
                <w:t xml:space="preserve">International Human Resource Management: Managing People in a Multinational Context. </w:t>
              </w:r>
              <w:r>
                <w:rPr>
                  <w:noProof/>
                </w:rPr>
                <w:t>4 ed. s.l.:s.n.</w:t>
              </w:r>
            </w:p>
            <w:p w14:paraId="167F4E79" w14:textId="77777777" w:rsidR="0020656E" w:rsidRDefault="0020656E" w:rsidP="0020656E">
              <w:pPr>
                <w:pStyle w:val="Bibliografia"/>
                <w:rPr>
                  <w:noProof/>
                </w:rPr>
              </w:pPr>
              <w:r>
                <w:rPr>
                  <w:noProof/>
                </w:rPr>
                <w:t xml:space="preserve">EOA Bitter Business Together, 2018. </w:t>
              </w:r>
              <w:r>
                <w:rPr>
                  <w:i/>
                  <w:iCs/>
                  <w:noProof/>
                </w:rPr>
                <w:t xml:space="preserve">John Lewis Partnership. </w:t>
              </w:r>
              <w:r>
                <w:rPr>
                  <w:noProof/>
                </w:rPr>
                <w:t xml:space="preserve">[Online] </w:t>
              </w:r>
              <w:r>
                <w:rPr>
                  <w:noProof/>
                </w:rPr>
                <w:br/>
                <w:t xml:space="preserve">Available at: </w:t>
              </w:r>
              <w:r>
                <w:rPr>
                  <w:noProof/>
                  <w:u w:val="single"/>
                </w:rPr>
                <w:t>https://employeeownership.co.uk/case-studies/john-lewis-partnership/</w:t>
              </w:r>
              <w:r>
                <w:rPr>
                  <w:noProof/>
                </w:rPr>
                <w:br/>
                <w:t>[Accessed 22 July 2021].</w:t>
              </w:r>
            </w:p>
            <w:p w14:paraId="2CF2455C" w14:textId="77777777" w:rsidR="0020656E" w:rsidRDefault="0020656E" w:rsidP="0020656E">
              <w:pPr>
                <w:pStyle w:val="Bibliografia"/>
                <w:rPr>
                  <w:noProof/>
                </w:rPr>
              </w:pPr>
              <w:r>
                <w:rPr>
                  <w:noProof/>
                </w:rPr>
                <w:t xml:space="preserve">Hutchings, K. et al., 2009. Perceptions of the effectiveness oftraining and development of „grey-collar‟ workers in the People’s Republic of China. </w:t>
              </w:r>
              <w:r>
                <w:rPr>
                  <w:i/>
                  <w:iCs/>
                  <w:noProof/>
                </w:rPr>
                <w:t xml:space="preserve">Human Resource Development International, </w:t>
              </w:r>
              <w:r>
                <w:rPr>
                  <w:noProof/>
                </w:rPr>
                <w:t>12(3), pp. 279-296.</w:t>
              </w:r>
            </w:p>
            <w:p w14:paraId="655BA63F" w14:textId="77777777" w:rsidR="0020656E" w:rsidRDefault="0020656E" w:rsidP="0020656E">
              <w:pPr>
                <w:pStyle w:val="Bibliografia"/>
                <w:rPr>
                  <w:noProof/>
                </w:rPr>
              </w:pPr>
              <w:r>
                <w:rPr>
                  <w:noProof/>
                </w:rPr>
                <w:t xml:space="preserve">Khawaja &amp; Nadeem, 2013. Training and Development Program and its Benefits to Employee and Organization: A Conceptual Study. </w:t>
              </w:r>
              <w:r>
                <w:rPr>
                  <w:i/>
                  <w:iCs/>
                  <w:noProof/>
                </w:rPr>
                <w:t xml:space="preserve">European Journal of Business and Management, </w:t>
              </w:r>
              <w:r>
                <w:rPr>
                  <w:noProof/>
                </w:rPr>
                <w:t>5(2).</w:t>
              </w:r>
            </w:p>
            <w:p w14:paraId="0805B833" w14:textId="77777777" w:rsidR="0020656E" w:rsidRDefault="0020656E" w:rsidP="0020656E">
              <w:pPr>
                <w:pStyle w:val="Bibliografia"/>
                <w:rPr>
                  <w:noProof/>
                </w:rPr>
              </w:pPr>
              <w:r>
                <w:rPr>
                  <w:noProof/>
                </w:rPr>
                <w:t xml:space="preserve">Macey, W., Schneider, B., Barbera, K. &amp; Young, S., 2011. </w:t>
              </w:r>
              <w:r>
                <w:rPr>
                  <w:i/>
                  <w:iCs/>
                  <w:noProof/>
                </w:rPr>
                <w:t xml:space="preserve">Employee engagement: Tools for analysis, practice, and competitive advantage. </w:t>
              </w:r>
              <w:r>
                <w:rPr>
                  <w:noProof/>
                </w:rPr>
                <w:t>s.l.:John Wiley &amp; Sons..</w:t>
              </w:r>
            </w:p>
            <w:p w14:paraId="5E7832EC" w14:textId="77777777" w:rsidR="0020656E" w:rsidRDefault="0020656E" w:rsidP="0020656E">
              <w:pPr>
                <w:pStyle w:val="Bibliografia"/>
                <w:rPr>
                  <w:noProof/>
                </w:rPr>
              </w:pPr>
              <w:r>
                <w:rPr>
                  <w:noProof/>
                </w:rPr>
                <w:t xml:space="preserve">MBA Skool Team, 2020. </w:t>
              </w:r>
              <w:r>
                <w:rPr>
                  <w:i/>
                  <w:iCs/>
                  <w:noProof/>
                </w:rPr>
                <w:t xml:space="preserve">Motivation. </w:t>
              </w:r>
              <w:r>
                <w:rPr>
                  <w:noProof/>
                </w:rPr>
                <w:t xml:space="preserve">[Online] </w:t>
              </w:r>
              <w:r>
                <w:rPr>
                  <w:noProof/>
                </w:rPr>
                <w:br/>
                <w:t xml:space="preserve">Available at: </w:t>
              </w:r>
              <w:r>
                <w:rPr>
                  <w:noProof/>
                  <w:u w:val="single"/>
                </w:rPr>
                <w:t>https://www.mbaskool.com/business-concepts/human-resources-hr-terms/7312-motivation.html</w:t>
              </w:r>
              <w:r>
                <w:rPr>
                  <w:noProof/>
                </w:rPr>
                <w:br/>
                <w:t>[Accessed 20 July 2021].</w:t>
              </w:r>
            </w:p>
            <w:p w14:paraId="444682FE" w14:textId="77777777" w:rsidR="0020656E" w:rsidRDefault="0020656E" w:rsidP="0020656E">
              <w:pPr>
                <w:pStyle w:val="Bibliografia"/>
                <w:rPr>
                  <w:noProof/>
                </w:rPr>
              </w:pPr>
              <w:r>
                <w:rPr>
                  <w:noProof/>
                </w:rPr>
                <w:t xml:space="preserve">Nazarko, J. et al., 2017. Application of Enhanced SWOT Analysis in the Future-oriented Public Management of Technology. </w:t>
              </w:r>
              <w:r>
                <w:rPr>
                  <w:i/>
                  <w:iCs/>
                  <w:noProof/>
                </w:rPr>
                <w:t xml:space="preserve">Procedia Engineering, </w:t>
              </w:r>
              <w:r>
                <w:rPr>
                  <w:noProof/>
                </w:rPr>
                <w:t>Volume 182, pp. 482-490.</w:t>
              </w:r>
            </w:p>
            <w:p w14:paraId="601C1C65" w14:textId="77777777" w:rsidR="0020656E" w:rsidRDefault="0020656E" w:rsidP="0020656E">
              <w:pPr>
                <w:pStyle w:val="Bibliografia"/>
                <w:rPr>
                  <w:noProof/>
                </w:rPr>
              </w:pPr>
              <w:r>
                <w:rPr>
                  <w:noProof/>
                </w:rPr>
                <w:t xml:space="preserve">Newbery, C., 2015. </w:t>
              </w:r>
              <w:r>
                <w:rPr>
                  <w:i/>
                  <w:iCs/>
                  <w:noProof/>
                </w:rPr>
                <w:t xml:space="preserve">John Lewis Partnership. </w:t>
              </w:r>
              <w:r>
                <w:rPr>
                  <w:noProof/>
                </w:rPr>
                <w:t xml:space="preserve">[Online] </w:t>
              </w:r>
              <w:r>
                <w:rPr>
                  <w:noProof/>
                </w:rPr>
                <w:br/>
                <w:t xml:space="preserve">Available at: </w:t>
              </w:r>
              <w:r>
                <w:rPr>
                  <w:noProof/>
                  <w:u w:val="single"/>
                </w:rPr>
                <w:t>https://www.peoplemanagement.co.uk/voices/case-studies/john-lewis-partnership</w:t>
              </w:r>
              <w:r>
                <w:rPr>
                  <w:noProof/>
                </w:rPr>
                <w:br/>
                <w:t>[Accessed 22 July 2021].</w:t>
              </w:r>
            </w:p>
            <w:p w14:paraId="317A2B87" w14:textId="77777777" w:rsidR="0020656E" w:rsidRDefault="0020656E" w:rsidP="0020656E">
              <w:pPr>
                <w:pStyle w:val="Bibliografia"/>
                <w:rPr>
                  <w:noProof/>
                </w:rPr>
              </w:pPr>
              <w:r>
                <w:rPr>
                  <w:noProof/>
                </w:rPr>
                <w:t xml:space="preserve">People and Organizations, 2020. </w:t>
              </w:r>
              <w:r>
                <w:rPr>
                  <w:i/>
                  <w:iCs/>
                  <w:noProof/>
                </w:rPr>
                <w:t xml:space="preserve">People and Organisations. </w:t>
              </w:r>
              <w:r>
                <w:rPr>
                  <w:noProof/>
                </w:rPr>
                <w:t xml:space="preserve">[Online] </w:t>
              </w:r>
              <w:r>
                <w:rPr>
                  <w:noProof/>
                </w:rPr>
                <w:br/>
                <w:t xml:space="preserve">Available at: </w:t>
              </w:r>
              <w:r>
                <w:rPr>
                  <w:noProof/>
                  <w:u w:val="single"/>
                </w:rPr>
                <w:t>http://zov-peopleandorganisations.blogspot.com/2010/05/improving-staff-performance.html?m=1</w:t>
              </w:r>
              <w:r>
                <w:rPr>
                  <w:noProof/>
                </w:rPr>
                <w:br/>
                <w:t>[Accessed 21 July 2021].</w:t>
              </w:r>
            </w:p>
            <w:p w14:paraId="36E4B5E8" w14:textId="77777777" w:rsidR="0020656E" w:rsidRDefault="0020656E" w:rsidP="0020656E">
              <w:pPr>
                <w:pStyle w:val="Bibliografia"/>
                <w:rPr>
                  <w:noProof/>
                </w:rPr>
              </w:pPr>
              <w:r>
                <w:rPr>
                  <w:noProof/>
                </w:rPr>
                <w:t xml:space="preserve">Swank, A., 2021. </w:t>
              </w:r>
              <w:r>
                <w:rPr>
                  <w:i/>
                  <w:iCs/>
                  <w:noProof/>
                </w:rPr>
                <w:t xml:space="preserve">What is Employee Engagement? The Ultimate Effectory Guide to Engagement. </w:t>
              </w:r>
              <w:r>
                <w:rPr>
                  <w:noProof/>
                </w:rPr>
                <w:t xml:space="preserve">[Online] </w:t>
              </w:r>
              <w:r>
                <w:rPr>
                  <w:noProof/>
                </w:rPr>
                <w:br/>
                <w:t xml:space="preserve">Available at: </w:t>
              </w:r>
              <w:r>
                <w:rPr>
                  <w:noProof/>
                  <w:u w:val="single"/>
                </w:rPr>
                <w:t>https://www.effectory.com/knowledge/what-is-employee-engagement/</w:t>
              </w:r>
              <w:r>
                <w:rPr>
                  <w:noProof/>
                </w:rPr>
                <w:br/>
                <w:t>[Accessed 21 July 2021].</w:t>
              </w:r>
            </w:p>
            <w:p w14:paraId="7F235347" w14:textId="77777777" w:rsidR="0020656E" w:rsidRDefault="0020656E" w:rsidP="0020656E">
              <w:pPr>
                <w:pStyle w:val="Bibliografia"/>
                <w:rPr>
                  <w:noProof/>
                </w:rPr>
              </w:pPr>
              <w:r>
                <w:rPr>
                  <w:noProof/>
                </w:rPr>
                <w:t xml:space="preserve">Tracy, B., 2021. </w:t>
              </w:r>
              <w:r>
                <w:rPr>
                  <w:i/>
                  <w:iCs/>
                  <w:noProof/>
                </w:rPr>
                <w:t xml:space="preserve">Turn All Your Dreams Into Reality With A Personal Development Plan. </w:t>
              </w:r>
              <w:r>
                <w:rPr>
                  <w:noProof/>
                </w:rPr>
                <w:t xml:space="preserve">[Online] </w:t>
              </w:r>
              <w:r>
                <w:rPr>
                  <w:noProof/>
                </w:rPr>
                <w:br/>
                <w:t xml:space="preserve">Available at: </w:t>
              </w:r>
              <w:r>
                <w:rPr>
                  <w:noProof/>
                  <w:u w:val="single"/>
                </w:rPr>
                <w:t>https://www.briantracy.com/blog/personal-success/personal-development-plan/</w:t>
              </w:r>
              <w:r>
                <w:rPr>
                  <w:noProof/>
                </w:rPr>
                <w:br/>
                <w:t>[Accessed 23 July 2021].</w:t>
              </w:r>
            </w:p>
            <w:p w14:paraId="16B8D5D4" w14:textId="0DEFB19D" w:rsidR="000C6061" w:rsidRDefault="000C6061" w:rsidP="0020656E">
              <w:r>
                <w:rPr>
                  <w:b/>
                  <w:bCs/>
                  <w:noProof/>
                </w:rPr>
                <w:fldChar w:fldCharType="end"/>
              </w:r>
            </w:p>
          </w:sdtContent>
        </w:sdt>
      </w:sdtContent>
    </w:sdt>
    <w:p w14:paraId="30283B0B" w14:textId="4B773962" w:rsidR="00A56342" w:rsidRPr="005057D7" w:rsidRDefault="00A56342" w:rsidP="00A56342">
      <w:pPr>
        <w:pStyle w:val="Titolo3"/>
      </w:pPr>
    </w:p>
    <w:sectPr w:rsidR="00A56342" w:rsidRPr="005057D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4C1DC" w14:textId="77777777" w:rsidR="00A72A5B" w:rsidRDefault="00A72A5B" w:rsidP="0036364B">
      <w:pPr>
        <w:spacing w:after="0" w:line="240" w:lineRule="auto"/>
      </w:pPr>
      <w:r>
        <w:separator/>
      </w:r>
    </w:p>
  </w:endnote>
  <w:endnote w:type="continuationSeparator" w:id="0">
    <w:p w14:paraId="06519535" w14:textId="77777777" w:rsidR="00A72A5B" w:rsidRDefault="00A72A5B" w:rsidP="00363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495822"/>
      <w:docPartObj>
        <w:docPartGallery w:val="Page Numbers (Bottom of Page)"/>
        <w:docPartUnique/>
      </w:docPartObj>
    </w:sdtPr>
    <w:sdtEndPr>
      <w:rPr>
        <w:noProof/>
      </w:rPr>
    </w:sdtEndPr>
    <w:sdtContent>
      <w:p w14:paraId="523ED4C3" w14:textId="58C8F055" w:rsidR="00D83A27" w:rsidRDefault="00D83A27">
        <w:pPr>
          <w:pStyle w:val="Pidipagina"/>
        </w:pPr>
        <w:r>
          <w:fldChar w:fldCharType="begin"/>
        </w:r>
        <w:r>
          <w:instrText xml:space="preserve"> PAGE   \* MERGEFORMAT </w:instrText>
        </w:r>
        <w:r>
          <w:fldChar w:fldCharType="separate"/>
        </w:r>
        <w:r>
          <w:rPr>
            <w:noProof/>
          </w:rPr>
          <w:t>2</w:t>
        </w:r>
        <w:r>
          <w:rPr>
            <w:noProof/>
          </w:rPr>
          <w:fldChar w:fldCharType="end"/>
        </w:r>
      </w:p>
    </w:sdtContent>
  </w:sdt>
  <w:p w14:paraId="59338152" w14:textId="77777777" w:rsidR="000D344D" w:rsidRDefault="000D344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CA9FF" w14:textId="77777777" w:rsidR="00A72A5B" w:rsidRDefault="00A72A5B" w:rsidP="0036364B">
      <w:pPr>
        <w:spacing w:after="0" w:line="240" w:lineRule="auto"/>
      </w:pPr>
      <w:r>
        <w:separator/>
      </w:r>
    </w:p>
  </w:footnote>
  <w:footnote w:type="continuationSeparator" w:id="0">
    <w:p w14:paraId="5A907CE0" w14:textId="77777777" w:rsidR="00A72A5B" w:rsidRDefault="00A72A5B" w:rsidP="003636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C53583"/>
    <w:multiLevelType w:val="hybridMultilevel"/>
    <w:tmpl w:val="72E65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F92"/>
    <w:rsid w:val="00041003"/>
    <w:rsid w:val="000508BD"/>
    <w:rsid w:val="00053B14"/>
    <w:rsid w:val="000648D4"/>
    <w:rsid w:val="000924D9"/>
    <w:rsid w:val="000A0449"/>
    <w:rsid w:val="000C1719"/>
    <w:rsid w:val="000C6061"/>
    <w:rsid w:val="000D344D"/>
    <w:rsid w:val="000E4D4C"/>
    <w:rsid w:val="00105374"/>
    <w:rsid w:val="001944C5"/>
    <w:rsid w:val="001B2F85"/>
    <w:rsid w:val="001B41CA"/>
    <w:rsid w:val="001D3C5A"/>
    <w:rsid w:val="001D639E"/>
    <w:rsid w:val="0020656E"/>
    <w:rsid w:val="00211648"/>
    <w:rsid w:val="0022187B"/>
    <w:rsid w:val="002568C5"/>
    <w:rsid w:val="002B5934"/>
    <w:rsid w:val="002E259C"/>
    <w:rsid w:val="0032572B"/>
    <w:rsid w:val="00330966"/>
    <w:rsid w:val="00352594"/>
    <w:rsid w:val="0036364B"/>
    <w:rsid w:val="00390302"/>
    <w:rsid w:val="003A42A2"/>
    <w:rsid w:val="003B3740"/>
    <w:rsid w:val="003E58C1"/>
    <w:rsid w:val="003E5B39"/>
    <w:rsid w:val="0042578A"/>
    <w:rsid w:val="0044721B"/>
    <w:rsid w:val="00490429"/>
    <w:rsid w:val="004A298E"/>
    <w:rsid w:val="004A4857"/>
    <w:rsid w:val="004A6FFC"/>
    <w:rsid w:val="004C454E"/>
    <w:rsid w:val="004F7D80"/>
    <w:rsid w:val="005057D7"/>
    <w:rsid w:val="00526CCA"/>
    <w:rsid w:val="005520FF"/>
    <w:rsid w:val="0058240A"/>
    <w:rsid w:val="00594F29"/>
    <w:rsid w:val="00595DBE"/>
    <w:rsid w:val="005C0367"/>
    <w:rsid w:val="005C0FB8"/>
    <w:rsid w:val="006005B3"/>
    <w:rsid w:val="00615F92"/>
    <w:rsid w:val="00636884"/>
    <w:rsid w:val="006B0759"/>
    <w:rsid w:val="00714793"/>
    <w:rsid w:val="007331F2"/>
    <w:rsid w:val="00745073"/>
    <w:rsid w:val="00756931"/>
    <w:rsid w:val="007E1548"/>
    <w:rsid w:val="00813643"/>
    <w:rsid w:val="00834AE1"/>
    <w:rsid w:val="008452B7"/>
    <w:rsid w:val="008518ED"/>
    <w:rsid w:val="008534DC"/>
    <w:rsid w:val="00860F2D"/>
    <w:rsid w:val="0088687E"/>
    <w:rsid w:val="008C3584"/>
    <w:rsid w:val="00931FE9"/>
    <w:rsid w:val="00962F10"/>
    <w:rsid w:val="009B2989"/>
    <w:rsid w:val="009C1468"/>
    <w:rsid w:val="00A50768"/>
    <w:rsid w:val="00A56342"/>
    <w:rsid w:val="00A72A5B"/>
    <w:rsid w:val="00A76E7C"/>
    <w:rsid w:val="00B172DB"/>
    <w:rsid w:val="00B834B7"/>
    <w:rsid w:val="00B85751"/>
    <w:rsid w:val="00BD0DA1"/>
    <w:rsid w:val="00BE43C7"/>
    <w:rsid w:val="00C271E6"/>
    <w:rsid w:val="00C86C0B"/>
    <w:rsid w:val="00C9606F"/>
    <w:rsid w:val="00C9692D"/>
    <w:rsid w:val="00CB3FD1"/>
    <w:rsid w:val="00D628C8"/>
    <w:rsid w:val="00D812DB"/>
    <w:rsid w:val="00D83A27"/>
    <w:rsid w:val="00DD6AD6"/>
    <w:rsid w:val="00E13F1D"/>
    <w:rsid w:val="00E575B1"/>
    <w:rsid w:val="00E6105C"/>
    <w:rsid w:val="00E73B95"/>
    <w:rsid w:val="00E91FCB"/>
    <w:rsid w:val="00EE1485"/>
    <w:rsid w:val="00EE6040"/>
    <w:rsid w:val="00EF670C"/>
    <w:rsid w:val="00F22CD5"/>
    <w:rsid w:val="00F2677C"/>
    <w:rsid w:val="00F36F44"/>
    <w:rsid w:val="00F4498C"/>
    <w:rsid w:val="00FB5F39"/>
    <w:rsid w:val="00FB7759"/>
    <w:rsid w:val="00FC7C18"/>
    <w:rsid w:val="00FF0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42D75"/>
  <w15:chartTrackingRefBased/>
  <w15:docId w15:val="{49FF03F0-7B3D-4B70-9B37-608C08891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3525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3525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uiPriority w:val="9"/>
    <w:unhideWhenUsed/>
    <w:qFormat/>
    <w:rsid w:val="00DD6A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unhideWhenUsed/>
    <w:qFormat/>
    <w:rsid w:val="003E5B3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52594"/>
    <w:rPr>
      <w:rFonts w:asciiTheme="majorHAnsi" w:eastAsiaTheme="majorEastAsia" w:hAnsiTheme="majorHAnsi" w:cstheme="majorBidi"/>
      <w:color w:val="2F5496" w:themeColor="accent1" w:themeShade="BF"/>
      <w:sz w:val="32"/>
      <w:szCs w:val="32"/>
    </w:rPr>
  </w:style>
  <w:style w:type="character" w:customStyle="1" w:styleId="Titolo2Carattere">
    <w:name w:val="Titolo 2 Carattere"/>
    <w:basedOn w:val="Carpredefinitoparagrafo"/>
    <w:link w:val="Titolo2"/>
    <w:uiPriority w:val="9"/>
    <w:rsid w:val="00352594"/>
    <w:rPr>
      <w:rFonts w:asciiTheme="majorHAnsi" w:eastAsiaTheme="majorEastAsia" w:hAnsiTheme="majorHAnsi" w:cstheme="majorBidi"/>
      <w:color w:val="2F5496" w:themeColor="accent1" w:themeShade="BF"/>
      <w:sz w:val="26"/>
      <w:szCs w:val="26"/>
    </w:rPr>
  </w:style>
  <w:style w:type="paragraph" w:styleId="Paragrafoelenco">
    <w:name w:val="List Paragraph"/>
    <w:basedOn w:val="Normale"/>
    <w:uiPriority w:val="34"/>
    <w:qFormat/>
    <w:rsid w:val="00390302"/>
    <w:pPr>
      <w:ind w:left="720"/>
      <w:contextualSpacing/>
    </w:pPr>
  </w:style>
  <w:style w:type="character" w:customStyle="1" w:styleId="Titolo3Carattere">
    <w:name w:val="Titolo 3 Carattere"/>
    <w:basedOn w:val="Carpredefinitoparagrafo"/>
    <w:link w:val="Titolo3"/>
    <w:uiPriority w:val="9"/>
    <w:rsid w:val="00DD6AD6"/>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rsid w:val="003E5B39"/>
    <w:rPr>
      <w:rFonts w:asciiTheme="majorHAnsi" w:eastAsiaTheme="majorEastAsia" w:hAnsiTheme="majorHAnsi" w:cstheme="majorBidi"/>
      <w:i/>
      <w:iCs/>
      <w:color w:val="2F5496" w:themeColor="accent1" w:themeShade="BF"/>
    </w:rPr>
  </w:style>
  <w:style w:type="table" w:styleId="Grigliatabella">
    <w:name w:val="Table Grid"/>
    <w:basedOn w:val="Tabellanormale"/>
    <w:uiPriority w:val="39"/>
    <w:rsid w:val="00505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ia">
    <w:name w:val="Bibliography"/>
    <w:basedOn w:val="Normale"/>
    <w:next w:val="Normale"/>
    <w:uiPriority w:val="37"/>
    <w:unhideWhenUsed/>
    <w:rsid w:val="000C6061"/>
  </w:style>
  <w:style w:type="paragraph" w:styleId="Intestazione">
    <w:name w:val="header"/>
    <w:basedOn w:val="Normale"/>
    <w:link w:val="IntestazioneCarattere"/>
    <w:uiPriority w:val="99"/>
    <w:unhideWhenUsed/>
    <w:rsid w:val="0036364B"/>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36364B"/>
  </w:style>
  <w:style w:type="paragraph" w:styleId="Pidipagina">
    <w:name w:val="footer"/>
    <w:basedOn w:val="Normale"/>
    <w:link w:val="PidipaginaCarattere"/>
    <w:uiPriority w:val="99"/>
    <w:unhideWhenUsed/>
    <w:rsid w:val="0036364B"/>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36364B"/>
  </w:style>
  <w:style w:type="paragraph" w:styleId="Titolosommario">
    <w:name w:val="TOC Heading"/>
    <w:basedOn w:val="Titolo1"/>
    <w:next w:val="Normale"/>
    <w:uiPriority w:val="39"/>
    <w:unhideWhenUsed/>
    <w:qFormat/>
    <w:rsid w:val="0036364B"/>
    <w:pPr>
      <w:outlineLvl w:val="9"/>
    </w:pPr>
    <w:rPr>
      <w:lang w:val="en-US"/>
    </w:rPr>
  </w:style>
  <w:style w:type="paragraph" w:styleId="Sommario1">
    <w:name w:val="toc 1"/>
    <w:basedOn w:val="Normale"/>
    <w:next w:val="Normale"/>
    <w:autoRedefine/>
    <w:uiPriority w:val="39"/>
    <w:unhideWhenUsed/>
    <w:rsid w:val="0036364B"/>
    <w:pPr>
      <w:spacing w:after="100"/>
    </w:pPr>
  </w:style>
  <w:style w:type="paragraph" w:styleId="Sommario2">
    <w:name w:val="toc 2"/>
    <w:basedOn w:val="Normale"/>
    <w:next w:val="Normale"/>
    <w:autoRedefine/>
    <w:uiPriority w:val="39"/>
    <w:unhideWhenUsed/>
    <w:rsid w:val="0036364B"/>
    <w:pPr>
      <w:spacing w:after="100"/>
      <w:ind w:left="220"/>
    </w:pPr>
  </w:style>
  <w:style w:type="paragraph" w:styleId="Sommario3">
    <w:name w:val="toc 3"/>
    <w:basedOn w:val="Normale"/>
    <w:next w:val="Normale"/>
    <w:autoRedefine/>
    <w:uiPriority w:val="39"/>
    <w:unhideWhenUsed/>
    <w:rsid w:val="0036364B"/>
    <w:pPr>
      <w:spacing w:after="100"/>
      <w:ind w:left="440"/>
    </w:pPr>
  </w:style>
  <w:style w:type="character" w:styleId="Collegamentoipertestuale">
    <w:name w:val="Hyperlink"/>
    <w:basedOn w:val="Carpredefinitoparagrafo"/>
    <w:uiPriority w:val="99"/>
    <w:unhideWhenUsed/>
    <w:rsid w:val="0036364B"/>
    <w:rPr>
      <w:color w:val="0563C1" w:themeColor="hyperlink"/>
      <w:u w:val="single"/>
    </w:rPr>
  </w:style>
  <w:style w:type="paragraph" w:styleId="Sommario4">
    <w:name w:val="toc 4"/>
    <w:basedOn w:val="Normale"/>
    <w:next w:val="Normale"/>
    <w:autoRedefine/>
    <w:uiPriority w:val="39"/>
    <w:unhideWhenUsed/>
    <w:rsid w:val="00105374"/>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36170">
      <w:bodyDiv w:val="1"/>
      <w:marLeft w:val="0"/>
      <w:marRight w:val="0"/>
      <w:marTop w:val="0"/>
      <w:marBottom w:val="0"/>
      <w:divBdr>
        <w:top w:val="none" w:sz="0" w:space="0" w:color="auto"/>
        <w:left w:val="none" w:sz="0" w:space="0" w:color="auto"/>
        <w:bottom w:val="none" w:sz="0" w:space="0" w:color="auto"/>
        <w:right w:val="none" w:sz="0" w:space="0" w:color="auto"/>
      </w:divBdr>
    </w:div>
    <w:div w:id="190994466">
      <w:bodyDiv w:val="1"/>
      <w:marLeft w:val="0"/>
      <w:marRight w:val="0"/>
      <w:marTop w:val="0"/>
      <w:marBottom w:val="0"/>
      <w:divBdr>
        <w:top w:val="none" w:sz="0" w:space="0" w:color="auto"/>
        <w:left w:val="none" w:sz="0" w:space="0" w:color="auto"/>
        <w:bottom w:val="none" w:sz="0" w:space="0" w:color="auto"/>
        <w:right w:val="none" w:sz="0" w:space="0" w:color="auto"/>
      </w:divBdr>
    </w:div>
    <w:div w:id="211813335">
      <w:bodyDiv w:val="1"/>
      <w:marLeft w:val="0"/>
      <w:marRight w:val="0"/>
      <w:marTop w:val="0"/>
      <w:marBottom w:val="0"/>
      <w:divBdr>
        <w:top w:val="none" w:sz="0" w:space="0" w:color="auto"/>
        <w:left w:val="none" w:sz="0" w:space="0" w:color="auto"/>
        <w:bottom w:val="none" w:sz="0" w:space="0" w:color="auto"/>
        <w:right w:val="none" w:sz="0" w:space="0" w:color="auto"/>
      </w:divBdr>
    </w:div>
    <w:div w:id="248393811">
      <w:bodyDiv w:val="1"/>
      <w:marLeft w:val="0"/>
      <w:marRight w:val="0"/>
      <w:marTop w:val="0"/>
      <w:marBottom w:val="0"/>
      <w:divBdr>
        <w:top w:val="none" w:sz="0" w:space="0" w:color="auto"/>
        <w:left w:val="none" w:sz="0" w:space="0" w:color="auto"/>
        <w:bottom w:val="none" w:sz="0" w:space="0" w:color="auto"/>
        <w:right w:val="none" w:sz="0" w:space="0" w:color="auto"/>
      </w:divBdr>
    </w:div>
    <w:div w:id="382489662">
      <w:bodyDiv w:val="1"/>
      <w:marLeft w:val="0"/>
      <w:marRight w:val="0"/>
      <w:marTop w:val="0"/>
      <w:marBottom w:val="0"/>
      <w:divBdr>
        <w:top w:val="none" w:sz="0" w:space="0" w:color="auto"/>
        <w:left w:val="none" w:sz="0" w:space="0" w:color="auto"/>
        <w:bottom w:val="none" w:sz="0" w:space="0" w:color="auto"/>
        <w:right w:val="none" w:sz="0" w:space="0" w:color="auto"/>
      </w:divBdr>
    </w:div>
    <w:div w:id="396129475">
      <w:bodyDiv w:val="1"/>
      <w:marLeft w:val="0"/>
      <w:marRight w:val="0"/>
      <w:marTop w:val="0"/>
      <w:marBottom w:val="0"/>
      <w:divBdr>
        <w:top w:val="none" w:sz="0" w:space="0" w:color="auto"/>
        <w:left w:val="none" w:sz="0" w:space="0" w:color="auto"/>
        <w:bottom w:val="none" w:sz="0" w:space="0" w:color="auto"/>
        <w:right w:val="none" w:sz="0" w:space="0" w:color="auto"/>
      </w:divBdr>
    </w:div>
    <w:div w:id="438911418">
      <w:bodyDiv w:val="1"/>
      <w:marLeft w:val="0"/>
      <w:marRight w:val="0"/>
      <w:marTop w:val="0"/>
      <w:marBottom w:val="0"/>
      <w:divBdr>
        <w:top w:val="none" w:sz="0" w:space="0" w:color="auto"/>
        <w:left w:val="none" w:sz="0" w:space="0" w:color="auto"/>
        <w:bottom w:val="none" w:sz="0" w:space="0" w:color="auto"/>
        <w:right w:val="none" w:sz="0" w:space="0" w:color="auto"/>
      </w:divBdr>
    </w:div>
    <w:div w:id="446700016">
      <w:bodyDiv w:val="1"/>
      <w:marLeft w:val="0"/>
      <w:marRight w:val="0"/>
      <w:marTop w:val="0"/>
      <w:marBottom w:val="0"/>
      <w:divBdr>
        <w:top w:val="none" w:sz="0" w:space="0" w:color="auto"/>
        <w:left w:val="none" w:sz="0" w:space="0" w:color="auto"/>
        <w:bottom w:val="none" w:sz="0" w:space="0" w:color="auto"/>
        <w:right w:val="none" w:sz="0" w:space="0" w:color="auto"/>
      </w:divBdr>
    </w:div>
    <w:div w:id="514614014">
      <w:bodyDiv w:val="1"/>
      <w:marLeft w:val="0"/>
      <w:marRight w:val="0"/>
      <w:marTop w:val="0"/>
      <w:marBottom w:val="0"/>
      <w:divBdr>
        <w:top w:val="none" w:sz="0" w:space="0" w:color="auto"/>
        <w:left w:val="none" w:sz="0" w:space="0" w:color="auto"/>
        <w:bottom w:val="none" w:sz="0" w:space="0" w:color="auto"/>
        <w:right w:val="none" w:sz="0" w:space="0" w:color="auto"/>
      </w:divBdr>
    </w:div>
    <w:div w:id="555818948">
      <w:bodyDiv w:val="1"/>
      <w:marLeft w:val="0"/>
      <w:marRight w:val="0"/>
      <w:marTop w:val="0"/>
      <w:marBottom w:val="0"/>
      <w:divBdr>
        <w:top w:val="none" w:sz="0" w:space="0" w:color="auto"/>
        <w:left w:val="none" w:sz="0" w:space="0" w:color="auto"/>
        <w:bottom w:val="none" w:sz="0" w:space="0" w:color="auto"/>
        <w:right w:val="none" w:sz="0" w:space="0" w:color="auto"/>
      </w:divBdr>
    </w:div>
    <w:div w:id="569846682">
      <w:bodyDiv w:val="1"/>
      <w:marLeft w:val="0"/>
      <w:marRight w:val="0"/>
      <w:marTop w:val="0"/>
      <w:marBottom w:val="0"/>
      <w:divBdr>
        <w:top w:val="none" w:sz="0" w:space="0" w:color="auto"/>
        <w:left w:val="none" w:sz="0" w:space="0" w:color="auto"/>
        <w:bottom w:val="none" w:sz="0" w:space="0" w:color="auto"/>
        <w:right w:val="none" w:sz="0" w:space="0" w:color="auto"/>
      </w:divBdr>
    </w:div>
    <w:div w:id="581567738">
      <w:bodyDiv w:val="1"/>
      <w:marLeft w:val="0"/>
      <w:marRight w:val="0"/>
      <w:marTop w:val="0"/>
      <w:marBottom w:val="0"/>
      <w:divBdr>
        <w:top w:val="none" w:sz="0" w:space="0" w:color="auto"/>
        <w:left w:val="none" w:sz="0" w:space="0" w:color="auto"/>
        <w:bottom w:val="none" w:sz="0" w:space="0" w:color="auto"/>
        <w:right w:val="none" w:sz="0" w:space="0" w:color="auto"/>
      </w:divBdr>
    </w:div>
    <w:div w:id="680545596">
      <w:bodyDiv w:val="1"/>
      <w:marLeft w:val="0"/>
      <w:marRight w:val="0"/>
      <w:marTop w:val="0"/>
      <w:marBottom w:val="0"/>
      <w:divBdr>
        <w:top w:val="none" w:sz="0" w:space="0" w:color="auto"/>
        <w:left w:val="none" w:sz="0" w:space="0" w:color="auto"/>
        <w:bottom w:val="none" w:sz="0" w:space="0" w:color="auto"/>
        <w:right w:val="none" w:sz="0" w:space="0" w:color="auto"/>
      </w:divBdr>
    </w:div>
    <w:div w:id="745420277">
      <w:bodyDiv w:val="1"/>
      <w:marLeft w:val="0"/>
      <w:marRight w:val="0"/>
      <w:marTop w:val="0"/>
      <w:marBottom w:val="0"/>
      <w:divBdr>
        <w:top w:val="none" w:sz="0" w:space="0" w:color="auto"/>
        <w:left w:val="none" w:sz="0" w:space="0" w:color="auto"/>
        <w:bottom w:val="none" w:sz="0" w:space="0" w:color="auto"/>
        <w:right w:val="none" w:sz="0" w:space="0" w:color="auto"/>
      </w:divBdr>
    </w:div>
    <w:div w:id="766851039">
      <w:bodyDiv w:val="1"/>
      <w:marLeft w:val="0"/>
      <w:marRight w:val="0"/>
      <w:marTop w:val="0"/>
      <w:marBottom w:val="0"/>
      <w:divBdr>
        <w:top w:val="none" w:sz="0" w:space="0" w:color="auto"/>
        <w:left w:val="none" w:sz="0" w:space="0" w:color="auto"/>
        <w:bottom w:val="none" w:sz="0" w:space="0" w:color="auto"/>
        <w:right w:val="none" w:sz="0" w:space="0" w:color="auto"/>
      </w:divBdr>
    </w:div>
    <w:div w:id="775715763">
      <w:bodyDiv w:val="1"/>
      <w:marLeft w:val="0"/>
      <w:marRight w:val="0"/>
      <w:marTop w:val="0"/>
      <w:marBottom w:val="0"/>
      <w:divBdr>
        <w:top w:val="none" w:sz="0" w:space="0" w:color="auto"/>
        <w:left w:val="none" w:sz="0" w:space="0" w:color="auto"/>
        <w:bottom w:val="none" w:sz="0" w:space="0" w:color="auto"/>
        <w:right w:val="none" w:sz="0" w:space="0" w:color="auto"/>
      </w:divBdr>
    </w:div>
    <w:div w:id="940340558">
      <w:bodyDiv w:val="1"/>
      <w:marLeft w:val="0"/>
      <w:marRight w:val="0"/>
      <w:marTop w:val="0"/>
      <w:marBottom w:val="0"/>
      <w:divBdr>
        <w:top w:val="none" w:sz="0" w:space="0" w:color="auto"/>
        <w:left w:val="none" w:sz="0" w:space="0" w:color="auto"/>
        <w:bottom w:val="none" w:sz="0" w:space="0" w:color="auto"/>
        <w:right w:val="none" w:sz="0" w:space="0" w:color="auto"/>
      </w:divBdr>
    </w:div>
    <w:div w:id="949699745">
      <w:bodyDiv w:val="1"/>
      <w:marLeft w:val="0"/>
      <w:marRight w:val="0"/>
      <w:marTop w:val="0"/>
      <w:marBottom w:val="0"/>
      <w:divBdr>
        <w:top w:val="none" w:sz="0" w:space="0" w:color="auto"/>
        <w:left w:val="none" w:sz="0" w:space="0" w:color="auto"/>
        <w:bottom w:val="none" w:sz="0" w:space="0" w:color="auto"/>
        <w:right w:val="none" w:sz="0" w:space="0" w:color="auto"/>
      </w:divBdr>
    </w:div>
    <w:div w:id="1110513781">
      <w:bodyDiv w:val="1"/>
      <w:marLeft w:val="0"/>
      <w:marRight w:val="0"/>
      <w:marTop w:val="0"/>
      <w:marBottom w:val="0"/>
      <w:divBdr>
        <w:top w:val="none" w:sz="0" w:space="0" w:color="auto"/>
        <w:left w:val="none" w:sz="0" w:space="0" w:color="auto"/>
        <w:bottom w:val="none" w:sz="0" w:space="0" w:color="auto"/>
        <w:right w:val="none" w:sz="0" w:space="0" w:color="auto"/>
      </w:divBdr>
    </w:div>
    <w:div w:id="1273974207">
      <w:bodyDiv w:val="1"/>
      <w:marLeft w:val="0"/>
      <w:marRight w:val="0"/>
      <w:marTop w:val="0"/>
      <w:marBottom w:val="0"/>
      <w:divBdr>
        <w:top w:val="none" w:sz="0" w:space="0" w:color="auto"/>
        <w:left w:val="none" w:sz="0" w:space="0" w:color="auto"/>
        <w:bottom w:val="none" w:sz="0" w:space="0" w:color="auto"/>
        <w:right w:val="none" w:sz="0" w:space="0" w:color="auto"/>
      </w:divBdr>
    </w:div>
    <w:div w:id="1282153453">
      <w:bodyDiv w:val="1"/>
      <w:marLeft w:val="0"/>
      <w:marRight w:val="0"/>
      <w:marTop w:val="0"/>
      <w:marBottom w:val="0"/>
      <w:divBdr>
        <w:top w:val="none" w:sz="0" w:space="0" w:color="auto"/>
        <w:left w:val="none" w:sz="0" w:space="0" w:color="auto"/>
        <w:bottom w:val="none" w:sz="0" w:space="0" w:color="auto"/>
        <w:right w:val="none" w:sz="0" w:space="0" w:color="auto"/>
      </w:divBdr>
    </w:div>
    <w:div w:id="1295677468">
      <w:bodyDiv w:val="1"/>
      <w:marLeft w:val="0"/>
      <w:marRight w:val="0"/>
      <w:marTop w:val="0"/>
      <w:marBottom w:val="0"/>
      <w:divBdr>
        <w:top w:val="none" w:sz="0" w:space="0" w:color="auto"/>
        <w:left w:val="none" w:sz="0" w:space="0" w:color="auto"/>
        <w:bottom w:val="none" w:sz="0" w:space="0" w:color="auto"/>
        <w:right w:val="none" w:sz="0" w:space="0" w:color="auto"/>
      </w:divBdr>
    </w:div>
    <w:div w:id="1431582470">
      <w:bodyDiv w:val="1"/>
      <w:marLeft w:val="0"/>
      <w:marRight w:val="0"/>
      <w:marTop w:val="0"/>
      <w:marBottom w:val="0"/>
      <w:divBdr>
        <w:top w:val="none" w:sz="0" w:space="0" w:color="auto"/>
        <w:left w:val="none" w:sz="0" w:space="0" w:color="auto"/>
        <w:bottom w:val="none" w:sz="0" w:space="0" w:color="auto"/>
        <w:right w:val="none" w:sz="0" w:space="0" w:color="auto"/>
      </w:divBdr>
    </w:div>
    <w:div w:id="1441535677">
      <w:bodyDiv w:val="1"/>
      <w:marLeft w:val="0"/>
      <w:marRight w:val="0"/>
      <w:marTop w:val="0"/>
      <w:marBottom w:val="0"/>
      <w:divBdr>
        <w:top w:val="none" w:sz="0" w:space="0" w:color="auto"/>
        <w:left w:val="none" w:sz="0" w:space="0" w:color="auto"/>
        <w:bottom w:val="none" w:sz="0" w:space="0" w:color="auto"/>
        <w:right w:val="none" w:sz="0" w:space="0" w:color="auto"/>
      </w:divBdr>
    </w:div>
    <w:div w:id="1593469461">
      <w:bodyDiv w:val="1"/>
      <w:marLeft w:val="0"/>
      <w:marRight w:val="0"/>
      <w:marTop w:val="0"/>
      <w:marBottom w:val="0"/>
      <w:divBdr>
        <w:top w:val="none" w:sz="0" w:space="0" w:color="auto"/>
        <w:left w:val="none" w:sz="0" w:space="0" w:color="auto"/>
        <w:bottom w:val="none" w:sz="0" w:space="0" w:color="auto"/>
        <w:right w:val="none" w:sz="0" w:space="0" w:color="auto"/>
      </w:divBdr>
    </w:div>
    <w:div w:id="1655526912">
      <w:bodyDiv w:val="1"/>
      <w:marLeft w:val="0"/>
      <w:marRight w:val="0"/>
      <w:marTop w:val="0"/>
      <w:marBottom w:val="0"/>
      <w:divBdr>
        <w:top w:val="none" w:sz="0" w:space="0" w:color="auto"/>
        <w:left w:val="none" w:sz="0" w:space="0" w:color="auto"/>
        <w:bottom w:val="none" w:sz="0" w:space="0" w:color="auto"/>
        <w:right w:val="none" w:sz="0" w:space="0" w:color="auto"/>
      </w:divBdr>
    </w:div>
    <w:div w:id="1672488458">
      <w:bodyDiv w:val="1"/>
      <w:marLeft w:val="0"/>
      <w:marRight w:val="0"/>
      <w:marTop w:val="0"/>
      <w:marBottom w:val="0"/>
      <w:divBdr>
        <w:top w:val="none" w:sz="0" w:space="0" w:color="auto"/>
        <w:left w:val="none" w:sz="0" w:space="0" w:color="auto"/>
        <w:bottom w:val="none" w:sz="0" w:space="0" w:color="auto"/>
        <w:right w:val="none" w:sz="0" w:space="0" w:color="auto"/>
      </w:divBdr>
    </w:div>
    <w:div w:id="1780100311">
      <w:bodyDiv w:val="1"/>
      <w:marLeft w:val="0"/>
      <w:marRight w:val="0"/>
      <w:marTop w:val="0"/>
      <w:marBottom w:val="0"/>
      <w:divBdr>
        <w:top w:val="none" w:sz="0" w:space="0" w:color="auto"/>
        <w:left w:val="none" w:sz="0" w:space="0" w:color="auto"/>
        <w:bottom w:val="none" w:sz="0" w:space="0" w:color="auto"/>
        <w:right w:val="none" w:sz="0" w:space="0" w:color="auto"/>
      </w:divBdr>
    </w:div>
    <w:div w:id="1863009982">
      <w:bodyDiv w:val="1"/>
      <w:marLeft w:val="0"/>
      <w:marRight w:val="0"/>
      <w:marTop w:val="0"/>
      <w:marBottom w:val="0"/>
      <w:divBdr>
        <w:top w:val="none" w:sz="0" w:space="0" w:color="auto"/>
        <w:left w:val="none" w:sz="0" w:space="0" w:color="auto"/>
        <w:bottom w:val="none" w:sz="0" w:space="0" w:color="auto"/>
        <w:right w:val="none" w:sz="0" w:space="0" w:color="auto"/>
      </w:divBdr>
    </w:div>
    <w:div w:id="1919167266">
      <w:bodyDiv w:val="1"/>
      <w:marLeft w:val="0"/>
      <w:marRight w:val="0"/>
      <w:marTop w:val="0"/>
      <w:marBottom w:val="0"/>
      <w:divBdr>
        <w:top w:val="none" w:sz="0" w:space="0" w:color="auto"/>
        <w:left w:val="none" w:sz="0" w:space="0" w:color="auto"/>
        <w:bottom w:val="none" w:sz="0" w:space="0" w:color="auto"/>
        <w:right w:val="none" w:sz="0" w:space="0" w:color="auto"/>
      </w:divBdr>
    </w:div>
    <w:div w:id="2034844676">
      <w:bodyDiv w:val="1"/>
      <w:marLeft w:val="0"/>
      <w:marRight w:val="0"/>
      <w:marTop w:val="0"/>
      <w:marBottom w:val="0"/>
      <w:divBdr>
        <w:top w:val="none" w:sz="0" w:space="0" w:color="auto"/>
        <w:left w:val="none" w:sz="0" w:space="0" w:color="auto"/>
        <w:bottom w:val="none" w:sz="0" w:space="0" w:color="auto"/>
        <w:right w:val="none" w:sz="0" w:space="0" w:color="auto"/>
      </w:divBdr>
    </w:div>
    <w:div w:id="2069722407">
      <w:bodyDiv w:val="1"/>
      <w:marLeft w:val="0"/>
      <w:marRight w:val="0"/>
      <w:marTop w:val="0"/>
      <w:marBottom w:val="0"/>
      <w:divBdr>
        <w:top w:val="none" w:sz="0" w:space="0" w:color="auto"/>
        <w:left w:val="none" w:sz="0" w:space="0" w:color="auto"/>
        <w:bottom w:val="none" w:sz="0" w:space="0" w:color="auto"/>
        <w:right w:val="none" w:sz="0" w:space="0" w:color="auto"/>
      </w:divBdr>
    </w:div>
    <w:div w:id="208634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footer" Target="footer1.xml" /><Relationship Id="rId5" Type="http://schemas.openxmlformats.org/officeDocument/2006/relationships/numbering" Target="numbering.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MBA20</b:Tag>
    <b:SourceType>InternetSite</b:SourceType>
    <b:Guid>{D3FA1D8F-C6A4-4116-BC69-E286A6CA20CD}</b:Guid>
    <b:Author>
      <b:Author>
        <b:Corporate>MBA Skool Team</b:Corporate>
      </b:Author>
    </b:Author>
    <b:Title>Motivation</b:Title>
    <b:Year>2020</b:Year>
    <b:YearAccessed>2021</b:YearAccessed>
    <b:MonthAccessed>July</b:MonthAccessed>
    <b:DayAccessed>20</b:DayAccessed>
    <b:URL>https://www.mbaskool.com/business-concepts/human-resources-hr-terms/7312-motivation.html</b:URL>
    <b:RefOrder>2</b:RefOrder>
  </b:Source>
  <b:Source>
    <b:Tag>Peo20</b:Tag>
    <b:SourceType>InternetSite</b:SourceType>
    <b:Guid>{B0EF989F-D7BD-40D6-B8B9-79347739116E}</b:Guid>
    <b:Author>
      <b:Author>
        <b:Corporate>People and Organizations</b:Corporate>
      </b:Author>
    </b:Author>
    <b:Title>People and Organisations</b:Title>
    <b:Year>2020</b:Year>
    <b:YearAccessed>2021</b:YearAccessed>
    <b:MonthAccessed>July</b:MonthAccessed>
    <b:DayAccessed>21</b:DayAccessed>
    <b:URL>http://zov-peopleandorganisations.blogspot.com/2010/05/improving-staff-performance.html?m=1</b:URL>
    <b:RefOrder>12</b:RefOrder>
  </b:Source>
  <b:Source>
    <b:Tag>Dan20</b:Tag>
    <b:SourceType>InternetSite</b:SourceType>
    <b:Guid>{4903BA6D-C3CF-47BF-87CD-AB6FA44D596F}</b:Guid>
    <b:Author>
      <b:Author>
        <b:NameList>
          <b:Person>
            <b:Last>Dannert</b:Last>
            <b:First>H</b:First>
          </b:Person>
        </b:NameList>
      </b:Author>
    </b:Author>
    <b:Title>Employee Motivation and the Herzberg Theory</b:Title>
    <b:Year>2020</b:Year>
    <b:YearAccessed>2021</b:YearAccessed>
    <b:MonthAccessed>July</b:MonthAccessed>
    <b:DayAccessed>20</b:DayAccessed>
    <b:URL>https://heartpace.com/blog/post/employee-motivation-and-the-herzberg-theory</b:URL>
    <b:RefOrder>3</b:RefOrder>
  </b:Source>
  <b:Source>
    <b:Tag>Che21</b:Tag>
    <b:SourceType>InternetSite</b:SourceType>
    <b:Guid>{D6FA68A1-AF5D-4B61-9DA0-AA1A2C2CA785}</b:Guid>
    <b:Author>
      <b:Author>
        <b:NameList>
          <b:Person>
            <b:Last>Cherry</b:Last>
            <b:First>K</b:First>
          </b:Person>
        </b:NameList>
      </b:Author>
    </b:Author>
    <b:Title>The 5 Levels of Maslow's Hierarchy of Needs</b:Title>
    <b:Year>2021</b:Year>
    <b:YearAccessed>2021</b:YearAccessed>
    <b:MonthAccessed>July</b:MonthAccessed>
    <b:DayAccessed>20</b:DayAccessed>
    <b:URL>https://www.verywellmind.com/what-is-maslows-hierarchy-of-needs-4136760</b:URL>
    <b:RefOrder>4</b:RefOrder>
  </b:Source>
  <b:Source>
    <b:Tag>Swa21</b:Tag>
    <b:SourceType>InternetSite</b:SourceType>
    <b:Guid>{5100F8E2-6DD8-493E-A594-9EADB0CABB6C}</b:Guid>
    <b:Author>
      <b:Author>
        <b:NameList>
          <b:Person>
            <b:Last>Swank</b:Last>
            <b:First>A</b:First>
          </b:Person>
        </b:NameList>
      </b:Author>
    </b:Author>
    <b:Title>What is Employee Engagement? The Ultimate Effectory Guide to Engagement</b:Title>
    <b:Year>2021</b:Year>
    <b:YearAccessed>2021</b:YearAccessed>
    <b:MonthAccessed>July</b:MonthAccessed>
    <b:DayAccessed>21</b:DayAccessed>
    <b:URL>https://www.effectory.com/knowledge/what-is-employee-engagement/</b:URL>
    <b:RefOrder>5</b:RefOrder>
  </b:Source>
  <b:Source>
    <b:Tag>Mac11</b:Tag>
    <b:SourceType>Book</b:SourceType>
    <b:Guid>{B34BA5F7-0142-4224-A432-D3CB8B94DFA6}</b:Guid>
    <b:Title> Employee engagement: Tools for analysis, practice, and competitive advantage </b:Title>
    <b:Year>2011</b:Year>
    <b:Author>
      <b:Author>
        <b:NameList>
          <b:Person>
            <b:Last>Macey</b:Last>
            <b:First>W.H.</b:First>
          </b:Person>
          <b:Person>
            <b:Last>Schneider</b:Last>
            <b:First>B.</b:First>
          </b:Person>
          <b:Person>
            <b:Last>Barbera</b:Last>
            <b:First>K.M.</b:First>
          </b:Person>
          <b:Person>
            <b:Last>Young</b:Last>
            <b:First>S.A.</b:First>
          </b:Person>
        </b:NameList>
      </b:Author>
    </b:Author>
    <b:Publisher>John Wiley &amp; Sons.</b:Publisher>
    <b:RefOrder>13</b:RefOrder>
  </b:Source>
  <b:Source>
    <b:Tag>ALi16</b:Tag>
    <b:SourceType>InternetSite</b:SourceType>
    <b:Guid>{E1955361-9A2E-4A19-B6A1-4A373B88CB43}</b:Guid>
    <b:Title>MOTIVATING STAFF, HOW DO JOHN LEWIS DO IT?</b:Title>
    <b:Year>2016</b:Year>
    <b:Author>
      <b:Author>
        <b:Corporate>A Life of Business</b:Corporate>
      </b:Author>
    </b:Author>
    <b:YearAccessed>2021</b:YearAccessed>
    <b:MonthAccessed>July</b:MonthAccessed>
    <b:DayAccessed>21</b:DayAccessed>
    <b:URL>https://alifeofbusiness.wordpress.com/2016/11/29/motivating-staff-how-do-john-lewis-do-it/</b:URL>
    <b:RefOrder>14</b:RefOrder>
  </b:Source>
  <b:Source>
    <b:Tag>Kha13</b:Tag>
    <b:SourceType>JournalArticle</b:SourceType>
    <b:Guid>{C819B68D-7EB8-431F-9090-9E09CFE8C54A}</b:Guid>
    <b:Title>Training and Development Program and its Benefits to Employee and Organization: A Conceptual Study</b:Title>
    <b:Year>2013</b:Year>
    <b:Author>
      <b:Author>
        <b:NameList>
          <b:Person>
            <b:Last>Khawaja</b:Last>
          </b:Person>
          <b:Person>
            <b:Last>Nadeem</b:Last>
          </b:Person>
        </b:NameList>
      </b:Author>
    </b:Author>
    <b:JournalName>European Journal of Business and Management</b:JournalName>
    <b:Volume>5</b:Volume>
    <b:Issue>2</b:Issue>
    <b:RefOrder>6</b:RefOrder>
  </b:Source>
  <b:Source>
    <b:Tag>Hut09</b:Tag>
    <b:SourceType>JournalArticle</b:SourceType>
    <b:Guid>{D9149302-B8F5-4EA3-AB28-A002DB4F662F}</b:Guid>
    <b:Author>
      <b:Author>
        <b:NameList>
          <b:Person>
            <b:Last>Hutchings</b:Last>
            <b:First>K.</b:First>
          </b:Person>
          <b:Person>
            <b:Last>Cherrie</b:Last>
            <b:First>J.</b:First>
          </b:Person>
          <b:Person>
            <b:Last>Brain</b:Last>
            <b:First>K.</b:First>
          </b:Person>
          <b:Person>
            <b:Last>Zhang</b:Last>
            <b:First>C.</b:First>
            <b:Middle>Z.</b:Middle>
          </b:Person>
          <b:Person>
            <b:Last>Shao</b:Last>
            <b:First>S</b:First>
          </b:Person>
        </b:NameList>
      </b:Author>
    </b:Author>
    <b:Title>Perceptions of the effectiveness oftraining and development of „grey-collar‟ workers in the People’s Republic of China</b:Title>
    <b:JournalName>Human Resource Development International</b:JournalName>
    <b:Year>2009</b:Year>
    <b:Pages>279-296</b:Pages>
    <b:Volume>12</b:Volume>
    <b:Issue>3</b:Issue>
    <b:RefOrder>7</b:RefOrder>
  </b:Source>
  <b:Source>
    <b:Tag>Dev12</b:Tag>
    <b:SourceType>JournalArticle</b:SourceType>
    <b:Guid>{CAEDF497-87CD-4377-BC52-196269D30FA9}</b:Guid>
    <b:Author>
      <b:Author>
        <b:NameList>
          <b:Person>
            <b:Last>Devi</b:Last>
            <b:First>R.</b:First>
            <b:Middle>V.</b:Middle>
          </b:Person>
          <b:Person>
            <b:Last>Nagurvali</b:Last>
            <b:First>S.</b:First>
          </b:Person>
        </b:NameList>
      </b:Author>
    </b:Author>
    <b:Title>Training &amp; Development – A Jump Starter For Employee Performance And Organizational Effectiveness</b:Title>
    <b:JournalName>International Journal Of Social Science &amp; Interdisciplinary Research</b:JournalName>
    <b:Year>2012</b:Year>
    <b:Volume>1</b:Volume>
    <b:Issue>7</b:Issue>
    <b:RefOrder>8</b:RefOrder>
  </b:Source>
  <b:Source>
    <b:Tag>Dow05</b:Tag>
    <b:SourceType>Book</b:SourceType>
    <b:Guid>{BDFE2E56-2E36-41F5-9ED3-1FDB55C23816}</b:Guid>
    <b:Author>
      <b:Author>
        <b:NameList>
          <b:Person>
            <b:Last>Dowling</b:Last>
            <b:First>P.</b:First>
            <b:Middle>J.</b:Middle>
          </b:Person>
          <b:Person>
            <b:Last>Welch</b:Last>
            <b:First>D.</b:First>
            <b:Middle>E.</b:Middle>
          </b:Person>
        </b:NameList>
      </b:Author>
    </b:Author>
    <b:Title>International Human Resource Management: Managing People in a Multinational Context</b:Title>
    <b:Year>2005</b:Year>
    <b:Edition>4</b:Edition>
    <b:RefOrder>9</b:RefOrder>
  </b:Source>
  <b:Source>
    <b:Tag>New15</b:Tag>
    <b:SourceType>InternetSite</b:SourceType>
    <b:Guid>{DBE620CE-D29F-421B-A9BF-E9DBB19FFFD4}</b:Guid>
    <b:Title>John Lewis Partnership</b:Title>
    <b:Year>2015</b:Year>
    <b:Author>
      <b:Author>
        <b:NameList>
          <b:Person>
            <b:Last>Newbery</b:Last>
            <b:First>C.</b:First>
          </b:Person>
        </b:NameList>
      </b:Author>
    </b:Author>
    <b:YearAccessed>2021</b:YearAccessed>
    <b:MonthAccessed>July</b:MonthAccessed>
    <b:DayAccessed>22</b:DayAccessed>
    <b:URL>https://www.peoplemanagement.co.uk/voices/case-studies/john-lewis-partnership</b:URL>
    <b:RefOrder>15</b:RefOrder>
  </b:Source>
  <b:Source>
    <b:Tag>EOA18</b:Tag>
    <b:SourceType>InternetSite</b:SourceType>
    <b:Guid>{F3AC14E2-ECEC-4578-BDCD-A5FB91D7B4F2}</b:Guid>
    <b:Author>
      <b:Author>
        <b:Corporate>EOA Bitter Business Together</b:Corporate>
      </b:Author>
    </b:Author>
    <b:Title>John Lewis Partnership</b:Title>
    <b:Year>2018</b:Year>
    <b:YearAccessed>2021</b:YearAccessed>
    <b:MonthAccessed>July</b:MonthAccessed>
    <b:DayAccessed>22</b:DayAccessed>
    <b:URL>https://employeeownership.co.uk/case-studies/john-lewis-partnership/</b:URL>
    <b:RefOrder>1</b:RefOrder>
  </b:Source>
  <b:Source>
    <b:Tag>Bea11</b:Tag>
    <b:SourceType>JournalArticle</b:SourceType>
    <b:Guid>{B01DAA51-9B68-434C-BE30-E8F804B81467}</b:Guid>
    <b:Author>
      <b:Author>
        <b:NameList>
          <b:Person>
            <b:Last>Beausaert</b:Last>
            <b:First>S.</b:First>
          </b:Person>
        </b:NameList>
      </b:Author>
    </b:Author>
    <b:Title>The use of Personal Development Plans in the workplace Effects, purposes and supporting conditions.</b:Title>
    <b:Year>2011</b:Year>
    <b:RefOrder>16</b:RefOrder>
  </b:Source>
  <b:Source>
    <b:Tag>Tra21</b:Tag>
    <b:SourceType>InternetSite</b:SourceType>
    <b:Guid>{62C1BF2A-2513-40D8-AF76-0E18782CAED0}</b:Guid>
    <b:Author>
      <b:Author>
        <b:NameList>
          <b:Person>
            <b:Last>Tracy</b:Last>
            <b:First>B</b:First>
          </b:Person>
        </b:NameList>
      </b:Author>
    </b:Author>
    <b:Title>Turn All Your Dreams Into Reality With A Personal Development Plan</b:Title>
    <b:Year>2021</b:Year>
    <b:YearAccessed>2021</b:YearAccessed>
    <b:MonthAccessed>July</b:MonthAccessed>
    <b:DayAccessed>23</b:DayAccessed>
    <b:URL>https://www.briantracy.com/blog/personal-success/personal-development-plan/</b:URL>
    <b:RefOrder>10</b:RefOrder>
  </b:Source>
  <b:Source>
    <b:Tag>Naz</b:Tag>
    <b:SourceType>JournalArticle</b:SourceType>
    <b:Guid>{DDE35DAC-3C06-42F4-BE82-B1F59A15CB57}</b:Guid>
    <b:Author>
      <b:Author>
        <b:NameList>
          <b:Person>
            <b:Last>Nazarko</b:Last>
            <b:First>J.</b:First>
          </b:Person>
          <b:Person>
            <b:Last>J.</b:Last>
            <b:First>Ejdys</b:First>
          </b:Person>
          <b:Person>
            <b:Last>Halicka</b:Last>
            <b:First>K.</b:First>
          </b:Person>
          <b:Person>
            <b:Last>Magruk</b:Last>
            <b:First>A.</b:First>
          </b:Person>
          <b:Person>
            <b:Last>Nazarko</b:Last>
            <b:First>L.</b:First>
          </b:Person>
          <b:Person>
            <b:Last>Skorek</b:Last>
            <b:First>A.</b:First>
          </b:Person>
        </b:NameList>
      </b:Author>
    </b:Author>
    <b:Title>Application of Enhanced SWOT Analysis in the Future-oriented Public Management of Technology</b:Title>
    <b:JournalName>Procedia Engineering</b:JournalName>
    <b:Year>2017</b:Year>
    <b:Volume>182</b:Volume>
    <b:Pages>482-490</b:Pages>
    <b:RefOrder>11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1" ma:contentTypeDescription="Create a new document." ma:contentTypeScope="" ma:versionID="6ef7596af6f78f67c386f6044d030e58">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ea8244be1cb733cbff19568c6b5e6ac8"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D07F09-BE7F-4AA0-AD73-C3F624D200E2}">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688AC963-D492-4C88-8319-59BC1775AA5E}">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33B17F0E-A026-433B-9E8D-B64377950E2E}">
  <ds:schemaRefs>
    <ds:schemaRef ds:uri="http://schemas.microsoft.com/sharepoint/v3/contenttype/forms"/>
  </ds:schemaRefs>
</ds:datastoreItem>
</file>

<file path=customXml/itemProps4.xml><?xml version="1.0" encoding="utf-8"?>
<ds:datastoreItem xmlns:ds="http://schemas.openxmlformats.org/officeDocument/2006/customXml" ds:itemID="{FF715D32-2A13-438C-83A9-98D12B1BCBD3}">
  <ds:schemaRefs>
    <ds:schemaRef ds:uri="http://schemas.microsoft.com/office/2006/metadata/contentType"/>
    <ds:schemaRef ds:uri="http://schemas.microsoft.com/office/2006/metadata/properties/metaAttributes"/>
    <ds:schemaRef ds:uri="http://www.w3.org/2000/xmlns/"/>
    <ds:schemaRef ds:uri="http://www.w3.org/2001/XMLSchema"/>
    <ds:schemaRef ds:uri="9902240c-f584-4322-946e-7b0be23bca91"/>
    <ds:schemaRef ds:uri="d2ec016d-25cf-4c07-aa6b-c53e267faa6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4010</Words>
  <Characters>22859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Larisa Negesc (1917996)</dc:creator>
  <cp:keywords/>
  <dc:description/>
  <cp:lastModifiedBy>Cristina Negesc</cp:lastModifiedBy>
  <cp:revision>2</cp:revision>
  <dcterms:created xsi:type="dcterms:W3CDTF">2021-07-28T00:58:00Z</dcterms:created>
  <dcterms:modified xsi:type="dcterms:W3CDTF">2021-07-28T00:58:00Z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