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A2E34" w14:textId="77777777" w:rsidR="008A6960" w:rsidRDefault="008A6960" w:rsidP="008A6960">
      <w:r>
        <w:rPr>
          <w:noProof/>
        </w:rPr>
        <w:drawing>
          <wp:inline distT="0" distB="0" distL="0" distR="0" wp14:anchorId="7D3BA9E2" wp14:editId="73B9AB4C">
            <wp:extent cx="5715000" cy="1895475"/>
            <wp:effectExtent l="0" t="0" r="0" b="952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675B4346" w14:textId="77777777" w:rsidR="008A6960" w:rsidRDefault="008A6960" w:rsidP="008A6960"/>
    <w:p w14:paraId="3330D216" w14:textId="77777777" w:rsidR="008A6960" w:rsidRDefault="008A6960" w:rsidP="008A6960"/>
    <w:p w14:paraId="72F86C62" w14:textId="77777777" w:rsidR="008A6960" w:rsidRDefault="008A6960" w:rsidP="008A6960"/>
    <w:p w14:paraId="3F62D600" w14:textId="77777777" w:rsidR="008A6960" w:rsidRPr="008F4215" w:rsidRDefault="008A6960" w:rsidP="008A6960">
      <w:pPr>
        <w:rPr>
          <w:rFonts w:ascii="Arial" w:hAnsi="Arial" w:cs="Arial"/>
          <w:b/>
          <w:bCs/>
          <w:sz w:val="56"/>
          <w:szCs w:val="56"/>
        </w:rPr>
      </w:pPr>
      <w:r w:rsidRPr="008F4215">
        <w:rPr>
          <w:rFonts w:ascii="Arial" w:hAnsi="Arial" w:cs="Arial"/>
          <w:b/>
          <w:bCs/>
          <w:sz w:val="56"/>
          <w:szCs w:val="56"/>
        </w:rPr>
        <w:t xml:space="preserve">BA(Hons) Business Management </w:t>
      </w:r>
    </w:p>
    <w:p w14:paraId="4DB89524" w14:textId="77777777" w:rsidR="008A6960" w:rsidRDefault="008A6960" w:rsidP="008A6960">
      <w:pPr>
        <w:spacing w:line="600" w:lineRule="auto"/>
        <w:rPr>
          <w:rFonts w:ascii="Arial" w:hAnsi="Arial" w:cs="Arial"/>
          <w:i/>
          <w:iCs/>
        </w:rPr>
      </w:pPr>
    </w:p>
    <w:p w14:paraId="3D3E696F" w14:textId="0276F39B" w:rsidR="008A6960" w:rsidRPr="008A6960" w:rsidRDefault="008A6960" w:rsidP="008A6960">
      <w:pPr>
        <w:spacing w:line="600" w:lineRule="auto"/>
        <w:rPr>
          <w:rFonts w:ascii="Arial" w:hAnsi="Arial" w:cs="Arial"/>
          <w:i/>
          <w:iCs/>
        </w:rPr>
      </w:pPr>
      <w:r w:rsidRPr="008F4215">
        <w:rPr>
          <w:rFonts w:ascii="Arial" w:hAnsi="Arial" w:cs="Arial"/>
          <w:b/>
          <w:bCs/>
          <w:i/>
          <w:iCs/>
        </w:rPr>
        <w:t>Student Name:</w:t>
      </w:r>
      <w:r>
        <w:rPr>
          <w:rFonts w:ascii="Arial" w:hAnsi="Arial" w:cs="Arial"/>
          <w:b/>
          <w:bCs/>
          <w:i/>
          <w:iCs/>
        </w:rPr>
        <w:t xml:space="preserve"> </w:t>
      </w:r>
      <w:r>
        <w:rPr>
          <w:rFonts w:ascii="Arial" w:hAnsi="Arial" w:cs="Arial"/>
          <w:i/>
          <w:iCs/>
        </w:rPr>
        <w:t>Szabina Molnar</w:t>
      </w:r>
    </w:p>
    <w:p w14:paraId="1E5F9B9F" w14:textId="77622104" w:rsidR="008A6960" w:rsidRPr="008A6960" w:rsidRDefault="008A6960" w:rsidP="008A6960">
      <w:pPr>
        <w:spacing w:line="600" w:lineRule="auto"/>
        <w:rPr>
          <w:rFonts w:ascii="Arial" w:hAnsi="Arial" w:cs="Arial"/>
          <w:i/>
          <w:iCs/>
        </w:rPr>
      </w:pPr>
      <w:r w:rsidRPr="008F4215">
        <w:rPr>
          <w:rFonts w:ascii="Arial" w:hAnsi="Arial" w:cs="Arial"/>
          <w:b/>
          <w:bCs/>
          <w:i/>
          <w:iCs/>
        </w:rPr>
        <w:t>Student Number:</w:t>
      </w:r>
      <w:r>
        <w:rPr>
          <w:rFonts w:ascii="Arial" w:hAnsi="Arial" w:cs="Arial"/>
          <w:b/>
          <w:bCs/>
          <w:i/>
          <w:iCs/>
        </w:rPr>
        <w:t xml:space="preserve"> </w:t>
      </w:r>
      <w:r>
        <w:rPr>
          <w:rFonts w:ascii="Arial" w:hAnsi="Arial" w:cs="Arial"/>
          <w:i/>
          <w:iCs/>
        </w:rPr>
        <w:t>2121168</w:t>
      </w:r>
    </w:p>
    <w:p w14:paraId="54E1E380" w14:textId="69574D75" w:rsidR="008A6960" w:rsidRPr="00F37B62" w:rsidRDefault="008A6960" w:rsidP="008A6960">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w:t>
      </w:r>
      <w:r>
        <w:rPr>
          <w:rFonts w:ascii="Arial" w:hAnsi="Arial" w:cs="Arial"/>
          <w:i/>
          <w:iCs/>
        </w:rPr>
        <w:t xml:space="preserve">Leadership and Management Theory and Practice </w:t>
      </w:r>
      <w:r>
        <w:rPr>
          <w:rFonts w:ascii="Arial" w:hAnsi="Arial" w:cs="Arial"/>
          <w:i/>
          <w:iCs/>
        </w:rPr>
        <w:t xml:space="preserve"> </w:t>
      </w:r>
    </w:p>
    <w:p w14:paraId="78E17CF0" w14:textId="62E09F3E" w:rsidR="008A6960" w:rsidRPr="00F37B62" w:rsidRDefault="008A6960" w:rsidP="008A6960">
      <w:pPr>
        <w:spacing w:line="600" w:lineRule="auto"/>
        <w:rPr>
          <w:rFonts w:ascii="Arial" w:hAnsi="Arial" w:cs="Arial"/>
          <w:i/>
          <w:iCs/>
        </w:rPr>
      </w:pPr>
      <w:r w:rsidRPr="008F4215">
        <w:rPr>
          <w:rFonts w:ascii="Arial" w:hAnsi="Arial" w:cs="Arial"/>
          <w:b/>
          <w:bCs/>
          <w:i/>
          <w:iCs/>
        </w:rPr>
        <w:t xml:space="preserve">Lecturer Name: </w:t>
      </w:r>
      <w:r>
        <w:rPr>
          <w:rFonts w:ascii="Arial" w:hAnsi="Arial" w:cs="Arial"/>
          <w:i/>
          <w:iCs/>
        </w:rPr>
        <w:t>Laila Maazouz</w:t>
      </w:r>
    </w:p>
    <w:p w14:paraId="7D83026A" w14:textId="4C4EF476" w:rsidR="008A6960" w:rsidRPr="008A6960" w:rsidRDefault="008A6960" w:rsidP="008A6960">
      <w:pPr>
        <w:spacing w:line="600" w:lineRule="auto"/>
        <w:rPr>
          <w:rFonts w:ascii="Arial" w:hAnsi="Arial" w:cs="Arial"/>
          <w:i/>
          <w:iCs/>
        </w:rPr>
      </w:pPr>
      <w:r w:rsidRPr="008F4215">
        <w:rPr>
          <w:rFonts w:ascii="Arial" w:hAnsi="Arial" w:cs="Arial"/>
          <w:b/>
          <w:bCs/>
          <w:i/>
          <w:iCs/>
        </w:rPr>
        <w:t>Session</w:t>
      </w:r>
      <w:r w:rsidRPr="00F37B62">
        <w:rPr>
          <w:rFonts w:ascii="Arial" w:hAnsi="Arial" w:cs="Arial"/>
          <w:i/>
          <w:iCs/>
        </w:rPr>
        <w:t xml:space="preserve">: </w:t>
      </w:r>
      <w:r>
        <w:rPr>
          <w:rFonts w:ascii="Arial" w:hAnsi="Arial" w:cs="Arial"/>
          <w:i/>
          <w:iCs/>
        </w:rPr>
        <w:t>June 2024 Term</w:t>
      </w:r>
    </w:p>
    <w:p w14:paraId="260086AF" w14:textId="106F70FF" w:rsidR="008A6960" w:rsidRDefault="008A6960" w:rsidP="008A6960">
      <w:pPr>
        <w:spacing w:line="600" w:lineRule="auto"/>
        <w:rPr>
          <w:rFonts w:ascii="Arial" w:hAnsi="Arial" w:cs="Arial"/>
          <w:i/>
          <w:iCs/>
        </w:rPr>
      </w:pPr>
      <w:r w:rsidRPr="005A2DE7">
        <w:rPr>
          <w:rFonts w:ascii="Arial" w:hAnsi="Arial" w:cs="Arial"/>
          <w:b/>
          <w:bCs/>
          <w:i/>
          <w:iCs/>
        </w:rPr>
        <w:t>Assessment title:</w:t>
      </w:r>
      <w:r>
        <w:rPr>
          <w:rFonts w:ascii="Arial" w:hAnsi="Arial" w:cs="Arial"/>
          <w:b/>
          <w:bCs/>
          <w:i/>
          <w:iCs/>
        </w:rPr>
        <w:t xml:space="preserve"> </w:t>
      </w:r>
      <w:r w:rsidRPr="008A6960">
        <w:rPr>
          <w:rFonts w:ascii="Arial" w:hAnsi="Arial" w:cs="Arial"/>
          <w:i/>
          <w:iCs/>
        </w:rPr>
        <w:t>Coursework: Essay</w:t>
      </w:r>
    </w:p>
    <w:p w14:paraId="2399CD0B" w14:textId="77777777" w:rsidR="008A6960" w:rsidRDefault="008A6960" w:rsidP="008A6960">
      <w:pPr>
        <w:spacing w:line="600" w:lineRule="auto"/>
        <w:rPr>
          <w:rFonts w:ascii="Arial" w:hAnsi="Arial" w:cs="Arial"/>
          <w:i/>
          <w:iCs/>
        </w:rPr>
      </w:pPr>
    </w:p>
    <w:p w14:paraId="19B05F3F" w14:textId="77777777" w:rsidR="008A6960" w:rsidRDefault="008A6960" w:rsidP="008A6960">
      <w:pPr>
        <w:spacing w:line="600" w:lineRule="auto"/>
        <w:rPr>
          <w:rFonts w:ascii="Arial" w:hAnsi="Arial" w:cs="Arial"/>
          <w:i/>
          <w:iCs/>
        </w:rPr>
      </w:pPr>
    </w:p>
    <w:p w14:paraId="025CDB72" w14:textId="77777777" w:rsidR="008A6960" w:rsidRDefault="008A6960" w:rsidP="008A6960">
      <w:pPr>
        <w:spacing w:line="600" w:lineRule="auto"/>
        <w:rPr>
          <w:rFonts w:ascii="Arial" w:hAnsi="Arial" w:cs="Arial"/>
          <w:i/>
          <w:iCs/>
        </w:rPr>
      </w:pPr>
    </w:p>
    <w:p w14:paraId="2FDCE545" w14:textId="77777777" w:rsidR="008A6960" w:rsidRDefault="008A6960" w:rsidP="008A6960">
      <w:pPr>
        <w:spacing w:line="600" w:lineRule="auto"/>
        <w:rPr>
          <w:rFonts w:ascii="Arial" w:hAnsi="Arial" w:cs="Arial"/>
          <w:i/>
          <w:iCs/>
        </w:rPr>
      </w:pPr>
    </w:p>
    <w:sdt>
      <w:sdtPr>
        <w:id w:val="-1548761306"/>
        <w:docPartObj>
          <w:docPartGallery w:val="Table of Contents"/>
          <w:docPartUnique/>
        </w:docPartObj>
      </w:sdtPr>
      <w:sdtEndPr>
        <w:rPr>
          <w:rFonts w:asciiTheme="minorHAnsi" w:eastAsiaTheme="minorEastAsia" w:hAnsiTheme="minorHAnsi" w:cstheme="minorBidi"/>
          <w:noProof/>
          <w:color w:val="auto"/>
          <w:sz w:val="22"/>
          <w:szCs w:val="22"/>
          <w:lang w:val="en-GB"/>
        </w:rPr>
      </w:sdtEndPr>
      <w:sdtContent>
        <w:p w14:paraId="3571807E" w14:textId="4F858F51" w:rsidR="008A6960" w:rsidRDefault="008A6960">
          <w:pPr>
            <w:pStyle w:val="TOCHeading"/>
          </w:pPr>
          <w:r>
            <w:t>Table of Contents</w:t>
          </w:r>
        </w:p>
        <w:p w14:paraId="64FD3F1F" w14:textId="56999DD7" w:rsidR="004B1A77" w:rsidRDefault="008A6960">
          <w:pPr>
            <w:pStyle w:val="TOC1"/>
            <w:tabs>
              <w:tab w:val="right" w:leader="dot" w:pos="9016"/>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75283737" w:history="1">
            <w:r w:rsidR="004B1A77" w:rsidRPr="000E148F">
              <w:rPr>
                <w:rStyle w:val="Hyperlink"/>
                <w:noProof/>
              </w:rPr>
              <w:t>Introduction</w:t>
            </w:r>
            <w:r w:rsidR="004B1A77">
              <w:rPr>
                <w:noProof/>
                <w:webHidden/>
              </w:rPr>
              <w:tab/>
            </w:r>
            <w:r w:rsidR="004B1A77">
              <w:rPr>
                <w:noProof/>
                <w:webHidden/>
              </w:rPr>
              <w:fldChar w:fldCharType="begin"/>
            </w:r>
            <w:r w:rsidR="004B1A77">
              <w:rPr>
                <w:noProof/>
                <w:webHidden/>
              </w:rPr>
              <w:instrText xml:space="preserve"> PAGEREF _Toc175283737 \h </w:instrText>
            </w:r>
            <w:r w:rsidR="004B1A77">
              <w:rPr>
                <w:noProof/>
                <w:webHidden/>
              </w:rPr>
            </w:r>
            <w:r w:rsidR="004B1A77">
              <w:rPr>
                <w:noProof/>
                <w:webHidden/>
              </w:rPr>
              <w:fldChar w:fldCharType="separate"/>
            </w:r>
            <w:r w:rsidR="00083B20">
              <w:rPr>
                <w:noProof/>
                <w:webHidden/>
              </w:rPr>
              <w:t>3</w:t>
            </w:r>
            <w:r w:rsidR="004B1A77">
              <w:rPr>
                <w:noProof/>
                <w:webHidden/>
              </w:rPr>
              <w:fldChar w:fldCharType="end"/>
            </w:r>
          </w:hyperlink>
        </w:p>
        <w:p w14:paraId="626B7B20" w14:textId="38A3A4AB" w:rsidR="004B1A77" w:rsidRDefault="004B1A77">
          <w:pPr>
            <w:pStyle w:val="TOC1"/>
            <w:tabs>
              <w:tab w:val="right" w:leader="dot" w:pos="9016"/>
            </w:tabs>
            <w:rPr>
              <w:b w:val="0"/>
              <w:bCs w:val="0"/>
              <w:i w:val="0"/>
              <w:iCs w:val="0"/>
              <w:noProof/>
              <w:kern w:val="2"/>
              <w:lang w:eastAsia="en-GB"/>
              <w14:ligatures w14:val="standardContextual"/>
            </w:rPr>
          </w:pPr>
          <w:hyperlink w:anchor="_Toc175283738" w:history="1">
            <w:r w:rsidRPr="000E148F">
              <w:rPr>
                <w:rStyle w:val="Hyperlink"/>
                <w:noProof/>
              </w:rPr>
              <w:t>Task 1</w:t>
            </w:r>
            <w:r>
              <w:rPr>
                <w:noProof/>
                <w:webHidden/>
              </w:rPr>
              <w:tab/>
            </w:r>
            <w:r>
              <w:rPr>
                <w:noProof/>
                <w:webHidden/>
              </w:rPr>
              <w:fldChar w:fldCharType="begin"/>
            </w:r>
            <w:r>
              <w:rPr>
                <w:noProof/>
                <w:webHidden/>
              </w:rPr>
              <w:instrText xml:space="preserve"> PAGEREF _Toc175283738 \h </w:instrText>
            </w:r>
            <w:r>
              <w:rPr>
                <w:noProof/>
                <w:webHidden/>
              </w:rPr>
            </w:r>
            <w:r>
              <w:rPr>
                <w:noProof/>
                <w:webHidden/>
              </w:rPr>
              <w:fldChar w:fldCharType="separate"/>
            </w:r>
            <w:r w:rsidR="00083B20">
              <w:rPr>
                <w:noProof/>
                <w:webHidden/>
              </w:rPr>
              <w:t>3</w:t>
            </w:r>
            <w:r>
              <w:rPr>
                <w:noProof/>
                <w:webHidden/>
              </w:rPr>
              <w:fldChar w:fldCharType="end"/>
            </w:r>
          </w:hyperlink>
        </w:p>
        <w:p w14:paraId="505F744F" w14:textId="529A6913" w:rsidR="004B1A77" w:rsidRDefault="004B1A77">
          <w:pPr>
            <w:pStyle w:val="TOC2"/>
            <w:tabs>
              <w:tab w:val="right" w:leader="dot" w:pos="9016"/>
            </w:tabs>
            <w:rPr>
              <w:b w:val="0"/>
              <w:bCs w:val="0"/>
              <w:noProof/>
              <w:kern w:val="2"/>
              <w:sz w:val="24"/>
              <w:szCs w:val="24"/>
              <w:lang w:eastAsia="en-GB"/>
              <w14:ligatures w14:val="standardContextual"/>
            </w:rPr>
          </w:pPr>
          <w:hyperlink w:anchor="_Toc175283739" w:history="1">
            <w:r w:rsidRPr="000E148F">
              <w:rPr>
                <w:rStyle w:val="Hyperlink"/>
                <w:noProof/>
              </w:rPr>
              <w:t>Definitions</w:t>
            </w:r>
            <w:r>
              <w:rPr>
                <w:noProof/>
                <w:webHidden/>
              </w:rPr>
              <w:tab/>
            </w:r>
            <w:r>
              <w:rPr>
                <w:noProof/>
                <w:webHidden/>
              </w:rPr>
              <w:fldChar w:fldCharType="begin"/>
            </w:r>
            <w:r>
              <w:rPr>
                <w:noProof/>
                <w:webHidden/>
              </w:rPr>
              <w:instrText xml:space="preserve"> PAGEREF _Toc175283739 \h </w:instrText>
            </w:r>
            <w:r>
              <w:rPr>
                <w:noProof/>
                <w:webHidden/>
              </w:rPr>
            </w:r>
            <w:r>
              <w:rPr>
                <w:noProof/>
                <w:webHidden/>
              </w:rPr>
              <w:fldChar w:fldCharType="separate"/>
            </w:r>
            <w:r w:rsidR="00083B20">
              <w:rPr>
                <w:noProof/>
                <w:webHidden/>
              </w:rPr>
              <w:t>3</w:t>
            </w:r>
            <w:r>
              <w:rPr>
                <w:noProof/>
                <w:webHidden/>
              </w:rPr>
              <w:fldChar w:fldCharType="end"/>
            </w:r>
          </w:hyperlink>
        </w:p>
        <w:p w14:paraId="78FDD3F0" w14:textId="752A2FC8" w:rsidR="004B1A77" w:rsidRDefault="004B1A77">
          <w:pPr>
            <w:pStyle w:val="TOC2"/>
            <w:tabs>
              <w:tab w:val="right" w:leader="dot" w:pos="9016"/>
            </w:tabs>
            <w:rPr>
              <w:b w:val="0"/>
              <w:bCs w:val="0"/>
              <w:noProof/>
              <w:kern w:val="2"/>
              <w:sz w:val="24"/>
              <w:szCs w:val="24"/>
              <w:lang w:eastAsia="en-GB"/>
              <w14:ligatures w14:val="standardContextual"/>
            </w:rPr>
          </w:pPr>
          <w:hyperlink w:anchor="_Toc175283740" w:history="1">
            <w:r w:rsidRPr="000E148F">
              <w:rPr>
                <w:rStyle w:val="Hyperlink"/>
                <w:noProof/>
              </w:rPr>
              <w:t>Theoretical framework</w:t>
            </w:r>
            <w:r>
              <w:rPr>
                <w:noProof/>
                <w:webHidden/>
              </w:rPr>
              <w:tab/>
            </w:r>
            <w:r>
              <w:rPr>
                <w:noProof/>
                <w:webHidden/>
              </w:rPr>
              <w:fldChar w:fldCharType="begin"/>
            </w:r>
            <w:r>
              <w:rPr>
                <w:noProof/>
                <w:webHidden/>
              </w:rPr>
              <w:instrText xml:space="preserve"> PAGEREF _Toc175283740 \h </w:instrText>
            </w:r>
            <w:r>
              <w:rPr>
                <w:noProof/>
                <w:webHidden/>
              </w:rPr>
            </w:r>
            <w:r>
              <w:rPr>
                <w:noProof/>
                <w:webHidden/>
              </w:rPr>
              <w:fldChar w:fldCharType="separate"/>
            </w:r>
            <w:r w:rsidR="00083B20">
              <w:rPr>
                <w:noProof/>
                <w:webHidden/>
              </w:rPr>
              <w:t>3</w:t>
            </w:r>
            <w:r>
              <w:rPr>
                <w:noProof/>
                <w:webHidden/>
              </w:rPr>
              <w:fldChar w:fldCharType="end"/>
            </w:r>
          </w:hyperlink>
        </w:p>
        <w:p w14:paraId="3CB884D7" w14:textId="0AC87293" w:rsidR="004B1A77" w:rsidRDefault="004B1A77">
          <w:pPr>
            <w:pStyle w:val="TOC2"/>
            <w:tabs>
              <w:tab w:val="right" w:leader="dot" w:pos="9016"/>
            </w:tabs>
            <w:rPr>
              <w:b w:val="0"/>
              <w:bCs w:val="0"/>
              <w:noProof/>
              <w:kern w:val="2"/>
              <w:sz w:val="24"/>
              <w:szCs w:val="24"/>
              <w:lang w:eastAsia="en-GB"/>
              <w14:ligatures w14:val="standardContextual"/>
            </w:rPr>
          </w:pPr>
          <w:hyperlink w:anchor="_Toc175283741" w:history="1">
            <w:r w:rsidRPr="000E148F">
              <w:rPr>
                <w:rStyle w:val="Hyperlink"/>
                <w:noProof/>
              </w:rPr>
              <w:t>Arguments supporting the statement</w:t>
            </w:r>
            <w:r>
              <w:rPr>
                <w:noProof/>
                <w:webHidden/>
              </w:rPr>
              <w:tab/>
            </w:r>
            <w:r>
              <w:rPr>
                <w:noProof/>
                <w:webHidden/>
              </w:rPr>
              <w:fldChar w:fldCharType="begin"/>
            </w:r>
            <w:r>
              <w:rPr>
                <w:noProof/>
                <w:webHidden/>
              </w:rPr>
              <w:instrText xml:space="preserve"> PAGEREF _Toc175283741 \h </w:instrText>
            </w:r>
            <w:r>
              <w:rPr>
                <w:noProof/>
                <w:webHidden/>
              </w:rPr>
            </w:r>
            <w:r>
              <w:rPr>
                <w:noProof/>
                <w:webHidden/>
              </w:rPr>
              <w:fldChar w:fldCharType="separate"/>
            </w:r>
            <w:r w:rsidR="00083B20">
              <w:rPr>
                <w:noProof/>
                <w:webHidden/>
              </w:rPr>
              <w:t>4</w:t>
            </w:r>
            <w:r>
              <w:rPr>
                <w:noProof/>
                <w:webHidden/>
              </w:rPr>
              <w:fldChar w:fldCharType="end"/>
            </w:r>
          </w:hyperlink>
        </w:p>
        <w:p w14:paraId="0DCD001A" w14:textId="1FD11EF7" w:rsidR="004B1A77" w:rsidRDefault="004B1A77">
          <w:pPr>
            <w:pStyle w:val="TOC2"/>
            <w:tabs>
              <w:tab w:val="right" w:leader="dot" w:pos="9016"/>
            </w:tabs>
            <w:rPr>
              <w:b w:val="0"/>
              <w:bCs w:val="0"/>
              <w:noProof/>
              <w:kern w:val="2"/>
              <w:sz w:val="24"/>
              <w:szCs w:val="24"/>
              <w:lang w:eastAsia="en-GB"/>
              <w14:ligatures w14:val="standardContextual"/>
            </w:rPr>
          </w:pPr>
          <w:hyperlink w:anchor="_Toc175283742" w:history="1">
            <w:r w:rsidRPr="000E148F">
              <w:rPr>
                <w:rStyle w:val="Hyperlink"/>
                <w:noProof/>
              </w:rPr>
              <w:t>Counterarguments</w:t>
            </w:r>
            <w:r>
              <w:rPr>
                <w:noProof/>
                <w:webHidden/>
              </w:rPr>
              <w:tab/>
            </w:r>
            <w:r>
              <w:rPr>
                <w:noProof/>
                <w:webHidden/>
              </w:rPr>
              <w:fldChar w:fldCharType="begin"/>
            </w:r>
            <w:r>
              <w:rPr>
                <w:noProof/>
                <w:webHidden/>
              </w:rPr>
              <w:instrText xml:space="preserve"> PAGEREF _Toc175283742 \h </w:instrText>
            </w:r>
            <w:r>
              <w:rPr>
                <w:noProof/>
                <w:webHidden/>
              </w:rPr>
            </w:r>
            <w:r>
              <w:rPr>
                <w:noProof/>
                <w:webHidden/>
              </w:rPr>
              <w:fldChar w:fldCharType="separate"/>
            </w:r>
            <w:r w:rsidR="00083B20">
              <w:rPr>
                <w:noProof/>
                <w:webHidden/>
              </w:rPr>
              <w:t>5</w:t>
            </w:r>
            <w:r>
              <w:rPr>
                <w:noProof/>
                <w:webHidden/>
              </w:rPr>
              <w:fldChar w:fldCharType="end"/>
            </w:r>
          </w:hyperlink>
        </w:p>
        <w:p w14:paraId="0C89B0AD" w14:textId="1F3CF990" w:rsidR="004B1A77" w:rsidRDefault="004B1A77">
          <w:pPr>
            <w:pStyle w:val="TOC1"/>
            <w:tabs>
              <w:tab w:val="right" w:leader="dot" w:pos="9016"/>
            </w:tabs>
            <w:rPr>
              <w:b w:val="0"/>
              <w:bCs w:val="0"/>
              <w:i w:val="0"/>
              <w:iCs w:val="0"/>
              <w:noProof/>
              <w:kern w:val="2"/>
              <w:lang w:eastAsia="en-GB"/>
              <w14:ligatures w14:val="standardContextual"/>
            </w:rPr>
          </w:pPr>
          <w:hyperlink w:anchor="_Toc175283743" w:history="1">
            <w:r w:rsidRPr="000E148F">
              <w:rPr>
                <w:rStyle w:val="Hyperlink"/>
                <w:noProof/>
              </w:rPr>
              <w:t>Task 2</w:t>
            </w:r>
            <w:r>
              <w:rPr>
                <w:noProof/>
                <w:webHidden/>
              </w:rPr>
              <w:tab/>
            </w:r>
            <w:r>
              <w:rPr>
                <w:noProof/>
                <w:webHidden/>
              </w:rPr>
              <w:fldChar w:fldCharType="begin"/>
            </w:r>
            <w:r>
              <w:rPr>
                <w:noProof/>
                <w:webHidden/>
              </w:rPr>
              <w:instrText xml:space="preserve"> PAGEREF _Toc175283743 \h </w:instrText>
            </w:r>
            <w:r>
              <w:rPr>
                <w:noProof/>
                <w:webHidden/>
              </w:rPr>
            </w:r>
            <w:r>
              <w:rPr>
                <w:noProof/>
                <w:webHidden/>
              </w:rPr>
              <w:fldChar w:fldCharType="separate"/>
            </w:r>
            <w:r w:rsidR="00083B20">
              <w:rPr>
                <w:noProof/>
                <w:webHidden/>
              </w:rPr>
              <w:t>5</w:t>
            </w:r>
            <w:r>
              <w:rPr>
                <w:noProof/>
                <w:webHidden/>
              </w:rPr>
              <w:fldChar w:fldCharType="end"/>
            </w:r>
          </w:hyperlink>
        </w:p>
        <w:p w14:paraId="194B9E6A" w14:textId="6316326D" w:rsidR="004B1A77" w:rsidRDefault="004B1A77">
          <w:pPr>
            <w:pStyle w:val="TOC2"/>
            <w:tabs>
              <w:tab w:val="right" w:leader="dot" w:pos="9016"/>
            </w:tabs>
            <w:rPr>
              <w:b w:val="0"/>
              <w:bCs w:val="0"/>
              <w:noProof/>
              <w:kern w:val="2"/>
              <w:sz w:val="24"/>
              <w:szCs w:val="24"/>
              <w:lang w:eastAsia="en-GB"/>
              <w14:ligatures w14:val="standardContextual"/>
            </w:rPr>
          </w:pPr>
          <w:hyperlink w:anchor="_Toc175283744" w:history="1">
            <w:r w:rsidRPr="000E148F">
              <w:rPr>
                <w:rStyle w:val="Hyperlink"/>
                <w:noProof/>
              </w:rPr>
              <w:t>Definitions of Personal and Employability Skills</w:t>
            </w:r>
            <w:r>
              <w:rPr>
                <w:noProof/>
                <w:webHidden/>
              </w:rPr>
              <w:tab/>
            </w:r>
            <w:r>
              <w:rPr>
                <w:noProof/>
                <w:webHidden/>
              </w:rPr>
              <w:fldChar w:fldCharType="begin"/>
            </w:r>
            <w:r>
              <w:rPr>
                <w:noProof/>
                <w:webHidden/>
              </w:rPr>
              <w:instrText xml:space="preserve"> PAGEREF _Toc175283744 \h </w:instrText>
            </w:r>
            <w:r>
              <w:rPr>
                <w:noProof/>
                <w:webHidden/>
              </w:rPr>
            </w:r>
            <w:r>
              <w:rPr>
                <w:noProof/>
                <w:webHidden/>
              </w:rPr>
              <w:fldChar w:fldCharType="separate"/>
            </w:r>
            <w:r w:rsidR="00083B20">
              <w:rPr>
                <w:noProof/>
                <w:webHidden/>
              </w:rPr>
              <w:t>5</w:t>
            </w:r>
            <w:r>
              <w:rPr>
                <w:noProof/>
                <w:webHidden/>
              </w:rPr>
              <w:fldChar w:fldCharType="end"/>
            </w:r>
          </w:hyperlink>
        </w:p>
        <w:p w14:paraId="0508F984" w14:textId="4A789340" w:rsidR="004B1A77" w:rsidRDefault="004B1A77">
          <w:pPr>
            <w:pStyle w:val="TOC2"/>
            <w:tabs>
              <w:tab w:val="right" w:leader="dot" w:pos="9016"/>
            </w:tabs>
            <w:rPr>
              <w:b w:val="0"/>
              <w:bCs w:val="0"/>
              <w:noProof/>
              <w:kern w:val="2"/>
              <w:sz w:val="24"/>
              <w:szCs w:val="24"/>
              <w:lang w:eastAsia="en-GB"/>
              <w14:ligatures w14:val="standardContextual"/>
            </w:rPr>
          </w:pPr>
          <w:hyperlink w:anchor="_Toc175283745" w:history="1">
            <w:r w:rsidRPr="000E148F">
              <w:rPr>
                <w:rStyle w:val="Hyperlink"/>
                <w:noProof/>
              </w:rPr>
              <w:t>Essential skills for managing people</w:t>
            </w:r>
            <w:r>
              <w:rPr>
                <w:noProof/>
                <w:webHidden/>
              </w:rPr>
              <w:tab/>
            </w:r>
            <w:r>
              <w:rPr>
                <w:noProof/>
                <w:webHidden/>
              </w:rPr>
              <w:fldChar w:fldCharType="begin"/>
            </w:r>
            <w:r>
              <w:rPr>
                <w:noProof/>
                <w:webHidden/>
              </w:rPr>
              <w:instrText xml:space="preserve"> PAGEREF _Toc175283745 \h </w:instrText>
            </w:r>
            <w:r>
              <w:rPr>
                <w:noProof/>
                <w:webHidden/>
              </w:rPr>
            </w:r>
            <w:r>
              <w:rPr>
                <w:noProof/>
                <w:webHidden/>
              </w:rPr>
              <w:fldChar w:fldCharType="separate"/>
            </w:r>
            <w:r w:rsidR="00083B20">
              <w:rPr>
                <w:noProof/>
                <w:webHidden/>
              </w:rPr>
              <w:t>6</w:t>
            </w:r>
            <w:r>
              <w:rPr>
                <w:noProof/>
                <w:webHidden/>
              </w:rPr>
              <w:fldChar w:fldCharType="end"/>
            </w:r>
          </w:hyperlink>
        </w:p>
        <w:p w14:paraId="4458E87D" w14:textId="70A8A21A" w:rsidR="004B1A77" w:rsidRDefault="004B1A77">
          <w:pPr>
            <w:pStyle w:val="TOC2"/>
            <w:tabs>
              <w:tab w:val="right" w:leader="dot" w:pos="9016"/>
            </w:tabs>
            <w:rPr>
              <w:b w:val="0"/>
              <w:bCs w:val="0"/>
              <w:noProof/>
              <w:kern w:val="2"/>
              <w:sz w:val="24"/>
              <w:szCs w:val="24"/>
              <w:lang w:eastAsia="en-GB"/>
              <w14:ligatures w14:val="standardContextual"/>
            </w:rPr>
          </w:pPr>
          <w:hyperlink w:anchor="_Toc175283746" w:history="1">
            <w:r w:rsidRPr="000E148F">
              <w:rPr>
                <w:rStyle w:val="Hyperlink"/>
                <w:noProof/>
              </w:rPr>
              <w:t>Essential skills for leading</w:t>
            </w:r>
            <w:r>
              <w:rPr>
                <w:noProof/>
                <w:webHidden/>
              </w:rPr>
              <w:tab/>
            </w:r>
            <w:r>
              <w:rPr>
                <w:noProof/>
                <w:webHidden/>
              </w:rPr>
              <w:fldChar w:fldCharType="begin"/>
            </w:r>
            <w:r>
              <w:rPr>
                <w:noProof/>
                <w:webHidden/>
              </w:rPr>
              <w:instrText xml:space="preserve"> PAGEREF _Toc175283746 \h </w:instrText>
            </w:r>
            <w:r>
              <w:rPr>
                <w:noProof/>
                <w:webHidden/>
              </w:rPr>
            </w:r>
            <w:r>
              <w:rPr>
                <w:noProof/>
                <w:webHidden/>
              </w:rPr>
              <w:fldChar w:fldCharType="separate"/>
            </w:r>
            <w:r w:rsidR="00083B20">
              <w:rPr>
                <w:noProof/>
                <w:webHidden/>
              </w:rPr>
              <w:t>6</w:t>
            </w:r>
            <w:r>
              <w:rPr>
                <w:noProof/>
                <w:webHidden/>
              </w:rPr>
              <w:fldChar w:fldCharType="end"/>
            </w:r>
          </w:hyperlink>
        </w:p>
        <w:p w14:paraId="21DBCB58" w14:textId="447EB285" w:rsidR="004B1A77" w:rsidRDefault="004B1A77">
          <w:pPr>
            <w:pStyle w:val="TOC2"/>
            <w:tabs>
              <w:tab w:val="right" w:leader="dot" w:pos="9016"/>
            </w:tabs>
            <w:rPr>
              <w:b w:val="0"/>
              <w:bCs w:val="0"/>
              <w:noProof/>
              <w:kern w:val="2"/>
              <w:sz w:val="24"/>
              <w:szCs w:val="24"/>
              <w:lang w:eastAsia="en-GB"/>
              <w14:ligatures w14:val="standardContextual"/>
            </w:rPr>
          </w:pPr>
          <w:hyperlink w:anchor="_Toc175283747" w:history="1">
            <w:r w:rsidRPr="000E148F">
              <w:rPr>
                <w:rStyle w:val="Hyperlink"/>
                <w:noProof/>
              </w:rPr>
              <w:t>Developing personal and employability skills to improve performance</w:t>
            </w:r>
            <w:r>
              <w:rPr>
                <w:noProof/>
                <w:webHidden/>
              </w:rPr>
              <w:tab/>
            </w:r>
            <w:r>
              <w:rPr>
                <w:noProof/>
                <w:webHidden/>
              </w:rPr>
              <w:fldChar w:fldCharType="begin"/>
            </w:r>
            <w:r>
              <w:rPr>
                <w:noProof/>
                <w:webHidden/>
              </w:rPr>
              <w:instrText xml:space="preserve"> PAGEREF _Toc175283747 \h </w:instrText>
            </w:r>
            <w:r>
              <w:rPr>
                <w:noProof/>
                <w:webHidden/>
              </w:rPr>
            </w:r>
            <w:r>
              <w:rPr>
                <w:noProof/>
                <w:webHidden/>
              </w:rPr>
              <w:fldChar w:fldCharType="separate"/>
            </w:r>
            <w:r w:rsidR="00083B20">
              <w:rPr>
                <w:noProof/>
                <w:webHidden/>
              </w:rPr>
              <w:t>7</w:t>
            </w:r>
            <w:r>
              <w:rPr>
                <w:noProof/>
                <w:webHidden/>
              </w:rPr>
              <w:fldChar w:fldCharType="end"/>
            </w:r>
          </w:hyperlink>
        </w:p>
        <w:p w14:paraId="0814B0D6" w14:textId="72419DB1" w:rsidR="004B1A77" w:rsidRDefault="004B1A77">
          <w:pPr>
            <w:pStyle w:val="TOC1"/>
            <w:tabs>
              <w:tab w:val="right" w:leader="dot" w:pos="9016"/>
            </w:tabs>
            <w:rPr>
              <w:b w:val="0"/>
              <w:bCs w:val="0"/>
              <w:i w:val="0"/>
              <w:iCs w:val="0"/>
              <w:noProof/>
              <w:kern w:val="2"/>
              <w:lang w:eastAsia="en-GB"/>
              <w14:ligatures w14:val="standardContextual"/>
            </w:rPr>
          </w:pPr>
          <w:hyperlink w:anchor="_Toc175283748" w:history="1">
            <w:r w:rsidRPr="000E148F">
              <w:rPr>
                <w:rStyle w:val="Hyperlink"/>
                <w:noProof/>
              </w:rPr>
              <w:t>Conclusion</w:t>
            </w:r>
            <w:r>
              <w:rPr>
                <w:noProof/>
                <w:webHidden/>
              </w:rPr>
              <w:tab/>
            </w:r>
            <w:r>
              <w:rPr>
                <w:noProof/>
                <w:webHidden/>
              </w:rPr>
              <w:fldChar w:fldCharType="begin"/>
            </w:r>
            <w:r>
              <w:rPr>
                <w:noProof/>
                <w:webHidden/>
              </w:rPr>
              <w:instrText xml:space="preserve"> PAGEREF _Toc175283748 \h </w:instrText>
            </w:r>
            <w:r>
              <w:rPr>
                <w:noProof/>
                <w:webHidden/>
              </w:rPr>
            </w:r>
            <w:r>
              <w:rPr>
                <w:noProof/>
                <w:webHidden/>
              </w:rPr>
              <w:fldChar w:fldCharType="separate"/>
            </w:r>
            <w:r w:rsidR="00083B20">
              <w:rPr>
                <w:noProof/>
                <w:webHidden/>
              </w:rPr>
              <w:t>7</w:t>
            </w:r>
            <w:r>
              <w:rPr>
                <w:noProof/>
                <w:webHidden/>
              </w:rPr>
              <w:fldChar w:fldCharType="end"/>
            </w:r>
          </w:hyperlink>
        </w:p>
        <w:p w14:paraId="1CD0A842" w14:textId="1F2940E9" w:rsidR="004B1A77" w:rsidRDefault="004B1A77">
          <w:pPr>
            <w:pStyle w:val="TOC1"/>
            <w:tabs>
              <w:tab w:val="right" w:leader="dot" w:pos="9016"/>
            </w:tabs>
            <w:rPr>
              <w:b w:val="0"/>
              <w:bCs w:val="0"/>
              <w:i w:val="0"/>
              <w:iCs w:val="0"/>
              <w:noProof/>
              <w:kern w:val="2"/>
              <w:lang w:eastAsia="en-GB"/>
              <w14:ligatures w14:val="standardContextual"/>
            </w:rPr>
          </w:pPr>
          <w:hyperlink w:anchor="_Toc175283749" w:history="1">
            <w:r w:rsidRPr="000E148F">
              <w:rPr>
                <w:rStyle w:val="Hyperlink"/>
                <w:noProof/>
              </w:rPr>
              <w:t>References</w:t>
            </w:r>
            <w:r>
              <w:rPr>
                <w:noProof/>
                <w:webHidden/>
              </w:rPr>
              <w:tab/>
            </w:r>
            <w:r>
              <w:rPr>
                <w:noProof/>
                <w:webHidden/>
              </w:rPr>
              <w:fldChar w:fldCharType="begin"/>
            </w:r>
            <w:r>
              <w:rPr>
                <w:noProof/>
                <w:webHidden/>
              </w:rPr>
              <w:instrText xml:space="preserve"> PAGEREF _Toc175283749 \h </w:instrText>
            </w:r>
            <w:r>
              <w:rPr>
                <w:noProof/>
                <w:webHidden/>
              </w:rPr>
            </w:r>
            <w:r>
              <w:rPr>
                <w:noProof/>
                <w:webHidden/>
              </w:rPr>
              <w:fldChar w:fldCharType="separate"/>
            </w:r>
            <w:r w:rsidR="00083B20">
              <w:rPr>
                <w:noProof/>
                <w:webHidden/>
              </w:rPr>
              <w:t>7</w:t>
            </w:r>
            <w:r>
              <w:rPr>
                <w:noProof/>
                <w:webHidden/>
              </w:rPr>
              <w:fldChar w:fldCharType="end"/>
            </w:r>
          </w:hyperlink>
        </w:p>
        <w:p w14:paraId="5E5B2D86" w14:textId="0BD3AD64" w:rsidR="008A6960" w:rsidRDefault="008A6960">
          <w:r>
            <w:rPr>
              <w:b/>
              <w:bCs/>
              <w:noProof/>
            </w:rPr>
            <w:fldChar w:fldCharType="end"/>
          </w:r>
        </w:p>
      </w:sdtContent>
    </w:sdt>
    <w:p w14:paraId="6506B7F0" w14:textId="77777777" w:rsidR="008A6960" w:rsidRDefault="008A6960" w:rsidP="008A6960">
      <w:pPr>
        <w:spacing w:line="600" w:lineRule="auto"/>
        <w:rPr>
          <w:rFonts w:ascii="Arial" w:hAnsi="Arial" w:cs="Arial"/>
          <w:b/>
          <w:bCs/>
          <w:i/>
          <w:iCs/>
        </w:rPr>
      </w:pPr>
    </w:p>
    <w:p w14:paraId="2FA5C263" w14:textId="77777777" w:rsidR="008A6960" w:rsidRDefault="008A6960" w:rsidP="008A6960">
      <w:pPr>
        <w:spacing w:line="600" w:lineRule="auto"/>
        <w:rPr>
          <w:rFonts w:ascii="Arial" w:hAnsi="Arial" w:cs="Arial"/>
          <w:b/>
          <w:bCs/>
          <w:i/>
          <w:iCs/>
        </w:rPr>
      </w:pPr>
    </w:p>
    <w:p w14:paraId="1429BCD3" w14:textId="77777777" w:rsidR="008A6960" w:rsidRDefault="008A6960" w:rsidP="008A6960">
      <w:pPr>
        <w:spacing w:line="600" w:lineRule="auto"/>
        <w:rPr>
          <w:rFonts w:ascii="Arial" w:hAnsi="Arial" w:cs="Arial"/>
          <w:b/>
          <w:bCs/>
          <w:i/>
          <w:iCs/>
        </w:rPr>
      </w:pPr>
    </w:p>
    <w:p w14:paraId="7A9CBEFB" w14:textId="77777777" w:rsidR="008A6960" w:rsidRDefault="008A6960" w:rsidP="008A6960">
      <w:pPr>
        <w:spacing w:line="600" w:lineRule="auto"/>
        <w:rPr>
          <w:rFonts w:ascii="Arial" w:hAnsi="Arial" w:cs="Arial"/>
          <w:b/>
          <w:bCs/>
          <w:i/>
          <w:iCs/>
        </w:rPr>
      </w:pPr>
    </w:p>
    <w:p w14:paraId="3C7D7D3C" w14:textId="77777777" w:rsidR="008A6960" w:rsidRDefault="008A6960" w:rsidP="008A6960">
      <w:pPr>
        <w:spacing w:line="600" w:lineRule="auto"/>
        <w:rPr>
          <w:rFonts w:ascii="Arial" w:hAnsi="Arial" w:cs="Arial"/>
          <w:b/>
          <w:bCs/>
          <w:i/>
          <w:iCs/>
        </w:rPr>
      </w:pPr>
    </w:p>
    <w:p w14:paraId="140E3E93" w14:textId="77777777" w:rsidR="008A6960" w:rsidRDefault="008A6960" w:rsidP="008A6960">
      <w:pPr>
        <w:spacing w:line="600" w:lineRule="auto"/>
        <w:rPr>
          <w:rFonts w:ascii="Arial" w:hAnsi="Arial" w:cs="Arial"/>
          <w:b/>
          <w:bCs/>
          <w:i/>
          <w:iCs/>
        </w:rPr>
      </w:pPr>
    </w:p>
    <w:p w14:paraId="2520151C" w14:textId="77777777" w:rsidR="008A6960" w:rsidRDefault="008A6960" w:rsidP="008A6960">
      <w:pPr>
        <w:spacing w:line="600" w:lineRule="auto"/>
        <w:rPr>
          <w:rFonts w:ascii="Arial" w:hAnsi="Arial" w:cs="Arial"/>
          <w:b/>
          <w:bCs/>
          <w:i/>
          <w:iCs/>
        </w:rPr>
      </w:pPr>
    </w:p>
    <w:p w14:paraId="73AD8354" w14:textId="77777777" w:rsidR="008A6960" w:rsidRDefault="008A6960" w:rsidP="008A6960">
      <w:pPr>
        <w:spacing w:line="600" w:lineRule="auto"/>
        <w:rPr>
          <w:rFonts w:ascii="Arial" w:hAnsi="Arial" w:cs="Arial"/>
          <w:b/>
          <w:bCs/>
          <w:i/>
          <w:iCs/>
        </w:rPr>
      </w:pPr>
    </w:p>
    <w:p w14:paraId="676337C4" w14:textId="77777777" w:rsidR="008A6960" w:rsidRDefault="008A6960" w:rsidP="008A6960">
      <w:pPr>
        <w:spacing w:line="600" w:lineRule="auto"/>
        <w:rPr>
          <w:rFonts w:ascii="Arial" w:hAnsi="Arial" w:cs="Arial"/>
          <w:b/>
          <w:bCs/>
          <w:i/>
          <w:iCs/>
        </w:rPr>
      </w:pPr>
    </w:p>
    <w:p w14:paraId="0C5E1CDA" w14:textId="77777777" w:rsidR="008A6960" w:rsidRDefault="008A6960" w:rsidP="008A6960">
      <w:pPr>
        <w:spacing w:line="600" w:lineRule="auto"/>
        <w:rPr>
          <w:rFonts w:ascii="Arial" w:hAnsi="Arial" w:cs="Arial"/>
          <w:b/>
          <w:bCs/>
          <w:i/>
          <w:iCs/>
        </w:rPr>
      </w:pPr>
    </w:p>
    <w:p w14:paraId="522FC571" w14:textId="77777777" w:rsidR="008A6960" w:rsidRDefault="008A6960" w:rsidP="004B1A77">
      <w:pPr>
        <w:pStyle w:val="Heading1"/>
        <w:jc w:val="both"/>
      </w:pPr>
      <w:bookmarkStart w:id="0" w:name="_Toc175283737"/>
      <w:r>
        <w:lastRenderedPageBreak/>
        <w:t>Introduction</w:t>
      </w:r>
      <w:bookmarkEnd w:id="0"/>
    </w:p>
    <w:p w14:paraId="0DB671B8" w14:textId="701E802B" w:rsidR="008A6960" w:rsidRPr="000F3ED6" w:rsidRDefault="008A6960" w:rsidP="004B1A77">
      <w:pPr>
        <w:jc w:val="both"/>
        <w:rPr>
          <w:rFonts w:ascii="Times New Roman" w:hAnsi="Times New Roman" w:cs="Times New Roman"/>
        </w:rPr>
      </w:pPr>
      <w:r w:rsidRPr="000F3ED6">
        <w:rPr>
          <w:rFonts w:ascii="Times New Roman" w:hAnsi="Times New Roman" w:cs="Times New Roman"/>
        </w:rPr>
        <w:t xml:space="preserve">In exploring the distinctions and intersections between management and leadership, this essay delves into the definitions and theoretical frameworks that define these roles. A manager is traditionally characterized by their formal authority to plan, organize, direct, and control resources within an organization (Griffin, Phillips &amp; Gully, 2020). Conversely, a leader inspires and guides others towards a shared vision, often without formal authority (Northouse, 2021). By examining foundational management theories such as Fayol’s Administrative Theory and Mintzberg's Managerial Roles, alongside leadership theories including Trait, </w:t>
      </w:r>
      <w:r w:rsidRPr="000F3ED6">
        <w:rPr>
          <w:rFonts w:ascii="Times New Roman" w:hAnsi="Times New Roman" w:cs="Times New Roman"/>
        </w:rPr>
        <w:t>Behavioural</w:t>
      </w:r>
      <w:r w:rsidRPr="000F3ED6">
        <w:rPr>
          <w:rFonts w:ascii="Times New Roman" w:hAnsi="Times New Roman" w:cs="Times New Roman"/>
        </w:rPr>
        <w:t>, and Contingency theories, this essay highlights the nuanced interplay between managing and leading. It further considers practical examples and counterarguments to illustrate how these roles can overlap and influence organizational success.</w:t>
      </w:r>
    </w:p>
    <w:p w14:paraId="2B356860" w14:textId="77777777" w:rsidR="008A6960" w:rsidRPr="00872B5E" w:rsidRDefault="008A6960" w:rsidP="004B1A77">
      <w:pPr>
        <w:pStyle w:val="Heading1"/>
        <w:jc w:val="both"/>
      </w:pPr>
      <w:bookmarkStart w:id="1" w:name="_Toc175283738"/>
      <w:r w:rsidRPr="00872B5E">
        <w:t>Task 1</w:t>
      </w:r>
      <w:bookmarkEnd w:id="1"/>
    </w:p>
    <w:p w14:paraId="3AF1FE1F" w14:textId="77777777" w:rsidR="008A6960" w:rsidRPr="00872B5E" w:rsidRDefault="008A6960" w:rsidP="004B1A77">
      <w:pPr>
        <w:pStyle w:val="Heading2"/>
        <w:jc w:val="both"/>
      </w:pPr>
      <w:bookmarkStart w:id="2" w:name="_Toc175283739"/>
      <w:r w:rsidRPr="00872B5E">
        <w:t>Definitions</w:t>
      </w:r>
      <w:bookmarkEnd w:id="2"/>
    </w:p>
    <w:p w14:paraId="70AEBD88" w14:textId="77777777" w:rsidR="008A6960" w:rsidRPr="00365A28" w:rsidRDefault="008A6960" w:rsidP="004B1A77">
      <w:pPr>
        <w:jc w:val="both"/>
        <w:rPr>
          <w:rFonts w:ascii="Times New Roman" w:hAnsi="Times New Roman" w:cs="Times New Roman"/>
          <w:b/>
          <w:bCs/>
        </w:rPr>
      </w:pPr>
      <w:r w:rsidRPr="00365A28">
        <w:rPr>
          <w:rFonts w:ascii="Times New Roman" w:hAnsi="Times New Roman" w:cs="Times New Roman"/>
          <w:b/>
          <w:bCs/>
        </w:rPr>
        <w:t>Manager</w:t>
      </w:r>
    </w:p>
    <w:p w14:paraId="7AA9F52D" w14:textId="77777777" w:rsidR="008A6960" w:rsidRPr="00365A28" w:rsidRDefault="008A6960" w:rsidP="004B1A77">
      <w:pPr>
        <w:jc w:val="both"/>
        <w:rPr>
          <w:rFonts w:ascii="Times New Roman" w:hAnsi="Times New Roman" w:cs="Times New Roman"/>
        </w:rPr>
      </w:pPr>
      <w:r w:rsidRPr="00365A28">
        <w:rPr>
          <w:rFonts w:ascii="Times New Roman" w:hAnsi="Times New Roman" w:cs="Times New Roman"/>
        </w:rPr>
        <w:t xml:space="preserve">A manager is an individual within an organization who is responsible for planning, organizing, directing, and controlling resources, such as people, finances, and materials, to achieve specific goals. Managers typically hold formal authority and occupy a defined role within the organizational hierarchy (Griffin, Phillips &amp; Gully, 2020). Their primary focus is on maintaining order, ensuring that tasks are completed efficiently, and that the organization’s objectives are met. </w:t>
      </w:r>
    </w:p>
    <w:p w14:paraId="652FB967" w14:textId="77777777" w:rsidR="008A6960" w:rsidRPr="00365A28" w:rsidRDefault="008A6960" w:rsidP="004B1A77">
      <w:pPr>
        <w:jc w:val="both"/>
        <w:rPr>
          <w:rFonts w:ascii="Times New Roman" w:hAnsi="Times New Roman" w:cs="Times New Roman"/>
          <w:b/>
          <w:bCs/>
        </w:rPr>
      </w:pPr>
      <w:r w:rsidRPr="00365A28">
        <w:rPr>
          <w:rFonts w:ascii="Times New Roman" w:hAnsi="Times New Roman" w:cs="Times New Roman"/>
          <w:b/>
          <w:bCs/>
        </w:rPr>
        <w:t>Leader</w:t>
      </w:r>
    </w:p>
    <w:p w14:paraId="72E8A092" w14:textId="77777777" w:rsidR="008A6960" w:rsidRDefault="008A6960" w:rsidP="004B1A77">
      <w:pPr>
        <w:jc w:val="both"/>
        <w:rPr>
          <w:rFonts w:ascii="Times New Roman" w:hAnsi="Times New Roman" w:cs="Times New Roman"/>
        </w:rPr>
      </w:pPr>
      <w:r w:rsidRPr="00365A28">
        <w:rPr>
          <w:rFonts w:ascii="Times New Roman" w:hAnsi="Times New Roman" w:cs="Times New Roman"/>
        </w:rPr>
        <w:t xml:space="preserve">A leader is an individual who influences, inspires, and guides others towards achieving a common goal or vision. </w:t>
      </w:r>
      <w:r>
        <w:rPr>
          <w:rFonts w:ascii="Times New Roman" w:hAnsi="Times New Roman" w:cs="Times New Roman"/>
        </w:rPr>
        <w:t>L</w:t>
      </w:r>
      <w:r w:rsidRPr="00365A28">
        <w:rPr>
          <w:rFonts w:ascii="Times New Roman" w:hAnsi="Times New Roman" w:cs="Times New Roman"/>
        </w:rPr>
        <w:t>eaders may or may not have formal authority within an organization (Northouse, 2021). Leadership is more about personal influence, motivation, and the ability to inspire others to follow willingly</w:t>
      </w:r>
      <w:r>
        <w:rPr>
          <w:rFonts w:ascii="Times New Roman" w:hAnsi="Times New Roman" w:cs="Times New Roman"/>
        </w:rPr>
        <w:t>.</w:t>
      </w:r>
      <w:r w:rsidRPr="00365A28">
        <w:rPr>
          <w:rFonts w:ascii="Times New Roman" w:hAnsi="Times New Roman" w:cs="Times New Roman"/>
        </w:rPr>
        <w:t xml:space="preserve"> </w:t>
      </w:r>
    </w:p>
    <w:p w14:paraId="6165006A" w14:textId="77777777" w:rsidR="008A6960" w:rsidRPr="00872B5E" w:rsidRDefault="008A6960" w:rsidP="004B1A77">
      <w:pPr>
        <w:pStyle w:val="Heading2"/>
        <w:jc w:val="both"/>
      </w:pPr>
      <w:bookmarkStart w:id="3" w:name="_Toc175283740"/>
      <w:r w:rsidRPr="00872B5E">
        <w:t>Theoretical framework</w:t>
      </w:r>
      <w:bookmarkEnd w:id="3"/>
    </w:p>
    <w:p w14:paraId="7ACDDA9D" w14:textId="77777777" w:rsidR="008A6960" w:rsidRPr="008A6960" w:rsidRDefault="008A6960" w:rsidP="004B1A77">
      <w:pPr>
        <w:jc w:val="both"/>
        <w:rPr>
          <w:rFonts w:ascii="Times New Roman" w:hAnsi="Times New Roman" w:cs="Times New Roman"/>
          <w:b/>
          <w:bCs/>
          <w:u w:val="single"/>
        </w:rPr>
      </w:pPr>
      <w:r w:rsidRPr="008A6960">
        <w:rPr>
          <w:rFonts w:ascii="Times New Roman" w:hAnsi="Times New Roman" w:cs="Times New Roman"/>
          <w:b/>
          <w:bCs/>
          <w:u w:val="single"/>
        </w:rPr>
        <w:t>Management Theories</w:t>
      </w:r>
    </w:p>
    <w:p w14:paraId="4648BFC2" w14:textId="77777777" w:rsidR="008A6960" w:rsidRPr="00872B5E" w:rsidRDefault="008A6960" w:rsidP="004B1A77">
      <w:pPr>
        <w:jc w:val="both"/>
        <w:rPr>
          <w:rFonts w:ascii="Times New Roman" w:hAnsi="Times New Roman" w:cs="Times New Roman"/>
        </w:rPr>
      </w:pPr>
      <w:r w:rsidRPr="00872B5E">
        <w:rPr>
          <w:rFonts w:ascii="Times New Roman" w:hAnsi="Times New Roman" w:cs="Times New Roman"/>
          <w:b/>
          <w:bCs/>
        </w:rPr>
        <w:t>Fayol’s Administrative Theory</w:t>
      </w:r>
      <w:r w:rsidRPr="00872B5E">
        <w:rPr>
          <w:rFonts w:ascii="Times New Roman" w:hAnsi="Times New Roman" w:cs="Times New Roman"/>
        </w:rPr>
        <w:t xml:space="preserve"> outlines the primary functions of management, which include planning, organizing, leading, and controlling. These functions form the foundation of traditional management practices and are essential for ensuring organizational efficiency and effectiveness (Daft &amp; Marcic, 2020). Planning involves setting objectives and determining the best course of action to achieve them, while organizing focuses on arranging resources and tasks. Leading involves motivating and guiding employees to meet organizational goals, and controlling ensures that performance aligns with the set objectives, allowing managers to make necessary adjustments (Griffin, Phillips, &amp; Gully, 2020).</w:t>
      </w:r>
    </w:p>
    <w:p w14:paraId="2E86C36F" w14:textId="760F8002" w:rsidR="008A6960" w:rsidRPr="008A6960" w:rsidRDefault="008A6960" w:rsidP="004B1A77">
      <w:pPr>
        <w:jc w:val="both"/>
        <w:rPr>
          <w:rFonts w:ascii="Times New Roman" w:hAnsi="Times New Roman" w:cs="Times New Roman"/>
        </w:rPr>
      </w:pPr>
      <w:r w:rsidRPr="00872B5E">
        <w:rPr>
          <w:rFonts w:ascii="Times New Roman" w:hAnsi="Times New Roman" w:cs="Times New Roman"/>
          <w:b/>
          <w:bCs/>
        </w:rPr>
        <w:t>Mintzberg's Managerial Roles</w:t>
      </w:r>
      <w:r>
        <w:rPr>
          <w:rFonts w:ascii="Times New Roman" w:hAnsi="Times New Roman" w:cs="Times New Roman"/>
          <w:b/>
          <w:bCs/>
        </w:rPr>
        <w:t>:</w:t>
      </w:r>
      <w:r w:rsidRPr="00872B5E">
        <w:rPr>
          <w:rFonts w:ascii="Times New Roman" w:hAnsi="Times New Roman" w:cs="Times New Roman"/>
        </w:rPr>
        <w:t xml:space="preserve"> Henry Mintzberg identified ten managerial roles, which he grouped into three categories: interpersonal, informational, and decisional roles</w:t>
      </w:r>
      <w:r>
        <w:rPr>
          <w:rFonts w:ascii="Times New Roman" w:hAnsi="Times New Roman" w:cs="Times New Roman"/>
        </w:rPr>
        <w:t xml:space="preserve"> (Mintzberg, 2009)</w:t>
      </w:r>
      <w:r w:rsidRPr="00872B5E">
        <w:rPr>
          <w:rFonts w:ascii="Times New Roman" w:hAnsi="Times New Roman" w:cs="Times New Roman"/>
        </w:rPr>
        <w:t xml:space="preserve">. These roles describe the varied activities that managers engage in as they perform their duties </w:t>
      </w:r>
      <w:r w:rsidRPr="00365A28">
        <w:rPr>
          <w:rFonts w:ascii="Times New Roman" w:hAnsi="Times New Roman" w:cs="Times New Roman"/>
        </w:rPr>
        <w:t>(Griffin, Phillips &amp; Gully, 2020)</w:t>
      </w:r>
      <w:r w:rsidRPr="00872B5E">
        <w:rPr>
          <w:rFonts w:ascii="Times New Roman" w:hAnsi="Times New Roman" w:cs="Times New Roman"/>
        </w:rPr>
        <w:t>. The interpersonal roles include figurehead, leader, and liaison, emphasizing the manager's interactions with people. Informational roles, such as monitor, disseminator, and spokesperson, focus on the processing and sharing of information. Decisional roles, including entrepreneur, disturbance handler, resource allocator, and negotiator, involve making strategic decisions that impact the organization (Daft &amp; Marcic, 2020).</w:t>
      </w:r>
    </w:p>
    <w:p w14:paraId="0304459B" w14:textId="77777777" w:rsidR="008A6960" w:rsidRPr="008A6960" w:rsidRDefault="008A6960" w:rsidP="004B1A77">
      <w:pPr>
        <w:jc w:val="both"/>
        <w:rPr>
          <w:rFonts w:ascii="Times New Roman" w:hAnsi="Times New Roman" w:cs="Times New Roman"/>
          <w:b/>
          <w:bCs/>
          <w:u w:val="single"/>
        </w:rPr>
      </w:pPr>
      <w:r w:rsidRPr="008A6960">
        <w:rPr>
          <w:rFonts w:ascii="Times New Roman" w:hAnsi="Times New Roman" w:cs="Times New Roman"/>
          <w:b/>
          <w:bCs/>
          <w:u w:val="single"/>
        </w:rPr>
        <w:lastRenderedPageBreak/>
        <w:t>Leadership Theories</w:t>
      </w:r>
    </w:p>
    <w:p w14:paraId="55EEFB56" w14:textId="77777777" w:rsidR="008A6960" w:rsidRPr="00872B5E" w:rsidRDefault="008A6960" w:rsidP="004B1A77">
      <w:pPr>
        <w:jc w:val="both"/>
        <w:rPr>
          <w:rFonts w:ascii="Times New Roman" w:hAnsi="Times New Roman" w:cs="Times New Roman"/>
        </w:rPr>
      </w:pPr>
      <w:r w:rsidRPr="00872B5E">
        <w:rPr>
          <w:rFonts w:ascii="Times New Roman" w:hAnsi="Times New Roman" w:cs="Times New Roman"/>
          <w:b/>
          <w:bCs/>
        </w:rPr>
        <w:t>Trait Theory</w:t>
      </w:r>
      <w:r w:rsidRPr="00872B5E">
        <w:rPr>
          <w:rFonts w:ascii="Times New Roman" w:hAnsi="Times New Roman" w:cs="Times New Roman"/>
        </w:rPr>
        <w:t xml:space="preserve"> suggests that effective leaders possess certain inherent traits that distinguish them from others. Research has shown that traits such as intelligence, self-confidence, determination, integrity, and sociability are commonly found in successful leaders (Northouse, 2021). However, recent studies indicate that while certain traits can enhance leadership potential, they are not solely sufficient for effective leadership, as the context and behaviour also play critical roles (Antonakis &amp; Day, 2018).</w:t>
      </w:r>
    </w:p>
    <w:p w14:paraId="4C2CFCA4" w14:textId="77777777" w:rsidR="008A6960" w:rsidRPr="00872B5E" w:rsidRDefault="008A6960" w:rsidP="004B1A77">
      <w:pPr>
        <w:jc w:val="both"/>
        <w:rPr>
          <w:rFonts w:ascii="Times New Roman" w:hAnsi="Times New Roman" w:cs="Times New Roman"/>
        </w:rPr>
      </w:pPr>
      <w:r w:rsidRPr="00872B5E">
        <w:rPr>
          <w:rFonts w:ascii="Times New Roman" w:hAnsi="Times New Roman" w:cs="Times New Roman"/>
          <w:b/>
          <w:bCs/>
        </w:rPr>
        <w:t>Behavioural Theory</w:t>
      </w:r>
      <w:r w:rsidRPr="00872B5E">
        <w:rPr>
          <w:rFonts w:ascii="Times New Roman" w:hAnsi="Times New Roman" w:cs="Times New Roman"/>
        </w:rPr>
        <w:t xml:space="preserve"> focuses on the actions of leaders rather than their inherent traits. It emphasizes that leadership behaviours and styles can be learned and developed over time (Nahavandi, 2019). For </w:t>
      </w:r>
      <w:r>
        <w:rPr>
          <w:rFonts w:ascii="Times New Roman" w:hAnsi="Times New Roman" w:cs="Times New Roman"/>
        </w:rPr>
        <w:t>instance</w:t>
      </w:r>
      <w:r w:rsidRPr="00872B5E">
        <w:rPr>
          <w:rFonts w:ascii="Times New Roman" w:hAnsi="Times New Roman" w:cs="Times New Roman"/>
        </w:rPr>
        <w:t>, Lewin’s leadership styles</w:t>
      </w:r>
      <w:r>
        <w:rPr>
          <w:rFonts w:ascii="Times New Roman" w:hAnsi="Times New Roman" w:cs="Times New Roman"/>
        </w:rPr>
        <w:t xml:space="preserve"> such us </w:t>
      </w:r>
      <w:r w:rsidRPr="00872B5E">
        <w:rPr>
          <w:rFonts w:ascii="Times New Roman" w:hAnsi="Times New Roman" w:cs="Times New Roman"/>
        </w:rPr>
        <w:t>autocratic, democratic, and laissez-faire</w:t>
      </w:r>
      <w:r>
        <w:rPr>
          <w:rFonts w:ascii="Times New Roman" w:hAnsi="Times New Roman" w:cs="Times New Roman"/>
        </w:rPr>
        <w:t xml:space="preserve"> </w:t>
      </w:r>
      <w:r w:rsidRPr="00872B5E">
        <w:rPr>
          <w:rFonts w:ascii="Times New Roman" w:hAnsi="Times New Roman" w:cs="Times New Roman"/>
        </w:rPr>
        <w:t>illustrate different approaches leaders can take depending on the situation and the needs of their followers (Northouse, 2021). Recent research highlights that the most effective leaders are those who can adapt their behaviour to fit the context and the team they are leading (Yukl,</w:t>
      </w:r>
      <w:r>
        <w:rPr>
          <w:rFonts w:ascii="Times New Roman" w:hAnsi="Times New Roman" w:cs="Times New Roman"/>
        </w:rPr>
        <w:t xml:space="preserve"> 2020</w:t>
      </w:r>
      <w:r w:rsidRPr="00872B5E">
        <w:rPr>
          <w:rFonts w:ascii="Times New Roman" w:hAnsi="Times New Roman" w:cs="Times New Roman"/>
        </w:rPr>
        <w:t>).</w:t>
      </w:r>
    </w:p>
    <w:p w14:paraId="74E50DB8" w14:textId="77777777" w:rsidR="008A6960" w:rsidRPr="00872B5E" w:rsidRDefault="008A6960" w:rsidP="004B1A77">
      <w:pPr>
        <w:jc w:val="both"/>
        <w:rPr>
          <w:rFonts w:ascii="Times New Roman" w:hAnsi="Times New Roman" w:cs="Times New Roman"/>
        </w:rPr>
      </w:pPr>
      <w:r w:rsidRPr="00872B5E">
        <w:rPr>
          <w:rFonts w:ascii="Times New Roman" w:hAnsi="Times New Roman" w:cs="Times New Roman"/>
          <w:b/>
          <w:bCs/>
        </w:rPr>
        <w:t>Contingency Theories</w:t>
      </w:r>
      <w:r w:rsidRPr="00872B5E">
        <w:rPr>
          <w:rFonts w:ascii="Times New Roman" w:hAnsi="Times New Roman" w:cs="Times New Roman"/>
        </w:rPr>
        <w:t xml:space="preserve"> propose that the effectiveness of leadership is contingent upon the situation at hand. Fiedler’s Contingency Model suggests that a leader’s effectiveness depends on how well their leadership style matches the situation's demands (Fiedler, 2015). Similarly, the Path-Goal Theory posits that a leader’s role is to clear the path to the subordinates' goals by adapting their behaviour to suit the employees' needs and the work environment (Nahavandi, 2019). These theories emphasize the importance of context in leadership effectiveness, suggesting that no single leadership style is best in all situations (Northouse, 2021).</w:t>
      </w:r>
    </w:p>
    <w:p w14:paraId="124C4C80" w14:textId="77777777" w:rsidR="008A6960" w:rsidRPr="00CD500B" w:rsidRDefault="008A6960" w:rsidP="004B1A77">
      <w:pPr>
        <w:pStyle w:val="Heading2"/>
        <w:jc w:val="both"/>
      </w:pPr>
      <w:bookmarkStart w:id="4" w:name="_Toc175283741"/>
      <w:r w:rsidRPr="00CD500B">
        <w:t>Arguments supporting the statement</w:t>
      </w:r>
      <w:bookmarkEnd w:id="4"/>
    </w:p>
    <w:p w14:paraId="141F7955" w14:textId="77777777" w:rsidR="008A6960" w:rsidRPr="00CD500B" w:rsidRDefault="008A6960" w:rsidP="004B1A77">
      <w:pPr>
        <w:jc w:val="both"/>
        <w:rPr>
          <w:rFonts w:ascii="Times New Roman" w:hAnsi="Times New Roman" w:cs="Times New Roman"/>
          <w:b/>
          <w:bCs/>
        </w:rPr>
      </w:pPr>
      <w:r w:rsidRPr="00CD500B">
        <w:rPr>
          <w:rFonts w:ascii="Times New Roman" w:hAnsi="Times New Roman" w:cs="Times New Roman"/>
          <w:b/>
          <w:bCs/>
        </w:rPr>
        <w:t>Managers as Leaders</w:t>
      </w:r>
    </w:p>
    <w:p w14:paraId="0D0862F2" w14:textId="4BAEBF71" w:rsidR="008A6960" w:rsidRPr="00CD500B" w:rsidRDefault="008A6960" w:rsidP="004B1A77">
      <w:pPr>
        <w:jc w:val="both"/>
        <w:rPr>
          <w:rFonts w:ascii="Times New Roman" w:hAnsi="Times New Roman" w:cs="Times New Roman"/>
        </w:rPr>
      </w:pPr>
      <w:r w:rsidRPr="00CD500B">
        <w:rPr>
          <w:rFonts w:ascii="Times New Roman" w:hAnsi="Times New Roman" w:cs="Times New Roman"/>
        </w:rPr>
        <w:t>Managers often have formal authority that allows them to act as leaders within their organizations. This authority typically comes with the position, granting them the power to make decisions, allocate resources, and direct the efforts of their teams. However, effective managers go beyond just managing tasks and resources; they also adopt leadership behaviours to inspire and motivate their teams. This dual role is essential for driving organizational change and achieving long-term success (Daft &amp; Marcic, 2020).</w:t>
      </w:r>
      <w:r w:rsidRPr="00CD500B">
        <w:rPr>
          <w:rFonts w:ascii="Times New Roman" w:hAnsi="Times New Roman" w:cs="Times New Roman"/>
        </w:rPr>
        <w:br/>
        <w:t>Satya Nadella, the CEO of Microsoft, is a prime example of a manager who acts as a leader. When Nadella took over as CEO in 2014, Microsoft was struggling with a rigid culture and declining innovation. Nadella used transformational leadership to revitalize the company's culture, shifting the focus towards empathy, collaboration, and innovation</w:t>
      </w:r>
      <w:r>
        <w:rPr>
          <w:rFonts w:ascii="Times New Roman" w:hAnsi="Times New Roman" w:cs="Times New Roman"/>
        </w:rPr>
        <w:t xml:space="preserve"> (McKinsey &amp; Company, 2018)</w:t>
      </w:r>
      <w:r w:rsidRPr="00CD500B">
        <w:rPr>
          <w:rFonts w:ascii="Times New Roman" w:hAnsi="Times New Roman" w:cs="Times New Roman"/>
        </w:rPr>
        <w:t>. By fostering a growth mindset and encouraging a culture of learning and inclusivity, Nadella not only managed the operations of a massive global enterprise but also led a cultural transformation that has been key to Microsoft’s renewed success (Gallo, 2019).</w:t>
      </w:r>
    </w:p>
    <w:p w14:paraId="15C894EA" w14:textId="77777777" w:rsidR="008A6960" w:rsidRPr="00CD500B" w:rsidRDefault="008A6960" w:rsidP="004B1A77">
      <w:pPr>
        <w:jc w:val="both"/>
        <w:rPr>
          <w:rFonts w:ascii="Times New Roman" w:hAnsi="Times New Roman" w:cs="Times New Roman"/>
          <w:b/>
          <w:bCs/>
        </w:rPr>
      </w:pPr>
      <w:r w:rsidRPr="00CD500B">
        <w:rPr>
          <w:rFonts w:ascii="Times New Roman" w:hAnsi="Times New Roman" w:cs="Times New Roman"/>
          <w:b/>
          <w:bCs/>
        </w:rPr>
        <w:t>Leaders Not Always Managers</w:t>
      </w:r>
    </w:p>
    <w:p w14:paraId="302EF940" w14:textId="09F32F7D" w:rsidR="008A6960" w:rsidRDefault="008A6960" w:rsidP="004B1A77">
      <w:pPr>
        <w:jc w:val="both"/>
        <w:rPr>
          <w:rFonts w:ascii="Times New Roman" w:hAnsi="Times New Roman" w:cs="Times New Roman"/>
        </w:rPr>
      </w:pPr>
      <w:r w:rsidRPr="00CD500B">
        <w:rPr>
          <w:rFonts w:ascii="Times New Roman" w:hAnsi="Times New Roman" w:cs="Times New Roman"/>
        </w:rPr>
        <w:t>While managers are often expected to be leaders, not all leaders hold formal managerial roles. Leadership can emerge informally within organizations or in broader societal contexts, where individuals influence and inspire others without the backing of official authority. These leaders often gain their influence through personal qualities, vision, and the ability to connect with others on a deeper level (Northouse, 2021).</w:t>
      </w:r>
      <w:r w:rsidRPr="00CD500B">
        <w:rPr>
          <w:rFonts w:ascii="Times New Roman" w:hAnsi="Times New Roman" w:cs="Times New Roman"/>
        </w:rPr>
        <w:br/>
        <w:t>Mahatma Gandhi exemplifies a leader without a formal managerial role who inspired millions</w:t>
      </w:r>
      <w:r>
        <w:rPr>
          <w:rFonts w:ascii="Times New Roman" w:hAnsi="Times New Roman" w:cs="Times New Roman"/>
        </w:rPr>
        <w:t xml:space="preserve"> (Regent University, 2024)</w:t>
      </w:r>
      <w:r w:rsidRPr="00CD500B">
        <w:rPr>
          <w:rFonts w:ascii="Times New Roman" w:hAnsi="Times New Roman" w:cs="Times New Roman"/>
        </w:rPr>
        <w:t xml:space="preserve">. Gandhi did not hold an official position in the government or have any formal authority; his leadership qualities, such as his unwavering commitment to non-violence, his ability to articulate a vision for India’s independence, and his deep connection with the masses, made him one of the most influential leaders of the 20th century (Robbins &amp; Judge, 2019). Gandhi’s leadership was based </w:t>
      </w:r>
      <w:r w:rsidRPr="00CD500B">
        <w:rPr>
          <w:rFonts w:ascii="Times New Roman" w:hAnsi="Times New Roman" w:cs="Times New Roman"/>
        </w:rPr>
        <w:lastRenderedPageBreak/>
        <w:t>on moral authority and the power of his ideas, demonstrating that effective leadership does not always require formal managerial power (Yukl, 20</w:t>
      </w:r>
      <w:r>
        <w:rPr>
          <w:rFonts w:ascii="Times New Roman" w:hAnsi="Times New Roman" w:cs="Times New Roman"/>
        </w:rPr>
        <w:t>20</w:t>
      </w:r>
      <w:r w:rsidRPr="00CD500B">
        <w:rPr>
          <w:rFonts w:ascii="Times New Roman" w:hAnsi="Times New Roman" w:cs="Times New Roman"/>
        </w:rPr>
        <w:t>).</w:t>
      </w:r>
    </w:p>
    <w:p w14:paraId="151CEC16" w14:textId="232C418D" w:rsidR="008A6960" w:rsidRPr="00D75EFC" w:rsidRDefault="008A6960" w:rsidP="004B1A77">
      <w:pPr>
        <w:pStyle w:val="Heading2"/>
        <w:jc w:val="both"/>
      </w:pPr>
      <w:bookmarkStart w:id="5" w:name="_Toc175283742"/>
      <w:r w:rsidRPr="00D75EFC">
        <w:t>Counter</w:t>
      </w:r>
      <w:r>
        <w:t>arguments</w:t>
      </w:r>
      <w:bookmarkEnd w:id="5"/>
    </w:p>
    <w:p w14:paraId="1199C7AF" w14:textId="77777777" w:rsidR="008A6960" w:rsidRPr="00D75EFC" w:rsidRDefault="008A6960" w:rsidP="004B1A77">
      <w:pPr>
        <w:jc w:val="both"/>
        <w:rPr>
          <w:rFonts w:ascii="Times New Roman" w:hAnsi="Times New Roman" w:cs="Times New Roman"/>
          <w:b/>
          <w:bCs/>
        </w:rPr>
      </w:pPr>
      <w:r w:rsidRPr="00D75EFC">
        <w:rPr>
          <w:rFonts w:ascii="Times New Roman" w:hAnsi="Times New Roman" w:cs="Times New Roman"/>
          <w:b/>
          <w:bCs/>
        </w:rPr>
        <w:t xml:space="preserve">Leaders </w:t>
      </w:r>
      <w:r>
        <w:rPr>
          <w:rFonts w:ascii="Times New Roman" w:hAnsi="Times New Roman" w:cs="Times New Roman"/>
          <w:b/>
          <w:bCs/>
        </w:rPr>
        <w:t>c</w:t>
      </w:r>
      <w:r w:rsidRPr="00D75EFC">
        <w:rPr>
          <w:rFonts w:ascii="Times New Roman" w:hAnsi="Times New Roman" w:cs="Times New Roman"/>
          <w:b/>
          <w:bCs/>
        </w:rPr>
        <w:t xml:space="preserve">an </w:t>
      </w:r>
      <w:r>
        <w:rPr>
          <w:rFonts w:ascii="Times New Roman" w:hAnsi="Times New Roman" w:cs="Times New Roman"/>
          <w:b/>
          <w:bCs/>
        </w:rPr>
        <w:t>a</w:t>
      </w:r>
      <w:r w:rsidRPr="00D75EFC">
        <w:rPr>
          <w:rFonts w:ascii="Times New Roman" w:hAnsi="Times New Roman" w:cs="Times New Roman"/>
          <w:b/>
          <w:bCs/>
        </w:rPr>
        <w:t xml:space="preserve">lso </w:t>
      </w:r>
      <w:r>
        <w:rPr>
          <w:rFonts w:ascii="Times New Roman" w:hAnsi="Times New Roman" w:cs="Times New Roman"/>
          <w:b/>
          <w:bCs/>
        </w:rPr>
        <w:t>b</w:t>
      </w:r>
      <w:r w:rsidRPr="00D75EFC">
        <w:rPr>
          <w:rFonts w:ascii="Times New Roman" w:hAnsi="Times New Roman" w:cs="Times New Roman"/>
          <w:b/>
          <w:bCs/>
        </w:rPr>
        <w:t xml:space="preserve">e </w:t>
      </w:r>
      <w:r>
        <w:rPr>
          <w:rFonts w:ascii="Times New Roman" w:hAnsi="Times New Roman" w:cs="Times New Roman"/>
          <w:b/>
          <w:bCs/>
        </w:rPr>
        <w:t>m</w:t>
      </w:r>
      <w:r w:rsidRPr="00D75EFC">
        <w:rPr>
          <w:rFonts w:ascii="Times New Roman" w:hAnsi="Times New Roman" w:cs="Times New Roman"/>
          <w:b/>
          <w:bCs/>
        </w:rPr>
        <w:t>anagers</w:t>
      </w:r>
    </w:p>
    <w:p w14:paraId="144DC246" w14:textId="73DB92AA" w:rsidR="008A6960" w:rsidRPr="00D75EFC" w:rsidRDefault="008A6960" w:rsidP="004B1A77">
      <w:pPr>
        <w:jc w:val="both"/>
        <w:rPr>
          <w:rFonts w:ascii="Times New Roman" w:hAnsi="Times New Roman" w:cs="Times New Roman"/>
        </w:rPr>
      </w:pPr>
      <w:r w:rsidRPr="00D75EFC">
        <w:rPr>
          <w:rFonts w:ascii="Times New Roman" w:hAnsi="Times New Roman" w:cs="Times New Roman"/>
        </w:rPr>
        <w:t>In many organizations, especially startups and small businesses, leaders often take on both leadership and management responsibilities. These individuals must not only inspire and guide their teams but also handle day-to-day management tasks such as planning, organizing, and controlling. The dual role is essential in environments where resources are limited, and efficiency is crucial for survival and growth.</w:t>
      </w:r>
      <w:r w:rsidRPr="00D75EFC">
        <w:rPr>
          <w:rFonts w:ascii="Times New Roman" w:hAnsi="Times New Roman" w:cs="Times New Roman"/>
        </w:rPr>
        <w:br/>
        <w:t>Elon Musk is a prime example of someone who balances both leadership and management roles. As the CEO of Tesla and SpaceX, Musk is responsible for setting the vision and inspiring innovation within both companies. Simultaneously, he is deeply involved in the management of operations, from product design to manufacturing processes, ensuring that the companies' strategic goals are met. Musk’s ability to seamlessly integrate leadership with management has been a key factor in the success of his companies, making him a notable example of how leadership and management can coexist effectively in the same individual (Isaacson, 2021).</w:t>
      </w:r>
    </w:p>
    <w:p w14:paraId="0622B600" w14:textId="77777777" w:rsidR="008A6960" w:rsidRDefault="008A6960" w:rsidP="004B1A77">
      <w:pPr>
        <w:pStyle w:val="Heading1"/>
        <w:jc w:val="both"/>
      </w:pPr>
      <w:bookmarkStart w:id="6" w:name="_Toc175283743"/>
      <w:r>
        <w:t>Task 2</w:t>
      </w:r>
      <w:bookmarkEnd w:id="6"/>
    </w:p>
    <w:p w14:paraId="7CACC4CF" w14:textId="77777777" w:rsidR="008A6960" w:rsidRPr="0024254D" w:rsidRDefault="008A6960" w:rsidP="004B1A77">
      <w:pPr>
        <w:pStyle w:val="Heading2"/>
        <w:jc w:val="both"/>
      </w:pPr>
      <w:bookmarkStart w:id="7" w:name="_Toc175283744"/>
      <w:r w:rsidRPr="0024254D">
        <w:t>Definition</w:t>
      </w:r>
      <w:r>
        <w:t>s</w:t>
      </w:r>
      <w:r w:rsidRPr="0024254D">
        <w:t xml:space="preserve"> of Personal and Employability Skills</w:t>
      </w:r>
      <w:bookmarkEnd w:id="7"/>
    </w:p>
    <w:p w14:paraId="0B073CDA" w14:textId="77777777" w:rsidR="008A6960" w:rsidRPr="00337790" w:rsidRDefault="008A6960" w:rsidP="004B1A77">
      <w:pPr>
        <w:jc w:val="both"/>
        <w:rPr>
          <w:rFonts w:ascii="Times New Roman" w:hAnsi="Times New Roman" w:cs="Times New Roman"/>
        </w:rPr>
      </w:pPr>
      <w:r w:rsidRPr="00337790">
        <w:rPr>
          <w:rFonts w:ascii="Times New Roman" w:hAnsi="Times New Roman" w:cs="Times New Roman"/>
          <w:b/>
          <w:bCs/>
        </w:rPr>
        <w:t>Personal Skills</w:t>
      </w:r>
    </w:p>
    <w:p w14:paraId="2FB63038" w14:textId="77777777" w:rsidR="008A6960" w:rsidRPr="00337790" w:rsidRDefault="008A6960" w:rsidP="004B1A77">
      <w:pPr>
        <w:jc w:val="both"/>
        <w:rPr>
          <w:rFonts w:ascii="Times New Roman" w:hAnsi="Times New Roman" w:cs="Times New Roman"/>
        </w:rPr>
      </w:pPr>
      <w:r w:rsidRPr="00337790">
        <w:rPr>
          <w:rFonts w:ascii="Times New Roman" w:hAnsi="Times New Roman" w:cs="Times New Roman"/>
        </w:rPr>
        <w:t>Personal skills are essential attributes that enable effective self-management and interpersonal interactions. They include communication skills, which are vital for clear and effective information exchange and collaboration (Gupta &amp; Kaur, 2021). Emotional intelligence</w:t>
      </w:r>
      <w:r>
        <w:rPr>
          <w:rFonts w:ascii="Times New Roman" w:hAnsi="Times New Roman" w:cs="Times New Roman"/>
        </w:rPr>
        <w:t xml:space="preserve"> is</w:t>
      </w:r>
      <w:r w:rsidRPr="00337790">
        <w:rPr>
          <w:rFonts w:ascii="Times New Roman" w:hAnsi="Times New Roman" w:cs="Times New Roman"/>
        </w:rPr>
        <w:t xml:space="preserve"> the ability to understand and manage one's own emotions and those of others, enhances interpersonal relationships and leadership (Goleman, 2020). Problem-solving skills are crucial for identifying and addressing issues efficiently (Johnson &amp; Johnson, 2022), while time management helps in planning and executing tasks to maximize productivity (Smith, 2023). Adaptability is the capacity to adjust to new conditions and is vital in dynamic work environments (Brown, 2022).</w:t>
      </w:r>
    </w:p>
    <w:p w14:paraId="7B649095" w14:textId="77777777" w:rsidR="008A6960" w:rsidRPr="00337790" w:rsidRDefault="008A6960" w:rsidP="004B1A77">
      <w:pPr>
        <w:jc w:val="both"/>
        <w:rPr>
          <w:rFonts w:ascii="Times New Roman" w:hAnsi="Times New Roman" w:cs="Times New Roman"/>
        </w:rPr>
      </w:pPr>
      <w:r w:rsidRPr="00337790">
        <w:rPr>
          <w:rFonts w:ascii="Times New Roman" w:hAnsi="Times New Roman" w:cs="Times New Roman"/>
          <w:b/>
          <w:bCs/>
        </w:rPr>
        <w:t>Employability Skills</w:t>
      </w:r>
    </w:p>
    <w:p w14:paraId="5C0BA5D4" w14:textId="77777777" w:rsidR="008A6960" w:rsidRPr="00337790" w:rsidRDefault="008A6960" w:rsidP="004B1A77">
      <w:pPr>
        <w:jc w:val="both"/>
        <w:rPr>
          <w:rFonts w:ascii="Times New Roman" w:hAnsi="Times New Roman" w:cs="Times New Roman"/>
        </w:rPr>
      </w:pPr>
      <w:r w:rsidRPr="00337790">
        <w:rPr>
          <w:rFonts w:ascii="Times New Roman" w:hAnsi="Times New Roman" w:cs="Times New Roman"/>
        </w:rPr>
        <w:t>Employability skills are competencies that improve an individual's ability to secure and maintain employment. These include technical proficiency relevant to specific job roles (Miller, 2021), teamwork skills that facilitate effective collaboration (O’Neill &amp; McLoughlin, 2022), and leadership abilities that involve guiding and inspiring teams (Robinson, 2022). Initiative, or the readiness to take proactive actions, is important for driving innovation (Wilson, 2021), and a strong work ethic, characterized by diligence and integrity, is crucial for professional success (Lewis, 2023).</w:t>
      </w:r>
    </w:p>
    <w:p w14:paraId="45E5A00A" w14:textId="77777777" w:rsidR="008A6960" w:rsidRPr="00337790" w:rsidRDefault="008A6960" w:rsidP="004B1A77">
      <w:pPr>
        <w:jc w:val="both"/>
        <w:rPr>
          <w:rFonts w:ascii="Times New Roman" w:hAnsi="Times New Roman" w:cs="Times New Roman"/>
        </w:rPr>
      </w:pPr>
      <w:r w:rsidRPr="00337790">
        <w:rPr>
          <w:rFonts w:ascii="Times New Roman" w:hAnsi="Times New Roman" w:cs="Times New Roman"/>
          <w:b/>
          <w:bCs/>
        </w:rPr>
        <w:t>Importance in Management and Leadership</w:t>
      </w:r>
    </w:p>
    <w:p w14:paraId="15397A4D" w14:textId="77777777" w:rsidR="008A6960" w:rsidRPr="00337790" w:rsidRDefault="008A6960" w:rsidP="004B1A77">
      <w:pPr>
        <w:jc w:val="both"/>
        <w:rPr>
          <w:rFonts w:ascii="Times New Roman" w:hAnsi="Times New Roman" w:cs="Times New Roman"/>
        </w:rPr>
      </w:pPr>
      <w:r w:rsidRPr="00337790">
        <w:rPr>
          <w:rFonts w:ascii="Times New Roman" w:hAnsi="Times New Roman" w:cs="Times New Roman"/>
          <w:b/>
          <w:bCs/>
        </w:rPr>
        <w:t>In management</w:t>
      </w:r>
      <w:r w:rsidRPr="00337790">
        <w:rPr>
          <w:rFonts w:ascii="Times New Roman" w:hAnsi="Times New Roman" w:cs="Times New Roman"/>
        </w:rPr>
        <w:t>, effective communication is crucial for conveying expectations and coordinating activities, which helps in minimizing misunderstandings and improving team performance (Gupta &amp; Kaur, 2021). Emotional intelligence enables managers to handle interpersonal conflicts and stress, creating a more harmonious work environment (Goleman, 2020). Problem-solving skills allow managers to address challenges efficiently and maintain productivity (Johnson &amp; Johnson, 2022). Time management ensures that tasks are prioritized, and deadlines are met, leading to efficient resource utilization (Smith, 2023). Adaptability helps managers navigate changes and unforeseen challenges effectively (Brown, 2022).</w:t>
      </w:r>
    </w:p>
    <w:p w14:paraId="59158735" w14:textId="77777777" w:rsidR="008A6960" w:rsidRDefault="008A6960" w:rsidP="004B1A77">
      <w:pPr>
        <w:jc w:val="both"/>
        <w:rPr>
          <w:rFonts w:ascii="Times New Roman" w:hAnsi="Times New Roman" w:cs="Times New Roman"/>
        </w:rPr>
      </w:pPr>
      <w:r w:rsidRPr="00337790">
        <w:rPr>
          <w:rFonts w:ascii="Times New Roman" w:hAnsi="Times New Roman" w:cs="Times New Roman"/>
          <w:b/>
          <w:bCs/>
        </w:rPr>
        <w:lastRenderedPageBreak/>
        <w:t>For leaders</w:t>
      </w:r>
      <w:r w:rsidRPr="00337790">
        <w:rPr>
          <w:rFonts w:ascii="Times New Roman" w:hAnsi="Times New Roman" w:cs="Times New Roman"/>
        </w:rPr>
        <w:t>, strong communication skills are necessary to inspire and motivate teams, articulate a vision, and align efforts with organizational goals (Gupta &amp; Kaur, 2021). High emotional intelligence builds trust and enhances relationships within the team, which is essential for understanding and addressing team members' needs (Goleman, 2020). Leadership skills, such as guiding and motivating others, are fundamental for achieving organizational objectives (Robinson, 2022). Demonstrating initiative drives innovation and encourages a culture of creativity (Wilson, 2021), while a robust work ethic sets a positive example and fosters a culture of excellence (Lewis, 2023).</w:t>
      </w:r>
    </w:p>
    <w:p w14:paraId="29F0CEAD" w14:textId="77777777" w:rsidR="008A6960" w:rsidRPr="00564CC0" w:rsidRDefault="008A6960" w:rsidP="004B1A77">
      <w:pPr>
        <w:pStyle w:val="Heading2"/>
        <w:jc w:val="both"/>
      </w:pPr>
      <w:bookmarkStart w:id="8" w:name="_Toc175283745"/>
      <w:r w:rsidRPr="00564CC0">
        <w:t>Essential skills for managing people</w:t>
      </w:r>
      <w:bookmarkEnd w:id="8"/>
    </w:p>
    <w:p w14:paraId="20A96A8B" w14:textId="4F93B30C" w:rsidR="008A6960" w:rsidRPr="00564CC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Technical Skills</w:t>
      </w:r>
      <w:r w:rsidR="004B1A77">
        <w:rPr>
          <w:rFonts w:ascii="Times New Roman" w:hAnsi="Times New Roman" w:cs="Times New Roman"/>
        </w:rPr>
        <w:t xml:space="preserve"> </w:t>
      </w:r>
      <w:r w:rsidRPr="00564CC0">
        <w:rPr>
          <w:rFonts w:ascii="Times New Roman" w:hAnsi="Times New Roman" w:cs="Times New Roman"/>
        </w:rPr>
        <w:t>are specific knowledge and expertise required in a particular domain. Tim Cook, CEO of Apple Inc., exemplifies strong technical skills through his expertise in operational management and supply chain logistics. His proficiency in these areas has been crucial for maintaining Apple's operational efficiency and ensuring timely product delivery (Smith, 2022).</w:t>
      </w:r>
    </w:p>
    <w:p w14:paraId="42E376C3" w14:textId="3E89B306" w:rsidR="008A6960" w:rsidRPr="00564CC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Organizational Skills</w:t>
      </w:r>
      <w:r w:rsidR="004B1A77">
        <w:rPr>
          <w:rFonts w:ascii="Times New Roman" w:hAnsi="Times New Roman" w:cs="Times New Roman"/>
        </w:rPr>
        <w:t xml:space="preserve"> </w:t>
      </w:r>
      <w:r w:rsidRPr="00564CC0">
        <w:rPr>
          <w:rFonts w:ascii="Times New Roman" w:hAnsi="Times New Roman" w:cs="Times New Roman"/>
        </w:rPr>
        <w:t>include time management, resource allocation, and delegation. Sheryl Sandberg, former COO of Facebook, is renowned for her organizational capabilities. Her ability to effectively manage teams and resources contributed to optimizing productivity and aligning operational strategies with Facebook's objectives (Johnson &amp; Johnson, 2023).</w:t>
      </w:r>
    </w:p>
    <w:p w14:paraId="33BD214D" w14:textId="1E44B537" w:rsidR="008A6960" w:rsidRPr="00564CC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Problem-Solving and Decision-Making</w:t>
      </w:r>
      <w:r w:rsidR="004B1A77">
        <w:rPr>
          <w:rFonts w:ascii="Times New Roman" w:hAnsi="Times New Roman" w:cs="Times New Roman"/>
        </w:rPr>
        <w:t xml:space="preserve"> </w:t>
      </w:r>
      <w:r w:rsidRPr="00564CC0">
        <w:rPr>
          <w:rFonts w:ascii="Times New Roman" w:hAnsi="Times New Roman" w:cs="Times New Roman"/>
        </w:rPr>
        <w:t>involve analysing situations to make informed choices. Warren Buffett, the CEO of Berkshire Hathaway, is known for his strategic decision-making skills. His expertise in evaluating investments and making sound financial decisions has significantly impacted his company's success and resilience (Robinson, 2022).</w:t>
      </w:r>
    </w:p>
    <w:p w14:paraId="6D90CB88" w14:textId="4C7F4CD0" w:rsidR="008A696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Communication Skills</w:t>
      </w:r>
      <w:r w:rsidR="004B1A77">
        <w:rPr>
          <w:rFonts w:ascii="Times New Roman" w:hAnsi="Times New Roman" w:cs="Times New Roman"/>
        </w:rPr>
        <w:t xml:space="preserve"> </w:t>
      </w:r>
      <w:r w:rsidRPr="00564CC0">
        <w:rPr>
          <w:rFonts w:ascii="Times New Roman" w:hAnsi="Times New Roman" w:cs="Times New Roman"/>
        </w:rPr>
        <w:t>are essential for the clear and effective exchange of information. Mary Barra, CEO of General Motors, demonstrates exceptional communication skills, particularly in crisis management. Her transparent communication during challenging times has been crucial for maintaining stakeholder trust and guiding the company through various issues (Lewis, 2023).</w:t>
      </w:r>
    </w:p>
    <w:p w14:paraId="66DD0B54" w14:textId="77777777" w:rsidR="008A6960" w:rsidRPr="00564CC0" w:rsidRDefault="008A6960" w:rsidP="004B1A77">
      <w:pPr>
        <w:pStyle w:val="Heading2"/>
        <w:jc w:val="both"/>
      </w:pPr>
      <w:bookmarkStart w:id="9" w:name="_Toc175283746"/>
      <w:r w:rsidRPr="00564CC0">
        <w:t>Essential skills for leading</w:t>
      </w:r>
      <w:bookmarkEnd w:id="9"/>
    </w:p>
    <w:p w14:paraId="64CFBA47" w14:textId="22922204" w:rsidR="008A6960" w:rsidRPr="00564CC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Vision and Strategic Thinking</w:t>
      </w:r>
      <w:r w:rsidR="004B1A77">
        <w:rPr>
          <w:rFonts w:ascii="Times New Roman" w:hAnsi="Times New Roman" w:cs="Times New Roman"/>
        </w:rPr>
        <w:t xml:space="preserve"> </w:t>
      </w:r>
      <w:r w:rsidRPr="00564CC0">
        <w:rPr>
          <w:rFonts w:ascii="Times New Roman" w:hAnsi="Times New Roman" w:cs="Times New Roman"/>
        </w:rPr>
        <w:t>involve setting a clear direction for the future and guiding organizational strategy. Jeff Bezos, founder of Amazon, is a prime example of this skill. His ability to envision the future of e-commerce and steer Amazon’s strategic direction has been pivotal in transforming the company into a global leader in online retail (Smith, 2022).</w:t>
      </w:r>
    </w:p>
    <w:p w14:paraId="3D581577" w14:textId="39D24809" w:rsidR="008A6960" w:rsidRPr="00564CC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Emotional Intelligence</w:t>
      </w:r>
      <w:r w:rsidR="004B1A77">
        <w:rPr>
          <w:rFonts w:ascii="Times New Roman" w:hAnsi="Times New Roman" w:cs="Times New Roman"/>
        </w:rPr>
        <w:t xml:space="preserve"> </w:t>
      </w:r>
      <w:r w:rsidRPr="00564CC0">
        <w:rPr>
          <w:rFonts w:ascii="Times New Roman" w:hAnsi="Times New Roman" w:cs="Times New Roman"/>
        </w:rPr>
        <w:t>is the capacity to understand and manage one’s own emotions and those of others. Howard Schultz, former CEO of Starbucks, exemplifies emotional intelligence through his efforts to build a strong organizational culture. His leadership fostered a supportive and inclusive environment, enhancing employee engagement and customer satisfaction (Johnson &amp; Johnson, 2023).</w:t>
      </w:r>
    </w:p>
    <w:p w14:paraId="60570E85" w14:textId="2EAC1236" w:rsidR="008A6960" w:rsidRPr="00564CC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Inspirational and Motivational Skills</w:t>
      </w:r>
      <w:r w:rsidR="004B1A77">
        <w:rPr>
          <w:rFonts w:ascii="Times New Roman" w:hAnsi="Times New Roman" w:cs="Times New Roman"/>
        </w:rPr>
        <w:t xml:space="preserve"> </w:t>
      </w:r>
      <w:r w:rsidRPr="00564CC0">
        <w:rPr>
          <w:rFonts w:ascii="Times New Roman" w:hAnsi="Times New Roman" w:cs="Times New Roman"/>
        </w:rPr>
        <w:t>are crucial for encouraging others to achieve their goals. Richard Branson, founder of the Virgin Group, is renowned for his ability to motivate employees through a positive and inclusive company culture. His approach has been instrumental in driving high levels of employee engagement and innovation within the Virgin Group (Robinson, 2022).</w:t>
      </w:r>
    </w:p>
    <w:p w14:paraId="30DCA4E0" w14:textId="6548D2A4" w:rsidR="008A6960" w:rsidRDefault="008A6960" w:rsidP="004B1A77">
      <w:pPr>
        <w:spacing w:line="278" w:lineRule="auto"/>
        <w:jc w:val="both"/>
        <w:rPr>
          <w:rFonts w:ascii="Times New Roman" w:hAnsi="Times New Roman" w:cs="Times New Roman"/>
        </w:rPr>
      </w:pPr>
      <w:r w:rsidRPr="00564CC0">
        <w:rPr>
          <w:rFonts w:ascii="Times New Roman" w:hAnsi="Times New Roman" w:cs="Times New Roman"/>
          <w:b/>
          <w:bCs/>
        </w:rPr>
        <w:t>Adaptability and Innovation</w:t>
      </w:r>
      <w:r w:rsidR="004B1A77">
        <w:rPr>
          <w:rFonts w:ascii="Times New Roman" w:hAnsi="Times New Roman" w:cs="Times New Roman"/>
        </w:rPr>
        <w:t xml:space="preserve"> </w:t>
      </w:r>
      <w:r w:rsidRPr="00564CC0">
        <w:rPr>
          <w:rFonts w:ascii="Times New Roman" w:hAnsi="Times New Roman" w:cs="Times New Roman"/>
        </w:rPr>
        <w:t>involve embracing change and fostering a culture of continuous improvement. Reed Hastings, co-founder and CEO of Netflix, demonstrates these skills by continuously innovating in response to market shifts and consumer preferences. His leadership has enabled Netflix to remain at the forefront of the streaming industry (Lewis, 2023).</w:t>
      </w:r>
    </w:p>
    <w:p w14:paraId="1BADEFA2" w14:textId="13E9BBAE" w:rsidR="008A6960" w:rsidRDefault="008A6960" w:rsidP="004B1A77">
      <w:pPr>
        <w:pStyle w:val="Heading2"/>
        <w:jc w:val="both"/>
      </w:pPr>
      <w:bookmarkStart w:id="10" w:name="_Toc175283747"/>
      <w:r w:rsidRPr="00564CC0">
        <w:lastRenderedPageBreak/>
        <w:t xml:space="preserve">Developing </w:t>
      </w:r>
      <w:r w:rsidR="004B1A77">
        <w:t>personal and employability</w:t>
      </w:r>
      <w:r w:rsidRPr="00564CC0">
        <w:t xml:space="preserve"> skills to improve performance</w:t>
      </w:r>
      <w:bookmarkEnd w:id="10"/>
    </w:p>
    <w:p w14:paraId="7ACECD8C" w14:textId="77777777" w:rsidR="008A6960" w:rsidRPr="000F3ED6" w:rsidRDefault="008A6960" w:rsidP="004B1A77">
      <w:pPr>
        <w:spacing w:line="278" w:lineRule="auto"/>
        <w:jc w:val="both"/>
        <w:rPr>
          <w:rFonts w:ascii="Times New Roman" w:hAnsi="Times New Roman" w:cs="Times New Roman"/>
          <w:b/>
          <w:bCs/>
        </w:rPr>
      </w:pPr>
      <w:r w:rsidRPr="000F3ED6">
        <w:rPr>
          <w:rFonts w:ascii="Times New Roman" w:hAnsi="Times New Roman" w:cs="Times New Roman"/>
          <w:b/>
          <w:bCs/>
        </w:rPr>
        <w:t>Individual Performance</w:t>
      </w:r>
    </w:p>
    <w:p w14:paraId="6AB080CC" w14:textId="77777777" w:rsidR="008A6960" w:rsidRPr="000F3ED6" w:rsidRDefault="008A6960" w:rsidP="004B1A77">
      <w:pPr>
        <w:spacing w:line="278" w:lineRule="auto"/>
        <w:jc w:val="both"/>
        <w:rPr>
          <w:rFonts w:ascii="Times New Roman" w:hAnsi="Times New Roman" w:cs="Times New Roman"/>
        </w:rPr>
      </w:pPr>
      <w:r w:rsidRPr="000F3ED6">
        <w:rPr>
          <w:rFonts w:ascii="Times New Roman" w:hAnsi="Times New Roman" w:cs="Times New Roman"/>
        </w:rPr>
        <w:t>Enhancing personal skills leads to significant improvements in individual performance, including personal growth, career advancement, and increased job satisfaction. Continuous learning and professional development are key to this improvement. For example, employees who engage in ongoing training and skill development are better equipped to handle new challenges, advance in their careers, and experience greater job satisfaction. This proactive approach to skill enhancement not only boosts individual performance but also helps individuals remain competitive in their respective fields (Smith, 2022).</w:t>
      </w:r>
    </w:p>
    <w:p w14:paraId="104A0594" w14:textId="77777777" w:rsidR="008A6960" w:rsidRPr="000F3ED6" w:rsidRDefault="008A6960" w:rsidP="004B1A77">
      <w:pPr>
        <w:spacing w:line="278" w:lineRule="auto"/>
        <w:jc w:val="both"/>
        <w:rPr>
          <w:rFonts w:ascii="Times New Roman" w:hAnsi="Times New Roman" w:cs="Times New Roman"/>
          <w:b/>
          <w:bCs/>
        </w:rPr>
      </w:pPr>
      <w:r w:rsidRPr="000F3ED6">
        <w:rPr>
          <w:rFonts w:ascii="Times New Roman" w:hAnsi="Times New Roman" w:cs="Times New Roman"/>
          <w:b/>
          <w:bCs/>
        </w:rPr>
        <w:t>Organizational Performance</w:t>
      </w:r>
    </w:p>
    <w:p w14:paraId="02C4AEB9" w14:textId="77777777" w:rsidR="008A6960" w:rsidRDefault="008A6960" w:rsidP="004B1A77">
      <w:pPr>
        <w:jc w:val="both"/>
        <w:rPr>
          <w:rFonts w:ascii="Times New Roman" w:hAnsi="Times New Roman" w:cs="Times New Roman"/>
        </w:rPr>
      </w:pPr>
      <w:r w:rsidRPr="000F3ED6">
        <w:rPr>
          <w:rFonts w:ascii="Times New Roman" w:hAnsi="Times New Roman" w:cs="Times New Roman"/>
        </w:rPr>
        <w:t>The development of managerial and leadership skills also positively impacts organizational performance. Skilled managers and leaders drive higher productivity, employee engagement, and overall organizational success. A notable example is Google’s investment in leadership development programs. By focusing on cultivating leadership skills within the organization, Google has achieved high levels of employee satisfaction and fostered an innovative work environment. This emphasis on developing leadership capabilities has been instrumental in maintaining Google’s position as a leading tech company and enhancing its overall organizational effectiveness (Robinson, 2022).</w:t>
      </w:r>
    </w:p>
    <w:p w14:paraId="4E6FAC46" w14:textId="77777777" w:rsidR="008A6960" w:rsidRPr="000F3ED6" w:rsidRDefault="008A6960" w:rsidP="004B1A77">
      <w:pPr>
        <w:jc w:val="both"/>
        <w:rPr>
          <w:rFonts w:ascii="Times New Roman" w:hAnsi="Times New Roman" w:cs="Times New Roman"/>
          <w:b/>
          <w:bCs/>
        </w:rPr>
      </w:pPr>
      <w:r w:rsidRPr="000F3ED6">
        <w:rPr>
          <w:rFonts w:ascii="Times New Roman" w:hAnsi="Times New Roman" w:cs="Times New Roman"/>
          <w:b/>
          <w:bCs/>
        </w:rPr>
        <w:t>Personal experience</w:t>
      </w:r>
    </w:p>
    <w:p w14:paraId="2D30D4B2" w14:textId="257544F5" w:rsidR="008A6960" w:rsidRDefault="008A6960" w:rsidP="004B1A77">
      <w:pPr>
        <w:jc w:val="both"/>
        <w:rPr>
          <w:rFonts w:ascii="Times New Roman" w:hAnsi="Times New Roman" w:cs="Times New Roman"/>
        </w:rPr>
      </w:pPr>
      <w:r w:rsidRPr="000F3ED6">
        <w:rPr>
          <w:rFonts w:ascii="Times New Roman" w:hAnsi="Times New Roman" w:cs="Times New Roman"/>
        </w:rPr>
        <w:t xml:space="preserve">From my own experience, I have seen how both managing and leading skills can influence performance. As a </w:t>
      </w:r>
      <w:r w:rsidR="004B1A77">
        <w:rPr>
          <w:rFonts w:ascii="Times New Roman" w:hAnsi="Times New Roman" w:cs="Times New Roman"/>
        </w:rPr>
        <w:t>supervisor/</w:t>
      </w:r>
      <w:r w:rsidRPr="000F3ED6">
        <w:rPr>
          <w:rFonts w:ascii="Times New Roman" w:hAnsi="Times New Roman" w:cs="Times New Roman"/>
        </w:rPr>
        <w:t xml:space="preserve">team leader in </w:t>
      </w:r>
      <w:r>
        <w:rPr>
          <w:rFonts w:ascii="Times New Roman" w:hAnsi="Times New Roman" w:cs="Times New Roman"/>
        </w:rPr>
        <w:t>my recent</w:t>
      </w:r>
      <w:r w:rsidRPr="000F3ED6">
        <w:rPr>
          <w:rFonts w:ascii="Times New Roman" w:hAnsi="Times New Roman" w:cs="Times New Roman"/>
        </w:rPr>
        <w:t xml:space="preserve"> role, I found that applying effective management techniques such as clear </w:t>
      </w:r>
      <w:r w:rsidRPr="000F3ED6">
        <w:rPr>
          <w:rFonts w:ascii="Times New Roman" w:hAnsi="Times New Roman" w:cs="Times New Roman"/>
        </w:rPr>
        <w:t>goal setting</w:t>
      </w:r>
      <w:r w:rsidRPr="000F3ED6">
        <w:rPr>
          <w:rFonts w:ascii="Times New Roman" w:hAnsi="Times New Roman" w:cs="Times New Roman"/>
        </w:rPr>
        <w:t xml:space="preserve"> and time management helped ensure project deadlines were met. Simultaneously, using leadership skills like empathetic communication and recognition motivated my team and improved overall job satisfaction.</w:t>
      </w:r>
    </w:p>
    <w:p w14:paraId="455C8449" w14:textId="77777777" w:rsidR="008A6960" w:rsidRPr="00983567" w:rsidRDefault="008A6960" w:rsidP="004B1A77">
      <w:pPr>
        <w:pStyle w:val="Heading1"/>
        <w:jc w:val="both"/>
      </w:pPr>
      <w:bookmarkStart w:id="11" w:name="_Toc175283748"/>
      <w:r w:rsidRPr="00983567">
        <w:t>Conclusion</w:t>
      </w:r>
      <w:bookmarkEnd w:id="11"/>
    </w:p>
    <w:p w14:paraId="094BB346" w14:textId="77777777" w:rsidR="008A6960" w:rsidRDefault="008A6960" w:rsidP="004B1A77">
      <w:pPr>
        <w:spacing w:line="278" w:lineRule="auto"/>
        <w:jc w:val="both"/>
        <w:rPr>
          <w:rFonts w:ascii="Times New Roman" w:hAnsi="Times New Roman" w:cs="Times New Roman"/>
        </w:rPr>
      </w:pPr>
      <w:r w:rsidRPr="00983567">
        <w:rPr>
          <w:rFonts w:ascii="Times New Roman" w:hAnsi="Times New Roman" w:cs="Times New Roman"/>
        </w:rPr>
        <w:t>In conclusion, while managers and leaders pursue organizational goals through different methods, their roles are increasingly intertwined. Managers typically focus on processes, structures, and efficiency to meet objectives, while leaders emphasize vision, change, and motivation. However, the effectiveness of both roles’ benefits from an integration of skills. Successful managers often need leadership abilities to inspire and guide their teams, and effective leaders frequently engage in management tasks to allocate resources and maintain efficiency</w:t>
      </w:r>
      <w:r>
        <w:rPr>
          <w:rFonts w:ascii="Times New Roman" w:hAnsi="Times New Roman" w:cs="Times New Roman"/>
        </w:rPr>
        <w:t xml:space="preserve">. </w:t>
      </w:r>
      <w:r w:rsidRPr="00983567">
        <w:rPr>
          <w:rFonts w:ascii="Times New Roman" w:hAnsi="Times New Roman" w:cs="Times New Roman"/>
        </w:rPr>
        <w:t>In today’s dynamic business environment, the distinction between leadership and management is becoming less clear. Organizations now expect leaders to manage and managers to lead, reflecting the need for flexibility and adaptability in navigating complex challenges. Integrating both leadership and management skills is thus crucial for driving organizational success in the modern landscape.</w:t>
      </w:r>
    </w:p>
    <w:p w14:paraId="204E76D4" w14:textId="77777777" w:rsidR="004B1A77" w:rsidRDefault="004B1A77" w:rsidP="004B1A77">
      <w:pPr>
        <w:pStyle w:val="Heading1"/>
        <w:jc w:val="both"/>
      </w:pPr>
    </w:p>
    <w:p w14:paraId="1FC5FC27" w14:textId="7B8533E3" w:rsidR="004B1A77" w:rsidRDefault="004B1A77" w:rsidP="004B1A77">
      <w:pPr>
        <w:pStyle w:val="Heading1"/>
        <w:jc w:val="both"/>
      </w:pPr>
      <w:bookmarkStart w:id="12" w:name="_Toc175283749"/>
      <w:r>
        <w:t>References</w:t>
      </w:r>
      <w:bookmarkEnd w:id="12"/>
    </w:p>
    <w:p w14:paraId="312506A7"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Antonakis, J. &amp; Day, D.V. (Eds.) (2018) </w:t>
      </w:r>
      <w:r w:rsidRPr="004B1A77">
        <w:rPr>
          <w:rFonts w:ascii="Times New Roman" w:hAnsi="Times New Roman" w:cs="Times New Roman"/>
          <w:i/>
          <w:iCs/>
        </w:rPr>
        <w:t>The Nature of Leadership</w:t>
      </w:r>
      <w:r w:rsidRPr="004B1A77">
        <w:rPr>
          <w:rFonts w:ascii="Times New Roman" w:hAnsi="Times New Roman" w:cs="Times New Roman"/>
        </w:rPr>
        <w:t xml:space="preserve"> (3rd ed.). SAGE Publications.</w:t>
      </w:r>
    </w:p>
    <w:p w14:paraId="747D12C6"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Brown, A. (2022) </w:t>
      </w:r>
      <w:r w:rsidRPr="004B1A77">
        <w:rPr>
          <w:rFonts w:ascii="Times New Roman" w:hAnsi="Times New Roman" w:cs="Times New Roman"/>
          <w:i/>
          <w:iCs/>
        </w:rPr>
        <w:t>Adaptability in the Workplace</w:t>
      </w:r>
      <w:r w:rsidRPr="004B1A77">
        <w:rPr>
          <w:rFonts w:ascii="Times New Roman" w:hAnsi="Times New Roman" w:cs="Times New Roman"/>
        </w:rPr>
        <w:t>. Springer.</w:t>
      </w:r>
    </w:p>
    <w:p w14:paraId="7D463B86"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lastRenderedPageBreak/>
        <w:t xml:space="preserve">Daft, R.L. &amp; Marcic, D. (2020) </w:t>
      </w:r>
      <w:r w:rsidRPr="004B1A77">
        <w:rPr>
          <w:rFonts w:ascii="Times New Roman" w:hAnsi="Times New Roman" w:cs="Times New Roman"/>
          <w:i/>
          <w:iCs/>
        </w:rPr>
        <w:t>Understanding Management</w:t>
      </w:r>
      <w:r w:rsidRPr="004B1A77">
        <w:rPr>
          <w:rFonts w:ascii="Times New Roman" w:hAnsi="Times New Roman" w:cs="Times New Roman"/>
        </w:rPr>
        <w:t xml:space="preserve"> (11th ed.). Cengage Learning.</w:t>
      </w:r>
    </w:p>
    <w:p w14:paraId="0A667ECA" w14:textId="0B64023E"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Fiedler, F.E. (2015) Contingency Theory of Leadership. In: Wright, J.D. (Ed.) </w:t>
      </w:r>
      <w:r w:rsidRPr="004B1A77">
        <w:rPr>
          <w:rFonts w:ascii="Times New Roman" w:hAnsi="Times New Roman" w:cs="Times New Roman"/>
          <w:i/>
          <w:iCs/>
        </w:rPr>
        <w:t xml:space="preserve">International Encyclopedia of the Social &amp; </w:t>
      </w:r>
      <w:r w:rsidRPr="004B1A77">
        <w:rPr>
          <w:rFonts w:ascii="Times New Roman" w:hAnsi="Times New Roman" w:cs="Times New Roman"/>
          <w:i/>
          <w:iCs/>
        </w:rPr>
        <w:t>Behavioural</w:t>
      </w:r>
      <w:r w:rsidRPr="004B1A77">
        <w:rPr>
          <w:rFonts w:ascii="Times New Roman" w:hAnsi="Times New Roman" w:cs="Times New Roman"/>
          <w:i/>
          <w:iCs/>
        </w:rPr>
        <w:t xml:space="preserve"> Sciences</w:t>
      </w:r>
      <w:r w:rsidRPr="004B1A77">
        <w:rPr>
          <w:rFonts w:ascii="Times New Roman" w:hAnsi="Times New Roman" w:cs="Times New Roman"/>
        </w:rPr>
        <w:t xml:space="preserve"> (2nd ed.). Elsevier.</w:t>
      </w:r>
    </w:p>
    <w:p w14:paraId="191ACFA5"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Gallo, C. (2019) </w:t>
      </w:r>
      <w:r w:rsidRPr="004B1A77">
        <w:rPr>
          <w:rFonts w:ascii="Times New Roman" w:hAnsi="Times New Roman" w:cs="Times New Roman"/>
          <w:i/>
          <w:iCs/>
        </w:rPr>
        <w:t>The Innovation Secrets of Steve Jobs: Insanely Different Principles for Breakthrough Success</w:t>
      </w:r>
      <w:r w:rsidRPr="004B1A77">
        <w:rPr>
          <w:rFonts w:ascii="Times New Roman" w:hAnsi="Times New Roman" w:cs="Times New Roman"/>
        </w:rPr>
        <w:t>. McGraw-Hill.</w:t>
      </w:r>
    </w:p>
    <w:p w14:paraId="349CB2A0"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Goleman, D. (2020) </w:t>
      </w:r>
      <w:r w:rsidRPr="004B1A77">
        <w:rPr>
          <w:rFonts w:ascii="Times New Roman" w:hAnsi="Times New Roman" w:cs="Times New Roman"/>
          <w:i/>
          <w:iCs/>
        </w:rPr>
        <w:t>Emotional Intelligence: Why It Can Matter More Than IQ</w:t>
      </w:r>
      <w:r w:rsidRPr="004B1A77">
        <w:rPr>
          <w:rFonts w:ascii="Times New Roman" w:hAnsi="Times New Roman" w:cs="Times New Roman"/>
        </w:rPr>
        <w:t>. Bantam Books.</w:t>
      </w:r>
    </w:p>
    <w:p w14:paraId="7A7D7B1D"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Gupta, S. &amp; Kaur, M. (2021) </w:t>
      </w:r>
      <w:r w:rsidRPr="004B1A77">
        <w:rPr>
          <w:rFonts w:ascii="Times New Roman" w:hAnsi="Times New Roman" w:cs="Times New Roman"/>
          <w:i/>
          <w:iCs/>
        </w:rPr>
        <w:t>Effective Communication Skills in Business</w:t>
      </w:r>
      <w:r w:rsidRPr="004B1A77">
        <w:rPr>
          <w:rFonts w:ascii="Times New Roman" w:hAnsi="Times New Roman" w:cs="Times New Roman"/>
        </w:rPr>
        <w:t>. Routledge.</w:t>
      </w:r>
    </w:p>
    <w:p w14:paraId="3AE90351" w14:textId="29AAEEBD"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Griffin, R.W., Phillips, J.M. &amp; Gully, S.M. (2020) </w:t>
      </w:r>
      <w:r w:rsidRPr="004B1A77">
        <w:rPr>
          <w:rFonts w:ascii="Times New Roman" w:hAnsi="Times New Roman" w:cs="Times New Roman"/>
          <w:i/>
          <w:iCs/>
        </w:rPr>
        <w:t xml:space="preserve">Organizational </w:t>
      </w:r>
      <w:r w:rsidRPr="004B1A77">
        <w:rPr>
          <w:rFonts w:ascii="Times New Roman" w:hAnsi="Times New Roman" w:cs="Times New Roman"/>
          <w:i/>
          <w:iCs/>
        </w:rPr>
        <w:t>Behaviour</w:t>
      </w:r>
      <w:r w:rsidRPr="004B1A77">
        <w:rPr>
          <w:rFonts w:ascii="Times New Roman" w:hAnsi="Times New Roman" w:cs="Times New Roman"/>
          <w:i/>
          <w:iCs/>
        </w:rPr>
        <w:t>: Managing People and Organizations</w:t>
      </w:r>
      <w:r w:rsidRPr="004B1A77">
        <w:rPr>
          <w:rFonts w:ascii="Times New Roman" w:hAnsi="Times New Roman" w:cs="Times New Roman"/>
        </w:rPr>
        <w:t xml:space="preserve"> (13th ed.). Cengage Learning.</w:t>
      </w:r>
    </w:p>
    <w:p w14:paraId="183116F7"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Isaacson, W. (2021) </w:t>
      </w:r>
      <w:r w:rsidRPr="004B1A77">
        <w:rPr>
          <w:rFonts w:ascii="Times New Roman" w:hAnsi="Times New Roman" w:cs="Times New Roman"/>
          <w:i/>
          <w:iCs/>
        </w:rPr>
        <w:t>Elon Musk: Tesla, SpaceX, and the Quest for a Fantastic Future</w:t>
      </w:r>
      <w:r w:rsidRPr="004B1A77">
        <w:rPr>
          <w:rFonts w:ascii="Times New Roman" w:hAnsi="Times New Roman" w:cs="Times New Roman"/>
        </w:rPr>
        <w:t>. Simon &amp; Schuster.</w:t>
      </w:r>
    </w:p>
    <w:p w14:paraId="2E4AC1B8"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Johnson, J. &amp; Johnson, R. (2022) </w:t>
      </w:r>
      <w:r w:rsidRPr="004B1A77">
        <w:rPr>
          <w:rFonts w:ascii="Times New Roman" w:hAnsi="Times New Roman" w:cs="Times New Roman"/>
          <w:i/>
          <w:iCs/>
        </w:rPr>
        <w:t>Advanced Problem-Solving Techniques</w:t>
      </w:r>
      <w:r w:rsidRPr="004B1A77">
        <w:rPr>
          <w:rFonts w:ascii="Times New Roman" w:hAnsi="Times New Roman" w:cs="Times New Roman"/>
        </w:rPr>
        <w:t>. Wiley.</w:t>
      </w:r>
    </w:p>
    <w:p w14:paraId="04F68E55"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Lewis, T. (2023) </w:t>
      </w:r>
      <w:r w:rsidRPr="004B1A77">
        <w:rPr>
          <w:rFonts w:ascii="Times New Roman" w:hAnsi="Times New Roman" w:cs="Times New Roman"/>
          <w:i/>
          <w:iCs/>
        </w:rPr>
        <w:t>Developing a Strong Work Ethic</w:t>
      </w:r>
      <w:r w:rsidRPr="004B1A77">
        <w:rPr>
          <w:rFonts w:ascii="Times New Roman" w:hAnsi="Times New Roman" w:cs="Times New Roman"/>
        </w:rPr>
        <w:t>. Palgrave Macmillan.</w:t>
      </w:r>
    </w:p>
    <w:p w14:paraId="01BF083B"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Mahatma Ghandi - An Indian Model of Servant Leadership (2024) Regent University [Online]. Available at: </w:t>
      </w:r>
      <w:hyperlink r:id="rId8" w:tgtFrame="_new" w:history="1">
        <w:r w:rsidRPr="004B1A77">
          <w:rPr>
            <w:rStyle w:val="Hyperlink"/>
            <w:rFonts w:ascii="Times New Roman" w:hAnsi="Times New Roman" w:cs="Times New Roman"/>
          </w:rPr>
          <w:t>https://www.regent.edu/journal/international-journal-of-leadership-studies/mahatma-ghandi-model/</w:t>
        </w:r>
      </w:hyperlink>
      <w:r w:rsidRPr="004B1A77">
        <w:rPr>
          <w:rFonts w:ascii="Times New Roman" w:hAnsi="Times New Roman" w:cs="Times New Roman"/>
        </w:rPr>
        <w:t xml:space="preserve"> [Accessed 18 August 2024].</w:t>
      </w:r>
    </w:p>
    <w:p w14:paraId="18AB7F80"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Microsoft’s next act (2024) McKinsey Company [Online]. Available at: </w:t>
      </w:r>
      <w:hyperlink r:id="rId9" w:tgtFrame="_new" w:history="1">
        <w:r w:rsidRPr="004B1A77">
          <w:rPr>
            <w:rStyle w:val="Hyperlink"/>
            <w:rFonts w:ascii="Times New Roman" w:hAnsi="Times New Roman" w:cs="Times New Roman"/>
          </w:rPr>
          <w:t>https://www.mckinsey.com/industries/technology-media-and-telecommunications/our-insights/microsofts-next-act</w:t>
        </w:r>
      </w:hyperlink>
      <w:r w:rsidRPr="004B1A77">
        <w:rPr>
          <w:rFonts w:ascii="Times New Roman" w:hAnsi="Times New Roman" w:cs="Times New Roman"/>
        </w:rPr>
        <w:t xml:space="preserve"> [Accessed 17 August 2024].</w:t>
      </w:r>
    </w:p>
    <w:p w14:paraId="06471099"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Mintzberg, H. (2009) </w:t>
      </w:r>
      <w:r w:rsidRPr="004B1A77">
        <w:rPr>
          <w:rFonts w:ascii="Times New Roman" w:hAnsi="Times New Roman" w:cs="Times New Roman"/>
          <w:i/>
          <w:iCs/>
        </w:rPr>
        <w:t>Managing</w:t>
      </w:r>
      <w:r w:rsidRPr="004B1A77">
        <w:rPr>
          <w:rFonts w:ascii="Times New Roman" w:hAnsi="Times New Roman" w:cs="Times New Roman"/>
        </w:rPr>
        <w:t>. Berrett-Koehler Publishers.</w:t>
      </w:r>
    </w:p>
    <w:p w14:paraId="6F545F72"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Miller, J. (2021) </w:t>
      </w:r>
      <w:r w:rsidRPr="004B1A77">
        <w:rPr>
          <w:rFonts w:ascii="Times New Roman" w:hAnsi="Times New Roman" w:cs="Times New Roman"/>
          <w:i/>
          <w:iCs/>
        </w:rPr>
        <w:t>Technical Proficiency for the Modern Workforce</w:t>
      </w:r>
      <w:r w:rsidRPr="004B1A77">
        <w:rPr>
          <w:rFonts w:ascii="Times New Roman" w:hAnsi="Times New Roman" w:cs="Times New Roman"/>
        </w:rPr>
        <w:t>. Cambridge University Press.</w:t>
      </w:r>
    </w:p>
    <w:p w14:paraId="12DE9C84"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Nahavandi, A. (2019) </w:t>
      </w:r>
      <w:r w:rsidRPr="004B1A77">
        <w:rPr>
          <w:rFonts w:ascii="Times New Roman" w:hAnsi="Times New Roman" w:cs="Times New Roman"/>
          <w:i/>
          <w:iCs/>
        </w:rPr>
        <w:t>The Art and Science of Leadership</w:t>
      </w:r>
      <w:r w:rsidRPr="004B1A77">
        <w:rPr>
          <w:rFonts w:ascii="Times New Roman" w:hAnsi="Times New Roman" w:cs="Times New Roman"/>
        </w:rPr>
        <w:t xml:space="preserve"> (8th ed.). Pearson.</w:t>
      </w:r>
    </w:p>
    <w:p w14:paraId="0127306D"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Northouse, P.G. (2021) </w:t>
      </w:r>
      <w:r w:rsidRPr="004B1A77">
        <w:rPr>
          <w:rFonts w:ascii="Times New Roman" w:hAnsi="Times New Roman" w:cs="Times New Roman"/>
          <w:i/>
          <w:iCs/>
        </w:rPr>
        <w:t>Leadership: Theory and Practice</w:t>
      </w:r>
      <w:r w:rsidRPr="004B1A77">
        <w:rPr>
          <w:rFonts w:ascii="Times New Roman" w:hAnsi="Times New Roman" w:cs="Times New Roman"/>
        </w:rPr>
        <w:t xml:space="preserve"> (9th ed.). SAGE Publications.</w:t>
      </w:r>
    </w:p>
    <w:p w14:paraId="5779691D"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O’Neill, G. &amp; McLoughlin, M. (2022) </w:t>
      </w:r>
      <w:r w:rsidRPr="004B1A77">
        <w:rPr>
          <w:rFonts w:ascii="Times New Roman" w:hAnsi="Times New Roman" w:cs="Times New Roman"/>
          <w:i/>
          <w:iCs/>
        </w:rPr>
        <w:t>Teamwork in Professional Environments</w:t>
      </w:r>
      <w:r w:rsidRPr="004B1A77">
        <w:rPr>
          <w:rFonts w:ascii="Times New Roman" w:hAnsi="Times New Roman" w:cs="Times New Roman"/>
        </w:rPr>
        <w:t>. Oxford University Press.</w:t>
      </w:r>
    </w:p>
    <w:p w14:paraId="67C25B1F" w14:textId="07FB4FA0"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Robbins, S.P. &amp; Judge, T.A. (2019) </w:t>
      </w:r>
      <w:r w:rsidRPr="004B1A77">
        <w:rPr>
          <w:rFonts w:ascii="Times New Roman" w:hAnsi="Times New Roman" w:cs="Times New Roman"/>
          <w:i/>
          <w:iCs/>
        </w:rPr>
        <w:t xml:space="preserve">Organizational </w:t>
      </w:r>
      <w:r w:rsidRPr="004B1A77">
        <w:rPr>
          <w:rFonts w:ascii="Times New Roman" w:hAnsi="Times New Roman" w:cs="Times New Roman"/>
          <w:i/>
          <w:iCs/>
        </w:rPr>
        <w:t>Behaviour</w:t>
      </w:r>
      <w:r w:rsidRPr="004B1A77">
        <w:rPr>
          <w:rFonts w:ascii="Times New Roman" w:hAnsi="Times New Roman" w:cs="Times New Roman"/>
        </w:rPr>
        <w:t xml:space="preserve"> (18th ed.). Pearson.</w:t>
      </w:r>
    </w:p>
    <w:p w14:paraId="262E948C"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Robinson, K. (2022) </w:t>
      </w:r>
      <w:r w:rsidRPr="004B1A77">
        <w:rPr>
          <w:rFonts w:ascii="Times New Roman" w:hAnsi="Times New Roman" w:cs="Times New Roman"/>
          <w:i/>
          <w:iCs/>
        </w:rPr>
        <w:t>Leadership Excellence: A Comprehensive Guide</w:t>
      </w:r>
      <w:r w:rsidRPr="004B1A77">
        <w:rPr>
          <w:rFonts w:ascii="Times New Roman" w:hAnsi="Times New Roman" w:cs="Times New Roman"/>
        </w:rPr>
        <w:t>. Harvard Business Review Press.</w:t>
      </w:r>
    </w:p>
    <w:p w14:paraId="640581FE"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Smith, L. (2023) </w:t>
      </w:r>
      <w:r w:rsidRPr="004B1A77">
        <w:rPr>
          <w:rFonts w:ascii="Times New Roman" w:hAnsi="Times New Roman" w:cs="Times New Roman"/>
          <w:i/>
          <w:iCs/>
        </w:rPr>
        <w:t>Mastering Time Management</w:t>
      </w:r>
      <w:r w:rsidRPr="004B1A77">
        <w:rPr>
          <w:rFonts w:ascii="Times New Roman" w:hAnsi="Times New Roman" w:cs="Times New Roman"/>
        </w:rPr>
        <w:t>. Penguin Random House.</w:t>
      </w:r>
    </w:p>
    <w:p w14:paraId="4258E3E3"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Wilson, R. (2021) </w:t>
      </w:r>
      <w:r w:rsidRPr="004B1A77">
        <w:rPr>
          <w:rFonts w:ascii="Times New Roman" w:hAnsi="Times New Roman" w:cs="Times New Roman"/>
          <w:i/>
          <w:iCs/>
        </w:rPr>
        <w:t>Initiative and Innovation in Leadership</w:t>
      </w:r>
      <w:r w:rsidRPr="004B1A77">
        <w:rPr>
          <w:rFonts w:ascii="Times New Roman" w:hAnsi="Times New Roman" w:cs="Times New Roman"/>
        </w:rPr>
        <w:t>. Sage Publications.</w:t>
      </w:r>
    </w:p>
    <w:p w14:paraId="672B438B" w14:textId="77777777" w:rsidR="004B1A77" w:rsidRPr="004B1A77" w:rsidRDefault="004B1A77" w:rsidP="004B1A77">
      <w:pPr>
        <w:spacing w:line="278" w:lineRule="auto"/>
        <w:jc w:val="both"/>
        <w:rPr>
          <w:rFonts w:ascii="Times New Roman" w:hAnsi="Times New Roman" w:cs="Times New Roman"/>
        </w:rPr>
      </w:pPr>
      <w:r w:rsidRPr="004B1A77">
        <w:rPr>
          <w:rFonts w:ascii="Times New Roman" w:hAnsi="Times New Roman" w:cs="Times New Roman"/>
        </w:rPr>
        <w:t xml:space="preserve">Yukl, G.A. &amp; Gardner, W.L. (2020) </w:t>
      </w:r>
      <w:r w:rsidRPr="004B1A77">
        <w:rPr>
          <w:rFonts w:ascii="Times New Roman" w:hAnsi="Times New Roman" w:cs="Times New Roman"/>
          <w:i/>
          <w:iCs/>
        </w:rPr>
        <w:t>Leadership in Organizations</w:t>
      </w:r>
      <w:r w:rsidRPr="004B1A77">
        <w:rPr>
          <w:rFonts w:ascii="Times New Roman" w:hAnsi="Times New Roman" w:cs="Times New Roman"/>
        </w:rPr>
        <w:t xml:space="preserve"> (9th ed.). Pearson Education Limited.</w:t>
      </w:r>
    </w:p>
    <w:p w14:paraId="514D447E" w14:textId="77777777" w:rsidR="004B1A77" w:rsidRPr="00983567" w:rsidRDefault="004B1A77" w:rsidP="008A6960">
      <w:pPr>
        <w:spacing w:line="278" w:lineRule="auto"/>
        <w:rPr>
          <w:rFonts w:ascii="Times New Roman" w:hAnsi="Times New Roman" w:cs="Times New Roman"/>
        </w:rPr>
      </w:pPr>
    </w:p>
    <w:p w14:paraId="4B0BDB52" w14:textId="77777777" w:rsidR="008A6960" w:rsidRPr="008A6960" w:rsidRDefault="008A6960" w:rsidP="008A6960">
      <w:pPr>
        <w:spacing w:line="600" w:lineRule="auto"/>
        <w:rPr>
          <w:rFonts w:ascii="Arial" w:hAnsi="Arial" w:cs="Arial"/>
        </w:rPr>
      </w:pPr>
    </w:p>
    <w:p w14:paraId="3A0871D7" w14:textId="77777777" w:rsidR="005953C5" w:rsidRDefault="005953C5"/>
    <w:sectPr w:rsidR="005953C5" w:rsidSect="004B1A77">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FA3E6" w14:textId="77777777" w:rsidR="0032466D" w:rsidRDefault="0032466D" w:rsidP="004B1A77">
      <w:pPr>
        <w:spacing w:after="0" w:line="240" w:lineRule="auto"/>
      </w:pPr>
      <w:r>
        <w:separator/>
      </w:r>
    </w:p>
  </w:endnote>
  <w:endnote w:type="continuationSeparator" w:id="0">
    <w:p w14:paraId="491CE97C" w14:textId="77777777" w:rsidR="0032466D" w:rsidRDefault="0032466D" w:rsidP="004B1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93372874"/>
      <w:docPartObj>
        <w:docPartGallery w:val="Page Numbers (Bottom of Page)"/>
        <w:docPartUnique/>
      </w:docPartObj>
    </w:sdtPr>
    <w:sdtContent>
      <w:p w14:paraId="0E1ECEDC" w14:textId="4A96FDFE" w:rsidR="004B1A77" w:rsidRDefault="004B1A77" w:rsidP="00873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ADD05A" w14:textId="77777777" w:rsidR="004B1A77" w:rsidRDefault="004B1A77" w:rsidP="004B1A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68389936"/>
      <w:docPartObj>
        <w:docPartGallery w:val="Page Numbers (Bottom of Page)"/>
        <w:docPartUnique/>
      </w:docPartObj>
    </w:sdtPr>
    <w:sdtContent>
      <w:p w14:paraId="19C3E9F2" w14:textId="011CA267" w:rsidR="004B1A77" w:rsidRDefault="004B1A77" w:rsidP="00873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B6AAD1" w14:textId="77777777" w:rsidR="004B1A77" w:rsidRDefault="004B1A77" w:rsidP="004B1A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EB215" w14:textId="77777777" w:rsidR="0032466D" w:rsidRDefault="0032466D" w:rsidP="004B1A77">
      <w:pPr>
        <w:spacing w:after="0" w:line="240" w:lineRule="auto"/>
      </w:pPr>
      <w:r>
        <w:separator/>
      </w:r>
    </w:p>
  </w:footnote>
  <w:footnote w:type="continuationSeparator" w:id="0">
    <w:p w14:paraId="5001C865" w14:textId="77777777" w:rsidR="0032466D" w:rsidRDefault="0032466D" w:rsidP="004B1A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960"/>
    <w:rsid w:val="00083B20"/>
    <w:rsid w:val="00261BE2"/>
    <w:rsid w:val="0032466D"/>
    <w:rsid w:val="003B031A"/>
    <w:rsid w:val="004B1A77"/>
    <w:rsid w:val="005953C5"/>
    <w:rsid w:val="0076347A"/>
    <w:rsid w:val="008A6960"/>
    <w:rsid w:val="00DF0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4A5D7"/>
  <w15:chartTrackingRefBased/>
  <w15:docId w15:val="{54AAE027-6AAE-2541-ADC1-29D4F5B6A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960"/>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8A6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6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9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9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9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9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9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9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9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9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69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9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9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9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9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9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9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960"/>
    <w:rPr>
      <w:rFonts w:eastAsiaTheme="majorEastAsia" w:cstheme="majorBidi"/>
      <w:color w:val="272727" w:themeColor="text1" w:themeTint="D8"/>
    </w:rPr>
  </w:style>
  <w:style w:type="paragraph" w:styleId="Title">
    <w:name w:val="Title"/>
    <w:basedOn w:val="Normal"/>
    <w:next w:val="Normal"/>
    <w:link w:val="TitleChar"/>
    <w:uiPriority w:val="10"/>
    <w:qFormat/>
    <w:rsid w:val="008A6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9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9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9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960"/>
    <w:pPr>
      <w:spacing w:before="160"/>
      <w:jc w:val="center"/>
    </w:pPr>
    <w:rPr>
      <w:i/>
      <w:iCs/>
      <w:color w:val="404040" w:themeColor="text1" w:themeTint="BF"/>
    </w:rPr>
  </w:style>
  <w:style w:type="character" w:customStyle="1" w:styleId="QuoteChar">
    <w:name w:val="Quote Char"/>
    <w:basedOn w:val="DefaultParagraphFont"/>
    <w:link w:val="Quote"/>
    <w:uiPriority w:val="29"/>
    <w:rsid w:val="008A6960"/>
    <w:rPr>
      <w:i/>
      <w:iCs/>
      <w:color w:val="404040" w:themeColor="text1" w:themeTint="BF"/>
    </w:rPr>
  </w:style>
  <w:style w:type="paragraph" w:styleId="ListParagraph">
    <w:name w:val="List Paragraph"/>
    <w:basedOn w:val="Normal"/>
    <w:uiPriority w:val="34"/>
    <w:qFormat/>
    <w:rsid w:val="008A6960"/>
    <w:pPr>
      <w:ind w:left="720"/>
      <w:contextualSpacing/>
    </w:pPr>
  </w:style>
  <w:style w:type="character" w:styleId="IntenseEmphasis">
    <w:name w:val="Intense Emphasis"/>
    <w:basedOn w:val="DefaultParagraphFont"/>
    <w:uiPriority w:val="21"/>
    <w:qFormat/>
    <w:rsid w:val="008A6960"/>
    <w:rPr>
      <w:i/>
      <w:iCs/>
      <w:color w:val="0F4761" w:themeColor="accent1" w:themeShade="BF"/>
    </w:rPr>
  </w:style>
  <w:style w:type="paragraph" w:styleId="IntenseQuote">
    <w:name w:val="Intense Quote"/>
    <w:basedOn w:val="Normal"/>
    <w:next w:val="Normal"/>
    <w:link w:val="IntenseQuoteChar"/>
    <w:uiPriority w:val="30"/>
    <w:qFormat/>
    <w:rsid w:val="008A6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960"/>
    <w:rPr>
      <w:i/>
      <w:iCs/>
      <w:color w:val="0F4761" w:themeColor="accent1" w:themeShade="BF"/>
    </w:rPr>
  </w:style>
  <w:style w:type="character" w:styleId="IntenseReference">
    <w:name w:val="Intense Reference"/>
    <w:basedOn w:val="DefaultParagraphFont"/>
    <w:uiPriority w:val="32"/>
    <w:qFormat/>
    <w:rsid w:val="008A6960"/>
    <w:rPr>
      <w:b/>
      <w:bCs/>
      <w:smallCaps/>
      <w:color w:val="0F4761" w:themeColor="accent1" w:themeShade="BF"/>
      <w:spacing w:val="5"/>
    </w:rPr>
  </w:style>
  <w:style w:type="paragraph" w:styleId="TOCHeading">
    <w:name w:val="TOC Heading"/>
    <w:basedOn w:val="Heading1"/>
    <w:next w:val="Normal"/>
    <w:uiPriority w:val="39"/>
    <w:unhideWhenUsed/>
    <w:qFormat/>
    <w:rsid w:val="008A6960"/>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8A6960"/>
    <w:pPr>
      <w:spacing w:before="120" w:after="0"/>
    </w:pPr>
    <w:rPr>
      <w:b/>
      <w:bCs/>
      <w:i/>
      <w:iCs/>
      <w:sz w:val="24"/>
      <w:szCs w:val="24"/>
    </w:rPr>
  </w:style>
  <w:style w:type="paragraph" w:styleId="TOC2">
    <w:name w:val="toc 2"/>
    <w:basedOn w:val="Normal"/>
    <w:next w:val="Normal"/>
    <w:autoRedefine/>
    <w:uiPriority w:val="39"/>
    <w:unhideWhenUsed/>
    <w:rsid w:val="008A6960"/>
    <w:pPr>
      <w:spacing w:before="120" w:after="0"/>
      <w:ind w:left="220"/>
    </w:pPr>
    <w:rPr>
      <w:b/>
      <w:bCs/>
    </w:rPr>
  </w:style>
  <w:style w:type="paragraph" w:styleId="TOC3">
    <w:name w:val="toc 3"/>
    <w:basedOn w:val="Normal"/>
    <w:next w:val="Normal"/>
    <w:autoRedefine/>
    <w:uiPriority w:val="39"/>
    <w:semiHidden/>
    <w:unhideWhenUsed/>
    <w:rsid w:val="008A6960"/>
    <w:pPr>
      <w:spacing w:after="0"/>
      <w:ind w:left="440"/>
    </w:pPr>
    <w:rPr>
      <w:sz w:val="20"/>
      <w:szCs w:val="20"/>
    </w:rPr>
  </w:style>
  <w:style w:type="paragraph" w:styleId="TOC4">
    <w:name w:val="toc 4"/>
    <w:basedOn w:val="Normal"/>
    <w:next w:val="Normal"/>
    <w:autoRedefine/>
    <w:uiPriority w:val="39"/>
    <w:semiHidden/>
    <w:unhideWhenUsed/>
    <w:rsid w:val="008A6960"/>
    <w:pPr>
      <w:spacing w:after="0"/>
      <w:ind w:left="660"/>
    </w:pPr>
    <w:rPr>
      <w:sz w:val="20"/>
      <w:szCs w:val="20"/>
    </w:rPr>
  </w:style>
  <w:style w:type="paragraph" w:styleId="TOC5">
    <w:name w:val="toc 5"/>
    <w:basedOn w:val="Normal"/>
    <w:next w:val="Normal"/>
    <w:autoRedefine/>
    <w:uiPriority w:val="39"/>
    <w:semiHidden/>
    <w:unhideWhenUsed/>
    <w:rsid w:val="008A6960"/>
    <w:pPr>
      <w:spacing w:after="0"/>
      <w:ind w:left="880"/>
    </w:pPr>
    <w:rPr>
      <w:sz w:val="20"/>
      <w:szCs w:val="20"/>
    </w:rPr>
  </w:style>
  <w:style w:type="paragraph" w:styleId="TOC6">
    <w:name w:val="toc 6"/>
    <w:basedOn w:val="Normal"/>
    <w:next w:val="Normal"/>
    <w:autoRedefine/>
    <w:uiPriority w:val="39"/>
    <w:semiHidden/>
    <w:unhideWhenUsed/>
    <w:rsid w:val="008A6960"/>
    <w:pPr>
      <w:spacing w:after="0"/>
      <w:ind w:left="1100"/>
    </w:pPr>
    <w:rPr>
      <w:sz w:val="20"/>
      <w:szCs w:val="20"/>
    </w:rPr>
  </w:style>
  <w:style w:type="paragraph" w:styleId="TOC7">
    <w:name w:val="toc 7"/>
    <w:basedOn w:val="Normal"/>
    <w:next w:val="Normal"/>
    <w:autoRedefine/>
    <w:uiPriority w:val="39"/>
    <w:semiHidden/>
    <w:unhideWhenUsed/>
    <w:rsid w:val="008A6960"/>
    <w:pPr>
      <w:spacing w:after="0"/>
      <w:ind w:left="1320"/>
    </w:pPr>
    <w:rPr>
      <w:sz w:val="20"/>
      <w:szCs w:val="20"/>
    </w:rPr>
  </w:style>
  <w:style w:type="paragraph" w:styleId="TOC8">
    <w:name w:val="toc 8"/>
    <w:basedOn w:val="Normal"/>
    <w:next w:val="Normal"/>
    <w:autoRedefine/>
    <w:uiPriority w:val="39"/>
    <w:semiHidden/>
    <w:unhideWhenUsed/>
    <w:rsid w:val="008A6960"/>
    <w:pPr>
      <w:spacing w:after="0"/>
      <w:ind w:left="1540"/>
    </w:pPr>
    <w:rPr>
      <w:sz w:val="20"/>
      <w:szCs w:val="20"/>
    </w:rPr>
  </w:style>
  <w:style w:type="paragraph" w:styleId="TOC9">
    <w:name w:val="toc 9"/>
    <w:basedOn w:val="Normal"/>
    <w:next w:val="Normal"/>
    <w:autoRedefine/>
    <w:uiPriority w:val="39"/>
    <w:semiHidden/>
    <w:unhideWhenUsed/>
    <w:rsid w:val="008A6960"/>
    <w:pPr>
      <w:spacing w:after="0"/>
      <w:ind w:left="1760"/>
    </w:pPr>
    <w:rPr>
      <w:sz w:val="20"/>
      <w:szCs w:val="20"/>
    </w:rPr>
  </w:style>
  <w:style w:type="character" w:styleId="Hyperlink">
    <w:name w:val="Hyperlink"/>
    <w:basedOn w:val="DefaultParagraphFont"/>
    <w:uiPriority w:val="99"/>
    <w:unhideWhenUsed/>
    <w:rsid w:val="004B1A77"/>
    <w:rPr>
      <w:color w:val="467886" w:themeColor="hyperlink"/>
      <w:u w:val="single"/>
    </w:rPr>
  </w:style>
  <w:style w:type="character" w:styleId="UnresolvedMention">
    <w:name w:val="Unresolved Mention"/>
    <w:basedOn w:val="DefaultParagraphFont"/>
    <w:uiPriority w:val="99"/>
    <w:semiHidden/>
    <w:unhideWhenUsed/>
    <w:rsid w:val="004B1A77"/>
    <w:rPr>
      <w:color w:val="605E5C"/>
      <w:shd w:val="clear" w:color="auto" w:fill="E1DFDD"/>
    </w:rPr>
  </w:style>
  <w:style w:type="paragraph" w:styleId="Footer">
    <w:name w:val="footer"/>
    <w:basedOn w:val="Normal"/>
    <w:link w:val="FooterChar"/>
    <w:uiPriority w:val="99"/>
    <w:unhideWhenUsed/>
    <w:rsid w:val="004B1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A77"/>
    <w:rPr>
      <w:rFonts w:eastAsiaTheme="minorEastAsia"/>
      <w:kern w:val="0"/>
      <w:sz w:val="22"/>
      <w:szCs w:val="22"/>
      <w:lang w:eastAsia="zh-CN"/>
      <w14:ligatures w14:val="none"/>
    </w:rPr>
  </w:style>
  <w:style w:type="character" w:styleId="PageNumber">
    <w:name w:val="page number"/>
    <w:basedOn w:val="DefaultParagraphFont"/>
    <w:uiPriority w:val="99"/>
    <w:semiHidden/>
    <w:unhideWhenUsed/>
    <w:rsid w:val="004B1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0355126">
      <w:bodyDiv w:val="1"/>
      <w:marLeft w:val="0"/>
      <w:marRight w:val="0"/>
      <w:marTop w:val="0"/>
      <w:marBottom w:val="0"/>
      <w:divBdr>
        <w:top w:val="none" w:sz="0" w:space="0" w:color="auto"/>
        <w:left w:val="none" w:sz="0" w:space="0" w:color="auto"/>
        <w:bottom w:val="none" w:sz="0" w:space="0" w:color="auto"/>
        <w:right w:val="none" w:sz="0" w:space="0" w:color="auto"/>
      </w:divBdr>
    </w:div>
    <w:div w:id="169202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ent.edu/journal/international-journal-of-leadership-studies/mahatma-ghandi-mode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ckinsey.com/industries/technology-media-and-telecommunications/our-insights/microsofts-next-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38189-EC84-6E4F-B277-4A009FDB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3157</Words>
  <Characters>17998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Szabina Molnar (2121168)</dc:creator>
  <cp:keywords/>
  <dc:description/>
  <cp:lastModifiedBy>Szabina Molnar (2121168)</cp:lastModifiedBy>
  <cp:revision>2</cp:revision>
  <dcterms:created xsi:type="dcterms:W3CDTF">2024-08-23T04:21:00Z</dcterms:created>
  <dcterms:modified xsi:type="dcterms:W3CDTF">2024-08-23T04:45:00Z</dcterms:modified>
</cp:coreProperties>
</file>