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ED6835" w14:textId="77777777" w:rsidR="000B3A52" w:rsidRPr="0087144D" w:rsidRDefault="000B3A52" w:rsidP="000B3A52">
      <w:pPr>
        <w:jc w:val="center"/>
        <w:rPr>
          <w:rFonts w:cs="Arial"/>
          <w:b/>
          <w:bCs/>
          <w:noProof/>
          <w:sz w:val="40"/>
          <w:szCs w:val="36"/>
        </w:rPr>
      </w:pPr>
    </w:p>
    <w:p w14:paraId="5CD79053" w14:textId="77777777" w:rsidR="003F64EE" w:rsidRPr="0087144D" w:rsidRDefault="003F64EE" w:rsidP="003F64EE">
      <w:pPr>
        <w:jc w:val="center"/>
        <w:rPr>
          <w:rFonts w:cs="Arial"/>
          <w:b/>
          <w:bCs/>
          <w:noProof/>
          <w:sz w:val="40"/>
          <w:szCs w:val="36"/>
        </w:rPr>
      </w:pPr>
    </w:p>
    <w:p w14:paraId="02D442D5" w14:textId="77777777" w:rsidR="009E7ABD" w:rsidRPr="0087144D" w:rsidRDefault="009E7ABD" w:rsidP="003F64EE">
      <w:pPr>
        <w:jc w:val="center"/>
        <w:rPr>
          <w:rFonts w:cs="Arial"/>
          <w:b/>
          <w:bCs/>
          <w:noProof/>
          <w:sz w:val="40"/>
          <w:szCs w:val="36"/>
        </w:rPr>
      </w:pPr>
    </w:p>
    <w:p w14:paraId="73C53206" w14:textId="77777777" w:rsidR="006A097E" w:rsidRPr="0087144D" w:rsidRDefault="006A097E" w:rsidP="006A097E">
      <w:pPr>
        <w:jc w:val="center"/>
        <w:rPr>
          <w:rFonts w:cs="Arial"/>
          <w:b/>
          <w:bCs/>
          <w:noProof/>
          <w:sz w:val="36"/>
          <w:szCs w:val="36"/>
        </w:rPr>
      </w:pPr>
      <w:r w:rsidRPr="0087144D">
        <w:rPr>
          <w:rFonts w:cs="Arial"/>
          <w:b/>
          <w:bCs/>
          <w:noProof/>
          <w:sz w:val="36"/>
          <w:szCs w:val="36"/>
        </w:rPr>
        <w:t>Project Management</w:t>
      </w:r>
    </w:p>
    <w:p w14:paraId="2EEA0759" w14:textId="77777777" w:rsidR="006A097E" w:rsidRDefault="006A097E" w:rsidP="006A097E">
      <w:pPr>
        <w:jc w:val="center"/>
        <w:rPr>
          <w:rFonts w:cs="Arial"/>
          <w:b/>
          <w:bCs/>
          <w:noProof/>
          <w:sz w:val="36"/>
          <w:szCs w:val="36"/>
        </w:rPr>
      </w:pPr>
      <w:r w:rsidRPr="0087144D">
        <w:rPr>
          <w:rFonts w:cs="Arial"/>
          <w:b/>
          <w:bCs/>
          <w:noProof/>
          <w:sz w:val="36"/>
          <w:szCs w:val="36"/>
        </w:rPr>
        <w:t xml:space="preserve">Module code: LCBB5005 </w:t>
      </w:r>
    </w:p>
    <w:p w14:paraId="1399A8A5" w14:textId="3E01931C" w:rsidR="00970D37" w:rsidRDefault="00970D37" w:rsidP="006A097E">
      <w:pPr>
        <w:jc w:val="center"/>
        <w:rPr>
          <w:rFonts w:cs="Arial"/>
          <w:b/>
          <w:bCs/>
          <w:noProof/>
          <w:sz w:val="36"/>
          <w:szCs w:val="36"/>
        </w:rPr>
      </w:pPr>
      <w:r>
        <w:rPr>
          <w:rFonts w:cs="Arial"/>
          <w:b/>
          <w:bCs/>
          <w:noProof/>
          <w:sz w:val="36"/>
          <w:szCs w:val="36"/>
        </w:rPr>
        <w:t>Student name: Alice-Ana-Maria Casota</w:t>
      </w:r>
    </w:p>
    <w:p w14:paraId="7B2C49E4" w14:textId="618071BF" w:rsidR="00970D37" w:rsidRPr="0087144D" w:rsidRDefault="00970D37" w:rsidP="006A097E">
      <w:pPr>
        <w:jc w:val="center"/>
        <w:rPr>
          <w:rFonts w:cs="Arial"/>
          <w:b/>
          <w:bCs/>
          <w:noProof/>
          <w:sz w:val="36"/>
          <w:szCs w:val="36"/>
        </w:rPr>
      </w:pPr>
      <w:r>
        <w:rPr>
          <w:rFonts w:cs="Arial"/>
          <w:b/>
          <w:bCs/>
          <w:noProof/>
          <w:sz w:val="36"/>
          <w:szCs w:val="36"/>
        </w:rPr>
        <w:t>Student ID: 2117332</w:t>
      </w:r>
    </w:p>
    <w:p w14:paraId="2D14537C" w14:textId="77777777" w:rsidR="006A097E" w:rsidRPr="0087144D" w:rsidRDefault="006A097E" w:rsidP="006A097E">
      <w:pPr>
        <w:jc w:val="center"/>
        <w:rPr>
          <w:rFonts w:cs="Arial"/>
          <w:b/>
          <w:bCs/>
          <w:noProof/>
          <w:sz w:val="36"/>
          <w:szCs w:val="36"/>
        </w:rPr>
      </w:pPr>
    </w:p>
    <w:p w14:paraId="2F5270BD" w14:textId="1191EE39" w:rsidR="003F64EE" w:rsidRPr="0087144D" w:rsidRDefault="006A097E" w:rsidP="006A097E">
      <w:pPr>
        <w:jc w:val="center"/>
        <w:rPr>
          <w:rFonts w:cs="Arial"/>
          <w:b/>
          <w:bCs/>
          <w:noProof/>
          <w:sz w:val="36"/>
          <w:szCs w:val="36"/>
        </w:rPr>
      </w:pPr>
      <w:r w:rsidRPr="0087144D">
        <w:rPr>
          <w:rFonts w:cs="Arial"/>
          <w:b/>
          <w:bCs/>
          <w:noProof/>
          <w:sz w:val="36"/>
          <w:szCs w:val="36"/>
        </w:rPr>
        <w:t xml:space="preserve">Coursework: Essay </w:t>
      </w:r>
    </w:p>
    <w:p w14:paraId="0D96E2C2" w14:textId="69AB9868" w:rsidR="009D6ED8" w:rsidRPr="0087144D" w:rsidRDefault="009D6ED8" w:rsidP="00FA733F">
      <w:pPr>
        <w:spacing w:line="259" w:lineRule="auto"/>
        <w:jc w:val="left"/>
        <w:rPr>
          <w:rFonts w:cs="Arial"/>
          <w:b/>
          <w:bCs/>
          <w:noProof/>
          <w:sz w:val="40"/>
          <w:szCs w:val="36"/>
        </w:rPr>
      </w:pPr>
      <w:r w:rsidRPr="0087144D">
        <w:rPr>
          <w:rFonts w:cs="Arial"/>
          <w:b/>
          <w:bCs/>
          <w:noProof/>
          <w:sz w:val="32"/>
          <w:szCs w:val="28"/>
        </w:rPr>
        <w:br w:type="page"/>
      </w:r>
    </w:p>
    <w:bookmarkStart w:id="0" w:name="_Toc136968148" w:displacedByCustomXml="next"/>
    <w:bookmarkStart w:id="1" w:name="_Toc136815024" w:displacedByCustomXml="next"/>
    <w:sdt>
      <w:sdtPr>
        <w:rPr>
          <w:rFonts w:ascii="Arial" w:eastAsiaTheme="minorHAnsi" w:hAnsi="Arial" w:cstheme="minorBidi"/>
          <w:noProof/>
          <w:color w:val="auto"/>
          <w:sz w:val="24"/>
          <w:szCs w:val="22"/>
          <w:lang w:val="en-GB"/>
        </w:rPr>
        <w:id w:val="1986665401"/>
        <w:docPartObj>
          <w:docPartGallery w:val="Table of Contents"/>
          <w:docPartUnique/>
        </w:docPartObj>
      </w:sdtPr>
      <w:sdtEndPr>
        <w:rPr>
          <w:b/>
          <w:bCs/>
        </w:rPr>
      </w:sdtEndPr>
      <w:sdtContent>
        <w:p w14:paraId="72E0742A" w14:textId="4D6EFAF4" w:rsidR="00EE2090" w:rsidRPr="0087144D" w:rsidRDefault="00EE2090" w:rsidP="00F975BC">
          <w:pPr>
            <w:pStyle w:val="TOCHeading"/>
            <w:spacing w:line="276" w:lineRule="auto"/>
            <w:jc w:val="center"/>
            <w:rPr>
              <w:rFonts w:ascii="Arial" w:hAnsi="Arial" w:cs="Arial"/>
              <w:b/>
              <w:bCs/>
              <w:noProof/>
              <w:color w:val="auto"/>
              <w:lang w:val="en-GB"/>
            </w:rPr>
          </w:pPr>
          <w:r w:rsidRPr="0087144D">
            <w:rPr>
              <w:rFonts w:ascii="Arial" w:hAnsi="Arial" w:cs="Arial"/>
              <w:b/>
              <w:bCs/>
              <w:noProof/>
              <w:color w:val="auto"/>
              <w:lang w:val="en-GB"/>
            </w:rPr>
            <w:t>Contents</w:t>
          </w:r>
        </w:p>
        <w:p w14:paraId="274933DF" w14:textId="3BAC64AA" w:rsidR="007B0095" w:rsidRPr="0087144D" w:rsidRDefault="00EE2090">
          <w:pPr>
            <w:pStyle w:val="TOC1"/>
            <w:tabs>
              <w:tab w:val="right" w:leader="dot" w:pos="9016"/>
            </w:tabs>
            <w:rPr>
              <w:rFonts w:asciiTheme="minorHAnsi" w:eastAsiaTheme="minorEastAsia" w:hAnsiTheme="minorHAnsi"/>
              <w:noProof/>
              <w:kern w:val="2"/>
              <w:sz w:val="22"/>
              <w:lang w:eastAsia="en-GB"/>
              <w14:ligatures w14:val="standardContextual"/>
            </w:rPr>
          </w:pPr>
          <w:r w:rsidRPr="0087144D">
            <w:rPr>
              <w:noProof/>
            </w:rPr>
            <w:fldChar w:fldCharType="begin"/>
          </w:r>
          <w:r w:rsidRPr="0087144D">
            <w:rPr>
              <w:noProof/>
            </w:rPr>
            <w:instrText xml:space="preserve"> TOC \o "1-3" \h \z \u </w:instrText>
          </w:r>
          <w:r w:rsidRPr="0087144D">
            <w:rPr>
              <w:noProof/>
            </w:rPr>
            <w:fldChar w:fldCharType="separate"/>
          </w:r>
          <w:hyperlink w:anchor="_Toc141126196" w:history="1">
            <w:r w:rsidR="007B0095" w:rsidRPr="0087144D">
              <w:rPr>
                <w:rStyle w:val="Hyperlink"/>
                <w:noProof/>
                <w:shd w:val="clear" w:color="auto" w:fill="FFFFFF"/>
              </w:rPr>
              <w:t>Introduction</w:t>
            </w:r>
            <w:r w:rsidR="007B0095" w:rsidRPr="0087144D">
              <w:rPr>
                <w:noProof/>
                <w:webHidden/>
              </w:rPr>
              <w:tab/>
            </w:r>
            <w:r w:rsidR="007B0095" w:rsidRPr="0087144D">
              <w:rPr>
                <w:noProof/>
                <w:webHidden/>
              </w:rPr>
              <w:fldChar w:fldCharType="begin"/>
            </w:r>
            <w:r w:rsidR="007B0095" w:rsidRPr="0087144D">
              <w:rPr>
                <w:noProof/>
                <w:webHidden/>
              </w:rPr>
              <w:instrText xml:space="preserve"> PAGEREF _Toc141126196 \h </w:instrText>
            </w:r>
            <w:r w:rsidR="007B0095" w:rsidRPr="0087144D">
              <w:rPr>
                <w:noProof/>
                <w:webHidden/>
              </w:rPr>
            </w:r>
            <w:r w:rsidR="007B0095" w:rsidRPr="0087144D">
              <w:rPr>
                <w:noProof/>
                <w:webHidden/>
              </w:rPr>
              <w:fldChar w:fldCharType="separate"/>
            </w:r>
            <w:r w:rsidR="007B0095" w:rsidRPr="0087144D">
              <w:rPr>
                <w:noProof/>
                <w:webHidden/>
              </w:rPr>
              <w:t>3</w:t>
            </w:r>
            <w:r w:rsidR="007B0095" w:rsidRPr="0087144D">
              <w:rPr>
                <w:noProof/>
                <w:webHidden/>
              </w:rPr>
              <w:fldChar w:fldCharType="end"/>
            </w:r>
          </w:hyperlink>
        </w:p>
        <w:p w14:paraId="3E57C1E3" w14:textId="7DE0D7DE" w:rsidR="007B0095" w:rsidRPr="0087144D" w:rsidRDefault="00970D37">
          <w:pPr>
            <w:pStyle w:val="TOC1"/>
            <w:tabs>
              <w:tab w:val="right" w:leader="dot" w:pos="9016"/>
            </w:tabs>
            <w:rPr>
              <w:rFonts w:asciiTheme="minorHAnsi" w:eastAsiaTheme="minorEastAsia" w:hAnsiTheme="minorHAnsi"/>
              <w:noProof/>
              <w:kern w:val="2"/>
              <w:sz w:val="22"/>
              <w:lang w:eastAsia="en-GB"/>
              <w14:ligatures w14:val="standardContextual"/>
            </w:rPr>
          </w:pPr>
          <w:hyperlink w:anchor="_Toc141126197" w:history="1">
            <w:r w:rsidR="007B0095" w:rsidRPr="0087144D">
              <w:rPr>
                <w:rStyle w:val="Hyperlink"/>
                <w:noProof/>
              </w:rPr>
              <w:t>Brief about the project’s current progress</w:t>
            </w:r>
            <w:r w:rsidR="007B0095" w:rsidRPr="0087144D">
              <w:rPr>
                <w:noProof/>
                <w:webHidden/>
              </w:rPr>
              <w:tab/>
            </w:r>
            <w:r w:rsidR="007B0095" w:rsidRPr="0087144D">
              <w:rPr>
                <w:noProof/>
                <w:webHidden/>
              </w:rPr>
              <w:fldChar w:fldCharType="begin"/>
            </w:r>
            <w:r w:rsidR="007B0095" w:rsidRPr="0087144D">
              <w:rPr>
                <w:noProof/>
                <w:webHidden/>
              </w:rPr>
              <w:instrText xml:space="preserve"> PAGEREF _Toc141126197 \h </w:instrText>
            </w:r>
            <w:r w:rsidR="007B0095" w:rsidRPr="0087144D">
              <w:rPr>
                <w:noProof/>
                <w:webHidden/>
              </w:rPr>
            </w:r>
            <w:r w:rsidR="007B0095" w:rsidRPr="0087144D">
              <w:rPr>
                <w:noProof/>
                <w:webHidden/>
              </w:rPr>
              <w:fldChar w:fldCharType="separate"/>
            </w:r>
            <w:r w:rsidR="007B0095" w:rsidRPr="0087144D">
              <w:rPr>
                <w:noProof/>
                <w:webHidden/>
              </w:rPr>
              <w:t>3</w:t>
            </w:r>
            <w:r w:rsidR="007B0095" w:rsidRPr="0087144D">
              <w:rPr>
                <w:noProof/>
                <w:webHidden/>
              </w:rPr>
              <w:fldChar w:fldCharType="end"/>
            </w:r>
          </w:hyperlink>
        </w:p>
        <w:p w14:paraId="47B5ED11" w14:textId="32FBEE60" w:rsidR="007B0095" w:rsidRPr="0087144D" w:rsidRDefault="00970D37">
          <w:pPr>
            <w:pStyle w:val="TOC1"/>
            <w:tabs>
              <w:tab w:val="right" w:leader="dot" w:pos="9016"/>
            </w:tabs>
            <w:rPr>
              <w:rFonts w:asciiTheme="minorHAnsi" w:eastAsiaTheme="minorEastAsia" w:hAnsiTheme="minorHAnsi"/>
              <w:noProof/>
              <w:kern w:val="2"/>
              <w:sz w:val="22"/>
              <w:lang w:eastAsia="en-GB"/>
              <w14:ligatures w14:val="standardContextual"/>
            </w:rPr>
          </w:pPr>
          <w:hyperlink w:anchor="_Toc141126198" w:history="1">
            <w:r w:rsidR="007B0095" w:rsidRPr="0087144D">
              <w:rPr>
                <w:rStyle w:val="Hyperlink"/>
                <w:noProof/>
              </w:rPr>
              <w:t>Project's Success or Failure</w:t>
            </w:r>
            <w:r w:rsidR="007B0095" w:rsidRPr="0087144D">
              <w:rPr>
                <w:noProof/>
                <w:webHidden/>
              </w:rPr>
              <w:tab/>
            </w:r>
            <w:r w:rsidR="007B0095" w:rsidRPr="0087144D">
              <w:rPr>
                <w:noProof/>
                <w:webHidden/>
              </w:rPr>
              <w:fldChar w:fldCharType="begin"/>
            </w:r>
            <w:r w:rsidR="007B0095" w:rsidRPr="0087144D">
              <w:rPr>
                <w:noProof/>
                <w:webHidden/>
              </w:rPr>
              <w:instrText xml:space="preserve"> PAGEREF _Toc141126198 \h </w:instrText>
            </w:r>
            <w:r w:rsidR="007B0095" w:rsidRPr="0087144D">
              <w:rPr>
                <w:noProof/>
                <w:webHidden/>
              </w:rPr>
            </w:r>
            <w:r w:rsidR="007B0095" w:rsidRPr="0087144D">
              <w:rPr>
                <w:noProof/>
                <w:webHidden/>
              </w:rPr>
              <w:fldChar w:fldCharType="separate"/>
            </w:r>
            <w:r w:rsidR="007B0095" w:rsidRPr="0087144D">
              <w:rPr>
                <w:noProof/>
                <w:webHidden/>
              </w:rPr>
              <w:t>4</w:t>
            </w:r>
            <w:r w:rsidR="007B0095" w:rsidRPr="0087144D">
              <w:rPr>
                <w:noProof/>
                <w:webHidden/>
              </w:rPr>
              <w:fldChar w:fldCharType="end"/>
            </w:r>
          </w:hyperlink>
        </w:p>
        <w:p w14:paraId="29548995" w14:textId="48122F24" w:rsidR="007B0095" w:rsidRPr="0087144D" w:rsidRDefault="00970D37">
          <w:pPr>
            <w:pStyle w:val="TOC1"/>
            <w:tabs>
              <w:tab w:val="right" w:leader="dot" w:pos="9016"/>
            </w:tabs>
            <w:rPr>
              <w:rFonts w:asciiTheme="minorHAnsi" w:eastAsiaTheme="minorEastAsia" w:hAnsiTheme="minorHAnsi"/>
              <w:noProof/>
              <w:kern w:val="2"/>
              <w:sz w:val="22"/>
              <w:lang w:eastAsia="en-GB"/>
              <w14:ligatures w14:val="standardContextual"/>
            </w:rPr>
          </w:pPr>
          <w:hyperlink w:anchor="_Toc141126199" w:history="1">
            <w:r w:rsidR="007B0095" w:rsidRPr="0087144D">
              <w:rPr>
                <w:rStyle w:val="Hyperlink"/>
                <w:noProof/>
              </w:rPr>
              <w:t>Justification</w:t>
            </w:r>
            <w:r w:rsidR="007B0095" w:rsidRPr="0087144D">
              <w:rPr>
                <w:noProof/>
                <w:webHidden/>
              </w:rPr>
              <w:tab/>
            </w:r>
            <w:r w:rsidR="007B0095" w:rsidRPr="0087144D">
              <w:rPr>
                <w:noProof/>
                <w:webHidden/>
              </w:rPr>
              <w:fldChar w:fldCharType="begin"/>
            </w:r>
            <w:r w:rsidR="007B0095" w:rsidRPr="0087144D">
              <w:rPr>
                <w:noProof/>
                <w:webHidden/>
              </w:rPr>
              <w:instrText xml:space="preserve"> PAGEREF _Toc141126199 \h </w:instrText>
            </w:r>
            <w:r w:rsidR="007B0095" w:rsidRPr="0087144D">
              <w:rPr>
                <w:noProof/>
                <w:webHidden/>
              </w:rPr>
            </w:r>
            <w:r w:rsidR="007B0095" w:rsidRPr="0087144D">
              <w:rPr>
                <w:noProof/>
                <w:webHidden/>
              </w:rPr>
              <w:fldChar w:fldCharType="separate"/>
            </w:r>
            <w:r w:rsidR="007B0095" w:rsidRPr="0087144D">
              <w:rPr>
                <w:noProof/>
                <w:webHidden/>
              </w:rPr>
              <w:t>5</w:t>
            </w:r>
            <w:r w:rsidR="007B0095" w:rsidRPr="0087144D">
              <w:rPr>
                <w:noProof/>
                <w:webHidden/>
              </w:rPr>
              <w:fldChar w:fldCharType="end"/>
            </w:r>
          </w:hyperlink>
        </w:p>
        <w:p w14:paraId="2B2EDBE4" w14:textId="560CA464" w:rsidR="007B0095" w:rsidRPr="0087144D" w:rsidRDefault="00970D37">
          <w:pPr>
            <w:pStyle w:val="TOC1"/>
            <w:tabs>
              <w:tab w:val="right" w:leader="dot" w:pos="9016"/>
            </w:tabs>
            <w:rPr>
              <w:rFonts w:asciiTheme="minorHAnsi" w:eastAsiaTheme="minorEastAsia" w:hAnsiTheme="minorHAnsi"/>
              <w:noProof/>
              <w:kern w:val="2"/>
              <w:sz w:val="22"/>
              <w:lang w:eastAsia="en-GB"/>
              <w14:ligatures w14:val="standardContextual"/>
            </w:rPr>
          </w:pPr>
          <w:hyperlink w:anchor="_Toc141126200" w:history="1">
            <w:r w:rsidR="007B0095" w:rsidRPr="0087144D">
              <w:rPr>
                <w:rStyle w:val="Hyperlink"/>
                <w:noProof/>
              </w:rPr>
              <w:t>Lessons learned from the project</w:t>
            </w:r>
            <w:r w:rsidR="007B0095" w:rsidRPr="0087144D">
              <w:rPr>
                <w:noProof/>
                <w:webHidden/>
              </w:rPr>
              <w:tab/>
            </w:r>
            <w:r w:rsidR="007B0095" w:rsidRPr="0087144D">
              <w:rPr>
                <w:noProof/>
                <w:webHidden/>
              </w:rPr>
              <w:fldChar w:fldCharType="begin"/>
            </w:r>
            <w:r w:rsidR="007B0095" w:rsidRPr="0087144D">
              <w:rPr>
                <w:noProof/>
                <w:webHidden/>
              </w:rPr>
              <w:instrText xml:space="preserve"> PAGEREF _Toc141126200 \h </w:instrText>
            </w:r>
            <w:r w:rsidR="007B0095" w:rsidRPr="0087144D">
              <w:rPr>
                <w:noProof/>
                <w:webHidden/>
              </w:rPr>
            </w:r>
            <w:r w:rsidR="007B0095" w:rsidRPr="0087144D">
              <w:rPr>
                <w:noProof/>
                <w:webHidden/>
              </w:rPr>
              <w:fldChar w:fldCharType="separate"/>
            </w:r>
            <w:r w:rsidR="007B0095" w:rsidRPr="0087144D">
              <w:rPr>
                <w:noProof/>
                <w:webHidden/>
              </w:rPr>
              <w:t>7</w:t>
            </w:r>
            <w:r w:rsidR="007B0095" w:rsidRPr="0087144D">
              <w:rPr>
                <w:noProof/>
                <w:webHidden/>
              </w:rPr>
              <w:fldChar w:fldCharType="end"/>
            </w:r>
          </w:hyperlink>
        </w:p>
        <w:p w14:paraId="3FB68D99" w14:textId="2CBAD507" w:rsidR="007B0095" w:rsidRPr="0087144D" w:rsidRDefault="00970D37">
          <w:pPr>
            <w:pStyle w:val="TOC1"/>
            <w:tabs>
              <w:tab w:val="right" w:leader="dot" w:pos="9016"/>
            </w:tabs>
            <w:rPr>
              <w:rFonts w:asciiTheme="minorHAnsi" w:eastAsiaTheme="minorEastAsia" w:hAnsiTheme="minorHAnsi"/>
              <w:noProof/>
              <w:kern w:val="2"/>
              <w:sz w:val="22"/>
              <w:lang w:eastAsia="en-GB"/>
              <w14:ligatures w14:val="standardContextual"/>
            </w:rPr>
          </w:pPr>
          <w:hyperlink w:anchor="_Toc141126201" w:history="1">
            <w:r w:rsidR="007B0095" w:rsidRPr="0087144D">
              <w:rPr>
                <w:rStyle w:val="Hyperlink"/>
                <w:noProof/>
              </w:rPr>
              <w:t>Recommendations</w:t>
            </w:r>
            <w:r w:rsidR="007B0095" w:rsidRPr="0087144D">
              <w:rPr>
                <w:noProof/>
                <w:webHidden/>
              </w:rPr>
              <w:tab/>
            </w:r>
            <w:r w:rsidR="007B0095" w:rsidRPr="0087144D">
              <w:rPr>
                <w:noProof/>
                <w:webHidden/>
              </w:rPr>
              <w:fldChar w:fldCharType="begin"/>
            </w:r>
            <w:r w:rsidR="007B0095" w:rsidRPr="0087144D">
              <w:rPr>
                <w:noProof/>
                <w:webHidden/>
              </w:rPr>
              <w:instrText xml:space="preserve"> PAGEREF _Toc141126201 \h </w:instrText>
            </w:r>
            <w:r w:rsidR="007B0095" w:rsidRPr="0087144D">
              <w:rPr>
                <w:noProof/>
                <w:webHidden/>
              </w:rPr>
            </w:r>
            <w:r w:rsidR="007B0095" w:rsidRPr="0087144D">
              <w:rPr>
                <w:noProof/>
                <w:webHidden/>
              </w:rPr>
              <w:fldChar w:fldCharType="separate"/>
            </w:r>
            <w:r w:rsidR="007B0095" w:rsidRPr="0087144D">
              <w:rPr>
                <w:noProof/>
                <w:webHidden/>
              </w:rPr>
              <w:t>8</w:t>
            </w:r>
            <w:r w:rsidR="007B0095" w:rsidRPr="0087144D">
              <w:rPr>
                <w:noProof/>
                <w:webHidden/>
              </w:rPr>
              <w:fldChar w:fldCharType="end"/>
            </w:r>
          </w:hyperlink>
        </w:p>
        <w:p w14:paraId="59630344" w14:textId="7FBCB8B6" w:rsidR="007B0095" w:rsidRPr="0087144D" w:rsidRDefault="00970D37">
          <w:pPr>
            <w:pStyle w:val="TOC1"/>
            <w:tabs>
              <w:tab w:val="right" w:leader="dot" w:pos="9016"/>
            </w:tabs>
            <w:rPr>
              <w:rFonts w:asciiTheme="minorHAnsi" w:eastAsiaTheme="minorEastAsia" w:hAnsiTheme="minorHAnsi"/>
              <w:noProof/>
              <w:kern w:val="2"/>
              <w:sz w:val="22"/>
              <w:lang w:eastAsia="en-GB"/>
              <w14:ligatures w14:val="standardContextual"/>
            </w:rPr>
          </w:pPr>
          <w:hyperlink w:anchor="_Toc141126202" w:history="1">
            <w:r w:rsidR="007B0095" w:rsidRPr="0087144D">
              <w:rPr>
                <w:rStyle w:val="Hyperlink"/>
                <w:noProof/>
              </w:rPr>
              <w:t>Conclusion</w:t>
            </w:r>
            <w:r w:rsidR="007B0095" w:rsidRPr="0087144D">
              <w:rPr>
                <w:noProof/>
                <w:webHidden/>
              </w:rPr>
              <w:tab/>
            </w:r>
            <w:r w:rsidR="007B0095" w:rsidRPr="0087144D">
              <w:rPr>
                <w:noProof/>
                <w:webHidden/>
              </w:rPr>
              <w:fldChar w:fldCharType="begin"/>
            </w:r>
            <w:r w:rsidR="007B0095" w:rsidRPr="0087144D">
              <w:rPr>
                <w:noProof/>
                <w:webHidden/>
              </w:rPr>
              <w:instrText xml:space="preserve"> PAGEREF _Toc141126202 \h </w:instrText>
            </w:r>
            <w:r w:rsidR="007B0095" w:rsidRPr="0087144D">
              <w:rPr>
                <w:noProof/>
                <w:webHidden/>
              </w:rPr>
            </w:r>
            <w:r w:rsidR="007B0095" w:rsidRPr="0087144D">
              <w:rPr>
                <w:noProof/>
                <w:webHidden/>
              </w:rPr>
              <w:fldChar w:fldCharType="separate"/>
            </w:r>
            <w:r w:rsidR="007B0095" w:rsidRPr="0087144D">
              <w:rPr>
                <w:noProof/>
                <w:webHidden/>
              </w:rPr>
              <w:t>10</w:t>
            </w:r>
            <w:r w:rsidR="007B0095" w:rsidRPr="0087144D">
              <w:rPr>
                <w:noProof/>
                <w:webHidden/>
              </w:rPr>
              <w:fldChar w:fldCharType="end"/>
            </w:r>
          </w:hyperlink>
        </w:p>
        <w:p w14:paraId="46813BFE" w14:textId="2DC9477F" w:rsidR="007B0095" w:rsidRPr="0087144D" w:rsidRDefault="00970D37">
          <w:pPr>
            <w:pStyle w:val="TOC1"/>
            <w:tabs>
              <w:tab w:val="right" w:leader="dot" w:pos="9016"/>
            </w:tabs>
            <w:rPr>
              <w:rFonts w:asciiTheme="minorHAnsi" w:eastAsiaTheme="minorEastAsia" w:hAnsiTheme="minorHAnsi"/>
              <w:noProof/>
              <w:kern w:val="2"/>
              <w:sz w:val="22"/>
              <w:lang w:eastAsia="en-GB"/>
              <w14:ligatures w14:val="standardContextual"/>
            </w:rPr>
          </w:pPr>
          <w:hyperlink w:anchor="_Toc141126203" w:history="1">
            <w:r w:rsidR="007B0095" w:rsidRPr="0087144D">
              <w:rPr>
                <w:rStyle w:val="Hyperlink"/>
                <w:noProof/>
              </w:rPr>
              <w:t>Reference list</w:t>
            </w:r>
            <w:r w:rsidR="007B0095" w:rsidRPr="0087144D">
              <w:rPr>
                <w:noProof/>
                <w:webHidden/>
              </w:rPr>
              <w:tab/>
            </w:r>
            <w:r w:rsidR="007B0095" w:rsidRPr="0087144D">
              <w:rPr>
                <w:noProof/>
                <w:webHidden/>
              </w:rPr>
              <w:fldChar w:fldCharType="begin"/>
            </w:r>
            <w:r w:rsidR="007B0095" w:rsidRPr="0087144D">
              <w:rPr>
                <w:noProof/>
                <w:webHidden/>
              </w:rPr>
              <w:instrText xml:space="preserve"> PAGEREF _Toc141126203 \h </w:instrText>
            </w:r>
            <w:r w:rsidR="007B0095" w:rsidRPr="0087144D">
              <w:rPr>
                <w:noProof/>
                <w:webHidden/>
              </w:rPr>
            </w:r>
            <w:r w:rsidR="007B0095" w:rsidRPr="0087144D">
              <w:rPr>
                <w:noProof/>
                <w:webHidden/>
              </w:rPr>
              <w:fldChar w:fldCharType="separate"/>
            </w:r>
            <w:r w:rsidR="007B0095" w:rsidRPr="0087144D">
              <w:rPr>
                <w:noProof/>
                <w:webHidden/>
              </w:rPr>
              <w:t>11</w:t>
            </w:r>
            <w:r w:rsidR="007B0095" w:rsidRPr="0087144D">
              <w:rPr>
                <w:noProof/>
                <w:webHidden/>
              </w:rPr>
              <w:fldChar w:fldCharType="end"/>
            </w:r>
          </w:hyperlink>
        </w:p>
        <w:p w14:paraId="27D55B02" w14:textId="66E75584" w:rsidR="00EE2090" w:rsidRPr="0087144D" w:rsidRDefault="00EE2090" w:rsidP="00F975BC">
          <w:pPr>
            <w:spacing w:line="276" w:lineRule="auto"/>
            <w:rPr>
              <w:noProof/>
            </w:rPr>
          </w:pPr>
          <w:r w:rsidRPr="0087144D">
            <w:rPr>
              <w:b/>
              <w:bCs/>
              <w:noProof/>
            </w:rPr>
            <w:fldChar w:fldCharType="end"/>
          </w:r>
        </w:p>
      </w:sdtContent>
    </w:sdt>
    <w:p w14:paraId="0EF59E4C" w14:textId="77777777" w:rsidR="00EE2090" w:rsidRPr="0087144D" w:rsidRDefault="00EE2090" w:rsidP="00EE2090">
      <w:pPr>
        <w:rPr>
          <w:noProof/>
          <w:shd w:val="clear" w:color="auto" w:fill="FFFFFF"/>
        </w:rPr>
      </w:pPr>
    </w:p>
    <w:p w14:paraId="1F4A6284" w14:textId="52F9C43E" w:rsidR="007B0095" w:rsidRPr="0087144D" w:rsidRDefault="00EE2090" w:rsidP="007B0095">
      <w:pPr>
        <w:spacing w:line="259" w:lineRule="auto"/>
        <w:jc w:val="left"/>
        <w:rPr>
          <w:rFonts w:eastAsiaTheme="majorEastAsia" w:cstheme="majorBidi"/>
          <w:b/>
          <w:noProof/>
          <w:color w:val="000000" w:themeColor="text1"/>
          <w:sz w:val="32"/>
          <w:szCs w:val="32"/>
          <w:shd w:val="clear" w:color="auto" w:fill="FFFFFF"/>
        </w:rPr>
      </w:pPr>
      <w:r w:rsidRPr="0087144D">
        <w:rPr>
          <w:noProof/>
          <w:shd w:val="clear" w:color="auto" w:fill="FFFFFF"/>
        </w:rPr>
        <w:br w:type="page"/>
      </w:r>
      <w:bookmarkStart w:id="2" w:name="_Toc140763025"/>
    </w:p>
    <w:p w14:paraId="4FBD1E2B" w14:textId="2052B083" w:rsidR="00136303" w:rsidRPr="0087144D" w:rsidRDefault="00136303" w:rsidP="006D5E7B">
      <w:pPr>
        <w:pStyle w:val="Heading1"/>
        <w:rPr>
          <w:noProof/>
          <w:shd w:val="clear" w:color="auto" w:fill="FFFFFF"/>
        </w:rPr>
      </w:pPr>
      <w:bookmarkStart w:id="3" w:name="_Toc141126196"/>
      <w:r w:rsidRPr="0087144D">
        <w:rPr>
          <w:noProof/>
          <w:shd w:val="clear" w:color="auto" w:fill="FFFFFF"/>
        </w:rPr>
        <w:lastRenderedPageBreak/>
        <w:t>Introduction</w:t>
      </w:r>
      <w:bookmarkEnd w:id="2"/>
      <w:bookmarkEnd w:id="3"/>
      <w:r w:rsidR="00D66E09" w:rsidRPr="0087144D">
        <w:rPr>
          <w:noProof/>
          <w:shd w:val="clear" w:color="auto" w:fill="FFFFFF"/>
        </w:rPr>
        <w:t xml:space="preserve"> </w:t>
      </w:r>
    </w:p>
    <w:p w14:paraId="651E4506" w14:textId="204F004B" w:rsidR="007B4B0C" w:rsidRPr="0087144D" w:rsidRDefault="00C16460" w:rsidP="00C16460">
      <w:pPr>
        <w:rPr>
          <w:noProof/>
        </w:rPr>
      </w:pPr>
      <w:r w:rsidRPr="0087144D">
        <w:rPr>
          <w:noProof/>
        </w:rPr>
        <w:t xml:space="preserve">The UK's </w:t>
      </w:r>
      <w:r w:rsidR="00B66D9A" w:rsidRPr="0087144D">
        <w:rPr>
          <w:noProof/>
        </w:rPr>
        <w:t xml:space="preserve">Hinkley Point C </w:t>
      </w:r>
      <w:r w:rsidRPr="0087144D">
        <w:rPr>
          <w:noProof/>
        </w:rPr>
        <w:t>Project is a key initiative in the country's search for low-carbon, sustainable energy options. The project, which is expected to cost between £25 and £26 billion, seeks to provide low-carbon electricity to power about 6 million homes while also generating a large number of job opportunities and boosting the UK economy</w:t>
      </w:r>
      <w:r w:rsidR="005D494C" w:rsidRPr="0087144D">
        <w:rPr>
          <w:noProof/>
        </w:rPr>
        <w:t xml:space="preserve"> (BBC, 2022)</w:t>
      </w:r>
      <w:r w:rsidRPr="0087144D">
        <w:rPr>
          <w:noProof/>
        </w:rPr>
        <w:t xml:space="preserve">. </w:t>
      </w:r>
      <w:r w:rsidR="00B66D9A" w:rsidRPr="0087144D">
        <w:rPr>
          <w:noProof/>
        </w:rPr>
        <w:t xml:space="preserve">Hinkley Point C </w:t>
      </w:r>
      <w:r w:rsidRPr="0087144D">
        <w:rPr>
          <w:noProof/>
        </w:rPr>
        <w:t>is anticipated to make a significant contribution to the UK's efforts to reduce carbon emissions as a critical milestone in reviving the nuclear power industry. With the ability to yearly offset 9 million tons of carbon dioxide emissions through its two European Pressurized Reactors (EPR), it is firmly entrenched in the fight against climate change. The endeavo</w:t>
      </w:r>
      <w:r w:rsidR="00B66D9A" w:rsidRPr="0087144D">
        <w:rPr>
          <w:noProof/>
        </w:rPr>
        <w:t>u</w:t>
      </w:r>
      <w:r w:rsidRPr="0087144D">
        <w:rPr>
          <w:noProof/>
        </w:rPr>
        <w:t>r has</w:t>
      </w:r>
      <w:r w:rsidR="009D72AF" w:rsidRPr="0087144D">
        <w:rPr>
          <w:noProof/>
        </w:rPr>
        <w:t xml:space="preserve"> no</w:t>
      </w:r>
      <w:r w:rsidRPr="0087144D">
        <w:rPr>
          <w:noProof/>
        </w:rPr>
        <w:t>t been without difficulties, though</w:t>
      </w:r>
      <w:r w:rsidR="008F5372" w:rsidRPr="0087144D">
        <w:rPr>
          <w:noProof/>
        </w:rPr>
        <w:t xml:space="preserve">. </w:t>
      </w:r>
      <w:r w:rsidRPr="0087144D">
        <w:rPr>
          <w:noProof/>
        </w:rPr>
        <w:t>Concerns about its financial feasibility and effective execution have been raised as a result of construction delays and budget overruns</w:t>
      </w:r>
      <w:r w:rsidR="008F5372" w:rsidRPr="0087144D">
        <w:rPr>
          <w:noProof/>
        </w:rPr>
        <w:t xml:space="preserve"> (EDF, 2015)</w:t>
      </w:r>
      <w:r w:rsidRPr="0087144D">
        <w:rPr>
          <w:noProof/>
        </w:rPr>
        <w:t xml:space="preserve">. In this essay, the current status of the </w:t>
      </w:r>
      <w:r w:rsidR="00B66D9A" w:rsidRPr="0087144D">
        <w:rPr>
          <w:noProof/>
        </w:rPr>
        <w:t xml:space="preserve">Hinkley Point C </w:t>
      </w:r>
      <w:r w:rsidRPr="0087144D">
        <w:rPr>
          <w:noProof/>
        </w:rPr>
        <w:t>Project is critically evaluated. Its merits and flaws are examined, and its consequences for the UK's future energy industry are determined.</w:t>
      </w:r>
    </w:p>
    <w:p w14:paraId="46E64C35" w14:textId="16EA90A5" w:rsidR="00D27CBF" w:rsidRPr="0087144D" w:rsidRDefault="00327805" w:rsidP="00D27CBF">
      <w:pPr>
        <w:pStyle w:val="Heading1"/>
        <w:rPr>
          <w:noProof/>
        </w:rPr>
      </w:pPr>
      <w:bookmarkStart w:id="4" w:name="_Toc141126197"/>
      <w:r w:rsidRPr="0087144D">
        <w:rPr>
          <w:noProof/>
        </w:rPr>
        <w:t>Brief a</w:t>
      </w:r>
      <w:r w:rsidR="00C0256B" w:rsidRPr="0087144D">
        <w:rPr>
          <w:noProof/>
        </w:rPr>
        <w:t>bout the project</w:t>
      </w:r>
      <w:r w:rsidR="00A16DC7" w:rsidRPr="0087144D">
        <w:rPr>
          <w:noProof/>
        </w:rPr>
        <w:t>’s</w:t>
      </w:r>
      <w:r w:rsidR="00C0256B" w:rsidRPr="0087144D">
        <w:rPr>
          <w:noProof/>
        </w:rPr>
        <w:t xml:space="preserve"> current progress</w:t>
      </w:r>
      <w:bookmarkEnd w:id="4"/>
    </w:p>
    <w:p w14:paraId="27A72396" w14:textId="28759AC7" w:rsidR="00D45F4A" w:rsidRPr="0087144D" w:rsidRDefault="00254AFB" w:rsidP="00D45F4A">
      <w:pPr>
        <w:rPr>
          <w:noProof/>
        </w:rPr>
      </w:pPr>
      <w:r w:rsidRPr="0087144D">
        <w:rPr>
          <w:noProof/>
        </w:rPr>
        <w:t xml:space="preserve">The </w:t>
      </w:r>
      <w:r w:rsidR="00B66D9A" w:rsidRPr="0087144D">
        <w:rPr>
          <w:noProof/>
        </w:rPr>
        <w:t xml:space="preserve">Hinkley Point C </w:t>
      </w:r>
      <w:r w:rsidRPr="0087144D">
        <w:rPr>
          <w:noProof/>
        </w:rPr>
        <w:t>Project has advanced significantly in terms of both building and development as of the present. Two European Pressurized Reactors (EPR) are being built, which is a significant investment in the infrastructure for nuclear electricity</w:t>
      </w:r>
      <w:r w:rsidR="005D494C" w:rsidRPr="0087144D">
        <w:rPr>
          <w:noProof/>
        </w:rPr>
        <w:t xml:space="preserve"> (Gov.uk, 2017)</w:t>
      </w:r>
      <w:r w:rsidRPr="0087144D">
        <w:rPr>
          <w:noProof/>
        </w:rPr>
        <w:t>. To ascertain whether the project has achieved its intended goals and how it compares to the original project plan, a thorough assessment of its current state is necessary.</w:t>
      </w:r>
    </w:p>
    <w:p w14:paraId="753F4253" w14:textId="434BFBC9" w:rsidR="00D45F4A" w:rsidRPr="0087144D" w:rsidRDefault="00254AFB" w:rsidP="001F5267">
      <w:pPr>
        <w:pStyle w:val="ListParagraph"/>
        <w:numPr>
          <w:ilvl w:val="0"/>
          <w:numId w:val="1"/>
        </w:numPr>
        <w:ind w:left="360"/>
        <w:rPr>
          <w:noProof/>
        </w:rPr>
      </w:pPr>
      <w:r w:rsidRPr="0087144D">
        <w:rPr>
          <w:noProof/>
        </w:rPr>
        <w:t xml:space="preserve">Budget </w:t>
      </w:r>
      <w:r w:rsidR="00786E75" w:rsidRPr="0087144D">
        <w:rPr>
          <w:noProof/>
        </w:rPr>
        <w:t>assessment</w:t>
      </w:r>
      <w:r w:rsidR="00170E3A" w:rsidRPr="0087144D">
        <w:rPr>
          <w:noProof/>
        </w:rPr>
        <w:t xml:space="preserve">: </w:t>
      </w:r>
      <w:r w:rsidRPr="0087144D">
        <w:rPr>
          <w:noProof/>
        </w:rPr>
        <w:t xml:space="preserve">Between £25 to £26 billion was the initial budget projection for the </w:t>
      </w:r>
      <w:r w:rsidR="00B66D9A" w:rsidRPr="0087144D">
        <w:rPr>
          <w:noProof/>
        </w:rPr>
        <w:t xml:space="preserve">Hinkley Point C </w:t>
      </w:r>
      <w:r w:rsidRPr="0087144D">
        <w:rPr>
          <w:noProof/>
        </w:rPr>
        <w:t>Project. Unfortunately, the project's costs ha</w:t>
      </w:r>
      <w:r w:rsidR="00B66D9A" w:rsidRPr="0087144D">
        <w:rPr>
          <w:noProof/>
        </w:rPr>
        <w:t>ve</w:t>
      </w:r>
      <w:r w:rsidRPr="0087144D">
        <w:rPr>
          <w:noProof/>
        </w:rPr>
        <w:t xml:space="preserve"> grown far above earlier projections</w:t>
      </w:r>
      <w:r w:rsidR="005D494C" w:rsidRPr="0087144D">
        <w:rPr>
          <w:noProof/>
        </w:rPr>
        <w:t xml:space="preserve"> (Lawson, 2022)</w:t>
      </w:r>
      <w:r w:rsidRPr="0087144D">
        <w:rPr>
          <w:noProof/>
        </w:rPr>
        <w:t>. The precise numbers could change based on current developments, but these overruns have prompted questions about the project's ability to sustain its financial health.</w:t>
      </w:r>
      <w:r w:rsidR="00170E3A" w:rsidRPr="0087144D">
        <w:rPr>
          <w:noProof/>
        </w:rPr>
        <w:t xml:space="preserve"> </w:t>
      </w:r>
      <w:r w:rsidRPr="0087144D">
        <w:rPr>
          <w:noProof/>
        </w:rPr>
        <w:t>Understanding the effects on the UK's energy sector depends on information about project costs, cost management techniques, and the causes of the overruns.</w:t>
      </w:r>
    </w:p>
    <w:p w14:paraId="73BB43E2" w14:textId="31A9E4F1" w:rsidR="00D45F4A" w:rsidRPr="0087144D" w:rsidRDefault="00254AFB" w:rsidP="001F5267">
      <w:pPr>
        <w:pStyle w:val="ListParagraph"/>
        <w:numPr>
          <w:ilvl w:val="0"/>
          <w:numId w:val="1"/>
        </w:numPr>
        <w:ind w:left="360"/>
        <w:rPr>
          <w:noProof/>
        </w:rPr>
      </w:pPr>
      <w:r w:rsidRPr="0087144D">
        <w:rPr>
          <w:noProof/>
        </w:rPr>
        <w:t xml:space="preserve">Project </w:t>
      </w:r>
      <w:r w:rsidR="00786E75" w:rsidRPr="0087144D">
        <w:rPr>
          <w:noProof/>
        </w:rPr>
        <w:t>timeline analysis</w:t>
      </w:r>
      <w:r w:rsidR="00170E3A" w:rsidRPr="0087144D">
        <w:rPr>
          <w:noProof/>
        </w:rPr>
        <w:t xml:space="preserve">: </w:t>
      </w:r>
      <w:r w:rsidRPr="0087144D">
        <w:rPr>
          <w:noProof/>
        </w:rPr>
        <w:t xml:space="preserve">Compared to the original project schedule, the </w:t>
      </w:r>
      <w:r w:rsidR="00B66D9A" w:rsidRPr="0087144D">
        <w:rPr>
          <w:noProof/>
        </w:rPr>
        <w:t xml:space="preserve">Hinkley Point C </w:t>
      </w:r>
      <w:r w:rsidRPr="0087144D">
        <w:rPr>
          <w:noProof/>
        </w:rPr>
        <w:t xml:space="preserve">project's timeframe has encountered delays. Construction delays may result in higher prices, longer times for generating energy, and a reduced potential </w:t>
      </w:r>
      <w:r w:rsidRPr="0087144D">
        <w:rPr>
          <w:noProof/>
        </w:rPr>
        <w:lastRenderedPageBreak/>
        <w:t>of the project to help the UK meet its carbon emission reduction targets</w:t>
      </w:r>
      <w:r w:rsidR="005D494C" w:rsidRPr="0087144D">
        <w:rPr>
          <w:noProof/>
        </w:rPr>
        <w:t xml:space="preserve"> (Martland, 2011)</w:t>
      </w:r>
      <w:r w:rsidRPr="0087144D">
        <w:rPr>
          <w:noProof/>
        </w:rPr>
        <w:t>.</w:t>
      </w:r>
      <w:r w:rsidR="00566A3E" w:rsidRPr="0087144D">
        <w:rPr>
          <w:noProof/>
        </w:rPr>
        <w:t xml:space="preserve"> </w:t>
      </w:r>
    </w:p>
    <w:p w14:paraId="023AFBAA" w14:textId="0D9FB0AD" w:rsidR="00D45F4A" w:rsidRPr="0087144D" w:rsidRDefault="00254AFB" w:rsidP="001F5267">
      <w:pPr>
        <w:pStyle w:val="ListParagraph"/>
        <w:numPr>
          <w:ilvl w:val="0"/>
          <w:numId w:val="1"/>
        </w:numPr>
        <w:ind w:left="360"/>
        <w:rPr>
          <w:noProof/>
        </w:rPr>
      </w:pPr>
      <w:r w:rsidRPr="0087144D">
        <w:rPr>
          <w:noProof/>
        </w:rPr>
        <w:t xml:space="preserve">Quality </w:t>
      </w:r>
      <w:r w:rsidR="00786E75" w:rsidRPr="0087144D">
        <w:rPr>
          <w:noProof/>
        </w:rPr>
        <w:t>standards evaluation</w:t>
      </w:r>
      <w:r w:rsidR="00170E3A" w:rsidRPr="0087144D">
        <w:rPr>
          <w:noProof/>
        </w:rPr>
        <w:t xml:space="preserve">: </w:t>
      </w:r>
      <w:r w:rsidR="00B66D9A" w:rsidRPr="0087144D">
        <w:rPr>
          <w:noProof/>
        </w:rPr>
        <w:t>T</w:t>
      </w:r>
      <w:r w:rsidRPr="0087144D">
        <w:rPr>
          <w:noProof/>
        </w:rPr>
        <w:t xml:space="preserve">o operate safely and reliably, nuclear power projects must adhere to strict quality standards. The </w:t>
      </w:r>
      <w:r w:rsidR="00B66D9A" w:rsidRPr="0087144D">
        <w:rPr>
          <w:noProof/>
        </w:rPr>
        <w:t xml:space="preserve">Hinkley Point C </w:t>
      </w:r>
      <w:r w:rsidRPr="0087144D">
        <w:rPr>
          <w:noProof/>
        </w:rPr>
        <w:t>Project's adherence to industry best practices, quality control standards, and safety laws must all be taken into account</w:t>
      </w:r>
      <w:r w:rsidR="005D494C" w:rsidRPr="0087144D">
        <w:rPr>
          <w:noProof/>
        </w:rPr>
        <w:t xml:space="preserve"> (Mavrokefalidis, 2023)</w:t>
      </w:r>
      <w:r w:rsidRPr="0087144D">
        <w:rPr>
          <w:noProof/>
        </w:rPr>
        <w:t>.</w:t>
      </w:r>
    </w:p>
    <w:p w14:paraId="63A38608" w14:textId="3CBDF5B3" w:rsidR="00D45F4A" w:rsidRPr="0087144D" w:rsidRDefault="00254AFB" w:rsidP="001F5267">
      <w:pPr>
        <w:pStyle w:val="ListParagraph"/>
        <w:numPr>
          <w:ilvl w:val="0"/>
          <w:numId w:val="1"/>
        </w:numPr>
        <w:ind w:left="360"/>
        <w:rPr>
          <w:noProof/>
        </w:rPr>
      </w:pPr>
      <w:r w:rsidRPr="0087144D">
        <w:rPr>
          <w:noProof/>
        </w:rPr>
        <w:t xml:space="preserve">Stakeholder </w:t>
      </w:r>
      <w:r w:rsidR="00786E75" w:rsidRPr="0087144D">
        <w:rPr>
          <w:noProof/>
        </w:rPr>
        <w:t>communication and engagement</w:t>
      </w:r>
      <w:r w:rsidR="004857BF" w:rsidRPr="0087144D">
        <w:rPr>
          <w:noProof/>
        </w:rPr>
        <w:t xml:space="preserve">: </w:t>
      </w:r>
      <w:r w:rsidRPr="0087144D">
        <w:rPr>
          <w:noProof/>
        </w:rPr>
        <w:t>Any major project's success depends heavily on good stakeholder participation and communication. Gaining support and resolving issues requires interaction with the government, regional communities, environmental organizations, and energy users.</w:t>
      </w:r>
    </w:p>
    <w:p w14:paraId="298C3DAD" w14:textId="539DB6EB" w:rsidR="00BF4413" w:rsidRPr="0087144D" w:rsidRDefault="00BF4413" w:rsidP="001F5267">
      <w:pPr>
        <w:pStyle w:val="ListParagraph"/>
        <w:numPr>
          <w:ilvl w:val="0"/>
          <w:numId w:val="1"/>
        </w:numPr>
        <w:ind w:left="360"/>
        <w:rPr>
          <w:noProof/>
        </w:rPr>
      </w:pPr>
      <w:r w:rsidRPr="0087144D">
        <w:rPr>
          <w:noProof/>
        </w:rPr>
        <w:t xml:space="preserve">Risk </w:t>
      </w:r>
      <w:r w:rsidR="00786E75" w:rsidRPr="0087144D">
        <w:rPr>
          <w:noProof/>
        </w:rPr>
        <w:t>factor identification and mitigation</w:t>
      </w:r>
      <w:r w:rsidR="00C4291C" w:rsidRPr="0087144D">
        <w:rPr>
          <w:noProof/>
        </w:rPr>
        <w:t xml:space="preserve">: </w:t>
      </w:r>
      <w:r w:rsidRPr="0087144D">
        <w:rPr>
          <w:noProof/>
        </w:rPr>
        <w:t xml:space="preserve">For complicated projects like </w:t>
      </w:r>
      <w:r w:rsidR="00B66D9A" w:rsidRPr="0087144D">
        <w:rPr>
          <w:noProof/>
        </w:rPr>
        <w:t xml:space="preserve">Hinkley Point C </w:t>
      </w:r>
      <w:r w:rsidRPr="0087144D">
        <w:rPr>
          <w:noProof/>
        </w:rPr>
        <w:t>to be completed successfully, risk management is essential. To reduce uncertainties and potential setbacks, it is crucial to identify potential risks and put mitigation techniques into place</w:t>
      </w:r>
      <w:r w:rsidR="005D494C" w:rsidRPr="0087144D">
        <w:rPr>
          <w:noProof/>
        </w:rPr>
        <w:t xml:space="preserve"> (Shah, 2020)</w:t>
      </w:r>
      <w:r w:rsidRPr="0087144D">
        <w:rPr>
          <w:noProof/>
        </w:rPr>
        <w:t xml:space="preserve">. Therefore, both successes and difficulties are indicated by the </w:t>
      </w:r>
      <w:r w:rsidR="00B66D9A" w:rsidRPr="0087144D">
        <w:rPr>
          <w:noProof/>
        </w:rPr>
        <w:t xml:space="preserve">Hinkley Point C </w:t>
      </w:r>
      <w:r w:rsidRPr="0087144D">
        <w:rPr>
          <w:noProof/>
        </w:rPr>
        <w:t xml:space="preserve">Project's present status. Despite great progress in its construction, the project has </w:t>
      </w:r>
      <w:r w:rsidR="009C140C" w:rsidRPr="0087144D">
        <w:rPr>
          <w:noProof/>
        </w:rPr>
        <w:t>run</w:t>
      </w:r>
      <w:r w:rsidRPr="0087144D">
        <w:rPr>
          <w:noProof/>
        </w:rPr>
        <w:t xml:space="preserve"> over budget and behind schedule. A thorough examination of the project's accomplishments, adherence to quality standards, stakeholder participation, and efficacy of risk management is necessary to determine the project's success or failure for the UK's future energy sector.</w:t>
      </w:r>
    </w:p>
    <w:p w14:paraId="2023CC3D" w14:textId="6A60E464" w:rsidR="00D27CBF" w:rsidRPr="0087144D" w:rsidRDefault="006C7967" w:rsidP="00574111">
      <w:pPr>
        <w:pStyle w:val="Heading1"/>
        <w:rPr>
          <w:noProof/>
        </w:rPr>
      </w:pPr>
      <w:bookmarkStart w:id="5" w:name="_Toc141126198"/>
      <w:r w:rsidRPr="0087144D">
        <w:rPr>
          <w:noProof/>
        </w:rPr>
        <w:t>Project's Success or Failure</w:t>
      </w:r>
      <w:bookmarkEnd w:id="5"/>
    </w:p>
    <w:p w14:paraId="11D24373" w14:textId="27FC7D83" w:rsidR="00254AFB" w:rsidRPr="0087144D" w:rsidRDefault="00254AFB" w:rsidP="00254AFB">
      <w:pPr>
        <w:rPr>
          <w:noProof/>
        </w:rPr>
      </w:pPr>
      <w:r w:rsidRPr="0087144D">
        <w:rPr>
          <w:noProof/>
        </w:rPr>
        <w:t xml:space="preserve">To ascertain if the </w:t>
      </w:r>
      <w:r w:rsidR="00B66D9A" w:rsidRPr="0087144D">
        <w:rPr>
          <w:noProof/>
        </w:rPr>
        <w:t xml:space="preserve">Hinkley Point C </w:t>
      </w:r>
      <w:r w:rsidRPr="0087144D">
        <w:rPr>
          <w:noProof/>
        </w:rPr>
        <w:t>Project may be viewed as a success or failure for the UK's future energy industry, a detailed study of its current status is necessary.</w:t>
      </w:r>
    </w:p>
    <w:p w14:paraId="2B9C2BE2" w14:textId="702B2E8B" w:rsidR="006C7967" w:rsidRPr="0087144D" w:rsidRDefault="00254AFB" w:rsidP="001F5267">
      <w:pPr>
        <w:pStyle w:val="ListParagraph"/>
        <w:numPr>
          <w:ilvl w:val="0"/>
          <w:numId w:val="2"/>
        </w:numPr>
        <w:ind w:left="360"/>
        <w:rPr>
          <w:noProof/>
        </w:rPr>
      </w:pPr>
      <w:r w:rsidRPr="0087144D">
        <w:rPr>
          <w:noProof/>
        </w:rPr>
        <w:t xml:space="preserve">Evaluation of </w:t>
      </w:r>
      <w:r w:rsidR="00A47244" w:rsidRPr="0087144D">
        <w:rPr>
          <w:noProof/>
        </w:rPr>
        <w:t>project's impact on the production of low-carbon electricity</w:t>
      </w:r>
      <w:r w:rsidR="00B12FF1" w:rsidRPr="0087144D">
        <w:rPr>
          <w:noProof/>
        </w:rPr>
        <w:t xml:space="preserve">: </w:t>
      </w:r>
      <w:r w:rsidRPr="0087144D">
        <w:rPr>
          <w:noProof/>
        </w:rPr>
        <w:t xml:space="preserve">Providing low-carbon electricity to millions of homes is one of the main goals of the </w:t>
      </w:r>
      <w:r w:rsidR="00B66D9A" w:rsidRPr="0087144D">
        <w:rPr>
          <w:noProof/>
        </w:rPr>
        <w:t xml:space="preserve">Hinkley Point C </w:t>
      </w:r>
      <w:r w:rsidRPr="0087144D">
        <w:rPr>
          <w:noProof/>
        </w:rPr>
        <w:t>Project. The two EPR reactors' efficient functioning has the potential to significantly aid the UK's attempts to cut carbon emissions</w:t>
      </w:r>
      <w:r w:rsidR="00EF3D8E" w:rsidRPr="0087144D">
        <w:rPr>
          <w:noProof/>
        </w:rPr>
        <w:t xml:space="preserve"> (Smyth, Lecoeuvre and Vaesken, 2018)</w:t>
      </w:r>
      <w:r w:rsidRPr="0087144D">
        <w:rPr>
          <w:noProof/>
        </w:rPr>
        <w:t xml:space="preserve">. The project has the potential to be significant in the nation's shift to cleaner energy sources because it </w:t>
      </w:r>
      <w:r w:rsidR="00B66D9A" w:rsidRPr="0087144D">
        <w:rPr>
          <w:noProof/>
        </w:rPr>
        <w:t>can</w:t>
      </w:r>
      <w:r w:rsidRPr="0087144D">
        <w:rPr>
          <w:noProof/>
        </w:rPr>
        <w:t xml:space="preserve"> offset an estimated 9 million tons of carbon dioxide emissions annually over </w:t>
      </w:r>
      <w:r w:rsidR="00B66D9A" w:rsidRPr="0087144D">
        <w:rPr>
          <w:noProof/>
        </w:rPr>
        <w:t>60 years</w:t>
      </w:r>
      <w:r w:rsidRPr="0087144D">
        <w:rPr>
          <w:noProof/>
        </w:rPr>
        <w:t>.</w:t>
      </w:r>
    </w:p>
    <w:p w14:paraId="540FA8A5" w14:textId="236E2013" w:rsidR="00254AFB" w:rsidRPr="0087144D" w:rsidRDefault="00254AFB" w:rsidP="001F5267">
      <w:pPr>
        <w:pStyle w:val="ListParagraph"/>
        <w:numPr>
          <w:ilvl w:val="0"/>
          <w:numId w:val="2"/>
        </w:numPr>
        <w:ind w:left="360"/>
        <w:rPr>
          <w:noProof/>
        </w:rPr>
      </w:pPr>
      <w:r w:rsidRPr="0087144D">
        <w:rPr>
          <w:noProof/>
        </w:rPr>
        <w:t xml:space="preserve">Job </w:t>
      </w:r>
      <w:r w:rsidR="00A47244" w:rsidRPr="0087144D">
        <w:rPr>
          <w:noProof/>
        </w:rPr>
        <w:t>creation and economic impact</w:t>
      </w:r>
      <w:r w:rsidR="00B12FF1" w:rsidRPr="0087144D">
        <w:rPr>
          <w:noProof/>
        </w:rPr>
        <w:t xml:space="preserve">: </w:t>
      </w:r>
      <w:r w:rsidRPr="0087144D">
        <w:rPr>
          <w:noProof/>
        </w:rPr>
        <w:t xml:space="preserve">The UK's economy has already been significantly impacted by the </w:t>
      </w:r>
      <w:r w:rsidR="00B66D9A" w:rsidRPr="0087144D">
        <w:rPr>
          <w:noProof/>
        </w:rPr>
        <w:t xml:space="preserve">Hinkley Point C </w:t>
      </w:r>
      <w:r w:rsidRPr="0087144D">
        <w:rPr>
          <w:noProof/>
        </w:rPr>
        <w:t xml:space="preserve">Project. Numerous work opportunities </w:t>
      </w:r>
      <w:r w:rsidRPr="0087144D">
        <w:rPr>
          <w:noProof/>
        </w:rPr>
        <w:lastRenderedPageBreak/>
        <w:t>have been made possible by the nuclear power plant's construction and operation, which has boosted the local economy. Furthermore, the project offers chances for local firms to profit from it since 64% of the construction value is expected to go to UK businesses</w:t>
      </w:r>
      <w:r w:rsidR="00EF3D8E" w:rsidRPr="0087144D">
        <w:rPr>
          <w:noProof/>
        </w:rPr>
        <w:t xml:space="preserve"> (Somerset Council, 2023)</w:t>
      </w:r>
      <w:r w:rsidRPr="0087144D">
        <w:rPr>
          <w:noProof/>
        </w:rPr>
        <w:t>.</w:t>
      </w:r>
    </w:p>
    <w:p w14:paraId="54A214A9" w14:textId="70F40027" w:rsidR="006C7967" w:rsidRPr="0087144D" w:rsidRDefault="00254AFB" w:rsidP="001F5267">
      <w:pPr>
        <w:pStyle w:val="ListParagraph"/>
        <w:numPr>
          <w:ilvl w:val="0"/>
          <w:numId w:val="2"/>
        </w:numPr>
        <w:ind w:left="360"/>
        <w:rPr>
          <w:noProof/>
        </w:rPr>
      </w:pPr>
      <w:r w:rsidRPr="0087144D">
        <w:rPr>
          <w:noProof/>
        </w:rPr>
        <w:t xml:space="preserve">Evaluation of </w:t>
      </w:r>
      <w:r w:rsidR="00A47244" w:rsidRPr="0087144D">
        <w:rPr>
          <w:noProof/>
        </w:rPr>
        <w:t>social and environmental consequences</w:t>
      </w:r>
      <w:r w:rsidR="00B12FF1" w:rsidRPr="0087144D">
        <w:rPr>
          <w:noProof/>
        </w:rPr>
        <w:t xml:space="preserve">: </w:t>
      </w:r>
      <w:r w:rsidRPr="0087144D">
        <w:rPr>
          <w:noProof/>
        </w:rPr>
        <w:t xml:space="preserve">The project seeks to generate low-carbon electricity, but environmental and social issues have been brought up during development and operation. </w:t>
      </w:r>
      <w:r w:rsidR="00B66D9A" w:rsidRPr="0087144D">
        <w:rPr>
          <w:noProof/>
        </w:rPr>
        <w:t>The c</w:t>
      </w:r>
      <w:r w:rsidRPr="0087144D">
        <w:rPr>
          <w:noProof/>
        </w:rPr>
        <w:t>onstruction of nuclear power plants will have an environmental impact that must be carefully monitored, including potential changes in surrounding ecosystems and land usage</w:t>
      </w:r>
      <w:r w:rsidR="00C94360" w:rsidRPr="0087144D">
        <w:rPr>
          <w:noProof/>
        </w:rPr>
        <w:t xml:space="preserve"> (Watt, 2017)</w:t>
      </w:r>
      <w:r w:rsidRPr="0087144D">
        <w:rPr>
          <w:noProof/>
        </w:rPr>
        <w:t>. Additionally, it is essential to ensure genuine community interaction to address any social effects and to promote goodwill among the project's stakeholders.</w:t>
      </w:r>
    </w:p>
    <w:p w14:paraId="63D0754F" w14:textId="6D943042" w:rsidR="006C7967" w:rsidRPr="0087144D" w:rsidRDefault="00254AFB" w:rsidP="001F5267">
      <w:pPr>
        <w:pStyle w:val="ListParagraph"/>
        <w:numPr>
          <w:ilvl w:val="0"/>
          <w:numId w:val="2"/>
        </w:numPr>
        <w:ind w:left="360"/>
        <w:rPr>
          <w:noProof/>
        </w:rPr>
      </w:pPr>
      <w:r w:rsidRPr="0087144D">
        <w:rPr>
          <w:noProof/>
        </w:rPr>
        <w:t xml:space="preserve">Assessment of </w:t>
      </w:r>
      <w:r w:rsidR="00A47244" w:rsidRPr="0087144D">
        <w:rPr>
          <w:noProof/>
        </w:rPr>
        <w:t>overall effectiveness and efficiency</w:t>
      </w:r>
      <w:r w:rsidR="00B12FF1" w:rsidRPr="0087144D">
        <w:rPr>
          <w:noProof/>
        </w:rPr>
        <w:t xml:space="preserve">: </w:t>
      </w:r>
      <w:r w:rsidRPr="0087144D">
        <w:rPr>
          <w:noProof/>
        </w:rPr>
        <w:t>The project's overall efficiency and cost-effectiveness are called into question by the project's budget overruns and schedule delays. The project's financial performance has to be improved as indicated by the sizeable departures from the initial budget predictions. The overall cost-effectiveness and long-term viability of the project may also be impacted by development delays</w:t>
      </w:r>
      <w:r w:rsidR="00C94360" w:rsidRPr="0087144D">
        <w:rPr>
          <w:noProof/>
        </w:rPr>
        <w:t xml:space="preserve"> (Weinfass, 2023)</w:t>
      </w:r>
      <w:r w:rsidRPr="0087144D">
        <w:rPr>
          <w:noProof/>
        </w:rPr>
        <w:t xml:space="preserve">. So, given its potential to produce low-carbon electricity and spur economic growth, The </w:t>
      </w:r>
      <w:r w:rsidR="00B66D9A" w:rsidRPr="0087144D">
        <w:rPr>
          <w:noProof/>
        </w:rPr>
        <w:t xml:space="preserve">Hinkley Point C </w:t>
      </w:r>
      <w:r w:rsidRPr="0087144D">
        <w:rPr>
          <w:noProof/>
        </w:rPr>
        <w:t>Project might be viewed as a partial success for the UK's future energy sector. The project's eventual success and its long-term beneficial impact on the UK's energy landscape, however, depend on overcoming considerable hurdles that have been highlighted by the project's financial overruns, schedule delays, and environmental and social ramifications.</w:t>
      </w:r>
    </w:p>
    <w:p w14:paraId="1DB5496E" w14:textId="640DB78C" w:rsidR="003D71B7" w:rsidRPr="0087144D" w:rsidRDefault="007808BF" w:rsidP="00574111">
      <w:pPr>
        <w:pStyle w:val="Heading1"/>
        <w:rPr>
          <w:noProof/>
        </w:rPr>
      </w:pPr>
      <w:bookmarkStart w:id="6" w:name="_Toc141126199"/>
      <w:r w:rsidRPr="0087144D">
        <w:rPr>
          <w:noProof/>
        </w:rPr>
        <w:t>Justification</w:t>
      </w:r>
      <w:bookmarkEnd w:id="6"/>
    </w:p>
    <w:p w14:paraId="25376004" w14:textId="03052B3C" w:rsidR="00254AFB" w:rsidRPr="0087144D" w:rsidRDefault="00254AFB" w:rsidP="00254AFB">
      <w:pPr>
        <w:rPr>
          <w:noProof/>
        </w:rPr>
      </w:pPr>
      <w:r w:rsidRPr="0087144D">
        <w:rPr>
          <w:noProof/>
        </w:rPr>
        <w:t xml:space="preserve">The </w:t>
      </w:r>
      <w:r w:rsidR="00B66D9A" w:rsidRPr="0087144D">
        <w:rPr>
          <w:noProof/>
        </w:rPr>
        <w:t xml:space="preserve">Hinkley Point C </w:t>
      </w:r>
      <w:r w:rsidRPr="0087144D">
        <w:rPr>
          <w:noProof/>
        </w:rPr>
        <w:t>Project can be seen as a partial success for the UK's future energy sector given its present pace, but it still has substantial issues that want attention.</w:t>
      </w:r>
    </w:p>
    <w:p w14:paraId="629445EA" w14:textId="2A22E6A9" w:rsidR="002A3B4C" w:rsidRPr="0087144D" w:rsidRDefault="00F35C92" w:rsidP="001F5267">
      <w:pPr>
        <w:pStyle w:val="ListParagraph"/>
        <w:numPr>
          <w:ilvl w:val="0"/>
          <w:numId w:val="3"/>
        </w:numPr>
        <w:ind w:left="360"/>
        <w:rPr>
          <w:noProof/>
        </w:rPr>
      </w:pPr>
      <w:r w:rsidRPr="0087144D">
        <w:rPr>
          <w:noProof/>
        </w:rPr>
        <w:t xml:space="preserve">Diversity and energy security: The </w:t>
      </w:r>
      <w:r w:rsidR="00B66D9A" w:rsidRPr="0087144D">
        <w:rPr>
          <w:noProof/>
        </w:rPr>
        <w:t>UK</w:t>
      </w:r>
      <w:r w:rsidRPr="0087144D">
        <w:rPr>
          <w:noProof/>
        </w:rPr>
        <w:t xml:space="preserve">'s energy security will be greatly enhanced by the completion of the </w:t>
      </w:r>
      <w:r w:rsidR="00B66D9A" w:rsidRPr="0087144D">
        <w:rPr>
          <w:noProof/>
        </w:rPr>
        <w:t xml:space="preserve">Hinkley Point C </w:t>
      </w:r>
      <w:r w:rsidRPr="0087144D">
        <w:rPr>
          <w:noProof/>
        </w:rPr>
        <w:t>project. It provides a steady and dependable supply of electricity because it is a nuclear power pl</w:t>
      </w:r>
      <w:r w:rsidR="00254AFB" w:rsidRPr="0087144D">
        <w:rPr>
          <w:noProof/>
        </w:rPr>
        <w:t>ant, as opposed to intermittent renewable energy sources like wind and solar</w:t>
      </w:r>
      <w:r w:rsidR="00C94360" w:rsidRPr="0087144D">
        <w:rPr>
          <w:noProof/>
        </w:rPr>
        <w:t xml:space="preserve"> (NS Energy, 2023)</w:t>
      </w:r>
      <w:r w:rsidR="00254AFB" w:rsidRPr="0087144D">
        <w:rPr>
          <w:noProof/>
        </w:rPr>
        <w:t xml:space="preserve">. The nation's vulnerability to energy shortages during times of low renewable energy </w:t>
      </w:r>
      <w:r w:rsidR="00254AFB" w:rsidRPr="0087144D">
        <w:rPr>
          <w:noProof/>
        </w:rPr>
        <w:lastRenderedPageBreak/>
        <w:t>generation is decreased by this reliability, which guarantees a steady supply of electricity.</w:t>
      </w:r>
      <w:r w:rsidRPr="0087144D">
        <w:rPr>
          <w:noProof/>
        </w:rPr>
        <w:t xml:space="preserve"> </w:t>
      </w:r>
      <w:r w:rsidR="00254AFB" w:rsidRPr="0087144D">
        <w:rPr>
          <w:noProof/>
        </w:rPr>
        <w:t>The initiative also assists in reducing the dangers linked to relying too heavily on a single energy source by diversifying the energy mix. A more resilient and balanced energy portfolio is produced by combining nuclear power with other renewable energy sources, pro</w:t>
      </w:r>
      <w:r w:rsidR="00B66D9A" w:rsidRPr="0087144D">
        <w:rPr>
          <w:noProof/>
        </w:rPr>
        <w:t>tecting</w:t>
      </w:r>
      <w:r w:rsidR="00254AFB" w:rsidRPr="0087144D">
        <w:rPr>
          <w:noProof/>
        </w:rPr>
        <w:t xml:space="preserve"> against unforeseen disruptions and changes in the energy supply.</w:t>
      </w:r>
    </w:p>
    <w:p w14:paraId="7134439F" w14:textId="3F0B36DD" w:rsidR="002A3B4C" w:rsidRPr="0087144D" w:rsidRDefault="00F35C92" w:rsidP="001F5267">
      <w:pPr>
        <w:pStyle w:val="ListParagraph"/>
        <w:numPr>
          <w:ilvl w:val="0"/>
          <w:numId w:val="3"/>
        </w:numPr>
        <w:ind w:left="360"/>
        <w:rPr>
          <w:noProof/>
        </w:rPr>
      </w:pPr>
      <w:r w:rsidRPr="0087144D">
        <w:rPr>
          <w:noProof/>
        </w:rPr>
        <w:t xml:space="preserve">Technology advancement: A important development in nuclear technology for the </w:t>
      </w:r>
      <w:r w:rsidR="00B66D9A" w:rsidRPr="0087144D">
        <w:rPr>
          <w:noProof/>
        </w:rPr>
        <w:t>UK</w:t>
      </w:r>
      <w:r w:rsidRPr="0087144D">
        <w:rPr>
          <w:noProof/>
        </w:rPr>
        <w:t xml:space="preserve"> is the installation of two </w:t>
      </w:r>
      <w:r w:rsidR="00B66D9A" w:rsidRPr="0087144D">
        <w:rPr>
          <w:noProof/>
        </w:rPr>
        <w:t xml:space="preserve">European Pressurized Reactors </w:t>
      </w:r>
      <w:r w:rsidRPr="0087144D">
        <w:rPr>
          <w:noProof/>
        </w:rPr>
        <w:t>(</w:t>
      </w:r>
      <w:r w:rsidR="00B66D9A" w:rsidRPr="0087144D">
        <w:rPr>
          <w:noProof/>
        </w:rPr>
        <w:t>EPR</w:t>
      </w:r>
      <w:r w:rsidRPr="0087144D">
        <w:rPr>
          <w:noProof/>
        </w:rPr>
        <w:t xml:space="preserve">) at </w:t>
      </w:r>
      <w:r w:rsidR="00B66D9A" w:rsidRPr="0087144D">
        <w:rPr>
          <w:noProof/>
        </w:rPr>
        <w:t>H</w:t>
      </w:r>
      <w:r w:rsidRPr="0087144D">
        <w:rPr>
          <w:noProof/>
        </w:rPr>
        <w:t xml:space="preserve">inkley </w:t>
      </w:r>
      <w:r w:rsidR="00C94360" w:rsidRPr="0087144D">
        <w:rPr>
          <w:noProof/>
        </w:rPr>
        <w:t>Point C</w:t>
      </w:r>
      <w:r w:rsidRPr="0087144D">
        <w:rPr>
          <w:noProof/>
        </w:rPr>
        <w:t xml:space="preserve">. </w:t>
      </w:r>
      <w:r w:rsidR="00C94360" w:rsidRPr="0087144D">
        <w:rPr>
          <w:noProof/>
        </w:rPr>
        <w:t xml:space="preserve">EPR </w:t>
      </w:r>
      <w:r w:rsidRPr="0087144D">
        <w:rPr>
          <w:noProof/>
        </w:rPr>
        <w:t>reactors are renow</w:t>
      </w:r>
      <w:r w:rsidR="00254AFB" w:rsidRPr="0087144D">
        <w:rPr>
          <w:noProof/>
        </w:rPr>
        <w:t>ned for their higher efficiency, improved safety measures, and less environmental effect</w:t>
      </w:r>
      <w:r w:rsidR="00B66D9A" w:rsidRPr="0087144D">
        <w:rPr>
          <w:noProof/>
        </w:rPr>
        <w:t>s</w:t>
      </w:r>
      <w:r w:rsidR="00C94360" w:rsidRPr="0087144D">
        <w:rPr>
          <w:noProof/>
        </w:rPr>
        <w:t xml:space="preserve"> (Murray and Holbert, 2020)</w:t>
      </w:r>
      <w:r w:rsidR="00254AFB" w:rsidRPr="0087144D">
        <w:rPr>
          <w:noProof/>
        </w:rPr>
        <w:t>. These cutting-edge reactors' successful functioning can be a crucial teaching tool for developing skills in using new nuclear technologies.</w:t>
      </w:r>
      <w:r w:rsidRPr="0087144D">
        <w:rPr>
          <w:noProof/>
        </w:rPr>
        <w:t xml:space="preserve"> </w:t>
      </w:r>
      <w:r w:rsidR="00254AFB" w:rsidRPr="0087144D">
        <w:rPr>
          <w:noProof/>
        </w:rPr>
        <w:t>Future nuclear power proj</w:t>
      </w:r>
      <w:r w:rsidRPr="0087144D">
        <w:rPr>
          <w:noProof/>
        </w:rPr>
        <w:t xml:space="preserve">ects can make use of this experience, positioning the </w:t>
      </w:r>
      <w:r w:rsidR="00B66D9A" w:rsidRPr="0087144D">
        <w:rPr>
          <w:noProof/>
        </w:rPr>
        <w:t>UK</w:t>
      </w:r>
      <w:r w:rsidRPr="0087144D">
        <w:rPr>
          <w:noProof/>
        </w:rPr>
        <w:t xml:space="preserve"> to benefit from the most recent developments in nuclear energy and establish itself as a global leader in nuclear technology. Additionally, it can support the continued development of cutting-edge nu</w:t>
      </w:r>
      <w:r w:rsidR="00254AFB" w:rsidRPr="0087144D">
        <w:rPr>
          <w:noProof/>
        </w:rPr>
        <w:t>clear technologies and reactors of the next generation for the generation of cleaner and safer energy.</w:t>
      </w:r>
    </w:p>
    <w:p w14:paraId="5CAC5E7C" w14:textId="212A5164" w:rsidR="002A3B4C" w:rsidRPr="0087144D" w:rsidRDefault="00F35C92" w:rsidP="001F5267">
      <w:pPr>
        <w:pStyle w:val="ListParagraph"/>
        <w:numPr>
          <w:ilvl w:val="0"/>
          <w:numId w:val="3"/>
        </w:numPr>
        <w:ind w:left="360"/>
        <w:rPr>
          <w:noProof/>
        </w:rPr>
      </w:pPr>
      <w:r w:rsidRPr="0087144D">
        <w:rPr>
          <w:noProof/>
        </w:rPr>
        <w:t xml:space="preserve">Global collaboration and investment: International interest and investment have been attracted by the successful completion of the </w:t>
      </w:r>
      <w:r w:rsidR="00B66D9A" w:rsidRPr="0087144D">
        <w:rPr>
          <w:noProof/>
        </w:rPr>
        <w:t xml:space="preserve">Hinkley Point C </w:t>
      </w:r>
      <w:r w:rsidRPr="0087144D">
        <w:rPr>
          <w:noProof/>
        </w:rPr>
        <w:t>project</w:t>
      </w:r>
      <w:r w:rsidR="00C94360" w:rsidRPr="0087144D">
        <w:rPr>
          <w:noProof/>
        </w:rPr>
        <w:t xml:space="preserve"> (Mavrokefalidis, 2023)</w:t>
      </w:r>
      <w:r w:rsidRPr="0087144D">
        <w:rPr>
          <w:noProof/>
        </w:rPr>
        <w:t xml:space="preserve">. It is noteworthy that </w:t>
      </w:r>
      <w:r w:rsidR="00B66D9A" w:rsidRPr="0087144D">
        <w:rPr>
          <w:noProof/>
        </w:rPr>
        <w:t>C</w:t>
      </w:r>
      <w:r w:rsidRPr="0087144D">
        <w:rPr>
          <w:noProof/>
        </w:rPr>
        <w:t>hina</w:t>
      </w:r>
      <w:r w:rsidR="00B66D9A" w:rsidRPr="0087144D">
        <w:rPr>
          <w:noProof/>
        </w:rPr>
        <w:t>'s</w:t>
      </w:r>
      <w:r w:rsidRPr="0087144D">
        <w:rPr>
          <w:noProof/>
        </w:rPr>
        <w:t xml:space="preserve"> general nuclear power group's participation as a significant partner in the project demonstrates international trust in the </w:t>
      </w:r>
      <w:r w:rsidR="00B66D9A" w:rsidRPr="0087144D">
        <w:rPr>
          <w:noProof/>
        </w:rPr>
        <w:t>UK</w:t>
      </w:r>
      <w:r w:rsidRPr="0087144D">
        <w:rPr>
          <w:noProof/>
        </w:rPr>
        <w:t xml:space="preserve">'s nuclear energy sector and its dedication to sustainable energy solutions. This partnership shows how willing the </w:t>
      </w:r>
      <w:r w:rsidR="00B66D9A" w:rsidRPr="0087144D">
        <w:rPr>
          <w:noProof/>
        </w:rPr>
        <w:t>UK</w:t>
      </w:r>
      <w:r w:rsidRPr="0087144D">
        <w:rPr>
          <w:noProof/>
        </w:rPr>
        <w:t xml:space="preserve"> is to work togeth</w:t>
      </w:r>
      <w:r w:rsidR="00254AFB" w:rsidRPr="0087144D">
        <w:rPr>
          <w:noProof/>
        </w:rPr>
        <w:t>er internationally to address the world's most difficult energy problems.</w:t>
      </w:r>
      <w:r w:rsidRPr="0087144D">
        <w:rPr>
          <w:noProof/>
        </w:rPr>
        <w:t xml:space="preserve"> Additionally, the success of </w:t>
      </w:r>
      <w:r w:rsidR="00B66D9A" w:rsidRPr="0087144D">
        <w:rPr>
          <w:noProof/>
        </w:rPr>
        <w:t xml:space="preserve">Hinkley Point C </w:t>
      </w:r>
      <w:r w:rsidRPr="0087144D">
        <w:rPr>
          <w:noProof/>
        </w:rPr>
        <w:t xml:space="preserve">may spur additional foreign investment in the </w:t>
      </w:r>
      <w:r w:rsidR="00B66D9A" w:rsidRPr="0087144D">
        <w:rPr>
          <w:noProof/>
        </w:rPr>
        <w:t>UK</w:t>
      </w:r>
      <w:r w:rsidRPr="0087144D">
        <w:rPr>
          <w:noProof/>
        </w:rPr>
        <w:t>'s energy sector. The initiative can contribute to the development of a more integrated and interconnected global energy system where nations cooperate to combat c</w:t>
      </w:r>
      <w:r w:rsidR="00254AFB" w:rsidRPr="0087144D">
        <w:rPr>
          <w:noProof/>
        </w:rPr>
        <w:t>limate change and make the transition to low-carbon energy sources through encouraging collaboration</w:t>
      </w:r>
      <w:r w:rsidR="00C94360" w:rsidRPr="0087144D">
        <w:rPr>
          <w:noProof/>
        </w:rPr>
        <w:t xml:space="preserve"> (IAEA, 2020)</w:t>
      </w:r>
      <w:r w:rsidR="00254AFB" w:rsidRPr="0087144D">
        <w:rPr>
          <w:noProof/>
        </w:rPr>
        <w:t>.</w:t>
      </w:r>
    </w:p>
    <w:p w14:paraId="7ED1B45F" w14:textId="282A9F0D" w:rsidR="002A3B4C" w:rsidRPr="0087144D" w:rsidRDefault="00F35C92" w:rsidP="001F5267">
      <w:pPr>
        <w:pStyle w:val="ListParagraph"/>
        <w:numPr>
          <w:ilvl w:val="0"/>
          <w:numId w:val="3"/>
        </w:numPr>
        <w:ind w:left="360"/>
        <w:rPr>
          <w:noProof/>
        </w:rPr>
      </w:pPr>
      <w:r w:rsidRPr="0087144D">
        <w:rPr>
          <w:noProof/>
        </w:rPr>
        <w:t xml:space="preserve">Long-term energy supply: The operational life of the </w:t>
      </w:r>
      <w:r w:rsidR="00B66D9A" w:rsidRPr="0087144D">
        <w:rPr>
          <w:noProof/>
        </w:rPr>
        <w:t xml:space="preserve">Hinkley Point C </w:t>
      </w:r>
      <w:r w:rsidRPr="0087144D">
        <w:rPr>
          <w:noProof/>
        </w:rPr>
        <w:t>project is expected to be 60 years. This long-term outlook guarantees a steady and depend</w:t>
      </w:r>
      <w:r w:rsidR="009F0C42" w:rsidRPr="0087144D">
        <w:rPr>
          <w:noProof/>
        </w:rPr>
        <w:t xml:space="preserve">able energy source for future generations. It </w:t>
      </w:r>
      <w:r w:rsidR="00B66D9A" w:rsidRPr="0087144D">
        <w:rPr>
          <w:noProof/>
        </w:rPr>
        <w:t>assures energy planners</w:t>
      </w:r>
      <w:r w:rsidR="009F0C42" w:rsidRPr="0087144D">
        <w:rPr>
          <w:noProof/>
        </w:rPr>
        <w:t xml:space="preserve"> to invest in sustainable and low-carbon energy solutions without sacrificing energy </w:t>
      </w:r>
      <w:r w:rsidR="009F0C42" w:rsidRPr="0087144D">
        <w:rPr>
          <w:noProof/>
        </w:rPr>
        <w:lastRenderedPageBreak/>
        <w:t>security and stability because it is an asset with a sizable operational horizon.</w:t>
      </w:r>
      <w:r w:rsidRPr="0087144D">
        <w:rPr>
          <w:noProof/>
        </w:rPr>
        <w:t xml:space="preserve"> </w:t>
      </w:r>
      <w:r w:rsidR="009F0C42" w:rsidRPr="0087144D">
        <w:rPr>
          <w:noProof/>
        </w:rPr>
        <w:t>The pro</w:t>
      </w:r>
      <w:r w:rsidRPr="0087144D">
        <w:rPr>
          <w:noProof/>
        </w:rPr>
        <w:t xml:space="preserve">ject helps the </w:t>
      </w:r>
      <w:r w:rsidR="00B66D9A" w:rsidRPr="0087144D">
        <w:rPr>
          <w:noProof/>
        </w:rPr>
        <w:t>UK</w:t>
      </w:r>
      <w:r w:rsidRPr="0087144D">
        <w:rPr>
          <w:noProof/>
        </w:rPr>
        <w:t xml:space="preserve"> achieve its sustainable development goals by providing a long-term source of low-carbon electricity and securing a clean energy future for several decades</w:t>
      </w:r>
      <w:r w:rsidR="00C94360" w:rsidRPr="0087144D">
        <w:rPr>
          <w:noProof/>
        </w:rPr>
        <w:t xml:space="preserve"> (NS Energy, 2023)</w:t>
      </w:r>
      <w:r w:rsidRPr="0087144D">
        <w:rPr>
          <w:noProof/>
        </w:rPr>
        <w:t xml:space="preserve">. Its capacity for long-term energy supply is especially relevant in the context of </w:t>
      </w:r>
      <w:r w:rsidR="009F0C42" w:rsidRPr="0087144D">
        <w:rPr>
          <w:noProof/>
        </w:rPr>
        <w:t>combating climate change and providing for future populations' energy demands.</w:t>
      </w:r>
    </w:p>
    <w:p w14:paraId="09F35469" w14:textId="1B4E70F0" w:rsidR="002A3B4C" w:rsidRPr="0087144D" w:rsidRDefault="00F35C92" w:rsidP="001F5267">
      <w:pPr>
        <w:pStyle w:val="ListParagraph"/>
        <w:numPr>
          <w:ilvl w:val="0"/>
          <w:numId w:val="3"/>
        </w:numPr>
        <w:ind w:left="360"/>
        <w:rPr>
          <w:noProof/>
        </w:rPr>
      </w:pPr>
      <w:r w:rsidRPr="0087144D">
        <w:rPr>
          <w:noProof/>
        </w:rPr>
        <w:t>Demonstration of nuclear viability:</w:t>
      </w:r>
      <w:r w:rsidR="007F266C" w:rsidRPr="0087144D">
        <w:rPr>
          <w:noProof/>
        </w:rPr>
        <w:t xml:space="preserve"> </w:t>
      </w:r>
      <w:r w:rsidRPr="0087144D">
        <w:rPr>
          <w:noProof/>
        </w:rPr>
        <w:t xml:space="preserve">The </w:t>
      </w:r>
      <w:r w:rsidR="00B66D9A" w:rsidRPr="0087144D">
        <w:rPr>
          <w:noProof/>
        </w:rPr>
        <w:t xml:space="preserve">Hinkley Point C </w:t>
      </w:r>
      <w:r w:rsidRPr="0087144D">
        <w:rPr>
          <w:noProof/>
        </w:rPr>
        <w:t xml:space="preserve">project's successful completion serves as a powerful example of the feasibility of nuclear energy as an essential part of the </w:t>
      </w:r>
      <w:r w:rsidR="00B66D9A" w:rsidRPr="0087144D">
        <w:rPr>
          <w:noProof/>
        </w:rPr>
        <w:t>UK</w:t>
      </w:r>
      <w:r w:rsidRPr="0087144D">
        <w:rPr>
          <w:noProof/>
        </w:rPr>
        <w:t xml:space="preserve">'s energy mix. Large-scale nuclear projects like </w:t>
      </w:r>
      <w:r w:rsidR="00B66D9A" w:rsidRPr="0087144D">
        <w:rPr>
          <w:noProof/>
        </w:rPr>
        <w:t xml:space="preserve">Hinkley Point C </w:t>
      </w:r>
      <w:r w:rsidRPr="0087144D">
        <w:rPr>
          <w:noProof/>
        </w:rPr>
        <w:t>serve as examples of how well nuclear energy may be developed, managed, and used.</w:t>
      </w:r>
      <w:r w:rsidR="007F266C" w:rsidRPr="0087144D">
        <w:rPr>
          <w:noProof/>
        </w:rPr>
        <w:t xml:space="preserve"> </w:t>
      </w:r>
      <w:r w:rsidR="009F0C42" w:rsidRPr="0087144D">
        <w:rPr>
          <w:noProof/>
        </w:rPr>
        <w:t xml:space="preserve">The project's accomplishments </w:t>
      </w:r>
      <w:r w:rsidR="00C94360" w:rsidRPr="0087144D">
        <w:rPr>
          <w:noProof/>
        </w:rPr>
        <w:t>assuage</w:t>
      </w:r>
      <w:r w:rsidR="009F0C42" w:rsidRPr="0087144D">
        <w:rPr>
          <w:noProof/>
        </w:rPr>
        <w:t xml:space="preserve"> fears about nuclear energy's sustainability and dependability by demonstrating its viability as a low</w:t>
      </w:r>
      <w:r w:rsidRPr="0087144D">
        <w:rPr>
          <w:noProof/>
        </w:rPr>
        <w:t>-carbon energy source</w:t>
      </w:r>
      <w:r w:rsidR="00C94360" w:rsidRPr="0087144D">
        <w:rPr>
          <w:noProof/>
        </w:rPr>
        <w:t xml:space="preserve"> (Boucau, 2022)</w:t>
      </w:r>
      <w:r w:rsidRPr="0087144D">
        <w:rPr>
          <w:noProof/>
        </w:rPr>
        <w:t xml:space="preserve">. The success of </w:t>
      </w:r>
      <w:r w:rsidR="00B66D9A" w:rsidRPr="0087144D">
        <w:rPr>
          <w:noProof/>
        </w:rPr>
        <w:t xml:space="preserve">Hinkley Point C </w:t>
      </w:r>
      <w:r w:rsidRPr="0087144D">
        <w:rPr>
          <w:noProof/>
        </w:rPr>
        <w:t xml:space="preserve">may open the way for other nuclear projects in the </w:t>
      </w:r>
      <w:r w:rsidR="00B66D9A" w:rsidRPr="0087144D">
        <w:rPr>
          <w:noProof/>
        </w:rPr>
        <w:t>UK</w:t>
      </w:r>
      <w:r w:rsidRPr="0087144D">
        <w:rPr>
          <w:noProof/>
        </w:rPr>
        <w:t>, bolstering the nation's commitment to sustainable energy goals and possibly increasing the share of nuclear energy used to meet the country's energ</w:t>
      </w:r>
      <w:r w:rsidR="009F0C42" w:rsidRPr="0087144D">
        <w:rPr>
          <w:noProof/>
        </w:rPr>
        <w:t>y needs.</w:t>
      </w:r>
    </w:p>
    <w:p w14:paraId="1A06F226" w14:textId="09E3E10A" w:rsidR="009C140C" w:rsidRPr="0087144D" w:rsidRDefault="00F35C92" w:rsidP="007F266C">
      <w:pPr>
        <w:rPr>
          <w:noProof/>
        </w:rPr>
      </w:pPr>
      <w:r w:rsidRPr="0087144D">
        <w:rPr>
          <w:noProof/>
        </w:rPr>
        <w:t>Justification for challenges:</w:t>
      </w:r>
    </w:p>
    <w:p w14:paraId="4C40D38A" w14:textId="59143084" w:rsidR="009C140C" w:rsidRPr="0087144D" w:rsidRDefault="00F35C92" w:rsidP="001F5267">
      <w:pPr>
        <w:pStyle w:val="ListParagraph"/>
        <w:numPr>
          <w:ilvl w:val="0"/>
          <w:numId w:val="3"/>
        </w:numPr>
        <w:ind w:left="360"/>
        <w:rPr>
          <w:noProof/>
        </w:rPr>
      </w:pPr>
      <w:r w:rsidRPr="0087144D">
        <w:rPr>
          <w:noProof/>
        </w:rPr>
        <w:t xml:space="preserve">Cost overruns and schedule delays: </w:t>
      </w:r>
      <w:r w:rsidR="00C94360" w:rsidRPr="0087144D">
        <w:rPr>
          <w:noProof/>
        </w:rPr>
        <w:t xml:space="preserve">The </w:t>
      </w:r>
      <w:r w:rsidRPr="0087144D">
        <w:rPr>
          <w:noProof/>
        </w:rPr>
        <w:t xml:space="preserve">project has experienced major cost overruns and schedule delays, which have raised financial questions and raised the possibility of negative effects on the project's </w:t>
      </w:r>
      <w:r w:rsidR="009C140C" w:rsidRPr="0087144D">
        <w:rPr>
          <w:noProof/>
        </w:rPr>
        <w:t>overall cost-effectiveness and timely completion. These difficulties could cast doubt on the project's effectiveness and long-term viability.</w:t>
      </w:r>
    </w:p>
    <w:p w14:paraId="26B2751C" w14:textId="42ECF65F" w:rsidR="009C140C" w:rsidRPr="0087144D" w:rsidRDefault="00F35C92" w:rsidP="001F5267">
      <w:pPr>
        <w:pStyle w:val="ListParagraph"/>
        <w:numPr>
          <w:ilvl w:val="0"/>
          <w:numId w:val="3"/>
        </w:numPr>
        <w:ind w:left="360"/>
        <w:rPr>
          <w:noProof/>
        </w:rPr>
      </w:pPr>
      <w:r w:rsidRPr="0087144D">
        <w:rPr>
          <w:noProof/>
        </w:rPr>
        <w:t xml:space="preserve">Environmental and social consequences: </w:t>
      </w:r>
      <w:r w:rsidR="00C94360" w:rsidRPr="0087144D">
        <w:rPr>
          <w:noProof/>
        </w:rPr>
        <w:t xml:space="preserve">Although </w:t>
      </w:r>
      <w:r w:rsidR="00B66D9A" w:rsidRPr="0087144D">
        <w:rPr>
          <w:noProof/>
        </w:rPr>
        <w:t xml:space="preserve">Hinkley Point C </w:t>
      </w:r>
      <w:r w:rsidRPr="0087144D">
        <w:rPr>
          <w:noProof/>
        </w:rPr>
        <w:t>aspires to produce low-carbon electricity, enviro</w:t>
      </w:r>
      <w:r w:rsidR="009C140C" w:rsidRPr="0087144D">
        <w:rPr>
          <w:noProof/>
        </w:rPr>
        <w:t>nmental and social issues have been brought up during development and operation</w:t>
      </w:r>
      <w:r w:rsidR="00C94360" w:rsidRPr="0087144D">
        <w:rPr>
          <w:noProof/>
        </w:rPr>
        <w:t xml:space="preserve"> (International Atomic Energy Agency, 2012)</w:t>
      </w:r>
      <w:r w:rsidR="009C140C" w:rsidRPr="0087144D">
        <w:rPr>
          <w:noProof/>
        </w:rPr>
        <w:t>. To address these issues, it is crucial to guarantee competent environmental management and effective stakeholder participation.</w:t>
      </w:r>
    </w:p>
    <w:p w14:paraId="2D1A52DF" w14:textId="12E3C6E1" w:rsidR="003A5CA6" w:rsidRPr="0087144D" w:rsidRDefault="00450DA0" w:rsidP="00C0256B">
      <w:pPr>
        <w:pStyle w:val="Heading1"/>
        <w:rPr>
          <w:noProof/>
        </w:rPr>
      </w:pPr>
      <w:bookmarkStart w:id="7" w:name="_Toc141126200"/>
      <w:r w:rsidRPr="0087144D">
        <w:rPr>
          <w:noProof/>
        </w:rPr>
        <w:t xml:space="preserve">Lessons </w:t>
      </w:r>
      <w:r w:rsidR="00B66D9A" w:rsidRPr="0087144D">
        <w:rPr>
          <w:noProof/>
        </w:rPr>
        <w:t>learned from the project</w:t>
      </w:r>
      <w:bookmarkEnd w:id="7"/>
    </w:p>
    <w:p w14:paraId="7F4BD44E" w14:textId="509F9FE0" w:rsidR="001100CF" w:rsidRPr="0087144D" w:rsidRDefault="001100CF" w:rsidP="001100CF">
      <w:pPr>
        <w:rPr>
          <w:noProof/>
        </w:rPr>
      </w:pPr>
      <w:r w:rsidRPr="0087144D">
        <w:rPr>
          <w:noProof/>
        </w:rPr>
        <w:t xml:space="preserve">The </w:t>
      </w:r>
      <w:r w:rsidR="00B66D9A" w:rsidRPr="0087144D">
        <w:rPr>
          <w:noProof/>
        </w:rPr>
        <w:t xml:space="preserve">Hinkley Point C </w:t>
      </w:r>
      <w:r w:rsidRPr="0087144D">
        <w:rPr>
          <w:noProof/>
        </w:rPr>
        <w:t xml:space="preserve">Project has a lot to teach the world nuclear industry as well as the UK's energy sector. </w:t>
      </w:r>
      <w:r w:rsidR="00A16DC7" w:rsidRPr="0087144D">
        <w:rPr>
          <w:noProof/>
        </w:rPr>
        <w:t>Analysing</w:t>
      </w:r>
      <w:r w:rsidRPr="0087144D">
        <w:rPr>
          <w:noProof/>
        </w:rPr>
        <w:t xml:space="preserve"> the project's development and results can reveal lessons about the ideal approaches and potential hazards for future attempts of a similar nature.</w:t>
      </w:r>
    </w:p>
    <w:p w14:paraId="397FD5B7" w14:textId="0DE5D6EA" w:rsidR="001100CF" w:rsidRPr="0087144D" w:rsidRDefault="001100CF" w:rsidP="001F5267">
      <w:pPr>
        <w:pStyle w:val="ListParagraph"/>
        <w:numPr>
          <w:ilvl w:val="0"/>
          <w:numId w:val="4"/>
        </w:numPr>
        <w:ind w:left="360"/>
        <w:rPr>
          <w:noProof/>
        </w:rPr>
      </w:pPr>
      <w:r w:rsidRPr="0087144D">
        <w:rPr>
          <w:noProof/>
        </w:rPr>
        <w:lastRenderedPageBreak/>
        <w:t xml:space="preserve">Budget </w:t>
      </w:r>
      <w:r w:rsidR="008F1A37" w:rsidRPr="0087144D">
        <w:rPr>
          <w:noProof/>
        </w:rPr>
        <w:t>management's most important lessons</w:t>
      </w:r>
      <w:r w:rsidR="005A654F" w:rsidRPr="0087144D">
        <w:rPr>
          <w:noProof/>
        </w:rPr>
        <w:t xml:space="preserve">: </w:t>
      </w:r>
      <w:r w:rsidRPr="0087144D">
        <w:rPr>
          <w:noProof/>
        </w:rPr>
        <w:t xml:space="preserve">The </w:t>
      </w:r>
      <w:r w:rsidR="00B66D9A" w:rsidRPr="0087144D">
        <w:rPr>
          <w:noProof/>
        </w:rPr>
        <w:t xml:space="preserve">Hinkley Point C </w:t>
      </w:r>
      <w:r w:rsidRPr="0087144D">
        <w:rPr>
          <w:noProof/>
        </w:rPr>
        <w:t>Project's budget overruns serve as a stark reminder of how crucially important proper budget estimation and vigilant cost control are</w:t>
      </w:r>
      <w:r w:rsidR="00C94360" w:rsidRPr="0087144D">
        <w:rPr>
          <w:noProof/>
        </w:rPr>
        <w:t xml:space="preserve"> (Amdrews and Folger, 2012)</w:t>
      </w:r>
      <w:r w:rsidRPr="0087144D">
        <w:rPr>
          <w:noProof/>
        </w:rPr>
        <w:t>. Future initiatives should do thorough cost analyses, taking potential risks and uncertainties into account. To spot and rectify any anomalies as soon as they occur, regular monitoring and review of expenses is necessary.</w:t>
      </w:r>
    </w:p>
    <w:p w14:paraId="5C885ED3" w14:textId="2D277707" w:rsidR="00450DA0" w:rsidRPr="0087144D" w:rsidRDefault="001100CF" w:rsidP="001F5267">
      <w:pPr>
        <w:pStyle w:val="ListParagraph"/>
        <w:numPr>
          <w:ilvl w:val="0"/>
          <w:numId w:val="4"/>
        </w:numPr>
        <w:ind w:left="360"/>
        <w:rPr>
          <w:noProof/>
        </w:rPr>
      </w:pPr>
      <w:r w:rsidRPr="0087144D">
        <w:rPr>
          <w:noProof/>
        </w:rPr>
        <w:t xml:space="preserve">Project </w:t>
      </w:r>
      <w:r w:rsidR="008F1A37" w:rsidRPr="0087144D">
        <w:rPr>
          <w:noProof/>
        </w:rPr>
        <w:t xml:space="preserve">timeline and delays insights: </w:t>
      </w:r>
      <w:r w:rsidRPr="0087144D">
        <w:rPr>
          <w:noProof/>
        </w:rPr>
        <w:t>The difficulties faced during Hinkley Point C's development highlight the value of effective project timeline management. To prevent expensive delays and interruptions, it is crucial to create realistic project timelines, account for potential eventualities, and put in place efficient project monitoring methods.</w:t>
      </w:r>
    </w:p>
    <w:p w14:paraId="108152C1" w14:textId="0D624F96" w:rsidR="001100CF" w:rsidRPr="0087144D" w:rsidRDefault="001100CF" w:rsidP="001F5267">
      <w:pPr>
        <w:pStyle w:val="ListParagraph"/>
        <w:numPr>
          <w:ilvl w:val="0"/>
          <w:numId w:val="4"/>
        </w:numPr>
        <w:ind w:left="360"/>
        <w:rPr>
          <w:noProof/>
        </w:rPr>
      </w:pPr>
      <w:r w:rsidRPr="0087144D">
        <w:rPr>
          <w:noProof/>
        </w:rPr>
        <w:t xml:space="preserve">Strategies for </w:t>
      </w:r>
      <w:r w:rsidR="008F1A37" w:rsidRPr="0087144D">
        <w:rPr>
          <w:noProof/>
        </w:rPr>
        <w:t>stakeholder engagement and communication</w:t>
      </w:r>
      <w:r w:rsidR="005A654F" w:rsidRPr="0087144D">
        <w:rPr>
          <w:noProof/>
        </w:rPr>
        <w:t xml:space="preserve">: </w:t>
      </w:r>
      <w:r w:rsidRPr="0087144D">
        <w:rPr>
          <w:noProof/>
        </w:rPr>
        <w:t>Future initiatives can learn from the project's interaction with stakeholders, such as local communities and environmental organizations. Gaining support, resolving issues, and preserving strong relationships with all parties involved depend on open and honest communication.</w:t>
      </w:r>
    </w:p>
    <w:p w14:paraId="39923406" w14:textId="2703A0AE" w:rsidR="001100CF" w:rsidRPr="0087144D" w:rsidRDefault="001100CF" w:rsidP="001F5267">
      <w:pPr>
        <w:pStyle w:val="ListParagraph"/>
        <w:numPr>
          <w:ilvl w:val="0"/>
          <w:numId w:val="4"/>
        </w:numPr>
        <w:ind w:left="360"/>
        <w:rPr>
          <w:noProof/>
        </w:rPr>
      </w:pPr>
      <w:r w:rsidRPr="0087144D">
        <w:rPr>
          <w:noProof/>
        </w:rPr>
        <w:t xml:space="preserve">Effectiveness of </w:t>
      </w:r>
      <w:r w:rsidR="008F1A37" w:rsidRPr="0087144D">
        <w:rPr>
          <w:noProof/>
        </w:rPr>
        <w:t>risk man</w:t>
      </w:r>
      <w:r w:rsidRPr="0087144D">
        <w:rPr>
          <w:noProof/>
        </w:rPr>
        <w:t>agement</w:t>
      </w:r>
      <w:r w:rsidR="005A654F" w:rsidRPr="0087144D">
        <w:rPr>
          <w:noProof/>
        </w:rPr>
        <w:t xml:space="preserve">: </w:t>
      </w:r>
      <w:r w:rsidRPr="0087144D">
        <w:rPr>
          <w:noProof/>
        </w:rPr>
        <w:t xml:space="preserve">The risk management experience of the </w:t>
      </w:r>
      <w:r w:rsidR="00B66D9A" w:rsidRPr="0087144D">
        <w:rPr>
          <w:noProof/>
        </w:rPr>
        <w:t xml:space="preserve">Hinkley Point C </w:t>
      </w:r>
      <w:r w:rsidRPr="0087144D">
        <w:rPr>
          <w:noProof/>
        </w:rPr>
        <w:t>Project emphasizes the necessity of a strong risk assessment and mitigation approach</w:t>
      </w:r>
      <w:r w:rsidR="00C94360" w:rsidRPr="0087144D">
        <w:rPr>
          <w:noProof/>
        </w:rPr>
        <w:t xml:space="preserve"> (Mavrokefalidis, 2023)</w:t>
      </w:r>
      <w:r w:rsidRPr="0087144D">
        <w:rPr>
          <w:noProof/>
        </w:rPr>
        <w:t>. Projects may traverse uncertainty efficiently and lower the possibility of cost overruns and delays by identifying potential risks, assessing their effects, and creating contingency plans.</w:t>
      </w:r>
    </w:p>
    <w:p w14:paraId="3080B55B" w14:textId="7F632315" w:rsidR="00450DA0" w:rsidRPr="0087144D" w:rsidRDefault="001100CF" w:rsidP="001F5267">
      <w:pPr>
        <w:pStyle w:val="ListParagraph"/>
        <w:numPr>
          <w:ilvl w:val="0"/>
          <w:numId w:val="4"/>
        </w:numPr>
        <w:ind w:left="360"/>
        <w:rPr>
          <w:noProof/>
        </w:rPr>
      </w:pPr>
      <w:r w:rsidRPr="0087144D">
        <w:rPr>
          <w:noProof/>
        </w:rPr>
        <w:t xml:space="preserve">Quality </w:t>
      </w:r>
      <w:r w:rsidR="008F1A37" w:rsidRPr="0087144D">
        <w:rPr>
          <w:noProof/>
        </w:rPr>
        <w:t>control procedures</w:t>
      </w:r>
      <w:r w:rsidR="005A654F" w:rsidRPr="0087144D">
        <w:rPr>
          <w:noProof/>
        </w:rPr>
        <w:t xml:space="preserve">: </w:t>
      </w:r>
      <w:r w:rsidR="00B66D9A" w:rsidRPr="0087144D">
        <w:rPr>
          <w:noProof/>
        </w:rPr>
        <w:t>F</w:t>
      </w:r>
      <w:r w:rsidRPr="0087144D">
        <w:rPr>
          <w:noProof/>
        </w:rPr>
        <w:t>or nuclear power facilities to operate successfully, strict quality requirements must be followed. To ensure safe and dependable operations, future projects should give strong quality assurance processes, frequent inspections, and rigorous testing top priority.</w:t>
      </w:r>
    </w:p>
    <w:p w14:paraId="5240D258" w14:textId="32B41E7E" w:rsidR="003A5CA6" w:rsidRPr="0087144D" w:rsidRDefault="003A5CA6" w:rsidP="00096862">
      <w:pPr>
        <w:pStyle w:val="Heading1"/>
        <w:rPr>
          <w:noProof/>
        </w:rPr>
      </w:pPr>
      <w:bookmarkStart w:id="8" w:name="_Toc141017240"/>
      <w:bookmarkStart w:id="9" w:name="_Toc141126201"/>
      <w:r w:rsidRPr="0087144D">
        <w:rPr>
          <w:noProof/>
        </w:rPr>
        <w:t>Recommendations</w:t>
      </w:r>
      <w:bookmarkEnd w:id="8"/>
      <w:bookmarkEnd w:id="9"/>
    </w:p>
    <w:p w14:paraId="48735C5A" w14:textId="7F5CF8E1" w:rsidR="001100CF" w:rsidRPr="0087144D" w:rsidRDefault="001100CF" w:rsidP="001100CF">
      <w:pPr>
        <w:rPr>
          <w:noProof/>
        </w:rPr>
      </w:pPr>
      <w:r w:rsidRPr="0087144D">
        <w:rPr>
          <w:noProof/>
        </w:rPr>
        <w:t xml:space="preserve">Several sound suggestions can be made to improve the success and efficiency of future projects in the UK's energy sector by drawing on the lessons learnt from the </w:t>
      </w:r>
      <w:r w:rsidR="00B66D9A" w:rsidRPr="0087144D">
        <w:rPr>
          <w:noProof/>
        </w:rPr>
        <w:t xml:space="preserve">Hinkley Point C </w:t>
      </w:r>
      <w:r w:rsidRPr="0087144D">
        <w:rPr>
          <w:noProof/>
        </w:rPr>
        <w:t>Project.</w:t>
      </w:r>
    </w:p>
    <w:p w14:paraId="5E226ACF" w14:textId="3F57DE28" w:rsidR="001100CF" w:rsidRPr="0087144D" w:rsidRDefault="001100CF" w:rsidP="001F5267">
      <w:pPr>
        <w:pStyle w:val="ListParagraph"/>
        <w:numPr>
          <w:ilvl w:val="0"/>
          <w:numId w:val="5"/>
        </w:numPr>
        <w:ind w:left="360"/>
        <w:rPr>
          <w:noProof/>
        </w:rPr>
      </w:pPr>
      <w:r w:rsidRPr="0087144D">
        <w:rPr>
          <w:noProof/>
        </w:rPr>
        <w:t xml:space="preserve">Improving </w:t>
      </w:r>
      <w:r w:rsidR="008C53F7" w:rsidRPr="0087144D">
        <w:rPr>
          <w:noProof/>
        </w:rPr>
        <w:t>cost control and budget estimation</w:t>
      </w:r>
      <w:r w:rsidR="005A654F" w:rsidRPr="0087144D">
        <w:rPr>
          <w:noProof/>
        </w:rPr>
        <w:t xml:space="preserve">: </w:t>
      </w:r>
      <w:r w:rsidRPr="0087144D">
        <w:rPr>
          <w:noProof/>
        </w:rPr>
        <w:t xml:space="preserve">Future initiatives should put careful budget planning first, taking into account all prospective costs, including technological difficulties and legislative changes. Budget overrun information from </w:t>
      </w:r>
      <w:r w:rsidRPr="0087144D">
        <w:rPr>
          <w:noProof/>
        </w:rPr>
        <w:lastRenderedPageBreak/>
        <w:t xml:space="preserve">the </w:t>
      </w:r>
      <w:r w:rsidR="00B66D9A" w:rsidRPr="0087144D">
        <w:rPr>
          <w:noProof/>
        </w:rPr>
        <w:t xml:space="preserve">Hinkley Point C </w:t>
      </w:r>
      <w:r w:rsidRPr="0087144D">
        <w:rPr>
          <w:noProof/>
        </w:rPr>
        <w:t>Project can be a useful resource for determining what can be expected to pay off in terms of money. Effective cost-control strategies, consistent financial oversight, and open reporting can all assist prevent significant budget variances</w:t>
      </w:r>
      <w:r w:rsidR="000A6C40" w:rsidRPr="0087144D">
        <w:rPr>
          <w:noProof/>
        </w:rPr>
        <w:t xml:space="preserve"> (Boucau, 2022)</w:t>
      </w:r>
      <w:r w:rsidRPr="0087144D">
        <w:rPr>
          <w:noProof/>
        </w:rPr>
        <w:t>.</w:t>
      </w:r>
    </w:p>
    <w:p w14:paraId="16E17B92" w14:textId="5E7A8EDB" w:rsidR="001100CF" w:rsidRPr="0087144D" w:rsidRDefault="001100CF" w:rsidP="001F5267">
      <w:pPr>
        <w:pStyle w:val="ListParagraph"/>
        <w:numPr>
          <w:ilvl w:val="0"/>
          <w:numId w:val="5"/>
        </w:numPr>
        <w:ind w:left="360"/>
        <w:rPr>
          <w:noProof/>
        </w:rPr>
      </w:pPr>
      <w:r w:rsidRPr="0087144D">
        <w:rPr>
          <w:noProof/>
        </w:rPr>
        <w:t xml:space="preserve">Improving the </w:t>
      </w:r>
      <w:r w:rsidR="008C53F7" w:rsidRPr="0087144D">
        <w:rPr>
          <w:noProof/>
        </w:rPr>
        <w:t>management of project timelines</w:t>
      </w:r>
      <w:r w:rsidR="005A654F" w:rsidRPr="0087144D">
        <w:rPr>
          <w:noProof/>
        </w:rPr>
        <w:t xml:space="preserve">: </w:t>
      </w:r>
      <w:r w:rsidRPr="0087144D">
        <w:rPr>
          <w:noProof/>
        </w:rPr>
        <w:t xml:space="preserve">The management of project timelines carefully is crucial to prevent delays and guarantee on-time execution. Future projects should set realistic deadlines, provide enough resources, and put in place reliable project monitoring procedures to avoid the mistakes made by the </w:t>
      </w:r>
      <w:r w:rsidR="00B66D9A" w:rsidRPr="0087144D">
        <w:rPr>
          <w:noProof/>
        </w:rPr>
        <w:t xml:space="preserve">Hinkley Point C </w:t>
      </w:r>
      <w:r w:rsidRPr="0087144D">
        <w:rPr>
          <w:noProof/>
        </w:rPr>
        <w:t>Project's development delays</w:t>
      </w:r>
      <w:r w:rsidR="000A6C40" w:rsidRPr="0087144D">
        <w:rPr>
          <w:noProof/>
        </w:rPr>
        <w:t xml:space="preserve"> (International Atomic Energy Agency, 2012)</w:t>
      </w:r>
      <w:r w:rsidRPr="0087144D">
        <w:rPr>
          <w:noProof/>
        </w:rPr>
        <w:t>. Schedule disruptions can be minimized through regular progress reviews and quick detection of potential delays.</w:t>
      </w:r>
    </w:p>
    <w:p w14:paraId="4C76599C" w14:textId="02D6C481" w:rsidR="001100CF" w:rsidRPr="0087144D" w:rsidRDefault="001100CF" w:rsidP="001F5267">
      <w:pPr>
        <w:pStyle w:val="ListParagraph"/>
        <w:numPr>
          <w:ilvl w:val="0"/>
          <w:numId w:val="5"/>
        </w:numPr>
        <w:ind w:left="360"/>
        <w:rPr>
          <w:noProof/>
        </w:rPr>
      </w:pPr>
      <w:r w:rsidRPr="0087144D">
        <w:rPr>
          <w:noProof/>
        </w:rPr>
        <w:t xml:space="preserve">Increasing </w:t>
      </w:r>
      <w:r w:rsidR="008C53F7" w:rsidRPr="0087144D">
        <w:rPr>
          <w:noProof/>
        </w:rPr>
        <w:t>stakeholder participation</w:t>
      </w:r>
      <w:r w:rsidR="005A654F" w:rsidRPr="0087144D">
        <w:rPr>
          <w:noProof/>
        </w:rPr>
        <w:t xml:space="preserve">: </w:t>
      </w:r>
      <w:r w:rsidRPr="0087144D">
        <w:rPr>
          <w:noProof/>
        </w:rPr>
        <w:t xml:space="preserve">Stakeholder engagement that works is essential to a project's success. Future projects should prioritize candid communication, attentive listening, and prompt attention to stakeholder concerns in light of the </w:t>
      </w:r>
      <w:r w:rsidR="00B66D9A" w:rsidRPr="0087144D">
        <w:rPr>
          <w:noProof/>
        </w:rPr>
        <w:t xml:space="preserve">Hinkley Point C </w:t>
      </w:r>
      <w:r w:rsidRPr="0087144D">
        <w:rPr>
          <w:noProof/>
        </w:rPr>
        <w:t>experience. The project's stakeholder engagement tactics generated data that may be used to guide future efforts to forge enduring bonds with important stakeholders and win their support.</w:t>
      </w:r>
    </w:p>
    <w:p w14:paraId="73AF833A" w14:textId="26ABCB18" w:rsidR="001100CF" w:rsidRPr="0087144D" w:rsidRDefault="001100CF" w:rsidP="001F5267">
      <w:pPr>
        <w:pStyle w:val="ListParagraph"/>
        <w:numPr>
          <w:ilvl w:val="0"/>
          <w:numId w:val="5"/>
        </w:numPr>
        <w:ind w:left="360"/>
        <w:rPr>
          <w:noProof/>
        </w:rPr>
      </w:pPr>
      <w:r w:rsidRPr="0087144D">
        <w:rPr>
          <w:noProof/>
        </w:rPr>
        <w:t xml:space="preserve">Putting </w:t>
      </w:r>
      <w:r w:rsidR="008C53F7" w:rsidRPr="0087144D">
        <w:rPr>
          <w:noProof/>
        </w:rPr>
        <w:t>strong risk mitigation strategies into practice</w:t>
      </w:r>
      <w:r w:rsidR="005A654F" w:rsidRPr="0087144D">
        <w:rPr>
          <w:noProof/>
        </w:rPr>
        <w:t xml:space="preserve">: </w:t>
      </w:r>
      <w:r w:rsidRPr="0087144D">
        <w:rPr>
          <w:noProof/>
        </w:rPr>
        <w:t>Strong risk mitigation methods are essential for navigating uncertainties and potential difficulties</w:t>
      </w:r>
      <w:r w:rsidR="000A6C40" w:rsidRPr="0087144D">
        <w:rPr>
          <w:noProof/>
        </w:rPr>
        <w:t xml:space="preserve"> (Martland, 2011)</w:t>
      </w:r>
      <w:r w:rsidRPr="0087144D">
        <w:rPr>
          <w:noProof/>
        </w:rPr>
        <w:t xml:space="preserve">. Future initiatives should carry out in-depth risk analyses, identify potential dangers, and create backup plans. The creation of proactive risk reduction strategies can be guided by data on the efficiency of risk management in the </w:t>
      </w:r>
      <w:r w:rsidR="00B66D9A" w:rsidRPr="0087144D">
        <w:rPr>
          <w:noProof/>
        </w:rPr>
        <w:t xml:space="preserve">Hinkley Point C </w:t>
      </w:r>
      <w:r w:rsidRPr="0087144D">
        <w:rPr>
          <w:noProof/>
        </w:rPr>
        <w:t>Project.</w:t>
      </w:r>
    </w:p>
    <w:p w14:paraId="070380E2" w14:textId="36A68235" w:rsidR="001C7B9F" w:rsidRPr="0087144D" w:rsidRDefault="001100CF" w:rsidP="001F5267">
      <w:pPr>
        <w:pStyle w:val="ListParagraph"/>
        <w:numPr>
          <w:ilvl w:val="0"/>
          <w:numId w:val="5"/>
        </w:numPr>
        <w:ind w:left="360"/>
        <w:rPr>
          <w:noProof/>
        </w:rPr>
      </w:pPr>
      <w:r w:rsidRPr="0087144D">
        <w:rPr>
          <w:noProof/>
        </w:rPr>
        <w:t xml:space="preserve">Ensuring </w:t>
      </w:r>
      <w:r w:rsidR="008C53F7" w:rsidRPr="0087144D">
        <w:rPr>
          <w:noProof/>
        </w:rPr>
        <w:t>environmental compliance and sustainable practices</w:t>
      </w:r>
      <w:r w:rsidR="005A654F" w:rsidRPr="0087144D">
        <w:rPr>
          <w:noProof/>
        </w:rPr>
        <w:t xml:space="preserve">: </w:t>
      </w:r>
      <w:r w:rsidRPr="0087144D">
        <w:rPr>
          <w:noProof/>
        </w:rPr>
        <w:t xml:space="preserve">Future energy developments ought to prioritize environmental concerns. Future projects should focus </w:t>
      </w:r>
      <w:r w:rsidR="00B66D9A" w:rsidRPr="0087144D">
        <w:rPr>
          <w:noProof/>
        </w:rPr>
        <w:t xml:space="preserve">on </w:t>
      </w:r>
      <w:r w:rsidRPr="0087144D">
        <w:rPr>
          <w:noProof/>
        </w:rPr>
        <w:t xml:space="preserve">sustainable practices, environmental impact analyses, and regulatory compliance after learning from the </w:t>
      </w:r>
      <w:r w:rsidR="00B66D9A" w:rsidRPr="0087144D">
        <w:rPr>
          <w:noProof/>
        </w:rPr>
        <w:t xml:space="preserve">Hinkley Point C </w:t>
      </w:r>
      <w:r w:rsidRPr="0087144D">
        <w:rPr>
          <w:noProof/>
        </w:rPr>
        <w:t>experience. Decisions to reduce ecological footprints and enforce environmental standards can be informed by data on the project's environmental effects</w:t>
      </w:r>
      <w:r w:rsidR="000A6C40" w:rsidRPr="0087144D">
        <w:rPr>
          <w:noProof/>
        </w:rPr>
        <w:t xml:space="preserve"> (Shah, 2020)</w:t>
      </w:r>
      <w:r w:rsidRPr="0087144D">
        <w:rPr>
          <w:noProof/>
        </w:rPr>
        <w:t>.</w:t>
      </w:r>
    </w:p>
    <w:p w14:paraId="65791DA2" w14:textId="77777777" w:rsidR="00996209" w:rsidRPr="0087144D" w:rsidRDefault="00996209">
      <w:pPr>
        <w:spacing w:line="259" w:lineRule="auto"/>
        <w:jc w:val="left"/>
        <w:rPr>
          <w:rFonts w:eastAsiaTheme="majorEastAsia" w:cstheme="majorBidi"/>
          <w:b/>
          <w:noProof/>
          <w:color w:val="000000" w:themeColor="text1"/>
          <w:sz w:val="32"/>
          <w:szCs w:val="32"/>
        </w:rPr>
      </w:pPr>
      <w:bookmarkStart w:id="10" w:name="_Toc141017241"/>
      <w:r w:rsidRPr="0087144D">
        <w:rPr>
          <w:noProof/>
        </w:rPr>
        <w:br w:type="page"/>
      </w:r>
    </w:p>
    <w:p w14:paraId="3F7E904F" w14:textId="4A421DAC" w:rsidR="00D947D7" w:rsidRPr="0087144D" w:rsidRDefault="00850D72" w:rsidP="00387A34">
      <w:pPr>
        <w:pStyle w:val="Heading1"/>
        <w:rPr>
          <w:noProof/>
        </w:rPr>
      </w:pPr>
      <w:bookmarkStart w:id="11" w:name="_Toc141126202"/>
      <w:r w:rsidRPr="0087144D">
        <w:rPr>
          <w:noProof/>
        </w:rPr>
        <w:lastRenderedPageBreak/>
        <w:t>Conclusion</w:t>
      </w:r>
      <w:bookmarkEnd w:id="10"/>
      <w:bookmarkEnd w:id="11"/>
    </w:p>
    <w:p w14:paraId="01A46CE4" w14:textId="74B96C76" w:rsidR="001100CF" w:rsidRPr="0087144D" w:rsidRDefault="001100CF" w:rsidP="005A654F">
      <w:pPr>
        <w:rPr>
          <w:b/>
          <w:noProof/>
          <w:shd w:val="clear" w:color="auto" w:fill="FFFFFF"/>
        </w:rPr>
      </w:pPr>
      <w:bookmarkStart w:id="12" w:name="_Toc141017242"/>
      <w:bookmarkEnd w:id="1"/>
      <w:bookmarkEnd w:id="0"/>
      <w:r w:rsidRPr="0087144D">
        <w:rPr>
          <w:noProof/>
          <w:shd w:val="clear" w:color="auto" w:fill="FFFFFF"/>
        </w:rPr>
        <w:t xml:space="preserve">The current development of the </w:t>
      </w:r>
      <w:r w:rsidR="00B66D9A" w:rsidRPr="0087144D">
        <w:rPr>
          <w:noProof/>
          <w:shd w:val="clear" w:color="auto" w:fill="FFFFFF"/>
        </w:rPr>
        <w:t xml:space="preserve">Hinkley Point C </w:t>
      </w:r>
      <w:r w:rsidRPr="0087144D">
        <w:rPr>
          <w:noProof/>
          <w:shd w:val="clear" w:color="auto" w:fill="FFFFFF"/>
        </w:rPr>
        <w:t>Project depicts a complex tale with both accomplishments and difficulties. Its ability to supply millions of homes with low-carbon electricity and spur economic expansion underlines its relevance in the UK's energy system. The necessity for enhanced budget management and effective project execution is however highlighted by the timetable delays and budget overruns. The project might be seen as a promising endeavo</w:t>
      </w:r>
      <w:r w:rsidR="00B66D9A" w:rsidRPr="0087144D">
        <w:rPr>
          <w:noProof/>
          <w:shd w:val="clear" w:color="auto" w:fill="FFFFFF"/>
        </w:rPr>
        <w:t>u</w:t>
      </w:r>
      <w:r w:rsidRPr="0087144D">
        <w:rPr>
          <w:noProof/>
          <w:shd w:val="clear" w:color="auto" w:fill="FFFFFF"/>
        </w:rPr>
        <w:t xml:space="preserve">r for the UK's future energy industry given its contribution to low-carbon electricity generation and job development. However, for it to be successful and sustainable in the long run, it is crucial to solve the problems with budget management, timetable control, stakeholder participation, and risk reduction. Future projects can benefit greatly from the lessons learnt from the </w:t>
      </w:r>
      <w:r w:rsidR="00B66D9A" w:rsidRPr="0087144D">
        <w:rPr>
          <w:noProof/>
          <w:shd w:val="clear" w:color="auto" w:fill="FFFFFF"/>
        </w:rPr>
        <w:t xml:space="preserve">Hinkley Point C </w:t>
      </w:r>
      <w:r w:rsidRPr="0087144D">
        <w:rPr>
          <w:noProof/>
          <w:shd w:val="clear" w:color="auto" w:fill="FFFFFF"/>
        </w:rPr>
        <w:t>project, which also helps the energy sector become more efficient and resilient. The UK can take steps toward a greener and more sustainable energy future by putting the sensible advice gleaned from these experiences into practice, taking the lead in the fight against climate change and promoting a cleaner planet for future generations.</w:t>
      </w:r>
    </w:p>
    <w:p w14:paraId="54210D0E" w14:textId="77777777" w:rsidR="00C16460" w:rsidRPr="0087144D" w:rsidRDefault="00C16460">
      <w:pPr>
        <w:spacing w:line="259" w:lineRule="auto"/>
        <w:jc w:val="left"/>
        <w:rPr>
          <w:rFonts w:eastAsiaTheme="majorEastAsia" w:cstheme="majorBidi"/>
          <w:b/>
          <w:noProof/>
          <w:color w:val="000000" w:themeColor="text1"/>
          <w:sz w:val="32"/>
          <w:szCs w:val="32"/>
        </w:rPr>
      </w:pPr>
      <w:r w:rsidRPr="0087144D">
        <w:rPr>
          <w:noProof/>
        </w:rPr>
        <w:br w:type="page"/>
      </w:r>
    </w:p>
    <w:p w14:paraId="559B550B" w14:textId="7C228A50" w:rsidR="00243FB1" w:rsidRPr="0087144D" w:rsidRDefault="00243FB1" w:rsidP="00243FB1">
      <w:pPr>
        <w:pStyle w:val="Heading1"/>
        <w:rPr>
          <w:noProof/>
        </w:rPr>
      </w:pPr>
      <w:bookmarkStart w:id="13" w:name="_Toc141126203"/>
      <w:r w:rsidRPr="0087144D">
        <w:rPr>
          <w:noProof/>
        </w:rPr>
        <w:lastRenderedPageBreak/>
        <w:t>Reference list</w:t>
      </w:r>
      <w:bookmarkEnd w:id="12"/>
      <w:bookmarkEnd w:id="13"/>
    </w:p>
    <w:p w14:paraId="42DF986B" w14:textId="77777777" w:rsidR="007B0095" w:rsidRPr="0087144D" w:rsidRDefault="007B0095" w:rsidP="009D72AF">
      <w:pPr>
        <w:rPr>
          <w:noProof/>
        </w:rPr>
      </w:pPr>
      <w:r w:rsidRPr="0087144D">
        <w:rPr>
          <w:noProof/>
        </w:rPr>
        <w:t xml:space="preserve">BBC (2022) Hinkley Point C delayed by a year as cost goes up by £3bn. </w:t>
      </w:r>
      <w:r w:rsidRPr="0087144D">
        <w:rPr>
          <w:i/>
          <w:iCs/>
          <w:noProof/>
        </w:rPr>
        <w:t>BBC News</w:t>
      </w:r>
      <w:r w:rsidRPr="0087144D">
        <w:rPr>
          <w:noProof/>
        </w:rPr>
        <w:t>. [online] 20 May. Available at: https://www.bbc.com/news/uk-england-somerset-61519609.</w:t>
      </w:r>
    </w:p>
    <w:p w14:paraId="16E722BB" w14:textId="77777777" w:rsidR="007B0095" w:rsidRPr="0087144D" w:rsidRDefault="007B0095" w:rsidP="009D72AF">
      <w:pPr>
        <w:rPr>
          <w:noProof/>
        </w:rPr>
      </w:pPr>
      <w:r w:rsidRPr="0087144D">
        <w:rPr>
          <w:noProof/>
        </w:rPr>
        <w:t xml:space="preserve">Boucau, J. (2022) </w:t>
      </w:r>
      <w:r w:rsidRPr="0087144D">
        <w:rPr>
          <w:i/>
          <w:iCs/>
          <w:noProof/>
        </w:rPr>
        <w:t>Fundamental issues critical to the success of nuclear projects</w:t>
      </w:r>
      <w:r w:rsidRPr="0087144D">
        <w:rPr>
          <w:noProof/>
        </w:rPr>
        <w:t>. London, England: Elsevier.</w:t>
      </w:r>
    </w:p>
    <w:p w14:paraId="3C2C1BF4" w14:textId="77777777" w:rsidR="007B0095" w:rsidRPr="0087144D" w:rsidRDefault="007B0095" w:rsidP="009D72AF">
      <w:pPr>
        <w:rPr>
          <w:noProof/>
        </w:rPr>
      </w:pPr>
      <w:r w:rsidRPr="0087144D">
        <w:rPr>
          <w:noProof/>
        </w:rPr>
        <w:t xml:space="preserve">EDF (2015) </w:t>
      </w:r>
      <w:r w:rsidRPr="0087144D">
        <w:rPr>
          <w:i/>
          <w:iCs/>
          <w:noProof/>
        </w:rPr>
        <w:t>Hinkley Point C</w:t>
      </w:r>
      <w:r w:rsidRPr="0087144D">
        <w:rPr>
          <w:noProof/>
        </w:rPr>
        <w:t>. [online] EDF Energy. Available at: https://www.edfenergy.com/energy/nuclear-new-build-projects/hinkley-point-c.</w:t>
      </w:r>
    </w:p>
    <w:p w14:paraId="03392614" w14:textId="77777777" w:rsidR="007B0095" w:rsidRPr="0087144D" w:rsidRDefault="007B0095" w:rsidP="009D72AF">
      <w:pPr>
        <w:rPr>
          <w:noProof/>
        </w:rPr>
      </w:pPr>
      <w:r w:rsidRPr="0087144D">
        <w:rPr>
          <w:noProof/>
        </w:rPr>
        <w:t xml:space="preserve">Gov.uk (2017) </w:t>
      </w:r>
      <w:r w:rsidRPr="0087144D">
        <w:rPr>
          <w:i/>
          <w:iCs/>
          <w:noProof/>
        </w:rPr>
        <w:t>Hinkley Point C: Value for Money Assessment</w:t>
      </w:r>
      <w:r w:rsidRPr="0087144D">
        <w:rPr>
          <w:noProof/>
        </w:rPr>
        <w:t>. [online] Available at: https://assets.publishing.service.gov.uk/government/uploads/system/uploads/attachment_data/file/621400/Detailed_value_for_money_assessment.pdf.</w:t>
      </w:r>
    </w:p>
    <w:p w14:paraId="427676DA" w14:textId="77777777" w:rsidR="007B0095" w:rsidRPr="0087144D" w:rsidRDefault="007B0095" w:rsidP="009D72AF">
      <w:pPr>
        <w:rPr>
          <w:noProof/>
        </w:rPr>
      </w:pPr>
      <w:r w:rsidRPr="0087144D">
        <w:rPr>
          <w:noProof/>
        </w:rPr>
        <w:t xml:space="preserve">IAEA (2020) </w:t>
      </w:r>
      <w:r w:rsidRPr="0087144D">
        <w:rPr>
          <w:i/>
          <w:iCs/>
          <w:noProof/>
        </w:rPr>
        <w:t>Management of Nuclear Power Plant Projects</w:t>
      </w:r>
      <w:r w:rsidRPr="0087144D">
        <w:rPr>
          <w:noProof/>
        </w:rPr>
        <w:t>. International Atomic Energy Agency.</w:t>
      </w:r>
    </w:p>
    <w:p w14:paraId="55BA5BC5" w14:textId="77777777" w:rsidR="007B0095" w:rsidRPr="0087144D" w:rsidRDefault="007B0095" w:rsidP="009D72AF">
      <w:pPr>
        <w:rPr>
          <w:noProof/>
        </w:rPr>
      </w:pPr>
      <w:r w:rsidRPr="0087144D">
        <w:rPr>
          <w:noProof/>
        </w:rPr>
        <w:t xml:space="preserve">International Atomic Energy Agency (2012) </w:t>
      </w:r>
      <w:r w:rsidRPr="0087144D">
        <w:rPr>
          <w:i/>
          <w:iCs/>
          <w:noProof/>
        </w:rPr>
        <w:t>Project management in nuclear power plant construction : guidelines and experience.</w:t>
      </w:r>
      <w:r w:rsidRPr="0087144D">
        <w:rPr>
          <w:noProof/>
        </w:rPr>
        <w:t xml:space="preserve"> Vienna: International Atomic Energy Agency.</w:t>
      </w:r>
    </w:p>
    <w:p w14:paraId="695F657D" w14:textId="77777777" w:rsidR="007B0095" w:rsidRPr="0087144D" w:rsidRDefault="007B0095" w:rsidP="009D72AF">
      <w:pPr>
        <w:rPr>
          <w:noProof/>
        </w:rPr>
      </w:pPr>
      <w:r w:rsidRPr="0087144D">
        <w:rPr>
          <w:noProof/>
        </w:rPr>
        <w:t xml:space="preserve">Lawson, A. (2022) </w:t>
      </w:r>
      <w:r w:rsidRPr="0087144D">
        <w:rPr>
          <w:i/>
          <w:iCs/>
          <w:noProof/>
        </w:rPr>
        <w:t>Boss of Hinkley Point C blames pandemic disruption for £3bn delay</w:t>
      </w:r>
      <w:r w:rsidRPr="0087144D">
        <w:rPr>
          <w:noProof/>
        </w:rPr>
        <w:t>. [online] the Guardian. Available at: https://www.theguardian.com/uk-news/2022/may/20/hinkley-point-c-nuclear-power-station-edf-delayed-covid-costs-rise.</w:t>
      </w:r>
    </w:p>
    <w:p w14:paraId="0BC54CD9" w14:textId="77777777" w:rsidR="007B0095" w:rsidRPr="0087144D" w:rsidRDefault="007B0095" w:rsidP="009D72AF">
      <w:pPr>
        <w:rPr>
          <w:noProof/>
        </w:rPr>
      </w:pPr>
      <w:r w:rsidRPr="0087144D">
        <w:rPr>
          <w:noProof/>
        </w:rPr>
        <w:t xml:space="preserve">Martland, C.D. (2011) </w:t>
      </w:r>
      <w:r w:rsidRPr="0087144D">
        <w:rPr>
          <w:i/>
          <w:iCs/>
          <w:noProof/>
        </w:rPr>
        <w:t>Project evaluation</w:t>
      </w:r>
      <w:r w:rsidRPr="0087144D">
        <w:rPr>
          <w:noProof/>
        </w:rPr>
        <w:t>. Hoboken, N.J.: Wiley ; Chichester.</w:t>
      </w:r>
    </w:p>
    <w:p w14:paraId="2B21CB8B" w14:textId="77777777" w:rsidR="007B0095" w:rsidRPr="0087144D" w:rsidRDefault="007B0095" w:rsidP="009D72AF">
      <w:pPr>
        <w:rPr>
          <w:noProof/>
        </w:rPr>
      </w:pPr>
      <w:r w:rsidRPr="0087144D">
        <w:rPr>
          <w:noProof/>
        </w:rPr>
        <w:t xml:space="preserve">Mavrokefalidis, D. (2023) </w:t>
      </w:r>
      <w:r w:rsidRPr="0087144D">
        <w:rPr>
          <w:i/>
          <w:iCs/>
          <w:noProof/>
        </w:rPr>
        <w:t>Concerns mount over delays and rising costs at Hinkley Point C</w:t>
      </w:r>
      <w:r w:rsidRPr="0087144D">
        <w:rPr>
          <w:noProof/>
        </w:rPr>
        <w:t>. [online] Energy Live News. Available at: https://www.energylivenews.com/2023/06/06/concerns-mount-over-delays-and-rising-costs-at-hinkley-point-c/.</w:t>
      </w:r>
    </w:p>
    <w:p w14:paraId="4A8A5B80" w14:textId="77777777" w:rsidR="007B0095" w:rsidRPr="0087144D" w:rsidRDefault="007B0095" w:rsidP="009D72AF">
      <w:pPr>
        <w:rPr>
          <w:noProof/>
        </w:rPr>
      </w:pPr>
      <w:r w:rsidRPr="0087144D">
        <w:rPr>
          <w:noProof/>
        </w:rPr>
        <w:t xml:space="preserve">Murray, R.L. and Holbert, K.E. (2020) </w:t>
      </w:r>
      <w:r w:rsidRPr="0087144D">
        <w:rPr>
          <w:i/>
          <w:iCs/>
          <w:noProof/>
        </w:rPr>
        <w:t>Nuclear energy : an introduction to the concepts, systems, and applications of nuclear processes</w:t>
      </w:r>
      <w:r w:rsidRPr="0087144D">
        <w:rPr>
          <w:noProof/>
        </w:rPr>
        <w:t>. Oxford ; Cambridge, Ma: Butterworth-Heinemann.</w:t>
      </w:r>
    </w:p>
    <w:p w14:paraId="38E52CB2" w14:textId="77777777" w:rsidR="007B0095" w:rsidRPr="0087144D" w:rsidRDefault="007B0095" w:rsidP="009D72AF">
      <w:pPr>
        <w:rPr>
          <w:noProof/>
        </w:rPr>
      </w:pPr>
      <w:r w:rsidRPr="0087144D">
        <w:rPr>
          <w:noProof/>
        </w:rPr>
        <w:lastRenderedPageBreak/>
        <w:t xml:space="preserve">NS Energy (2023) </w:t>
      </w:r>
      <w:r w:rsidRPr="0087144D">
        <w:rPr>
          <w:i/>
          <w:iCs/>
          <w:noProof/>
        </w:rPr>
        <w:t>Hinkley Point C Nuclear Power Station - NS Energy</w:t>
      </w:r>
      <w:r w:rsidRPr="0087144D">
        <w:rPr>
          <w:noProof/>
        </w:rPr>
        <w:t>. [online] Nsenergybusiness.com. Available at: https://www.nsenergybusiness.com/projects/hinkley-point-c-nuclear-power-station-uk/.</w:t>
      </w:r>
    </w:p>
    <w:p w14:paraId="4AF0716B" w14:textId="77777777" w:rsidR="007B0095" w:rsidRPr="0087144D" w:rsidRDefault="007B0095" w:rsidP="009D72AF">
      <w:pPr>
        <w:rPr>
          <w:noProof/>
        </w:rPr>
      </w:pPr>
      <w:r w:rsidRPr="0087144D">
        <w:rPr>
          <w:noProof/>
        </w:rPr>
        <w:t xml:space="preserve">Shah, A. (2020) </w:t>
      </w:r>
      <w:r w:rsidRPr="0087144D">
        <w:rPr>
          <w:i/>
          <w:iCs/>
          <w:noProof/>
        </w:rPr>
        <w:t>Policy, Program and Project Evaluation : A Toolkit for Economic Analysis in a Changing World</w:t>
      </w:r>
      <w:r w:rsidRPr="0087144D">
        <w:rPr>
          <w:noProof/>
        </w:rPr>
        <w:t>. Cham: Springer International Publishing AG.</w:t>
      </w:r>
    </w:p>
    <w:p w14:paraId="053BFE06" w14:textId="77777777" w:rsidR="007B0095" w:rsidRPr="0087144D" w:rsidRDefault="007B0095" w:rsidP="009D72AF">
      <w:pPr>
        <w:rPr>
          <w:noProof/>
        </w:rPr>
      </w:pPr>
      <w:r w:rsidRPr="0087144D">
        <w:rPr>
          <w:noProof/>
        </w:rPr>
        <w:t xml:space="preserve">Smyth, H., Lecoeuvre, L. and Vaesken, P. (2018) Co-creation of value and the project context: Towards application on the case of Hinkley Point C Nuclear Power Station. </w:t>
      </w:r>
      <w:r w:rsidRPr="0087144D">
        <w:rPr>
          <w:i/>
          <w:iCs/>
          <w:noProof/>
        </w:rPr>
        <w:t>International Journal of Project Management</w:t>
      </w:r>
      <w:r w:rsidRPr="0087144D">
        <w:rPr>
          <w:noProof/>
        </w:rPr>
        <w:t xml:space="preserve">, 36(1), pp.170–183. </w:t>
      </w:r>
    </w:p>
    <w:p w14:paraId="698CF216" w14:textId="77777777" w:rsidR="007B0095" w:rsidRPr="0087144D" w:rsidRDefault="007B0095" w:rsidP="009D72AF">
      <w:pPr>
        <w:rPr>
          <w:noProof/>
        </w:rPr>
      </w:pPr>
      <w:r w:rsidRPr="0087144D">
        <w:rPr>
          <w:noProof/>
        </w:rPr>
        <w:t xml:space="preserve">Somerset Council (2023) </w:t>
      </w:r>
      <w:r w:rsidRPr="0087144D">
        <w:rPr>
          <w:i/>
          <w:iCs/>
          <w:noProof/>
        </w:rPr>
        <w:t>Hinkley Point C</w:t>
      </w:r>
      <w:r w:rsidRPr="0087144D">
        <w:rPr>
          <w:noProof/>
        </w:rPr>
        <w:t>. [online] www.somerset.gov.uk. Available at: https://www.somerset.gov.uk/business-economy-and-licences/major-developments/hinkley-point-c/.</w:t>
      </w:r>
    </w:p>
    <w:p w14:paraId="5F3021E3" w14:textId="77777777" w:rsidR="007B0095" w:rsidRPr="0087144D" w:rsidRDefault="007B0095" w:rsidP="009D72AF">
      <w:pPr>
        <w:rPr>
          <w:noProof/>
        </w:rPr>
      </w:pPr>
      <w:r w:rsidRPr="0087144D">
        <w:rPr>
          <w:noProof/>
        </w:rPr>
        <w:t xml:space="preserve">Watt, H. (2017) </w:t>
      </w:r>
      <w:r w:rsidRPr="0087144D">
        <w:rPr>
          <w:i/>
          <w:iCs/>
          <w:noProof/>
        </w:rPr>
        <w:t>Hinkley Point: the ‘dreadful deal’ behind the world’s most expensive power plant</w:t>
      </w:r>
      <w:r w:rsidRPr="0087144D">
        <w:rPr>
          <w:noProof/>
        </w:rPr>
        <w:t>. [online] the Guardian. Available at: https://www.theguardian.com/news/2017/dec/21/hinkley-point-c-dreadful-deal-behind-worlds-most-expensive-power-plant.</w:t>
      </w:r>
    </w:p>
    <w:p w14:paraId="5490F0E2" w14:textId="77777777" w:rsidR="007B0095" w:rsidRPr="0087144D" w:rsidRDefault="007B0095" w:rsidP="009D72AF">
      <w:pPr>
        <w:rPr>
          <w:noProof/>
        </w:rPr>
      </w:pPr>
      <w:r w:rsidRPr="0087144D">
        <w:rPr>
          <w:noProof/>
        </w:rPr>
        <w:t xml:space="preserve">Weinfass, I. (2023) </w:t>
      </w:r>
      <w:r w:rsidRPr="0087144D">
        <w:rPr>
          <w:i/>
          <w:iCs/>
          <w:noProof/>
        </w:rPr>
        <w:t>EDF reveals ‘increasing risk’ of Hinkley delays and budget overruns</w:t>
      </w:r>
      <w:r w:rsidRPr="0087144D">
        <w:rPr>
          <w:noProof/>
        </w:rPr>
        <w:t>. [online] Construction News. Available at: https://www.constructionnews.co.uk/civils/edf-reveals-increasing-risk-of-hinkley-delays-and-budget-overruns-09-06-2023/ [Accessed 23 Jul. 2023].</w:t>
      </w:r>
    </w:p>
    <w:p w14:paraId="5BD6FED0" w14:textId="4AFA46C3" w:rsidR="0098306F" w:rsidRPr="0087144D" w:rsidRDefault="0098306F" w:rsidP="00F62EBD">
      <w:pPr>
        <w:rPr>
          <w:noProof/>
        </w:rPr>
      </w:pPr>
    </w:p>
    <w:sectPr w:rsidR="0098306F" w:rsidRPr="0087144D" w:rsidSect="00C3380B">
      <w:head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27518" w14:textId="77777777" w:rsidR="0069652C" w:rsidRDefault="0069652C" w:rsidP="00AD1BBE">
      <w:pPr>
        <w:spacing w:after="0" w:line="240" w:lineRule="auto"/>
      </w:pPr>
      <w:r>
        <w:separator/>
      </w:r>
    </w:p>
  </w:endnote>
  <w:endnote w:type="continuationSeparator" w:id="0">
    <w:p w14:paraId="2D234554" w14:textId="77777777" w:rsidR="0069652C" w:rsidRDefault="0069652C" w:rsidP="00AD1B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D11C1" w14:textId="77777777" w:rsidR="0069652C" w:rsidRDefault="0069652C" w:rsidP="00AD1BBE">
      <w:pPr>
        <w:spacing w:after="0" w:line="240" w:lineRule="auto"/>
      </w:pPr>
      <w:r>
        <w:separator/>
      </w:r>
    </w:p>
  </w:footnote>
  <w:footnote w:type="continuationSeparator" w:id="0">
    <w:p w14:paraId="37508FAD" w14:textId="77777777" w:rsidR="0069652C" w:rsidRDefault="0069652C" w:rsidP="00AD1B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2998511"/>
      <w:docPartObj>
        <w:docPartGallery w:val="Page Numbers (Top of Page)"/>
        <w:docPartUnique/>
      </w:docPartObj>
    </w:sdtPr>
    <w:sdtEndPr>
      <w:rPr>
        <w:noProof/>
      </w:rPr>
    </w:sdtEndPr>
    <w:sdtContent>
      <w:p w14:paraId="2247F34D" w14:textId="71384110" w:rsidR="00B04AF4" w:rsidRDefault="00B04AF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1A0A056" w14:textId="77777777" w:rsidR="00B04AF4" w:rsidRDefault="00B04A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026F0"/>
    <w:multiLevelType w:val="hybridMultilevel"/>
    <w:tmpl w:val="D8E67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F32082"/>
    <w:multiLevelType w:val="hybridMultilevel"/>
    <w:tmpl w:val="B5CAB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A505F3"/>
    <w:multiLevelType w:val="hybridMultilevel"/>
    <w:tmpl w:val="C7F0D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F74E90"/>
    <w:multiLevelType w:val="hybridMultilevel"/>
    <w:tmpl w:val="78E80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A00505"/>
    <w:multiLevelType w:val="hybridMultilevel"/>
    <w:tmpl w:val="8E246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5044572">
    <w:abstractNumId w:val="4"/>
  </w:num>
  <w:num w:numId="2" w16cid:durableId="1873499287">
    <w:abstractNumId w:val="3"/>
  </w:num>
  <w:num w:numId="3" w16cid:durableId="1499424266">
    <w:abstractNumId w:val="1"/>
  </w:num>
  <w:num w:numId="4" w16cid:durableId="1905798287">
    <w:abstractNumId w:val="0"/>
  </w:num>
  <w:num w:numId="5" w16cid:durableId="1622683352">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rCwNDSxsDQzMDW2NLVQ0lEKTi0uzszPAykwNqoFAC/ykF4tAAAA"/>
  </w:docVars>
  <w:rsids>
    <w:rsidRoot w:val="000C744A"/>
    <w:rsid w:val="00000744"/>
    <w:rsid w:val="00000DBD"/>
    <w:rsid w:val="00001827"/>
    <w:rsid w:val="00002240"/>
    <w:rsid w:val="000104C7"/>
    <w:rsid w:val="00011A27"/>
    <w:rsid w:val="0001270C"/>
    <w:rsid w:val="00012E87"/>
    <w:rsid w:val="0001405A"/>
    <w:rsid w:val="0001578D"/>
    <w:rsid w:val="00015A9C"/>
    <w:rsid w:val="00015AA2"/>
    <w:rsid w:val="00016D34"/>
    <w:rsid w:val="00020435"/>
    <w:rsid w:val="0002070F"/>
    <w:rsid w:val="00021662"/>
    <w:rsid w:val="000240A9"/>
    <w:rsid w:val="0002558B"/>
    <w:rsid w:val="000313CA"/>
    <w:rsid w:val="00033864"/>
    <w:rsid w:val="00036B88"/>
    <w:rsid w:val="00040613"/>
    <w:rsid w:val="00043061"/>
    <w:rsid w:val="00047D16"/>
    <w:rsid w:val="000513B7"/>
    <w:rsid w:val="000555CE"/>
    <w:rsid w:val="000567E0"/>
    <w:rsid w:val="000641C9"/>
    <w:rsid w:val="00071E7A"/>
    <w:rsid w:val="000744CB"/>
    <w:rsid w:val="00074AED"/>
    <w:rsid w:val="00076F31"/>
    <w:rsid w:val="00077AA3"/>
    <w:rsid w:val="0008009A"/>
    <w:rsid w:val="0008060D"/>
    <w:rsid w:val="000816C3"/>
    <w:rsid w:val="00083C70"/>
    <w:rsid w:val="00083DE5"/>
    <w:rsid w:val="000870E9"/>
    <w:rsid w:val="0009089D"/>
    <w:rsid w:val="00090D76"/>
    <w:rsid w:val="00090E25"/>
    <w:rsid w:val="000911FE"/>
    <w:rsid w:val="00091AB4"/>
    <w:rsid w:val="0009218B"/>
    <w:rsid w:val="000940D1"/>
    <w:rsid w:val="0009427A"/>
    <w:rsid w:val="00096862"/>
    <w:rsid w:val="00097C6E"/>
    <w:rsid w:val="000A4831"/>
    <w:rsid w:val="000A64A2"/>
    <w:rsid w:val="000A6C40"/>
    <w:rsid w:val="000B0C91"/>
    <w:rsid w:val="000B3A52"/>
    <w:rsid w:val="000B4E1B"/>
    <w:rsid w:val="000C3FDB"/>
    <w:rsid w:val="000C6664"/>
    <w:rsid w:val="000C744A"/>
    <w:rsid w:val="000D1754"/>
    <w:rsid w:val="000D192E"/>
    <w:rsid w:val="000D1A9E"/>
    <w:rsid w:val="000D299C"/>
    <w:rsid w:val="000D4318"/>
    <w:rsid w:val="000D707A"/>
    <w:rsid w:val="000E0C28"/>
    <w:rsid w:val="000E3543"/>
    <w:rsid w:val="000E4D33"/>
    <w:rsid w:val="000E5283"/>
    <w:rsid w:val="000E7350"/>
    <w:rsid w:val="000F0FFA"/>
    <w:rsid w:val="000F5237"/>
    <w:rsid w:val="000F5806"/>
    <w:rsid w:val="000F6DEB"/>
    <w:rsid w:val="000F722B"/>
    <w:rsid w:val="00101736"/>
    <w:rsid w:val="001100CF"/>
    <w:rsid w:val="00115CFE"/>
    <w:rsid w:val="0012483E"/>
    <w:rsid w:val="00126481"/>
    <w:rsid w:val="00127B18"/>
    <w:rsid w:val="00130682"/>
    <w:rsid w:val="00130A13"/>
    <w:rsid w:val="00132F65"/>
    <w:rsid w:val="00136303"/>
    <w:rsid w:val="00137130"/>
    <w:rsid w:val="0014606C"/>
    <w:rsid w:val="00152413"/>
    <w:rsid w:val="001568E7"/>
    <w:rsid w:val="0017076A"/>
    <w:rsid w:val="00170E3A"/>
    <w:rsid w:val="00170E7A"/>
    <w:rsid w:val="00171082"/>
    <w:rsid w:val="00175D17"/>
    <w:rsid w:val="0017790E"/>
    <w:rsid w:val="00177DF3"/>
    <w:rsid w:val="00180510"/>
    <w:rsid w:val="00182D34"/>
    <w:rsid w:val="00182DAB"/>
    <w:rsid w:val="00185108"/>
    <w:rsid w:val="00185EF1"/>
    <w:rsid w:val="001873CF"/>
    <w:rsid w:val="00190E17"/>
    <w:rsid w:val="001949FE"/>
    <w:rsid w:val="001A335A"/>
    <w:rsid w:val="001A3BF1"/>
    <w:rsid w:val="001A5EA0"/>
    <w:rsid w:val="001A6ED0"/>
    <w:rsid w:val="001B0BBB"/>
    <w:rsid w:val="001B171B"/>
    <w:rsid w:val="001B750E"/>
    <w:rsid w:val="001B796F"/>
    <w:rsid w:val="001B7CBB"/>
    <w:rsid w:val="001C0A01"/>
    <w:rsid w:val="001C50B4"/>
    <w:rsid w:val="001C61DF"/>
    <w:rsid w:val="001C7B9F"/>
    <w:rsid w:val="001D00A4"/>
    <w:rsid w:val="001D36AC"/>
    <w:rsid w:val="001D631F"/>
    <w:rsid w:val="001E0A73"/>
    <w:rsid w:val="001E2211"/>
    <w:rsid w:val="001E34EB"/>
    <w:rsid w:val="001F3AAB"/>
    <w:rsid w:val="001F5267"/>
    <w:rsid w:val="00202A38"/>
    <w:rsid w:val="00204275"/>
    <w:rsid w:val="00207755"/>
    <w:rsid w:val="00212C9E"/>
    <w:rsid w:val="00213D47"/>
    <w:rsid w:val="0021593C"/>
    <w:rsid w:val="002211A7"/>
    <w:rsid w:val="00223EC3"/>
    <w:rsid w:val="00232EAA"/>
    <w:rsid w:val="002350C3"/>
    <w:rsid w:val="00237935"/>
    <w:rsid w:val="00237B3D"/>
    <w:rsid w:val="00240B48"/>
    <w:rsid w:val="002423CE"/>
    <w:rsid w:val="00243BD1"/>
    <w:rsid w:val="00243FB1"/>
    <w:rsid w:val="00250CF6"/>
    <w:rsid w:val="00251CB2"/>
    <w:rsid w:val="00254AFB"/>
    <w:rsid w:val="00257A57"/>
    <w:rsid w:val="00257B69"/>
    <w:rsid w:val="00263EBF"/>
    <w:rsid w:val="0026562C"/>
    <w:rsid w:val="002656AB"/>
    <w:rsid w:val="00266D46"/>
    <w:rsid w:val="00267DE0"/>
    <w:rsid w:val="00273070"/>
    <w:rsid w:val="00274837"/>
    <w:rsid w:val="00285647"/>
    <w:rsid w:val="00285BC9"/>
    <w:rsid w:val="00286BB0"/>
    <w:rsid w:val="00287B2F"/>
    <w:rsid w:val="002944FA"/>
    <w:rsid w:val="002969F9"/>
    <w:rsid w:val="00296E69"/>
    <w:rsid w:val="002A3B4C"/>
    <w:rsid w:val="002A427F"/>
    <w:rsid w:val="002A6C8E"/>
    <w:rsid w:val="002B01BC"/>
    <w:rsid w:val="002B39AB"/>
    <w:rsid w:val="002B4088"/>
    <w:rsid w:val="002B45FC"/>
    <w:rsid w:val="002B49F2"/>
    <w:rsid w:val="002C2176"/>
    <w:rsid w:val="002C2C07"/>
    <w:rsid w:val="002C4A81"/>
    <w:rsid w:val="002C7517"/>
    <w:rsid w:val="002C7E6B"/>
    <w:rsid w:val="002D0831"/>
    <w:rsid w:val="002D0CD0"/>
    <w:rsid w:val="002D4563"/>
    <w:rsid w:val="002D7FE6"/>
    <w:rsid w:val="002E1093"/>
    <w:rsid w:val="002E1880"/>
    <w:rsid w:val="002E1D4B"/>
    <w:rsid w:val="002E2EE4"/>
    <w:rsid w:val="002E4B7A"/>
    <w:rsid w:val="002E6A47"/>
    <w:rsid w:val="002E732E"/>
    <w:rsid w:val="002E78DF"/>
    <w:rsid w:val="002E7CA0"/>
    <w:rsid w:val="002F09FC"/>
    <w:rsid w:val="002F2EA4"/>
    <w:rsid w:val="002F65BF"/>
    <w:rsid w:val="002F6950"/>
    <w:rsid w:val="002F6CBB"/>
    <w:rsid w:val="002F6CFE"/>
    <w:rsid w:val="002F7323"/>
    <w:rsid w:val="002F761E"/>
    <w:rsid w:val="002F7751"/>
    <w:rsid w:val="00300947"/>
    <w:rsid w:val="00305077"/>
    <w:rsid w:val="00310590"/>
    <w:rsid w:val="0031082C"/>
    <w:rsid w:val="00310DE8"/>
    <w:rsid w:val="00311880"/>
    <w:rsid w:val="00317A8F"/>
    <w:rsid w:val="00317D9F"/>
    <w:rsid w:val="00320E35"/>
    <w:rsid w:val="0032427D"/>
    <w:rsid w:val="0032777A"/>
    <w:rsid w:val="00327805"/>
    <w:rsid w:val="00330D51"/>
    <w:rsid w:val="003320A4"/>
    <w:rsid w:val="00335ABB"/>
    <w:rsid w:val="00335CAB"/>
    <w:rsid w:val="003412AA"/>
    <w:rsid w:val="00341B88"/>
    <w:rsid w:val="00344BB1"/>
    <w:rsid w:val="00344E48"/>
    <w:rsid w:val="00347C20"/>
    <w:rsid w:val="00352E85"/>
    <w:rsid w:val="00357F9B"/>
    <w:rsid w:val="00363555"/>
    <w:rsid w:val="00365CEE"/>
    <w:rsid w:val="00366486"/>
    <w:rsid w:val="003674C3"/>
    <w:rsid w:val="0037431B"/>
    <w:rsid w:val="00375893"/>
    <w:rsid w:val="00380DBA"/>
    <w:rsid w:val="00386D93"/>
    <w:rsid w:val="00387A34"/>
    <w:rsid w:val="00390664"/>
    <w:rsid w:val="0039176E"/>
    <w:rsid w:val="00391CAB"/>
    <w:rsid w:val="0039278D"/>
    <w:rsid w:val="00392E00"/>
    <w:rsid w:val="003933CA"/>
    <w:rsid w:val="00396470"/>
    <w:rsid w:val="003976B7"/>
    <w:rsid w:val="003A140A"/>
    <w:rsid w:val="003A1F5A"/>
    <w:rsid w:val="003A4473"/>
    <w:rsid w:val="003A5CA6"/>
    <w:rsid w:val="003C2C17"/>
    <w:rsid w:val="003C3383"/>
    <w:rsid w:val="003C3CBD"/>
    <w:rsid w:val="003C3D7F"/>
    <w:rsid w:val="003C4F43"/>
    <w:rsid w:val="003C77EA"/>
    <w:rsid w:val="003D3FC6"/>
    <w:rsid w:val="003D436D"/>
    <w:rsid w:val="003D513F"/>
    <w:rsid w:val="003D71B7"/>
    <w:rsid w:val="003E1008"/>
    <w:rsid w:val="003F12F2"/>
    <w:rsid w:val="003F5102"/>
    <w:rsid w:val="003F5D66"/>
    <w:rsid w:val="003F64EE"/>
    <w:rsid w:val="00402EE5"/>
    <w:rsid w:val="004031A4"/>
    <w:rsid w:val="004053C3"/>
    <w:rsid w:val="00407796"/>
    <w:rsid w:val="004110F0"/>
    <w:rsid w:val="00413F24"/>
    <w:rsid w:val="0041703F"/>
    <w:rsid w:val="00420EB4"/>
    <w:rsid w:val="00422337"/>
    <w:rsid w:val="004253F4"/>
    <w:rsid w:val="004266A5"/>
    <w:rsid w:val="004331F9"/>
    <w:rsid w:val="004348D7"/>
    <w:rsid w:val="004360ED"/>
    <w:rsid w:val="00437626"/>
    <w:rsid w:val="0044128D"/>
    <w:rsid w:val="00441427"/>
    <w:rsid w:val="00442D46"/>
    <w:rsid w:val="004469CD"/>
    <w:rsid w:val="00450CB6"/>
    <w:rsid w:val="00450DA0"/>
    <w:rsid w:val="00453416"/>
    <w:rsid w:val="00455B87"/>
    <w:rsid w:val="00466419"/>
    <w:rsid w:val="004667B1"/>
    <w:rsid w:val="004767B3"/>
    <w:rsid w:val="00477675"/>
    <w:rsid w:val="004778C7"/>
    <w:rsid w:val="00477B3B"/>
    <w:rsid w:val="00480FF4"/>
    <w:rsid w:val="004857BF"/>
    <w:rsid w:val="00486812"/>
    <w:rsid w:val="00494641"/>
    <w:rsid w:val="00494791"/>
    <w:rsid w:val="00494F48"/>
    <w:rsid w:val="00496A65"/>
    <w:rsid w:val="00496D1B"/>
    <w:rsid w:val="004A175D"/>
    <w:rsid w:val="004A3CB5"/>
    <w:rsid w:val="004A3D8C"/>
    <w:rsid w:val="004A4947"/>
    <w:rsid w:val="004A5849"/>
    <w:rsid w:val="004A63F3"/>
    <w:rsid w:val="004B0605"/>
    <w:rsid w:val="004B2014"/>
    <w:rsid w:val="004B404F"/>
    <w:rsid w:val="004B4775"/>
    <w:rsid w:val="004B4F03"/>
    <w:rsid w:val="004B5780"/>
    <w:rsid w:val="004B5EA0"/>
    <w:rsid w:val="004B7CC9"/>
    <w:rsid w:val="004C107F"/>
    <w:rsid w:val="004D0AB9"/>
    <w:rsid w:val="004D4FF4"/>
    <w:rsid w:val="004E237C"/>
    <w:rsid w:val="004E31C9"/>
    <w:rsid w:val="004E44FD"/>
    <w:rsid w:val="004E6267"/>
    <w:rsid w:val="004E7F52"/>
    <w:rsid w:val="00500442"/>
    <w:rsid w:val="0050200C"/>
    <w:rsid w:val="00503990"/>
    <w:rsid w:val="0050724A"/>
    <w:rsid w:val="005112CC"/>
    <w:rsid w:val="0051421D"/>
    <w:rsid w:val="00514F73"/>
    <w:rsid w:val="0051699D"/>
    <w:rsid w:val="00516CD4"/>
    <w:rsid w:val="00517AF5"/>
    <w:rsid w:val="00521135"/>
    <w:rsid w:val="0052336E"/>
    <w:rsid w:val="00524324"/>
    <w:rsid w:val="00524A0C"/>
    <w:rsid w:val="00524F1D"/>
    <w:rsid w:val="00525427"/>
    <w:rsid w:val="0052612C"/>
    <w:rsid w:val="00526E22"/>
    <w:rsid w:val="00530983"/>
    <w:rsid w:val="00531AB1"/>
    <w:rsid w:val="00531BD0"/>
    <w:rsid w:val="00532A7E"/>
    <w:rsid w:val="005355B1"/>
    <w:rsid w:val="005360E2"/>
    <w:rsid w:val="00536100"/>
    <w:rsid w:val="0053675E"/>
    <w:rsid w:val="0054246E"/>
    <w:rsid w:val="0054377A"/>
    <w:rsid w:val="00543A10"/>
    <w:rsid w:val="00544C8E"/>
    <w:rsid w:val="00550370"/>
    <w:rsid w:val="00551AD8"/>
    <w:rsid w:val="00551F9F"/>
    <w:rsid w:val="00560972"/>
    <w:rsid w:val="0056337A"/>
    <w:rsid w:val="00564F52"/>
    <w:rsid w:val="00566A3E"/>
    <w:rsid w:val="00570F75"/>
    <w:rsid w:val="00571F8F"/>
    <w:rsid w:val="00574111"/>
    <w:rsid w:val="00575132"/>
    <w:rsid w:val="005757C8"/>
    <w:rsid w:val="00575B1D"/>
    <w:rsid w:val="0058210B"/>
    <w:rsid w:val="005821FD"/>
    <w:rsid w:val="00583C7E"/>
    <w:rsid w:val="005840F4"/>
    <w:rsid w:val="00587F62"/>
    <w:rsid w:val="00591494"/>
    <w:rsid w:val="0059190C"/>
    <w:rsid w:val="00597E25"/>
    <w:rsid w:val="005A1ECD"/>
    <w:rsid w:val="005A3007"/>
    <w:rsid w:val="005A4620"/>
    <w:rsid w:val="005A654F"/>
    <w:rsid w:val="005B35E6"/>
    <w:rsid w:val="005B6D92"/>
    <w:rsid w:val="005C0AE2"/>
    <w:rsid w:val="005C27DC"/>
    <w:rsid w:val="005C3CD3"/>
    <w:rsid w:val="005C5D5B"/>
    <w:rsid w:val="005D2EFB"/>
    <w:rsid w:val="005D3C8B"/>
    <w:rsid w:val="005D4112"/>
    <w:rsid w:val="005D494C"/>
    <w:rsid w:val="005D588E"/>
    <w:rsid w:val="005E2900"/>
    <w:rsid w:val="005E35E4"/>
    <w:rsid w:val="005E3D49"/>
    <w:rsid w:val="005F180D"/>
    <w:rsid w:val="005F4DA7"/>
    <w:rsid w:val="005F4EB2"/>
    <w:rsid w:val="005F4FD2"/>
    <w:rsid w:val="005F5556"/>
    <w:rsid w:val="005F5D7A"/>
    <w:rsid w:val="005F7792"/>
    <w:rsid w:val="005F7962"/>
    <w:rsid w:val="00605B21"/>
    <w:rsid w:val="006075CD"/>
    <w:rsid w:val="006079B4"/>
    <w:rsid w:val="00607AD8"/>
    <w:rsid w:val="00614321"/>
    <w:rsid w:val="006239E4"/>
    <w:rsid w:val="00625316"/>
    <w:rsid w:val="006266B6"/>
    <w:rsid w:val="0062695E"/>
    <w:rsid w:val="00627313"/>
    <w:rsid w:val="006276F2"/>
    <w:rsid w:val="00630639"/>
    <w:rsid w:val="0063493F"/>
    <w:rsid w:val="00634DF1"/>
    <w:rsid w:val="00635D9D"/>
    <w:rsid w:val="00640FE5"/>
    <w:rsid w:val="00642496"/>
    <w:rsid w:val="00644867"/>
    <w:rsid w:val="00645453"/>
    <w:rsid w:val="0064545D"/>
    <w:rsid w:val="00647DCA"/>
    <w:rsid w:val="006513D1"/>
    <w:rsid w:val="00654386"/>
    <w:rsid w:val="00654C9B"/>
    <w:rsid w:val="0065676F"/>
    <w:rsid w:val="00657A40"/>
    <w:rsid w:val="00661823"/>
    <w:rsid w:val="0066253E"/>
    <w:rsid w:val="00665055"/>
    <w:rsid w:val="00667904"/>
    <w:rsid w:val="00675D90"/>
    <w:rsid w:val="00681020"/>
    <w:rsid w:val="00681162"/>
    <w:rsid w:val="00691C4F"/>
    <w:rsid w:val="0069635D"/>
    <w:rsid w:val="0069652C"/>
    <w:rsid w:val="00697BC8"/>
    <w:rsid w:val="006A097E"/>
    <w:rsid w:val="006A3165"/>
    <w:rsid w:val="006A5064"/>
    <w:rsid w:val="006B0526"/>
    <w:rsid w:val="006B1159"/>
    <w:rsid w:val="006B4172"/>
    <w:rsid w:val="006B5E63"/>
    <w:rsid w:val="006B71EC"/>
    <w:rsid w:val="006C3CC1"/>
    <w:rsid w:val="006C55C0"/>
    <w:rsid w:val="006C61D1"/>
    <w:rsid w:val="006C6952"/>
    <w:rsid w:val="006C7967"/>
    <w:rsid w:val="006D0678"/>
    <w:rsid w:val="006D0CC1"/>
    <w:rsid w:val="006D1FD9"/>
    <w:rsid w:val="006D321C"/>
    <w:rsid w:val="006D51D6"/>
    <w:rsid w:val="006D5E7B"/>
    <w:rsid w:val="006E0833"/>
    <w:rsid w:val="006E0F86"/>
    <w:rsid w:val="006E1A76"/>
    <w:rsid w:val="006E3F1F"/>
    <w:rsid w:val="006E4948"/>
    <w:rsid w:val="006E4E98"/>
    <w:rsid w:val="006F2A29"/>
    <w:rsid w:val="006F30E7"/>
    <w:rsid w:val="006F4340"/>
    <w:rsid w:val="006F5738"/>
    <w:rsid w:val="006F6469"/>
    <w:rsid w:val="006F7609"/>
    <w:rsid w:val="00701016"/>
    <w:rsid w:val="00702BDB"/>
    <w:rsid w:val="00705A15"/>
    <w:rsid w:val="00706115"/>
    <w:rsid w:val="007066C3"/>
    <w:rsid w:val="007130BA"/>
    <w:rsid w:val="007137B6"/>
    <w:rsid w:val="00714CA6"/>
    <w:rsid w:val="00716E13"/>
    <w:rsid w:val="00717936"/>
    <w:rsid w:val="00717A86"/>
    <w:rsid w:val="00723D7D"/>
    <w:rsid w:val="00725043"/>
    <w:rsid w:val="00726168"/>
    <w:rsid w:val="00726C83"/>
    <w:rsid w:val="00727612"/>
    <w:rsid w:val="00732090"/>
    <w:rsid w:val="00737D46"/>
    <w:rsid w:val="00740D89"/>
    <w:rsid w:val="007431EF"/>
    <w:rsid w:val="00743809"/>
    <w:rsid w:val="00747A9D"/>
    <w:rsid w:val="00752E2E"/>
    <w:rsid w:val="007535D4"/>
    <w:rsid w:val="00753D0F"/>
    <w:rsid w:val="00757E5E"/>
    <w:rsid w:val="007633FE"/>
    <w:rsid w:val="00763D0C"/>
    <w:rsid w:val="007649DC"/>
    <w:rsid w:val="00766323"/>
    <w:rsid w:val="00767616"/>
    <w:rsid w:val="00771D4A"/>
    <w:rsid w:val="00773080"/>
    <w:rsid w:val="007750C1"/>
    <w:rsid w:val="007761EB"/>
    <w:rsid w:val="0077755B"/>
    <w:rsid w:val="007808BF"/>
    <w:rsid w:val="00782F8F"/>
    <w:rsid w:val="00784A87"/>
    <w:rsid w:val="00785710"/>
    <w:rsid w:val="00786E75"/>
    <w:rsid w:val="0079164F"/>
    <w:rsid w:val="00792E83"/>
    <w:rsid w:val="00796FD3"/>
    <w:rsid w:val="00797EEF"/>
    <w:rsid w:val="007A020B"/>
    <w:rsid w:val="007A1384"/>
    <w:rsid w:val="007A414C"/>
    <w:rsid w:val="007A672F"/>
    <w:rsid w:val="007A7555"/>
    <w:rsid w:val="007B0095"/>
    <w:rsid w:val="007B0A86"/>
    <w:rsid w:val="007B13D8"/>
    <w:rsid w:val="007B14BF"/>
    <w:rsid w:val="007B4B0C"/>
    <w:rsid w:val="007C1B65"/>
    <w:rsid w:val="007C395D"/>
    <w:rsid w:val="007C632D"/>
    <w:rsid w:val="007D5629"/>
    <w:rsid w:val="007D5CD5"/>
    <w:rsid w:val="007D76A2"/>
    <w:rsid w:val="007D7731"/>
    <w:rsid w:val="007E15B7"/>
    <w:rsid w:val="007E7065"/>
    <w:rsid w:val="007F0D3C"/>
    <w:rsid w:val="007F14A7"/>
    <w:rsid w:val="007F1E6B"/>
    <w:rsid w:val="007F266C"/>
    <w:rsid w:val="007F353D"/>
    <w:rsid w:val="007F3E86"/>
    <w:rsid w:val="007F4015"/>
    <w:rsid w:val="007F75A7"/>
    <w:rsid w:val="007F7C88"/>
    <w:rsid w:val="007F7D68"/>
    <w:rsid w:val="00805A4E"/>
    <w:rsid w:val="00806209"/>
    <w:rsid w:val="008078D4"/>
    <w:rsid w:val="00812DD1"/>
    <w:rsid w:val="00817841"/>
    <w:rsid w:val="008207BF"/>
    <w:rsid w:val="00825F0E"/>
    <w:rsid w:val="008272BC"/>
    <w:rsid w:val="00830F26"/>
    <w:rsid w:val="008351C1"/>
    <w:rsid w:val="00836394"/>
    <w:rsid w:val="0083646A"/>
    <w:rsid w:val="00840155"/>
    <w:rsid w:val="00843045"/>
    <w:rsid w:val="008442F9"/>
    <w:rsid w:val="008451DE"/>
    <w:rsid w:val="0084752B"/>
    <w:rsid w:val="0085034C"/>
    <w:rsid w:val="00850D72"/>
    <w:rsid w:val="00850E8E"/>
    <w:rsid w:val="00852495"/>
    <w:rsid w:val="00853D1E"/>
    <w:rsid w:val="008613C1"/>
    <w:rsid w:val="00862AD5"/>
    <w:rsid w:val="0087144D"/>
    <w:rsid w:val="00873A14"/>
    <w:rsid w:val="00874C6D"/>
    <w:rsid w:val="00876A37"/>
    <w:rsid w:val="00881BAE"/>
    <w:rsid w:val="00882D9D"/>
    <w:rsid w:val="0088392B"/>
    <w:rsid w:val="00883F9E"/>
    <w:rsid w:val="0088625B"/>
    <w:rsid w:val="00890057"/>
    <w:rsid w:val="008902B5"/>
    <w:rsid w:val="008922AB"/>
    <w:rsid w:val="00894947"/>
    <w:rsid w:val="00894C21"/>
    <w:rsid w:val="008A2622"/>
    <w:rsid w:val="008B05A1"/>
    <w:rsid w:val="008B0E82"/>
    <w:rsid w:val="008B195C"/>
    <w:rsid w:val="008B1970"/>
    <w:rsid w:val="008B5501"/>
    <w:rsid w:val="008B612F"/>
    <w:rsid w:val="008B6902"/>
    <w:rsid w:val="008B78C0"/>
    <w:rsid w:val="008C0B6B"/>
    <w:rsid w:val="008C190F"/>
    <w:rsid w:val="008C2818"/>
    <w:rsid w:val="008C53F7"/>
    <w:rsid w:val="008C736B"/>
    <w:rsid w:val="008D1006"/>
    <w:rsid w:val="008D161F"/>
    <w:rsid w:val="008D5D96"/>
    <w:rsid w:val="008E1368"/>
    <w:rsid w:val="008E1BDC"/>
    <w:rsid w:val="008F0381"/>
    <w:rsid w:val="008F1A37"/>
    <w:rsid w:val="008F44FB"/>
    <w:rsid w:val="008F5372"/>
    <w:rsid w:val="0090201B"/>
    <w:rsid w:val="00914042"/>
    <w:rsid w:val="00917DD9"/>
    <w:rsid w:val="0092066D"/>
    <w:rsid w:val="0092083F"/>
    <w:rsid w:val="00920C60"/>
    <w:rsid w:val="009240F8"/>
    <w:rsid w:val="00924228"/>
    <w:rsid w:val="00930212"/>
    <w:rsid w:val="009350D9"/>
    <w:rsid w:val="00935DFE"/>
    <w:rsid w:val="009377AA"/>
    <w:rsid w:val="00940667"/>
    <w:rsid w:val="00940C40"/>
    <w:rsid w:val="009426D0"/>
    <w:rsid w:val="00942B0B"/>
    <w:rsid w:val="00946F2A"/>
    <w:rsid w:val="00947E8E"/>
    <w:rsid w:val="00953524"/>
    <w:rsid w:val="00954060"/>
    <w:rsid w:val="00955248"/>
    <w:rsid w:val="00964FB3"/>
    <w:rsid w:val="00966862"/>
    <w:rsid w:val="00970BE4"/>
    <w:rsid w:val="00970D37"/>
    <w:rsid w:val="009776E8"/>
    <w:rsid w:val="009816EA"/>
    <w:rsid w:val="009828B3"/>
    <w:rsid w:val="0098306F"/>
    <w:rsid w:val="009832DD"/>
    <w:rsid w:val="009836EA"/>
    <w:rsid w:val="00984BF1"/>
    <w:rsid w:val="00986294"/>
    <w:rsid w:val="0099357E"/>
    <w:rsid w:val="00994F71"/>
    <w:rsid w:val="00996209"/>
    <w:rsid w:val="009A1256"/>
    <w:rsid w:val="009A2246"/>
    <w:rsid w:val="009A559D"/>
    <w:rsid w:val="009A5B93"/>
    <w:rsid w:val="009B36D3"/>
    <w:rsid w:val="009B4629"/>
    <w:rsid w:val="009C067A"/>
    <w:rsid w:val="009C140C"/>
    <w:rsid w:val="009D6519"/>
    <w:rsid w:val="009D6ED8"/>
    <w:rsid w:val="009D72AF"/>
    <w:rsid w:val="009E0042"/>
    <w:rsid w:val="009E18FA"/>
    <w:rsid w:val="009E32E8"/>
    <w:rsid w:val="009E7ABD"/>
    <w:rsid w:val="009F0C42"/>
    <w:rsid w:val="009F27EA"/>
    <w:rsid w:val="009F5FF8"/>
    <w:rsid w:val="009F7538"/>
    <w:rsid w:val="009F7667"/>
    <w:rsid w:val="00A05492"/>
    <w:rsid w:val="00A16DC7"/>
    <w:rsid w:val="00A23B1E"/>
    <w:rsid w:val="00A24EFF"/>
    <w:rsid w:val="00A27031"/>
    <w:rsid w:val="00A31755"/>
    <w:rsid w:val="00A319F1"/>
    <w:rsid w:val="00A342E8"/>
    <w:rsid w:val="00A36458"/>
    <w:rsid w:val="00A3750A"/>
    <w:rsid w:val="00A37CC4"/>
    <w:rsid w:val="00A4032A"/>
    <w:rsid w:val="00A42255"/>
    <w:rsid w:val="00A42929"/>
    <w:rsid w:val="00A47244"/>
    <w:rsid w:val="00A506BF"/>
    <w:rsid w:val="00A51A41"/>
    <w:rsid w:val="00A62390"/>
    <w:rsid w:val="00A67782"/>
    <w:rsid w:val="00A74E48"/>
    <w:rsid w:val="00A81335"/>
    <w:rsid w:val="00A83050"/>
    <w:rsid w:val="00A84A9F"/>
    <w:rsid w:val="00A854CE"/>
    <w:rsid w:val="00A8607C"/>
    <w:rsid w:val="00A90BCA"/>
    <w:rsid w:val="00A91F77"/>
    <w:rsid w:val="00A9219A"/>
    <w:rsid w:val="00A9297A"/>
    <w:rsid w:val="00A93E3C"/>
    <w:rsid w:val="00A94F5F"/>
    <w:rsid w:val="00A96240"/>
    <w:rsid w:val="00A96612"/>
    <w:rsid w:val="00AA2E15"/>
    <w:rsid w:val="00AA3055"/>
    <w:rsid w:val="00AA42D4"/>
    <w:rsid w:val="00AB05EC"/>
    <w:rsid w:val="00AB3D05"/>
    <w:rsid w:val="00AB44DB"/>
    <w:rsid w:val="00AB5AB7"/>
    <w:rsid w:val="00AB5AEE"/>
    <w:rsid w:val="00AB5C51"/>
    <w:rsid w:val="00AB778D"/>
    <w:rsid w:val="00AC5B8C"/>
    <w:rsid w:val="00AC7A87"/>
    <w:rsid w:val="00AD0999"/>
    <w:rsid w:val="00AD14F8"/>
    <w:rsid w:val="00AD1BBE"/>
    <w:rsid w:val="00AD64EF"/>
    <w:rsid w:val="00AD70AE"/>
    <w:rsid w:val="00AE06C0"/>
    <w:rsid w:val="00AE0940"/>
    <w:rsid w:val="00AE6149"/>
    <w:rsid w:val="00AE6F88"/>
    <w:rsid w:val="00AF08AF"/>
    <w:rsid w:val="00AF4000"/>
    <w:rsid w:val="00B00FD7"/>
    <w:rsid w:val="00B013DA"/>
    <w:rsid w:val="00B04AF4"/>
    <w:rsid w:val="00B07A01"/>
    <w:rsid w:val="00B109DC"/>
    <w:rsid w:val="00B12FB8"/>
    <w:rsid w:val="00B12FF1"/>
    <w:rsid w:val="00B148BD"/>
    <w:rsid w:val="00B163A1"/>
    <w:rsid w:val="00B208B9"/>
    <w:rsid w:val="00B23EA8"/>
    <w:rsid w:val="00B25FF9"/>
    <w:rsid w:val="00B310A9"/>
    <w:rsid w:val="00B3428E"/>
    <w:rsid w:val="00B37564"/>
    <w:rsid w:val="00B37E8D"/>
    <w:rsid w:val="00B4226A"/>
    <w:rsid w:val="00B42518"/>
    <w:rsid w:val="00B42D63"/>
    <w:rsid w:val="00B446DA"/>
    <w:rsid w:val="00B469ED"/>
    <w:rsid w:val="00B53FBC"/>
    <w:rsid w:val="00B611F7"/>
    <w:rsid w:val="00B61615"/>
    <w:rsid w:val="00B634DD"/>
    <w:rsid w:val="00B6356F"/>
    <w:rsid w:val="00B65077"/>
    <w:rsid w:val="00B66D9A"/>
    <w:rsid w:val="00B712B0"/>
    <w:rsid w:val="00B739EB"/>
    <w:rsid w:val="00B748C6"/>
    <w:rsid w:val="00B76381"/>
    <w:rsid w:val="00B91B20"/>
    <w:rsid w:val="00B93DB1"/>
    <w:rsid w:val="00B94B48"/>
    <w:rsid w:val="00B96931"/>
    <w:rsid w:val="00BA0F91"/>
    <w:rsid w:val="00BA2F50"/>
    <w:rsid w:val="00BA3D67"/>
    <w:rsid w:val="00BA6BA5"/>
    <w:rsid w:val="00BB0447"/>
    <w:rsid w:val="00BB18FD"/>
    <w:rsid w:val="00BB346C"/>
    <w:rsid w:val="00BB5F9A"/>
    <w:rsid w:val="00BB694E"/>
    <w:rsid w:val="00BC3E98"/>
    <w:rsid w:val="00BC560D"/>
    <w:rsid w:val="00BC5F9B"/>
    <w:rsid w:val="00BD3114"/>
    <w:rsid w:val="00BD32C1"/>
    <w:rsid w:val="00BD4CB8"/>
    <w:rsid w:val="00BD5E91"/>
    <w:rsid w:val="00BD75DE"/>
    <w:rsid w:val="00BD7A3B"/>
    <w:rsid w:val="00BE5231"/>
    <w:rsid w:val="00BE7D4D"/>
    <w:rsid w:val="00BF43DE"/>
    <w:rsid w:val="00BF4413"/>
    <w:rsid w:val="00BF7481"/>
    <w:rsid w:val="00BF7E16"/>
    <w:rsid w:val="00C0256B"/>
    <w:rsid w:val="00C02951"/>
    <w:rsid w:val="00C030E8"/>
    <w:rsid w:val="00C1064B"/>
    <w:rsid w:val="00C11982"/>
    <w:rsid w:val="00C16460"/>
    <w:rsid w:val="00C16769"/>
    <w:rsid w:val="00C23A6B"/>
    <w:rsid w:val="00C24F12"/>
    <w:rsid w:val="00C26E28"/>
    <w:rsid w:val="00C329AB"/>
    <w:rsid w:val="00C3380B"/>
    <w:rsid w:val="00C362CB"/>
    <w:rsid w:val="00C363A3"/>
    <w:rsid w:val="00C40247"/>
    <w:rsid w:val="00C418FC"/>
    <w:rsid w:val="00C4289D"/>
    <w:rsid w:val="00C4291C"/>
    <w:rsid w:val="00C46709"/>
    <w:rsid w:val="00C47FD4"/>
    <w:rsid w:val="00C53910"/>
    <w:rsid w:val="00C56A5E"/>
    <w:rsid w:val="00C61F4D"/>
    <w:rsid w:val="00C71414"/>
    <w:rsid w:val="00C73DE1"/>
    <w:rsid w:val="00C746F9"/>
    <w:rsid w:val="00C74CC8"/>
    <w:rsid w:val="00C81285"/>
    <w:rsid w:val="00C81C8B"/>
    <w:rsid w:val="00C82E0F"/>
    <w:rsid w:val="00C838E8"/>
    <w:rsid w:val="00C83E5D"/>
    <w:rsid w:val="00C868BC"/>
    <w:rsid w:val="00C91861"/>
    <w:rsid w:val="00C92CFF"/>
    <w:rsid w:val="00C935FD"/>
    <w:rsid w:val="00C93D51"/>
    <w:rsid w:val="00C94360"/>
    <w:rsid w:val="00C9671E"/>
    <w:rsid w:val="00CA32F9"/>
    <w:rsid w:val="00CA4CCC"/>
    <w:rsid w:val="00CB07ED"/>
    <w:rsid w:val="00CB0C7A"/>
    <w:rsid w:val="00CB53B1"/>
    <w:rsid w:val="00CB6954"/>
    <w:rsid w:val="00CB6D25"/>
    <w:rsid w:val="00CC3B68"/>
    <w:rsid w:val="00CD2C98"/>
    <w:rsid w:val="00CD33CB"/>
    <w:rsid w:val="00CE056A"/>
    <w:rsid w:val="00CE197C"/>
    <w:rsid w:val="00CE58AE"/>
    <w:rsid w:val="00CE6623"/>
    <w:rsid w:val="00CE7148"/>
    <w:rsid w:val="00CF150C"/>
    <w:rsid w:val="00CF2F54"/>
    <w:rsid w:val="00CF3665"/>
    <w:rsid w:val="00CF3A6D"/>
    <w:rsid w:val="00D001C9"/>
    <w:rsid w:val="00D03024"/>
    <w:rsid w:val="00D040B1"/>
    <w:rsid w:val="00D05394"/>
    <w:rsid w:val="00D07506"/>
    <w:rsid w:val="00D07F22"/>
    <w:rsid w:val="00D11614"/>
    <w:rsid w:val="00D11FDB"/>
    <w:rsid w:val="00D13C8E"/>
    <w:rsid w:val="00D14FDF"/>
    <w:rsid w:val="00D17292"/>
    <w:rsid w:val="00D23116"/>
    <w:rsid w:val="00D23B95"/>
    <w:rsid w:val="00D24EED"/>
    <w:rsid w:val="00D26447"/>
    <w:rsid w:val="00D27CBF"/>
    <w:rsid w:val="00D30394"/>
    <w:rsid w:val="00D30D89"/>
    <w:rsid w:val="00D3401F"/>
    <w:rsid w:val="00D366A6"/>
    <w:rsid w:val="00D40FDA"/>
    <w:rsid w:val="00D432B5"/>
    <w:rsid w:val="00D4414F"/>
    <w:rsid w:val="00D45F4A"/>
    <w:rsid w:val="00D46AB6"/>
    <w:rsid w:val="00D53DA4"/>
    <w:rsid w:val="00D55A4D"/>
    <w:rsid w:val="00D5744C"/>
    <w:rsid w:val="00D60CAB"/>
    <w:rsid w:val="00D61C5D"/>
    <w:rsid w:val="00D62E1E"/>
    <w:rsid w:val="00D66E09"/>
    <w:rsid w:val="00D677A5"/>
    <w:rsid w:val="00D7546F"/>
    <w:rsid w:val="00D756B4"/>
    <w:rsid w:val="00D8177E"/>
    <w:rsid w:val="00D83B1C"/>
    <w:rsid w:val="00D84689"/>
    <w:rsid w:val="00D930E1"/>
    <w:rsid w:val="00D947D7"/>
    <w:rsid w:val="00D94C9F"/>
    <w:rsid w:val="00D957F0"/>
    <w:rsid w:val="00D973E3"/>
    <w:rsid w:val="00DA18B5"/>
    <w:rsid w:val="00DA2DCA"/>
    <w:rsid w:val="00DA4994"/>
    <w:rsid w:val="00DB02D7"/>
    <w:rsid w:val="00DB201A"/>
    <w:rsid w:val="00DC237A"/>
    <w:rsid w:val="00DC40E9"/>
    <w:rsid w:val="00DC5C5B"/>
    <w:rsid w:val="00DC62B4"/>
    <w:rsid w:val="00DD12C3"/>
    <w:rsid w:val="00DD4127"/>
    <w:rsid w:val="00DD5EA9"/>
    <w:rsid w:val="00DE0313"/>
    <w:rsid w:val="00DE4867"/>
    <w:rsid w:val="00DE7F13"/>
    <w:rsid w:val="00DF09BE"/>
    <w:rsid w:val="00DF415F"/>
    <w:rsid w:val="00DF49EE"/>
    <w:rsid w:val="00E011AF"/>
    <w:rsid w:val="00E01B76"/>
    <w:rsid w:val="00E0320D"/>
    <w:rsid w:val="00E04745"/>
    <w:rsid w:val="00E07FC7"/>
    <w:rsid w:val="00E11908"/>
    <w:rsid w:val="00E1349F"/>
    <w:rsid w:val="00E1614E"/>
    <w:rsid w:val="00E17066"/>
    <w:rsid w:val="00E17378"/>
    <w:rsid w:val="00E2352F"/>
    <w:rsid w:val="00E257FA"/>
    <w:rsid w:val="00E2644D"/>
    <w:rsid w:val="00E343E3"/>
    <w:rsid w:val="00E348F1"/>
    <w:rsid w:val="00E37307"/>
    <w:rsid w:val="00E417D0"/>
    <w:rsid w:val="00E426AA"/>
    <w:rsid w:val="00E44953"/>
    <w:rsid w:val="00E44C01"/>
    <w:rsid w:val="00E44DA0"/>
    <w:rsid w:val="00E46471"/>
    <w:rsid w:val="00E54008"/>
    <w:rsid w:val="00E57708"/>
    <w:rsid w:val="00E62200"/>
    <w:rsid w:val="00E6537D"/>
    <w:rsid w:val="00E708B5"/>
    <w:rsid w:val="00E7260E"/>
    <w:rsid w:val="00E735C5"/>
    <w:rsid w:val="00E73772"/>
    <w:rsid w:val="00E76897"/>
    <w:rsid w:val="00E77EB2"/>
    <w:rsid w:val="00E809C8"/>
    <w:rsid w:val="00E8321E"/>
    <w:rsid w:val="00E848B2"/>
    <w:rsid w:val="00E86381"/>
    <w:rsid w:val="00E87E53"/>
    <w:rsid w:val="00E92DA6"/>
    <w:rsid w:val="00E92DF5"/>
    <w:rsid w:val="00E96C7E"/>
    <w:rsid w:val="00E97A03"/>
    <w:rsid w:val="00EA3D2B"/>
    <w:rsid w:val="00EA56A3"/>
    <w:rsid w:val="00EA68CC"/>
    <w:rsid w:val="00EB0D55"/>
    <w:rsid w:val="00EB484A"/>
    <w:rsid w:val="00EB7C1A"/>
    <w:rsid w:val="00EC3B5C"/>
    <w:rsid w:val="00EC40E3"/>
    <w:rsid w:val="00EC435B"/>
    <w:rsid w:val="00EC53E3"/>
    <w:rsid w:val="00EC6F6E"/>
    <w:rsid w:val="00ED0B8B"/>
    <w:rsid w:val="00ED1863"/>
    <w:rsid w:val="00ED5712"/>
    <w:rsid w:val="00ED5C77"/>
    <w:rsid w:val="00ED6063"/>
    <w:rsid w:val="00EE2090"/>
    <w:rsid w:val="00EE3A82"/>
    <w:rsid w:val="00EE530D"/>
    <w:rsid w:val="00EE7342"/>
    <w:rsid w:val="00EE7D3D"/>
    <w:rsid w:val="00EF09E1"/>
    <w:rsid w:val="00EF3934"/>
    <w:rsid w:val="00EF3D8E"/>
    <w:rsid w:val="00EF4F82"/>
    <w:rsid w:val="00EF7584"/>
    <w:rsid w:val="00EF7B81"/>
    <w:rsid w:val="00F0759C"/>
    <w:rsid w:val="00F12A7C"/>
    <w:rsid w:val="00F12B4D"/>
    <w:rsid w:val="00F13B4D"/>
    <w:rsid w:val="00F13E1A"/>
    <w:rsid w:val="00F15115"/>
    <w:rsid w:val="00F164A3"/>
    <w:rsid w:val="00F170E1"/>
    <w:rsid w:val="00F22954"/>
    <w:rsid w:val="00F3070F"/>
    <w:rsid w:val="00F33A7B"/>
    <w:rsid w:val="00F35301"/>
    <w:rsid w:val="00F35C92"/>
    <w:rsid w:val="00F37D7F"/>
    <w:rsid w:val="00F4063D"/>
    <w:rsid w:val="00F41BA8"/>
    <w:rsid w:val="00F439B1"/>
    <w:rsid w:val="00F4705B"/>
    <w:rsid w:val="00F47375"/>
    <w:rsid w:val="00F53EEF"/>
    <w:rsid w:val="00F5767B"/>
    <w:rsid w:val="00F62EBD"/>
    <w:rsid w:val="00F72B2C"/>
    <w:rsid w:val="00F72EA7"/>
    <w:rsid w:val="00F75C28"/>
    <w:rsid w:val="00F761CE"/>
    <w:rsid w:val="00F77E55"/>
    <w:rsid w:val="00F8050F"/>
    <w:rsid w:val="00F81B95"/>
    <w:rsid w:val="00F84317"/>
    <w:rsid w:val="00F87180"/>
    <w:rsid w:val="00F94952"/>
    <w:rsid w:val="00F96246"/>
    <w:rsid w:val="00F975BC"/>
    <w:rsid w:val="00FA365C"/>
    <w:rsid w:val="00FA39A6"/>
    <w:rsid w:val="00FA733F"/>
    <w:rsid w:val="00FB7424"/>
    <w:rsid w:val="00FC2E95"/>
    <w:rsid w:val="00FC65BE"/>
    <w:rsid w:val="00FC70F3"/>
    <w:rsid w:val="00FC74AD"/>
    <w:rsid w:val="00FC76A6"/>
    <w:rsid w:val="00FD0919"/>
    <w:rsid w:val="00FD0A9E"/>
    <w:rsid w:val="00FD0E0E"/>
    <w:rsid w:val="00FE0F1A"/>
    <w:rsid w:val="00FE414E"/>
    <w:rsid w:val="00FF3A18"/>
    <w:rsid w:val="00FF4067"/>
    <w:rsid w:val="00FF55B3"/>
    <w:rsid w:val="00FF639C"/>
    <w:rsid w:val="00FF67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0CC5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6E8"/>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0744CB"/>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AB05EC"/>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AB05EC"/>
    <w:pPr>
      <w:keepNext/>
      <w:keepLines/>
      <w:spacing w:before="40" w:after="0"/>
      <w:outlineLvl w:val="2"/>
    </w:pPr>
    <w:rPr>
      <w:rFonts w:eastAsiaTheme="majorEastAsia" w:cstheme="majorBidi"/>
      <w:b/>
      <w:color w:val="000000" w:themeColor="text1"/>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69ED"/>
    <w:pPr>
      <w:ind w:left="720"/>
      <w:contextualSpacing/>
    </w:pPr>
  </w:style>
  <w:style w:type="character" w:customStyle="1" w:styleId="Heading1Char">
    <w:name w:val="Heading 1 Char"/>
    <w:basedOn w:val="DefaultParagraphFont"/>
    <w:link w:val="Heading1"/>
    <w:uiPriority w:val="9"/>
    <w:rsid w:val="000744CB"/>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rsid w:val="00AB05EC"/>
    <w:rPr>
      <w:rFonts w:ascii="Times New Roman" w:eastAsiaTheme="majorEastAsia" w:hAnsi="Times New Roman" w:cstheme="majorBidi"/>
      <w:b/>
      <w:color w:val="000000" w:themeColor="text1"/>
      <w:sz w:val="28"/>
      <w:szCs w:val="26"/>
      <w:lang w:val="en-GB"/>
    </w:rPr>
  </w:style>
  <w:style w:type="character" w:customStyle="1" w:styleId="Heading3Char">
    <w:name w:val="Heading 3 Char"/>
    <w:basedOn w:val="DefaultParagraphFont"/>
    <w:link w:val="Heading3"/>
    <w:uiPriority w:val="9"/>
    <w:rsid w:val="00AB05EC"/>
    <w:rPr>
      <w:rFonts w:ascii="Times New Roman" w:eastAsiaTheme="majorEastAsia" w:hAnsi="Times New Roman" w:cstheme="majorBidi"/>
      <w:b/>
      <w:color w:val="000000" w:themeColor="text1"/>
      <w:sz w:val="26"/>
      <w:szCs w:val="24"/>
      <w:lang w:val="en-GB"/>
    </w:rPr>
  </w:style>
  <w:style w:type="paragraph" w:styleId="TOCHeading">
    <w:name w:val="TOC Heading"/>
    <w:basedOn w:val="Heading1"/>
    <w:next w:val="Normal"/>
    <w:uiPriority w:val="39"/>
    <w:unhideWhenUsed/>
    <w:qFormat/>
    <w:rsid w:val="009D6ED8"/>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9D6ED8"/>
    <w:pPr>
      <w:spacing w:after="100"/>
    </w:pPr>
  </w:style>
  <w:style w:type="paragraph" w:styleId="TOC2">
    <w:name w:val="toc 2"/>
    <w:basedOn w:val="Normal"/>
    <w:next w:val="Normal"/>
    <w:autoRedefine/>
    <w:uiPriority w:val="39"/>
    <w:unhideWhenUsed/>
    <w:rsid w:val="009D6ED8"/>
    <w:pPr>
      <w:spacing w:after="100"/>
      <w:ind w:left="240"/>
    </w:pPr>
  </w:style>
  <w:style w:type="paragraph" w:styleId="TOC3">
    <w:name w:val="toc 3"/>
    <w:basedOn w:val="Normal"/>
    <w:next w:val="Normal"/>
    <w:autoRedefine/>
    <w:uiPriority w:val="39"/>
    <w:unhideWhenUsed/>
    <w:rsid w:val="009D6ED8"/>
    <w:pPr>
      <w:spacing w:after="100"/>
      <w:ind w:left="480"/>
    </w:pPr>
  </w:style>
  <w:style w:type="character" w:styleId="Hyperlink">
    <w:name w:val="Hyperlink"/>
    <w:basedOn w:val="DefaultParagraphFont"/>
    <w:uiPriority w:val="99"/>
    <w:unhideWhenUsed/>
    <w:rsid w:val="009D6ED8"/>
    <w:rPr>
      <w:color w:val="0563C1" w:themeColor="hyperlink"/>
      <w:u w:val="single"/>
    </w:rPr>
  </w:style>
  <w:style w:type="paragraph" w:styleId="Header">
    <w:name w:val="header"/>
    <w:basedOn w:val="Normal"/>
    <w:link w:val="HeaderChar"/>
    <w:uiPriority w:val="99"/>
    <w:unhideWhenUsed/>
    <w:rsid w:val="00AD1B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1BBE"/>
    <w:rPr>
      <w:rFonts w:ascii="Times New Roman" w:hAnsi="Times New Roman"/>
      <w:sz w:val="24"/>
      <w:lang w:val="en-GB"/>
    </w:rPr>
  </w:style>
  <w:style w:type="paragraph" w:styleId="Footer">
    <w:name w:val="footer"/>
    <w:basedOn w:val="Normal"/>
    <w:link w:val="FooterChar"/>
    <w:uiPriority w:val="99"/>
    <w:unhideWhenUsed/>
    <w:rsid w:val="00AD1B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1BBE"/>
    <w:rPr>
      <w:rFonts w:ascii="Times New Roman" w:hAnsi="Times New Roman"/>
      <w:sz w:val="24"/>
      <w:lang w:val="en-GB"/>
    </w:rPr>
  </w:style>
  <w:style w:type="paragraph" w:styleId="Caption">
    <w:name w:val="caption"/>
    <w:basedOn w:val="Normal"/>
    <w:next w:val="Normal"/>
    <w:autoRedefine/>
    <w:uiPriority w:val="35"/>
    <w:unhideWhenUsed/>
    <w:qFormat/>
    <w:rsid w:val="00924228"/>
    <w:pPr>
      <w:spacing w:after="200"/>
      <w:jc w:val="center"/>
    </w:pPr>
    <w:rPr>
      <w:i/>
      <w:iCs/>
      <w:color w:val="0070C0"/>
      <w:szCs w:val="18"/>
      <w:lang w:val="en-US"/>
    </w:rPr>
  </w:style>
  <w:style w:type="table" w:styleId="TableGrid">
    <w:name w:val="Table Grid"/>
    <w:basedOn w:val="TableNormal"/>
    <w:uiPriority w:val="39"/>
    <w:rsid w:val="00BA6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C746F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3-Accent5">
    <w:name w:val="Grid Table 3 Accent 5"/>
    <w:basedOn w:val="TableNormal"/>
    <w:uiPriority w:val="48"/>
    <w:rsid w:val="00C746F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2-Accent1">
    <w:name w:val="Grid Table 2 Accent 1"/>
    <w:basedOn w:val="TableNormal"/>
    <w:uiPriority w:val="47"/>
    <w:rsid w:val="00C746F9"/>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PlainTable2">
    <w:name w:val="Plain Table 2"/>
    <w:basedOn w:val="TableNormal"/>
    <w:uiPriority w:val="42"/>
    <w:rsid w:val="00C746F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1377">
      <w:bodyDiv w:val="1"/>
      <w:marLeft w:val="0"/>
      <w:marRight w:val="0"/>
      <w:marTop w:val="0"/>
      <w:marBottom w:val="0"/>
      <w:divBdr>
        <w:top w:val="none" w:sz="0" w:space="0" w:color="auto"/>
        <w:left w:val="none" w:sz="0" w:space="0" w:color="auto"/>
        <w:bottom w:val="none" w:sz="0" w:space="0" w:color="auto"/>
        <w:right w:val="none" w:sz="0" w:space="0" w:color="auto"/>
      </w:divBdr>
    </w:div>
    <w:div w:id="130363363">
      <w:bodyDiv w:val="1"/>
      <w:marLeft w:val="0"/>
      <w:marRight w:val="0"/>
      <w:marTop w:val="0"/>
      <w:marBottom w:val="0"/>
      <w:divBdr>
        <w:top w:val="none" w:sz="0" w:space="0" w:color="auto"/>
        <w:left w:val="none" w:sz="0" w:space="0" w:color="auto"/>
        <w:bottom w:val="none" w:sz="0" w:space="0" w:color="auto"/>
        <w:right w:val="none" w:sz="0" w:space="0" w:color="auto"/>
      </w:divBdr>
      <w:divsChild>
        <w:div w:id="441188876">
          <w:marLeft w:val="0"/>
          <w:marRight w:val="0"/>
          <w:marTop w:val="0"/>
          <w:marBottom w:val="0"/>
          <w:divBdr>
            <w:top w:val="none" w:sz="0" w:space="0" w:color="auto"/>
            <w:left w:val="none" w:sz="0" w:space="0" w:color="auto"/>
            <w:bottom w:val="none" w:sz="0" w:space="0" w:color="auto"/>
            <w:right w:val="none" w:sz="0" w:space="0" w:color="auto"/>
          </w:divBdr>
        </w:div>
      </w:divsChild>
    </w:div>
    <w:div w:id="131797193">
      <w:bodyDiv w:val="1"/>
      <w:marLeft w:val="0"/>
      <w:marRight w:val="0"/>
      <w:marTop w:val="0"/>
      <w:marBottom w:val="0"/>
      <w:divBdr>
        <w:top w:val="none" w:sz="0" w:space="0" w:color="auto"/>
        <w:left w:val="none" w:sz="0" w:space="0" w:color="auto"/>
        <w:bottom w:val="none" w:sz="0" w:space="0" w:color="auto"/>
        <w:right w:val="none" w:sz="0" w:space="0" w:color="auto"/>
      </w:divBdr>
      <w:divsChild>
        <w:div w:id="1085760195">
          <w:marLeft w:val="0"/>
          <w:marRight w:val="0"/>
          <w:marTop w:val="0"/>
          <w:marBottom w:val="0"/>
          <w:divBdr>
            <w:top w:val="none" w:sz="0" w:space="0" w:color="auto"/>
            <w:left w:val="none" w:sz="0" w:space="0" w:color="auto"/>
            <w:bottom w:val="none" w:sz="0" w:space="0" w:color="auto"/>
            <w:right w:val="none" w:sz="0" w:space="0" w:color="auto"/>
          </w:divBdr>
        </w:div>
      </w:divsChild>
    </w:div>
    <w:div w:id="178131860">
      <w:bodyDiv w:val="1"/>
      <w:marLeft w:val="0"/>
      <w:marRight w:val="0"/>
      <w:marTop w:val="0"/>
      <w:marBottom w:val="0"/>
      <w:divBdr>
        <w:top w:val="none" w:sz="0" w:space="0" w:color="auto"/>
        <w:left w:val="none" w:sz="0" w:space="0" w:color="auto"/>
        <w:bottom w:val="none" w:sz="0" w:space="0" w:color="auto"/>
        <w:right w:val="none" w:sz="0" w:space="0" w:color="auto"/>
      </w:divBdr>
    </w:div>
    <w:div w:id="297807442">
      <w:bodyDiv w:val="1"/>
      <w:marLeft w:val="0"/>
      <w:marRight w:val="0"/>
      <w:marTop w:val="0"/>
      <w:marBottom w:val="0"/>
      <w:divBdr>
        <w:top w:val="none" w:sz="0" w:space="0" w:color="auto"/>
        <w:left w:val="none" w:sz="0" w:space="0" w:color="auto"/>
        <w:bottom w:val="none" w:sz="0" w:space="0" w:color="auto"/>
        <w:right w:val="none" w:sz="0" w:space="0" w:color="auto"/>
      </w:divBdr>
      <w:divsChild>
        <w:div w:id="6293698">
          <w:marLeft w:val="0"/>
          <w:marRight w:val="0"/>
          <w:marTop w:val="0"/>
          <w:marBottom w:val="0"/>
          <w:divBdr>
            <w:top w:val="none" w:sz="0" w:space="0" w:color="auto"/>
            <w:left w:val="none" w:sz="0" w:space="0" w:color="auto"/>
            <w:bottom w:val="none" w:sz="0" w:space="0" w:color="auto"/>
            <w:right w:val="none" w:sz="0" w:space="0" w:color="auto"/>
          </w:divBdr>
        </w:div>
      </w:divsChild>
    </w:div>
    <w:div w:id="317002463">
      <w:bodyDiv w:val="1"/>
      <w:marLeft w:val="0"/>
      <w:marRight w:val="0"/>
      <w:marTop w:val="0"/>
      <w:marBottom w:val="0"/>
      <w:divBdr>
        <w:top w:val="none" w:sz="0" w:space="0" w:color="auto"/>
        <w:left w:val="none" w:sz="0" w:space="0" w:color="auto"/>
        <w:bottom w:val="none" w:sz="0" w:space="0" w:color="auto"/>
        <w:right w:val="none" w:sz="0" w:space="0" w:color="auto"/>
      </w:divBdr>
      <w:divsChild>
        <w:div w:id="389962609">
          <w:marLeft w:val="0"/>
          <w:marRight w:val="0"/>
          <w:marTop w:val="0"/>
          <w:marBottom w:val="0"/>
          <w:divBdr>
            <w:top w:val="none" w:sz="0" w:space="0" w:color="auto"/>
            <w:left w:val="none" w:sz="0" w:space="0" w:color="auto"/>
            <w:bottom w:val="none" w:sz="0" w:space="0" w:color="auto"/>
            <w:right w:val="none" w:sz="0" w:space="0" w:color="auto"/>
          </w:divBdr>
        </w:div>
      </w:divsChild>
    </w:div>
    <w:div w:id="331836674">
      <w:bodyDiv w:val="1"/>
      <w:marLeft w:val="0"/>
      <w:marRight w:val="0"/>
      <w:marTop w:val="0"/>
      <w:marBottom w:val="0"/>
      <w:divBdr>
        <w:top w:val="none" w:sz="0" w:space="0" w:color="auto"/>
        <w:left w:val="none" w:sz="0" w:space="0" w:color="auto"/>
        <w:bottom w:val="none" w:sz="0" w:space="0" w:color="auto"/>
        <w:right w:val="none" w:sz="0" w:space="0" w:color="auto"/>
      </w:divBdr>
      <w:divsChild>
        <w:div w:id="639724202">
          <w:marLeft w:val="0"/>
          <w:marRight w:val="0"/>
          <w:marTop w:val="0"/>
          <w:marBottom w:val="0"/>
          <w:divBdr>
            <w:top w:val="none" w:sz="0" w:space="0" w:color="auto"/>
            <w:left w:val="none" w:sz="0" w:space="0" w:color="auto"/>
            <w:bottom w:val="none" w:sz="0" w:space="0" w:color="auto"/>
            <w:right w:val="none" w:sz="0" w:space="0" w:color="auto"/>
          </w:divBdr>
        </w:div>
      </w:divsChild>
    </w:div>
    <w:div w:id="424032757">
      <w:bodyDiv w:val="1"/>
      <w:marLeft w:val="0"/>
      <w:marRight w:val="0"/>
      <w:marTop w:val="0"/>
      <w:marBottom w:val="0"/>
      <w:divBdr>
        <w:top w:val="none" w:sz="0" w:space="0" w:color="auto"/>
        <w:left w:val="none" w:sz="0" w:space="0" w:color="auto"/>
        <w:bottom w:val="none" w:sz="0" w:space="0" w:color="auto"/>
        <w:right w:val="none" w:sz="0" w:space="0" w:color="auto"/>
      </w:divBdr>
      <w:divsChild>
        <w:div w:id="1131360317">
          <w:marLeft w:val="0"/>
          <w:marRight w:val="0"/>
          <w:marTop w:val="0"/>
          <w:marBottom w:val="0"/>
          <w:divBdr>
            <w:top w:val="none" w:sz="0" w:space="0" w:color="auto"/>
            <w:left w:val="none" w:sz="0" w:space="0" w:color="auto"/>
            <w:bottom w:val="none" w:sz="0" w:space="0" w:color="auto"/>
            <w:right w:val="none" w:sz="0" w:space="0" w:color="auto"/>
          </w:divBdr>
        </w:div>
      </w:divsChild>
    </w:div>
    <w:div w:id="508644773">
      <w:bodyDiv w:val="1"/>
      <w:marLeft w:val="0"/>
      <w:marRight w:val="0"/>
      <w:marTop w:val="0"/>
      <w:marBottom w:val="0"/>
      <w:divBdr>
        <w:top w:val="none" w:sz="0" w:space="0" w:color="auto"/>
        <w:left w:val="none" w:sz="0" w:space="0" w:color="auto"/>
        <w:bottom w:val="none" w:sz="0" w:space="0" w:color="auto"/>
        <w:right w:val="none" w:sz="0" w:space="0" w:color="auto"/>
      </w:divBdr>
      <w:divsChild>
        <w:div w:id="1793789520">
          <w:marLeft w:val="0"/>
          <w:marRight w:val="0"/>
          <w:marTop w:val="0"/>
          <w:marBottom w:val="0"/>
          <w:divBdr>
            <w:top w:val="none" w:sz="0" w:space="0" w:color="auto"/>
            <w:left w:val="none" w:sz="0" w:space="0" w:color="auto"/>
            <w:bottom w:val="none" w:sz="0" w:space="0" w:color="auto"/>
            <w:right w:val="none" w:sz="0" w:space="0" w:color="auto"/>
          </w:divBdr>
        </w:div>
      </w:divsChild>
    </w:div>
    <w:div w:id="530845981">
      <w:bodyDiv w:val="1"/>
      <w:marLeft w:val="0"/>
      <w:marRight w:val="0"/>
      <w:marTop w:val="0"/>
      <w:marBottom w:val="0"/>
      <w:divBdr>
        <w:top w:val="none" w:sz="0" w:space="0" w:color="auto"/>
        <w:left w:val="none" w:sz="0" w:space="0" w:color="auto"/>
        <w:bottom w:val="none" w:sz="0" w:space="0" w:color="auto"/>
        <w:right w:val="none" w:sz="0" w:space="0" w:color="auto"/>
      </w:divBdr>
    </w:div>
    <w:div w:id="638149452">
      <w:bodyDiv w:val="1"/>
      <w:marLeft w:val="0"/>
      <w:marRight w:val="0"/>
      <w:marTop w:val="0"/>
      <w:marBottom w:val="0"/>
      <w:divBdr>
        <w:top w:val="none" w:sz="0" w:space="0" w:color="auto"/>
        <w:left w:val="none" w:sz="0" w:space="0" w:color="auto"/>
        <w:bottom w:val="none" w:sz="0" w:space="0" w:color="auto"/>
        <w:right w:val="none" w:sz="0" w:space="0" w:color="auto"/>
      </w:divBdr>
    </w:div>
    <w:div w:id="871111955">
      <w:bodyDiv w:val="1"/>
      <w:marLeft w:val="0"/>
      <w:marRight w:val="0"/>
      <w:marTop w:val="0"/>
      <w:marBottom w:val="0"/>
      <w:divBdr>
        <w:top w:val="none" w:sz="0" w:space="0" w:color="auto"/>
        <w:left w:val="none" w:sz="0" w:space="0" w:color="auto"/>
        <w:bottom w:val="none" w:sz="0" w:space="0" w:color="auto"/>
        <w:right w:val="none" w:sz="0" w:space="0" w:color="auto"/>
      </w:divBdr>
      <w:divsChild>
        <w:div w:id="244531336">
          <w:marLeft w:val="0"/>
          <w:marRight w:val="0"/>
          <w:marTop w:val="0"/>
          <w:marBottom w:val="0"/>
          <w:divBdr>
            <w:top w:val="none" w:sz="0" w:space="0" w:color="auto"/>
            <w:left w:val="none" w:sz="0" w:space="0" w:color="auto"/>
            <w:bottom w:val="none" w:sz="0" w:space="0" w:color="auto"/>
            <w:right w:val="none" w:sz="0" w:space="0" w:color="auto"/>
          </w:divBdr>
        </w:div>
      </w:divsChild>
    </w:div>
    <w:div w:id="966204709">
      <w:bodyDiv w:val="1"/>
      <w:marLeft w:val="0"/>
      <w:marRight w:val="0"/>
      <w:marTop w:val="0"/>
      <w:marBottom w:val="0"/>
      <w:divBdr>
        <w:top w:val="none" w:sz="0" w:space="0" w:color="auto"/>
        <w:left w:val="none" w:sz="0" w:space="0" w:color="auto"/>
        <w:bottom w:val="none" w:sz="0" w:space="0" w:color="auto"/>
        <w:right w:val="none" w:sz="0" w:space="0" w:color="auto"/>
      </w:divBdr>
      <w:divsChild>
        <w:div w:id="418059407">
          <w:marLeft w:val="0"/>
          <w:marRight w:val="0"/>
          <w:marTop w:val="0"/>
          <w:marBottom w:val="0"/>
          <w:divBdr>
            <w:top w:val="single" w:sz="2" w:space="0" w:color="auto"/>
            <w:left w:val="single" w:sz="2" w:space="0" w:color="auto"/>
            <w:bottom w:val="single" w:sz="6" w:space="0" w:color="auto"/>
            <w:right w:val="single" w:sz="2" w:space="0" w:color="auto"/>
          </w:divBdr>
          <w:divsChild>
            <w:div w:id="1939094623">
              <w:marLeft w:val="0"/>
              <w:marRight w:val="0"/>
              <w:marTop w:val="100"/>
              <w:marBottom w:val="100"/>
              <w:divBdr>
                <w:top w:val="single" w:sz="2" w:space="0" w:color="393E40"/>
                <w:left w:val="single" w:sz="2" w:space="0" w:color="393E40"/>
                <w:bottom w:val="single" w:sz="2" w:space="0" w:color="393E40"/>
                <w:right w:val="single" w:sz="2" w:space="0" w:color="393E40"/>
              </w:divBdr>
              <w:divsChild>
                <w:div w:id="2106726625">
                  <w:marLeft w:val="0"/>
                  <w:marRight w:val="0"/>
                  <w:marTop w:val="0"/>
                  <w:marBottom w:val="0"/>
                  <w:divBdr>
                    <w:top w:val="single" w:sz="2" w:space="0" w:color="393E40"/>
                    <w:left w:val="single" w:sz="2" w:space="0" w:color="393E40"/>
                    <w:bottom w:val="single" w:sz="2" w:space="0" w:color="393E40"/>
                    <w:right w:val="single" w:sz="2" w:space="0" w:color="393E40"/>
                  </w:divBdr>
                  <w:divsChild>
                    <w:div w:id="80221349">
                      <w:marLeft w:val="0"/>
                      <w:marRight w:val="0"/>
                      <w:marTop w:val="0"/>
                      <w:marBottom w:val="0"/>
                      <w:divBdr>
                        <w:top w:val="single" w:sz="2" w:space="0" w:color="393E40"/>
                        <w:left w:val="single" w:sz="2" w:space="0" w:color="393E40"/>
                        <w:bottom w:val="single" w:sz="2" w:space="0" w:color="393E40"/>
                        <w:right w:val="single" w:sz="2" w:space="0" w:color="393E40"/>
                      </w:divBdr>
                      <w:divsChild>
                        <w:div w:id="1450473674">
                          <w:marLeft w:val="0"/>
                          <w:marRight w:val="0"/>
                          <w:marTop w:val="0"/>
                          <w:marBottom w:val="0"/>
                          <w:divBdr>
                            <w:top w:val="single" w:sz="2" w:space="0" w:color="393E40"/>
                            <w:left w:val="single" w:sz="2" w:space="0" w:color="393E40"/>
                            <w:bottom w:val="single" w:sz="2" w:space="0" w:color="393E40"/>
                            <w:right w:val="single" w:sz="2" w:space="0" w:color="393E40"/>
                          </w:divBdr>
                          <w:divsChild>
                            <w:div w:id="1982037537">
                              <w:marLeft w:val="0"/>
                              <w:marRight w:val="0"/>
                              <w:marTop w:val="0"/>
                              <w:marBottom w:val="0"/>
                              <w:divBdr>
                                <w:top w:val="single" w:sz="2" w:space="0" w:color="393E40"/>
                                <w:left w:val="single" w:sz="2" w:space="0" w:color="393E40"/>
                                <w:bottom w:val="single" w:sz="2" w:space="0" w:color="393E40"/>
                                <w:right w:val="single" w:sz="2" w:space="0" w:color="393E40"/>
                              </w:divBdr>
                            </w:div>
                          </w:divsChild>
                        </w:div>
                      </w:divsChild>
                    </w:div>
                  </w:divsChild>
                </w:div>
              </w:divsChild>
            </w:div>
          </w:divsChild>
        </w:div>
      </w:divsChild>
    </w:div>
    <w:div w:id="1130249938">
      <w:bodyDiv w:val="1"/>
      <w:marLeft w:val="0"/>
      <w:marRight w:val="0"/>
      <w:marTop w:val="0"/>
      <w:marBottom w:val="0"/>
      <w:divBdr>
        <w:top w:val="none" w:sz="0" w:space="0" w:color="auto"/>
        <w:left w:val="none" w:sz="0" w:space="0" w:color="auto"/>
        <w:bottom w:val="none" w:sz="0" w:space="0" w:color="auto"/>
        <w:right w:val="none" w:sz="0" w:space="0" w:color="auto"/>
      </w:divBdr>
      <w:divsChild>
        <w:div w:id="537859832">
          <w:marLeft w:val="0"/>
          <w:marRight w:val="0"/>
          <w:marTop w:val="0"/>
          <w:marBottom w:val="0"/>
          <w:divBdr>
            <w:top w:val="none" w:sz="0" w:space="0" w:color="auto"/>
            <w:left w:val="none" w:sz="0" w:space="0" w:color="auto"/>
            <w:bottom w:val="none" w:sz="0" w:space="0" w:color="auto"/>
            <w:right w:val="none" w:sz="0" w:space="0" w:color="auto"/>
          </w:divBdr>
        </w:div>
      </w:divsChild>
    </w:div>
    <w:div w:id="1424647485">
      <w:bodyDiv w:val="1"/>
      <w:marLeft w:val="0"/>
      <w:marRight w:val="0"/>
      <w:marTop w:val="0"/>
      <w:marBottom w:val="0"/>
      <w:divBdr>
        <w:top w:val="none" w:sz="0" w:space="0" w:color="auto"/>
        <w:left w:val="none" w:sz="0" w:space="0" w:color="auto"/>
        <w:bottom w:val="none" w:sz="0" w:space="0" w:color="auto"/>
        <w:right w:val="none" w:sz="0" w:space="0" w:color="auto"/>
      </w:divBdr>
      <w:divsChild>
        <w:div w:id="708528639">
          <w:marLeft w:val="0"/>
          <w:marRight w:val="0"/>
          <w:marTop w:val="0"/>
          <w:marBottom w:val="0"/>
          <w:divBdr>
            <w:top w:val="none" w:sz="0" w:space="0" w:color="auto"/>
            <w:left w:val="none" w:sz="0" w:space="0" w:color="auto"/>
            <w:bottom w:val="none" w:sz="0" w:space="0" w:color="auto"/>
            <w:right w:val="none" w:sz="0" w:space="0" w:color="auto"/>
          </w:divBdr>
        </w:div>
      </w:divsChild>
    </w:div>
    <w:div w:id="1725903690">
      <w:bodyDiv w:val="1"/>
      <w:marLeft w:val="0"/>
      <w:marRight w:val="0"/>
      <w:marTop w:val="0"/>
      <w:marBottom w:val="0"/>
      <w:divBdr>
        <w:top w:val="none" w:sz="0" w:space="0" w:color="auto"/>
        <w:left w:val="none" w:sz="0" w:space="0" w:color="auto"/>
        <w:bottom w:val="none" w:sz="0" w:space="0" w:color="auto"/>
        <w:right w:val="none" w:sz="0" w:space="0" w:color="auto"/>
      </w:divBdr>
    </w:div>
    <w:div w:id="1752239722">
      <w:bodyDiv w:val="1"/>
      <w:marLeft w:val="0"/>
      <w:marRight w:val="0"/>
      <w:marTop w:val="0"/>
      <w:marBottom w:val="0"/>
      <w:divBdr>
        <w:top w:val="none" w:sz="0" w:space="0" w:color="auto"/>
        <w:left w:val="none" w:sz="0" w:space="0" w:color="auto"/>
        <w:bottom w:val="none" w:sz="0" w:space="0" w:color="auto"/>
        <w:right w:val="none" w:sz="0" w:space="0" w:color="auto"/>
      </w:divBdr>
      <w:divsChild>
        <w:div w:id="1517384775">
          <w:marLeft w:val="0"/>
          <w:marRight w:val="0"/>
          <w:marTop w:val="0"/>
          <w:marBottom w:val="0"/>
          <w:divBdr>
            <w:top w:val="none" w:sz="0" w:space="0" w:color="auto"/>
            <w:left w:val="none" w:sz="0" w:space="0" w:color="auto"/>
            <w:bottom w:val="none" w:sz="0" w:space="0" w:color="auto"/>
            <w:right w:val="none" w:sz="0" w:space="0" w:color="auto"/>
          </w:divBdr>
        </w:div>
      </w:divsChild>
    </w:div>
    <w:div w:id="1790926180">
      <w:bodyDiv w:val="1"/>
      <w:marLeft w:val="0"/>
      <w:marRight w:val="0"/>
      <w:marTop w:val="0"/>
      <w:marBottom w:val="0"/>
      <w:divBdr>
        <w:top w:val="none" w:sz="0" w:space="0" w:color="auto"/>
        <w:left w:val="none" w:sz="0" w:space="0" w:color="auto"/>
        <w:bottom w:val="none" w:sz="0" w:space="0" w:color="auto"/>
        <w:right w:val="none" w:sz="0" w:space="0" w:color="auto"/>
      </w:divBdr>
      <w:divsChild>
        <w:div w:id="1563178204">
          <w:marLeft w:val="0"/>
          <w:marRight w:val="0"/>
          <w:marTop w:val="0"/>
          <w:marBottom w:val="0"/>
          <w:divBdr>
            <w:top w:val="none" w:sz="0" w:space="0" w:color="auto"/>
            <w:left w:val="none" w:sz="0" w:space="0" w:color="auto"/>
            <w:bottom w:val="none" w:sz="0" w:space="0" w:color="auto"/>
            <w:right w:val="none" w:sz="0" w:space="0" w:color="auto"/>
          </w:divBdr>
        </w:div>
      </w:divsChild>
    </w:div>
    <w:div w:id="1939219765">
      <w:bodyDiv w:val="1"/>
      <w:marLeft w:val="0"/>
      <w:marRight w:val="0"/>
      <w:marTop w:val="0"/>
      <w:marBottom w:val="0"/>
      <w:divBdr>
        <w:top w:val="none" w:sz="0" w:space="0" w:color="auto"/>
        <w:left w:val="none" w:sz="0" w:space="0" w:color="auto"/>
        <w:bottom w:val="none" w:sz="0" w:space="0" w:color="auto"/>
        <w:right w:val="none" w:sz="0" w:space="0" w:color="auto"/>
      </w:divBdr>
      <w:divsChild>
        <w:div w:id="827290421">
          <w:marLeft w:val="0"/>
          <w:marRight w:val="0"/>
          <w:marTop w:val="0"/>
          <w:marBottom w:val="0"/>
          <w:divBdr>
            <w:top w:val="none" w:sz="0" w:space="0" w:color="auto"/>
            <w:left w:val="none" w:sz="0" w:space="0" w:color="auto"/>
            <w:bottom w:val="none" w:sz="0" w:space="0" w:color="auto"/>
            <w:right w:val="none" w:sz="0" w:space="0" w:color="auto"/>
          </w:divBdr>
        </w:div>
      </w:divsChild>
    </w:div>
    <w:div w:id="1978215933">
      <w:bodyDiv w:val="1"/>
      <w:marLeft w:val="0"/>
      <w:marRight w:val="0"/>
      <w:marTop w:val="0"/>
      <w:marBottom w:val="0"/>
      <w:divBdr>
        <w:top w:val="none" w:sz="0" w:space="0" w:color="auto"/>
        <w:left w:val="none" w:sz="0" w:space="0" w:color="auto"/>
        <w:bottom w:val="none" w:sz="0" w:space="0" w:color="auto"/>
        <w:right w:val="none" w:sz="0" w:space="0" w:color="auto"/>
      </w:divBdr>
    </w:div>
    <w:div w:id="2115979604">
      <w:bodyDiv w:val="1"/>
      <w:marLeft w:val="0"/>
      <w:marRight w:val="0"/>
      <w:marTop w:val="0"/>
      <w:marBottom w:val="0"/>
      <w:divBdr>
        <w:top w:val="none" w:sz="0" w:space="0" w:color="auto"/>
        <w:left w:val="none" w:sz="0" w:space="0" w:color="auto"/>
        <w:bottom w:val="none" w:sz="0" w:space="0" w:color="auto"/>
        <w:right w:val="none" w:sz="0" w:space="0" w:color="auto"/>
      </w:divBdr>
      <w:divsChild>
        <w:div w:id="1195727748">
          <w:marLeft w:val="0"/>
          <w:marRight w:val="0"/>
          <w:marTop w:val="0"/>
          <w:marBottom w:val="0"/>
          <w:divBdr>
            <w:top w:val="none" w:sz="0" w:space="0" w:color="auto"/>
            <w:left w:val="none" w:sz="0" w:space="0" w:color="auto"/>
            <w:bottom w:val="none" w:sz="0" w:space="0" w:color="auto"/>
            <w:right w:val="none" w:sz="0" w:space="0" w:color="auto"/>
          </w:divBdr>
        </w:div>
      </w:divsChild>
    </w:div>
    <w:div w:id="2116368010">
      <w:bodyDiv w:val="1"/>
      <w:marLeft w:val="0"/>
      <w:marRight w:val="0"/>
      <w:marTop w:val="0"/>
      <w:marBottom w:val="0"/>
      <w:divBdr>
        <w:top w:val="none" w:sz="0" w:space="0" w:color="auto"/>
        <w:left w:val="none" w:sz="0" w:space="0" w:color="auto"/>
        <w:bottom w:val="none" w:sz="0" w:space="0" w:color="auto"/>
        <w:right w:val="none" w:sz="0" w:space="0" w:color="auto"/>
      </w:divBdr>
      <w:divsChild>
        <w:div w:id="14945691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C31C50-421A-42E5-8F44-15D8B9F7C37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3159</Words>
  <Characters>18011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2023-07-31T16:15:00Z</dcterms:created>
  <dcterms:modified xsi:type="dcterms:W3CDTF">2023-07-31T16:15:00Z</dcterms:modified>
</cp:coreProperties>
</file>