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Arial"/>
        </w:rPr>
        <w:id w:val="674148638"/>
        <w:docPartObj>
          <w:docPartGallery w:val="Cover Pages"/>
          <w:docPartUnique/>
        </w:docPartObj>
      </w:sdtPr>
      <w:sdtEndPr>
        <w:rPr>
          <w:lang w:eastAsia="en-US"/>
        </w:rPr>
      </w:sdtEndPr>
      <w:sdtContent>
        <w:p w14:paraId="392D46BD" w14:textId="77777777" w:rsidR="00D0030B" w:rsidRPr="007976A2" w:rsidRDefault="00D0030B" w:rsidP="00D0030B">
          <w:pPr>
            <w:jc w:val="center"/>
            <w:rPr>
              <w:rFonts w:cs="Arial"/>
            </w:rPr>
          </w:pPr>
        </w:p>
        <w:p w14:paraId="21F6653E" w14:textId="77777777" w:rsidR="00D0030B" w:rsidRPr="007976A2" w:rsidRDefault="00D0030B" w:rsidP="00D0030B">
          <w:pPr>
            <w:jc w:val="center"/>
            <w:rPr>
              <w:rFonts w:cs="Arial"/>
            </w:rPr>
          </w:pPr>
        </w:p>
        <w:p w14:paraId="252E9461" w14:textId="77777777" w:rsidR="00D0030B" w:rsidRPr="007976A2" w:rsidRDefault="00D0030B" w:rsidP="00D0030B">
          <w:pPr>
            <w:jc w:val="center"/>
            <w:rPr>
              <w:rFonts w:cs="Arial"/>
            </w:rPr>
          </w:pPr>
        </w:p>
        <w:p w14:paraId="02662027" w14:textId="77777777" w:rsidR="00D0030B" w:rsidRPr="007976A2" w:rsidRDefault="00D0030B" w:rsidP="00D0030B">
          <w:pPr>
            <w:jc w:val="center"/>
            <w:rPr>
              <w:rFonts w:cs="Arial"/>
            </w:rPr>
          </w:pPr>
        </w:p>
        <w:p w14:paraId="59B4E638" w14:textId="77777777" w:rsidR="00D0030B" w:rsidRPr="007976A2" w:rsidRDefault="00D0030B" w:rsidP="00D0030B">
          <w:pPr>
            <w:jc w:val="center"/>
            <w:rPr>
              <w:rFonts w:cs="Arial"/>
            </w:rPr>
          </w:pPr>
        </w:p>
        <w:p w14:paraId="2F771D04" w14:textId="77777777" w:rsidR="00D0030B" w:rsidRPr="007976A2" w:rsidRDefault="00D0030B" w:rsidP="00D0030B">
          <w:pPr>
            <w:jc w:val="center"/>
            <w:rPr>
              <w:rFonts w:cs="Arial"/>
            </w:rPr>
          </w:pPr>
        </w:p>
        <w:p w14:paraId="434C99D4" w14:textId="77777777" w:rsidR="00D0030B" w:rsidRPr="007976A2" w:rsidRDefault="00D0030B" w:rsidP="00D0030B">
          <w:pPr>
            <w:jc w:val="center"/>
            <w:rPr>
              <w:rFonts w:cs="Arial"/>
            </w:rPr>
          </w:pPr>
        </w:p>
        <w:p w14:paraId="22FEE09B" w14:textId="77777777" w:rsidR="00D0030B" w:rsidRPr="007976A2" w:rsidRDefault="00D0030B" w:rsidP="00D0030B">
          <w:pPr>
            <w:jc w:val="center"/>
            <w:rPr>
              <w:rFonts w:cs="Arial"/>
            </w:rPr>
          </w:pPr>
        </w:p>
        <w:p w14:paraId="3CEF625D" w14:textId="6CB626E4" w:rsidR="00D0030B" w:rsidRPr="007976A2" w:rsidRDefault="00D0030B" w:rsidP="00D0030B">
          <w:pPr>
            <w:jc w:val="center"/>
            <w:rPr>
              <w:rFonts w:cs="Arial"/>
              <w:b/>
              <w:bCs/>
            </w:rPr>
          </w:pPr>
          <w:r w:rsidRPr="007976A2">
            <w:rPr>
              <w:rFonts w:cs="Arial"/>
              <w:b/>
              <w:bCs/>
              <w:color w:val="1F1F1F"/>
              <w:shd w:val="clear" w:color="auto" w:fill="FFFFFF"/>
            </w:rPr>
            <w:t>Effective Team Work and Communication</w:t>
          </w:r>
        </w:p>
        <w:p w14:paraId="62BAFC68" w14:textId="77777777" w:rsidR="00D0030B" w:rsidRPr="007976A2" w:rsidRDefault="00D0030B" w:rsidP="00D0030B">
          <w:pPr>
            <w:spacing w:after="160" w:line="259" w:lineRule="auto"/>
            <w:jc w:val="left"/>
            <w:rPr>
              <w:rFonts w:cs="Arial"/>
              <w:lang w:eastAsia="en-US"/>
            </w:rPr>
          </w:pPr>
          <w:r w:rsidRPr="007976A2">
            <w:rPr>
              <w:rFonts w:cs="Arial"/>
              <w:noProof/>
            </w:rPr>
            <mc:AlternateContent>
              <mc:Choice Requires="wps">
                <w:drawing>
                  <wp:anchor distT="0" distB="0" distL="114300" distR="114300" simplePos="0" relativeHeight="251658240" behindDoc="0" locked="0" layoutInCell="1" allowOverlap="1" wp14:anchorId="565AFDF7" wp14:editId="6281D829">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C4BA71B" w14:textId="78A18898" w:rsidR="00D0030B" w:rsidRDefault="00D0030B" w:rsidP="00D0030B">
                                <w:pPr>
                                  <w:pStyle w:val="NoSpacing"/>
                                  <w:rPr>
                                    <w:color w:val="FFFFFF" w:themeColor="background1"/>
                                    <w:szCs w:val="24"/>
                                  </w:rPr>
                                </w:pP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65AFDF7" id="Rectangle 132" o:spid="_x0000_s1026" style="position:absolute;margin-left:-4.4pt;margin-top:0;width:46.8pt;height:77.75pt;z-index:25165824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" fillcolor="#4472c4 [3204]" stroked="f" strokeweight="1pt">
                    <o:lock v:ext="edit" aspectratio="t"/>
                    <v:textbox inset="3.6pt,,3.6pt">
                      <w:txbxContent>
                        <w:p w14:paraId="3C4BA71B" w14:textId="78A18898" w:rsidR="00D0030B" w:rsidRDefault="00D0030B" w:rsidP="00D0030B">
                          <w:pPr>
                            <w:pStyle w:val="NoSpacing"/>
                            <w:rPr>
                              <w:color w:val="FFFFFF" w:themeColor="background1"/>
                              <w:szCs w:val="24"/>
                            </w:rPr>
                          </w:pPr>
                        </w:p>
                      </w:txbxContent>
                    </v:textbox>
                    <w10:wrap anchorx="margin" anchory="page"/>
                  </v:rect>
                </w:pict>
              </mc:Fallback>
            </mc:AlternateContent>
          </w:r>
        </w:p>
        <w:p w14:paraId="395542FF" w14:textId="34D4D037" w:rsidR="00D0030B" w:rsidRPr="007976A2" w:rsidRDefault="00D0030B" w:rsidP="00D0030B">
          <w:pPr>
            <w:spacing w:after="160" w:line="259" w:lineRule="auto"/>
            <w:jc w:val="left"/>
            <w:rPr>
              <w:rFonts w:cs="Arial"/>
              <w:lang w:eastAsia="en-US"/>
            </w:rPr>
          </w:pPr>
        </w:p>
        <w:p w14:paraId="63448DE4" w14:textId="580461B5" w:rsidR="00D0030B" w:rsidRPr="007976A2" w:rsidRDefault="00D0030B" w:rsidP="00D0030B">
          <w:pPr>
            <w:spacing w:after="160" w:line="259" w:lineRule="auto"/>
            <w:jc w:val="left"/>
            <w:rPr>
              <w:rFonts w:cs="Arial"/>
              <w:lang w:eastAsia="en-US"/>
            </w:rPr>
          </w:pPr>
        </w:p>
        <w:p w14:paraId="3B253C96" w14:textId="77777777" w:rsidR="00D0030B" w:rsidRPr="007976A2" w:rsidRDefault="00D0030B" w:rsidP="00D0030B">
          <w:pPr>
            <w:spacing w:after="160" w:line="259" w:lineRule="auto"/>
            <w:jc w:val="left"/>
            <w:rPr>
              <w:rFonts w:cs="Arial"/>
              <w:lang w:eastAsia="en-US"/>
            </w:rPr>
          </w:pPr>
        </w:p>
        <w:p w14:paraId="44B0FC40" w14:textId="0052F169" w:rsidR="00D0030B" w:rsidRPr="007976A2" w:rsidRDefault="00D0030B" w:rsidP="00D0030B">
          <w:pPr>
            <w:spacing w:after="160" w:line="259" w:lineRule="auto"/>
            <w:jc w:val="left"/>
            <w:rPr>
              <w:rFonts w:cs="Arial"/>
              <w:b/>
              <w:bCs/>
              <w:lang w:eastAsia="en-US"/>
            </w:rPr>
          </w:pPr>
          <w:r w:rsidRPr="007976A2">
            <w:rPr>
              <w:rFonts w:cs="Arial"/>
              <w:b/>
              <w:bCs/>
              <w:lang w:eastAsia="en-US"/>
            </w:rPr>
            <w:t xml:space="preserve">Student </w:t>
          </w:r>
          <w:proofErr w:type="spellStart"/>
          <w:r w:rsidRPr="007976A2">
            <w:rPr>
              <w:rFonts w:cs="Arial"/>
              <w:b/>
              <w:bCs/>
              <w:lang w:eastAsia="en-US"/>
            </w:rPr>
            <w:t>Name:</w:t>
          </w:r>
          <w:r w:rsidR="00E57166">
            <w:rPr>
              <w:rFonts w:cs="Arial"/>
              <w:b/>
              <w:bCs/>
              <w:lang w:eastAsia="en-US"/>
            </w:rPr>
            <w:t>Alexandru</w:t>
          </w:r>
          <w:proofErr w:type="spellEnd"/>
          <w:r w:rsidR="00E57166">
            <w:rPr>
              <w:rFonts w:cs="Arial"/>
              <w:b/>
              <w:bCs/>
              <w:lang w:eastAsia="en-US"/>
            </w:rPr>
            <w:t xml:space="preserve"> Andrei </w:t>
          </w:r>
          <w:proofErr w:type="spellStart"/>
          <w:r w:rsidR="00E57166">
            <w:rPr>
              <w:rFonts w:cs="Arial"/>
              <w:b/>
              <w:bCs/>
              <w:lang w:eastAsia="en-US"/>
            </w:rPr>
            <w:t>Dahore</w:t>
          </w:r>
          <w:proofErr w:type="spellEnd"/>
          <w:r w:rsidR="00E57166">
            <w:rPr>
              <w:rFonts w:cs="Arial"/>
              <w:b/>
              <w:bCs/>
              <w:lang w:eastAsia="en-US"/>
            </w:rPr>
            <w:t xml:space="preserve"> </w:t>
          </w:r>
        </w:p>
        <w:p w14:paraId="53CA714D" w14:textId="1FD38C7E" w:rsidR="00D0030B" w:rsidRPr="007976A2" w:rsidRDefault="00D0030B" w:rsidP="00D0030B">
          <w:pPr>
            <w:spacing w:after="160" w:line="259" w:lineRule="auto"/>
            <w:jc w:val="left"/>
            <w:rPr>
              <w:rFonts w:cs="Arial"/>
              <w:b/>
              <w:bCs/>
              <w:lang w:eastAsia="en-US"/>
            </w:rPr>
          </w:pPr>
          <w:r w:rsidRPr="007976A2">
            <w:rPr>
              <w:rFonts w:cs="Arial"/>
              <w:b/>
              <w:bCs/>
              <w:lang w:eastAsia="en-US"/>
            </w:rPr>
            <w:t>Student ID:</w:t>
          </w:r>
          <w:r w:rsidR="00E342F3">
            <w:rPr>
              <w:rFonts w:cs="Arial"/>
              <w:b/>
              <w:bCs/>
              <w:lang w:eastAsia="en-US"/>
            </w:rPr>
            <w:t xml:space="preserve">2130564 </w:t>
          </w:r>
        </w:p>
        <w:p w14:paraId="652A1F93" w14:textId="4B3C114D" w:rsidR="00D0030B" w:rsidRDefault="00D0030B" w:rsidP="00D0030B">
          <w:pPr>
            <w:spacing w:after="160" w:line="259" w:lineRule="auto"/>
            <w:jc w:val="left"/>
            <w:rPr>
              <w:rFonts w:cs="Arial"/>
              <w:b/>
              <w:bCs/>
              <w:lang w:eastAsia="en-US"/>
            </w:rPr>
          </w:pPr>
          <w:r w:rsidRPr="007976A2">
            <w:rPr>
              <w:rFonts w:cs="Arial"/>
              <w:b/>
              <w:bCs/>
              <w:lang w:eastAsia="en-US"/>
            </w:rPr>
            <w:t xml:space="preserve">Module </w:t>
          </w:r>
          <w:proofErr w:type="spellStart"/>
          <w:r w:rsidRPr="007976A2">
            <w:rPr>
              <w:rFonts w:cs="Arial"/>
              <w:b/>
              <w:bCs/>
              <w:lang w:eastAsia="en-US"/>
            </w:rPr>
            <w:t>Name:</w:t>
          </w:r>
          <w:r w:rsidR="00E342F3">
            <w:rPr>
              <w:rFonts w:cs="Arial"/>
              <w:b/>
              <w:bCs/>
              <w:lang w:eastAsia="en-US"/>
            </w:rPr>
            <w:t>Effective</w:t>
          </w:r>
          <w:proofErr w:type="spellEnd"/>
          <w:r w:rsidR="00E342F3">
            <w:rPr>
              <w:rFonts w:cs="Arial"/>
              <w:b/>
              <w:bCs/>
              <w:lang w:eastAsia="en-US"/>
            </w:rPr>
            <w:t xml:space="preserve"> Team Work and Communication </w:t>
          </w:r>
        </w:p>
        <w:p w14:paraId="5C7A495E" w14:textId="4282B43E" w:rsidR="00D0030B" w:rsidRDefault="00F63678" w:rsidP="00D0030B">
          <w:pPr>
            <w:spacing w:after="160" w:line="259" w:lineRule="auto"/>
            <w:jc w:val="left"/>
            <w:rPr>
              <w:rFonts w:cs="Arial"/>
              <w:b/>
              <w:bCs/>
              <w:lang w:eastAsia="en-US"/>
            </w:rPr>
          </w:pPr>
          <w:r>
            <w:rPr>
              <w:rFonts w:cs="Arial"/>
              <w:b/>
              <w:bCs/>
              <w:lang w:eastAsia="en-US"/>
            </w:rPr>
            <w:t>Module:</w:t>
          </w:r>
          <w:r w:rsidR="00A07309">
            <w:rPr>
              <w:rFonts w:cs="Arial"/>
              <w:b/>
              <w:bCs/>
              <w:lang w:eastAsia="en-US"/>
            </w:rPr>
            <w:t>BMSW4002</w:t>
          </w:r>
        </w:p>
        <w:p w14:paraId="03458D0B" w14:textId="484D4691" w:rsidR="00D0030B" w:rsidRDefault="00733EEA" w:rsidP="00D0030B">
          <w:pPr>
            <w:spacing w:after="160" w:line="259" w:lineRule="auto"/>
            <w:jc w:val="left"/>
            <w:rPr>
              <w:rFonts w:cs="Arial"/>
              <w:b/>
              <w:bCs/>
              <w:lang w:eastAsia="en-US"/>
            </w:rPr>
          </w:pPr>
          <w:r>
            <w:rPr>
              <w:rFonts w:cs="Arial"/>
              <w:b/>
              <w:bCs/>
              <w:lang w:eastAsia="en-US"/>
            </w:rPr>
            <w:t xml:space="preserve">Lecturer: </w:t>
          </w:r>
          <w:proofErr w:type="spellStart"/>
          <w:r>
            <w:rPr>
              <w:rFonts w:cs="Arial"/>
              <w:b/>
              <w:bCs/>
              <w:lang w:eastAsia="en-US"/>
            </w:rPr>
            <w:t>Saqib</w:t>
          </w:r>
          <w:proofErr w:type="spellEnd"/>
          <w:r>
            <w:rPr>
              <w:rFonts w:cs="Arial"/>
              <w:b/>
              <w:bCs/>
              <w:lang w:eastAsia="en-US"/>
            </w:rPr>
            <w:t xml:space="preserve"> </w:t>
          </w:r>
          <w:proofErr w:type="spellStart"/>
          <w:r>
            <w:rPr>
              <w:rFonts w:cs="Arial"/>
              <w:b/>
              <w:bCs/>
              <w:lang w:eastAsia="en-US"/>
            </w:rPr>
            <w:t>Shamin</w:t>
          </w:r>
          <w:proofErr w:type="spellEnd"/>
        </w:p>
        <w:p w14:paraId="5798FB78" w14:textId="030329A6" w:rsidR="003961AE" w:rsidRPr="003961AE" w:rsidRDefault="003961AE" w:rsidP="00D0030B">
          <w:pPr>
            <w:spacing w:after="160" w:line="259" w:lineRule="auto"/>
            <w:jc w:val="left"/>
            <w:rPr>
              <w:rFonts w:cs="Arial"/>
              <w:b/>
              <w:bCs/>
              <w:lang w:eastAsia="en-US"/>
            </w:rPr>
          </w:pPr>
          <w:r>
            <w:rPr>
              <w:rFonts w:cs="Arial"/>
              <w:b/>
              <w:bCs/>
              <w:lang w:eastAsia="en-US"/>
            </w:rPr>
            <w:t xml:space="preserve">Submitted </w:t>
          </w:r>
          <w:r w:rsidR="00BC19F3">
            <w:rPr>
              <w:rFonts w:cs="Arial"/>
              <w:b/>
              <w:bCs/>
              <w:lang w:eastAsia="en-US"/>
            </w:rPr>
            <w:t>date:03/01/2023</w:t>
          </w:r>
        </w:p>
        <w:p w14:paraId="2F56D117" w14:textId="5BAE1335" w:rsidR="00D0030B" w:rsidRDefault="00D0030B" w:rsidP="00D0030B">
          <w:pPr>
            <w:spacing w:after="160" w:line="259" w:lineRule="auto"/>
            <w:jc w:val="left"/>
            <w:rPr>
              <w:rFonts w:eastAsiaTheme="majorEastAsia" w:cs="Arial"/>
              <w:b/>
              <w:color w:val="2F5496" w:themeColor="accent1" w:themeShade="BF"/>
              <w:lang w:eastAsia="en-US"/>
            </w:rPr>
          </w:pPr>
        </w:p>
        <w:p w14:paraId="4023C340" w14:textId="370656C7" w:rsidR="00905C9C" w:rsidRDefault="00905C9C" w:rsidP="00D0030B">
          <w:pPr>
            <w:spacing w:after="160" w:line="259" w:lineRule="auto"/>
            <w:jc w:val="left"/>
            <w:rPr>
              <w:rFonts w:eastAsiaTheme="majorEastAsia" w:cs="Arial"/>
              <w:b/>
              <w:color w:val="2F5496" w:themeColor="accent1" w:themeShade="BF"/>
              <w:lang w:eastAsia="en-US"/>
            </w:rPr>
          </w:pPr>
        </w:p>
        <w:p w14:paraId="093BD2AF" w14:textId="570E3480" w:rsidR="00905C9C" w:rsidRDefault="00905C9C" w:rsidP="00D0030B">
          <w:pPr>
            <w:spacing w:after="160" w:line="259" w:lineRule="auto"/>
            <w:jc w:val="left"/>
            <w:rPr>
              <w:rFonts w:eastAsiaTheme="majorEastAsia" w:cs="Arial"/>
              <w:b/>
              <w:color w:val="2F5496" w:themeColor="accent1" w:themeShade="BF"/>
              <w:lang w:eastAsia="en-US"/>
            </w:rPr>
          </w:pPr>
        </w:p>
        <w:p w14:paraId="570103CA" w14:textId="5CFB4ECC" w:rsidR="00905C9C" w:rsidRDefault="00905C9C" w:rsidP="00D0030B">
          <w:pPr>
            <w:spacing w:after="160" w:line="259" w:lineRule="auto"/>
            <w:jc w:val="left"/>
            <w:rPr>
              <w:rFonts w:eastAsiaTheme="majorEastAsia" w:cs="Arial"/>
              <w:b/>
              <w:color w:val="2F5496" w:themeColor="accent1" w:themeShade="BF"/>
              <w:lang w:eastAsia="en-US"/>
            </w:rPr>
          </w:pPr>
        </w:p>
        <w:p w14:paraId="300ACFF6" w14:textId="29D8E0C4" w:rsidR="00905C9C" w:rsidRDefault="00905C9C" w:rsidP="00D0030B">
          <w:pPr>
            <w:spacing w:after="160" w:line="259" w:lineRule="auto"/>
            <w:jc w:val="left"/>
            <w:rPr>
              <w:rFonts w:eastAsiaTheme="majorEastAsia" w:cs="Arial"/>
              <w:b/>
              <w:color w:val="2F5496" w:themeColor="accent1" w:themeShade="BF"/>
              <w:lang w:eastAsia="en-US"/>
            </w:rPr>
          </w:pPr>
        </w:p>
        <w:p w14:paraId="0033953A" w14:textId="55F07343" w:rsidR="00905C9C" w:rsidRDefault="00905C9C" w:rsidP="00D0030B">
          <w:pPr>
            <w:spacing w:after="160" w:line="259" w:lineRule="auto"/>
            <w:jc w:val="left"/>
            <w:rPr>
              <w:rFonts w:eastAsiaTheme="majorEastAsia" w:cs="Arial"/>
              <w:b/>
              <w:color w:val="2F5496" w:themeColor="accent1" w:themeShade="BF"/>
              <w:lang w:eastAsia="en-US"/>
            </w:rPr>
          </w:pPr>
        </w:p>
        <w:p w14:paraId="0482BD18" w14:textId="269CE4DD" w:rsidR="00905C9C" w:rsidRDefault="00905C9C" w:rsidP="00D0030B">
          <w:pPr>
            <w:spacing w:after="160" w:line="259" w:lineRule="auto"/>
            <w:jc w:val="left"/>
            <w:rPr>
              <w:rFonts w:eastAsiaTheme="majorEastAsia" w:cs="Arial"/>
              <w:b/>
              <w:color w:val="2F5496" w:themeColor="accent1" w:themeShade="BF"/>
              <w:lang w:eastAsia="en-US"/>
            </w:rPr>
          </w:pPr>
        </w:p>
        <w:p w14:paraId="70C6E925" w14:textId="296A85F0" w:rsidR="00D60AAD" w:rsidRPr="007976A2" w:rsidRDefault="00000000" w:rsidP="00D0030B">
          <w:pPr>
            <w:spacing w:after="160" w:line="259" w:lineRule="auto"/>
            <w:jc w:val="left"/>
            <w:rPr>
              <w:rFonts w:eastAsiaTheme="majorEastAsia" w:cs="Arial"/>
              <w:b/>
              <w:color w:val="2F5496" w:themeColor="accent1" w:themeShade="BF"/>
              <w:lang w:eastAsia="en-US"/>
            </w:rPr>
          </w:pPr>
        </w:p>
      </w:sdtContent>
    </w:sdt>
    <w:sdt>
      <w:sdtPr>
        <w:rPr>
          <w:rFonts w:ascii="Arial" w:eastAsia="Calibri" w:hAnsi="Arial" w:cs="Arial"/>
          <w:color w:val="auto"/>
          <w:sz w:val="24"/>
          <w:szCs w:val="24"/>
          <w:lang w:eastAsia="en-GB"/>
        </w:rPr>
        <w:id w:val="-1624311223"/>
        <w:docPartObj>
          <w:docPartGallery w:val="Table of Contents"/>
          <w:docPartUnique/>
        </w:docPartObj>
      </w:sdtPr>
      <w:sdtEndPr>
        <w:rPr>
          <w:b/>
          <w:bCs/>
          <w:noProof/>
        </w:rPr>
      </w:sdtEndPr>
      <w:sdtContent>
        <w:p w14:paraId="0655AE63" w14:textId="094C4FA0" w:rsidR="00D60AAD" w:rsidRPr="00602045" w:rsidRDefault="00D60AAD">
          <w:pPr>
            <w:pStyle w:val="TOCHeading"/>
            <w:rPr>
              <w:rFonts w:ascii="Arial" w:hAnsi="Arial" w:cs="Arial"/>
              <w:b/>
              <w:bCs/>
              <w:sz w:val="28"/>
              <w:szCs w:val="28"/>
            </w:rPr>
          </w:pPr>
          <w:r w:rsidRPr="00602045">
            <w:rPr>
              <w:rFonts w:ascii="Arial" w:hAnsi="Arial" w:cs="Arial"/>
              <w:b/>
              <w:bCs/>
              <w:sz w:val="28"/>
              <w:szCs w:val="28"/>
            </w:rPr>
            <w:t>Table of Contents</w:t>
          </w:r>
        </w:p>
        <w:p w14:paraId="401ADB83" w14:textId="44503B27" w:rsidR="00602045" w:rsidRDefault="00D60AAD">
          <w:pPr>
            <w:pStyle w:val="TOC1"/>
            <w:tabs>
              <w:tab w:val="right" w:leader="dot" w:pos="9350"/>
            </w:tabs>
            <w:rPr>
              <w:rFonts w:asciiTheme="minorHAnsi" w:eastAsiaTheme="minorEastAsia" w:hAnsiTheme="minorHAnsi" w:cstheme="minorBidi"/>
              <w:noProof/>
              <w:sz w:val="22"/>
              <w:szCs w:val="22"/>
              <w:lang w:eastAsia="en-US"/>
            </w:rPr>
          </w:pPr>
          <w:r w:rsidRPr="007976A2">
            <w:rPr>
              <w:rFonts w:cs="Arial"/>
            </w:rPr>
            <w:fldChar w:fldCharType="begin"/>
          </w:r>
          <w:r w:rsidRPr="007976A2">
            <w:rPr>
              <w:rFonts w:cs="Arial"/>
            </w:rPr>
            <w:instrText xml:space="preserve"> TOC \o "1-3" \h \z \u </w:instrText>
          </w:r>
          <w:r w:rsidRPr="007976A2">
            <w:rPr>
              <w:rFonts w:cs="Arial"/>
            </w:rPr>
            <w:fldChar w:fldCharType="separate"/>
          </w:r>
          <w:hyperlink w:anchor="_Toc120919889" w:history="1">
            <w:r w:rsidR="00602045" w:rsidRPr="006E4B63">
              <w:rPr>
                <w:rStyle w:val="Hyperlink"/>
                <w:noProof/>
                <w:lang w:eastAsia="en-US"/>
              </w:rPr>
              <w:t xml:space="preserve">1. </w:t>
            </w:r>
            <w:r w:rsidR="00602045" w:rsidRPr="006E4B63">
              <w:rPr>
                <w:rStyle w:val="Hyperlink"/>
                <w:noProof/>
              </w:rPr>
              <w:t>Introduction</w:t>
            </w:r>
            <w:r w:rsidR="00602045">
              <w:rPr>
                <w:noProof/>
                <w:webHidden/>
              </w:rPr>
              <w:tab/>
            </w:r>
            <w:r w:rsidR="00602045">
              <w:rPr>
                <w:noProof/>
                <w:webHidden/>
              </w:rPr>
              <w:fldChar w:fldCharType="begin"/>
            </w:r>
            <w:r w:rsidR="00602045">
              <w:rPr>
                <w:noProof/>
                <w:webHidden/>
              </w:rPr>
              <w:instrText xml:space="preserve"> PAGEREF _Toc120919889 \h </w:instrText>
            </w:r>
            <w:r w:rsidR="00602045">
              <w:rPr>
                <w:noProof/>
                <w:webHidden/>
              </w:rPr>
            </w:r>
            <w:r w:rsidR="00602045">
              <w:rPr>
                <w:noProof/>
                <w:webHidden/>
              </w:rPr>
              <w:fldChar w:fldCharType="separate"/>
            </w:r>
            <w:r w:rsidR="00602045">
              <w:rPr>
                <w:noProof/>
                <w:webHidden/>
              </w:rPr>
              <w:t>2</w:t>
            </w:r>
            <w:r w:rsidR="00602045">
              <w:rPr>
                <w:noProof/>
                <w:webHidden/>
              </w:rPr>
              <w:fldChar w:fldCharType="end"/>
            </w:r>
          </w:hyperlink>
        </w:p>
        <w:p w14:paraId="6163F7D8" w14:textId="6314F171" w:rsidR="00602045" w:rsidRDefault="00000000">
          <w:pPr>
            <w:pStyle w:val="TOC1"/>
            <w:tabs>
              <w:tab w:val="right" w:leader="dot" w:pos="9350"/>
            </w:tabs>
            <w:rPr>
              <w:rFonts w:asciiTheme="minorHAnsi" w:eastAsiaTheme="minorEastAsia" w:hAnsiTheme="minorHAnsi" w:cstheme="minorBidi"/>
              <w:noProof/>
              <w:sz w:val="22"/>
              <w:szCs w:val="22"/>
              <w:lang w:eastAsia="en-US"/>
            </w:rPr>
          </w:pPr>
          <w:hyperlink w:anchor="_Toc120919890" w:history="1">
            <w:r w:rsidR="00602045" w:rsidRPr="006E4B63">
              <w:rPr>
                <w:rStyle w:val="Hyperlink"/>
                <w:noProof/>
                <w:lang w:eastAsia="en-US"/>
              </w:rPr>
              <w:t xml:space="preserve">2. Models of </w:t>
            </w:r>
            <w:r w:rsidR="00602045" w:rsidRPr="006E4B63">
              <w:rPr>
                <w:rStyle w:val="Hyperlink"/>
                <w:noProof/>
              </w:rPr>
              <w:t>Communication</w:t>
            </w:r>
            <w:r w:rsidR="00602045">
              <w:rPr>
                <w:noProof/>
                <w:webHidden/>
              </w:rPr>
              <w:tab/>
            </w:r>
            <w:r w:rsidR="00602045">
              <w:rPr>
                <w:noProof/>
                <w:webHidden/>
              </w:rPr>
              <w:fldChar w:fldCharType="begin"/>
            </w:r>
            <w:r w:rsidR="00602045">
              <w:rPr>
                <w:noProof/>
                <w:webHidden/>
              </w:rPr>
              <w:instrText xml:space="preserve"> PAGEREF _Toc120919890 \h </w:instrText>
            </w:r>
            <w:r w:rsidR="00602045">
              <w:rPr>
                <w:noProof/>
                <w:webHidden/>
              </w:rPr>
            </w:r>
            <w:r w:rsidR="00602045">
              <w:rPr>
                <w:noProof/>
                <w:webHidden/>
              </w:rPr>
              <w:fldChar w:fldCharType="separate"/>
            </w:r>
            <w:r w:rsidR="00602045">
              <w:rPr>
                <w:noProof/>
                <w:webHidden/>
              </w:rPr>
              <w:t>3</w:t>
            </w:r>
            <w:r w:rsidR="00602045">
              <w:rPr>
                <w:noProof/>
                <w:webHidden/>
              </w:rPr>
              <w:fldChar w:fldCharType="end"/>
            </w:r>
          </w:hyperlink>
        </w:p>
        <w:p w14:paraId="53280FB4" w14:textId="2A85FBDC" w:rsidR="00602045" w:rsidRDefault="00000000">
          <w:pPr>
            <w:pStyle w:val="TOC2"/>
            <w:tabs>
              <w:tab w:val="right" w:leader="dot" w:pos="9350"/>
            </w:tabs>
            <w:rPr>
              <w:rFonts w:asciiTheme="minorHAnsi" w:eastAsiaTheme="minorEastAsia" w:hAnsiTheme="minorHAnsi" w:cstheme="minorBidi"/>
              <w:noProof/>
              <w:sz w:val="22"/>
              <w:szCs w:val="22"/>
              <w:lang w:eastAsia="en-US"/>
            </w:rPr>
          </w:pPr>
          <w:hyperlink w:anchor="_Toc120919891" w:history="1">
            <w:r w:rsidR="00602045" w:rsidRPr="006E4B63">
              <w:rPr>
                <w:rStyle w:val="Hyperlink"/>
                <w:noProof/>
                <w:lang w:eastAsia="en-US"/>
              </w:rPr>
              <w:t>2.1 Shannon and Weaver (1948/49)</w:t>
            </w:r>
            <w:r w:rsidR="00602045">
              <w:rPr>
                <w:noProof/>
                <w:webHidden/>
              </w:rPr>
              <w:tab/>
            </w:r>
            <w:r w:rsidR="00602045">
              <w:rPr>
                <w:noProof/>
                <w:webHidden/>
              </w:rPr>
              <w:fldChar w:fldCharType="begin"/>
            </w:r>
            <w:r w:rsidR="00602045">
              <w:rPr>
                <w:noProof/>
                <w:webHidden/>
              </w:rPr>
              <w:instrText xml:space="preserve"> PAGEREF _Toc120919891 \h </w:instrText>
            </w:r>
            <w:r w:rsidR="00602045">
              <w:rPr>
                <w:noProof/>
                <w:webHidden/>
              </w:rPr>
            </w:r>
            <w:r w:rsidR="00602045">
              <w:rPr>
                <w:noProof/>
                <w:webHidden/>
              </w:rPr>
              <w:fldChar w:fldCharType="separate"/>
            </w:r>
            <w:r w:rsidR="00602045">
              <w:rPr>
                <w:noProof/>
                <w:webHidden/>
              </w:rPr>
              <w:t>3</w:t>
            </w:r>
            <w:r w:rsidR="00602045">
              <w:rPr>
                <w:noProof/>
                <w:webHidden/>
              </w:rPr>
              <w:fldChar w:fldCharType="end"/>
            </w:r>
          </w:hyperlink>
        </w:p>
        <w:p w14:paraId="42EF5E5B" w14:textId="7F720A9C" w:rsidR="00602045" w:rsidRDefault="00000000">
          <w:pPr>
            <w:pStyle w:val="TOC2"/>
            <w:tabs>
              <w:tab w:val="right" w:leader="dot" w:pos="9350"/>
            </w:tabs>
            <w:rPr>
              <w:rFonts w:asciiTheme="minorHAnsi" w:eastAsiaTheme="minorEastAsia" w:hAnsiTheme="minorHAnsi" w:cstheme="minorBidi"/>
              <w:noProof/>
              <w:sz w:val="22"/>
              <w:szCs w:val="22"/>
              <w:lang w:eastAsia="en-US"/>
            </w:rPr>
          </w:pPr>
          <w:hyperlink w:anchor="_Toc120919892" w:history="1">
            <w:r w:rsidR="00602045" w:rsidRPr="006E4B63">
              <w:rPr>
                <w:rStyle w:val="Hyperlink"/>
                <w:noProof/>
                <w:lang w:eastAsia="en-US"/>
              </w:rPr>
              <w:t>2.2 Schramm (1954)</w:t>
            </w:r>
            <w:r w:rsidR="00602045">
              <w:rPr>
                <w:noProof/>
                <w:webHidden/>
              </w:rPr>
              <w:tab/>
            </w:r>
            <w:r w:rsidR="00602045">
              <w:rPr>
                <w:noProof/>
                <w:webHidden/>
              </w:rPr>
              <w:fldChar w:fldCharType="begin"/>
            </w:r>
            <w:r w:rsidR="00602045">
              <w:rPr>
                <w:noProof/>
                <w:webHidden/>
              </w:rPr>
              <w:instrText xml:space="preserve"> PAGEREF _Toc120919892 \h </w:instrText>
            </w:r>
            <w:r w:rsidR="00602045">
              <w:rPr>
                <w:noProof/>
                <w:webHidden/>
              </w:rPr>
            </w:r>
            <w:r w:rsidR="00602045">
              <w:rPr>
                <w:noProof/>
                <w:webHidden/>
              </w:rPr>
              <w:fldChar w:fldCharType="separate"/>
            </w:r>
            <w:r w:rsidR="00602045">
              <w:rPr>
                <w:noProof/>
                <w:webHidden/>
              </w:rPr>
              <w:t>4</w:t>
            </w:r>
            <w:r w:rsidR="00602045">
              <w:rPr>
                <w:noProof/>
                <w:webHidden/>
              </w:rPr>
              <w:fldChar w:fldCharType="end"/>
            </w:r>
          </w:hyperlink>
        </w:p>
        <w:p w14:paraId="7403AD76" w14:textId="0CD3849A" w:rsidR="00602045" w:rsidRDefault="00000000">
          <w:pPr>
            <w:pStyle w:val="TOC2"/>
            <w:tabs>
              <w:tab w:val="right" w:leader="dot" w:pos="9350"/>
            </w:tabs>
            <w:rPr>
              <w:rFonts w:asciiTheme="minorHAnsi" w:eastAsiaTheme="minorEastAsia" w:hAnsiTheme="minorHAnsi" w:cstheme="minorBidi"/>
              <w:noProof/>
              <w:sz w:val="22"/>
              <w:szCs w:val="22"/>
              <w:lang w:eastAsia="en-US"/>
            </w:rPr>
          </w:pPr>
          <w:hyperlink w:anchor="_Toc120919893" w:history="1">
            <w:r w:rsidR="00602045" w:rsidRPr="006E4B63">
              <w:rPr>
                <w:rStyle w:val="Hyperlink"/>
                <w:noProof/>
                <w:lang w:eastAsia="en-US"/>
              </w:rPr>
              <w:t>2.3 Berlo (1964)</w:t>
            </w:r>
            <w:r w:rsidR="00602045">
              <w:rPr>
                <w:noProof/>
                <w:webHidden/>
              </w:rPr>
              <w:tab/>
            </w:r>
            <w:r w:rsidR="00602045">
              <w:rPr>
                <w:noProof/>
                <w:webHidden/>
              </w:rPr>
              <w:fldChar w:fldCharType="begin"/>
            </w:r>
            <w:r w:rsidR="00602045">
              <w:rPr>
                <w:noProof/>
                <w:webHidden/>
              </w:rPr>
              <w:instrText xml:space="preserve"> PAGEREF _Toc120919893 \h </w:instrText>
            </w:r>
            <w:r w:rsidR="00602045">
              <w:rPr>
                <w:noProof/>
                <w:webHidden/>
              </w:rPr>
            </w:r>
            <w:r w:rsidR="00602045">
              <w:rPr>
                <w:noProof/>
                <w:webHidden/>
              </w:rPr>
              <w:fldChar w:fldCharType="separate"/>
            </w:r>
            <w:r w:rsidR="00602045">
              <w:rPr>
                <w:noProof/>
                <w:webHidden/>
              </w:rPr>
              <w:t>6</w:t>
            </w:r>
            <w:r w:rsidR="00602045">
              <w:rPr>
                <w:noProof/>
                <w:webHidden/>
              </w:rPr>
              <w:fldChar w:fldCharType="end"/>
            </w:r>
          </w:hyperlink>
        </w:p>
        <w:p w14:paraId="4C2270FE" w14:textId="7E8C8A35" w:rsidR="00602045" w:rsidRDefault="00000000">
          <w:pPr>
            <w:pStyle w:val="TOC1"/>
            <w:tabs>
              <w:tab w:val="right" w:leader="dot" w:pos="9350"/>
            </w:tabs>
            <w:rPr>
              <w:rFonts w:asciiTheme="minorHAnsi" w:eastAsiaTheme="minorEastAsia" w:hAnsiTheme="minorHAnsi" w:cstheme="minorBidi"/>
              <w:noProof/>
              <w:sz w:val="22"/>
              <w:szCs w:val="22"/>
              <w:lang w:eastAsia="en-US"/>
            </w:rPr>
          </w:pPr>
          <w:hyperlink w:anchor="_Toc120919894" w:history="1">
            <w:r w:rsidR="00602045" w:rsidRPr="006E4B63">
              <w:rPr>
                <w:rStyle w:val="Hyperlink"/>
                <w:noProof/>
                <w:lang w:eastAsia="en-US"/>
              </w:rPr>
              <w:t xml:space="preserve">3.0 </w:t>
            </w:r>
            <w:r w:rsidR="00602045" w:rsidRPr="006E4B63">
              <w:rPr>
                <w:rStyle w:val="Hyperlink"/>
                <w:noProof/>
              </w:rPr>
              <w:t>Communication</w:t>
            </w:r>
            <w:r w:rsidR="00602045" w:rsidRPr="006E4B63">
              <w:rPr>
                <w:rStyle w:val="Hyperlink"/>
                <w:noProof/>
                <w:lang w:eastAsia="en-US"/>
              </w:rPr>
              <w:t xml:space="preserve"> skills</w:t>
            </w:r>
            <w:r w:rsidR="00602045">
              <w:rPr>
                <w:noProof/>
                <w:webHidden/>
              </w:rPr>
              <w:tab/>
            </w:r>
            <w:r w:rsidR="00602045">
              <w:rPr>
                <w:noProof/>
                <w:webHidden/>
              </w:rPr>
              <w:fldChar w:fldCharType="begin"/>
            </w:r>
            <w:r w:rsidR="00602045">
              <w:rPr>
                <w:noProof/>
                <w:webHidden/>
              </w:rPr>
              <w:instrText xml:space="preserve"> PAGEREF _Toc120919894 \h </w:instrText>
            </w:r>
            <w:r w:rsidR="00602045">
              <w:rPr>
                <w:noProof/>
                <w:webHidden/>
              </w:rPr>
            </w:r>
            <w:r w:rsidR="00602045">
              <w:rPr>
                <w:noProof/>
                <w:webHidden/>
              </w:rPr>
              <w:fldChar w:fldCharType="separate"/>
            </w:r>
            <w:r w:rsidR="00602045">
              <w:rPr>
                <w:noProof/>
                <w:webHidden/>
              </w:rPr>
              <w:t>7</w:t>
            </w:r>
            <w:r w:rsidR="00602045">
              <w:rPr>
                <w:noProof/>
                <w:webHidden/>
              </w:rPr>
              <w:fldChar w:fldCharType="end"/>
            </w:r>
          </w:hyperlink>
        </w:p>
        <w:p w14:paraId="6055941E" w14:textId="4A33512F" w:rsidR="00602045" w:rsidRDefault="00000000">
          <w:pPr>
            <w:pStyle w:val="TOC1"/>
            <w:tabs>
              <w:tab w:val="right" w:leader="dot" w:pos="9350"/>
            </w:tabs>
            <w:rPr>
              <w:rFonts w:asciiTheme="minorHAnsi" w:eastAsiaTheme="minorEastAsia" w:hAnsiTheme="minorHAnsi" w:cstheme="minorBidi"/>
              <w:noProof/>
              <w:sz w:val="22"/>
              <w:szCs w:val="22"/>
              <w:lang w:eastAsia="en-US"/>
            </w:rPr>
          </w:pPr>
          <w:hyperlink w:anchor="_Toc120919895" w:history="1">
            <w:r w:rsidR="00602045" w:rsidRPr="006E4B63">
              <w:rPr>
                <w:rStyle w:val="Hyperlink"/>
                <w:noProof/>
                <w:lang w:eastAsia="en-US"/>
              </w:rPr>
              <w:t xml:space="preserve">4.0 </w:t>
            </w:r>
            <w:r w:rsidR="00602045" w:rsidRPr="006E4B63">
              <w:rPr>
                <w:rStyle w:val="Hyperlink"/>
                <w:noProof/>
              </w:rPr>
              <w:t>The advantages and disadvantages of technology in communication</w:t>
            </w:r>
            <w:r w:rsidR="00602045">
              <w:rPr>
                <w:noProof/>
                <w:webHidden/>
              </w:rPr>
              <w:tab/>
            </w:r>
            <w:r w:rsidR="00602045">
              <w:rPr>
                <w:noProof/>
                <w:webHidden/>
              </w:rPr>
              <w:fldChar w:fldCharType="begin"/>
            </w:r>
            <w:r w:rsidR="00602045">
              <w:rPr>
                <w:noProof/>
                <w:webHidden/>
              </w:rPr>
              <w:instrText xml:space="preserve"> PAGEREF _Toc120919895 \h </w:instrText>
            </w:r>
            <w:r w:rsidR="00602045">
              <w:rPr>
                <w:noProof/>
                <w:webHidden/>
              </w:rPr>
            </w:r>
            <w:r w:rsidR="00602045">
              <w:rPr>
                <w:noProof/>
                <w:webHidden/>
              </w:rPr>
              <w:fldChar w:fldCharType="separate"/>
            </w:r>
            <w:r w:rsidR="00602045">
              <w:rPr>
                <w:noProof/>
                <w:webHidden/>
              </w:rPr>
              <w:t>8</w:t>
            </w:r>
            <w:r w:rsidR="00602045">
              <w:rPr>
                <w:noProof/>
                <w:webHidden/>
              </w:rPr>
              <w:fldChar w:fldCharType="end"/>
            </w:r>
          </w:hyperlink>
        </w:p>
        <w:p w14:paraId="4E20268D" w14:textId="782668E5" w:rsidR="00602045" w:rsidRDefault="00000000">
          <w:pPr>
            <w:pStyle w:val="TOC2"/>
            <w:tabs>
              <w:tab w:val="right" w:leader="dot" w:pos="9350"/>
            </w:tabs>
            <w:rPr>
              <w:rFonts w:asciiTheme="minorHAnsi" w:eastAsiaTheme="minorEastAsia" w:hAnsiTheme="minorHAnsi" w:cstheme="minorBidi"/>
              <w:noProof/>
              <w:sz w:val="22"/>
              <w:szCs w:val="22"/>
              <w:lang w:eastAsia="en-US"/>
            </w:rPr>
          </w:pPr>
          <w:hyperlink w:anchor="_Toc120919896" w:history="1">
            <w:r w:rsidR="00602045" w:rsidRPr="006E4B63">
              <w:rPr>
                <w:rStyle w:val="Hyperlink"/>
                <w:noProof/>
              </w:rPr>
              <w:t>Advantages of communication technology in an organization</w:t>
            </w:r>
            <w:r w:rsidR="00602045">
              <w:rPr>
                <w:noProof/>
                <w:webHidden/>
              </w:rPr>
              <w:tab/>
            </w:r>
            <w:r w:rsidR="00602045">
              <w:rPr>
                <w:noProof/>
                <w:webHidden/>
              </w:rPr>
              <w:fldChar w:fldCharType="begin"/>
            </w:r>
            <w:r w:rsidR="00602045">
              <w:rPr>
                <w:noProof/>
                <w:webHidden/>
              </w:rPr>
              <w:instrText xml:space="preserve"> PAGEREF _Toc120919896 \h </w:instrText>
            </w:r>
            <w:r w:rsidR="00602045">
              <w:rPr>
                <w:noProof/>
                <w:webHidden/>
              </w:rPr>
            </w:r>
            <w:r w:rsidR="00602045">
              <w:rPr>
                <w:noProof/>
                <w:webHidden/>
              </w:rPr>
              <w:fldChar w:fldCharType="separate"/>
            </w:r>
            <w:r w:rsidR="00602045">
              <w:rPr>
                <w:noProof/>
                <w:webHidden/>
              </w:rPr>
              <w:t>8</w:t>
            </w:r>
            <w:r w:rsidR="00602045">
              <w:rPr>
                <w:noProof/>
                <w:webHidden/>
              </w:rPr>
              <w:fldChar w:fldCharType="end"/>
            </w:r>
          </w:hyperlink>
        </w:p>
        <w:p w14:paraId="4273DF64" w14:textId="3AF1BF90" w:rsidR="00602045" w:rsidRDefault="00000000">
          <w:pPr>
            <w:pStyle w:val="TOC2"/>
            <w:tabs>
              <w:tab w:val="right" w:leader="dot" w:pos="9350"/>
            </w:tabs>
            <w:rPr>
              <w:rFonts w:asciiTheme="minorHAnsi" w:eastAsiaTheme="minorEastAsia" w:hAnsiTheme="minorHAnsi" w:cstheme="minorBidi"/>
              <w:noProof/>
              <w:sz w:val="22"/>
              <w:szCs w:val="22"/>
              <w:lang w:eastAsia="en-US"/>
            </w:rPr>
          </w:pPr>
          <w:hyperlink w:anchor="_Toc120919897" w:history="1">
            <w:r w:rsidR="00602045" w:rsidRPr="006E4B63">
              <w:rPr>
                <w:rStyle w:val="Hyperlink"/>
                <w:noProof/>
              </w:rPr>
              <w:t>Disadvantages of communication technology in an organization:</w:t>
            </w:r>
            <w:r w:rsidR="00602045">
              <w:rPr>
                <w:noProof/>
                <w:webHidden/>
              </w:rPr>
              <w:tab/>
            </w:r>
            <w:r w:rsidR="00602045">
              <w:rPr>
                <w:noProof/>
                <w:webHidden/>
              </w:rPr>
              <w:fldChar w:fldCharType="begin"/>
            </w:r>
            <w:r w:rsidR="00602045">
              <w:rPr>
                <w:noProof/>
                <w:webHidden/>
              </w:rPr>
              <w:instrText xml:space="preserve"> PAGEREF _Toc120919897 \h </w:instrText>
            </w:r>
            <w:r w:rsidR="00602045">
              <w:rPr>
                <w:noProof/>
                <w:webHidden/>
              </w:rPr>
            </w:r>
            <w:r w:rsidR="00602045">
              <w:rPr>
                <w:noProof/>
                <w:webHidden/>
              </w:rPr>
              <w:fldChar w:fldCharType="separate"/>
            </w:r>
            <w:r w:rsidR="00602045">
              <w:rPr>
                <w:noProof/>
                <w:webHidden/>
              </w:rPr>
              <w:t>9</w:t>
            </w:r>
            <w:r w:rsidR="00602045">
              <w:rPr>
                <w:noProof/>
                <w:webHidden/>
              </w:rPr>
              <w:fldChar w:fldCharType="end"/>
            </w:r>
          </w:hyperlink>
        </w:p>
        <w:p w14:paraId="724DD5F1" w14:textId="39BB7978" w:rsidR="00602045" w:rsidRDefault="00000000">
          <w:pPr>
            <w:pStyle w:val="TOC1"/>
            <w:tabs>
              <w:tab w:val="right" w:leader="dot" w:pos="9350"/>
            </w:tabs>
            <w:rPr>
              <w:rFonts w:asciiTheme="minorHAnsi" w:eastAsiaTheme="minorEastAsia" w:hAnsiTheme="minorHAnsi" w:cstheme="minorBidi"/>
              <w:noProof/>
              <w:sz w:val="22"/>
              <w:szCs w:val="22"/>
              <w:lang w:eastAsia="en-US"/>
            </w:rPr>
          </w:pPr>
          <w:hyperlink w:anchor="_Toc120919898" w:history="1">
            <w:r w:rsidR="00602045" w:rsidRPr="006E4B63">
              <w:rPr>
                <w:rStyle w:val="Hyperlink"/>
                <w:noProof/>
                <w:lang w:eastAsia="en-US"/>
              </w:rPr>
              <w:t xml:space="preserve">5.0 </w:t>
            </w:r>
            <w:r w:rsidR="00602045" w:rsidRPr="006E4B63">
              <w:rPr>
                <w:rStyle w:val="Hyperlink"/>
                <w:noProof/>
              </w:rPr>
              <w:t>Conclusion</w:t>
            </w:r>
            <w:r w:rsidR="00602045">
              <w:rPr>
                <w:noProof/>
                <w:webHidden/>
              </w:rPr>
              <w:tab/>
            </w:r>
            <w:r w:rsidR="00602045">
              <w:rPr>
                <w:noProof/>
                <w:webHidden/>
              </w:rPr>
              <w:fldChar w:fldCharType="begin"/>
            </w:r>
            <w:r w:rsidR="00602045">
              <w:rPr>
                <w:noProof/>
                <w:webHidden/>
              </w:rPr>
              <w:instrText xml:space="preserve"> PAGEREF _Toc120919898 \h </w:instrText>
            </w:r>
            <w:r w:rsidR="00602045">
              <w:rPr>
                <w:noProof/>
                <w:webHidden/>
              </w:rPr>
            </w:r>
            <w:r w:rsidR="00602045">
              <w:rPr>
                <w:noProof/>
                <w:webHidden/>
              </w:rPr>
              <w:fldChar w:fldCharType="separate"/>
            </w:r>
            <w:r w:rsidR="00602045">
              <w:rPr>
                <w:noProof/>
                <w:webHidden/>
              </w:rPr>
              <w:t>9</w:t>
            </w:r>
            <w:r w:rsidR="00602045">
              <w:rPr>
                <w:noProof/>
                <w:webHidden/>
              </w:rPr>
              <w:fldChar w:fldCharType="end"/>
            </w:r>
          </w:hyperlink>
        </w:p>
        <w:p w14:paraId="2F157DDB" w14:textId="67023DE4" w:rsidR="00602045" w:rsidRDefault="00000000">
          <w:pPr>
            <w:pStyle w:val="TOC1"/>
            <w:tabs>
              <w:tab w:val="right" w:leader="dot" w:pos="9350"/>
            </w:tabs>
            <w:rPr>
              <w:rFonts w:asciiTheme="minorHAnsi" w:eastAsiaTheme="minorEastAsia" w:hAnsiTheme="minorHAnsi" w:cstheme="minorBidi"/>
              <w:noProof/>
              <w:sz w:val="22"/>
              <w:szCs w:val="22"/>
              <w:lang w:eastAsia="en-US"/>
            </w:rPr>
          </w:pPr>
          <w:hyperlink w:anchor="_Toc120919899" w:history="1">
            <w:r w:rsidR="00602045" w:rsidRPr="006E4B63">
              <w:rPr>
                <w:rStyle w:val="Hyperlink"/>
                <w:noProof/>
                <w:lang w:eastAsia="en-US"/>
              </w:rPr>
              <w:t xml:space="preserve">6.0 </w:t>
            </w:r>
            <w:r w:rsidR="00602045" w:rsidRPr="006E4B63">
              <w:rPr>
                <w:rStyle w:val="Hyperlink"/>
                <w:noProof/>
              </w:rPr>
              <w:t>References</w:t>
            </w:r>
            <w:r w:rsidR="00602045">
              <w:rPr>
                <w:noProof/>
                <w:webHidden/>
              </w:rPr>
              <w:tab/>
            </w:r>
            <w:r w:rsidR="00602045">
              <w:rPr>
                <w:noProof/>
                <w:webHidden/>
              </w:rPr>
              <w:fldChar w:fldCharType="begin"/>
            </w:r>
            <w:r w:rsidR="00602045">
              <w:rPr>
                <w:noProof/>
                <w:webHidden/>
              </w:rPr>
              <w:instrText xml:space="preserve"> PAGEREF _Toc120919899 \h </w:instrText>
            </w:r>
            <w:r w:rsidR="00602045">
              <w:rPr>
                <w:noProof/>
                <w:webHidden/>
              </w:rPr>
            </w:r>
            <w:r w:rsidR="00602045">
              <w:rPr>
                <w:noProof/>
                <w:webHidden/>
              </w:rPr>
              <w:fldChar w:fldCharType="separate"/>
            </w:r>
            <w:r w:rsidR="00602045">
              <w:rPr>
                <w:noProof/>
                <w:webHidden/>
              </w:rPr>
              <w:t>10</w:t>
            </w:r>
            <w:r w:rsidR="00602045">
              <w:rPr>
                <w:noProof/>
                <w:webHidden/>
              </w:rPr>
              <w:fldChar w:fldCharType="end"/>
            </w:r>
          </w:hyperlink>
        </w:p>
        <w:p w14:paraId="200FAE82" w14:textId="668A0569" w:rsidR="00D60AAD" w:rsidRPr="007976A2" w:rsidRDefault="00D60AAD">
          <w:pPr>
            <w:rPr>
              <w:rFonts w:cs="Arial"/>
            </w:rPr>
          </w:pPr>
          <w:r w:rsidRPr="007976A2">
            <w:rPr>
              <w:rFonts w:cs="Arial"/>
              <w:b/>
              <w:bCs/>
              <w:noProof/>
            </w:rPr>
            <w:fldChar w:fldCharType="end"/>
          </w:r>
        </w:p>
      </w:sdtContent>
    </w:sdt>
    <w:p w14:paraId="5D0673DA" w14:textId="77777777" w:rsidR="00D60AAD" w:rsidRPr="007976A2" w:rsidRDefault="00D60AAD">
      <w:pPr>
        <w:spacing w:after="160" w:line="259" w:lineRule="auto"/>
        <w:jc w:val="left"/>
        <w:rPr>
          <w:rFonts w:eastAsiaTheme="majorEastAsia" w:cs="Arial"/>
          <w:b/>
          <w:color w:val="2F5496" w:themeColor="accent1" w:themeShade="BF"/>
          <w:lang w:eastAsia="en-US"/>
        </w:rPr>
      </w:pPr>
      <w:r w:rsidRPr="007976A2">
        <w:rPr>
          <w:rFonts w:cs="Arial"/>
          <w:lang w:eastAsia="en-US"/>
        </w:rPr>
        <w:br w:type="page"/>
      </w:r>
    </w:p>
    <w:p w14:paraId="23CC6DE1" w14:textId="1D518FCD" w:rsidR="00B203F8" w:rsidRPr="007976A2" w:rsidRDefault="00700037" w:rsidP="007976A2">
      <w:pPr>
        <w:pStyle w:val="Heading1"/>
        <w:rPr>
          <w:lang w:eastAsia="en-US"/>
        </w:rPr>
      </w:pPr>
      <w:bookmarkStart w:id="0" w:name="_Toc120919889"/>
      <w:r w:rsidRPr="007976A2">
        <w:rPr>
          <w:lang w:eastAsia="en-US"/>
        </w:rPr>
        <w:t xml:space="preserve">1. </w:t>
      </w:r>
      <w:r w:rsidRPr="007976A2">
        <w:t>Introduction</w:t>
      </w:r>
      <w:bookmarkEnd w:id="0"/>
      <w:r w:rsidRPr="007976A2">
        <w:rPr>
          <w:lang w:eastAsia="en-US"/>
        </w:rPr>
        <w:t xml:space="preserve"> </w:t>
      </w:r>
    </w:p>
    <w:p w14:paraId="5581BEDE" w14:textId="1B78672A" w:rsidR="007976A2" w:rsidRPr="007976A2" w:rsidRDefault="00137EDE" w:rsidP="00B203F8">
      <w:pPr>
        <w:rPr>
          <w:rFonts w:cs="Arial"/>
        </w:rPr>
      </w:pPr>
      <w:r w:rsidRPr="007976A2">
        <w:rPr>
          <w:rFonts w:cs="Arial"/>
        </w:rPr>
        <w:t xml:space="preserve">Communication involves sending and receiving messages. Relationship building, whether inside or outside of an </w:t>
      </w:r>
      <w:proofErr w:type="spellStart"/>
      <w:r w:rsidRPr="007976A2">
        <w:rPr>
          <w:rFonts w:cs="Arial"/>
        </w:rPr>
        <w:t>organisation</w:t>
      </w:r>
      <w:proofErr w:type="spellEnd"/>
      <w:r w:rsidRPr="007976A2">
        <w:rPr>
          <w:rFonts w:cs="Arial"/>
        </w:rPr>
        <w:t>, relies heavily on effective communication</w:t>
      </w:r>
      <w:r w:rsidR="00677376" w:rsidRPr="007976A2">
        <w:rPr>
          <w:rFonts w:cs="Arial"/>
        </w:rPr>
        <w:t xml:space="preserve"> (</w:t>
      </w:r>
      <w:proofErr w:type="spellStart"/>
      <w:r w:rsidR="00677376" w:rsidRPr="007976A2">
        <w:rPr>
          <w:rFonts w:cs="Arial"/>
        </w:rPr>
        <w:t>Horila</w:t>
      </w:r>
      <w:proofErr w:type="spellEnd"/>
      <w:r w:rsidR="00677376" w:rsidRPr="007976A2">
        <w:rPr>
          <w:rFonts w:cs="Arial"/>
        </w:rPr>
        <w:t>, 2019)</w:t>
      </w:r>
      <w:r w:rsidRPr="007976A2">
        <w:rPr>
          <w:rFonts w:cs="Arial"/>
        </w:rPr>
        <w:t xml:space="preserve">. Managers need to be able to effectively communicate with one another in order to effectively plan, </w:t>
      </w:r>
      <w:proofErr w:type="spellStart"/>
      <w:r w:rsidRPr="007976A2">
        <w:rPr>
          <w:rFonts w:cs="Arial"/>
        </w:rPr>
        <w:t>organise</w:t>
      </w:r>
      <w:proofErr w:type="spellEnd"/>
      <w:r w:rsidRPr="007976A2">
        <w:rPr>
          <w:rFonts w:cs="Arial"/>
        </w:rPr>
        <w:t xml:space="preserve">, lead, and control the </w:t>
      </w:r>
      <w:proofErr w:type="spellStart"/>
      <w:r w:rsidRPr="007976A2">
        <w:rPr>
          <w:rFonts w:cs="Arial"/>
        </w:rPr>
        <w:t>organisation</w:t>
      </w:r>
      <w:proofErr w:type="spellEnd"/>
      <w:r w:rsidRPr="007976A2">
        <w:rPr>
          <w:rFonts w:cs="Arial"/>
        </w:rPr>
        <w:t>. When trying to communicate effectively, people often run into the same problems. Some barriers to effective message sharing include using jargon, psychological barriers and taboos, inadequate attention, enthusiasm, distractions, or relevancy on the part of the receiver, or a combination of these factors</w:t>
      </w:r>
      <w:r w:rsidR="00677376" w:rsidRPr="007976A2">
        <w:rPr>
          <w:rFonts w:cs="Arial"/>
        </w:rPr>
        <w:t xml:space="preserve"> (</w:t>
      </w:r>
      <w:proofErr w:type="spellStart"/>
      <w:r w:rsidR="00677376" w:rsidRPr="007976A2">
        <w:rPr>
          <w:rFonts w:cs="Arial"/>
        </w:rPr>
        <w:t>Mikkola</w:t>
      </w:r>
      <w:proofErr w:type="spellEnd"/>
      <w:r w:rsidR="00677376" w:rsidRPr="007976A2">
        <w:rPr>
          <w:rFonts w:cs="Arial"/>
        </w:rPr>
        <w:t xml:space="preserve"> and </w:t>
      </w:r>
      <w:proofErr w:type="spellStart"/>
      <w:r w:rsidR="00677376" w:rsidRPr="007976A2">
        <w:rPr>
          <w:rFonts w:cs="Arial"/>
        </w:rPr>
        <w:t>Valkonen</w:t>
      </w:r>
      <w:proofErr w:type="spellEnd"/>
      <w:r w:rsidR="00677376" w:rsidRPr="007976A2">
        <w:rPr>
          <w:rFonts w:cs="Arial"/>
        </w:rPr>
        <w:t>, 2019)</w:t>
      </w:r>
      <w:r w:rsidRPr="007976A2">
        <w:rPr>
          <w:rFonts w:cs="Arial"/>
        </w:rPr>
        <w:t xml:space="preserve">. Even language, perspective, and accent differences make communication difficult. In noisy environments, the chances of successful information transmission from sender to receiver are reduced once more. Organizations must </w:t>
      </w:r>
      <w:proofErr w:type="spellStart"/>
      <w:r w:rsidRPr="007976A2">
        <w:rPr>
          <w:rFonts w:cs="Arial"/>
        </w:rPr>
        <w:t>minimise</w:t>
      </w:r>
      <w:proofErr w:type="spellEnd"/>
      <w:r w:rsidRPr="007976A2">
        <w:rPr>
          <w:rFonts w:cs="Arial"/>
        </w:rPr>
        <w:t xml:space="preserve"> communication barriers to allow open information flow and effective staff communication</w:t>
      </w:r>
      <w:r w:rsidR="00677376" w:rsidRPr="007976A2">
        <w:rPr>
          <w:rFonts w:cs="Arial"/>
        </w:rPr>
        <w:t xml:space="preserve"> (</w:t>
      </w:r>
      <w:proofErr w:type="spellStart"/>
      <w:r w:rsidR="00677376" w:rsidRPr="007976A2">
        <w:rPr>
          <w:rFonts w:cs="Arial"/>
        </w:rPr>
        <w:t>Vedantu</w:t>
      </w:r>
      <w:proofErr w:type="spellEnd"/>
      <w:r w:rsidR="00677376" w:rsidRPr="007976A2">
        <w:rPr>
          <w:rFonts w:cs="Arial"/>
        </w:rPr>
        <w:t>, 2022)</w:t>
      </w:r>
      <w:r w:rsidRPr="007976A2">
        <w:rPr>
          <w:rFonts w:cs="Arial"/>
        </w:rPr>
        <w:t xml:space="preserve">. A company's bottom line will take a hit if its members can't resolve their differences and work together productively. </w:t>
      </w:r>
      <w:r w:rsidR="007976A2" w:rsidRPr="007976A2">
        <w:rPr>
          <w:rFonts w:cs="Arial"/>
        </w:rPr>
        <w:t xml:space="preserve">This report will discuss different communication models and advantages and disadvantages of communication technology. </w:t>
      </w:r>
    </w:p>
    <w:p w14:paraId="4D8A5B2A" w14:textId="77777777" w:rsidR="007D25B6" w:rsidRPr="007976A2" w:rsidRDefault="007D25B6" w:rsidP="00B203F8">
      <w:pPr>
        <w:rPr>
          <w:rFonts w:cs="Arial"/>
          <w:shd w:val="clear" w:color="auto" w:fill="FFFFFF"/>
        </w:rPr>
      </w:pPr>
    </w:p>
    <w:p w14:paraId="4FD828EF" w14:textId="77777777" w:rsidR="007D25B6" w:rsidRPr="007976A2" w:rsidRDefault="007D25B6" w:rsidP="00B203F8">
      <w:pPr>
        <w:rPr>
          <w:rFonts w:cs="Arial"/>
          <w:shd w:val="clear" w:color="auto" w:fill="FFFFFF"/>
        </w:rPr>
      </w:pPr>
    </w:p>
    <w:p w14:paraId="32A72806" w14:textId="77777777" w:rsidR="007D25B6" w:rsidRPr="007976A2" w:rsidRDefault="007D25B6" w:rsidP="00B203F8">
      <w:pPr>
        <w:rPr>
          <w:rFonts w:cs="Arial"/>
          <w:shd w:val="clear" w:color="auto" w:fill="FFFFFF"/>
        </w:rPr>
      </w:pPr>
    </w:p>
    <w:p w14:paraId="51B747CB" w14:textId="7FC3F671" w:rsidR="007D25B6" w:rsidRPr="007976A2" w:rsidRDefault="007D25B6" w:rsidP="00B203F8">
      <w:pPr>
        <w:rPr>
          <w:rFonts w:cs="Arial"/>
          <w:shd w:val="clear" w:color="auto" w:fill="FFFFFF"/>
        </w:rPr>
      </w:pPr>
    </w:p>
    <w:p w14:paraId="1BD2483C" w14:textId="17369D36" w:rsidR="0050514A" w:rsidRPr="007976A2" w:rsidRDefault="0050514A" w:rsidP="00B203F8">
      <w:pPr>
        <w:rPr>
          <w:rFonts w:cs="Arial"/>
          <w:shd w:val="clear" w:color="auto" w:fill="FFFFFF"/>
        </w:rPr>
      </w:pPr>
    </w:p>
    <w:p w14:paraId="2539D166" w14:textId="3622F30C" w:rsidR="007169B9" w:rsidRPr="007976A2" w:rsidRDefault="007169B9" w:rsidP="00B203F8">
      <w:pPr>
        <w:rPr>
          <w:rFonts w:cs="Arial"/>
          <w:shd w:val="clear" w:color="auto" w:fill="FFFFFF"/>
        </w:rPr>
      </w:pPr>
    </w:p>
    <w:p w14:paraId="75D2E7A7" w14:textId="2666C3FC" w:rsidR="007169B9" w:rsidRPr="007976A2" w:rsidRDefault="007169B9" w:rsidP="00B203F8">
      <w:pPr>
        <w:rPr>
          <w:rFonts w:cs="Arial"/>
          <w:shd w:val="clear" w:color="auto" w:fill="FFFFFF"/>
        </w:rPr>
      </w:pPr>
    </w:p>
    <w:p w14:paraId="4F79651A" w14:textId="7F286604" w:rsidR="007976A2" w:rsidRPr="007976A2" w:rsidRDefault="007976A2" w:rsidP="00B203F8">
      <w:pPr>
        <w:rPr>
          <w:rFonts w:cs="Arial"/>
          <w:shd w:val="clear" w:color="auto" w:fill="FFFFFF"/>
        </w:rPr>
      </w:pPr>
    </w:p>
    <w:p w14:paraId="4BDEA3E9" w14:textId="3742F03F" w:rsidR="007976A2" w:rsidRPr="007976A2" w:rsidRDefault="007976A2" w:rsidP="00B203F8">
      <w:pPr>
        <w:rPr>
          <w:rFonts w:cs="Arial"/>
          <w:shd w:val="clear" w:color="auto" w:fill="FFFFFF"/>
        </w:rPr>
      </w:pPr>
    </w:p>
    <w:p w14:paraId="1E07691F" w14:textId="1D5881A3" w:rsidR="007976A2" w:rsidRPr="007976A2" w:rsidRDefault="007976A2" w:rsidP="00B203F8">
      <w:pPr>
        <w:rPr>
          <w:rFonts w:cs="Arial"/>
          <w:shd w:val="clear" w:color="auto" w:fill="FFFFFF"/>
        </w:rPr>
      </w:pPr>
    </w:p>
    <w:p w14:paraId="6772069B" w14:textId="1C745196" w:rsidR="007976A2" w:rsidRPr="007976A2" w:rsidRDefault="007976A2" w:rsidP="00B203F8">
      <w:pPr>
        <w:rPr>
          <w:rFonts w:cs="Arial"/>
          <w:shd w:val="clear" w:color="auto" w:fill="FFFFFF"/>
        </w:rPr>
      </w:pPr>
    </w:p>
    <w:p w14:paraId="356AA2D6" w14:textId="56F5C02F" w:rsidR="007976A2" w:rsidRPr="007976A2" w:rsidRDefault="007976A2" w:rsidP="00B203F8">
      <w:pPr>
        <w:rPr>
          <w:rFonts w:cs="Arial"/>
          <w:shd w:val="clear" w:color="auto" w:fill="FFFFFF"/>
        </w:rPr>
      </w:pPr>
    </w:p>
    <w:p w14:paraId="2CDAC01D" w14:textId="5F08E7BC" w:rsidR="007976A2" w:rsidRPr="007976A2" w:rsidRDefault="007976A2" w:rsidP="00B203F8">
      <w:pPr>
        <w:rPr>
          <w:rFonts w:cs="Arial"/>
          <w:shd w:val="clear" w:color="auto" w:fill="FFFFFF"/>
        </w:rPr>
      </w:pPr>
    </w:p>
    <w:p w14:paraId="58CF8C20" w14:textId="77777777" w:rsidR="007D25B6" w:rsidRPr="007976A2" w:rsidRDefault="007D25B6" w:rsidP="00B203F8">
      <w:pPr>
        <w:rPr>
          <w:rFonts w:cs="Arial"/>
          <w:shd w:val="clear" w:color="auto" w:fill="FFFFFF"/>
        </w:rPr>
      </w:pPr>
    </w:p>
    <w:p w14:paraId="7C335769" w14:textId="1288D5BD" w:rsidR="00147EE6" w:rsidRPr="007976A2" w:rsidRDefault="00700037" w:rsidP="007976A2">
      <w:pPr>
        <w:pStyle w:val="Heading1"/>
        <w:rPr>
          <w:lang w:eastAsia="en-US"/>
        </w:rPr>
      </w:pPr>
      <w:bookmarkStart w:id="1" w:name="_Toc120919890"/>
      <w:r w:rsidRPr="007976A2">
        <w:rPr>
          <w:lang w:eastAsia="en-US"/>
        </w:rPr>
        <w:t xml:space="preserve">2. Models of </w:t>
      </w:r>
      <w:r w:rsidRPr="007976A2">
        <w:t>Communication</w:t>
      </w:r>
      <w:bookmarkEnd w:id="1"/>
      <w:r w:rsidRPr="007976A2">
        <w:rPr>
          <w:lang w:eastAsia="en-US"/>
        </w:rPr>
        <w:t xml:space="preserve"> </w:t>
      </w:r>
    </w:p>
    <w:p w14:paraId="76134467" w14:textId="71A06E94" w:rsidR="0050514A" w:rsidRPr="007976A2" w:rsidRDefault="004D6892" w:rsidP="007976A2">
      <w:pPr>
        <w:pStyle w:val="Heading2"/>
        <w:rPr>
          <w:lang w:eastAsia="en-US"/>
        </w:rPr>
      </w:pPr>
      <w:bookmarkStart w:id="2" w:name="_Toc120919891"/>
      <w:r w:rsidRPr="007976A2">
        <w:rPr>
          <w:lang w:eastAsia="en-US"/>
        </w:rPr>
        <w:t>2.1 Shannon and Weaver (1948/49)</w:t>
      </w:r>
      <w:bookmarkEnd w:id="2"/>
    </w:p>
    <w:p w14:paraId="7C851DE5" w14:textId="4E578258" w:rsidR="00137EDE" w:rsidRPr="007976A2" w:rsidRDefault="00137EDE" w:rsidP="002C49CE">
      <w:pPr>
        <w:pStyle w:val="NormalWeb"/>
        <w:spacing w:before="0" w:beforeAutospacing="0" w:after="0" w:afterAutospacing="0" w:line="360" w:lineRule="auto"/>
        <w:jc w:val="both"/>
        <w:rPr>
          <w:rFonts w:ascii="Arial" w:hAnsi="Arial" w:cs="Arial"/>
          <w:color w:val="252525"/>
        </w:rPr>
      </w:pPr>
      <w:r w:rsidRPr="007976A2">
        <w:rPr>
          <w:rFonts w:ascii="Arial" w:hAnsi="Arial" w:cs="Arial"/>
          <w:color w:val="252525"/>
        </w:rPr>
        <w:t>Numerous ideas and models have been created to explain the process of communicating. The Shannon-Weaver model is widely regarded as one of the most influential theoretical frameworks in the field of communication</w:t>
      </w:r>
      <w:r w:rsidR="00D0030B" w:rsidRPr="007976A2">
        <w:rPr>
          <w:rFonts w:ascii="Arial" w:hAnsi="Arial" w:cs="Arial"/>
          <w:color w:val="252525"/>
        </w:rPr>
        <w:t xml:space="preserve"> </w:t>
      </w:r>
      <w:r w:rsidR="00D0030B" w:rsidRPr="007976A2">
        <w:rPr>
          <w:rFonts w:ascii="Arial" w:hAnsi="Arial" w:cs="Arial"/>
        </w:rPr>
        <w:t>(</w:t>
      </w:r>
      <w:proofErr w:type="spellStart"/>
      <w:r w:rsidR="00D0030B" w:rsidRPr="007976A2">
        <w:rPr>
          <w:rFonts w:ascii="Arial" w:hAnsi="Arial" w:cs="Arial"/>
        </w:rPr>
        <w:t>Gavi</w:t>
      </w:r>
      <w:proofErr w:type="spellEnd"/>
      <w:r w:rsidR="00D0030B" w:rsidRPr="007976A2">
        <w:rPr>
          <w:rFonts w:ascii="Arial" w:hAnsi="Arial" w:cs="Arial"/>
        </w:rPr>
        <w:t>, 2020)</w:t>
      </w:r>
      <w:r w:rsidRPr="007976A2">
        <w:rPr>
          <w:rFonts w:ascii="Arial" w:hAnsi="Arial" w:cs="Arial"/>
          <w:color w:val="252525"/>
        </w:rPr>
        <w:t>. Weaver and Shannon created their model in 1948. They created a mathematical theory of communication to explain the interaction between a receiver and a sender. The original plan was for it to be a linear model, showing how a message flows from sender to recipient</w:t>
      </w:r>
      <w:r w:rsidR="00D0030B" w:rsidRPr="007976A2">
        <w:rPr>
          <w:rFonts w:ascii="Arial" w:hAnsi="Arial" w:cs="Arial"/>
          <w:color w:val="252525"/>
        </w:rPr>
        <w:t xml:space="preserve"> </w:t>
      </w:r>
      <w:r w:rsidR="00D0030B" w:rsidRPr="007976A2">
        <w:rPr>
          <w:rFonts w:ascii="Arial" w:hAnsi="Arial" w:cs="Arial"/>
        </w:rPr>
        <w:t>(Al-</w:t>
      </w:r>
      <w:proofErr w:type="spellStart"/>
      <w:r w:rsidR="00D0030B" w:rsidRPr="007976A2">
        <w:rPr>
          <w:rFonts w:ascii="Arial" w:hAnsi="Arial" w:cs="Arial"/>
        </w:rPr>
        <w:t>Fedaghi</w:t>
      </w:r>
      <w:proofErr w:type="spellEnd"/>
      <w:r w:rsidR="00D0030B" w:rsidRPr="007976A2">
        <w:rPr>
          <w:rFonts w:ascii="Arial" w:hAnsi="Arial" w:cs="Arial"/>
        </w:rPr>
        <w:t>, 2017)</w:t>
      </w:r>
      <w:r w:rsidRPr="007976A2">
        <w:rPr>
          <w:rFonts w:ascii="Arial" w:hAnsi="Arial" w:cs="Arial"/>
          <w:color w:val="252525"/>
        </w:rPr>
        <w:t>.</w:t>
      </w:r>
    </w:p>
    <w:p w14:paraId="19D8C352" w14:textId="0CDAEF23" w:rsidR="00137EDE" w:rsidRPr="007976A2" w:rsidRDefault="00137EDE" w:rsidP="002C49CE">
      <w:pPr>
        <w:pStyle w:val="NormalWeb"/>
        <w:spacing w:before="0" w:beforeAutospacing="0" w:after="0" w:afterAutospacing="0" w:line="360" w:lineRule="auto"/>
        <w:jc w:val="both"/>
        <w:rPr>
          <w:rFonts w:ascii="Arial" w:hAnsi="Arial" w:cs="Arial"/>
          <w:color w:val="252525"/>
        </w:rPr>
      </w:pPr>
      <w:r w:rsidRPr="007976A2">
        <w:rPr>
          <w:rFonts w:ascii="Arial" w:hAnsi="Arial" w:cs="Arial"/>
          <w:color w:val="252525"/>
        </w:rPr>
        <w:t>According to the model, the communication process always begins with a sender, who is also the primary information provider</w:t>
      </w:r>
      <w:r w:rsidR="00D0030B" w:rsidRPr="007976A2">
        <w:rPr>
          <w:rFonts w:ascii="Arial" w:hAnsi="Arial" w:cs="Arial"/>
          <w:color w:val="252525"/>
        </w:rPr>
        <w:t xml:space="preserve"> </w:t>
      </w:r>
      <w:r w:rsidR="00D0030B" w:rsidRPr="007976A2">
        <w:rPr>
          <w:rFonts w:ascii="Arial" w:hAnsi="Arial" w:cs="Arial"/>
        </w:rPr>
        <w:t>(Al-</w:t>
      </w:r>
      <w:proofErr w:type="spellStart"/>
      <w:r w:rsidR="00D0030B" w:rsidRPr="007976A2">
        <w:rPr>
          <w:rFonts w:ascii="Arial" w:hAnsi="Arial" w:cs="Arial"/>
        </w:rPr>
        <w:t>Fedaghi</w:t>
      </w:r>
      <w:proofErr w:type="spellEnd"/>
      <w:r w:rsidR="00D0030B" w:rsidRPr="007976A2">
        <w:rPr>
          <w:rFonts w:ascii="Arial" w:hAnsi="Arial" w:cs="Arial"/>
        </w:rPr>
        <w:t>, 2017)</w:t>
      </w:r>
      <w:r w:rsidRPr="007976A2">
        <w:rPr>
          <w:rFonts w:ascii="Arial" w:hAnsi="Arial" w:cs="Arial"/>
          <w:color w:val="252525"/>
        </w:rPr>
        <w:t>. From there, a signal is sent from the brain to the mouth, conveying the necessary information. This signal has to go through a lot of other noises and interruptions before it can be picked up.</w:t>
      </w:r>
    </w:p>
    <w:p w14:paraId="7DB3825E" w14:textId="77777777" w:rsidR="00B0640B" w:rsidRPr="007976A2" w:rsidRDefault="00B0640B" w:rsidP="002C49CE">
      <w:pPr>
        <w:rPr>
          <w:rFonts w:cs="Arial"/>
        </w:rPr>
      </w:pPr>
    </w:p>
    <w:p w14:paraId="01323C25" w14:textId="77777777" w:rsidR="00D0030B" w:rsidRPr="007976A2" w:rsidRDefault="00263D95" w:rsidP="00D0030B">
      <w:pPr>
        <w:keepNext/>
        <w:jc w:val="center"/>
        <w:rPr>
          <w:rFonts w:cs="Arial"/>
        </w:rPr>
      </w:pPr>
      <w:r w:rsidRPr="007976A2">
        <w:rPr>
          <w:rFonts w:cs="Arial"/>
          <w:noProof/>
        </w:rPr>
        <w:drawing>
          <wp:inline distT="0" distB="0" distL="0" distR="0" wp14:anchorId="6778DD49" wp14:editId="6C7312CD">
            <wp:extent cx="5076825" cy="2709545"/>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5076825" cy="2709545"/>
                    </a:xfrm>
                    <a:prstGeom prst="rect">
                      <a:avLst/>
                    </a:prstGeom>
                  </pic:spPr>
                </pic:pic>
              </a:graphicData>
            </a:graphic>
          </wp:inline>
        </w:drawing>
      </w:r>
    </w:p>
    <w:p w14:paraId="7D949444" w14:textId="4F981815" w:rsidR="00263D95" w:rsidRPr="007976A2" w:rsidRDefault="00D0030B" w:rsidP="00D0030B">
      <w:pPr>
        <w:pStyle w:val="Caption"/>
        <w:jc w:val="center"/>
        <w:rPr>
          <w:rFonts w:cs="Arial"/>
          <w:sz w:val="24"/>
          <w:szCs w:val="24"/>
        </w:rPr>
      </w:pPr>
      <w:r w:rsidRPr="007976A2">
        <w:rPr>
          <w:rFonts w:cs="Arial"/>
          <w:sz w:val="24"/>
          <w:szCs w:val="24"/>
        </w:rPr>
        <w:t xml:space="preserve">Figure </w:t>
      </w:r>
      <w:r w:rsidRPr="007976A2">
        <w:rPr>
          <w:rFonts w:cs="Arial"/>
          <w:sz w:val="24"/>
          <w:szCs w:val="24"/>
        </w:rPr>
        <w:fldChar w:fldCharType="begin"/>
      </w:r>
      <w:r w:rsidRPr="007976A2">
        <w:rPr>
          <w:rFonts w:cs="Arial"/>
          <w:sz w:val="24"/>
          <w:szCs w:val="24"/>
        </w:rPr>
        <w:instrText xml:space="preserve"> SEQ Figure \* ARABIC </w:instrText>
      </w:r>
      <w:r w:rsidRPr="007976A2">
        <w:rPr>
          <w:rFonts w:cs="Arial"/>
          <w:sz w:val="24"/>
          <w:szCs w:val="24"/>
        </w:rPr>
        <w:fldChar w:fldCharType="separate"/>
      </w:r>
      <w:r w:rsidRPr="007976A2">
        <w:rPr>
          <w:rFonts w:cs="Arial"/>
          <w:noProof/>
          <w:sz w:val="24"/>
          <w:szCs w:val="24"/>
        </w:rPr>
        <w:t>1</w:t>
      </w:r>
      <w:r w:rsidRPr="007976A2">
        <w:rPr>
          <w:rFonts w:cs="Arial"/>
          <w:sz w:val="24"/>
          <w:szCs w:val="24"/>
        </w:rPr>
        <w:fldChar w:fldCharType="end"/>
      </w:r>
      <w:r w:rsidRPr="007976A2">
        <w:rPr>
          <w:rFonts w:cs="Arial"/>
          <w:sz w:val="24"/>
          <w:szCs w:val="24"/>
        </w:rPr>
        <w:t xml:space="preserve">: </w:t>
      </w:r>
      <w:r w:rsidRPr="007976A2">
        <w:rPr>
          <w:rFonts w:cs="Arial"/>
          <w:sz w:val="24"/>
          <w:szCs w:val="24"/>
          <w:lang w:eastAsia="en-US"/>
        </w:rPr>
        <w:t xml:space="preserve">Shannon and Weaver Model, </w:t>
      </w:r>
      <w:r w:rsidRPr="007976A2">
        <w:rPr>
          <w:rFonts w:cs="Arial"/>
          <w:sz w:val="24"/>
          <w:szCs w:val="24"/>
        </w:rPr>
        <w:t>(</w:t>
      </w:r>
      <w:proofErr w:type="spellStart"/>
      <w:r w:rsidRPr="007976A2">
        <w:rPr>
          <w:rFonts w:cs="Arial"/>
          <w:sz w:val="24"/>
          <w:szCs w:val="24"/>
        </w:rPr>
        <w:t>Gavi</w:t>
      </w:r>
      <w:proofErr w:type="spellEnd"/>
      <w:r w:rsidRPr="007976A2">
        <w:rPr>
          <w:rFonts w:cs="Arial"/>
          <w:sz w:val="24"/>
          <w:szCs w:val="24"/>
        </w:rPr>
        <w:t xml:space="preserve">, 2020). </w:t>
      </w:r>
    </w:p>
    <w:p w14:paraId="6C0ADCEF" w14:textId="77777777" w:rsidR="002C49CE" w:rsidRPr="007976A2" w:rsidRDefault="002C49CE" w:rsidP="002C49CE">
      <w:pPr>
        <w:pStyle w:val="NormalWeb"/>
        <w:spacing w:before="0" w:beforeAutospacing="0" w:after="0" w:afterAutospacing="0" w:line="360" w:lineRule="auto"/>
        <w:jc w:val="both"/>
        <w:rPr>
          <w:rFonts w:ascii="Arial" w:hAnsi="Arial" w:cs="Arial"/>
          <w:color w:val="252525"/>
        </w:rPr>
      </w:pPr>
      <w:r w:rsidRPr="007976A2">
        <w:rPr>
          <w:rFonts w:ascii="Arial" w:hAnsi="Arial" w:cs="Arial"/>
          <w:color w:val="252525"/>
        </w:rPr>
        <w:t>As demonstrated in the "Maria and Pedro" case study, noise can alter information that is sent through an encoder and decoded on the other end following a linear theory. Over the phone, Maria asked Pedro to bring home some chicken, but Pedro misheard her request and heard kitchen. Here, Pedro's construction site noises might have distorted Maria's words.</w:t>
      </w:r>
    </w:p>
    <w:p w14:paraId="77CAC02C" w14:textId="3379BD53" w:rsidR="002C49CE" w:rsidRPr="007976A2" w:rsidRDefault="002C49CE" w:rsidP="002C49CE">
      <w:pPr>
        <w:pStyle w:val="NormalWeb"/>
        <w:spacing w:before="0" w:beforeAutospacing="0" w:after="0" w:afterAutospacing="0" w:line="360" w:lineRule="auto"/>
        <w:jc w:val="both"/>
        <w:rPr>
          <w:rFonts w:ascii="Arial" w:hAnsi="Arial" w:cs="Arial"/>
          <w:color w:val="252525"/>
        </w:rPr>
      </w:pPr>
      <w:r w:rsidRPr="007976A2">
        <w:rPr>
          <w:rFonts w:ascii="Arial" w:hAnsi="Arial" w:cs="Arial"/>
          <w:color w:val="252525"/>
        </w:rPr>
        <w:t>According to this concept, responses are less important than the main message the sender is trying to communicate. The approach treats conversation as a measurable entity</w:t>
      </w:r>
      <w:r w:rsidR="00D0030B" w:rsidRPr="007976A2">
        <w:rPr>
          <w:rFonts w:ascii="Arial" w:hAnsi="Arial" w:cs="Arial"/>
          <w:color w:val="252525"/>
        </w:rPr>
        <w:t xml:space="preserve"> </w:t>
      </w:r>
      <w:r w:rsidR="00D0030B" w:rsidRPr="007976A2">
        <w:rPr>
          <w:rFonts w:ascii="Arial" w:hAnsi="Arial" w:cs="Arial"/>
        </w:rPr>
        <w:t>(Al-</w:t>
      </w:r>
      <w:proofErr w:type="spellStart"/>
      <w:r w:rsidR="00D0030B" w:rsidRPr="007976A2">
        <w:rPr>
          <w:rFonts w:ascii="Arial" w:hAnsi="Arial" w:cs="Arial"/>
        </w:rPr>
        <w:t>Fedaghi</w:t>
      </w:r>
      <w:proofErr w:type="spellEnd"/>
      <w:r w:rsidR="00D0030B" w:rsidRPr="007976A2">
        <w:rPr>
          <w:rFonts w:ascii="Arial" w:hAnsi="Arial" w:cs="Arial"/>
        </w:rPr>
        <w:t>, 2017)</w:t>
      </w:r>
      <w:r w:rsidRPr="007976A2">
        <w:rPr>
          <w:rFonts w:ascii="Arial" w:hAnsi="Arial" w:cs="Arial"/>
          <w:color w:val="252525"/>
        </w:rPr>
        <w:t>. However, this misleads readers because human communication is not mathematics. Since Pedro works on a construction site, Maria should have given careful consideration to what she said to him before she said it, and he should have paid attention to what was being said and how it was delivered. If Pedro had been curious, he would have inquired as to Maria's reasons for calling him into the kitchen.</w:t>
      </w:r>
    </w:p>
    <w:p w14:paraId="34EE84BE" w14:textId="705A79B1" w:rsidR="004D6892" w:rsidRPr="007976A2" w:rsidRDefault="002C49CE" w:rsidP="002C49CE">
      <w:pPr>
        <w:rPr>
          <w:rFonts w:cs="Arial"/>
          <w:lang w:eastAsia="en-US"/>
        </w:rPr>
      </w:pPr>
      <w:r w:rsidRPr="007976A2">
        <w:rPr>
          <w:rFonts w:cs="Arial"/>
        </w:rPr>
        <w:t>Many things can interfere with a person's capacity to grasp what another is saying</w:t>
      </w:r>
      <w:r w:rsidR="00D0030B" w:rsidRPr="007976A2">
        <w:rPr>
          <w:rFonts w:cs="Arial"/>
        </w:rPr>
        <w:t xml:space="preserve"> (</w:t>
      </w:r>
      <w:proofErr w:type="spellStart"/>
      <w:r w:rsidR="00D0030B" w:rsidRPr="007976A2">
        <w:rPr>
          <w:rFonts w:cs="Arial"/>
        </w:rPr>
        <w:t>Gavi</w:t>
      </w:r>
      <w:proofErr w:type="spellEnd"/>
      <w:r w:rsidR="00D0030B" w:rsidRPr="007976A2">
        <w:rPr>
          <w:rFonts w:cs="Arial"/>
        </w:rPr>
        <w:t>, 2020)</w:t>
      </w:r>
      <w:r w:rsidRPr="007976A2">
        <w:rPr>
          <w:rFonts w:cs="Arial"/>
        </w:rPr>
        <w:t>. When the supervisor at my office was away on a business trip but there were pressing issues that needed to be addressed, he called a virtual meeting. His secretary was instructed to give a call to all employees on the premises at 11 a.m. (because of the different time zones). However, the line disconnected before he could finish. As usual, the secretary scheduled the meeting for 10 a.m., but the supervisor didn't appear. A half-hour of productive time has been lost as everyone waited. Nobody knew what was going on. Here, as with Maria and Pedro, the misunderstanding was caused by background noise in the lines of communication. Feedback would have prevented the misunderstanding that occurred</w:t>
      </w:r>
      <w:r w:rsidR="00D0030B" w:rsidRPr="007976A2">
        <w:rPr>
          <w:rFonts w:cs="Arial"/>
        </w:rPr>
        <w:t xml:space="preserve"> (</w:t>
      </w:r>
      <w:proofErr w:type="spellStart"/>
      <w:r w:rsidR="00D0030B" w:rsidRPr="007976A2">
        <w:rPr>
          <w:rFonts w:cs="Arial"/>
        </w:rPr>
        <w:t>Gavi</w:t>
      </w:r>
      <w:proofErr w:type="spellEnd"/>
      <w:r w:rsidR="00D0030B" w:rsidRPr="007976A2">
        <w:rPr>
          <w:rFonts w:cs="Arial"/>
        </w:rPr>
        <w:t>, 2020)</w:t>
      </w:r>
      <w:r w:rsidRPr="007976A2">
        <w:rPr>
          <w:rFonts w:cs="Arial"/>
        </w:rPr>
        <w:t>.</w:t>
      </w:r>
    </w:p>
    <w:p w14:paraId="3D674D75" w14:textId="77777777" w:rsidR="00700037" w:rsidRPr="007976A2" w:rsidRDefault="00700037" w:rsidP="007976A2">
      <w:pPr>
        <w:pStyle w:val="Heading2"/>
        <w:rPr>
          <w:lang w:eastAsia="en-US"/>
        </w:rPr>
      </w:pPr>
      <w:bookmarkStart w:id="3" w:name="_Toc120919892"/>
      <w:r w:rsidRPr="007976A2">
        <w:rPr>
          <w:lang w:eastAsia="en-US"/>
        </w:rPr>
        <w:t>2.2 Schramm (1954)</w:t>
      </w:r>
      <w:bookmarkEnd w:id="3"/>
      <w:r w:rsidRPr="007976A2">
        <w:rPr>
          <w:lang w:eastAsia="en-US"/>
        </w:rPr>
        <w:t xml:space="preserve"> </w:t>
      </w:r>
    </w:p>
    <w:p w14:paraId="56F7737F" w14:textId="77AED98E" w:rsidR="00B41205" w:rsidRPr="007976A2" w:rsidRDefault="00B41205" w:rsidP="00B41205">
      <w:pPr>
        <w:rPr>
          <w:rFonts w:cs="Arial"/>
          <w:lang w:eastAsia="en-US"/>
        </w:rPr>
      </w:pPr>
      <w:r w:rsidRPr="007976A2">
        <w:rPr>
          <w:rFonts w:cs="Arial"/>
        </w:rPr>
        <w:t xml:space="preserve">Schramm's model of communication is cyclical and includes all the foundations of the discipline. When it comes to explaining and </w:t>
      </w:r>
      <w:proofErr w:type="spellStart"/>
      <w:r w:rsidRPr="007976A2">
        <w:rPr>
          <w:rFonts w:cs="Arial"/>
        </w:rPr>
        <w:t>analysing</w:t>
      </w:r>
      <w:proofErr w:type="spellEnd"/>
      <w:r w:rsidRPr="007976A2">
        <w:rPr>
          <w:rFonts w:cs="Arial"/>
        </w:rPr>
        <w:t xml:space="preserve"> communication, the Schramm Communication Model is a well-known and trusted approach. It has the potential to figure out how effectively two individuals can communicate their thoughts, feelings, and intentions to one another</w:t>
      </w:r>
      <w:r w:rsidR="00677376" w:rsidRPr="007976A2">
        <w:rPr>
          <w:rFonts w:cs="Arial"/>
        </w:rPr>
        <w:t xml:space="preserve"> (Schramm model, 2021)</w:t>
      </w:r>
      <w:r w:rsidRPr="007976A2">
        <w:rPr>
          <w:rFonts w:cs="Arial"/>
        </w:rPr>
        <w:t>.</w:t>
      </w:r>
    </w:p>
    <w:p w14:paraId="03AAA6BE" w14:textId="77777777" w:rsidR="00677376" w:rsidRPr="007976A2" w:rsidRDefault="00B41205" w:rsidP="00B41205">
      <w:pPr>
        <w:rPr>
          <w:rFonts w:cs="Arial"/>
        </w:rPr>
      </w:pPr>
      <w:r w:rsidRPr="007976A2">
        <w:rPr>
          <w:rFonts w:cs="Arial"/>
        </w:rPr>
        <w:t>The cyclical communication model assumes two-way communication. At the very least, this creates a sender and a receiver. In addition to the model, there is the message</w:t>
      </w:r>
    </w:p>
    <w:p w14:paraId="6E16BBB5" w14:textId="3720DC5C" w:rsidR="00B41205" w:rsidRPr="007976A2" w:rsidRDefault="00677376" w:rsidP="00B41205">
      <w:pPr>
        <w:rPr>
          <w:rFonts w:cs="Arial"/>
        </w:rPr>
      </w:pPr>
      <w:r w:rsidRPr="007976A2">
        <w:rPr>
          <w:rFonts w:cs="Arial"/>
        </w:rPr>
        <w:t>(Schramm model, 2021)</w:t>
      </w:r>
      <w:r w:rsidR="00B41205" w:rsidRPr="007976A2">
        <w:rPr>
          <w:rFonts w:cs="Arial"/>
        </w:rPr>
        <w:t>.</w:t>
      </w:r>
      <w:r w:rsidR="007976A2">
        <w:rPr>
          <w:rFonts w:cs="Arial"/>
        </w:rPr>
        <w:t xml:space="preserve"> </w:t>
      </w:r>
      <w:r w:rsidR="00B41205" w:rsidRPr="007976A2">
        <w:rPr>
          <w:rFonts w:cs="Arial"/>
        </w:rPr>
        <w:t>However, the Schramm Communication Model suggests that the sender and the receiver of a message may be the same person. Someone encodes a communication and sends it to another person, or even to the same person. The receiver is responsible for decoding the message, understanding its meaning, and re-encoding it for delivery to a third party.</w:t>
      </w:r>
    </w:p>
    <w:p w14:paraId="71B608C7" w14:textId="77777777" w:rsidR="00263D95" w:rsidRPr="007976A2" w:rsidRDefault="00263D95" w:rsidP="00B41205">
      <w:pPr>
        <w:rPr>
          <w:rFonts w:cs="Arial"/>
        </w:rPr>
      </w:pPr>
    </w:p>
    <w:p w14:paraId="60575AE2" w14:textId="77777777" w:rsidR="00D0030B" w:rsidRPr="007976A2" w:rsidRDefault="00263D95" w:rsidP="00D0030B">
      <w:pPr>
        <w:keepNext/>
        <w:rPr>
          <w:rFonts w:cs="Arial"/>
        </w:rPr>
      </w:pPr>
      <w:r w:rsidRPr="007976A2">
        <w:rPr>
          <w:rFonts w:cs="Arial"/>
          <w:noProof/>
        </w:rPr>
        <w:drawing>
          <wp:inline distT="0" distB="0" distL="0" distR="0" wp14:anchorId="67070B57" wp14:editId="117D3858">
            <wp:extent cx="5943600" cy="2952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943600" cy="2952750"/>
                    </a:xfrm>
                    <a:prstGeom prst="rect">
                      <a:avLst/>
                    </a:prstGeom>
                  </pic:spPr>
                </pic:pic>
              </a:graphicData>
            </a:graphic>
          </wp:inline>
        </w:drawing>
      </w:r>
    </w:p>
    <w:p w14:paraId="078BF69D" w14:textId="18E0C1D0" w:rsidR="00263D95" w:rsidRPr="007976A2" w:rsidRDefault="00D0030B" w:rsidP="00677376">
      <w:pPr>
        <w:pStyle w:val="Caption"/>
        <w:jc w:val="center"/>
        <w:rPr>
          <w:rFonts w:cs="Arial"/>
          <w:sz w:val="24"/>
          <w:szCs w:val="24"/>
        </w:rPr>
      </w:pPr>
      <w:r w:rsidRPr="007976A2">
        <w:rPr>
          <w:rFonts w:cs="Arial"/>
          <w:sz w:val="24"/>
          <w:szCs w:val="24"/>
        </w:rPr>
        <w:t xml:space="preserve">Figure </w:t>
      </w:r>
      <w:r w:rsidRPr="007976A2">
        <w:rPr>
          <w:rFonts w:cs="Arial"/>
          <w:sz w:val="24"/>
          <w:szCs w:val="24"/>
        </w:rPr>
        <w:fldChar w:fldCharType="begin"/>
      </w:r>
      <w:r w:rsidRPr="007976A2">
        <w:rPr>
          <w:rFonts w:cs="Arial"/>
          <w:sz w:val="24"/>
          <w:szCs w:val="24"/>
        </w:rPr>
        <w:instrText xml:space="preserve"> SEQ Figure \* ARABIC </w:instrText>
      </w:r>
      <w:r w:rsidRPr="007976A2">
        <w:rPr>
          <w:rFonts w:cs="Arial"/>
          <w:sz w:val="24"/>
          <w:szCs w:val="24"/>
        </w:rPr>
        <w:fldChar w:fldCharType="separate"/>
      </w:r>
      <w:r w:rsidRPr="007976A2">
        <w:rPr>
          <w:rFonts w:cs="Arial"/>
          <w:noProof/>
          <w:sz w:val="24"/>
          <w:szCs w:val="24"/>
        </w:rPr>
        <w:t>2</w:t>
      </w:r>
      <w:r w:rsidRPr="007976A2">
        <w:rPr>
          <w:rFonts w:cs="Arial"/>
          <w:sz w:val="24"/>
          <w:szCs w:val="24"/>
        </w:rPr>
        <w:fldChar w:fldCharType="end"/>
      </w:r>
      <w:r w:rsidRPr="007976A2">
        <w:rPr>
          <w:rFonts w:cs="Arial"/>
          <w:sz w:val="24"/>
          <w:szCs w:val="24"/>
        </w:rPr>
        <w:t xml:space="preserve">: </w:t>
      </w:r>
      <w:r w:rsidRPr="007976A2">
        <w:rPr>
          <w:rFonts w:cs="Arial"/>
          <w:sz w:val="24"/>
          <w:szCs w:val="24"/>
          <w:lang w:eastAsia="en-US"/>
        </w:rPr>
        <w:t xml:space="preserve">Schramm Model, </w:t>
      </w:r>
      <w:r w:rsidR="00677376" w:rsidRPr="007976A2">
        <w:rPr>
          <w:rFonts w:cs="Arial"/>
          <w:sz w:val="24"/>
          <w:szCs w:val="24"/>
        </w:rPr>
        <w:t xml:space="preserve">(Schramm model, 2021). </w:t>
      </w:r>
    </w:p>
    <w:p w14:paraId="74B4D9A9" w14:textId="77777777" w:rsidR="00263D95" w:rsidRPr="007976A2" w:rsidRDefault="00263D95" w:rsidP="00B41205">
      <w:pPr>
        <w:rPr>
          <w:rFonts w:cs="Arial"/>
        </w:rPr>
      </w:pPr>
    </w:p>
    <w:p w14:paraId="08705604" w14:textId="0208FF1B" w:rsidR="00B41205" w:rsidRPr="007976A2" w:rsidRDefault="00B41205" w:rsidP="00B41205">
      <w:pPr>
        <w:rPr>
          <w:rFonts w:cs="Arial"/>
          <w:lang w:eastAsia="en-US"/>
        </w:rPr>
      </w:pPr>
      <w:r w:rsidRPr="007976A2">
        <w:rPr>
          <w:rFonts w:cs="Arial"/>
        </w:rPr>
        <w:t>The Shannon-Weaver model provided the inspiration for Schramm's Model of Communication, which was proposed in 1954</w:t>
      </w:r>
      <w:r w:rsidR="00677376" w:rsidRPr="007976A2">
        <w:rPr>
          <w:rFonts w:cs="Arial"/>
        </w:rPr>
        <w:t xml:space="preserve"> (Schramm model, 2021)</w:t>
      </w:r>
      <w:r w:rsidRPr="007976A2">
        <w:rPr>
          <w:rFonts w:cs="Arial"/>
        </w:rPr>
        <w:t>. This approach relies on mutual understanding between the sender and the recipient. In contrast, the S&amp;W theory does not account for such phenomena. The approach stresses the importance of receiving feedback from the recipient as a necessary part of any communication.</w:t>
      </w:r>
    </w:p>
    <w:p w14:paraId="58A0895B" w14:textId="77777777" w:rsidR="00B41205" w:rsidRPr="007976A2" w:rsidRDefault="00B41205" w:rsidP="00B41205">
      <w:pPr>
        <w:rPr>
          <w:rFonts w:cs="Arial"/>
        </w:rPr>
      </w:pPr>
      <w:r w:rsidRPr="007976A2">
        <w:rPr>
          <w:rFonts w:cs="Arial"/>
        </w:rPr>
        <w:t xml:space="preserve">In the same way as in the previous case, Pedro might have called back to check with Maria and make sure that's what she meant by "kitchen." This would have helped avoid the misunderstanding. My workplace is not exempt from this sort of miscommunication. After our discussion with the supervisor last week, a few of the employees asked for clarification after </w:t>
      </w:r>
      <w:proofErr w:type="spellStart"/>
      <w:r w:rsidRPr="007976A2">
        <w:rPr>
          <w:rFonts w:cs="Arial"/>
        </w:rPr>
        <w:t>realising</w:t>
      </w:r>
      <w:proofErr w:type="spellEnd"/>
      <w:r w:rsidRPr="007976A2">
        <w:rPr>
          <w:rFonts w:cs="Arial"/>
        </w:rPr>
        <w:t xml:space="preserve"> they hadn't truly understood the instructions. The manager repeated his explanation and then asked, "Are there any doubts?" With this approach, it would be possible to reduce the number of miscommunications that occur.</w:t>
      </w:r>
    </w:p>
    <w:p w14:paraId="26B49B77" w14:textId="77777777" w:rsidR="00263D95" w:rsidRPr="007976A2" w:rsidRDefault="00263D95" w:rsidP="00700037">
      <w:pPr>
        <w:rPr>
          <w:rFonts w:cs="Arial"/>
          <w:lang w:eastAsia="en-US"/>
        </w:rPr>
      </w:pPr>
    </w:p>
    <w:p w14:paraId="33499F29" w14:textId="43416E02" w:rsidR="00700037" w:rsidRPr="007976A2" w:rsidRDefault="00700037" w:rsidP="007976A2">
      <w:pPr>
        <w:pStyle w:val="Heading2"/>
        <w:rPr>
          <w:lang w:eastAsia="en-US"/>
        </w:rPr>
      </w:pPr>
      <w:bookmarkStart w:id="4" w:name="_Toc120919893"/>
      <w:r w:rsidRPr="007976A2">
        <w:rPr>
          <w:lang w:eastAsia="en-US"/>
        </w:rPr>
        <w:t xml:space="preserve">2.3 </w:t>
      </w:r>
      <w:proofErr w:type="spellStart"/>
      <w:r w:rsidRPr="007976A2">
        <w:rPr>
          <w:lang w:eastAsia="en-US"/>
        </w:rPr>
        <w:t>Berlo</w:t>
      </w:r>
      <w:proofErr w:type="spellEnd"/>
      <w:r w:rsidRPr="007976A2">
        <w:rPr>
          <w:lang w:eastAsia="en-US"/>
        </w:rPr>
        <w:t xml:space="preserve"> (1964)</w:t>
      </w:r>
      <w:bookmarkEnd w:id="4"/>
      <w:r w:rsidRPr="007976A2">
        <w:rPr>
          <w:lang w:eastAsia="en-US"/>
        </w:rPr>
        <w:t xml:space="preserve"> </w:t>
      </w:r>
    </w:p>
    <w:p w14:paraId="25E1AA6B" w14:textId="693CDE7D" w:rsidR="003E1C5F" w:rsidRPr="007976A2" w:rsidRDefault="003E1C5F" w:rsidP="003E1C5F">
      <w:pPr>
        <w:rPr>
          <w:rFonts w:cs="Arial"/>
        </w:rPr>
      </w:pPr>
      <w:r w:rsidRPr="007976A2">
        <w:rPr>
          <w:rFonts w:cs="Arial"/>
        </w:rPr>
        <w:t xml:space="preserve">In 1960, American communication theorist David </w:t>
      </w:r>
      <w:proofErr w:type="spellStart"/>
      <w:r w:rsidRPr="007976A2">
        <w:rPr>
          <w:rFonts w:cs="Arial"/>
        </w:rPr>
        <w:t>Berlo</w:t>
      </w:r>
      <w:proofErr w:type="spellEnd"/>
      <w:r w:rsidRPr="007976A2">
        <w:rPr>
          <w:rFonts w:cs="Arial"/>
        </w:rPr>
        <w:t xml:space="preserve"> developed the SMCR model by breaking down the components of the Shannon-Weaver model. </w:t>
      </w:r>
      <w:proofErr w:type="spellStart"/>
      <w:r w:rsidRPr="007976A2">
        <w:rPr>
          <w:rFonts w:cs="Arial"/>
        </w:rPr>
        <w:t>Berlo's</w:t>
      </w:r>
      <w:proofErr w:type="spellEnd"/>
      <w:r w:rsidRPr="007976A2">
        <w:rPr>
          <w:rFonts w:cs="Arial"/>
        </w:rPr>
        <w:t xml:space="preserve"> SMCR model is a one-way or linear communications framework that focuses on the Shannon-Weaver model of communication</w:t>
      </w:r>
      <w:r w:rsidR="00677376" w:rsidRPr="007976A2">
        <w:rPr>
          <w:rFonts w:cs="Arial"/>
        </w:rPr>
        <w:t xml:space="preserve"> (SMCR Model, 2019)</w:t>
      </w:r>
      <w:r w:rsidRPr="007976A2">
        <w:rPr>
          <w:rFonts w:cs="Arial"/>
        </w:rPr>
        <w:t>.</w:t>
      </w:r>
    </w:p>
    <w:p w14:paraId="5B2392F9" w14:textId="0AFAA1D2" w:rsidR="00B41205" w:rsidRPr="007976A2" w:rsidRDefault="003E1C5F" w:rsidP="003E1C5F">
      <w:pPr>
        <w:rPr>
          <w:rFonts w:cs="Arial"/>
        </w:rPr>
      </w:pPr>
      <w:r w:rsidRPr="007976A2">
        <w:rPr>
          <w:rFonts w:cs="Arial"/>
        </w:rPr>
        <w:t xml:space="preserve">In line with the majority of communication models, </w:t>
      </w:r>
      <w:proofErr w:type="spellStart"/>
      <w:r w:rsidRPr="007976A2">
        <w:rPr>
          <w:rFonts w:cs="Arial"/>
        </w:rPr>
        <w:t>Berlo's</w:t>
      </w:r>
      <w:proofErr w:type="spellEnd"/>
      <w:r w:rsidRPr="007976A2">
        <w:rPr>
          <w:rFonts w:cs="Arial"/>
        </w:rPr>
        <w:t xml:space="preserve"> SMCR model proposes that </w:t>
      </w:r>
      <w:proofErr w:type="spellStart"/>
      <w:r w:rsidRPr="007976A2">
        <w:rPr>
          <w:rFonts w:cs="Arial"/>
        </w:rPr>
        <w:t>synchronisation</w:t>
      </w:r>
      <w:proofErr w:type="spellEnd"/>
      <w:r w:rsidRPr="007976A2">
        <w:rPr>
          <w:rFonts w:cs="Arial"/>
        </w:rPr>
        <w:t xml:space="preserve"> between the sender and the receiver is necessary for successful communication. When the sender delivers their message clearly and concisely, and the receiver actively listens to and understands it, </w:t>
      </w:r>
      <w:proofErr w:type="spellStart"/>
      <w:r w:rsidRPr="007976A2">
        <w:rPr>
          <w:rFonts w:cs="Arial"/>
        </w:rPr>
        <w:t>synchronisation</w:t>
      </w:r>
      <w:proofErr w:type="spellEnd"/>
      <w:r w:rsidRPr="007976A2">
        <w:rPr>
          <w:rFonts w:cs="Arial"/>
        </w:rPr>
        <w:t xml:space="preserve"> occurs</w:t>
      </w:r>
      <w:r w:rsidR="00677376" w:rsidRPr="007976A2">
        <w:rPr>
          <w:rFonts w:cs="Arial"/>
        </w:rPr>
        <w:t xml:space="preserve"> (SMCR Model, 2019)</w:t>
      </w:r>
      <w:r w:rsidRPr="007976A2">
        <w:rPr>
          <w:rFonts w:cs="Arial"/>
        </w:rPr>
        <w:t xml:space="preserve">. Thus, for </w:t>
      </w:r>
      <w:proofErr w:type="spellStart"/>
      <w:r w:rsidRPr="007976A2">
        <w:rPr>
          <w:rFonts w:cs="Arial"/>
        </w:rPr>
        <w:t>Berlo</w:t>
      </w:r>
      <w:proofErr w:type="spellEnd"/>
      <w:r w:rsidRPr="007976A2">
        <w:rPr>
          <w:rFonts w:cs="Arial"/>
        </w:rPr>
        <w:t xml:space="preserve">, communication was a linear process that was </w:t>
      </w:r>
      <w:proofErr w:type="spellStart"/>
      <w:r w:rsidRPr="007976A2">
        <w:rPr>
          <w:rFonts w:cs="Arial"/>
        </w:rPr>
        <w:t>optimised</w:t>
      </w:r>
      <w:proofErr w:type="spellEnd"/>
      <w:r w:rsidRPr="007976A2">
        <w:rPr>
          <w:rFonts w:cs="Arial"/>
        </w:rPr>
        <w:t xml:space="preserve"> when the abilities of the recipient matched or complemented those of the sender.</w:t>
      </w:r>
    </w:p>
    <w:p w14:paraId="4EE35DAC" w14:textId="77777777" w:rsidR="00263D95" w:rsidRPr="007976A2" w:rsidRDefault="00263D95" w:rsidP="003E1C5F">
      <w:pPr>
        <w:rPr>
          <w:rFonts w:cs="Arial"/>
        </w:rPr>
      </w:pPr>
    </w:p>
    <w:p w14:paraId="396A18E2" w14:textId="77777777" w:rsidR="00D0030B" w:rsidRPr="007976A2" w:rsidRDefault="00263D95" w:rsidP="00D0030B">
      <w:pPr>
        <w:keepNext/>
        <w:jc w:val="center"/>
        <w:rPr>
          <w:rFonts w:cs="Arial"/>
        </w:rPr>
      </w:pPr>
      <w:r w:rsidRPr="007976A2">
        <w:rPr>
          <w:rFonts w:cs="Arial"/>
          <w:noProof/>
        </w:rPr>
        <w:drawing>
          <wp:inline distT="0" distB="0" distL="0" distR="0" wp14:anchorId="4E0C2273" wp14:editId="7651BFB8">
            <wp:extent cx="4846320" cy="246182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4875298" cy="2476543"/>
                    </a:xfrm>
                    <a:prstGeom prst="rect">
                      <a:avLst/>
                    </a:prstGeom>
                  </pic:spPr>
                </pic:pic>
              </a:graphicData>
            </a:graphic>
          </wp:inline>
        </w:drawing>
      </w:r>
    </w:p>
    <w:p w14:paraId="6402BBD4" w14:textId="0177F66C" w:rsidR="00263D95" w:rsidRPr="007976A2" w:rsidRDefault="00D0030B" w:rsidP="00D0030B">
      <w:pPr>
        <w:pStyle w:val="Caption"/>
        <w:jc w:val="center"/>
        <w:rPr>
          <w:rFonts w:cs="Arial"/>
          <w:sz w:val="24"/>
          <w:szCs w:val="24"/>
        </w:rPr>
      </w:pPr>
      <w:r w:rsidRPr="007976A2">
        <w:rPr>
          <w:rFonts w:cs="Arial"/>
          <w:sz w:val="24"/>
          <w:szCs w:val="24"/>
        </w:rPr>
        <w:t xml:space="preserve">Figure </w:t>
      </w:r>
      <w:r w:rsidRPr="007976A2">
        <w:rPr>
          <w:rFonts w:cs="Arial"/>
          <w:sz w:val="24"/>
          <w:szCs w:val="24"/>
        </w:rPr>
        <w:fldChar w:fldCharType="begin"/>
      </w:r>
      <w:r w:rsidRPr="007976A2">
        <w:rPr>
          <w:rFonts w:cs="Arial"/>
          <w:sz w:val="24"/>
          <w:szCs w:val="24"/>
        </w:rPr>
        <w:instrText xml:space="preserve"> SEQ Figure \* ARABIC </w:instrText>
      </w:r>
      <w:r w:rsidRPr="007976A2">
        <w:rPr>
          <w:rFonts w:cs="Arial"/>
          <w:sz w:val="24"/>
          <w:szCs w:val="24"/>
        </w:rPr>
        <w:fldChar w:fldCharType="separate"/>
      </w:r>
      <w:r w:rsidRPr="007976A2">
        <w:rPr>
          <w:rFonts w:cs="Arial"/>
          <w:noProof/>
          <w:sz w:val="24"/>
          <w:szCs w:val="24"/>
        </w:rPr>
        <w:t>3</w:t>
      </w:r>
      <w:r w:rsidRPr="007976A2">
        <w:rPr>
          <w:rFonts w:cs="Arial"/>
          <w:sz w:val="24"/>
          <w:szCs w:val="24"/>
        </w:rPr>
        <w:fldChar w:fldCharType="end"/>
      </w:r>
      <w:r w:rsidRPr="007976A2">
        <w:rPr>
          <w:rFonts w:cs="Arial"/>
          <w:sz w:val="24"/>
          <w:szCs w:val="24"/>
        </w:rPr>
        <w:t xml:space="preserve">: </w:t>
      </w:r>
      <w:proofErr w:type="spellStart"/>
      <w:r w:rsidRPr="007976A2">
        <w:rPr>
          <w:rFonts w:cs="Arial"/>
          <w:sz w:val="24"/>
          <w:szCs w:val="24"/>
        </w:rPr>
        <w:t>Berlo's</w:t>
      </w:r>
      <w:proofErr w:type="spellEnd"/>
      <w:r w:rsidRPr="007976A2">
        <w:rPr>
          <w:rFonts w:cs="Arial"/>
          <w:sz w:val="24"/>
          <w:szCs w:val="24"/>
        </w:rPr>
        <w:t xml:space="preserve"> SMCR model</w:t>
      </w:r>
      <w:r w:rsidR="00677376" w:rsidRPr="007976A2">
        <w:rPr>
          <w:rFonts w:cs="Arial"/>
          <w:sz w:val="24"/>
          <w:szCs w:val="24"/>
        </w:rPr>
        <w:t xml:space="preserve">, (SMCR Model, 2019). </w:t>
      </w:r>
    </w:p>
    <w:p w14:paraId="321C2D0E" w14:textId="77777777" w:rsidR="00B41205" w:rsidRPr="007976A2" w:rsidRDefault="00B41205" w:rsidP="00700037">
      <w:pPr>
        <w:rPr>
          <w:rFonts w:cs="Arial"/>
        </w:rPr>
      </w:pPr>
    </w:p>
    <w:p w14:paraId="2C00E450" w14:textId="3A8D1154" w:rsidR="003E1C5F" w:rsidRPr="007976A2" w:rsidRDefault="003E1C5F" w:rsidP="003E1C5F">
      <w:pPr>
        <w:rPr>
          <w:rFonts w:cs="Arial"/>
        </w:rPr>
      </w:pPr>
      <w:r w:rsidRPr="007976A2">
        <w:rPr>
          <w:rFonts w:cs="Arial"/>
        </w:rPr>
        <w:t>Similar to the external noise in the Shannon and Weaver model, internal noise can be created by environmental factors such as background noise in a phone call. Dissimilarities in reading, listening, and speaking abilities between the sender and the receiver may increase internal noise</w:t>
      </w:r>
      <w:r w:rsidR="00677376" w:rsidRPr="007976A2">
        <w:rPr>
          <w:rFonts w:cs="Arial"/>
        </w:rPr>
        <w:t xml:space="preserve"> (</w:t>
      </w:r>
      <w:proofErr w:type="spellStart"/>
      <w:r w:rsidR="00677376" w:rsidRPr="007976A2">
        <w:rPr>
          <w:rFonts w:cs="Arial"/>
        </w:rPr>
        <w:t>Vedantu</w:t>
      </w:r>
      <w:proofErr w:type="spellEnd"/>
      <w:r w:rsidR="00677376" w:rsidRPr="007976A2">
        <w:rPr>
          <w:rFonts w:cs="Arial"/>
        </w:rPr>
        <w:t>, 2022)</w:t>
      </w:r>
      <w:r w:rsidRPr="007976A2">
        <w:rPr>
          <w:rFonts w:cs="Arial"/>
        </w:rPr>
        <w:t>. There may be a language barrier between the sender and the receiver, or the recipient may be too bored, uninterested, or careless to listen.</w:t>
      </w:r>
    </w:p>
    <w:p w14:paraId="394392DA" w14:textId="24940D5D" w:rsidR="003E1C5F" w:rsidRPr="007976A2" w:rsidRDefault="003E1C5F" w:rsidP="003E1C5F">
      <w:pPr>
        <w:rPr>
          <w:rFonts w:cs="Arial"/>
        </w:rPr>
      </w:pPr>
      <w:r w:rsidRPr="007976A2">
        <w:rPr>
          <w:rFonts w:cs="Arial"/>
        </w:rPr>
        <w:t>When there are gaps in understanding between the sender and the recipient, the message may be sent in a language that is not understood. Misunderstandings, like the one between the professor and the villagers, can arise for a variety of reasons</w:t>
      </w:r>
      <w:r w:rsidR="00677376" w:rsidRPr="007976A2">
        <w:rPr>
          <w:rFonts w:cs="Arial"/>
        </w:rPr>
        <w:t xml:space="preserve"> (</w:t>
      </w:r>
      <w:proofErr w:type="spellStart"/>
      <w:r w:rsidR="00677376" w:rsidRPr="007976A2">
        <w:rPr>
          <w:rFonts w:cs="Arial"/>
        </w:rPr>
        <w:t>Vedantu</w:t>
      </w:r>
      <w:proofErr w:type="spellEnd"/>
      <w:r w:rsidR="00677376" w:rsidRPr="007976A2">
        <w:rPr>
          <w:rFonts w:cs="Arial"/>
        </w:rPr>
        <w:t>, 2022)</w:t>
      </w:r>
      <w:r w:rsidRPr="007976A2">
        <w:rPr>
          <w:rFonts w:cs="Arial"/>
        </w:rPr>
        <w:t>. Because of this knowledge gap, the villagers ignored the professor when he asked for help using professional terminology.</w:t>
      </w:r>
    </w:p>
    <w:p w14:paraId="26E691EC" w14:textId="77777777" w:rsidR="00E572C4" w:rsidRPr="007976A2" w:rsidRDefault="00E572C4" w:rsidP="00E572C4">
      <w:pPr>
        <w:rPr>
          <w:rFonts w:cs="Arial"/>
          <w:lang w:eastAsia="en-US"/>
        </w:rPr>
      </w:pPr>
      <w:r w:rsidRPr="007976A2">
        <w:rPr>
          <w:rFonts w:cs="Arial"/>
        </w:rPr>
        <w:t>If the professor had used simpler language when speaking to the people, they might not have misunderstood him. A simple, "My house is on fire; please help me," would have been enough for the people to understand and respond to the professor's situation.</w:t>
      </w:r>
    </w:p>
    <w:p w14:paraId="7678D356" w14:textId="77777777" w:rsidR="00E572C4" w:rsidRPr="007976A2" w:rsidRDefault="00E572C4" w:rsidP="00E572C4">
      <w:pPr>
        <w:rPr>
          <w:rFonts w:cs="Arial"/>
        </w:rPr>
      </w:pPr>
      <w:r w:rsidRPr="007976A2">
        <w:rPr>
          <w:rFonts w:cs="Arial"/>
        </w:rPr>
        <w:t>In my office, the supervisor is known for speaking very quickly and using a complex vocabulary, making it difficult for our foreign employees to follow his conversations. They frequently express their confusion and offer suggestions intended to clarify. The manager is now more cautious when employing complex language. In this way, the professor in the case study may have avoided any misunderstanding.</w:t>
      </w:r>
    </w:p>
    <w:p w14:paraId="43C947D9" w14:textId="2ECA0378" w:rsidR="00700037" w:rsidRPr="007976A2" w:rsidRDefault="00700037" w:rsidP="007976A2">
      <w:pPr>
        <w:pStyle w:val="Heading1"/>
        <w:rPr>
          <w:lang w:eastAsia="en-US"/>
        </w:rPr>
      </w:pPr>
      <w:bookmarkStart w:id="5" w:name="_Toc120919894"/>
      <w:r w:rsidRPr="007976A2">
        <w:rPr>
          <w:lang w:eastAsia="en-US"/>
        </w:rPr>
        <w:t xml:space="preserve">3.0 </w:t>
      </w:r>
      <w:r w:rsidR="00D60AAD" w:rsidRPr="007976A2">
        <w:t>Communication</w:t>
      </w:r>
      <w:r w:rsidR="00D60AAD" w:rsidRPr="007976A2">
        <w:rPr>
          <w:lang w:eastAsia="en-US"/>
        </w:rPr>
        <w:t xml:space="preserve"> skills</w:t>
      </w:r>
      <w:bookmarkEnd w:id="5"/>
      <w:r w:rsidR="00D60AAD" w:rsidRPr="007976A2">
        <w:rPr>
          <w:lang w:eastAsia="en-US"/>
        </w:rPr>
        <w:t xml:space="preserve"> </w:t>
      </w:r>
    </w:p>
    <w:p w14:paraId="2D401518" w14:textId="5FAA7EE5" w:rsidR="0002052F" w:rsidRPr="007976A2" w:rsidRDefault="0002052F" w:rsidP="00700037">
      <w:pPr>
        <w:rPr>
          <w:rFonts w:cs="Arial"/>
        </w:rPr>
      </w:pPr>
      <w:r w:rsidRPr="007976A2">
        <w:rPr>
          <w:rFonts w:cs="Arial"/>
        </w:rPr>
        <w:t xml:space="preserve">Being able to communicate effectively allows one to both comprehend and be understood by others. These abilities cover a wide range of ground, from listening and speaking to observing and </w:t>
      </w:r>
      <w:proofErr w:type="spellStart"/>
      <w:r w:rsidR="00D0030B" w:rsidRPr="007976A2">
        <w:rPr>
          <w:rFonts w:cs="Arial"/>
        </w:rPr>
        <w:t>empathising</w:t>
      </w:r>
      <w:proofErr w:type="spellEnd"/>
      <w:r w:rsidR="00D0030B" w:rsidRPr="007976A2">
        <w:rPr>
          <w:rFonts w:cs="Arial"/>
        </w:rPr>
        <w:t xml:space="preserve"> (Carson, 2021)</w:t>
      </w:r>
      <w:r w:rsidRPr="007976A2">
        <w:rPr>
          <w:rFonts w:cs="Arial"/>
        </w:rPr>
        <w:t>.</w:t>
      </w:r>
      <w:r w:rsidRPr="007976A2">
        <w:rPr>
          <w:rFonts w:cs="Arial"/>
          <w:color w:val="252525"/>
        </w:rPr>
        <w:t xml:space="preserve"> </w:t>
      </w:r>
      <w:r w:rsidRPr="007976A2">
        <w:rPr>
          <w:rFonts w:cs="Arial"/>
        </w:rPr>
        <w:t>Communicating verbally involves using either written or spoken language. In comparison to verbal communication, which takes place through spoken words, nonverbal communication takes place through nonverbal means such as body language, gestures, and silence.</w:t>
      </w:r>
    </w:p>
    <w:p w14:paraId="1D6E5BE9" w14:textId="56DB5D2E" w:rsidR="0002052F" w:rsidRPr="007976A2" w:rsidRDefault="00700037" w:rsidP="00700037">
      <w:pPr>
        <w:rPr>
          <w:rFonts w:cs="Arial"/>
        </w:rPr>
      </w:pPr>
      <w:r w:rsidRPr="007976A2">
        <w:rPr>
          <w:rFonts w:cs="Arial"/>
          <w:b/>
          <w:bCs/>
          <w:lang w:eastAsia="en-US"/>
        </w:rPr>
        <w:t>3.1 Verbal</w:t>
      </w:r>
      <w:r w:rsidR="007169B9" w:rsidRPr="007976A2">
        <w:rPr>
          <w:rFonts w:cs="Arial"/>
          <w:lang w:eastAsia="en-US"/>
        </w:rPr>
        <w:t xml:space="preserve">: </w:t>
      </w:r>
      <w:r w:rsidR="0002052F" w:rsidRPr="007976A2">
        <w:rPr>
          <w:rFonts w:cs="Arial"/>
          <w:lang w:eastAsia="en-US"/>
        </w:rPr>
        <w:t>Every day at work requires regular use of your verbal communication skills. The ability to effectively report progress, discuss findings with stakeholders, and update a team is essential in any profession. Furthermore, they are used when replying to others, whether to provide comments or ask for clarification. In the eyes of potential employers, candidates with these abilities make for better team members who work well together.</w:t>
      </w:r>
    </w:p>
    <w:p w14:paraId="0D8BA957" w14:textId="51355939" w:rsidR="00D60AAD" w:rsidRPr="007976A2" w:rsidRDefault="00700037" w:rsidP="00700037">
      <w:pPr>
        <w:rPr>
          <w:rFonts w:cs="Arial"/>
          <w:lang w:eastAsia="en-US"/>
        </w:rPr>
      </w:pPr>
      <w:r w:rsidRPr="007976A2">
        <w:rPr>
          <w:rFonts w:cs="Arial"/>
          <w:b/>
          <w:bCs/>
          <w:lang w:eastAsia="en-US"/>
        </w:rPr>
        <w:t>3.2 Non-Verbal</w:t>
      </w:r>
      <w:r w:rsidR="007169B9" w:rsidRPr="007976A2">
        <w:rPr>
          <w:rFonts w:cs="Arial"/>
          <w:lang w:eastAsia="en-US"/>
        </w:rPr>
        <w:t xml:space="preserve">: </w:t>
      </w:r>
      <w:r w:rsidR="003808E0" w:rsidRPr="007976A2">
        <w:rPr>
          <w:rFonts w:cs="Arial"/>
        </w:rPr>
        <w:t>One's attentiveness to the other person's words and thoughts can be judged through their own nonverbal gestures, such as how they look at people, how people move, and how individuals react.</w:t>
      </w:r>
    </w:p>
    <w:p w14:paraId="5ACA1221" w14:textId="49EC3773" w:rsidR="00D60AAD" w:rsidRPr="007976A2" w:rsidRDefault="00700037" w:rsidP="00700037">
      <w:pPr>
        <w:rPr>
          <w:rFonts w:cs="Arial"/>
          <w:lang w:eastAsia="en-US"/>
        </w:rPr>
      </w:pPr>
      <w:r w:rsidRPr="007976A2">
        <w:rPr>
          <w:rFonts w:cs="Arial"/>
          <w:b/>
          <w:bCs/>
          <w:lang w:eastAsia="en-US"/>
        </w:rPr>
        <w:t>3.3 Listening</w:t>
      </w:r>
      <w:r w:rsidR="007169B9" w:rsidRPr="007976A2">
        <w:rPr>
          <w:rFonts w:cs="Arial"/>
          <w:b/>
          <w:bCs/>
          <w:lang w:eastAsia="en-US"/>
        </w:rPr>
        <w:t>:</w:t>
      </w:r>
      <w:r w:rsidRPr="007976A2">
        <w:rPr>
          <w:rFonts w:cs="Arial"/>
          <w:b/>
          <w:bCs/>
          <w:lang w:eastAsia="en-US"/>
        </w:rPr>
        <w:t xml:space="preserve"> </w:t>
      </w:r>
      <w:r w:rsidR="003808E0" w:rsidRPr="007976A2">
        <w:rPr>
          <w:rFonts w:cs="Arial"/>
        </w:rPr>
        <w:t>Effective communication relies on attentive listening. Misunderstandings occur frequently because people lack the listening skills necessary to fully comprehend what others are saying</w:t>
      </w:r>
      <w:r w:rsidR="00D0030B" w:rsidRPr="007976A2">
        <w:rPr>
          <w:rFonts w:cs="Arial"/>
        </w:rPr>
        <w:t xml:space="preserve"> (</w:t>
      </w:r>
      <w:proofErr w:type="spellStart"/>
      <w:r w:rsidR="00D0030B" w:rsidRPr="007976A2">
        <w:rPr>
          <w:rFonts w:cs="Arial"/>
        </w:rPr>
        <w:t>Zohari</w:t>
      </w:r>
      <w:proofErr w:type="spellEnd"/>
      <w:r w:rsidR="00D0030B" w:rsidRPr="007976A2">
        <w:rPr>
          <w:rFonts w:cs="Arial"/>
        </w:rPr>
        <w:t>, 2022)</w:t>
      </w:r>
      <w:r w:rsidR="003808E0" w:rsidRPr="007976A2">
        <w:rPr>
          <w:rFonts w:cs="Arial"/>
        </w:rPr>
        <w:t>. Due to this interruption in communication, the sender may become dissatisfied or irritated. A person who is actively listening to a speaker is not doing anything else while they are talking, such as reading, fixing nails, making assumptions, or finishing sentences</w:t>
      </w:r>
      <w:r w:rsidR="00D0030B" w:rsidRPr="007976A2">
        <w:rPr>
          <w:rFonts w:cs="Arial"/>
        </w:rPr>
        <w:t xml:space="preserve"> (</w:t>
      </w:r>
      <w:proofErr w:type="spellStart"/>
      <w:r w:rsidR="00D0030B" w:rsidRPr="007976A2">
        <w:rPr>
          <w:rFonts w:cs="Arial"/>
        </w:rPr>
        <w:t>Zohari</w:t>
      </w:r>
      <w:proofErr w:type="spellEnd"/>
      <w:r w:rsidR="00D0030B" w:rsidRPr="007976A2">
        <w:rPr>
          <w:rFonts w:cs="Arial"/>
        </w:rPr>
        <w:t>, 2022)</w:t>
      </w:r>
      <w:r w:rsidR="003808E0" w:rsidRPr="007976A2">
        <w:rPr>
          <w:rFonts w:cs="Arial"/>
        </w:rPr>
        <w:t>. Furthermore, an empathic listener is one who actively attempts to understand the speaker's perspective. In the case of "Max the Multitasker," Max ruined the celebration by not paying enough attention to Tamara. This is not how a business should treat its clients, and Max should have handled it better as the owner of an event planning company.</w:t>
      </w:r>
    </w:p>
    <w:p w14:paraId="73F2FBA0" w14:textId="0C0BDFFA" w:rsidR="00E6673F" w:rsidRPr="007976A2" w:rsidRDefault="00700037" w:rsidP="007976A2">
      <w:pPr>
        <w:pStyle w:val="Heading1"/>
        <w:rPr>
          <w:lang w:eastAsia="en-US"/>
        </w:rPr>
      </w:pPr>
      <w:bookmarkStart w:id="6" w:name="_Toc120919895"/>
      <w:r w:rsidRPr="007976A2">
        <w:rPr>
          <w:lang w:eastAsia="en-US"/>
        </w:rPr>
        <w:t xml:space="preserve">4.0 </w:t>
      </w:r>
      <w:r w:rsidR="00D60AAD" w:rsidRPr="007976A2">
        <w:t>The advantages</w:t>
      </w:r>
      <w:r w:rsidRPr="007976A2">
        <w:t xml:space="preserve"> and </w:t>
      </w:r>
      <w:r w:rsidR="00D60AAD" w:rsidRPr="007976A2">
        <w:t>disadvantages</w:t>
      </w:r>
      <w:r w:rsidRPr="007976A2">
        <w:t xml:space="preserve"> of </w:t>
      </w:r>
      <w:r w:rsidR="00D60AAD" w:rsidRPr="007976A2">
        <w:t>technology</w:t>
      </w:r>
      <w:r w:rsidRPr="007976A2">
        <w:t xml:space="preserve"> in communication</w:t>
      </w:r>
      <w:bookmarkEnd w:id="6"/>
      <w:r w:rsidRPr="007976A2">
        <w:rPr>
          <w:lang w:eastAsia="en-US"/>
        </w:rPr>
        <w:t xml:space="preserve"> </w:t>
      </w:r>
    </w:p>
    <w:p w14:paraId="434075FE" w14:textId="623F6F1F" w:rsidR="00E572C4" w:rsidRPr="007976A2" w:rsidRDefault="00E572C4" w:rsidP="00E572C4">
      <w:pPr>
        <w:rPr>
          <w:rFonts w:cs="Arial"/>
        </w:rPr>
      </w:pPr>
      <w:r w:rsidRPr="007976A2">
        <w:rPr>
          <w:rFonts w:cs="Arial"/>
        </w:rPr>
        <w:t xml:space="preserve">The term "information and communication technology" (ICT) refers to a wide range of electronic tools, software </w:t>
      </w:r>
      <w:proofErr w:type="spellStart"/>
      <w:r w:rsidRPr="007976A2">
        <w:rPr>
          <w:rFonts w:cs="Arial"/>
        </w:rPr>
        <w:t>programmes</w:t>
      </w:r>
      <w:proofErr w:type="spellEnd"/>
      <w:r w:rsidRPr="007976A2">
        <w:rPr>
          <w:rFonts w:cs="Arial"/>
        </w:rPr>
        <w:t xml:space="preserve">, networks, and service options for exchanging and receiving data and messages. The evolution of means of instantaneous communication has had a profound impact on our daily routines. People and </w:t>
      </w:r>
      <w:proofErr w:type="spellStart"/>
      <w:r w:rsidRPr="007976A2">
        <w:rPr>
          <w:rFonts w:cs="Arial"/>
        </w:rPr>
        <w:t>organisations</w:t>
      </w:r>
      <w:proofErr w:type="spellEnd"/>
      <w:r w:rsidRPr="007976A2">
        <w:rPr>
          <w:rFonts w:cs="Arial"/>
        </w:rPr>
        <w:t xml:space="preserve"> alike rely on various forms of electronic communication to fulfil their needs. There are, however, drawbacks to this. Voicemail, email, teleconferences, and virtual reality are examples of </w:t>
      </w:r>
      <w:proofErr w:type="spellStart"/>
      <w:r w:rsidRPr="007976A2">
        <w:rPr>
          <w:rFonts w:cs="Arial"/>
        </w:rPr>
        <w:t>organisational</w:t>
      </w:r>
      <w:proofErr w:type="spellEnd"/>
      <w:r w:rsidRPr="007976A2">
        <w:rPr>
          <w:rFonts w:cs="Arial"/>
        </w:rPr>
        <w:t xml:space="preserve"> communication technologies. </w:t>
      </w:r>
    </w:p>
    <w:p w14:paraId="1C8EFBF7" w14:textId="04F4ED4E" w:rsidR="003C45D9" w:rsidRPr="007976A2" w:rsidRDefault="003C45D9" w:rsidP="007976A2">
      <w:pPr>
        <w:pStyle w:val="Heading2"/>
      </w:pPr>
      <w:bookmarkStart w:id="7" w:name="_Toc120919896"/>
      <w:r w:rsidRPr="007976A2">
        <w:t>Advantages of communication technology in an organization</w:t>
      </w:r>
      <w:bookmarkEnd w:id="7"/>
      <w:r w:rsidRPr="007976A2">
        <w:t xml:space="preserve"> </w:t>
      </w:r>
    </w:p>
    <w:p w14:paraId="18CB12B2" w14:textId="35E7AA19" w:rsidR="00794221" w:rsidRPr="007976A2" w:rsidRDefault="00794221" w:rsidP="00794221">
      <w:pPr>
        <w:rPr>
          <w:rFonts w:cs="Arial"/>
        </w:rPr>
      </w:pPr>
      <w:r w:rsidRPr="007976A2">
        <w:rPr>
          <w:rFonts w:cs="Arial"/>
        </w:rPr>
        <w:t>The transmission and transformation of information are enhanced by ICT. Faster transmission of information both inside and outside of the company is made possible by communication technology tools such as electronic mail and text messaging systems</w:t>
      </w:r>
      <w:r w:rsidR="00677376" w:rsidRPr="007976A2">
        <w:rPr>
          <w:rFonts w:cs="Arial"/>
        </w:rPr>
        <w:t xml:space="preserve"> (</w:t>
      </w:r>
      <w:proofErr w:type="spellStart"/>
      <w:r w:rsidR="00677376" w:rsidRPr="007976A2">
        <w:rPr>
          <w:rFonts w:cs="Arial"/>
        </w:rPr>
        <w:t>Mikkola</w:t>
      </w:r>
      <w:proofErr w:type="spellEnd"/>
      <w:r w:rsidR="00677376" w:rsidRPr="007976A2">
        <w:rPr>
          <w:rFonts w:cs="Arial"/>
        </w:rPr>
        <w:t xml:space="preserve"> and </w:t>
      </w:r>
      <w:proofErr w:type="spellStart"/>
      <w:r w:rsidR="00677376" w:rsidRPr="007976A2">
        <w:rPr>
          <w:rFonts w:cs="Arial"/>
        </w:rPr>
        <w:t>Valkonen</w:t>
      </w:r>
      <w:proofErr w:type="spellEnd"/>
      <w:r w:rsidR="00677376" w:rsidRPr="007976A2">
        <w:rPr>
          <w:rFonts w:cs="Arial"/>
        </w:rPr>
        <w:t>, 2019)</w:t>
      </w:r>
      <w:r w:rsidRPr="007976A2">
        <w:rPr>
          <w:rFonts w:cs="Arial"/>
        </w:rPr>
        <w:t xml:space="preserve">. With the support of modern means of communication, businesses can foster a culture of openness and collaboration by providing employees with a common knowledge base. As a result of advancements in communication technology, workers within an </w:t>
      </w:r>
      <w:proofErr w:type="spellStart"/>
      <w:r w:rsidRPr="007976A2">
        <w:rPr>
          <w:rFonts w:cs="Arial"/>
        </w:rPr>
        <w:t>organisation</w:t>
      </w:r>
      <w:proofErr w:type="spellEnd"/>
      <w:r w:rsidRPr="007976A2">
        <w:rPr>
          <w:rFonts w:cs="Arial"/>
        </w:rPr>
        <w:t xml:space="preserve"> can quickly share information with one another, </w:t>
      </w:r>
      <w:proofErr w:type="spellStart"/>
      <w:r w:rsidRPr="007976A2">
        <w:rPr>
          <w:rFonts w:cs="Arial"/>
        </w:rPr>
        <w:t>analyse</w:t>
      </w:r>
      <w:proofErr w:type="spellEnd"/>
      <w:r w:rsidRPr="007976A2">
        <w:rPr>
          <w:rFonts w:cs="Arial"/>
        </w:rPr>
        <w:t xml:space="preserve"> it, and reach a conclusion</w:t>
      </w:r>
      <w:r w:rsidR="00677376" w:rsidRPr="007976A2">
        <w:rPr>
          <w:rFonts w:cs="Arial"/>
        </w:rPr>
        <w:t xml:space="preserve"> (McGee, 2022)</w:t>
      </w:r>
      <w:r w:rsidRPr="007976A2">
        <w:rPr>
          <w:rFonts w:cs="Arial"/>
        </w:rPr>
        <w:t>. As a result, workers are more engaged in the organization's operations, as they each have a clear role to play that can be tracked and evaluated from afar. Everything has its proper place thanks to modern means of communication.</w:t>
      </w:r>
    </w:p>
    <w:p w14:paraId="104B3BD6" w14:textId="78D692CE" w:rsidR="003C45D9" w:rsidRPr="007976A2" w:rsidRDefault="003C45D9" w:rsidP="007976A2">
      <w:pPr>
        <w:pStyle w:val="Heading2"/>
      </w:pPr>
      <w:bookmarkStart w:id="8" w:name="_Toc120919897"/>
      <w:r w:rsidRPr="007976A2">
        <w:t>Disadvantages of communication technology in an organization:</w:t>
      </w:r>
      <w:bookmarkEnd w:id="8"/>
      <w:r w:rsidRPr="007976A2">
        <w:t xml:space="preserve"> </w:t>
      </w:r>
    </w:p>
    <w:p w14:paraId="5ACAE631" w14:textId="5FCF7137" w:rsidR="00794221" w:rsidRPr="007976A2" w:rsidRDefault="00794221" w:rsidP="00794221">
      <w:pPr>
        <w:rPr>
          <w:rFonts w:cs="Arial"/>
        </w:rPr>
      </w:pPr>
      <w:r w:rsidRPr="007976A2">
        <w:rPr>
          <w:rFonts w:cs="Arial"/>
        </w:rPr>
        <w:t>As a replacement for in-person communication, ICT is insufficient. Workers' dependency on electronic means of communication has reduced opportunities for social interaction within the workplace</w:t>
      </w:r>
      <w:r w:rsidR="00677376" w:rsidRPr="007976A2">
        <w:rPr>
          <w:rFonts w:cs="Arial"/>
        </w:rPr>
        <w:t xml:space="preserve"> (McGee, 2022)</w:t>
      </w:r>
      <w:r w:rsidRPr="007976A2">
        <w:rPr>
          <w:rFonts w:cs="Arial"/>
        </w:rPr>
        <w:t>. The effect has been an increase in unhealthy relationships at work. An additional cost associated with implementing a new communication technology system is the cost of training the staff to make the most of it</w:t>
      </w:r>
      <w:r w:rsidR="00677376" w:rsidRPr="007976A2">
        <w:rPr>
          <w:rFonts w:cs="Arial"/>
        </w:rPr>
        <w:t xml:space="preserve"> (McGee, 2022)</w:t>
      </w:r>
      <w:r w:rsidRPr="007976A2">
        <w:rPr>
          <w:rFonts w:cs="Arial"/>
        </w:rPr>
        <w:t xml:space="preserve">. Updating communication technology in large </w:t>
      </w:r>
      <w:proofErr w:type="spellStart"/>
      <w:r w:rsidRPr="007976A2">
        <w:rPr>
          <w:rFonts w:cs="Arial"/>
        </w:rPr>
        <w:t>organisations</w:t>
      </w:r>
      <w:proofErr w:type="spellEnd"/>
      <w:r w:rsidRPr="007976A2">
        <w:rPr>
          <w:rFonts w:cs="Arial"/>
        </w:rPr>
        <w:t xml:space="preserve"> can be a time-consuming and costly process. Because of the database's central location, even employees with bad intentions can now access sensitive company data.</w:t>
      </w:r>
    </w:p>
    <w:p w14:paraId="0BBA5E78" w14:textId="5404B0FE" w:rsidR="007169B9" w:rsidRPr="007976A2" w:rsidRDefault="00700037" w:rsidP="007976A2">
      <w:pPr>
        <w:pStyle w:val="Heading1"/>
        <w:rPr>
          <w:lang w:eastAsia="en-US"/>
        </w:rPr>
      </w:pPr>
      <w:bookmarkStart w:id="9" w:name="_Toc120919898"/>
      <w:r w:rsidRPr="007976A2">
        <w:rPr>
          <w:lang w:eastAsia="en-US"/>
        </w:rPr>
        <w:t xml:space="preserve">5.0 </w:t>
      </w:r>
      <w:r w:rsidRPr="007976A2">
        <w:t>C</w:t>
      </w:r>
      <w:r w:rsidR="00D60AAD" w:rsidRPr="007976A2">
        <w:t>onclusion</w:t>
      </w:r>
      <w:bookmarkEnd w:id="9"/>
      <w:r w:rsidR="00D60AAD" w:rsidRPr="007976A2">
        <w:rPr>
          <w:lang w:eastAsia="en-US"/>
        </w:rPr>
        <w:t xml:space="preserve"> </w:t>
      </w:r>
    </w:p>
    <w:p w14:paraId="1F1B9A4D" w14:textId="35F19E84" w:rsidR="007169B9" w:rsidRPr="007976A2" w:rsidRDefault="00794221" w:rsidP="00700037">
      <w:pPr>
        <w:rPr>
          <w:rFonts w:cs="Arial"/>
          <w:b/>
          <w:bCs/>
          <w:lang w:eastAsia="en-US"/>
        </w:rPr>
      </w:pPr>
      <w:r w:rsidRPr="007976A2">
        <w:rPr>
          <w:rFonts w:cs="Arial"/>
        </w:rPr>
        <w:t>The importance of communication, one of the most fundamental needs for a successful personal and professional life, is difficult to express in words. To fully understand the modern significance of information transfer as well as the underlying communication frameworks, the ability to communicate effectively is important not only in the workplace but in all aspects of life</w:t>
      </w:r>
      <w:r w:rsidR="00677376" w:rsidRPr="007976A2">
        <w:rPr>
          <w:rFonts w:cs="Arial"/>
        </w:rPr>
        <w:t xml:space="preserve"> (</w:t>
      </w:r>
      <w:proofErr w:type="spellStart"/>
      <w:r w:rsidR="00677376" w:rsidRPr="007976A2">
        <w:rPr>
          <w:rFonts w:cs="Arial"/>
        </w:rPr>
        <w:t>Zohari</w:t>
      </w:r>
      <w:proofErr w:type="spellEnd"/>
      <w:r w:rsidR="00677376" w:rsidRPr="007976A2">
        <w:rPr>
          <w:rFonts w:cs="Arial"/>
        </w:rPr>
        <w:t>, 2022)</w:t>
      </w:r>
      <w:r w:rsidRPr="007976A2">
        <w:rPr>
          <w:rFonts w:cs="Arial"/>
        </w:rPr>
        <w:t xml:space="preserve">. Because of technological advancement, a wide variety of equipment and devices are now available for fluent communication. However, things were rather different back when everything was analog. One must </w:t>
      </w:r>
      <w:proofErr w:type="spellStart"/>
      <w:r w:rsidRPr="007976A2">
        <w:rPr>
          <w:rFonts w:cs="Arial"/>
        </w:rPr>
        <w:t>realise</w:t>
      </w:r>
      <w:proofErr w:type="spellEnd"/>
      <w:r w:rsidRPr="007976A2">
        <w:rPr>
          <w:rFonts w:cs="Arial"/>
        </w:rPr>
        <w:t xml:space="preserve"> the significance of communication in today's world.</w:t>
      </w:r>
    </w:p>
    <w:p w14:paraId="41CDA421" w14:textId="091E4B3A" w:rsidR="007169B9" w:rsidRPr="007976A2" w:rsidRDefault="007169B9" w:rsidP="00700037">
      <w:pPr>
        <w:rPr>
          <w:rFonts w:cs="Arial"/>
          <w:b/>
          <w:bCs/>
          <w:lang w:eastAsia="en-US"/>
        </w:rPr>
      </w:pPr>
    </w:p>
    <w:p w14:paraId="6A38A8B7" w14:textId="49C76D91" w:rsidR="007169B9" w:rsidRDefault="007169B9" w:rsidP="00700037">
      <w:pPr>
        <w:rPr>
          <w:rFonts w:cs="Arial"/>
          <w:b/>
          <w:bCs/>
          <w:lang w:eastAsia="en-US"/>
        </w:rPr>
      </w:pPr>
    </w:p>
    <w:p w14:paraId="02C33F80" w14:textId="1767D397" w:rsidR="007976A2" w:rsidRDefault="007976A2" w:rsidP="00700037">
      <w:pPr>
        <w:rPr>
          <w:rFonts w:cs="Arial"/>
          <w:b/>
          <w:bCs/>
          <w:lang w:eastAsia="en-US"/>
        </w:rPr>
      </w:pPr>
    </w:p>
    <w:p w14:paraId="052D0348" w14:textId="2AE386D9" w:rsidR="007976A2" w:rsidRDefault="007976A2" w:rsidP="00700037">
      <w:pPr>
        <w:rPr>
          <w:rFonts w:cs="Arial"/>
          <w:b/>
          <w:bCs/>
          <w:lang w:eastAsia="en-US"/>
        </w:rPr>
      </w:pPr>
    </w:p>
    <w:p w14:paraId="75B8F451" w14:textId="5381BE30" w:rsidR="007976A2" w:rsidRDefault="007976A2" w:rsidP="00700037">
      <w:pPr>
        <w:rPr>
          <w:rFonts w:cs="Arial"/>
          <w:b/>
          <w:bCs/>
          <w:lang w:eastAsia="en-US"/>
        </w:rPr>
      </w:pPr>
    </w:p>
    <w:p w14:paraId="336A0D88" w14:textId="0695E8EF" w:rsidR="007976A2" w:rsidRDefault="007976A2" w:rsidP="00700037">
      <w:pPr>
        <w:rPr>
          <w:rFonts w:cs="Arial"/>
          <w:b/>
          <w:bCs/>
          <w:lang w:eastAsia="en-US"/>
        </w:rPr>
      </w:pPr>
    </w:p>
    <w:p w14:paraId="4015DA16" w14:textId="215C5FDA" w:rsidR="007976A2" w:rsidRDefault="007976A2" w:rsidP="00700037">
      <w:pPr>
        <w:rPr>
          <w:rFonts w:cs="Arial"/>
          <w:b/>
          <w:bCs/>
          <w:lang w:eastAsia="en-US"/>
        </w:rPr>
      </w:pPr>
    </w:p>
    <w:p w14:paraId="6FD5EA36" w14:textId="7C870669" w:rsidR="007976A2" w:rsidRDefault="007976A2" w:rsidP="00700037">
      <w:pPr>
        <w:rPr>
          <w:rFonts w:cs="Arial"/>
          <w:b/>
          <w:bCs/>
          <w:lang w:eastAsia="en-US"/>
        </w:rPr>
      </w:pPr>
    </w:p>
    <w:p w14:paraId="630DE074" w14:textId="2668BB27" w:rsidR="007976A2" w:rsidRDefault="007976A2" w:rsidP="00700037">
      <w:pPr>
        <w:rPr>
          <w:rFonts w:cs="Arial"/>
          <w:b/>
          <w:bCs/>
          <w:lang w:eastAsia="en-US"/>
        </w:rPr>
      </w:pPr>
    </w:p>
    <w:p w14:paraId="1AE0880F" w14:textId="32D06677" w:rsidR="007976A2" w:rsidRDefault="007976A2" w:rsidP="00700037">
      <w:pPr>
        <w:rPr>
          <w:rFonts w:cs="Arial"/>
          <w:b/>
          <w:bCs/>
          <w:lang w:eastAsia="en-US"/>
        </w:rPr>
      </w:pPr>
    </w:p>
    <w:p w14:paraId="7FF7B3DA" w14:textId="5CBB9D1E" w:rsidR="007976A2" w:rsidRDefault="007976A2" w:rsidP="00700037">
      <w:pPr>
        <w:rPr>
          <w:rFonts w:cs="Arial"/>
          <w:b/>
          <w:bCs/>
          <w:lang w:eastAsia="en-US"/>
        </w:rPr>
      </w:pPr>
    </w:p>
    <w:p w14:paraId="553CB84B" w14:textId="77777777" w:rsidR="0044392D" w:rsidRPr="007976A2" w:rsidRDefault="0044392D" w:rsidP="00700037">
      <w:pPr>
        <w:rPr>
          <w:rFonts w:cs="Arial"/>
          <w:b/>
          <w:bCs/>
          <w:lang w:eastAsia="en-US"/>
        </w:rPr>
      </w:pPr>
    </w:p>
    <w:p w14:paraId="3C69ECA4" w14:textId="236083F9" w:rsidR="00D0030B" w:rsidRPr="007976A2" w:rsidRDefault="007976A2" w:rsidP="007976A2">
      <w:pPr>
        <w:pStyle w:val="Heading1"/>
        <w:rPr>
          <w:lang w:eastAsia="en-US"/>
        </w:rPr>
      </w:pPr>
      <w:bookmarkStart w:id="10" w:name="_Toc120919899"/>
      <w:r>
        <w:rPr>
          <w:lang w:eastAsia="en-US"/>
        </w:rPr>
        <w:t>6</w:t>
      </w:r>
      <w:r w:rsidR="00700037" w:rsidRPr="007976A2">
        <w:rPr>
          <w:lang w:eastAsia="en-US"/>
        </w:rPr>
        <w:t xml:space="preserve">.0 </w:t>
      </w:r>
      <w:r w:rsidR="00700037" w:rsidRPr="007976A2">
        <w:t>R</w:t>
      </w:r>
      <w:r w:rsidR="0044392D" w:rsidRPr="007976A2">
        <w:t>eferences</w:t>
      </w:r>
      <w:bookmarkEnd w:id="10"/>
    </w:p>
    <w:p w14:paraId="23BDAA68" w14:textId="77777777" w:rsidR="00677376" w:rsidRPr="007976A2" w:rsidRDefault="00677376" w:rsidP="00677376">
      <w:pPr>
        <w:pStyle w:val="NormalWeb"/>
        <w:spacing w:before="0" w:beforeAutospacing="0" w:after="0" w:afterAutospacing="0" w:line="360" w:lineRule="auto"/>
        <w:ind w:left="567" w:hanging="567"/>
        <w:jc w:val="both"/>
        <w:rPr>
          <w:rFonts w:ascii="Arial" w:hAnsi="Arial" w:cs="Arial"/>
        </w:rPr>
      </w:pPr>
      <w:proofErr w:type="spellStart"/>
      <w:r w:rsidRPr="007976A2">
        <w:rPr>
          <w:rFonts w:ascii="Arial" w:hAnsi="Arial" w:cs="Arial"/>
        </w:rPr>
        <w:t>Gavi</w:t>
      </w:r>
      <w:proofErr w:type="spellEnd"/>
      <w:r w:rsidRPr="007976A2">
        <w:rPr>
          <w:rFonts w:ascii="Arial" w:hAnsi="Arial" w:cs="Arial"/>
        </w:rPr>
        <w:t xml:space="preserve"> , Z. (2020) </w:t>
      </w:r>
      <w:r w:rsidRPr="007976A2">
        <w:rPr>
          <w:rFonts w:ascii="Arial" w:hAnsi="Arial" w:cs="Arial"/>
          <w:i/>
          <w:iCs/>
        </w:rPr>
        <w:t>Models of communication</w:t>
      </w:r>
      <w:r w:rsidRPr="007976A2">
        <w:rPr>
          <w:rFonts w:ascii="Arial" w:hAnsi="Arial" w:cs="Arial"/>
        </w:rPr>
        <w:t xml:space="preserve">, </w:t>
      </w:r>
      <w:r w:rsidRPr="007976A2">
        <w:rPr>
          <w:rFonts w:ascii="Arial" w:hAnsi="Arial" w:cs="Arial"/>
          <w:i/>
          <w:iCs/>
        </w:rPr>
        <w:t>The Communication Process</w:t>
      </w:r>
      <w:r w:rsidRPr="007976A2">
        <w:rPr>
          <w:rFonts w:ascii="Arial" w:hAnsi="Arial" w:cs="Arial"/>
        </w:rPr>
        <w:t xml:space="preserve">. Available at: https://thecommunicationprocess.com/models-of-communication/. </w:t>
      </w:r>
    </w:p>
    <w:p w14:paraId="3E3F1C6A" w14:textId="77777777" w:rsidR="00677376" w:rsidRPr="007976A2" w:rsidRDefault="00677376" w:rsidP="00677376">
      <w:pPr>
        <w:pStyle w:val="NormalWeb"/>
        <w:spacing w:before="0" w:beforeAutospacing="0" w:after="0" w:afterAutospacing="0" w:line="360" w:lineRule="auto"/>
        <w:ind w:left="567" w:hanging="567"/>
        <w:jc w:val="both"/>
        <w:rPr>
          <w:rFonts w:ascii="Arial" w:hAnsi="Arial" w:cs="Arial"/>
        </w:rPr>
      </w:pPr>
      <w:r w:rsidRPr="007976A2">
        <w:rPr>
          <w:rFonts w:ascii="Arial" w:hAnsi="Arial" w:cs="Arial"/>
        </w:rPr>
        <w:t>Al-</w:t>
      </w:r>
      <w:proofErr w:type="spellStart"/>
      <w:r w:rsidRPr="007976A2">
        <w:rPr>
          <w:rFonts w:ascii="Arial" w:hAnsi="Arial" w:cs="Arial"/>
        </w:rPr>
        <w:t>Fedaghi</w:t>
      </w:r>
      <w:proofErr w:type="spellEnd"/>
      <w:r w:rsidRPr="007976A2">
        <w:rPr>
          <w:rFonts w:ascii="Arial" w:hAnsi="Arial" w:cs="Arial"/>
        </w:rPr>
        <w:t xml:space="preserve">, S. (2017) “A Conceptual Foundation for the Shannon-weaver model of communication,” </w:t>
      </w:r>
      <w:r w:rsidRPr="007976A2">
        <w:rPr>
          <w:rFonts w:ascii="Arial" w:hAnsi="Arial" w:cs="Arial"/>
          <w:i/>
          <w:iCs/>
        </w:rPr>
        <w:t>International Journal of Soft Computing</w:t>
      </w:r>
      <w:r w:rsidRPr="007976A2">
        <w:rPr>
          <w:rFonts w:ascii="Arial" w:hAnsi="Arial" w:cs="Arial"/>
        </w:rPr>
        <w:t xml:space="preserve">, 7(1), pp. 12–19. Available at: https://doi.org/10.3923/ijscomp.2012.12.19. </w:t>
      </w:r>
    </w:p>
    <w:p w14:paraId="1631F709" w14:textId="77777777" w:rsidR="00677376" w:rsidRPr="007976A2" w:rsidRDefault="00677376" w:rsidP="00677376">
      <w:pPr>
        <w:pStyle w:val="NormalWeb"/>
        <w:spacing w:before="0" w:beforeAutospacing="0" w:after="0" w:afterAutospacing="0" w:line="360" w:lineRule="auto"/>
        <w:ind w:left="567" w:hanging="567"/>
        <w:jc w:val="both"/>
        <w:rPr>
          <w:rFonts w:ascii="Arial" w:hAnsi="Arial" w:cs="Arial"/>
        </w:rPr>
      </w:pPr>
      <w:r w:rsidRPr="007976A2">
        <w:rPr>
          <w:rFonts w:ascii="Arial" w:hAnsi="Arial" w:cs="Arial"/>
        </w:rPr>
        <w:t xml:space="preserve">Carson, A. (2021) </w:t>
      </w:r>
      <w:r w:rsidRPr="007976A2">
        <w:rPr>
          <w:rFonts w:ascii="Arial" w:hAnsi="Arial" w:cs="Arial"/>
          <w:i/>
          <w:iCs/>
        </w:rPr>
        <w:t>The role of technology in a business organization</w:t>
      </w:r>
      <w:r w:rsidRPr="007976A2">
        <w:rPr>
          <w:rFonts w:ascii="Arial" w:hAnsi="Arial" w:cs="Arial"/>
        </w:rPr>
        <w:t xml:space="preserve">, </w:t>
      </w:r>
      <w:proofErr w:type="spellStart"/>
      <w:r w:rsidRPr="007976A2">
        <w:rPr>
          <w:rFonts w:ascii="Arial" w:hAnsi="Arial" w:cs="Arial"/>
          <w:i/>
          <w:iCs/>
        </w:rPr>
        <w:t>Bizfluent</w:t>
      </w:r>
      <w:proofErr w:type="spellEnd"/>
      <w:r w:rsidRPr="007976A2">
        <w:rPr>
          <w:rFonts w:ascii="Arial" w:hAnsi="Arial" w:cs="Arial"/>
        </w:rPr>
        <w:t xml:space="preserve">. Available at: https://bizfluent.com/about-6082161-role-technology-business-organization.html. </w:t>
      </w:r>
    </w:p>
    <w:p w14:paraId="15DED6A9" w14:textId="77777777" w:rsidR="00677376" w:rsidRPr="007976A2" w:rsidRDefault="00677376" w:rsidP="00677376">
      <w:pPr>
        <w:pStyle w:val="NormalWeb"/>
        <w:spacing w:before="0" w:beforeAutospacing="0" w:after="0" w:afterAutospacing="0" w:line="360" w:lineRule="auto"/>
        <w:ind w:left="567" w:hanging="567"/>
        <w:jc w:val="both"/>
        <w:rPr>
          <w:rFonts w:ascii="Arial" w:hAnsi="Arial" w:cs="Arial"/>
        </w:rPr>
      </w:pPr>
      <w:proofErr w:type="spellStart"/>
      <w:r w:rsidRPr="007976A2">
        <w:rPr>
          <w:rFonts w:ascii="Arial" w:hAnsi="Arial" w:cs="Arial"/>
        </w:rPr>
        <w:t>Cuofano</w:t>
      </w:r>
      <w:proofErr w:type="spellEnd"/>
      <w:r w:rsidRPr="007976A2">
        <w:rPr>
          <w:rFonts w:ascii="Arial" w:hAnsi="Arial" w:cs="Arial"/>
        </w:rPr>
        <w:t xml:space="preserve"> (2022) </w:t>
      </w:r>
      <w:r w:rsidRPr="007976A2">
        <w:rPr>
          <w:rFonts w:ascii="Arial" w:hAnsi="Arial" w:cs="Arial"/>
          <w:i/>
          <w:iCs/>
        </w:rPr>
        <w:t>What are communication models? Communication Models in a Nutshell</w:t>
      </w:r>
      <w:r w:rsidRPr="007976A2">
        <w:rPr>
          <w:rFonts w:ascii="Arial" w:hAnsi="Arial" w:cs="Arial"/>
        </w:rPr>
        <w:t xml:space="preserve">, </w:t>
      </w:r>
      <w:proofErr w:type="spellStart"/>
      <w:r w:rsidRPr="007976A2">
        <w:rPr>
          <w:rFonts w:ascii="Arial" w:hAnsi="Arial" w:cs="Arial"/>
          <w:i/>
          <w:iCs/>
        </w:rPr>
        <w:t>FourWeekMBA</w:t>
      </w:r>
      <w:proofErr w:type="spellEnd"/>
      <w:r w:rsidRPr="007976A2">
        <w:rPr>
          <w:rFonts w:ascii="Arial" w:hAnsi="Arial" w:cs="Arial"/>
        </w:rPr>
        <w:t xml:space="preserve">. What is The </w:t>
      </w:r>
      <w:proofErr w:type="spellStart"/>
      <w:r w:rsidRPr="007976A2">
        <w:rPr>
          <w:rFonts w:ascii="Arial" w:hAnsi="Arial" w:cs="Arial"/>
        </w:rPr>
        <w:t>FourWeekMBA</w:t>
      </w:r>
      <w:proofErr w:type="spellEnd"/>
      <w:r w:rsidRPr="007976A2">
        <w:rPr>
          <w:rFonts w:ascii="Arial" w:hAnsi="Arial" w:cs="Arial"/>
        </w:rPr>
        <w:t xml:space="preserve">. Available at: https://fourweekmba.com/communication-models/. </w:t>
      </w:r>
    </w:p>
    <w:p w14:paraId="20DDC253" w14:textId="77777777" w:rsidR="00677376" w:rsidRPr="007976A2" w:rsidRDefault="00677376" w:rsidP="00677376">
      <w:pPr>
        <w:pStyle w:val="NormalWeb"/>
        <w:spacing w:before="0" w:beforeAutospacing="0" w:after="0" w:afterAutospacing="0" w:line="360" w:lineRule="auto"/>
        <w:ind w:left="567" w:hanging="567"/>
        <w:jc w:val="both"/>
        <w:rPr>
          <w:rFonts w:ascii="Arial" w:hAnsi="Arial" w:cs="Arial"/>
        </w:rPr>
      </w:pPr>
      <w:r w:rsidRPr="007976A2">
        <w:rPr>
          <w:rFonts w:ascii="Arial" w:hAnsi="Arial" w:cs="Arial"/>
        </w:rPr>
        <w:t xml:space="preserve">Harding, D. (2018) “Communication skills,” </w:t>
      </w:r>
      <w:r w:rsidRPr="007976A2">
        <w:rPr>
          <w:rFonts w:ascii="Arial" w:hAnsi="Arial" w:cs="Arial"/>
          <w:i/>
          <w:iCs/>
        </w:rPr>
        <w:t>Oxford Online</w:t>
      </w:r>
      <w:r w:rsidRPr="007976A2">
        <w:rPr>
          <w:rFonts w:ascii="Arial" w:hAnsi="Arial" w:cs="Arial"/>
        </w:rPr>
        <w:t xml:space="preserve"> [Preprint]. Available at: https://doi.org/10.1093/med/9780198768197.003.0011. </w:t>
      </w:r>
    </w:p>
    <w:p w14:paraId="7674B514" w14:textId="77777777" w:rsidR="00677376" w:rsidRPr="007976A2" w:rsidRDefault="00677376" w:rsidP="00677376">
      <w:pPr>
        <w:pStyle w:val="NormalWeb"/>
        <w:spacing w:before="0" w:beforeAutospacing="0" w:after="0" w:afterAutospacing="0" w:line="360" w:lineRule="auto"/>
        <w:ind w:left="567" w:hanging="567"/>
        <w:jc w:val="both"/>
        <w:rPr>
          <w:rFonts w:ascii="Arial" w:hAnsi="Arial" w:cs="Arial"/>
        </w:rPr>
      </w:pPr>
      <w:proofErr w:type="spellStart"/>
      <w:r w:rsidRPr="007976A2">
        <w:rPr>
          <w:rFonts w:ascii="Arial" w:hAnsi="Arial" w:cs="Arial"/>
        </w:rPr>
        <w:t>Horila</w:t>
      </w:r>
      <w:proofErr w:type="spellEnd"/>
      <w:r w:rsidRPr="007976A2">
        <w:rPr>
          <w:rFonts w:ascii="Arial" w:hAnsi="Arial" w:cs="Arial"/>
        </w:rPr>
        <w:t xml:space="preserve">, T. (2019) “Communication competence in the Workplace,” </w:t>
      </w:r>
      <w:r w:rsidRPr="007976A2">
        <w:rPr>
          <w:rFonts w:ascii="Arial" w:hAnsi="Arial" w:cs="Arial"/>
          <w:i/>
          <w:iCs/>
        </w:rPr>
        <w:t>Workplace Communication</w:t>
      </w:r>
      <w:r w:rsidRPr="007976A2">
        <w:rPr>
          <w:rFonts w:ascii="Arial" w:hAnsi="Arial" w:cs="Arial"/>
        </w:rPr>
        <w:t xml:space="preserve">, pp. 165–178. Available at: https://doi.org/10.4324/9780429196881-13. </w:t>
      </w:r>
    </w:p>
    <w:p w14:paraId="7653B2AE" w14:textId="77777777" w:rsidR="00677376" w:rsidRPr="007976A2" w:rsidRDefault="00677376" w:rsidP="00677376">
      <w:pPr>
        <w:pStyle w:val="NormalWeb"/>
        <w:spacing w:before="0" w:beforeAutospacing="0" w:after="0" w:afterAutospacing="0" w:line="360" w:lineRule="auto"/>
        <w:ind w:left="567" w:hanging="567"/>
        <w:jc w:val="both"/>
        <w:rPr>
          <w:rFonts w:ascii="Arial" w:hAnsi="Arial" w:cs="Arial"/>
        </w:rPr>
      </w:pPr>
      <w:r w:rsidRPr="007976A2">
        <w:rPr>
          <w:rFonts w:ascii="Arial" w:hAnsi="Arial" w:cs="Arial"/>
          <w:i/>
          <w:iCs/>
        </w:rPr>
        <w:t>Importance of communication</w:t>
      </w:r>
      <w:r w:rsidRPr="007976A2">
        <w:rPr>
          <w:rFonts w:ascii="Arial" w:hAnsi="Arial" w:cs="Arial"/>
        </w:rPr>
        <w:t xml:space="preserve"> (2021) </w:t>
      </w:r>
      <w:r w:rsidRPr="007976A2">
        <w:rPr>
          <w:rFonts w:ascii="Arial" w:hAnsi="Arial" w:cs="Arial"/>
          <w:i/>
          <w:iCs/>
        </w:rPr>
        <w:t>Communication Theory</w:t>
      </w:r>
      <w:r w:rsidRPr="007976A2">
        <w:rPr>
          <w:rFonts w:ascii="Arial" w:hAnsi="Arial" w:cs="Arial"/>
        </w:rPr>
        <w:t xml:space="preserve">. Available at: https://www.communicationtheory.org/importance-of-communication/. </w:t>
      </w:r>
    </w:p>
    <w:p w14:paraId="03FAA524" w14:textId="77777777" w:rsidR="00677376" w:rsidRPr="007976A2" w:rsidRDefault="00677376" w:rsidP="00677376">
      <w:pPr>
        <w:pStyle w:val="NormalWeb"/>
        <w:spacing w:before="0" w:beforeAutospacing="0" w:after="0" w:afterAutospacing="0" w:line="360" w:lineRule="auto"/>
        <w:ind w:left="567" w:hanging="567"/>
        <w:jc w:val="both"/>
        <w:rPr>
          <w:rFonts w:ascii="Arial" w:hAnsi="Arial" w:cs="Arial"/>
        </w:rPr>
      </w:pPr>
      <w:r w:rsidRPr="007976A2">
        <w:rPr>
          <w:rFonts w:ascii="Arial" w:hAnsi="Arial" w:cs="Arial"/>
        </w:rPr>
        <w:t xml:space="preserve">McGee, K. (2022) </w:t>
      </w:r>
      <w:r w:rsidRPr="007976A2">
        <w:rPr>
          <w:rFonts w:ascii="Arial" w:hAnsi="Arial" w:cs="Arial"/>
          <w:i/>
          <w:iCs/>
        </w:rPr>
        <w:t>The Advantages &amp; Disadvantages of Communication Technology</w:t>
      </w:r>
      <w:r w:rsidRPr="007976A2">
        <w:rPr>
          <w:rFonts w:ascii="Arial" w:hAnsi="Arial" w:cs="Arial"/>
        </w:rPr>
        <w:t xml:space="preserve">, </w:t>
      </w:r>
      <w:r w:rsidRPr="007976A2">
        <w:rPr>
          <w:rFonts w:ascii="Arial" w:hAnsi="Arial" w:cs="Arial"/>
          <w:i/>
          <w:iCs/>
        </w:rPr>
        <w:t>The Classroom | Empowering Students in Their College Journey</w:t>
      </w:r>
      <w:r w:rsidRPr="007976A2">
        <w:rPr>
          <w:rFonts w:ascii="Arial" w:hAnsi="Arial" w:cs="Arial"/>
        </w:rPr>
        <w:t xml:space="preserve">. Available at: https://www.theclassroom.com/the-advantages-disadvantages-of-communication-technology-12080586.html. </w:t>
      </w:r>
    </w:p>
    <w:p w14:paraId="419E0728" w14:textId="77777777" w:rsidR="00677376" w:rsidRPr="007976A2" w:rsidRDefault="00677376" w:rsidP="00677376">
      <w:pPr>
        <w:pStyle w:val="NormalWeb"/>
        <w:spacing w:before="0" w:beforeAutospacing="0" w:after="0" w:afterAutospacing="0" w:line="360" w:lineRule="auto"/>
        <w:ind w:left="567" w:hanging="567"/>
        <w:jc w:val="both"/>
        <w:rPr>
          <w:rFonts w:ascii="Arial" w:hAnsi="Arial" w:cs="Arial"/>
        </w:rPr>
      </w:pPr>
      <w:proofErr w:type="spellStart"/>
      <w:r w:rsidRPr="007976A2">
        <w:rPr>
          <w:rFonts w:ascii="Arial" w:hAnsi="Arial" w:cs="Arial"/>
        </w:rPr>
        <w:t>Mikkola</w:t>
      </w:r>
      <w:proofErr w:type="spellEnd"/>
      <w:r w:rsidRPr="007976A2">
        <w:rPr>
          <w:rFonts w:ascii="Arial" w:hAnsi="Arial" w:cs="Arial"/>
        </w:rPr>
        <w:t xml:space="preserve">, L. and </w:t>
      </w:r>
      <w:proofErr w:type="spellStart"/>
      <w:r w:rsidRPr="007976A2">
        <w:rPr>
          <w:rFonts w:ascii="Arial" w:hAnsi="Arial" w:cs="Arial"/>
        </w:rPr>
        <w:t>Valkonen</w:t>
      </w:r>
      <w:proofErr w:type="spellEnd"/>
      <w:r w:rsidRPr="007976A2">
        <w:rPr>
          <w:rFonts w:ascii="Arial" w:hAnsi="Arial" w:cs="Arial"/>
        </w:rPr>
        <w:t xml:space="preserve">, T. (2019) “Developing workplace communication,” </w:t>
      </w:r>
      <w:r w:rsidRPr="007976A2">
        <w:rPr>
          <w:rFonts w:ascii="Arial" w:hAnsi="Arial" w:cs="Arial"/>
          <w:i/>
          <w:iCs/>
        </w:rPr>
        <w:t>Workplace Communication</w:t>
      </w:r>
      <w:r w:rsidRPr="007976A2">
        <w:rPr>
          <w:rFonts w:ascii="Arial" w:hAnsi="Arial" w:cs="Arial"/>
        </w:rPr>
        <w:t xml:space="preserve">, pp. 179–192. Available at: https://doi.org/10.4324/9780429196881-14. </w:t>
      </w:r>
    </w:p>
    <w:p w14:paraId="66856265" w14:textId="77777777" w:rsidR="00677376" w:rsidRPr="007976A2" w:rsidRDefault="00677376" w:rsidP="00677376">
      <w:pPr>
        <w:pStyle w:val="NormalWeb"/>
        <w:spacing w:before="0" w:beforeAutospacing="0" w:after="0" w:afterAutospacing="0" w:line="360" w:lineRule="auto"/>
        <w:ind w:left="567" w:hanging="567"/>
        <w:jc w:val="both"/>
        <w:rPr>
          <w:rFonts w:ascii="Arial" w:hAnsi="Arial" w:cs="Arial"/>
        </w:rPr>
      </w:pPr>
      <w:r w:rsidRPr="007976A2">
        <w:rPr>
          <w:rFonts w:ascii="Arial" w:hAnsi="Arial" w:cs="Arial"/>
        </w:rPr>
        <w:t xml:space="preserve">Schramm model (2021) </w:t>
      </w:r>
      <w:r w:rsidRPr="007976A2">
        <w:rPr>
          <w:rFonts w:ascii="Arial" w:hAnsi="Arial" w:cs="Arial"/>
          <w:i/>
          <w:iCs/>
        </w:rPr>
        <w:t>Schramm model of Communication - elements, advantages and disadvantages</w:t>
      </w:r>
      <w:r w:rsidRPr="007976A2">
        <w:rPr>
          <w:rFonts w:ascii="Arial" w:hAnsi="Arial" w:cs="Arial"/>
        </w:rPr>
        <w:t xml:space="preserve">, </w:t>
      </w:r>
      <w:r w:rsidRPr="007976A2">
        <w:rPr>
          <w:rFonts w:ascii="Arial" w:hAnsi="Arial" w:cs="Arial"/>
          <w:i/>
          <w:iCs/>
        </w:rPr>
        <w:t>YouTube</w:t>
      </w:r>
      <w:r w:rsidRPr="007976A2">
        <w:rPr>
          <w:rFonts w:ascii="Arial" w:hAnsi="Arial" w:cs="Arial"/>
        </w:rPr>
        <w:t xml:space="preserve">. YouTube. Available at: https://www.youtube.com/watch?v=_9y9RRrMljo (Accessed: December 2AD). </w:t>
      </w:r>
    </w:p>
    <w:p w14:paraId="261CA6DE" w14:textId="77777777" w:rsidR="00677376" w:rsidRPr="007976A2" w:rsidRDefault="00677376" w:rsidP="00677376">
      <w:pPr>
        <w:pStyle w:val="NormalWeb"/>
        <w:spacing w:before="0" w:beforeAutospacing="0" w:after="0" w:afterAutospacing="0" w:line="360" w:lineRule="auto"/>
        <w:ind w:left="567" w:hanging="567"/>
        <w:jc w:val="both"/>
        <w:rPr>
          <w:rFonts w:ascii="Arial" w:hAnsi="Arial" w:cs="Arial"/>
        </w:rPr>
      </w:pPr>
      <w:r w:rsidRPr="007976A2">
        <w:rPr>
          <w:rFonts w:ascii="Arial" w:hAnsi="Arial" w:cs="Arial"/>
        </w:rPr>
        <w:t xml:space="preserve">SMCR Model (2019) </w:t>
      </w:r>
      <w:proofErr w:type="spellStart"/>
      <w:r w:rsidRPr="007976A2">
        <w:rPr>
          <w:rFonts w:ascii="Arial" w:hAnsi="Arial" w:cs="Arial"/>
          <w:i/>
          <w:iCs/>
        </w:rPr>
        <w:t>Berlo's</w:t>
      </w:r>
      <w:proofErr w:type="spellEnd"/>
      <w:r w:rsidRPr="007976A2">
        <w:rPr>
          <w:rFonts w:ascii="Arial" w:hAnsi="Arial" w:cs="Arial"/>
          <w:i/>
          <w:iCs/>
        </w:rPr>
        <w:t xml:space="preserve"> SMCR model of communication</w:t>
      </w:r>
      <w:r w:rsidRPr="007976A2">
        <w:rPr>
          <w:rFonts w:ascii="Arial" w:hAnsi="Arial" w:cs="Arial"/>
        </w:rPr>
        <w:t xml:space="preserve">, </w:t>
      </w:r>
      <w:r w:rsidRPr="007976A2">
        <w:rPr>
          <w:rFonts w:ascii="Arial" w:hAnsi="Arial" w:cs="Arial"/>
          <w:i/>
          <w:iCs/>
        </w:rPr>
        <w:t>Communication Theory</w:t>
      </w:r>
      <w:r w:rsidRPr="007976A2">
        <w:rPr>
          <w:rFonts w:ascii="Arial" w:hAnsi="Arial" w:cs="Arial"/>
        </w:rPr>
        <w:t xml:space="preserve">. Available at: https://www.communicationtheory.org/berlos-smcr-model-of-communication/. </w:t>
      </w:r>
    </w:p>
    <w:p w14:paraId="343A54E3" w14:textId="77777777" w:rsidR="00677376" w:rsidRPr="007976A2" w:rsidRDefault="00677376" w:rsidP="00677376">
      <w:pPr>
        <w:pStyle w:val="NormalWeb"/>
        <w:spacing w:before="0" w:beforeAutospacing="0" w:after="0" w:afterAutospacing="0" w:line="360" w:lineRule="auto"/>
        <w:ind w:left="567" w:hanging="567"/>
        <w:jc w:val="both"/>
        <w:rPr>
          <w:rFonts w:ascii="Arial" w:hAnsi="Arial" w:cs="Arial"/>
        </w:rPr>
      </w:pPr>
      <w:proofErr w:type="spellStart"/>
      <w:r w:rsidRPr="007976A2">
        <w:rPr>
          <w:rFonts w:ascii="Arial" w:hAnsi="Arial" w:cs="Arial"/>
        </w:rPr>
        <w:t>Vedantu</w:t>
      </w:r>
      <w:proofErr w:type="spellEnd"/>
      <w:r w:rsidRPr="007976A2">
        <w:rPr>
          <w:rFonts w:ascii="Arial" w:hAnsi="Arial" w:cs="Arial"/>
        </w:rPr>
        <w:t xml:space="preserve"> (2022) </w:t>
      </w:r>
      <w:r w:rsidRPr="007976A2">
        <w:rPr>
          <w:rFonts w:ascii="Arial" w:hAnsi="Arial" w:cs="Arial"/>
          <w:i/>
          <w:iCs/>
        </w:rPr>
        <w:t>Barriers in communication</w:t>
      </w:r>
      <w:r w:rsidRPr="007976A2">
        <w:rPr>
          <w:rFonts w:ascii="Arial" w:hAnsi="Arial" w:cs="Arial"/>
        </w:rPr>
        <w:t xml:space="preserve">, </w:t>
      </w:r>
      <w:r w:rsidRPr="007976A2">
        <w:rPr>
          <w:rFonts w:ascii="Arial" w:hAnsi="Arial" w:cs="Arial"/>
          <w:i/>
          <w:iCs/>
        </w:rPr>
        <w:t>VEDANTU</w:t>
      </w:r>
      <w:r w:rsidRPr="007976A2">
        <w:rPr>
          <w:rFonts w:ascii="Arial" w:hAnsi="Arial" w:cs="Arial"/>
        </w:rPr>
        <w:t xml:space="preserve">. </w:t>
      </w:r>
      <w:proofErr w:type="spellStart"/>
      <w:r w:rsidRPr="007976A2">
        <w:rPr>
          <w:rFonts w:ascii="Arial" w:hAnsi="Arial" w:cs="Arial"/>
        </w:rPr>
        <w:t>Vedantu</w:t>
      </w:r>
      <w:proofErr w:type="spellEnd"/>
      <w:r w:rsidRPr="007976A2">
        <w:rPr>
          <w:rFonts w:ascii="Arial" w:hAnsi="Arial" w:cs="Arial"/>
        </w:rPr>
        <w:t xml:space="preserve">. Available at: https://www.vedantu.com/commerce/barriers-in-communication. </w:t>
      </w:r>
    </w:p>
    <w:p w14:paraId="3CD751D2" w14:textId="77777777" w:rsidR="00677376" w:rsidRPr="007976A2" w:rsidRDefault="00677376" w:rsidP="00677376">
      <w:pPr>
        <w:pStyle w:val="NormalWeb"/>
        <w:spacing w:before="0" w:beforeAutospacing="0" w:after="0" w:afterAutospacing="0" w:line="360" w:lineRule="auto"/>
        <w:ind w:left="567" w:hanging="567"/>
        <w:jc w:val="both"/>
        <w:rPr>
          <w:rFonts w:ascii="Arial" w:hAnsi="Arial" w:cs="Arial"/>
        </w:rPr>
      </w:pPr>
      <w:proofErr w:type="spellStart"/>
      <w:r w:rsidRPr="007976A2">
        <w:rPr>
          <w:rFonts w:ascii="Arial" w:hAnsi="Arial" w:cs="Arial"/>
        </w:rPr>
        <w:t>Zohari</w:t>
      </w:r>
      <w:proofErr w:type="spellEnd"/>
      <w:r w:rsidRPr="007976A2">
        <w:rPr>
          <w:rFonts w:ascii="Arial" w:hAnsi="Arial" w:cs="Arial"/>
        </w:rPr>
        <w:t xml:space="preserve">, T. (2022) </w:t>
      </w:r>
      <w:r w:rsidRPr="007976A2">
        <w:rPr>
          <w:rFonts w:ascii="Arial" w:hAnsi="Arial" w:cs="Arial"/>
          <w:i/>
          <w:iCs/>
        </w:rPr>
        <w:t xml:space="preserve">Communication in teamwork: Effective team communication is important for any </w:t>
      </w:r>
      <w:proofErr w:type="spellStart"/>
      <w:r w:rsidRPr="007976A2">
        <w:rPr>
          <w:rFonts w:ascii="Arial" w:hAnsi="Arial" w:cs="Arial"/>
          <w:i/>
          <w:iCs/>
        </w:rPr>
        <w:t>organisation's</w:t>
      </w:r>
      <w:proofErr w:type="spellEnd"/>
      <w:r w:rsidRPr="007976A2">
        <w:rPr>
          <w:rFonts w:ascii="Arial" w:hAnsi="Arial" w:cs="Arial"/>
          <w:i/>
          <w:iCs/>
        </w:rPr>
        <w:t xml:space="preserve"> success. -</w:t>
      </w:r>
      <w:r w:rsidRPr="007976A2">
        <w:rPr>
          <w:rFonts w:ascii="Arial" w:hAnsi="Arial" w:cs="Arial"/>
        </w:rPr>
        <w:t xml:space="preserve">, </w:t>
      </w:r>
      <w:proofErr w:type="spellStart"/>
      <w:r w:rsidRPr="007976A2">
        <w:rPr>
          <w:rFonts w:ascii="Arial" w:hAnsi="Arial" w:cs="Arial"/>
          <w:i/>
          <w:iCs/>
        </w:rPr>
        <w:t>digitPro</w:t>
      </w:r>
      <w:proofErr w:type="spellEnd"/>
      <w:r w:rsidRPr="007976A2">
        <w:rPr>
          <w:rFonts w:ascii="Arial" w:hAnsi="Arial" w:cs="Arial"/>
        </w:rPr>
        <w:t xml:space="preserve">. Available at: https://www.digitpro.co.uk/effective-team-communication/. </w:t>
      </w:r>
    </w:p>
    <w:p w14:paraId="3CD97914" w14:textId="61340556" w:rsidR="00D0030B" w:rsidRPr="007976A2" w:rsidRDefault="00D0030B" w:rsidP="00677376">
      <w:pPr>
        <w:pStyle w:val="NormalWeb"/>
        <w:spacing w:before="0" w:beforeAutospacing="0" w:after="0" w:afterAutospacing="0" w:line="360" w:lineRule="auto"/>
        <w:ind w:left="567" w:hanging="567"/>
        <w:jc w:val="both"/>
        <w:rPr>
          <w:rFonts w:ascii="Arial" w:hAnsi="Arial" w:cs="Arial"/>
        </w:rPr>
      </w:pPr>
    </w:p>
    <w:sectPr w:rsidR="00D0030B" w:rsidRPr="007976A2" w:rsidSect="00D0030B">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589708" w14:textId="77777777" w:rsidR="008B5F99" w:rsidRDefault="008B5F99" w:rsidP="00D0030B">
      <w:pPr>
        <w:spacing w:line="240" w:lineRule="auto"/>
      </w:pPr>
      <w:r>
        <w:separator/>
      </w:r>
    </w:p>
  </w:endnote>
  <w:endnote w:type="continuationSeparator" w:id="0">
    <w:p w14:paraId="31D6A16F" w14:textId="77777777" w:rsidR="008B5F99" w:rsidRDefault="008B5F99" w:rsidP="00D003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7125312"/>
      <w:docPartObj>
        <w:docPartGallery w:val="Page Numbers (Bottom of Page)"/>
        <w:docPartUnique/>
      </w:docPartObj>
    </w:sdtPr>
    <w:sdtEndPr>
      <w:rPr>
        <w:noProof/>
      </w:rPr>
    </w:sdtEndPr>
    <w:sdtContent>
      <w:p w14:paraId="1A6AADC0" w14:textId="3C92574E" w:rsidR="00D0030B" w:rsidRDefault="00D0030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783BFA" w14:textId="77777777" w:rsidR="00D0030B" w:rsidRDefault="00D003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7F10C7" w14:textId="77777777" w:rsidR="008B5F99" w:rsidRDefault="008B5F99" w:rsidP="00D0030B">
      <w:pPr>
        <w:spacing w:line="240" w:lineRule="auto"/>
      </w:pPr>
      <w:r>
        <w:separator/>
      </w:r>
    </w:p>
  </w:footnote>
  <w:footnote w:type="continuationSeparator" w:id="0">
    <w:p w14:paraId="67B9A104" w14:textId="77777777" w:rsidR="008B5F99" w:rsidRDefault="008B5F99" w:rsidP="00D0030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7B1EB1"/>
    <w:multiLevelType w:val="hybridMultilevel"/>
    <w:tmpl w:val="2E280E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EFB2EFA"/>
    <w:multiLevelType w:val="hybridMultilevel"/>
    <w:tmpl w:val="BF9422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71148637">
    <w:abstractNumId w:val="1"/>
  </w:num>
  <w:num w:numId="2" w16cid:durableId="12781048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E1N7a0tDAzsrA0NLRU0lEKTi0uzszPAykwrAUAcGRi6CwAAAA="/>
  </w:docVars>
  <w:rsids>
    <w:rsidRoot w:val="00700037"/>
    <w:rsid w:val="0002052F"/>
    <w:rsid w:val="00062C32"/>
    <w:rsid w:val="000824BE"/>
    <w:rsid w:val="000B7451"/>
    <w:rsid w:val="00137EDE"/>
    <w:rsid w:val="00147EE6"/>
    <w:rsid w:val="00263D95"/>
    <w:rsid w:val="00265AAF"/>
    <w:rsid w:val="0026605D"/>
    <w:rsid w:val="00297C87"/>
    <w:rsid w:val="002B045E"/>
    <w:rsid w:val="002B3C21"/>
    <w:rsid w:val="002C49CE"/>
    <w:rsid w:val="002E7DFB"/>
    <w:rsid w:val="00327D2B"/>
    <w:rsid w:val="003808E0"/>
    <w:rsid w:val="00392F52"/>
    <w:rsid w:val="003961AE"/>
    <w:rsid w:val="003C45D9"/>
    <w:rsid w:val="003E1C5F"/>
    <w:rsid w:val="0044392D"/>
    <w:rsid w:val="004C23E6"/>
    <w:rsid w:val="004D6892"/>
    <w:rsid w:val="0050514A"/>
    <w:rsid w:val="005474CD"/>
    <w:rsid w:val="00550910"/>
    <w:rsid w:val="005565E5"/>
    <w:rsid w:val="00577344"/>
    <w:rsid w:val="00584156"/>
    <w:rsid w:val="005B4803"/>
    <w:rsid w:val="00602045"/>
    <w:rsid w:val="0063183A"/>
    <w:rsid w:val="00677376"/>
    <w:rsid w:val="006B2437"/>
    <w:rsid w:val="00700037"/>
    <w:rsid w:val="007169B9"/>
    <w:rsid w:val="00733EEA"/>
    <w:rsid w:val="00794221"/>
    <w:rsid w:val="007976A2"/>
    <w:rsid w:val="007A3C43"/>
    <w:rsid w:val="007D25B6"/>
    <w:rsid w:val="00877349"/>
    <w:rsid w:val="008836DE"/>
    <w:rsid w:val="008B5F99"/>
    <w:rsid w:val="00905C9C"/>
    <w:rsid w:val="009D3864"/>
    <w:rsid w:val="009E58F3"/>
    <w:rsid w:val="009F475D"/>
    <w:rsid w:val="00A07309"/>
    <w:rsid w:val="00A61A6B"/>
    <w:rsid w:val="00B00EC6"/>
    <w:rsid w:val="00B0640B"/>
    <w:rsid w:val="00B203F8"/>
    <w:rsid w:val="00B41205"/>
    <w:rsid w:val="00B57DF2"/>
    <w:rsid w:val="00B72FB9"/>
    <w:rsid w:val="00BA72C5"/>
    <w:rsid w:val="00BC19F3"/>
    <w:rsid w:val="00BC333B"/>
    <w:rsid w:val="00CA7695"/>
    <w:rsid w:val="00CE71C9"/>
    <w:rsid w:val="00D0030B"/>
    <w:rsid w:val="00D60AAD"/>
    <w:rsid w:val="00DB2D04"/>
    <w:rsid w:val="00E2435C"/>
    <w:rsid w:val="00E342F3"/>
    <w:rsid w:val="00E57166"/>
    <w:rsid w:val="00E572C4"/>
    <w:rsid w:val="00E6673F"/>
    <w:rsid w:val="00EA5EF7"/>
    <w:rsid w:val="00F636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08DD3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7451"/>
    <w:pPr>
      <w:spacing w:after="0" w:line="360" w:lineRule="auto"/>
      <w:jc w:val="both"/>
    </w:pPr>
    <w:rPr>
      <w:rFonts w:ascii="Arial" w:hAnsi="Arial" w:cs="Calibri"/>
      <w:sz w:val="24"/>
      <w:szCs w:val="24"/>
      <w:lang w:eastAsia="en-GB"/>
    </w:rPr>
  </w:style>
  <w:style w:type="paragraph" w:styleId="Heading1">
    <w:name w:val="heading 1"/>
    <w:basedOn w:val="Normal"/>
    <w:next w:val="Normal"/>
    <w:link w:val="Heading1Char"/>
    <w:uiPriority w:val="9"/>
    <w:qFormat/>
    <w:rsid w:val="005565E5"/>
    <w:pPr>
      <w:keepNext/>
      <w:keepLines/>
      <w:spacing w:before="24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5565E5"/>
    <w:pPr>
      <w:keepNext/>
      <w:keepLines/>
      <w:spacing w:before="4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autoRedefine/>
    <w:uiPriority w:val="9"/>
    <w:semiHidden/>
    <w:unhideWhenUsed/>
    <w:qFormat/>
    <w:rsid w:val="00327D2B"/>
    <w:pPr>
      <w:keepNext/>
      <w:keepLines/>
      <w:spacing w:before="40"/>
      <w:outlineLvl w:val="2"/>
    </w:pPr>
    <w:rPr>
      <w:rFonts w:eastAsiaTheme="majorEastAsia" w:cstheme="majorBidi"/>
      <w:b/>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65E5"/>
    <w:rPr>
      <w:rFonts w:ascii="Arial" w:eastAsiaTheme="majorEastAsia" w:hAnsi="Arial" w:cstheme="majorBidi"/>
      <w:b/>
      <w:color w:val="2F5496" w:themeColor="accent1" w:themeShade="BF"/>
      <w:sz w:val="32"/>
      <w:szCs w:val="32"/>
      <w:lang w:eastAsia="en-GB"/>
    </w:rPr>
  </w:style>
  <w:style w:type="character" w:customStyle="1" w:styleId="Heading2Char">
    <w:name w:val="Heading 2 Char"/>
    <w:basedOn w:val="DefaultParagraphFont"/>
    <w:link w:val="Heading2"/>
    <w:uiPriority w:val="9"/>
    <w:rsid w:val="005565E5"/>
    <w:rPr>
      <w:rFonts w:ascii="Arial" w:eastAsiaTheme="majorEastAsia" w:hAnsi="Arial" w:cstheme="majorBidi"/>
      <w:b/>
      <w:color w:val="2F5496" w:themeColor="accent1" w:themeShade="BF"/>
      <w:sz w:val="28"/>
      <w:szCs w:val="26"/>
      <w:lang w:eastAsia="en-GB"/>
    </w:rPr>
  </w:style>
  <w:style w:type="paragraph" w:styleId="NoSpacing">
    <w:name w:val="No Spacing"/>
    <w:link w:val="NoSpacingChar"/>
    <w:uiPriority w:val="1"/>
    <w:qFormat/>
    <w:rsid w:val="008836DE"/>
    <w:pPr>
      <w:spacing w:after="0" w:line="360" w:lineRule="auto"/>
      <w:jc w:val="both"/>
    </w:pPr>
    <w:rPr>
      <w:rFonts w:ascii="Times New Roman" w:hAnsi="Times New Roman"/>
      <w:b/>
      <w:sz w:val="24"/>
    </w:rPr>
  </w:style>
  <w:style w:type="character" w:customStyle="1" w:styleId="Heading3Char">
    <w:name w:val="Heading 3 Char"/>
    <w:basedOn w:val="DefaultParagraphFont"/>
    <w:link w:val="Heading3"/>
    <w:uiPriority w:val="9"/>
    <w:semiHidden/>
    <w:rsid w:val="00327D2B"/>
    <w:rPr>
      <w:rFonts w:ascii="Times New Roman" w:eastAsiaTheme="majorEastAsia" w:hAnsi="Times New Roman" w:cstheme="majorBidi"/>
      <w:b/>
      <w:color w:val="1F3763" w:themeColor="accent1" w:themeShade="7F"/>
      <w:sz w:val="24"/>
      <w:szCs w:val="24"/>
    </w:rPr>
  </w:style>
  <w:style w:type="paragraph" w:styleId="ListParagraph">
    <w:name w:val="List Paragraph"/>
    <w:basedOn w:val="Normal"/>
    <w:uiPriority w:val="34"/>
    <w:qFormat/>
    <w:rsid w:val="004D6892"/>
    <w:pPr>
      <w:ind w:left="720"/>
      <w:contextualSpacing/>
    </w:pPr>
  </w:style>
  <w:style w:type="paragraph" w:styleId="NormalWeb">
    <w:name w:val="Normal (Web)"/>
    <w:basedOn w:val="Normal"/>
    <w:uiPriority w:val="99"/>
    <w:unhideWhenUsed/>
    <w:rsid w:val="007A3C43"/>
    <w:pPr>
      <w:spacing w:before="100" w:beforeAutospacing="1" w:after="100" w:afterAutospacing="1" w:line="240" w:lineRule="auto"/>
      <w:jc w:val="left"/>
    </w:pPr>
    <w:rPr>
      <w:rFonts w:ascii="Times New Roman" w:eastAsia="Times New Roman" w:hAnsi="Times New Roman" w:cs="Times New Roman"/>
      <w:lang w:eastAsia="en-US"/>
    </w:rPr>
  </w:style>
  <w:style w:type="paragraph" w:styleId="TOCHeading">
    <w:name w:val="TOC Heading"/>
    <w:basedOn w:val="Heading1"/>
    <w:next w:val="Normal"/>
    <w:uiPriority w:val="39"/>
    <w:unhideWhenUsed/>
    <w:qFormat/>
    <w:rsid w:val="00D60AAD"/>
    <w:pPr>
      <w:spacing w:line="259" w:lineRule="auto"/>
      <w:jc w:val="left"/>
      <w:outlineLvl w:val="9"/>
    </w:pPr>
    <w:rPr>
      <w:rFonts w:asciiTheme="majorHAnsi" w:hAnsiTheme="majorHAnsi"/>
      <w:b w:val="0"/>
      <w:lang w:eastAsia="en-US"/>
    </w:rPr>
  </w:style>
  <w:style w:type="paragraph" w:styleId="TOC1">
    <w:name w:val="toc 1"/>
    <w:basedOn w:val="Normal"/>
    <w:next w:val="Normal"/>
    <w:autoRedefine/>
    <w:uiPriority w:val="39"/>
    <w:unhideWhenUsed/>
    <w:rsid w:val="00D60AAD"/>
    <w:pPr>
      <w:spacing w:after="100"/>
    </w:pPr>
  </w:style>
  <w:style w:type="paragraph" w:styleId="TOC2">
    <w:name w:val="toc 2"/>
    <w:basedOn w:val="Normal"/>
    <w:next w:val="Normal"/>
    <w:autoRedefine/>
    <w:uiPriority w:val="39"/>
    <w:unhideWhenUsed/>
    <w:rsid w:val="00D60AAD"/>
    <w:pPr>
      <w:spacing w:after="100"/>
      <w:ind w:left="240"/>
    </w:pPr>
  </w:style>
  <w:style w:type="character" w:styleId="Hyperlink">
    <w:name w:val="Hyperlink"/>
    <w:basedOn w:val="DefaultParagraphFont"/>
    <w:uiPriority w:val="99"/>
    <w:unhideWhenUsed/>
    <w:rsid w:val="00D60AAD"/>
    <w:rPr>
      <w:color w:val="0563C1" w:themeColor="hyperlink"/>
      <w:u w:val="single"/>
    </w:rPr>
  </w:style>
  <w:style w:type="paragraph" w:styleId="Header">
    <w:name w:val="header"/>
    <w:basedOn w:val="Normal"/>
    <w:link w:val="HeaderChar"/>
    <w:uiPriority w:val="99"/>
    <w:unhideWhenUsed/>
    <w:rsid w:val="00D0030B"/>
    <w:pPr>
      <w:tabs>
        <w:tab w:val="center" w:pos="4680"/>
        <w:tab w:val="right" w:pos="9360"/>
      </w:tabs>
      <w:spacing w:line="240" w:lineRule="auto"/>
    </w:pPr>
  </w:style>
  <w:style w:type="character" w:customStyle="1" w:styleId="HeaderChar">
    <w:name w:val="Header Char"/>
    <w:basedOn w:val="DefaultParagraphFont"/>
    <w:link w:val="Header"/>
    <w:uiPriority w:val="99"/>
    <w:rsid w:val="00D0030B"/>
    <w:rPr>
      <w:rFonts w:ascii="Arial" w:hAnsi="Arial" w:cs="Calibri"/>
      <w:sz w:val="24"/>
      <w:szCs w:val="24"/>
      <w:lang w:eastAsia="en-GB"/>
    </w:rPr>
  </w:style>
  <w:style w:type="paragraph" w:styleId="Footer">
    <w:name w:val="footer"/>
    <w:basedOn w:val="Normal"/>
    <w:link w:val="FooterChar"/>
    <w:uiPriority w:val="99"/>
    <w:unhideWhenUsed/>
    <w:rsid w:val="00D0030B"/>
    <w:pPr>
      <w:tabs>
        <w:tab w:val="center" w:pos="4680"/>
        <w:tab w:val="right" w:pos="9360"/>
      </w:tabs>
      <w:spacing w:line="240" w:lineRule="auto"/>
    </w:pPr>
  </w:style>
  <w:style w:type="character" w:customStyle="1" w:styleId="FooterChar">
    <w:name w:val="Footer Char"/>
    <w:basedOn w:val="DefaultParagraphFont"/>
    <w:link w:val="Footer"/>
    <w:uiPriority w:val="99"/>
    <w:rsid w:val="00D0030B"/>
    <w:rPr>
      <w:rFonts w:ascii="Arial" w:hAnsi="Arial" w:cs="Calibri"/>
      <w:sz w:val="24"/>
      <w:szCs w:val="24"/>
      <w:lang w:eastAsia="en-GB"/>
    </w:rPr>
  </w:style>
  <w:style w:type="character" w:customStyle="1" w:styleId="NoSpacingChar">
    <w:name w:val="No Spacing Char"/>
    <w:basedOn w:val="DefaultParagraphFont"/>
    <w:link w:val="NoSpacing"/>
    <w:uiPriority w:val="1"/>
    <w:rsid w:val="00D0030B"/>
    <w:rPr>
      <w:rFonts w:ascii="Times New Roman" w:hAnsi="Times New Roman"/>
      <w:b/>
      <w:sz w:val="24"/>
    </w:rPr>
  </w:style>
  <w:style w:type="paragraph" w:styleId="Caption">
    <w:name w:val="caption"/>
    <w:basedOn w:val="Normal"/>
    <w:next w:val="Normal"/>
    <w:uiPriority w:val="35"/>
    <w:unhideWhenUsed/>
    <w:qFormat/>
    <w:rsid w:val="00D0030B"/>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4985167">
      <w:bodyDiv w:val="1"/>
      <w:marLeft w:val="0"/>
      <w:marRight w:val="0"/>
      <w:marTop w:val="0"/>
      <w:marBottom w:val="0"/>
      <w:divBdr>
        <w:top w:val="none" w:sz="0" w:space="0" w:color="auto"/>
        <w:left w:val="none" w:sz="0" w:space="0" w:color="auto"/>
        <w:bottom w:val="none" w:sz="0" w:space="0" w:color="auto"/>
        <w:right w:val="none" w:sz="0" w:space="0" w:color="auto"/>
      </w:divBdr>
    </w:div>
    <w:div w:id="496581588">
      <w:bodyDiv w:val="1"/>
      <w:marLeft w:val="0"/>
      <w:marRight w:val="0"/>
      <w:marTop w:val="0"/>
      <w:marBottom w:val="0"/>
      <w:divBdr>
        <w:top w:val="none" w:sz="0" w:space="0" w:color="auto"/>
        <w:left w:val="none" w:sz="0" w:space="0" w:color="auto"/>
        <w:bottom w:val="none" w:sz="0" w:space="0" w:color="auto"/>
        <w:right w:val="none" w:sz="0" w:space="0" w:color="auto"/>
      </w:divBdr>
    </w:div>
    <w:div w:id="748578635">
      <w:bodyDiv w:val="1"/>
      <w:marLeft w:val="0"/>
      <w:marRight w:val="0"/>
      <w:marTop w:val="0"/>
      <w:marBottom w:val="0"/>
      <w:divBdr>
        <w:top w:val="none" w:sz="0" w:space="0" w:color="auto"/>
        <w:left w:val="none" w:sz="0" w:space="0" w:color="auto"/>
        <w:bottom w:val="none" w:sz="0" w:space="0" w:color="auto"/>
        <w:right w:val="none" w:sz="0" w:space="0" w:color="auto"/>
      </w:divBdr>
    </w:div>
    <w:div w:id="768962163">
      <w:bodyDiv w:val="1"/>
      <w:marLeft w:val="0"/>
      <w:marRight w:val="0"/>
      <w:marTop w:val="0"/>
      <w:marBottom w:val="0"/>
      <w:divBdr>
        <w:top w:val="none" w:sz="0" w:space="0" w:color="auto"/>
        <w:left w:val="none" w:sz="0" w:space="0" w:color="auto"/>
        <w:bottom w:val="none" w:sz="0" w:space="0" w:color="auto"/>
        <w:right w:val="none" w:sz="0" w:space="0" w:color="auto"/>
      </w:divBdr>
    </w:div>
    <w:div w:id="781269806">
      <w:bodyDiv w:val="1"/>
      <w:marLeft w:val="0"/>
      <w:marRight w:val="0"/>
      <w:marTop w:val="0"/>
      <w:marBottom w:val="0"/>
      <w:divBdr>
        <w:top w:val="none" w:sz="0" w:space="0" w:color="auto"/>
        <w:left w:val="none" w:sz="0" w:space="0" w:color="auto"/>
        <w:bottom w:val="none" w:sz="0" w:space="0" w:color="auto"/>
        <w:right w:val="none" w:sz="0" w:space="0" w:color="auto"/>
      </w:divBdr>
    </w:div>
    <w:div w:id="798180886">
      <w:bodyDiv w:val="1"/>
      <w:marLeft w:val="0"/>
      <w:marRight w:val="0"/>
      <w:marTop w:val="0"/>
      <w:marBottom w:val="0"/>
      <w:divBdr>
        <w:top w:val="none" w:sz="0" w:space="0" w:color="auto"/>
        <w:left w:val="none" w:sz="0" w:space="0" w:color="auto"/>
        <w:bottom w:val="none" w:sz="0" w:space="0" w:color="auto"/>
        <w:right w:val="none" w:sz="0" w:space="0" w:color="auto"/>
      </w:divBdr>
    </w:div>
    <w:div w:id="871380725">
      <w:bodyDiv w:val="1"/>
      <w:marLeft w:val="0"/>
      <w:marRight w:val="0"/>
      <w:marTop w:val="0"/>
      <w:marBottom w:val="0"/>
      <w:divBdr>
        <w:top w:val="none" w:sz="0" w:space="0" w:color="auto"/>
        <w:left w:val="none" w:sz="0" w:space="0" w:color="auto"/>
        <w:bottom w:val="none" w:sz="0" w:space="0" w:color="auto"/>
        <w:right w:val="none" w:sz="0" w:space="0" w:color="auto"/>
      </w:divBdr>
    </w:div>
    <w:div w:id="901210168">
      <w:bodyDiv w:val="1"/>
      <w:marLeft w:val="0"/>
      <w:marRight w:val="0"/>
      <w:marTop w:val="0"/>
      <w:marBottom w:val="0"/>
      <w:divBdr>
        <w:top w:val="none" w:sz="0" w:space="0" w:color="auto"/>
        <w:left w:val="none" w:sz="0" w:space="0" w:color="auto"/>
        <w:bottom w:val="none" w:sz="0" w:space="0" w:color="auto"/>
        <w:right w:val="none" w:sz="0" w:space="0" w:color="auto"/>
      </w:divBdr>
    </w:div>
    <w:div w:id="989557581">
      <w:bodyDiv w:val="1"/>
      <w:marLeft w:val="0"/>
      <w:marRight w:val="0"/>
      <w:marTop w:val="0"/>
      <w:marBottom w:val="0"/>
      <w:divBdr>
        <w:top w:val="none" w:sz="0" w:space="0" w:color="auto"/>
        <w:left w:val="none" w:sz="0" w:space="0" w:color="auto"/>
        <w:bottom w:val="none" w:sz="0" w:space="0" w:color="auto"/>
        <w:right w:val="none" w:sz="0" w:space="0" w:color="auto"/>
      </w:divBdr>
    </w:div>
    <w:div w:id="1217428973">
      <w:bodyDiv w:val="1"/>
      <w:marLeft w:val="0"/>
      <w:marRight w:val="0"/>
      <w:marTop w:val="0"/>
      <w:marBottom w:val="0"/>
      <w:divBdr>
        <w:top w:val="none" w:sz="0" w:space="0" w:color="auto"/>
        <w:left w:val="none" w:sz="0" w:space="0" w:color="auto"/>
        <w:bottom w:val="none" w:sz="0" w:space="0" w:color="auto"/>
        <w:right w:val="none" w:sz="0" w:space="0" w:color="auto"/>
      </w:divBdr>
    </w:div>
    <w:div w:id="1960068120">
      <w:bodyDiv w:val="1"/>
      <w:marLeft w:val="0"/>
      <w:marRight w:val="0"/>
      <w:marTop w:val="0"/>
      <w:marBottom w:val="0"/>
      <w:divBdr>
        <w:top w:val="none" w:sz="0" w:space="0" w:color="auto"/>
        <w:left w:val="none" w:sz="0" w:space="0" w:color="auto"/>
        <w:bottom w:val="none" w:sz="0" w:space="0" w:color="auto"/>
        <w:right w:val="none" w:sz="0" w:space="0" w:color="auto"/>
      </w:divBdr>
    </w:div>
    <w:div w:id="2057969108">
      <w:bodyDiv w:val="1"/>
      <w:marLeft w:val="0"/>
      <w:marRight w:val="0"/>
      <w:marTop w:val="0"/>
      <w:marBottom w:val="0"/>
      <w:divBdr>
        <w:top w:val="none" w:sz="0" w:space="0" w:color="auto"/>
        <w:left w:val="none" w:sz="0" w:space="0" w:color="auto"/>
        <w:bottom w:val="none" w:sz="0" w:space="0" w:color="auto"/>
        <w:right w:val="none" w:sz="0" w:space="0" w:color="auto"/>
      </w:divBdr>
      <w:divsChild>
        <w:div w:id="1154293527">
          <w:marLeft w:val="0"/>
          <w:marRight w:val="0"/>
          <w:marTop w:val="0"/>
          <w:marBottom w:val="0"/>
          <w:divBdr>
            <w:top w:val="none" w:sz="0" w:space="0" w:color="auto"/>
            <w:left w:val="none" w:sz="0" w:space="0" w:color="auto"/>
            <w:bottom w:val="none" w:sz="0" w:space="0" w:color="auto"/>
            <w:right w:val="none" w:sz="0" w:space="0" w:color="auto"/>
          </w:divBdr>
        </w:div>
        <w:div w:id="946347138">
          <w:marLeft w:val="0"/>
          <w:marRight w:val="0"/>
          <w:marTop w:val="0"/>
          <w:marBottom w:val="0"/>
          <w:divBdr>
            <w:top w:val="none" w:sz="0" w:space="0" w:color="auto"/>
            <w:left w:val="none" w:sz="0" w:space="0" w:color="auto"/>
            <w:bottom w:val="none" w:sz="0" w:space="0" w:color="auto"/>
            <w:right w:val="none" w:sz="0" w:space="0" w:color="auto"/>
          </w:divBdr>
        </w:div>
        <w:div w:id="866022214">
          <w:marLeft w:val="0"/>
          <w:marRight w:val="0"/>
          <w:marTop w:val="0"/>
          <w:marBottom w:val="0"/>
          <w:divBdr>
            <w:top w:val="none" w:sz="0" w:space="0" w:color="auto"/>
            <w:left w:val="none" w:sz="0" w:space="0" w:color="auto"/>
            <w:bottom w:val="none" w:sz="0" w:space="0" w:color="auto"/>
            <w:right w:val="none" w:sz="0" w:space="0" w:color="auto"/>
          </w:divBdr>
        </w:div>
        <w:div w:id="2107995084">
          <w:marLeft w:val="0"/>
          <w:marRight w:val="0"/>
          <w:marTop w:val="0"/>
          <w:marBottom w:val="0"/>
          <w:divBdr>
            <w:top w:val="none" w:sz="0" w:space="0" w:color="auto"/>
            <w:left w:val="none" w:sz="0" w:space="0" w:color="auto"/>
            <w:bottom w:val="none" w:sz="0" w:space="0" w:color="auto"/>
            <w:right w:val="none" w:sz="0" w:space="0" w:color="auto"/>
          </w:divBdr>
        </w:div>
        <w:div w:id="1904565808">
          <w:marLeft w:val="0"/>
          <w:marRight w:val="0"/>
          <w:marTop w:val="0"/>
          <w:marBottom w:val="0"/>
          <w:divBdr>
            <w:top w:val="none" w:sz="0" w:space="0" w:color="auto"/>
            <w:left w:val="none" w:sz="0" w:space="0" w:color="auto"/>
            <w:bottom w:val="none" w:sz="0" w:space="0" w:color="auto"/>
            <w:right w:val="none" w:sz="0" w:space="0" w:color="auto"/>
          </w:divBdr>
        </w:div>
        <w:div w:id="194656969">
          <w:marLeft w:val="0"/>
          <w:marRight w:val="0"/>
          <w:marTop w:val="0"/>
          <w:marBottom w:val="0"/>
          <w:divBdr>
            <w:top w:val="none" w:sz="0" w:space="0" w:color="auto"/>
            <w:left w:val="none" w:sz="0" w:space="0" w:color="auto"/>
            <w:bottom w:val="none" w:sz="0" w:space="0" w:color="auto"/>
            <w:right w:val="none" w:sz="0" w:space="0" w:color="auto"/>
          </w:divBdr>
        </w:div>
        <w:div w:id="1349327089">
          <w:marLeft w:val="0"/>
          <w:marRight w:val="0"/>
          <w:marTop w:val="0"/>
          <w:marBottom w:val="0"/>
          <w:divBdr>
            <w:top w:val="none" w:sz="0" w:space="0" w:color="auto"/>
            <w:left w:val="none" w:sz="0" w:space="0" w:color="auto"/>
            <w:bottom w:val="none" w:sz="0" w:space="0" w:color="auto"/>
            <w:right w:val="none" w:sz="0" w:space="0" w:color="auto"/>
          </w:divBdr>
        </w:div>
        <w:div w:id="1429110217">
          <w:marLeft w:val="0"/>
          <w:marRight w:val="0"/>
          <w:marTop w:val="0"/>
          <w:marBottom w:val="0"/>
          <w:divBdr>
            <w:top w:val="none" w:sz="0" w:space="0" w:color="auto"/>
            <w:left w:val="none" w:sz="0" w:space="0" w:color="auto"/>
            <w:bottom w:val="none" w:sz="0" w:space="0" w:color="auto"/>
            <w:right w:val="none" w:sz="0" w:space="0" w:color="auto"/>
          </w:divBdr>
        </w:div>
        <w:div w:id="1099445545">
          <w:marLeft w:val="0"/>
          <w:marRight w:val="0"/>
          <w:marTop w:val="0"/>
          <w:marBottom w:val="0"/>
          <w:divBdr>
            <w:top w:val="none" w:sz="0" w:space="0" w:color="auto"/>
            <w:left w:val="none" w:sz="0" w:space="0" w:color="auto"/>
            <w:bottom w:val="none" w:sz="0" w:space="0" w:color="auto"/>
            <w:right w:val="none" w:sz="0" w:space="0" w:color="auto"/>
          </w:divBdr>
        </w:div>
        <w:div w:id="2037999937">
          <w:marLeft w:val="0"/>
          <w:marRight w:val="0"/>
          <w:marTop w:val="0"/>
          <w:marBottom w:val="0"/>
          <w:divBdr>
            <w:top w:val="none" w:sz="0" w:space="0" w:color="auto"/>
            <w:left w:val="none" w:sz="0" w:space="0" w:color="auto"/>
            <w:bottom w:val="none" w:sz="0" w:space="0" w:color="auto"/>
            <w:right w:val="none" w:sz="0" w:space="0" w:color="auto"/>
          </w:divBdr>
        </w:div>
        <w:div w:id="1999723024">
          <w:marLeft w:val="0"/>
          <w:marRight w:val="0"/>
          <w:marTop w:val="0"/>
          <w:marBottom w:val="0"/>
          <w:divBdr>
            <w:top w:val="none" w:sz="0" w:space="0" w:color="auto"/>
            <w:left w:val="none" w:sz="0" w:space="0" w:color="auto"/>
            <w:bottom w:val="none" w:sz="0" w:space="0" w:color="auto"/>
            <w:right w:val="none" w:sz="0" w:space="0" w:color="auto"/>
          </w:divBdr>
        </w:div>
        <w:div w:id="916400576">
          <w:marLeft w:val="0"/>
          <w:marRight w:val="0"/>
          <w:marTop w:val="0"/>
          <w:marBottom w:val="0"/>
          <w:divBdr>
            <w:top w:val="none" w:sz="0" w:space="0" w:color="auto"/>
            <w:left w:val="none" w:sz="0" w:space="0" w:color="auto"/>
            <w:bottom w:val="none" w:sz="0" w:space="0" w:color="auto"/>
            <w:right w:val="none" w:sz="0" w:space="0" w:color="auto"/>
          </w:divBdr>
        </w:div>
        <w:div w:id="1108892928">
          <w:marLeft w:val="0"/>
          <w:marRight w:val="0"/>
          <w:marTop w:val="0"/>
          <w:marBottom w:val="0"/>
          <w:divBdr>
            <w:top w:val="none" w:sz="0" w:space="0" w:color="auto"/>
            <w:left w:val="none" w:sz="0" w:space="0" w:color="auto"/>
            <w:bottom w:val="none" w:sz="0" w:space="0" w:color="auto"/>
            <w:right w:val="none" w:sz="0" w:space="0" w:color="auto"/>
          </w:divBdr>
        </w:div>
        <w:div w:id="1812020116">
          <w:marLeft w:val="0"/>
          <w:marRight w:val="0"/>
          <w:marTop w:val="0"/>
          <w:marBottom w:val="0"/>
          <w:divBdr>
            <w:top w:val="none" w:sz="0" w:space="0" w:color="auto"/>
            <w:left w:val="none" w:sz="0" w:space="0" w:color="auto"/>
            <w:bottom w:val="none" w:sz="0" w:space="0" w:color="auto"/>
            <w:right w:val="none" w:sz="0" w:space="0" w:color="auto"/>
          </w:divBdr>
        </w:div>
        <w:div w:id="1058434408">
          <w:marLeft w:val="0"/>
          <w:marRight w:val="0"/>
          <w:marTop w:val="0"/>
          <w:marBottom w:val="0"/>
          <w:divBdr>
            <w:top w:val="none" w:sz="0" w:space="0" w:color="auto"/>
            <w:left w:val="none" w:sz="0" w:space="0" w:color="auto"/>
            <w:bottom w:val="none" w:sz="0" w:space="0" w:color="auto"/>
            <w:right w:val="none" w:sz="0" w:space="0" w:color="auto"/>
          </w:divBdr>
        </w:div>
        <w:div w:id="1202979300">
          <w:marLeft w:val="0"/>
          <w:marRight w:val="0"/>
          <w:marTop w:val="0"/>
          <w:marBottom w:val="0"/>
          <w:divBdr>
            <w:top w:val="none" w:sz="0" w:space="0" w:color="auto"/>
            <w:left w:val="none" w:sz="0" w:space="0" w:color="auto"/>
            <w:bottom w:val="none" w:sz="0" w:space="0" w:color="auto"/>
            <w:right w:val="none" w:sz="0" w:space="0" w:color="auto"/>
          </w:divBdr>
        </w:div>
        <w:div w:id="251008597">
          <w:marLeft w:val="0"/>
          <w:marRight w:val="0"/>
          <w:marTop w:val="0"/>
          <w:marBottom w:val="0"/>
          <w:divBdr>
            <w:top w:val="none" w:sz="0" w:space="0" w:color="auto"/>
            <w:left w:val="none" w:sz="0" w:space="0" w:color="auto"/>
            <w:bottom w:val="none" w:sz="0" w:space="0" w:color="auto"/>
            <w:right w:val="none" w:sz="0" w:space="0" w:color="auto"/>
          </w:divBdr>
        </w:div>
        <w:div w:id="1430002464">
          <w:marLeft w:val="0"/>
          <w:marRight w:val="0"/>
          <w:marTop w:val="0"/>
          <w:marBottom w:val="0"/>
          <w:divBdr>
            <w:top w:val="none" w:sz="0" w:space="0" w:color="auto"/>
            <w:left w:val="none" w:sz="0" w:space="0" w:color="auto"/>
            <w:bottom w:val="none" w:sz="0" w:space="0" w:color="auto"/>
            <w:right w:val="none" w:sz="0" w:space="0" w:color="auto"/>
          </w:divBdr>
        </w:div>
        <w:div w:id="638531901">
          <w:marLeft w:val="0"/>
          <w:marRight w:val="0"/>
          <w:marTop w:val="0"/>
          <w:marBottom w:val="0"/>
          <w:divBdr>
            <w:top w:val="none" w:sz="0" w:space="0" w:color="auto"/>
            <w:left w:val="none" w:sz="0" w:space="0" w:color="auto"/>
            <w:bottom w:val="none" w:sz="0" w:space="0" w:color="auto"/>
            <w:right w:val="none" w:sz="0" w:space="0" w:color="auto"/>
          </w:divBdr>
        </w:div>
        <w:div w:id="52585563">
          <w:marLeft w:val="0"/>
          <w:marRight w:val="0"/>
          <w:marTop w:val="0"/>
          <w:marBottom w:val="0"/>
          <w:divBdr>
            <w:top w:val="none" w:sz="0" w:space="0" w:color="auto"/>
            <w:left w:val="none" w:sz="0" w:space="0" w:color="auto"/>
            <w:bottom w:val="none" w:sz="0" w:space="0" w:color="auto"/>
            <w:right w:val="none" w:sz="0" w:space="0" w:color="auto"/>
          </w:divBdr>
        </w:div>
        <w:div w:id="235018004">
          <w:marLeft w:val="0"/>
          <w:marRight w:val="0"/>
          <w:marTop w:val="0"/>
          <w:marBottom w:val="0"/>
          <w:divBdr>
            <w:top w:val="none" w:sz="0" w:space="0" w:color="auto"/>
            <w:left w:val="none" w:sz="0" w:space="0" w:color="auto"/>
            <w:bottom w:val="none" w:sz="0" w:space="0" w:color="auto"/>
            <w:right w:val="none" w:sz="0" w:space="0" w:color="auto"/>
          </w:divBdr>
        </w:div>
        <w:div w:id="1556042838">
          <w:marLeft w:val="0"/>
          <w:marRight w:val="0"/>
          <w:marTop w:val="0"/>
          <w:marBottom w:val="0"/>
          <w:divBdr>
            <w:top w:val="none" w:sz="0" w:space="0" w:color="auto"/>
            <w:left w:val="none" w:sz="0" w:space="0" w:color="auto"/>
            <w:bottom w:val="none" w:sz="0" w:space="0" w:color="auto"/>
            <w:right w:val="none" w:sz="0" w:space="0" w:color="auto"/>
          </w:divBdr>
        </w:div>
        <w:div w:id="317348186">
          <w:marLeft w:val="0"/>
          <w:marRight w:val="0"/>
          <w:marTop w:val="0"/>
          <w:marBottom w:val="0"/>
          <w:divBdr>
            <w:top w:val="none" w:sz="0" w:space="0" w:color="auto"/>
            <w:left w:val="none" w:sz="0" w:space="0" w:color="auto"/>
            <w:bottom w:val="none" w:sz="0" w:space="0" w:color="auto"/>
            <w:right w:val="none" w:sz="0" w:space="0" w:color="auto"/>
          </w:divBdr>
        </w:div>
        <w:div w:id="1850098994">
          <w:marLeft w:val="0"/>
          <w:marRight w:val="0"/>
          <w:marTop w:val="0"/>
          <w:marBottom w:val="0"/>
          <w:divBdr>
            <w:top w:val="none" w:sz="0" w:space="0" w:color="auto"/>
            <w:left w:val="none" w:sz="0" w:space="0" w:color="auto"/>
            <w:bottom w:val="none" w:sz="0" w:space="0" w:color="auto"/>
            <w:right w:val="none" w:sz="0" w:space="0" w:color="auto"/>
          </w:divBdr>
        </w:div>
        <w:div w:id="812454702">
          <w:marLeft w:val="0"/>
          <w:marRight w:val="0"/>
          <w:marTop w:val="0"/>
          <w:marBottom w:val="0"/>
          <w:divBdr>
            <w:top w:val="none" w:sz="0" w:space="0" w:color="auto"/>
            <w:left w:val="none" w:sz="0" w:space="0" w:color="auto"/>
            <w:bottom w:val="none" w:sz="0" w:space="0" w:color="auto"/>
            <w:right w:val="none" w:sz="0" w:space="0" w:color="auto"/>
          </w:divBdr>
        </w:div>
        <w:div w:id="1406683964">
          <w:marLeft w:val="0"/>
          <w:marRight w:val="0"/>
          <w:marTop w:val="0"/>
          <w:marBottom w:val="0"/>
          <w:divBdr>
            <w:top w:val="none" w:sz="0" w:space="0" w:color="auto"/>
            <w:left w:val="none" w:sz="0" w:space="0" w:color="auto"/>
            <w:bottom w:val="none" w:sz="0" w:space="0" w:color="auto"/>
            <w:right w:val="none" w:sz="0" w:space="0" w:color="auto"/>
          </w:divBdr>
        </w:div>
        <w:div w:id="1432891907">
          <w:marLeft w:val="0"/>
          <w:marRight w:val="0"/>
          <w:marTop w:val="0"/>
          <w:marBottom w:val="0"/>
          <w:divBdr>
            <w:top w:val="none" w:sz="0" w:space="0" w:color="auto"/>
            <w:left w:val="none" w:sz="0" w:space="0" w:color="auto"/>
            <w:bottom w:val="none" w:sz="0" w:space="0" w:color="auto"/>
            <w:right w:val="none" w:sz="0" w:space="0" w:color="auto"/>
          </w:divBdr>
        </w:div>
        <w:div w:id="885333292">
          <w:marLeft w:val="0"/>
          <w:marRight w:val="0"/>
          <w:marTop w:val="0"/>
          <w:marBottom w:val="0"/>
          <w:divBdr>
            <w:top w:val="none" w:sz="0" w:space="0" w:color="auto"/>
            <w:left w:val="none" w:sz="0" w:space="0" w:color="auto"/>
            <w:bottom w:val="none" w:sz="0" w:space="0" w:color="auto"/>
            <w:right w:val="none" w:sz="0" w:space="0" w:color="auto"/>
          </w:divBdr>
        </w:div>
        <w:div w:id="873421540">
          <w:marLeft w:val="0"/>
          <w:marRight w:val="0"/>
          <w:marTop w:val="0"/>
          <w:marBottom w:val="0"/>
          <w:divBdr>
            <w:top w:val="none" w:sz="0" w:space="0" w:color="auto"/>
            <w:left w:val="none" w:sz="0" w:space="0" w:color="auto"/>
            <w:bottom w:val="none" w:sz="0" w:space="0" w:color="auto"/>
            <w:right w:val="none" w:sz="0" w:space="0" w:color="auto"/>
          </w:divBdr>
        </w:div>
        <w:div w:id="68354327">
          <w:marLeft w:val="0"/>
          <w:marRight w:val="0"/>
          <w:marTop w:val="0"/>
          <w:marBottom w:val="0"/>
          <w:divBdr>
            <w:top w:val="none" w:sz="0" w:space="0" w:color="auto"/>
            <w:left w:val="none" w:sz="0" w:space="0" w:color="auto"/>
            <w:bottom w:val="none" w:sz="0" w:space="0" w:color="auto"/>
            <w:right w:val="none" w:sz="0" w:space="0" w:color="auto"/>
          </w:divBdr>
        </w:div>
        <w:div w:id="1253974405">
          <w:marLeft w:val="0"/>
          <w:marRight w:val="0"/>
          <w:marTop w:val="0"/>
          <w:marBottom w:val="0"/>
          <w:divBdr>
            <w:top w:val="none" w:sz="0" w:space="0" w:color="auto"/>
            <w:left w:val="none" w:sz="0" w:space="0" w:color="auto"/>
            <w:bottom w:val="none" w:sz="0" w:space="0" w:color="auto"/>
            <w:right w:val="none" w:sz="0" w:space="0" w:color="auto"/>
          </w:divBdr>
        </w:div>
        <w:div w:id="1981572233">
          <w:marLeft w:val="0"/>
          <w:marRight w:val="0"/>
          <w:marTop w:val="0"/>
          <w:marBottom w:val="0"/>
          <w:divBdr>
            <w:top w:val="none" w:sz="0" w:space="0" w:color="auto"/>
            <w:left w:val="none" w:sz="0" w:space="0" w:color="auto"/>
            <w:bottom w:val="none" w:sz="0" w:space="0" w:color="auto"/>
            <w:right w:val="none" w:sz="0" w:space="0" w:color="auto"/>
          </w:divBdr>
        </w:div>
        <w:div w:id="8064651">
          <w:marLeft w:val="0"/>
          <w:marRight w:val="0"/>
          <w:marTop w:val="0"/>
          <w:marBottom w:val="0"/>
          <w:divBdr>
            <w:top w:val="none" w:sz="0" w:space="0" w:color="auto"/>
            <w:left w:val="none" w:sz="0" w:space="0" w:color="auto"/>
            <w:bottom w:val="none" w:sz="0" w:space="0" w:color="auto"/>
            <w:right w:val="none" w:sz="0" w:space="0" w:color="auto"/>
          </w:divBdr>
        </w:div>
        <w:div w:id="1764373541">
          <w:marLeft w:val="0"/>
          <w:marRight w:val="0"/>
          <w:marTop w:val="0"/>
          <w:marBottom w:val="0"/>
          <w:divBdr>
            <w:top w:val="none" w:sz="0" w:space="0" w:color="auto"/>
            <w:left w:val="none" w:sz="0" w:space="0" w:color="auto"/>
            <w:bottom w:val="none" w:sz="0" w:space="0" w:color="auto"/>
            <w:right w:val="none" w:sz="0" w:space="0" w:color="auto"/>
          </w:divBdr>
        </w:div>
        <w:div w:id="113326959">
          <w:marLeft w:val="0"/>
          <w:marRight w:val="0"/>
          <w:marTop w:val="0"/>
          <w:marBottom w:val="0"/>
          <w:divBdr>
            <w:top w:val="none" w:sz="0" w:space="0" w:color="auto"/>
            <w:left w:val="none" w:sz="0" w:space="0" w:color="auto"/>
            <w:bottom w:val="none" w:sz="0" w:space="0" w:color="auto"/>
            <w:right w:val="none" w:sz="0" w:space="0" w:color="auto"/>
          </w:divBdr>
        </w:div>
        <w:div w:id="411973795">
          <w:marLeft w:val="0"/>
          <w:marRight w:val="0"/>
          <w:marTop w:val="0"/>
          <w:marBottom w:val="0"/>
          <w:divBdr>
            <w:top w:val="none" w:sz="0" w:space="0" w:color="auto"/>
            <w:left w:val="none" w:sz="0" w:space="0" w:color="auto"/>
            <w:bottom w:val="none" w:sz="0" w:space="0" w:color="auto"/>
            <w:right w:val="none" w:sz="0" w:space="0" w:color="auto"/>
          </w:divBdr>
        </w:div>
        <w:div w:id="1671905696">
          <w:marLeft w:val="0"/>
          <w:marRight w:val="0"/>
          <w:marTop w:val="0"/>
          <w:marBottom w:val="0"/>
          <w:divBdr>
            <w:top w:val="none" w:sz="0" w:space="0" w:color="auto"/>
            <w:left w:val="none" w:sz="0" w:space="0" w:color="auto"/>
            <w:bottom w:val="none" w:sz="0" w:space="0" w:color="auto"/>
            <w:right w:val="none" w:sz="0" w:space="0" w:color="auto"/>
          </w:divBdr>
        </w:div>
        <w:div w:id="976641222">
          <w:marLeft w:val="0"/>
          <w:marRight w:val="0"/>
          <w:marTop w:val="0"/>
          <w:marBottom w:val="0"/>
          <w:divBdr>
            <w:top w:val="none" w:sz="0" w:space="0" w:color="auto"/>
            <w:left w:val="none" w:sz="0" w:space="0" w:color="auto"/>
            <w:bottom w:val="none" w:sz="0" w:space="0" w:color="auto"/>
            <w:right w:val="none" w:sz="0" w:space="0" w:color="auto"/>
          </w:divBdr>
        </w:div>
        <w:div w:id="714351295">
          <w:marLeft w:val="0"/>
          <w:marRight w:val="0"/>
          <w:marTop w:val="0"/>
          <w:marBottom w:val="0"/>
          <w:divBdr>
            <w:top w:val="none" w:sz="0" w:space="0" w:color="auto"/>
            <w:left w:val="none" w:sz="0" w:space="0" w:color="auto"/>
            <w:bottom w:val="none" w:sz="0" w:space="0" w:color="auto"/>
            <w:right w:val="none" w:sz="0" w:space="0" w:color="auto"/>
          </w:divBdr>
        </w:div>
        <w:div w:id="38629758">
          <w:marLeft w:val="0"/>
          <w:marRight w:val="0"/>
          <w:marTop w:val="0"/>
          <w:marBottom w:val="0"/>
          <w:divBdr>
            <w:top w:val="none" w:sz="0" w:space="0" w:color="auto"/>
            <w:left w:val="none" w:sz="0" w:space="0" w:color="auto"/>
            <w:bottom w:val="none" w:sz="0" w:space="0" w:color="auto"/>
            <w:right w:val="none" w:sz="0" w:space="0" w:color="auto"/>
          </w:divBdr>
        </w:div>
        <w:div w:id="617301674">
          <w:marLeft w:val="0"/>
          <w:marRight w:val="0"/>
          <w:marTop w:val="0"/>
          <w:marBottom w:val="0"/>
          <w:divBdr>
            <w:top w:val="none" w:sz="0" w:space="0" w:color="auto"/>
            <w:left w:val="none" w:sz="0" w:space="0" w:color="auto"/>
            <w:bottom w:val="none" w:sz="0" w:space="0" w:color="auto"/>
            <w:right w:val="none" w:sz="0" w:space="0" w:color="auto"/>
          </w:divBdr>
        </w:div>
        <w:div w:id="261228170">
          <w:marLeft w:val="0"/>
          <w:marRight w:val="0"/>
          <w:marTop w:val="0"/>
          <w:marBottom w:val="0"/>
          <w:divBdr>
            <w:top w:val="none" w:sz="0" w:space="0" w:color="auto"/>
            <w:left w:val="none" w:sz="0" w:space="0" w:color="auto"/>
            <w:bottom w:val="none" w:sz="0" w:space="0" w:color="auto"/>
            <w:right w:val="none" w:sz="0" w:space="0" w:color="auto"/>
          </w:divBdr>
        </w:div>
        <w:div w:id="1906984623">
          <w:marLeft w:val="0"/>
          <w:marRight w:val="0"/>
          <w:marTop w:val="0"/>
          <w:marBottom w:val="0"/>
          <w:divBdr>
            <w:top w:val="none" w:sz="0" w:space="0" w:color="auto"/>
            <w:left w:val="none" w:sz="0" w:space="0" w:color="auto"/>
            <w:bottom w:val="none" w:sz="0" w:space="0" w:color="auto"/>
            <w:right w:val="none" w:sz="0" w:space="0" w:color="auto"/>
          </w:divBdr>
        </w:div>
        <w:div w:id="899095486">
          <w:marLeft w:val="0"/>
          <w:marRight w:val="0"/>
          <w:marTop w:val="0"/>
          <w:marBottom w:val="0"/>
          <w:divBdr>
            <w:top w:val="none" w:sz="0" w:space="0" w:color="auto"/>
            <w:left w:val="none" w:sz="0" w:space="0" w:color="auto"/>
            <w:bottom w:val="none" w:sz="0" w:space="0" w:color="auto"/>
            <w:right w:val="none" w:sz="0" w:space="0" w:color="auto"/>
          </w:divBdr>
        </w:div>
        <w:div w:id="1257978237">
          <w:marLeft w:val="0"/>
          <w:marRight w:val="0"/>
          <w:marTop w:val="0"/>
          <w:marBottom w:val="0"/>
          <w:divBdr>
            <w:top w:val="none" w:sz="0" w:space="0" w:color="auto"/>
            <w:left w:val="none" w:sz="0" w:space="0" w:color="auto"/>
            <w:bottom w:val="none" w:sz="0" w:space="0" w:color="auto"/>
            <w:right w:val="none" w:sz="0" w:space="0" w:color="auto"/>
          </w:divBdr>
        </w:div>
        <w:div w:id="446974835">
          <w:marLeft w:val="0"/>
          <w:marRight w:val="0"/>
          <w:marTop w:val="0"/>
          <w:marBottom w:val="0"/>
          <w:divBdr>
            <w:top w:val="none" w:sz="0" w:space="0" w:color="auto"/>
            <w:left w:val="none" w:sz="0" w:space="0" w:color="auto"/>
            <w:bottom w:val="none" w:sz="0" w:space="0" w:color="auto"/>
            <w:right w:val="none" w:sz="0" w:space="0" w:color="auto"/>
          </w:divBdr>
        </w:div>
        <w:div w:id="667681064">
          <w:marLeft w:val="0"/>
          <w:marRight w:val="0"/>
          <w:marTop w:val="0"/>
          <w:marBottom w:val="0"/>
          <w:divBdr>
            <w:top w:val="none" w:sz="0" w:space="0" w:color="auto"/>
            <w:left w:val="none" w:sz="0" w:space="0" w:color="auto"/>
            <w:bottom w:val="none" w:sz="0" w:space="0" w:color="auto"/>
            <w:right w:val="none" w:sz="0" w:space="0" w:color="auto"/>
          </w:divBdr>
        </w:div>
        <w:div w:id="1950744681">
          <w:marLeft w:val="0"/>
          <w:marRight w:val="0"/>
          <w:marTop w:val="0"/>
          <w:marBottom w:val="0"/>
          <w:divBdr>
            <w:top w:val="none" w:sz="0" w:space="0" w:color="auto"/>
            <w:left w:val="none" w:sz="0" w:space="0" w:color="auto"/>
            <w:bottom w:val="none" w:sz="0" w:space="0" w:color="auto"/>
            <w:right w:val="none" w:sz="0" w:space="0" w:color="auto"/>
          </w:divBdr>
        </w:div>
        <w:div w:id="896478737">
          <w:marLeft w:val="0"/>
          <w:marRight w:val="0"/>
          <w:marTop w:val="0"/>
          <w:marBottom w:val="0"/>
          <w:divBdr>
            <w:top w:val="none" w:sz="0" w:space="0" w:color="auto"/>
            <w:left w:val="none" w:sz="0" w:space="0" w:color="auto"/>
            <w:bottom w:val="none" w:sz="0" w:space="0" w:color="auto"/>
            <w:right w:val="none" w:sz="0" w:space="0" w:color="auto"/>
          </w:divBdr>
        </w:div>
        <w:div w:id="1721513873">
          <w:marLeft w:val="0"/>
          <w:marRight w:val="0"/>
          <w:marTop w:val="0"/>
          <w:marBottom w:val="0"/>
          <w:divBdr>
            <w:top w:val="none" w:sz="0" w:space="0" w:color="auto"/>
            <w:left w:val="none" w:sz="0" w:space="0" w:color="auto"/>
            <w:bottom w:val="none" w:sz="0" w:space="0" w:color="auto"/>
            <w:right w:val="none" w:sz="0" w:space="0" w:color="auto"/>
          </w:divBdr>
        </w:div>
        <w:div w:id="1006590264">
          <w:marLeft w:val="0"/>
          <w:marRight w:val="0"/>
          <w:marTop w:val="0"/>
          <w:marBottom w:val="0"/>
          <w:divBdr>
            <w:top w:val="none" w:sz="0" w:space="0" w:color="auto"/>
            <w:left w:val="none" w:sz="0" w:space="0" w:color="auto"/>
            <w:bottom w:val="none" w:sz="0" w:space="0" w:color="auto"/>
            <w:right w:val="none" w:sz="0" w:space="0" w:color="auto"/>
          </w:divBdr>
        </w:div>
        <w:div w:id="1329863244">
          <w:marLeft w:val="0"/>
          <w:marRight w:val="0"/>
          <w:marTop w:val="0"/>
          <w:marBottom w:val="0"/>
          <w:divBdr>
            <w:top w:val="none" w:sz="0" w:space="0" w:color="auto"/>
            <w:left w:val="none" w:sz="0" w:space="0" w:color="auto"/>
            <w:bottom w:val="none" w:sz="0" w:space="0" w:color="auto"/>
            <w:right w:val="none" w:sz="0" w:space="0" w:color="auto"/>
          </w:divBdr>
        </w:div>
        <w:div w:id="1797068160">
          <w:marLeft w:val="0"/>
          <w:marRight w:val="0"/>
          <w:marTop w:val="0"/>
          <w:marBottom w:val="0"/>
          <w:divBdr>
            <w:top w:val="none" w:sz="0" w:space="0" w:color="auto"/>
            <w:left w:val="none" w:sz="0" w:space="0" w:color="auto"/>
            <w:bottom w:val="none" w:sz="0" w:space="0" w:color="auto"/>
            <w:right w:val="none" w:sz="0" w:space="0" w:color="auto"/>
          </w:divBdr>
        </w:div>
        <w:div w:id="1475945528">
          <w:marLeft w:val="0"/>
          <w:marRight w:val="0"/>
          <w:marTop w:val="0"/>
          <w:marBottom w:val="0"/>
          <w:divBdr>
            <w:top w:val="none" w:sz="0" w:space="0" w:color="auto"/>
            <w:left w:val="none" w:sz="0" w:space="0" w:color="auto"/>
            <w:bottom w:val="none" w:sz="0" w:space="0" w:color="auto"/>
            <w:right w:val="none" w:sz="0" w:space="0" w:color="auto"/>
          </w:divBdr>
        </w:div>
        <w:div w:id="74325463">
          <w:marLeft w:val="0"/>
          <w:marRight w:val="0"/>
          <w:marTop w:val="0"/>
          <w:marBottom w:val="0"/>
          <w:divBdr>
            <w:top w:val="none" w:sz="0" w:space="0" w:color="auto"/>
            <w:left w:val="none" w:sz="0" w:space="0" w:color="auto"/>
            <w:bottom w:val="none" w:sz="0" w:space="0" w:color="auto"/>
            <w:right w:val="none" w:sz="0" w:space="0" w:color="auto"/>
          </w:divBdr>
        </w:div>
        <w:div w:id="1098066233">
          <w:marLeft w:val="0"/>
          <w:marRight w:val="0"/>
          <w:marTop w:val="0"/>
          <w:marBottom w:val="0"/>
          <w:divBdr>
            <w:top w:val="none" w:sz="0" w:space="0" w:color="auto"/>
            <w:left w:val="none" w:sz="0" w:space="0" w:color="auto"/>
            <w:bottom w:val="none" w:sz="0" w:space="0" w:color="auto"/>
            <w:right w:val="none" w:sz="0" w:space="0" w:color="auto"/>
          </w:divBdr>
        </w:div>
        <w:div w:id="77874305">
          <w:marLeft w:val="0"/>
          <w:marRight w:val="0"/>
          <w:marTop w:val="0"/>
          <w:marBottom w:val="0"/>
          <w:divBdr>
            <w:top w:val="none" w:sz="0" w:space="0" w:color="auto"/>
            <w:left w:val="none" w:sz="0" w:space="0" w:color="auto"/>
            <w:bottom w:val="none" w:sz="0" w:space="0" w:color="auto"/>
            <w:right w:val="none" w:sz="0" w:space="0" w:color="auto"/>
          </w:divBdr>
        </w:div>
        <w:div w:id="440030423">
          <w:marLeft w:val="0"/>
          <w:marRight w:val="0"/>
          <w:marTop w:val="0"/>
          <w:marBottom w:val="0"/>
          <w:divBdr>
            <w:top w:val="none" w:sz="0" w:space="0" w:color="auto"/>
            <w:left w:val="none" w:sz="0" w:space="0" w:color="auto"/>
            <w:bottom w:val="none" w:sz="0" w:space="0" w:color="auto"/>
            <w:right w:val="none" w:sz="0" w:space="0" w:color="auto"/>
          </w:divBdr>
        </w:div>
        <w:div w:id="1821997500">
          <w:marLeft w:val="0"/>
          <w:marRight w:val="0"/>
          <w:marTop w:val="0"/>
          <w:marBottom w:val="0"/>
          <w:divBdr>
            <w:top w:val="none" w:sz="0" w:space="0" w:color="auto"/>
            <w:left w:val="none" w:sz="0" w:space="0" w:color="auto"/>
            <w:bottom w:val="none" w:sz="0" w:space="0" w:color="auto"/>
            <w:right w:val="none" w:sz="0" w:space="0" w:color="auto"/>
          </w:divBdr>
        </w:div>
        <w:div w:id="1324821802">
          <w:marLeft w:val="0"/>
          <w:marRight w:val="0"/>
          <w:marTop w:val="0"/>
          <w:marBottom w:val="0"/>
          <w:divBdr>
            <w:top w:val="none" w:sz="0" w:space="0" w:color="auto"/>
            <w:left w:val="none" w:sz="0" w:space="0" w:color="auto"/>
            <w:bottom w:val="none" w:sz="0" w:space="0" w:color="auto"/>
            <w:right w:val="none" w:sz="0" w:space="0" w:color="auto"/>
          </w:divBdr>
        </w:div>
        <w:div w:id="1051002419">
          <w:marLeft w:val="0"/>
          <w:marRight w:val="0"/>
          <w:marTop w:val="0"/>
          <w:marBottom w:val="0"/>
          <w:divBdr>
            <w:top w:val="none" w:sz="0" w:space="0" w:color="auto"/>
            <w:left w:val="none" w:sz="0" w:space="0" w:color="auto"/>
            <w:bottom w:val="none" w:sz="0" w:space="0" w:color="auto"/>
            <w:right w:val="none" w:sz="0" w:space="0" w:color="auto"/>
          </w:divBdr>
        </w:div>
        <w:div w:id="13320249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jp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6AC3B2-E09C-4947-BDD8-F5E6554CC35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2531</Words>
  <Characters>14427</Characters>
  <Application>Microsoft Office Word</Application>
  <DocSecurity>0</DocSecurity>
  <Lines>120</Lines>
  <Paragraphs>33</Paragraphs>
  <ScaleCrop>false</ScaleCrop>
  <Company/>
  <LinksUpToDate>false</LinksUpToDate>
  <CharactersWithSpaces>16925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2023-01-03T20:19:00Z</dcterms:created>
  <dcterms:modified xsi:type="dcterms:W3CDTF">2023-01-03T21:19:00Z</dcterms:modified>
</cp:coreProperties>
</file>