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0200" w:rsidRDefault="002B0200">
      <w:r w:rsidRPr="005F6C37">
        <w:rPr>
          <w:rFonts w:ascii="Times New Roman" w:eastAsia="Times New Roman" w:hAnsi="Times New Roman" w:cs="Times New Roman"/>
          <w:sz w:val="2"/>
          <w:szCs w:val="2"/>
        </w:rPr>
        <w:fldChar w:fldCharType="begin"/>
      </w:r>
      <w:r w:rsidRPr="005F6C37">
        <w:rPr>
          <w:rFonts w:ascii="Times New Roman" w:eastAsia="Times New Roman" w:hAnsi="Times New Roman" w:cs="Times New Roman"/>
          <w:sz w:val="2"/>
          <w:szCs w:val="2"/>
        </w:rPr>
        <w:instrText xml:space="preserve"> INCLUDEPICTURE "/var/folders/p1/r9b_y6k562521ftyl04101d00000gn/T/com.microsoft.Word/WebArchiveCopyPasteTempFiles/images?q=tbn%3AANd9GcQShTglT9yigq7N5F3ewxQhJ83jf6kre-uXd2zr9u104bjbZzgY" \* MERGEFORMATINET </w:instrText>
      </w:r>
      <w:r w:rsidRPr="005F6C37">
        <w:rPr>
          <w:rFonts w:ascii="Times New Roman" w:eastAsia="Times New Roman" w:hAnsi="Times New Roman" w:cs="Times New Roman"/>
          <w:sz w:val="2"/>
          <w:szCs w:val="2"/>
        </w:rPr>
        <w:fldChar w:fldCharType="separate"/>
      </w:r>
      <w:r w:rsidRPr="005F6C37">
        <w:rPr>
          <w:rFonts w:ascii="Times New Roman" w:eastAsia="Times New Roman" w:hAnsi="Times New Roman" w:cs="Times New Roman"/>
          <w:noProof/>
          <w:sz w:val="2"/>
          <w:szCs w:val="2"/>
        </w:rPr>
        <w:drawing>
          <wp:inline distT="0" distB="0" distL="0" distR="0" wp14:anchorId="28858BC7" wp14:editId="26502045">
            <wp:extent cx="5039360" cy="1610360"/>
            <wp:effectExtent l="0" t="0" r="2540" b="2540"/>
            <wp:docPr id="1" name="Picture 1" descr="Image result for athrof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throfa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9360" cy="1610360"/>
                    </a:xfrm>
                    <a:prstGeom prst="rect">
                      <a:avLst/>
                    </a:prstGeom>
                    <a:noFill/>
                    <a:ln>
                      <a:noFill/>
                    </a:ln>
                  </pic:spPr>
                </pic:pic>
              </a:graphicData>
            </a:graphic>
          </wp:inline>
        </w:drawing>
      </w:r>
      <w:r w:rsidRPr="005F6C37">
        <w:rPr>
          <w:rFonts w:ascii="Times New Roman" w:eastAsia="Times New Roman" w:hAnsi="Times New Roman" w:cs="Times New Roman"/>
          <w:sz w:val="2"/>
          <w:szCs w:val="2"/>
        </w:rPr>
        <w:fldChar w:fldCharType="end"/>
      </w:r>
    </w:p>
    <w:p w:rsidR="002B0200" w:rsidRPr="002B0200" w:rsidRDefault="002B0200" w:rsidP="002B0200"/>
    <w:p w:rsidR="002B0200" w:rsidRPr="002B0200" w:rsidRDefault="002B0200" w:rsidP="002B0200"/>
    <w:p w:rsidR="002B0200" w:rsidRDefault="002B0200" w:rsidP="002B0200"/>
    <w:p w:rsidR="002B0200" w:rsidRPr="002B0200" w:rsidRDefault="002B0200" w:rsidP="002B0200">
      <w:pPr>
        <w:rPr>
          <w:rFonts w:ascii="Helvetica Neue" w:eastAsia="Times New Roman" w:hAnsi="Helvetica Neue" w:cs="Times New Roman"/>
          <w:color w:val="00090E"/>
          <w:sz w:val="56"/>
          <w:szCs w:val="56"/>
          <w:u w:val="single"/>
        </w:rPr>
      </w:pPr>
      <w:r w:rsidRPr="002B0200">
        <w:rPr>
          <w:sz w:val="56"/>
          <w:szCs w:val="56"/>
        </w:rPr>
        <w:tab/>
      </w:r>
      <w:r w:rsidRPr="002B0200">
        <w:rPr>
          <w:rFonts w:ascii="Times New Roman" w:eastAsia="Times New Roman" w:hAnsi="Times New Roman" w:cs="Times New Roman"/>
          <w:sz w:val="56"/>
          <w:szCs w:val="56"/>
        </w:rPr>
        <w:fldChar w:fldCharType="begin"/>
      </w:r>
      <w:r w:rsidRPr="002B0200">
        <w:rPr>
          <w:rFonts w:ascii="Times New Roman" w:eastAsia="Times New Roman" w:hAnsi="Times New Roman" w:cs="Times New Roman"/>
          <w:sz w:val="56"/>
          <w:szCs w:val="56"/>
        </w:rPr>
        <w:instrText xml:space="preserve"> HYPERLINK "https://moodle.uwtsd.ac.uk/course/view.php?id=7142" </w:instrText>
      </w:r>
      <w:r w:rsidRPr="002B0200">
        <w:rPr>
          <w:rFonts w:ascii="Times New Roman" w:eastAsia="Times New Roman" w:hAnsi="Times New Roman" w:cs="Times New Roman"/>
          <w:sz w:val="56"/>
          <w:szCs w:val="56"/>
        </w:rPr>
        <w:fldChar w:fldCharType="separate"/>
      </w:r>
    </w:p>
    <w:p w:rsidR="002B0200" w:rsidRPr="002B0200" w:rsidRDefault="002B0200" w:rsidP="002B0200">
      <w:pPr>
        <w:spacing w:after="100" w:afterAutospacing="1"/>
        <w:textAlignment w:val="center"/>
        <w:outlineLvl w:val="0"/>
        <w:rPr>
          <w:rFonts w:ascii="inherit" w:eastAsia="Times New Roman" w:hAnsi="inherit" w:cs="Times New Roman"/>
          <w:kern w:val="36"/>
          <w:sz w:val="56"/>
          <w:szCs w:val="56"/>
        </w:rPr>
      </w:pPr>
      <w:r w:rsidRPr="002B0200">
        <w:rPr>
          <w:rFonts w:ascii="inherit" w:eastAsia="Times New Roman" w:hAnsi="inherit" w:cs="Times New Roman"/>
          <w:color w:val="00090E"/>
          <w:kern w:val="36"/>
          <w:sz w:val="56"/>
          <w:szCs w:val="56"/>
          <w:u w:val="single"/>
        </w:rPr>
        <w:t>C</w:t>
      </w:r>
      <w:r w:rsidRPr="002B0200">
        <w:rPr>
          <w:rFonts w:ascii="inherit" w:eastAsia="Times New Roman" w:hAnsi="inherit" w:cs="Times New Roman"/>
          <w:color w:val="00090E"/>
          <w:kern w:val="36"/>
          <w:sz w:val="56"/>
          <w:szCs w:val="56"/>
          <w:u w:val="single"/>
        </w:rPr>
        <w:t>ounselling Major Project (ECHC6003)</w:t>
      </w:r>
    </w:p>
    <w:p w:rsidR="002B0200" w:rsidRPr="002B0200" w:rsidRDefault="002B0200" w:rsidP="002B0200">
      <w:pPr>
        <w:rPr>
          <w:rFonts w:ascii="Times New Roman" w:eastAsia="Times New Roman" w:hAnsi="Times New Roman" w:cs="Times New Roman"/>
        </w:rPr>
      </w:pPr>
      <w:r w:rsidRPr="002B0200">
        <w:rPr>
          <w:rFonts w:ascii="Times New Roman" w:eastAsia="Times New Roman" w:hAnsi="Times New Roman" w:cs="Times New Roman"/>
          <w:sz w:val="56"/>
          <w:szCs w:val="56"/>
        </w:rPr>
        <w:fldChar w:fldCharType="end"/>
      </w:r>
    </w:p>
    <w:p w:rsidR="002B0200" w:rsidRDefault="002B0200" w:rsidP="002B0200">
      <w:pPr>
        <w:tabs>
          <w:tab w:val="left" w:pos="1518"/>
        </w:tabs>
        <w:rPr>
          <w:rFonts w:ascii="Arial" w:hAnsi="Arial" w:cs="Arial"/>
          <w:sz w:val="56"/>
          <w:szCs w:val="56"/>
        </w:rPr>
      </w:pPr>
    </w:p>
    <w:p w:rsidR="002B0200" w:rsidRDefault="002B0200" w:rsidP="002B0200">
      <w:pPr>
        <w:tabs>
          <w:tab w:val="left" w:pos="1518"/>
        </w:tabs>
        <w:rPr>
          <w:rFonts w:ascii="Arial" w:hAnsi="Arial" w:cs="Arial"/>
          <w:sz w:val="56"/>
          <w:szCs w:val="56"/>
        </w:rPr>
      </w:pPr>
    </w:p>
    <w:p w:rsidR="00F17339" w:rsidRP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Title</w:t>
      </w:r>
      <w:r w:rsidRPr="002B0200">
        <w:rPr>
          <w:rFonts w:ascii="Arial" w:hAnsi="Arial" w:cs="Arial"/>
          <w:sz w:val="56"/>
          <w:szCs w:val="56"/>
        </w:rPr>
        <w:t xml:space="preserve"> – Literature Review</w:t>
      </w:r>
    </w:p>
    <w:p w:rsidR="002B0200" w:rsidRPr="002B0200" w:rsidRDefault="002B0200" w:rsidP="002B0200">
      <w:pPr>
        <w:tabs>
          <w:tab w:val="left" w:pos="1518"/>
        </w:tabs>
        <w:rPr>
          <w:rFonts w:ascii="Arial" w:hAnsi="Arial" w:cs="Arial"/>
          <w:sz w:val="56"/>
          <w:szCs w:val="56"/>
        </w:rPr>
      </w:pPr>
    </w:p>
    <w:p w:rsid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Student</w:t>
      </w:r>
      <w:r w:rsidRPr="002B0200">
        <w:rPr>
          <w:rFonts w:ascii="Arial" w:hAnsi="Arial" w:cs="Arial"/>
          <w:sz w:val="56"/>
          <w:szCs w:val="56"/>
        </w:rPr>
        <w:t xml:space="preserve"> – Sophie Grimmet</w:t>
      </w:r>
      <w:r>
        <w:rPr>
          <w:rFonts w:ascii="Arial" w:hAnsi="Arial" w:cs="Arial"/>
          <w:sz w:val="56"/>
          <w:szCs w:val="56"/>
        </w:rPr>
        <w:t>t</w:t>
      </w:r>
    </w:p>
    <w:p w:rsidR="002B0200" w:rsidRDefault="002B0200" w:rsidP="002B0200">
      <w:pPr>
        <w:tabs>
          <w:tab w:val="left" w:pos="1518"/>
        </w:tabs>
        <w:rPr>
          <w:rFonts w:ascii="Arial" w:hAnsi="Arial" w:cs="Arial"/>
          <w:sz w:val="56"/>
          <w:szCs w:val="56"/>
        </w:rPr>
      </w:pPr>
      <w:r>
        <w:rPr>
          <w:rFonts w:ascii="Arial" w:hAnsi="Arial" w:cs="Arial"/>
          <w:sz w:val="56"/>
          <w:szCs w:val="56"/>
        </w:rPr>
        <w:t xml:space="preserve">         </w:t>
      </w:r>
    </w:p>
    <w:p w:rsid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Student PI</w:t>
      </w:r>
      <w:r>
        <w:rPr>
          <w:rFonts w:ascii="Arial" w:hAnsi="Arial" w:cs="Arial"/>
          <w:sz w:val="56"/>
          <w:szCs w:val="56"/>
        </w:rPr>
        <w:t xml:space="preserve"> -  </w:t>
      </w:r>
      <w:r w:rsidRPr="002B0200">
        <w:rPr>
          <w:rFonts w:ascii="Arial" w:hAnsi="Arial" w:cs="Arial"/>
          <w:sz w:val="56"/>
          <w:szCs w:val="56"/>
        </w:rPr>
        <w:t>1601492</w:t>
      </w: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rPr>
      </w:pPr>
    </w:p>
    <w:p w:rsidR="002B0200" w:rsidRDefault="002B0200" w:rsidP="002B0200">
      <w:pPr>
        <w:tabs>
          <w:tab w:val="left" w:pos="1518"/>
        </w:tabs>
        <w:jc w:val="center"/>
        <w:rPr>
          <w:rFonts w:ascii="Arial" w:hAnsi="Arial" w:cs="Arial"/>
        </w:rPr>
      </w:pPr>
    </w:p>
    <w:p w:rsidR="002B0200" w:rsidRDefault="002B0200" w:rsidP="002B0200">
      <w:pPr>
        <w:tabs>
          <w:tab w:val="left" w:pos="1518"/>
        </w:tabs>
        <w:jc w:val="center"/>
        <w:rPr>
          <w:rFonts w:ascii="Arial" w:hAnsi="Arial" w:cs="Arial"/>
          <w:b/>
          <w:sz w:val="28"/>
          <w:szCs w:val="28"/>
          <w:u w:val="single"/>
        </w:rPr>
      </w:pPr>
      <w:r w:rsidRPr="002B0200">
        <w:rPr>
          <w:rFonts w:ascii="Arial" w:hAnsi="Arial" w:cs="Arial"/>
          <w:b/>
          <w:sz w:val="28"/>
          <w:szCs w:val="28"/>
          <w:u w:val="single"/>
        </w:rPr>
        <w:lastRenderedPageBreak/>
        <w:t xml:space="preserve">Social Media </w:t>
      </w:r>
      <w:proofErr w:type="spellStart"/>
      <w:r w:rsidRPr="002B0200">
        <w:rPr>
          <w:rFonts w:ascii="Arial" w:hAnsi="Arial" w:cs="Arial"/>
          <w:b/>
          <w:sz w:val="28"/>
          <w:szCs w:val="28"/>
          <w:u w:val="single"/>
        </w:rPr>
        <w:t>Utilisation</w:t>
      </w:r>
      <w:proofErr w:type="spellEnd"/>
      <w:r w:rsidRPr="002B0200">
        <w:rPr>
          <w:rFonts w:ascii="Arial" w:hAnsi="Arial" w:cs="Arial"/>
          <w:b/>
          <w:sz w:val="28"/>
          <w:szCs w:val="28"/>
          <w:u w:val="single"/>
        </w:rPr>
        <w:t xml:space="preserve"> on Perfectionism and the Millennial Generation</w:t>
      </w:r>
    </w:p>
    <w:p w:rsidR="002B0200" w:rsidRDefault="002B0200" w:rsidP="002B0200">
      <w:pPr>
        <w:tabs>
          <w:tab w:val="left" w:pos="1518"/>
        </w:tabs>
        <w:jc w:val="center"/>
        <w:rPr>
          <w:rFonts w:ascii="Arial" w:hAnsi="Arial" w:cs="Arial"/>
          <w:b/>
          <w:sz w:val="28"/>
          <w:szCs w:val="28"/>
          <w:u w:val="single"/>
        </w:rPr>
      </w:pPr>
    </w:p>
    <w:p w:rsidR="008B7099" w:rsidRDefault="008B7099" w:rsidP="002B0200">
      <w:pPr>
        <w:tabs>
          <w:tab w:val="left" w:pos="1518"/>
        </w:tabs>
        <w:spacing w:line="360" w:lineRule="auto"/>
        <w:rPr>
          <w:rFonts w:ascii="Arial" w:hAnsi="Arial" w:cs="Arial"/>
          <w:b/>
          <w:u w:val="single"/>
        </w:rPr>
      </w:pPr>
    </w:p>
    <w:p w:rsidR="002B0200" w:rsidRPr="003032C6" w:rsidRDefault="008B7099" w:rsidP="002B0200">
      <w:pPr>
        <w:tabs>
          <w:tab w:val="left" w:pos="1518"/>
        </w:tabs>
        <w:spacing w:line="360" w:lineRule="auto"/>
        <w:rPr>
          <w:rFonts w:ascii="Arial" w:hAnsi="Arial" w:cs="Arial"/>
        </w:rPr>
      </w:pPr>
      <w:r>
        <w:rPr>
          <w:rFonts w:ascii="Arial" w:hAnsi="Arial" w:cs="Arial"/>
        </w:rPr>
        <w:t xml:space="preserve">  </w:t>
      </w:r>
      <w:r w:rsidR="00BD3701">
        <w:rPr>
          <w:rFonts w:ascii="Arial" w:hAnsi="Arial" w:cs="Arial"/>
        </w:rPr>
        <w:t>Social media</w:t>
      </w:r>
      <w:r w:rsidR="00F17339">
        <w:rPr>
          <w:rFonts w:ascii="Arial" w:hAnsi="Arial" w:cs="Arial"/>
        </w:rPr>
        <w:t>,</w:t>
      </w:r>
      <w:r w:rsidR="00BD3701">
        <w:rPr>
          <w:rFonts w:ascii="Arial" w:hAnsi="Arial" w:cs="Arial"/>
        </w:rPr>
        <w:t xml:space="preserve"> in </w:t>
      </w:r>
      <w:r w:rsidR="00F17339">
        <w:rPr>
          <w:rFonts w:ascii="Arial" w:hAnsi="Arial" w:cs="Arial"/>
        </w:rPr>
        <w:t>present time,</w:t>
      </w:r>
      <w:r w:rsidR="00BD3701">
        <w:rPr>
          <w:rFonts w:ascii="Arial" w:hAnsi="Arial" w:cs="Arial"/>
        </w:rPr>
        <w:t xml:space="preserve"> is deemed an essential tool of communication for most individuals. The reality is that now, more than ever before, it seems that people are becoming more </w:t>
      </w:r>
      <w:proofErr w:type="spellStart"/>
      <w:r w:rsidR="00BD3701">
        <w:rPr>
          <w:rFonts w:ascii="Arial" w:hAnsi="Arial" w:cs="Arial"/>
        </w:rPr>
        <w:t>dependant</w:t>
      </w:r>
      <w:proofErr w:type="spellEnd"/>
      <w:r w:rsidR="00BD3701">
        <w:rPr>
          <w:rFonts w:ascii="Arial" w:hAnsi="Arial" w:cs="Arial"/>
        </w:rPr>
        <w:t xml:space="preserve"> on the external validation of self, rather than their own internal validation</w:t>
      </w:r>
      <w:r w:rsidR="00354808">
        <w:rPr>
          <w:rFonts w:ascii="Arial" w:hAnsi="Arial" w:cs="Arial"/>
        </w:rPr>
        <w:t xml:space="preserve"> and self-worth</w:t>
      </w:r>
      <w:r w:rsidR="00E70438">
        <w:rPr>
          <w:rFonts w:ascii="Arial" w:hAnsi="Arial" w:cs="Arial"/>
        </w:rPr>
        <w:t xml:space="preserve"> (Yang, Holden and Carter, 2017)</w:t>
      </w:r>
      <w:r w:rsidR="00354808">
        <w:rPr>
          <w:rFonts w:ascii="Arial" w:hAnsi="Arial" w:cs="Arial"/>
        </w:rPr>
        <w:t>, relating to happiness and self-perception</w:t>
      </w:r>
      <w:r w:rsidR="00BD3701">
        <w:rPr>
          <w:rFonts w:ascii="Arial" w:hAnsi="Arial" w:cs="Arial"/>
        </w:rPr>
        <w:t xml:space="preserve">. This is not to </w:t>
      </w:r>
      <w:proofErr w:type="spellStart"/>
      <w:r w:rsidR="00BD3701">
        <w:rPr>
          <w:rFonts w:ascii="Arial" w:hAnsi="Arial" w:cs="Arial"/>
        </w:rPr>
        <w:t>generalise</w:t>
      </w:r>
      <w:proofErr w:type="spellEnd"/>
      <w:r w:rsidR="00BD3701">
        <w:rPr>
          <w:rFonts w:ascii="Arial" w:hAnsi="Arial" w:cs="Arial"/>
        </w:rPr>
        <w:t xml:space="preserve"> all individuals of a certain age, gender or culture</w:t>
      </w:r>
      <w:r w:rsidR="00354808">
        <w:rPr>
          <w:rFonts w:ascii="Arial" w:hAnsi="Arial" w:cs="Arial"/>
        </w:rPr>
        <w:t xml:space="preserve"> but to</w:t>
      </w:r>
      <w:r w:rsidR="00BD3701">
        <w:rPr>
          <w:rFonts w:ascii="Arial" w:hAnsi="Arial" w:cs="Arial"/>
        </w:rPr>
        <w:t xml:space="preserve"> </w:t>
      </w:r>
      <w:r w:rsidR="00354808">
        <w:rPr>
          <w:rFonts w:ascii="Arial" w:hAnsi="Arial" w:cs="Arial"/>
        </w:rPr>
        <w:t>give importance to</w:t>
      </w:r>
      <w:r w:rsidR="00BD3701">
        <w:rPr>
          <w:rFonts w:ascii="Arial" w:hAnsi="Arial" w:cs="Arial"/>
        </w:rPr>
        <w:t xml:space="preserve"> the rise of social networking platforms being used </w:t>
      </w:r>
      <w:r w:rsidR="00354808">
        <w:rPr>
          <w:rFonts w:ascii="Arial" w:hAnsi="Arial" w:cs="Arial"/>
        </w:rPr>
        <w:t xml:space="preserve">and with the </w:t>
      </w:r>
      <w:r w:rsidR="00F17339">
        <w:rPr>
          <w:rFonts w:ascii="Arial" w:hAnsi="Arial" w:cs="Arial"/>
        </w:rPr>
        <w:t xml:space="preserve">higher </w:t>
      </w:r>
      <w:r w:rsidR="00354808">
        <w:rPr>
          <w:rFonts w:ascii="Arial" w:hAnsi="Arial" w:cs="Arial"/>
        </w:rPr>
        <w:t>percentage of time in the virtual world increasing daily, which is showing a</w:t>
      </w:r>
      <w:r w:rsidR="00BD3701">
        <w:rPr>
          <w:rFonts w:ascii="Arial" w:hAnsi="Arial" w:cs="Arial"/>
        </w:rPr>
        <w:t xml:space="preserve"> high correlation with how people actually feel about themselves </w:t>
      </w:r>
      <w:r w:rsidR="003032C6">
        <w:rPr>
          <w:rFonts w:ascii="Arial" w:hAnsi="Arial" w:cs="Arial"/>
        </w:rPr>
        <w:t xml:space="preserve">(Smith, et al, 2019) </w:t>
      </w:r>
      <w:r w:rsidR="00BD3701">
        <w:rPr>
          <w:rFonts w:ascii="Arial" w:hAnsi="Arial" w:cs="Arial"/>
        </w:rPr>
        <w:t xml:space="preserve">and thus affecting </w:t>
      </w:r>
      <w:r w:rsidR="00354808">
        <w:rPr>
          <w:rFonts w:ascii="Arial" w:hAnsi="Arial" w:cs="Arial"/>
        </w:rPr>
        <w:t xml:space="preserve">individuals </w:t>
      </w:r>
      <w:r w:rsidR="00BD3701">
        <w:rPr>
          <w:rFonts w:ascii="Arial" w:hAnsi="Arial" w:cs="Arial"/>
        </w:rPr>
        <w:t xml:space="preserve">mental health. The level of competitive individualism (Curran and Hill, 2019) </w:t>
      </w:r>
      <w:r w:rsidR="00354808">
        <w:rPr>
          <w:rFonts w:ascii="Arial" w:hAnsi="Arial" w:cs="Arial"/>
        </w:rPr>
        <w:t xml:space="preserve">is increasing over time, from 1989 to 2016, </w:t>
      </w:r>
      <w:r w:rsidR="00E70438">
        <w:rPr>
          <w:rFonts w:ascii="Arial" w:hAnsi="Arial" w:cs="Arial"/>
        </w:rPr>
        <w:t xml:space="preserve">true to findings, </w:t>
      </w:r>
      <w:r w:rsidR="00354808">
        <w:rPr>
          <w:rFonts w:ascii="Arial" w:hAnsi="Arial" w:cs="Arial"/>
        </w:rPr>
        <w:t xml:space="preserve">recent generations of young people have </w:t>
      </w:r>
      <w:r w:rsidR="00E70438">
        <w:rPr>
          <w:rFonts w:ascii="Arial" w:hAnsi="Arial" w:cs="Arial"/>
        </w:rPr>
        <w:t>indicated that they feel there is more demand on them from others, that there is more of a demand from themselves to others and that young people are being more demanding of themselves. This research being one of the largest scale studies with regards to having a large sample size of over 40,000 participants</w:t>
      </w:r>
      <w:r w:rsidR="00E463ED">
        <w:rPr>
          <w:rFonts w:ascii="Arial" w:hAnsi="Arial" w:cs="Arial"/>
        </w:rPr>
        <w:t>,</w:t>
      </w:r>
      <w:r w:rsidR="00E70438">
        <w:rPr>
          <w:rFonts w:ascii="Arial" w:hAnsi="Arial" w:cs="Arial"/>
        </w:rPr>
        <w:t xml:space="preserve"> over </w:t>
      </w:r>
      <w:r w:rsidR="00E463ED">
        <w:rPr>
          <w:rFonts w:ascii="Arial" w:hAnsi="Arial" w:cs="Arial"/>
        </w:rPr>
        <w:t>27</w:t>
      </w:r>
      <w:r w:rsidR="0091328C">
        <w:rPr>
          <w:rFonts w:ascii="Arial" w:hAnsi="Arial" w:cs="Arial"/>
        </w:rPr>
        <w:t xml:space="preserve"> years</w:t>
      </w:r>
      <w:r w:rsidR="00E463ED">
        <w:rPr>
          <w:rFonts w:ascii="Arial" w:hAnsi="Arial" w:cs="Arial"/>
        </w:rPr>
        <w:t>,</w:t>
      </w:r>
      <w:r w:rsidR="0091328C">
        <w:rPr>
          <w:rFonts w:ascii="Arial" w:hAnsi="Arial" w:cs="Arial"/>
        </w:rPr>
        <w:t xml:space="preserve"> </w:t>
      </w:r>
      <w:r w:rsidR="003032C6">
        <w:rPr>
          <w:rFonts w:ascii="Arial" w:hAnsi="Arial" w:cs="Arial"/>
        </w:rPr>
        <w:t>being</w:t>
      </w:r>
      <w:r w:rsidR="0091328C">
        <w:rPr>
          <w:rFonts w:ascii="Arial" w:hAnsi="Arial" w:cs="Arial"/>
        </w:rPr>
        <w:t xml:space="preserve"> one of the main </w:t>
      </w:r>
      <w:r w:rsidR="00E70438">
        <w:rPr>
          <w:rFonts w:ascii="Arial" w:hAnsi="Arial" w:cs="Arial"/>
        </w:rPr>
        <w:t xml:space="preserve">key theories within multi-dimensional perfectionism and the millennial generation. </w:t>
      </w:r>
      <w:r w:rsidR="00A82F00">
        <w:rPr>
          <w:rFonts w:ascii="Arial" w:hAnsi="Arial" w:cs="Arial"/>
        </w:rPr>
        <w:t>However, there are still various gaps of interest when relating social media, the millennial generation and multi-dimensional perfectionism. Mainly</w:t>
      </w:r>
      <w:r w:rsidR="00E463ED">
        <w:rPr>
          <w:rFonts w:ascii="Arial" w:hAnsi="Arial" w:cs="Arial"/>
        </w:rPr>
        <w:t xml:space="preserve">, the social exchange processes of the millennial generation and cosmetic augmentation, the positive influences of social media and multi-dimensional perfectionism and the education surrounding social media usage and how to adapt perceptions with understanding and knowledge of ways in which to attain a healthier online presence, in what a person views and what is shown or available on the specific platform to the individual. Therefore, the aim of this literature review is to </w:t>
      </w:r>
      <w:r w:rsidR="0001069C">
        <w:rPr>
          <w:rFonts w:ascii="Arial" w:hAnsi="Arial" w:cs="Arial"/>
        </w:rPr>
        <w:t>systemically acknowledge empirical research surrounding social media, multi-dimensional perfectionism and the Millennial generation to further explore and critically evaluate how social media platforms have influenced the Millennial generation, the sense of self</w:t>
      </w:r>
      <w:r w:rsidR="003032C6">
        <w:rPr>
          <w:rFonts w:ascii="Arial" w:hAnsi="Arial" w:cs="Arial"/>
        </w:rPr>
        <w:t>, relating to multi-dimensional perfectionism,</w:t>
      </w:r>
      <w:r w:rsidR="0001069C">
        <w:rPr>
          <w:rFonts w:ascii="Arial" w:hAnsi="Arial" w:cs="Arial"/>
        </w:rPr>
        <w:t xml:space="preserve"> of </w:t>
      </w:r>
      <w:r w:rsidR="003032C6">
        <w:rPr>
          <w:rFonts w:ascii="Arial" w:hAnsi="Arial" w:cs="Arial"/>
        </w:rPr>
        <w:t xml:space="preserve">the </w:t>
      </w:r>
      <w:r w:rsidR="0001069C">
        <w:rPr>
          <w:rFonts w:ascii="Arial" w:hAnsi="Arial" w:cs="Arial"/>
        </w:rPr>
        <w:t xml:space="preserve">individuals within this age group and </w:t>
      </w:r>
      <w:r w:rsidR="003032C6">
        <w:rPr>
          <w:rFonts w:ascii="Arial" w:hAnsi="Arial" w:cs="Arial"/>
        </w:rPr>
        <w:t>how all the</w:t>
      </w:r>
      <w:r w:rsidR="004A4D58">
        <w:rPr>
          <w:rFonts w:ascii="Arial" w:hAnsi="Arial" w:cs="Arial"/>
        </w:rPr>
        <w:t>se</w:t>
      </w:r>
      <w:r w:rsidR="003032C6">
        <w:rPr>
          <w:rFonts w:ascii="Arial" w:hAnsi="Arial" w:cs="Arial"/>
        </w:rPr>
        <w:t xml:space="preserve"> different variables are linked into mental health problems. </w:t>
      </w:r>
      <w:r w:rsidR="004A4D58">
        <w:rPr>
          <w:rFonts w:ascii="Arial" w:hAnsi="Arial" w:cs="Arial"/>
        </w:rPr>
        <w:t xml:space="preserve">My overall </w:t>
      </w:r>
      <w:r w:rsidR="004A4D58">
        <w:rPr>
          <w:rFonts w:ascii="Arial" w:hAnsi="Arial" w:cs="Arial"/>
        </w:rPr>
        <w:lastRenderedPageBreak/>
        <w:t xml:space="preserve">research question is therefore, how have social media platforms influenced multi-dimensional perfectionism within the Millennial generation? </w:t>
      </w:r>
      <w:r w:rsidR="003032C6">
        <w:rPr>
          <w:rFonts w:ascii="Arial" w:hAnsi="Arial" w:cs="Arial"/>
        </w:rPr>
        <w:t xml:space="preserve">This describing the sense of ‘the good, the bad and we’re ugly’ mentality of a generation, in divulging into the research </w:t>
      </w:r>
      <w:r>
        <w:rPr>
          <w:rFonts w:ascii="Arial" w:hAnsi="Arial" w:cs="Arial"/>
        </w:rPr>
        <w:t xml:space="preserve">to find if </w:t>
      </w:r>
      <w:r w:rsidR="003032C6">
        <w:rPr>
          <w:rFonts w:ascii="Arial" w:hAnsi="Arial" w:cs="Arial"/>
        </w:rPr>
        <w:t xml:space="preserve">this </w:t>
      </w:r>
      <w:r>
        <w:rPr>
          <w:rFonts w:ascii="Arial" w:hAnsi="Arial" w:cs="Arial"/>
        </w:rPr>
        <w:t>is</w:t>
      </w:r>
      <w:r w:rsidR="003032C6">
        <w:rPr>
          <w:rFonts w:ascii="Arial" w:hAnsi="Arial" w:cs="Arial"/>
        </w:rPr>
        <w:t xml:space="preserve"> an accurate way of describing </w:t>
      </w:r>
      <w:r w:rsidR="00F17339">
        <w:rPr>
          <w:rFonts w:ascii="Arial" w:hAnsi="Arial" w:cs="Arial"/>
        </w:rPr>
        <w:t>m</w:t>
      </w:r>
      <w:r w:rsidR="003032C6">
        <w:rPr>
          <w:rFonts w:ascii="Arial" w:hAnsi="Arial" w:cs="Arial"/>
        </w:rPr>
        <w:t xml:space="preserve">illennial individuals or would this be a definitive </w:t>
      </w:r>
      <w:proofErr w:type="spellStart"/>
      <w:r w:rsidR="003032C6">
        <w:rPr>
          <w:rFonts w:ascii="Arial" w:hAnsi="Arial" w:cs="Arial"/>
        </w:rPr>
        <w:t>generalisation</w:t>
      </w:r>
      <w:proofErr w:type="spellEnd"/>
      <w:r>
        <w:rPr>
          <w:rFonts w:ascii="Arial" w:hAnsi="Arial" w:cs="Arial"/>
        </w:rPr>
        <w:t>.</w:t>
      </w:r>
      <w:r w:rsidR="003032C6">
        <w:rPr>
          <w:rFonts w:ascii="Arial" w:hAnsi="Arial" w:cs="Arial"/>
        </w:rPr>
        <w:t xml:space="preserve"> The rise of under 30s seeking counselling for mental health problems and the link with social media is apparent</w:t>
      </w:r>
      <w:r w:rsidR="004A4D58">
        <w:rPr>
          <w:rFonts w:ascii="Arial" w:hAnsi="Arial" w:cs="Arial"/>
        </w:rPr>
        <w:t xml:space="preserve"> and so the need for mental health professionals to be aware of the generational changes </w:t>
      </w:r>
      <w:r>
        <w:rPr>
          <w:rFonts w:ascii="Arial" w:hAnsi="Arial" w:cs="Arial"/>
        </w:rPr>
        <w:t xml:space="preserve">(Brown,2019) </w:t>
      </w:r>
      <w:r w:rsidR="004A4D58">
        <w:rPr>
          <w:rFonts w:ascii="Arial" w:hAnsi="Arial" w:cs="Arial"/>
        </w:rPr>
        <w:t xml:space="preserve">in </w:t>
      </w:r>
      <w:r w:rsidR="006315AD">
        <w:rPr>
          <w:rFonts w:ascii="Arial" w:hAnsi="Arial" w:cs="Arial"/>
        </w:rPr>
        <w:t xml:space="preserve">regards to </w:t>
      </w:r>
      <w:r w:rsidR="004A4D58">
        <w:rPr>
          <w:rFonts w:ascii="Arial" w:hAnsi="Arial" w:cs="Arial"/>
        </w:rPr>
        <w:t>self-worth, happiness and self-perception</w:t>
      </w:r>
      <w:r>
        <w:rPr>
          <w:rFonts w:ascii="Arial" w:hAnsi="Arial" w:cs="Arial"/>
        </w:rPr>
        <w:t>,</w:t>
      </w:r>
      <w:r w:rsidR="004A4D58">
        <w:rPr>
          <w:rFonts w:ascii="Arial" w:hAnsi="Arial" w:cs="Arial"/>
        </w:rPr>
        <w:t xml:space="preserve"> in relation to multidimensional perfectionism and social media are </w:t>
      </w:r>
      <w:r>
        <w:rPr>
          <w:rFonts w:ascii="Arial" w:hAnsi="Arial" w:cs="Arial"/>
        </w:rPr>
        <w:t>crucial to the therapeutic relationship and understanding the client</w:t>
      </w:r>
      <w:r w:rsidR="004A4D58">
        <w:rPr>
          <w:rFonts w:ascii="Arial" w:hAnsi="Arial" w:cs="Arial"/>
        </w:rPr>
        <w:t xml:space="preserve">. This would be beneficial in order to address these concerns appropriately in the therapy session and to be aware of the implications and mental health problems often associated with </w:t>
      </w:r>
      <w:r>
        <w:rPr>
          <w:rFonts w:ascii="Arial" w:hAnsi="Arial" w:cs="Arial"/>
        </w:rPr>
        <w:t>social media use and multi-dimensional perfectionism.</w:t>
      </w:r>
    </w:p>
    <w:p w:rsidR="008519C4" w:rsidRDefault="008519C4" w:rsidP="002B0200">
      <w:pPr>
        <w:tabs>
          <w:tab w:val="left" w:pos="1518"/>
        </w:tabs>
        <w:spacing w:line="360" w:lineRule="auto"/>
        <w:rPr>
          <w:rFonts w:ascii="Arial" w:hAnsi="Arial" w:cs="Arial"/>
        </w:rPr>
      </w:pPr>
      <w:r w:rsidRPr="008519C4">
        <w:rPr>
          <w:rFonts w:ascii="Arial" w:hAnsi="Arial" w:cs="Arial"/>
        </w:rPr>
        <w:t xml:space="preserve">  </w:t>
      </w:r>
      <w:r w:rsidR="00F17339">
        <w:rPr>
          <w:rFonts w:ascii="Arial" w:hAnsi="Arial" w:cs="Arial"/>
        </w:rPr>
        <w:t xml:space="preserve">The term, </w:t>
      </w:r>
      <w:r w:rsidRPr="008519C4">
        <w:rPr>
          <w:rFonts w:ascii="Arial" w:hAnsi="Arial" w:cs="Arial"/>
        </w:rPr>
        <w:t>Millennials</w:t>
      </w:r>
      <w:r w:rsidR="00F17339">
        <w:rPr>
          <w:rFonts w:ascii="Arial" w:hAnsi="Arial" w:cs="Arial"/>
        </w:rPr>
        <w:t>,</w:t>
      </w:r>
      <w:r w:rsidR="00CE7E41">
        <w:rPr>
          <w:rFonts w:ascii="Arial" w:hAnsi="Arial" w:cs="Arial"/>
        </w:rPr>
        <w:t xml:space="preserve"> refer to individuals born between 1981 to 1996</w:t>
      </w:r>
      <w:r w:rsidR="00CB68B7">
        <w:rPr>
          <w:rFonts w:ascii="Arial" w:hAnsi="Arial" w:cs="Arial"/>
        </w:rPr>
        <w:t xml:space="preserve"> (Brown,2019), as a generation Millennials are often referred to as highly narcissistic proportion of the population who cannot handle being an adult in the ‘real world.’ However, the Millennial generation, often known also as ‘Generation Y’ or ‘Generation Rent’</w:t>
      </w:r>
      <w:r w:rsidR="00C63893">
        <w:rPr>
          <w:rFonts w:ascii="Arial" w:hAnsi="Arial" w:cs="Arial"/>
        </w:rPr>
        <w:t>,</w:t>
      </w:r>
      <w:r w:rsidR="00CB68B7">
        <w:rPr>
          <w:rFonts w:ascii="Arial" w:hAnsi="Arial" w:cs="Arial"/>
        </w:rPr>
        <w:t xml:space="preserve"> are also known to be the leading generation in regards to being ecologically minded, emotionally literate, </w:t>
      </w:r>
      <w:r w:rsidR="00C63893">
        <w:rPr>
          <w:rFonts w:ascii="Arial" w:hAnsi="Arial" w:cs="Arial"/>
        </w:rPr>
        <w:t xml:space="preserve">to </w:t>
      </w:r>
      <w:r w:rsidR="00CB68B7">
        <w:rPr>
          <w:rFonts w:ascii="Arial" w:hAnsi="Arial" w:cs="Arial"/>
        </w:rPr>
        <w:t xml:space="preserve">embrace diversity, </w:t>
      </w:r>
      <w:r w:rsidR="00C63893">
        <w:rPr>
          <w:rFonts w:ascii="Arial" w:hAnsi="Arial" w:cs="Arial"/>
        </w:rPr>
        <w:t xml:space="preserve">are </w:t>
      </w:r>
      <w:r w:rsidR="00CB68B7">
        <w:rPr>
          <w:rFonts w:ascii="Arial" w:hAnsi="Arial" w:cs="Arial"/>
        </w:rPr>
        <w:t>accepting and politically aware</w:t>
      </w:r>
      <w:r w:rsidR="00C63893">
        <w:rPr>
          <w:rFonts w:ascii="Arial" w:hAnsi="Arial" w:cs="Arial"/>
        </w:rPr>
        <w:t xml:space="preserve">. A </w:t>
      </w:r>
      <w:r w:rsidR="00CB68B7">
        <w:rPr>
          <w:rFonts w:ascii="Arial" w:hAnsi="Arial" w:cs="Arial"/>
        </w:rPr>
        <w:t xml:space="preserve">generation which is said to be the most shaped by social media and the online world. Individuals from this age group are most likely </w:t>
      </w:r>
      <w:r w:rsidR="00C63893">
        <w:rPr>
          <w:rFonts w:ascii="Arial" w:hAnsi="Arial" w:cs="Arial"/>
        </w:rPr>
        <w:t>to feel burnt out in their 20s from increasing levels of perfectionism</w:t>
      </w:r>
      <w:r w:rsidR="00ED356E">
        <w:rPr>
          <w:rFonts w:ascii="Arial" w:hAnsi="Arial" w:cs="Arial"/>
        </w:rPr>
        <w:t xml:space="preserve"> (Buchanan,2018)</w:t>
      </w:r>
      <w:r w:rsidR="00C63893">
        <w:rPr>
          <w:rFonts w:ascii="Arial" w:hAnsi="Arial" w:cs="Arial"/>
        </w:rPr>
        <w:t>, as there is such an added pressure to outshine their peers in order to get ahead</w:t>
      </w:r>
      <w:r w:rsidR="00F17339">
        <w:rPr>
          <w:rFonts w:ascii="Arial" w:hAnsi="Arial" w:cs="Arial"/>
        </w:rPr>
        <w:t xml:space="preserve"> in life</w:t>
      </w:r>
      <w:r w:rsidR="00C63893">
        <w:rPr>
          <w:rFonts w:ascii="Arial" w:hAnsi="Arial" w:cs="Arial"/>
        </w:rPr>
        <w:t xml:space="preserve">, </w:t>
      </w:r>
      <w:r w:rsidR="00F17339">
        <w:rPr>
          <w:rFonts w:ascii="Arial" w:hAnsi="Arial" w:cs="Arial"/>
        </w:rPr>
        <w:t>whether that is job or e</w:t>
      </w:r>
      <w:r w:rsidR="00873672">
        <w:rPr>
          <w:rFonts w:ascii="Arial" w:hAnsi="Arial" w:cs="Arial"/>
        </w:rPr>
        <w:t>conomically</w:t>
      </w:r>
      <w:r w:rsidR="00F17339">
        <w:rPr>
          <w:rFonts w:ascii="Arial" w:hAnsi="Arial" w:cs="Arial"/>
        </w:rPr>
        <w:t xml:space="preserve"> related, as this generation falls </w:t>
      </w:r>
      <w:r w:rsidR="00C63893">
        <w:rPr>
          <w:rFonts w:ascii="Arial" w:hAnsi="Arial" w:cs="Arial"/>
        </w:rPr>
        <w:t>in</w:t>
      </w:r>
      <w:r w:rsidR="00F17339">
        <w:rPr>
          <w:rFonts w:ascii="Arial" w:hAnsi="Arial" w:cs="Arial"/>
        </w:rPr>
        <w:t>to</w:t>
      </w:r>
      <w:r w:rsidR="00C63893">
        <w:rPr>
          <w:rFonts w:ascii="Arial" w:hAnsi="Arial" w:cs="Arial"/>
        </w:rPr>
        <w:t xml:space="preserve"> what is known to be an extremely competitive social environment, as many of this generation are known to end up in jobs which they are over qualified and to face complex, volatile, competitive, and uncertain working environments. Millennials often describe the concept of ‘talking’ to mean anything from a text</w:t>
      </w:r>
      <w:r w:rsidR="001D39F2">
        <w:rPr>
          <w:rFonts w:ascii="Arial" w:hAnsi="Arial" w:cs="Arial"/>
        </w:rPr>
        <w:t xml:space="preserve"> typed message</w:t>
      </w:r>
      <w:r w:rsidR="00C63893">
        <w:rPr>
          <w:rFonts w:ascii="Arial" w:hAnsi="Arial" w:cs="Arial"/>
        </w:rPr>
        <w:t xml:space="preserve">, messaging on different social media platforms, </w:t>
      </w:r>
      <w:r w:rsidR="001D39F2">
        <w:rPr>
          <w:rFonts w:ascii="Arial" w:hAnsi="Arial" w:cs="Arial"/>
        </w:rPr>
        <w:t>online video communication</w:t>
      </w:r>
      <w:r w:rsidR="00873672">
        <w:rPr>
          <w:rFonts w:ascii="Arial" w:hAnsi="Arial" w:cs="Arial"/>
        </w:rPr>
        <w:t>,</w:t>
      </w:r>
      <w:r w:rsidR="001D39F2">
        <w:rPr>
          <w:rFonts w:ascii="Arial" w:hAnsi="Arial" w:cs="Arial"/>
        </w:rPr>
        <w:t xml:space="preserve"> to actual face to face communication and so any mental health professional who </w:t>
      </w:r>
      <w:r w:rsidR="00873672">
        <w:rPr>
          <w:rFonts w:ascii="Arial" w:hAnsi="Arial" w:cs="Arial"/>
        </w:rPr>
        <w:t>are</w:t>
      </w:r>
      <w:r w:rsidR="001D39F2">
        <w:rPr>
          <w:rFonts w:ascii="Arial" w:hAnsi="Arial" w:cs="Arial"/>
        </w:rPr>
        <w:t xml:space="preserve"> working with this generation should be aware of the perceived ‘lingo’ that is commonly used </w:t>
      </w:r>
      <w:r w:rsidR="00873672">
        <w:rPr>
          <w:rFonts w:ascii="Arial" w:hAnsi="Arial" w:cs="Arial"/>
        </w:rPr>
        <w:t>is often</w:t>
      </w:r>
      <w:r w:rsidR="001D39F2">
        <w:rPr>
          <w:rFonts w:ascii="Arial" w:hAnsi="Arial" w:cs="Arial"/>
        </w:rPr>
        <w:t xml:space="preserve"> misinterpreted. </w:t>
      </w:r>
    </w:p>
    <w:p w:rsidR="008761D5" w:rsidRPr="00AC1C97" w:rsidRDefault="001D39F2" w:rsidP="002B0200">
      <w:pPr>
        <w:tabs>
          <w:tab w:val="left" w:pos="1518"/>
        </w:tabs>
        <w:spacing w:line="360" w:lineRule="auto"/>
        <w:rPr>
          <w:rFonts w:ascii="Arial" w:hAnsi="Arial" w:cs="Arial"/>
        </w:rPr>
      </w:pPr>
      <w:r>
        <w:rPr>
          <w:rFonts w:ascii="Arial" w:hAnsi="Arial" w:cs="Arial"/>
        </w:rPr>
        <w:lastRenderedPageBreak/>
        <w:t xml:space="preserve"> Multi-dimensional perfectionism is known to be a 3 dimensional model (Hewitt and Flett,1991) consisting of, self-oriented perfectionism, which is where a person is requiring perfection from self. The second being, other-oriented perfectionism, which describes someone requiring perfection from others. Thirdly, socially prescribed perfectionism, which is where the individual perceives other people as requiring perfectionism of oneself. </w:t>
      </w:r>
      <w:r w:rsidR="009743B6">
        <w:rPr>
          <w:rFonts w:ascii="Arial" w:hAnsi="Arial" w:cs="Arial"/>
        </w:rPr>
        <w:t xml:space="preserve">The perception of irrational importance of perfectionism and self-criticism in millennials has increased by ten percent and socially prescribed perfectionism has risen by 33% over 27 years (Curran and Hill, 2019), the latter being where a person’s external validation is at the forefront of achievement and this external approval and validation is deemed highly problematic, linking to </w:t>
      </w:r>
      <w:r w:rsidR="007C112D">
        <w:rPr>
          <w:rFonts w:ascii="Arial" w:hAnsi="Arial" w:cs="Arial"/>
        </w:rPr>
        <w:t xml:space="preserve">stress, anxiety and unexplained general unhappiness. </w:t>
      </w:r>
      <w:r w:rsidR="00290451">
        <w:rPr>
          <w:rFonts w:ascii="Arial" w:hAnsi="Arial" w:cs="Arial"/>
        </w:rPr>
        <w:t xml:space="preserve">The importance of research (Smith et al, 2019) in relation to perfectionism and personality traits include the perfectionism dimensions which have unique and various forms within psychopathology. </w:t>
      </w:r>
      <w:r w:rsidR="009743B6">
        <w:rPr>
          <w:rFonts w:ascii="Arial" w:hAnsi="Arial" w:cs="Arial"/>
        </w:rPr>
        <w:t>These have all been linked into how an individual deems their own perception of self when using social media platforms.</w:t>
      </w:r>
      <w:r w:rsidR="00290451">
        <w:rPr>
          <w:rFonts w:ascii="Arial" w:hAnsi="Arial" w:cs="Arial"/>
        </w:rPr>
        <w:t xml:space="preserve"> The realization with these forms of research however is that although the immediate results indicate the distinct relationship between </w:t>
      </w:r>
      <w:r w:rsidR="009468F6">
        <w:rPr>
          <w:rFonts w:ascii="Arial" w:hAnsi="Arial" w:cs="Arial"/>
        </w:rPr>
        <w:t xml:space="preserve">perfectionism and psychopathology, the research has limited understanding to how these findings actually fit into </w:t>
      </w:r>
      <w:r w:rsidR="008B07FC">
        <w:rPr>
          <w:rFonts w:ascii="Arial" w:hAnsi="Arial" w:cs="Arial"/>
        </w:rPr>
        <w:t xml:space="preserve">the personal association of self, for every individual. For example, Curran and Hill (2019) use of Hewitt and </w:t>
      </w:r>
      <w:proofErr w:type="spellStart"/>
      <w:r w:rsidR="008B07FC">
        <w:rPr>
          <w:rFonts w:ascii="Arial" w:hAnsi="Arial" w:cs="Arial"/>
        </w:rPr>
        <w:t>Flett</w:t>
      </w:r>
      <w:proofErr w:type="spellEnd"/>
      <w:r w:rsidR="008B07FC">
        <w:rPr>
          <w:rFonts w:ascii="Arial" w:hAnsi="Arial" w:cs="Arial"/>
        </w:rPr>
        <w:t xml:space="preserve"> (1991) multidimensional perfectionism scale between 1989 to 2016 show that all levels of perfectionism have linearly increased over time. There are many other </w:t>
      </w:r>
      <w:proofErr w:type="spellStart"/>
      <w:r w:rsidR="008B07FC">
        <w:rPr>
          <w:rFonts w:ascii="Arial" w:hAnsi="Arial" w:cs="Arial"/>
        </w:rPr>
        <w:t>conseptulisations</w:t>
      </w:r>
      <w:proofErr w:type="spellEnd"/>
      <w:r w:rsidR="008B07FC">
        <w:rPr>
          <w:rFonts w:ascii="Arial" w:hAnsi="Arial" w:cs="Arial"/>
        </w:rPr>
        <w:t xml:space="preserve"> of perfectionism such as, Slaney, Rice, Mobley, </w:t>
      </w:r>
      <w:proofErr w:type="spellStart"/>
      <w:r w:rsidR="008B07FC">
        <w:rPr>
          <w:rFonts w:ascii="Arial" w:hAnsi="Arial" w:cs="Arial"/>
        </w:rPr>
        <w:t>Trippi</w:t>
      </w:r>
      <w:proofErr w:type="spellEnd"/>
      <w:r w:rsidR="008B07FC">
        <w:rPr>
          <w:rFonts w:ascii="Arial" w:hAnsi="Arial" w:cs="Arial"/>
        </w:rPr>
        <w:t xml:space="preserve"> and Ashby’s (2001), Almost Perfect Scale – Revised (APS-R) which concludes that there are in fact adaptive and maladaptive features, which differ from the scale used within the largest scale of research surrounding </w:t>
      </w:r>
      <w:r w:rsidR="00ED356E">
        <w:rPr>
          <w:rFonts w:ascii="Arial" w:hAnsi="Arial" w:cs="Arial"/>
        </w:rPr>
        <w:t xml:space="preserve">perfectionism and the millennial generation. This also leads onto the findings of recent studies (Smith et al, 2019) showing that most literature surrounding this area of knowledge have also underscored in the perception of self-presentational bias would influence results, as well as the assessment of perfectionism and the change in relationships with self over time, the age of the participant, as findings indicate that as individuals increase in age that the levels of self-oriented perfectionism and a person’s personal standards actually decline. Furthermore, the </w:t>
      </w:r>
      <w:r w:rsidR="00A82F00">
        <w:rPr>
          <w:rFonts w:ascii="Arial" w:hAnsi="Arial" w:cs="Arial"/>
        </w:rPr>
        <w:t>main focus of research was predominantly the participants multi-</w:t>
      </w:r>
      <w:r w:rsidR="00A82F00">
        <w:rPr>
          <w:rFonts w:ascii="Arial" w:hAnsi="Arial" w:cs="Arial"/>
        </w:rPr>
        <w:lastRenderedPageBreak/>
        <w:t>dimensional scale questions and answers and so the main variables in question could present differently to every individual.</w:t>
      </w:r>
    </w:p>
    <w:p w:rsidR="005846DE" w:rsidRDefault="008761D5" w:rsidP="002B0200">
      <w:pPr>
        <w:tabs>
          <w:tab w:val="left" w:pos="1518"/>
        </w:tabs>
        <w:spacing w:line="360" w:lineRule="auto"/>
        <w:rPr>
          <w:rFonts w:ascii="Arial" w:hAnsi="Arial" w:cs="Arial"/>
        </w:rPr>
      </w:pPr>
      <w:r w:rsidRPr="008761D5">
        <w:rPr>
          <w:rFonts w:ascii="Arial" w:hAnsi="Arial" w:cs="Arial"/>
        </w:rPr>
        <w:t xml:space="preserve">   </w:t>
      </w:r>
      <w:r>
        <w:rPr>
          <w:rFonts w:ascii="Arial" w:hAnsi="Arial" w:cs="Arial"/>
        </w:rPr>
        <w:t xml:space="preserve">Melvin </w:t>
      </w:r>
      <w:proofErr w:type="spellStart"/>
      <w:r>
        <w:rPr>
          <w:rFonts w:ascii="Arial" w:hAnsi="Arial" w:cs="Arial"/>
        </w:rPr>
        <w:t>Kranzberg</w:t>
      </w:r>
      <w:proofErr w:type="spellEnd"/>
      <w:r>
        <w:rPr>
          <w:rFonts w:ascii="Arial" w:hAnsi="Arial" w:cs="Arial"/>
        </w:rPr>
        <w:t xml:space="preserve"> a US historian famously stated that the first law of </w:t>
      </w:r>
      <w:r w:rsidR="00873672">
        <w:rPr>
          <w:rFonts w:ascii="Arial" w:hAnsi="Arial" w:cs="Arial"/>
        </w:rPr>
        <w:t xml:space="preserve">online </w:t>
      </w:r>
      <w:bookmarkStart w:id="0" w:name="_GoBack"/>
      <w:bookmarkEnd w:id="0"/>
      <w:r>
        <w:rPr>
          <w:rFonts w:ascii="Arial" w:hAnsi="Arial" w:cs="Arial"/>
        </w:rPr>
        <w:t xml:space="preserve">technology is that it is neither bad or good; or neutral (cited; Bristow,2020), </w:t>
      </w:r>
      <w:r w:rsidR="00AC1C97">
        <w:rPr>
          <w:rFonts w:ascii="Arial" w:hAnsi="Arial" w:cs="Arial"/>
        </w:rPr>
        <w:t xml:space="preserve">the term used </w:t>
      </w:r>
      <w:r>
        <w:rPr>
          <w:rFonts w:ascii="Arial" w:hAnsi="Arial" w:cs="Arial"/>
        </w:rPr>
        <w:t xml:space="preserve">for the millennial generation </w:t>
      </w:r>
      <w:r w:rsidR="00AC1C97">
        <w:rPr>
          <w:rFonts w:ascii="Arial" w:hAnsi="Arial" w:cs="Arial"/>
        </w:rPr>
        <w:t>is</w:t>
      </w:r>
      <w:r>
        <w:rPr>
          <w:rFonts w:ascii="Arial" w:hAnsi="Arial" w:cs="Arial"/>
        </w:rPr>
        <w:t xml:space="preserve"> a sense of a loss of ideal self. When social media is involved in the</w:t>
      </w:r>
      <w:r w:rsidR="00A14361">
        <w:rPr>
          <w:rFonts w:ascii="Arial" w:hAnsi="Arial" w:cs="Arial"/>
        </w:rPr>
        <w:t xml:space="preserve"> </w:t>
      </w:r>
      <w:r>
        <w:rPr>
          <w:rFonts w:ascii="Arial" w:hAnsi="Arial" w:cs="Arial"/>
        </w:rPr>
        <w:t>break-up of relationships this appears to be a prevalent tool to keep a check on</w:t>
      </w:r>
      <w:r w:rsidR="00A14361">
        <w:rPr>
          <w:rFonts w:ascii="Arial" w:hAnsi="Arial" w:cs="Arial"/>
        </w:rPr>
        <w:t xml:space="preserve"> </w:t>
      </w:r>
      <w:r>
        <w:rPr>
          <w:rFonts w:ascii="Arial" w:hAnsi="Arial" w:cs="Arial"/>
        </w:rPr>
        <w:t xml:space="preserve">ex-partners and there </w:t>
      </w:r>
      <w:r w:rsidR="00A14361">
        <w:rPr>
          <w:rFonts w:ascii="Arial" w:hAnsi="Arial" w:cs="Arial"/>
        </w:rPr>
        <w:t xml:space="preserve">are less likely to be noticeable </w:t>
      </w:r>
      <w:r>
        <w:rPr>
          <w:rFonts w:ascii="Arial" w:hAnsi="Arial" w:cs="Arial"/>
        </w:rPr>
        <w:t>feeling</w:t>
      </w:r>
      <w:r w:rsidR="00A14361">
        <w:rPr>
          <w:rFonts w:ascii="Arial" w:hAnsi="Arial" w:cs="Arial"/>
        </w:rPr>
        <w:t>s</w:t>
      </w:r>
      <w:r>
        <w:rPr>
          <w:rFonts w:ascii="Arial" w:hAnsi="Arial" w:cs="Arial"/>
        </w:rPr>
        <w:t xml:space="preserve"> of loss for the individual and so the person expresses the feeling of becoming stuck. </w:t>
      </w:r>
      <w:r w:rsidR="00A14361">
        <w:rPr>
          <w:rFonts w:ascii="Arial" w:hAnsi="Arial" w:cs="Arial"/>
        </w:rPr>
        <w:t>Keeping an eye or in touch with an ex-partner via social media is often associated with poor emotional recovery and personal growth. Described as a melancholic way of ‘normality’</w:t>
      </w:r>
      <w:r w:rsidR="005846DE">
        <w:rPr>
          <w:rFonts w:ascii="Arial" w:hAnsi="Arial" w:cs="Arial"/>
        </w:rPr>
        <w:t>,</w:t>
      </w:r>
      <w:r w:rsidR="00A14361">
        <w:rPr>
          <w:rFonts w:ascii="Arial" w:hAnsi="Arial" w:cs="Arial"/>
        </w:rPr>
        <w:t xml:space="preserve"> social networking platforms are described as an ongoing defense against loss. </w:t>
      </w:r>
      <w:r w:rsidR="005846DE">
        <w:rPr>
          <w:rFonts w:ascii="Arial" w:hAnsi="Arial" w:cs="Arial"/>
        </w:rPr>
        <w:t xml:space="preserve">This formation of online relationship behavior is closely linked into certain behaviors </w:t>
      </w:r>
      <w:r w:rsidR="00AC1C97">
        <w:rPr>
          <w:rFonts w:ascii="Arial" w:hAnsi="Arial" w:cs="Arial"/>
        </w:rPr>
        <w:t>with</w:t>
      </w:r>
      <w:r w:rsidR="005846DE">
        <w:rPr>
          <w:rFonts w:ascii="Arial" w:hAnsi="Arial" w:cs="Arial"/>
        </w:rPr>
        <w:t xml:space="preserve"> social media usage (Monaco,2019) and a higher likelihood of major depressive disorder (MDD). </w:t>
      </w:r>
      <w:r w:rsidR="00920D24">
        <w:rPr>
          <w:rFonts w:ascii="Arial" w:hAnsi="Arial" w:cs="Arial"/>
        </w:rPr>
        <w:t>With Millennials spending more than two hours a day on social media</w:t>
      </w:r>
      <w:r w:rsidR="00AC1C97">
        <w:rPr>
          <w:rFonts w:ascii="Arial" w:hAnsi="Arial" w:cs="Arial"/>
        </w:rPr>
        <w:t xml:space="preserve"> and having access and being </w:t>
      </w:r>
      <w:proofErr w:type="spellStart"/>
      <w:r w:rsidR="00AC1C97">
        <w:rPr>
          <w:rFonts w:ascii="Arial" w:hAnsi="Arial" w:cs="Arial"/>
        </w:rPr>
        <w:t>accessable</w:t>
      </w:r>
      <w:proofErr w:type="spellEnd"/>
      <w:r w:rsidR="00AC1C97">
        <w:rPr>
          <w:rFonts w:ascii="Arial" w:hAnsi="Arial" w:cs="Arial"/>
        </w:rPr>
        <w:t>, 24 hours a day 7 days a week</w:t>
      </w:r>
      <w:r w:rsidR="00920D24">
        <w:rPr>
          <w:rFonts w:ascii="Arial" w:hAnsi="Arial" w:cs="Arial"/>
        </w:rPr>
        <w:t xml:space="preserve">, it is described as fueling a mental health crisis according to the Royal Society for Public Health (cited; </w:t>
      </w:r>
      <w:r w:rsidR="009C2D38">
        <w:rPr>
          <w:rFonts w:ascii="Arial" w:hAnsi="Arial" w:cs="Arial"/>
        </w:rPr>
        <w:t xml:space="preserve">Kiosea,2019). </w:t>
      </w:r>
      <w:r w:rsidR="005846DE">
        <w:rPr>
          <w:rFonts w:ascii="Arial" w:hAnsi="Arial" w:cs="Arial"/>
        </w:rPr>
        <w:t xml:space="preserve">Furthermore, in relation to social media usage and portraying the behaviors associated with high online </w:t>
      </w:r>
      <w:proofErr w:type="spellStart"/>
      <w:r w:rsidR="005846DE">
        <w:rPr>
          <w:rFonts w:ascii="Arial" w:hAnsi="Arial" w:cs="Arial"/>
        </w:rPr>
        <w:t>accessability</w:t>
      </w:r>
      <w:proofErr w:type="spellEnd"/>
      <w:r w:rsidR="005846DE">
        <w:rPr>
          <w:rFonts w:ascii="Arial" w:hAnsi="Arial" w:cs="Arial"/>
        </w:rPr>
        <w:t xml:space="preserve"> it is also important to </w:t>
      </w:r>
      <w:proofErr w:type="spellStart"/>
      <w:r w:rsidR="005846DE">
        <w:rPr>
          <w:rFonts w:ascii="Arial" w:hAnsi="Arial" w:cs="Arial"/>
        </w:rPr>
        <w:t>recognise</w:t>
      </w:r>
      <w:proofErr w:type="spellEnd"/>
      <w:r w:rsidR="005846DE">
        <w:rPr>
          <w:rFonts w:ascii="Arial" w:hAnsi="Arial" w:cs="Arial"/>
        </w:rPr>
        <w:t xml:space="preserve"> that social media platforms are a great way of </w:t>
      </w:r>
      <w:r w:rsidR="00920D24">
        <w:rPr>
          <w:rFonts w:ascii="Arial" w:hAnsi="Arial" w:cs="Arial"/>
        </w:rPr>
        <w:t>social support, the aim being that everyone using the different platforms is educated and knowledgeable to the online environment, to create an awareness to how social media is currently being used for every individual and what it is that the person wants from the networking sites. Such things to improve psychological di</w:t>
      </w:r>
      <w:r w:rsidR="00F17339">
        <w:rPr>
          <w:rFonts w:ascii="Arial" w:hAnsi="Arial" w:cs="Arial"/>
        </w:rPr>
        <w:t>s</w:t>
      </w:r>
      <w:r w:rsidR="00920D24">
        <w:rPr>
          <w:rFonts w:ascii="Arial" w:hAnsi="Arial" w:cs="Arial"/>
        </w:rPr>
        <w:t xml:space="preserve">tress could be a time limit on social media </w:t>
      </w:r>
      <w:proofErr w:type="spellStart"/>
      <w:r w:rsidR="00920D24">
        <w:rPr>
          <w:rFonts w:ascii="Arial" w:hAnsi="Arial" w:cs="Arial"/>
        </w:rPr>
        <w:t>utilisation</w:t>
      </w:r>
      <w:proofErr w:type="spellEnd"/>
      <w:r w:rsidR="00920D24">
        <w:rPr>
          <w:rFonts w:ascii="Arial" w:hAnsi="Arial" w:cs="Arial"/>
        </w:rPr>
        <w:t>, to be aware of who the person is in contact with or what is visible to them whilst online and limiting the social comparisons that are associated with socially prescribed perfectionism.</w:t>
      </w:r>
      <w:r w:rsidR="009C2D38">
        <w:rPr>
          <w:rFonts w:ascii="Arial" w:hAnsi="Arial" w:cs="Arial"/>
        </w:rPr>
        <w:t xml:space="preserve"> Even with this </w:t>
      </w:r>
      <w:r w:rsidR="00AC1C97">
        <w:rPr>
          <w:rFonts w:ascii="Arial" w:hAnsi="Arial" w:cs="Arial"/>
        </w:rPr>
        <w:t xml:space="preserve">professional </w:t>
      </w:r>
      <w:r w:rsidR="009C2D38">
        <w:rPr>
          <w:rFonts w:ascii="Arial" w:hAnsi="Arial" w:cs="Arial"/>
        </w:rPr>
        <w:t>knowledge of how to cope with an online presence and develop strategies that work, there are still a vast proportion of millennials still falling under th</w:t>
      </w:r>
      <w:r w:rsidR="00AC1C97">
        <w:rPr>
          <w:rFonts w:ascii="Arial" w:hAnsi="Arial" w:cs="Arial"/>
        </w:rPr>
        <w:t>e</w:t>
      </w:r>
      <w:r w:rsidR="009C2D38">
        <w:rPr>
          <w:rFonts w:ascii="Arial" w:hAnsi="Arial" w:cs="Arial"/>
        </w:rPr>
        <w:t xml:space="preserve"> </w:t>
      </w:r>
      <w:proofErr w:type="spellStart"/>
      <w:r w:rsidR="009C2D38">
        <w:rPr>
          <w:rFonts w:ascii="Arial" w:hAnsi="Arial" w:cs="Arial"/>
        </w:rPr>
        <w:t>umberella</w:t>
      </w:r>
      <w:proofErr w:type="spellEnd"/>
      <w:r w:rsidR="009C2D38">
        <w:rPr>
          <w:rFonts w:ascii="Arial" w:hAnsi="Arial" w:cs="Arial"/>
        </w:rPr>
        <w:t xml:space="preserve"> of high levels of anxiety, bullying, depression and body image issues.</w:t>
      </w:r>
      <w:r w:rsidR="00AC1C97">
        <w:rPr>
          <w:rFonts w:ascii="Arial" w:hAnsi="Arial" w:cs="Arial"/>
        </w:rPr>
        <w:t xml:space="preserve"> The educational value and knowledge surrounding social media usage is still in infancy and without the sharing of such information to the people using the online platforms, when looking at how research has grown surrounding social media platforms and numbers of </w:t>
      </w:r>
      <w:r w:rsidR="00AC1C97">
        <w:rPr>
          <w:rFonts w:ascii="Arial" w:hAnsi="Arial" w:cs="Arial"/>
        </w:rPr>
        <w:lastRenderedPageBreak/>
        <w:t xml:space="preserve">millennials and young people have risen over the last few years, without any means of intervention in regards to the relative patterns of behavior and psychological responses, the prediction of a higher percentage of mental health problems, in association with higher social media usage and lack of self-care, would be inevitable. </w:t>
      </w:r>
    </w:p>
    <w:p w:rsidR="009C2D38" w:rsidRDefault="009C2D38" w:rsidP="009C2D38">
      <w:pPr>
        <w:tabs>
          <w:tab w:val="left" w:pos="1518"/>
        </w:tabs>
        <w:spacing w:line="360" w:lineRule="auto"/>
        <w:rPr>
          <w:rFonts w:ascii="Arial" w:hAnsi="Arial" w:cs="Arial"/>
          <w:b/>
          <w:u w:val="single"/>
        </w:rPr>
      </w:pPr>
    </w:p>
    <w:p w:rsidR="009C2D38" w:rsidRDefault="009C2D38" w:rsidP="009C2D38">
      <w:pPr>
        <w:tabs>
          <w:tab w:val="left" w:pos="1518"/>
        </w:tabs>
        <w:spacing w:line="360" w:lineRule="auto"/>
        <w:rPr>
          <w:rFonts w:ascii="Arial" w:hAnsi="Arial" w:cs="Arial"/>
          <w:b/>
          <w:u w:val="single"/>
        </w:rPr>
      </w:pPr>
      <w:r>
        <w:rPr>
          <w:rFonts w:ascii="Arial" w:hAnsi="Arial" w:cs="Arial"/>
          <w:b/>
          <w:u w:val="single"/>
        </w:rPr>
        <w:t>Internal validation vs external validation 600</w:t>
      </w:r>
    </w:p>
    <w:p w:rsidR="009C2D38" w:rsidRPr="008761D5" w:rsidRDefault="009C2D38" w:rsidP="002B0200">
      <w:pPr>
        <w:tabs>
          <w:tab w:val="left" w:pos="1518"/>
        </w:tabs>
        <w:spacing w:line="360" w:lineRule="auto"/>
        <w:rPr>
          <w:rFonts w:ascii="Arial" w:hAnsi="Arial" w:cs="Arial"/>
        </w:rPr>
      </w:pPr>
      <w:r>
        <w:rPr>
          <w:rFonts w:ascii="Arial" w:hAnsi="Arial" w:cs="Arial"/>
        </w:rPr>
        <w:t xml:space="preserve">  Social comparison, the effects of </w:t>
      </w:r>
      <w:proofErr w:type="spellStart"/>
      <w:r>
        <w:rPr>
          <w:rFonts w:ascii="Arial" w:hAnsi="Arial" w:cs="Arial"/>
        </w:rPr>
        <w:t>prioritising</w:t>
      </w:r>
      <w:proofErr w:type="spellEnd"/>
      <w:r>
        <w:rPr>
          <w:rFonts w:ascii="Arial" w:hAnsi="Arial" w:cs="Arial"/>
        </w:rPr>
        <w:t xml:space="preserve"> external validation over internal validation is shown to associate with feeling of envy, shame (Lim,2015) </w:t>
      </w: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r>
        <w:rPr>
          <w:rFonts w:ascii="Arial" w:hAnsi="Arial" w:cs="Arial"/>
          <w:b/>
          <w:u w:val="single"/>
        </w:rPr>
        <w:t>Social Media influencers/selfies/filtered pictures</w:t>
      </w:r>
      <w:r w:rsidR="008B7099">
        <w:rPr>
          <w:rFonts w:ascii="Arial" w:hAnsi="Arial" w:cs="Arial"/>
          <w:b/>
          <w:u w:val="single"/>
        </w:rPr>
        <w:t xml:space="preserve"> 600</w:t>
      </w:r>
      <w:r w:rsidR="008519C4">
        <w:rPr>
          <w:rFonts w:ascii="Arial" w:hAnsi="Arial" w:cs="Arial"/>
          <w:b/>
          <w:u w:val="single"/>
        </w:rPr>
        <w:t>/government</w:t>
      </w: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r>
        <w:rPr>
          <w:rFonts w:ascii="Arial" w:hAnsi="Arial" w:cs="Arial"/>
          <w:b/>
          <w:u w:val="single"/>
        </w:rPr>
        <w:t>Cosmetic surgery/external changes in appearance</w:t>
      </w:r>
      <w:r w:rsidR="008B7099">
        <w:rPr>
          <w:rFonts w:ascii="Arial" w:hAnsi="Arial" w:cs="Arial"/>
          <w:b/>
          <w:u w:val="single"/>
        </w:rPr>
        <w:t xml:space="preserve"> 600</w:t>
      </w: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r>
        <w:rPr>
          <w:rFonts w:ascii="Arial" w:hAnsi="Arial" w:cs="Arial"/>
          <w:b/>
          <w:u w:val="single"/>
        </w:rPr>
        <w:t>Mental Health</w:t>
      </w:r>
      <w:r w:rsidR="008B7099">
        <w:rPr>
          <w:rFonts w:ascii="Arial" w:hAnsi="Arial" w:cs="Arial"/>
          <w:b/>
          <w:u w:val="single"/>
        </w:rPr>
        <w:t>/relationships 600</w:t>
      </w: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F17339" w:rsidRDefault="00F17339"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r>
        <w:rPr>
          <w:rFonts w:ascii="Arial" w:hAnsi="Arial" w:cs="Arial"/>
          <w:b/>
          <w:u w:val="single"/>
        </w:rPr>
        <w:lastRenderedPageBreak/>
        <w:t xml:space="preserve">References </w:t>
      </w:r>
    </w:p>
    <w:p w:rsidR="00823491" w:rsidRDefault="00823491" w:rsidP="002B0200">
      <w:pPr>
        <w:tabs>
          <w:tab w:val="left" w:pos="1518"/>
        </w:tabs>
        <w:spacing w:line="360" w:lineRule="auto"/>
        <w:rPr>
          <w:rFonts w:ascii="Arial" w:hAnsi="Arial" w:cs="Arial"/>
          <w:b/>
          <w:u w:val="single"/>
        </w:rPr>
      </w:pP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BBC. (2019) </w:t>
      </w:r>
      <w:r w:rsidRPr="00823491">
        <w:rPr>
          <w:rFonts w:ascii="Arial" w:hAnsi="Arial" w:cs="Arial"/>
          <w:i/>
          <w:iCs/>
        </w:rPr>
        <w:t xml:space="preserve">Social media: How can governments regulate it? </w:t>
      </w:r>
      <w:r w:rsidRPr="00823491">
        <w:rPr>
          <w:rFonts w:ascii="Arial" w:hAnsi="Arial" w:cs="Arial"/>
        </w:rPr>
        <w:t xml:space="preserve">Available at: </w:t>
      </w:r>
      <w:hyperlink r:id="rId8" w:history="1">
        <w:r w:rsidRPr="00823491">
          <w:rPr>
            <w:rStyle w:val="Hyperlink"/>
            <w:rFonts w:ascii="Arial" w:hAnsi="Arial" w:cs="Arial"/>
            <w:u w:val="none"/>
          </w:rPr>
          <w:t>https://www.bbc.co.uk/news/technology-47135058</w:t>
        </w:r>
      </w:hyperlink>
      <w:r w:rsidRPr="00823491">
        <w:rPr>
          <w:rFonts w:ascii="Arial" w:hAnsi="Arial" w:cs="Arial"/>
        </w:rPr>
        <w:t xml:space="preserve"> (Accessed on: 20</w:t>
      </w:r>
      <w:r w:rsidRPr="00823491">
        <w:rPr>
          <w:rFonts w:ascii="Arial" w:hAnsi="Arial" w:cs="Arial"/>
          <w:vertAlign w:val="superscript"/>
        </w:rPr>
        <w:t>th</w:t>
      </w:r>
      <w:r w:rsidRPr="00823491">
        <w:rPr>
          <w:rFonts w:ascii="Arial" w:hAnsi="Arial" w:cs="Arial"/>
        </w:rPr>
        <w:t xml:space="preserve"> November 2019).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Brown, S. (2019) ‘Millennial me’, </w:t>
      </w:r>
      <w:r w:rsidRPr="00823491">
        <w:rPr>
          <w:rFonts w:ascii="Arial" w:hAnsi="Arial" w:cs="Arial"/>
          <w:i/>
          <w:iCs/>
        </w:rPr>
        <w:t xml:space="preserve">Therapy Today, </w:t>
      </w:r>
      <w:r w:rsidRPr="00823491">
        <w:rPr>
          <w:rFonts w:ascii="Arial" w:hAnsi="Arial" w:cs="Arial"/>
        </w:rPr>
        <w:t>30 (2), pp.8-12.</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Buchanan, D. (2018) ‘Perfectionism is destroying the mental health of my millennial generation’, </w:t>
      </w:r>
      <w:r w:rsidRPr="00823491">
        <w:rPr>
          <w:rFonts w:ascii="Arial" w:hAnsi="Arial" w:cs="Arial"/>
          <w:i/>
          <w:iCs/>
        </w:rPr>
        <w:t xml:space="preserve">The </w:t>
      </w:r>
      <w:proofErr w:type="spellStart"/>
      <w:r w:rsidRPr="00823491">
        <w:rPr>
          <w:rFonts w:ascii="Arial" w:hAnsi="Arial" w:cs="Arial"/>
          <w:i/>
          <w:iCs/>
        </w:rPr>
        <w:t>Gardian</w:t>
      </w:r>
      <w:proofErr w:type="spellEnd"/>
      <w:r w:rsidRPr="00823491">
        <w:rPr>
          <w:rFonts w:ascii="Arial" w:hAnsi="Arial" w:cs="Arial"/>
          <w:i/>
          <w:iCs/>
        </w:rPr>
        <w:t xml:space="preserve">, </w:t>
      </w:r>
      <w:r w:rsidRPr="00823491">
        <w:rPr>
          <w:rFonts w:ascii="Arial" w:hAnsi="Arial" w:cs="Arial"/>
        </w:rPr>
        <w:t>5</w:t>
      </w:r>
      <w:r w:rsidRPr="00823491">
        <w:rPr>
          <w:rFonts w:ascii="Arial" w:hAnsi="Arial" w:cs="Arial"/>
          <w:vertAlign w:val="superscript"/>
        </w:rPr>
        <w:t>th</w:t>
      </w:r>
      <w:r w:rsidRPr="00823491">
        <w:rPr>
          <w:rFonts w:ascii="Arial" w:hAnsi="Arial" w:cs="Arial"/>
        </w:rPr>
        <w:t xml:space="preserve"> January 2018.</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Chatzigeorgiou</w:t>
      </w:r>
      <w:proofErr w:type="spellEnd"/>
      <w:r w:rsidRPr="00823491">
        <w:rPr>
          <w:rFonts w:ascii="Arial" w:hAnsi="Arial" w:cs="Arial"/>
        </w:rPr>
        <w:t xml:space="preserve">, C. (2017) ‘Modelling the impact of social media on </w:t>
      </w:r>
      <w:proofErr w:type="spellStart"/>
      <w:r w:rsidRPr="00823491">
        <w:rPr>
          <w:rFonts w:ascii="Arial" w:hAnsi="Arial" w:cs="Arial"/>
        </w:rPr>
        <w:t>behavioural</w:t>
      </w:r>
      <w:proofErr w:type="spellEnd"/>
      <w:r w:rsidRPr="00823491">
        <w:rPr>
          <w:rFonts w:ascii="Arial" w:hAnsi="Arial" w:cs="Arial"/>
        </w:rPr>
        <w:t xml:space="preserve"> intentions of millennials: The case of tourism in rural areas in Greece’, </w:t>
      </w:r>
      <w:r w:rsidRPr="00823491">
        <w:rPr>
          <w:rFonts w:ascii="Arial" w:hAnsi="Arial" w:cs="Arial"/>
          <w:i/>
          <w:iCs/>
        </w:rPr>
        <w:t xml:space="preserve">Journal of Tourism, </w:t>
      </w:r>
      <w:r w:rsidRPr="00823491">
        <w:rPr>
          <w:rFonts w:ascii="Arial" w:hAnsi="Arial" w:cs="Arial"/>
        </w:rPr>
        <w:t>3 (2), pp. 25-29.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Curran, T. and Hill, A.P. (2019) ‘ Perfectionism is increasing over time: A meta- analysis of birth cohort differences from 1989 to 2016’, </w:t>
      </w:r>
      <w:r w:rsidRPr="00823491">
        <w:rPr>
          <w:rFonts w:ascii="Arial" w:hAnsi="Arial" w:cs="Arial"/>
          <w:i/>
          <w:iCs/>
        </w:rPr>
        <w:t xml:space="preserve">Psychological Bulletin, </w:t>
      </w:r>
      <w:r w:rsidRPr="00823491">
        <w:rPr>
          <w:rFonts w:ascii="Arial" w:hAnsi="Arial" w:cs="Arial"/>
        </w:rPr>
        <w:t>145 (4), pp. 410-429.</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Ferrari,m</w:t>
      </w:r>
      <w:proofErr w:type="spellEnd"/>
      <w:r w:rsidRPr="00823491">
        <w:rPr>
          <w:rFonts w:ascii="Arial" w:hAnsi="Arial" w:cs="Arial"/>
        </w:rPr>
        <w:t xml:space="preserve">. and Yap, K. and Scott, N. and Einstein, DA. and </w:t>
      </w:r>
      <w:proofErr w:type="spellStart"/>
      <w:r w:rsidRPr="00823491">
        <w:rPr>
          <w:rFonts w:ascii="Arial" w:hAnsi="Arial" w:cs="Arial"/>
        </w:rPr>
        <w:t>Ciarrochi</w:t>
      </w:r>
      <w:proofErr w:type="spellEnd"/>
      <w:r w:rsidRPr="00823491">
        <w:rPr>
          <w:rFonts w:ascii="Arial" w:hAnsi="Arial" w:cs="Arial"/>
        </w:rPr>
        <w:t xml:space="preserve">, J. (2018) ‘Self-compassion moderates the perfectionism and depression link in both adolescence and adulthood’, </w:t>
      </w:r>
      <w:proofErr w:type="spellStart"/>
      <w:r w:rsidRPr="00823491">
        <w:rPr>
          <w:rFonts w:ascii="Arial" w:hAnsi="Arial" w:cs="Arial"/>
          <w:i/>
          <w:iCs/>
        </w:rPr>
        <w:t>Plos</w:t>
      </w:r>
      <w:proofErr w:type="spellEnd"/>
      <w:r w:rsidRPr="00823491">
        <w:rPr>
          <w:rFonts w:ascii="Arial" w:hAnsi="Arial" w:cs="Arial"/>
          <w:i/>
          <w:iCs/>
        </w:rPr>
        <w:t xml:space="preserve"> ONE, </w:t>
      </w:r>
      <w:r w:rsidRPr="00823491">
        <w:rPr>
          <w:rFonts w:ascii="Arial" w:hAnsi="Arial" w:cs="Arial"/>
        </w:rPr>
        <w:t>13 (2).</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GOV.UK. (2019) </w:t>
      </w:r>
      <w:r w:rsidRPr="00823491">
        <w:rPr>
          <w:rFonts w:ascii="Arial" w:hAnsi="Arial" w:cs="Arial"/>
          <w:i/>
          <w:iCs/>
        </w:rPr>
        <w:t xml:space="preserve">Social media endorsements: being transparent with your followers. Available at : </w:t>
      </w:r>
      <w:hyperlink r:id="rId9" w:history="1">
        <w:r w:rsidRPr="00823491">
          <w:rPr>
            <w:rStyle w:val="Hyperlink"/>
            <w:rFonts w:ascii="Arial" w:hAnsi="Arial" w:cs="Arial"/>
            <w:u w:val="none"/>
          </w:rPr>
          <w:t>https://www.gov.uk/government/publications/social-media-endorsements-guide-for-influencers/social-media-endorsements-being-transparent-with-your-followers</w:t>
        </w:r>
      </w:hyperlink>
      <w:r w:rsidRPr="00823491">
        <w:rPr>
          <w:rFonts w:ascii="Arial" w:hAnsi="Arial" w:cs="Arial"/>
        </w:rPr>
        <w:t xml:space="preserve"> (Accessed on: @0</w:t>
      </w:r>
      <w:r w:rsidRPr="00823491">
        <w:rPr>
          <w:rFonts w:ascii="Arial" w:hAnsi="Arial" w:cs="Arial"/>
          <w:vertAlign w:val="superscript"/>
        </w:rPr>
        <w:t>th</w:t>
      </w:r>
      <w:r w:rsidRPr="00823491">
        <w:rPr>
          <w:rFonts w:ascii="Arial" w:hAnsi="Arial" w:cs="Arial"/>
        </w:rPr>
        <w:t xml:space="preserve"> November 2019).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Hewitt, P.L. and </w:t>
      </w:r>
      <w:proofErr w:type="spellStart"/>
      <w:r w:rsidRPr="00823491">
        <w:rPr>
          <w:rFonts w:ascii="Arial" w:hAnsi="Arial" w:cs="Arial"/>
        </w:rPr>
        <w:t>Flett</w:t>
      </w:r>
      <w:proofErr w:type="spellEnd"/>
      <w:r w:rsidRPr="00823491">
        <w:rPr>
          <w:rFonts w:ascii="Arial" w:hAnsi="Arial" w:cs="Arial"/>
        </w:rPr>
        <w:t xml:space="preserve">, G.L. (1991) ‘Dimensions of perfectionism in unipolar depression’, </w:t>
      </w:r>
      <w:r w:rsidRPr="00823491">
        <w:rPr>
          <w:rFonts w:ascii="Arial" w:hAnsi="Arial" w:cs="Arial"/>
          <w:i/>
          <w:iCs/>
        </w:rPr>
        <w:t xml:space="preserve">Journal of Abnormal Psychology, </w:t>
      </w:r>
      <w:r w:rsidRPr="00823491">
        <w:rPr>
          <w:rFonts w:ascii="Arial" w:hAnsi="Arial" w:cs="Arial"/>
        </w:rPr>
        <w:t>100 (1), pp.98-101.</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Klosea</w:t>
      </w:r>
      <w:proofErr w:type="spellEnd"/>
      <w:r w:rsidRPr="00823491">
        <w:rPr>
          <w:rFonts w:ascii="Arial" w:hAnsi="Arial" w:cs="Arial"/>
        </w:rPr>
        <w:t xml:space="preserve">, E. (2019) </w:t>
      </w:r>
      <w:r w:rsidRPr="00823491">
        <w:rPr>
          <w:rFonts w:ascii="Arial" w:hAnsi="Arial" w:cs="Arial"/>
          <w:i/>
          <w:iCs/>
        </w:rPr>
        <w:t xml:space="preserve">Anxiety among millennials is on the rise. </w:t>
      </w:r>
      <w:r w:rsidRPr="00823491">
        <w:rPr>
          <w:rFonts w:ascii="Arial" w:hAnsi="Arial" w:cs="Arial"/>
        </w:rPr>
        <w:t xml:space="preserve">Available at: </w:t>
      </w:r>
      <w:hyperlink r:id="rId10" w:history="1">
        <w:r w:rsidRPr="00823491">
          <w:rPr>
            <w:rStyle w:val="Hyperlink"/>
            <w:rFonts w:ascii="Arial" w:hAnsi="Arial" w:cs="Arial"/>
            <w:u w:val="none"/>
          </w:rPr>
          <w:t>https://www.openaccessgovernment.org/aniexty-amoung-millennials/57268/</w:t>
        </w:r>
      </w:hyperlink>
      <w:r w:rsidRPr="00823491">
        <w:rPr>
          <w:rFonts w:ascii="Arial" w:hAnsi="Arial" w:cs="Arial"/>
        </w:rPr>
        <w:t xml:space="preserve"> (Accessed on 1</w:t>
      </w:r>
      <w:r w:rsidRPr="00823491">
        <w:rPr>
          <w:rFonts w:ascii="Arial" w:hAnsi="Arial" w:cs="Arial"/>
          <w:vertAlign w:val="superscript"/>
        </w:rPr>
        <w:t>st</w:t>
      </w:r>
      <w:r w:rsidRPr="00823491">
        <w:rPr>
          <w:rFonts w:ascii="Arial" w:hAnsi="Arial" w:cs="Arial"/>
        </w:rPr>
        <w:t xml:space="preserve"> December 2019).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Lim, M. and Yang, Y. (2015) ‘Effects of users’ envy and shame on social comparison that occurs on social network services’, </w:t>
      </w:r>
      <w:r w:rsidRPr="00823491">
        <w:rPr>
          <w:rFonts w:ascii="Arial" w:hAnsi="Arial" w:cs="Arial"/>
          <w:i/>
          <w:iCs/>
        </w:rPr>
        <w:t xml:space="preserve">Computers in Human Behavior, </w:t>
      </w:r>
      <w:r w:rsidRPr="00823491">
        <w:rPr>
          <w:rFonts w:ascii="Arial" w:hAnsi="Arial" w:cs="Arial"/>
        </w:rPr>
        <w:t>51 (1), pp. 300-311.</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Monaco, K. (2019) </w:t>
      </w:r>
      <w:r w:rsidRPr="00823491">
        <w:rPr>
          <w:rFonts w:ascii="Arial" w:hAnsi="Arial" w:cs="Arial"/>
          <w:i/>
          <w:iCs/>
        </w:rPr>
        <w:t>Mille</w:t>
      </w:r>
      <w:r w:rsidR="00823491">
        <w:rPr>
          <w:rFonts w:ascii="Arial" w:hAnsi="Arial" w:cs="Arial"/>
          <w:i/>
          <w:iCs/>
        </w:rPr>
        <w:t>n</w:t>
      </w:r>
      <w:r w:rsidRPr="00823491">
        <w:rPr>
          <w:rFonts w:ascii="Arial" w:hAnsi="Arial" w:cs="Arial"/>
          <w:i/>
          <w:iCs/>
        </w:rPr>
        <w:t xml:space="preserve">nials, Social Media, and Depression – Depressed college students spent more time on social media. </w:t>
      </w:r>
      <w:r w:rsidRPr="00823491">
        <w:rPr>
          <w:rFonts w:ascii="Arial" w:hAnsi="Arial" w:cs="Arial"/>
        </w:rPr>
        <w:t xml:space="preserve">Available at: </w:t>
      </w:r>
      <w:hyperlink r:id="rId11" w:history="1">
        <w:r w:rsidRPr="00823491">
          <w:rPr>
            <w:rStyle w:val="Hyperlink"/>
            <w:rFonts w:ascii="Arial" w:hAnsi="Arial" w:cs="Arial"/>
            <w:u w:val="none"/>
          </w:rPr>
          <w:t>https://www.medpagetoday.com/psychiatry/depression/77315</w:t>
        </w:r>
      </w:hyperlink>
      <w:r w:rsidRPr="00823491">
        <w:rPr>
          <w:rFonts w:ascii="Arial" w:hAnsi="Arial" w:cs="Arial"/>
        </w:rPr>
        <w:t xml:space="preserve"> (Accessed on 1st December 2019).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Smith, M.M. and Sherry, S.B. and </w:t>
      </w:r>
      <w:proofErr w:type="spellStart"/>
      <w:r w:rsidRPr="00823491">
        <w:rPr>
          <w:rFonts w:ascii="Arial" w:hAnsi="Arial" w:cs="Arial"/>
        </w:rPr>
        <w:t>Vidovic,V</w:t>
      </w:r>
      <w:proofErr w:type="spellEnd"/>
      <w:r w:rsidRPr="00823491">
        <w:rPr>
          <w:rFonts w:ascii="Arial" w:hAnsi="Arial" w:cs="Arial"/>
        </w:rPr>
        <w:t xml:space="preserve">. and </w:t>
      </w:r>
      <w:proofErr w:type="spellStart"/>
      <w:r w:rsidRPr="00823491">
        <w:rPr>
          <w:rFonts w:ascii="Arial" w:hAnsi="Arial" w:cs="Arial"/>
        </w:rPr>
        <w:t>Saklofske</w:t>
      </w:r>
      <w:proofErr w:type="spellEnd"/>
      <w:r w:rsidRPr="00823491">
        <w:rPr>
          <w:rFonts w:ascii="Arial" w:hAnsi="Arial" w:cs="Arial"/>
        </w:rPr>
        <w:t xml:space="preserve">, H. and </w:t>
      </w:r>
      <w:proofErr w:type="spellStart"/>
      <w:r w:rsidRPr="00823491">
        <w:rPr>
          <w:rFonts w:ascii="Arial" w:hAnsi="Arial" w:cs="Arial"/>
        </w:rPr>
        <w:t>Stoeber</w:t>
      </w:r>
      <w:proofErr w:type="spellEnd"/>
      <w:r w:rsidRPr="00823491">
        <w:rPr>
          <w:rFonts w:ascii="Arial" w:hAnsi="Arial" w:cs="Arial"/>
        </w:rPr>
        <w:t xml:space="preserve">, J. and </w:t>
      </w:r>
      <w:proofErr w:type="spellStart"/>
      <w:r w:rsidRPr="00823491">
        <w:rPr>
          <w:rFonts w:ascii="Arial" w:hAnsi="Arial" w:cs="Arial"/>
        </w:rPr>
        <w:t>Benolt</w:t>
      </w:r>
      <w:proofErr w:type="spellEnd"/>
      <w:r w:rsidRPr="00823491">
        <w:rPr>
          <w:rFonts w:ascii="Arial" w:hAnsi="Arial" w:cs="Arial"/>
        </w:rPr>
        <w:t xml:space="preserve">, A. (2019) ‘Perfectionism and the Five-Factor Model of Personality: A Meta-Analytic Review’, </w:t>
      </w:r>
      <w:r w:rsidRPr="00823491">
        <w:rPr>
          <w:rFonts w:ascii="Arial" w:hAnsi="Arial" w:cs="Arial"/>
          <w:i/>
          <w:iCs/>
        </w:rPr>
        <w:t xml:space="preserve">Personality and Social Psychology, </w:t>
      </w:r>
      <w:r w:rsidRPr="00823491">
        <w:rPr>
          <w:rFonts w:ascii="Arial" w:hAnsi="Arial" w:cs="Arial"/>
        </w:rPr>
        <w:t>23 (4), pp. 367-390.</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Valkenburg, P.M. and </w:t>
      </w:r>
      <w:proofErr w:type="spellStart"/>
      <w:r w:rsidRPr="00823491">
        <w:rPr>
          <w:rFonts w:ascii="Arial" w:hAnsi="Arial" w:cs="Arial"/>
        </w:rPr>
        <w:t>Jochen</w:t>
      </w:r>
      <w:proofErr w:type="spellEnd"/>
      <w:r w:rsidRPr="00823491">
        <w:rPr>
          <w:rFonts w:ascii="Arial" w:hAnsi="Arial" w:cs="Arial"/>
        </w:rPr>
        <w:t xml:space="preserve">, P. and Schouten, A.P. (2006) ‘ Friend Networking Sites and Their Relationship to Adolescents’ Well-Being and Social Self-Esteem’, </w:t>
      </w:r>
      <w:r w:rsidRPr="00823491">
        <w:rPr>
          <w:rFonts w:ascii="Arial" w:hAnsi="Arial" w:cs="Arial"/>
          <w:i/>
          <w:iCs/>
        </w:rPr>
        <w:t xml:space="preserve">Cyber Psychology and Behavior, </w:t>
      </w:r>
      <w:r w:rsidRPr="00823491">
        <w:rPr>
          <w:rFonts w:ascii="Arial" w:hAnsi="Arial" w:cs="Arial"/>
        </w:rPr>
        <w:t>9 (5), pp.584-590.</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Voelker, T.A. and </w:t>
      </w:r>
      <w:proofErr w:type="spellStart"/>
      <w:r w:rsidRPr="00823491">
        <w:rPr>
          <w:rFonts w:ascii="Arial" w:hAnsi="Arial" w:cs="Arial"/>
        </w:rPr>
        <w:t>Pentina</w:t>
      </w:r>
      <w:proofErr w:type="spellEnd"/>
      <w:r w:rsidRPr="00823491">
        <w:rPr>
          <w:rFonts w:ascii="Arial" w:hAnsi="Arial" w:cs="Arial"/>
        </w:rPr>
        <w:t xml:space="preserve">, A. (2011) ‘Cosmetic Surgery Intent Among Generation Y Consumers: A Social Network Perspective’, </w:t>
      </w:r>
      <w:r w:rsidRPr="00823491">
        <w:rPr>
          <w:rFonts w:ascii="Arial" w:hAnsi="Arial" w:cs="Arial"/>
          <w:i/>
          <w:iCs/>
        </w:rPr>
        <w:t xml:space="preserve">Health Marketing Quarterly, </w:t>
      </w:r>
      <w:r w:rsidRPr="00823491">
        <w:rPr>
          <w:rFonts w:ascii="Arial" w:hAnsi="Arial" w:cs="Arial"/>
        </w:rPr>
        <w:t>28 (1), pp. 38-56.</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Vogel,E</w:t>
      </w:r>
      <w:proofErr w:type="spellEnd"/>
      <w:r w:rsidRPr="00823491">
        <w:rPr>
          <w:rFonts w:ascii="Arial" w:hAnsi="Arial" w:cs="Arial"/>
        </w:rPr>
        <w:t xml:space="preserve">. and </w:t>
      </w:r>
      <w:proofErr w:type="spellStart"/>
      <w:r w:rsidRPr="00823491">
        <w:rPr>
          <w:rFonts w:ascii="Arial" w:hAnsi="Arial" w:cs="Arial"/>
        </w:rPr>
        <w:t>Rose,A</w:t>
      </w:r>
      <w:proofErr w:type="spellEnd"/>
      <w:r w:rsidRPr="00823491">
        <w:rPr>
          <w:rFonts w:ascii="Arial" w:hAnsi="Arial" w:cs="Arial"/>
        </w:rPr>
        <w:t xml:space="preserve">. and Jason, P. and </w:t>
      </w:r>
      <w:proofErr w:type="spellStart"/>
      <w:r w:rsidRPr="00823491">
        <w:rPr>
          <w:rFonts w:ascii="Arial" w:hAnsi="Arial" w:cs="Arial"/>
        </w:rPr>
        <w:t>Roberts,L.R</w:t>
      </w:r>
      <w:proofErr w:type="spellEnd"/>
      <w:r w:rsidRPr="00823491">
        <w:rPr>
          <w:rFonts w:ascii="Arial" w:hAnsi="Arial" w:cs="Arial"/>
        </w:rPr>
        <w:t xml:space="preserve">. and Eckles, K. (2014) ‘Social comparison, social media, and </w:t>
      </w:r>
      <w:proofErr w:type="spellStart"/>
      <w:r w:rsidRPr="00823491">
        <w:rPr>
          <w:rFonts w:ascii="Arial" w:hAnsi="Arial" w:cs="Arial"/>
        </w:rPr>
        <w:t>self esteem</w:t>
      </w:r>
      <w:proofErr w:type="spellEnd"/>
      <w:r w:rsidRPr="00823491">
        <w:rPr>
          <w:rFonts w:ascii="Arial" w:hAnsi="Arial" w:cs="Arial"/>
        </w:rPr>
        <w:t xml:space="preserve">’, </w:t>
      </w:r>
      <w:r w:rsidRPr="00823491">
        <w:rPr>
          <w:rFonts w:ascii="Arial" w:hAnsi="Arial" w:cs="Arial"/>
          <w:i/>
          <w:iCs/>
        </w:rPr>
        <w:t xml:space="preserve">Psychology of Popular Media Culture, </w:t>
      </w:r>
      <w:r w:rsidRPr="00823491">
        <w:rPr>
          <w:rFonts w:ascii="Arial" w:hAnsi="Arial" w:cs="Arial"/>
        </w:rPr>
        <w:t>3 (4), pp. 206-222.</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Vries, D.A. and </w:t>
      </w:r>
      <w:proofErr w:type="spellStart"/>
      <w:r w:rsidRPr="00823491">
        <w:rPr>
          <w:rFonts w:ascii="Arial" w:hAnsi="Arial" w:cs="Arial"/>
        </w:rPr>
        <w:t>Kühne</w:t>
      </w:r>
      <w:proofErr w:type="spellEnd"/>
      <w:r w:rsidRPr="00823491">
        <w:rPr>
          <w:rFonts w:ascii="Arial" w:hAnsi="Arial" w:cs="Arial"/>
        </w:rPr>
        <w:t xml:space="preserve">, R. (2015) ‘Facebook and </w:t>
      </w:r>
      <w:proofErr w:type="spellStart"/>
      <w:r w:rsidRPr="00823491">
        <w:rPr>
          <w:rFonts w:ascii="Arial" w:hAnsi="Arial" w:cs="Arial"/>
        </w:rPr>
        <w:t>slef</w:t>
      </w:r>
      <w:proofErr w:type="spellEnd"/>
      <w:r w:rsidRPr="00823491">
        <w:rPr>
          <w:rFonts w:ascii="Arial" w:hAnsi="Arial" w:cs="Arial"/>
        </w:rPr>
        <w:t xml:space="preserve">-perception: Individual susceptibility to negative social comparison on Facebook’, </w:t>
      </w:r>
      <w:r w:rsidRPr="00823491">
        <w:rPr>
          <w:rFonts w:ascii="Arial" w:hAnsi="Arial" w:cs="Arial"/>
          <w:i/>
          <w:iCs/>
        </w:rPr>
        <w:t>Personality and Individual Differences,</w:t>
      </w:r>
      <w:r w:rsidRPr="00823491">
        <w:rPr>
          <w:rFonts w:ascii="Arial" w:hAnsi="Arial" w:cs="Arial"/>
        </w:rPr>
        <w:t xml:space="preserve"> 86 (1), pp.217-221.</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Weinstein,E</w:t>
      </w:r>
      <w:proofErr w:type="spellEnd"/>
      <w:r w:rsidRPr="00823491">
        <w:rPr>
          <w:rFonts w:ascii="Arial" w:hAnsi="Arial" w:cs="Arial"/>
        </w:rPr>
        <w:t xml:space="preserve">. (2017) ‘ Adolescents’ differential responses to social media browsing: Exploring causes and consequences for intervention’, </w:t>
      </w:r>
      <w:r w:rsidRPr="00823491">
        <w:rPr>
          <w:rFonts w:ascii="Arial" w:hAnsi="Arial" w:cs="Arial"/>
          <w:i/>
          <w:iCs/>
        </w:rPr>
        <w:t xml:space="preserve">Computers in Human Behavior, </w:t>
      </w:r>
      <w:r w:rsidRPr="00823491">
        <w:rPr>
          <w:rFonts w:ascii="Arial" w:hAnsi="Arial" w:cs="Arial"/>
        </w:rPr>
        <w:t xml:space="preserve"> 76 (1), pp. 396-405.</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Yang, C-C. and </w:t>
      </w:r>
      <w:proofErr w:type="spellStart"/>
      <w:r w:rsidRPr="00823491">
        <w:rPr>
          <w:rFonts w:ascii="Arial" w:hAnsi="Arial" w:cs="Arial"/>
        </w:rPr>
        <w:t>Holden,S.M</w:t>
      </w:r>
      <w:proofErr w:type="spellEnd"/>
      <w:r w:rsidRPr="00823491">
        <w:rPr>
          <w:rFonts w:ascii="Arial" w:hAnsi="Arial" w:cs="Arial"/>
        </w:rPr>
        <w:t xml:space="preserve">. and </w:t>
      </w:r>
      <w:proofErr w:type="spellStart"/>
      <w:r w:rsidRPr="00823491">
        <w:rPr>
          <w:rFonts w:ascii="Arial" w:hAnsi="Arial" w:cs="Arial"/>
        </w:rPr>
        <w:t>Carter,M.D.K</w:t>
      </w:r>
      <w:proofErr w:type="spellEnd"/>
      <w:r w:rsidRPr="00823491">
        <w:rPr>
          <w:rFonts w:ascii="Arial" w:hAnsi="Arial" w:cs="Arial"/>
        </w:rPr>
        <w:t xml:space="preserve">. (2018) ‘Social Media Social Comparison of Ability (but not Opinion) Predicts Lower Identity Clarity: Identity Processing Style as a Mediator’, </w:t>
      </w:r>
      <w:r w:rsidRPr="00823491">
        <w:rPr>
          <w:rFonts w:ascii="Arial" w:hAnsi="Arial" w:cs="Arial"/>
          <w:i/>
          <w:iCs/>
        </w:rPr>
        <w:t xml:space="preserve">Journal of Youth and Adolescence, </w:t>
      </w:r>
      <w:r w:rsidRPr="00823491">
        <w:rPr>
          <w:rFonts w:ascii="Arial" w:hAnsi="Arial" w:cs="Arial"/>
        </w:rPr>
        <w:t>47 (1), pp. 2114-2128.</w:t>
      </w:r>
    </w:p>
    <w:p w:rsidR="00823491" w:rsidRPr="00823491" w:rsidRDefault="00823491" w:rsidP="002B0200">
      <w:pPr>
        <w:tabs>
          <w:tab w:val="left" w:pos="1518"/>
        </w:tabs>
        <w:spacing w:line="360" w:lineRule="auto"/>
        <w:rPr>
          <w:rFonts w:ascii="Arial" w:hAnsi="Arial" w:cs="Arial"/>
        </w:rPr>
      </w:pPr>
    </w:p>
    <w:p w:rsidR="00823491" w:rsidRPr="00823491" w:rsidRDefault="00823491" w:rsidP="002B0200">
      <w:pPr>
        <w:tabs>
          <w:tab w:val="left" w:pos="1518"/>
        </w:tabs>
        <w:spacing w:line="360" w:lineRule="auto"/>
        <w:rPr>
          <w:rFonts w:ascii="Arial" w:hAnsi="Arial" w:cs="Arial"/>
        </w:rPr>
      </w:pPr>
    </w:p>
    <w:p w:rsidR="00823491" w:rsidRPr="00823491" w:rsidRDefault="00823491" w:rsidP="002B0200">
      <w:pPr>
        <w:tabs>
          <w:tab w:val="left" w:pos="1518"/>
        </w:tabs>
        <w:spacing w:line="360" w:lineRule="auto"/>
        <w:rPr>
          <w:rFonts w:ascii="Arial" w:hAnsi="Arial" w:cs="Arial"/>
        </w:rPr>
      </w:pPr>
    </w:p>
    <w:p w:rsidR="002B0200" w:rsidRPr="00823491" w:rsidRDefault="002B0200" w:rsidP="002B0200">
      <w:pPr>
        <w:tabs>
          <w:tab w:val="left" w:pos="1518"/>
        </w:tabs>
        <w:spacing w:line="360" w:lineRule="auto"/>
        <w:rPr>
          <w:rFonts w:ascii="Arial" w:hAnsi="Arial" w:cs="Arial"/>
        </w:rPr>
      </w:pPr>
    </w:p>
    <w:sectPr w:rsidR="002B0200" w:rsidRPr="00823491" w:rsidSect="002B0200">
      <w:headerReference w:type="default" r:id="rId12"/>
      <w:footerReference w:type="even"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0E12" w:rsidRDefault="00BE0E12" w:rsidP="002B0200">
      <w:r>
        <w:separator/>
      </w:r>
    </w:p>
  </w:endnote>
  <w:endnote w:type="continuationSeparator" w:id="0">
    <w:p w:rsidR="00BE0E12" w:rsidRDefault="00BE0E12" w:rsidP="002B0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2043517"/>
      <w:docPartObj>
        <w:docPartGallery w:val="Page Numbers (Bottom of Page)"/>
        <w:docPartUnique/>
      </w:docPartObj>
    </w:sdtPr>
    <w:sdtContent>
      <w:p w:rsidR="00F17339" w:rsidRDefault="00F17339" w:rsidP="00F173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17339" w:rsidRDefault="00F17339" w:rsidP="002B02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177030"/>
      <w:docPartObj>
        <w:docPartGallery w:val="Page Numbers (Bottom of Page)"/>
        <w:docPartUnique/>
      </w:docPartObj>
    </w:sdtPr>
    <w:sdtContent>
      <w:p w:rsidR="00F17339" w:rsidRDefault="00F17339" w:rsidP="00F173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17339" w:rsidRDefault="00F17339" w:rsidP="002B0200">
    <w:pPr>
      <w:pStyle w:val="Footer"/>
      <w:ind w:right="360"/>
      <w:jc w:val="right"/>
    </w:pPr>
    <w:r>
      <w:rPr>
        <w:color w:val="4472C4" w:themeColor="accent1"/>
        <w:sz w:val="20"/>
        <w:szCs w:val="20"/>
      </w:rPr>
      <w:t xml:space="preserve">pg. </w:t>
    </w:r>
  </w:p>
  <w:p w:rsidR="00F17339" w:rsidRDefault="00F17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0E12" w:rsidRDefault="00BE0E12" w:rsidP="002B0200">
      <w:r>
        <w:separator/>
      </w:r>
    </w:p>
  </w:footnote>
  <w:footnote w:type="continuationSeparator" w:id="0">
    <w:p w:rsidR="00BE0E12" w:rsidRDefault="00BE0E12" w:rsidP="002B02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7339" w:rsidRDefault="00F17339">
    <w:pPr>
      <w:pStyle w:val="Header"/>
    </w:pPr>
    <w:r>
      <w:t>1601492</w:t>
    </w:r>
  </w:p>
  <w:p w:rsidR="00F17339" w:rsidRDefault="00F173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72426"/>
    <w:multiLevelType w:val="hybridMultilevel"/>
    <w:tmpl w:val="14D8010A"/>
    <w:lvl w:ilvl="0" w:tplc="5A2CBC80">
      <w:start w:val="1"/>
      <w:numFmt w:val="bullet"/>
      <w:lvlText w:val="•"/>
      <w:lvlJc w:val="left"/>
      <w:pPr>
        <w:tabs>
          <w:tab w:val="num" w:pos="720"/>
        </w:tabs>
        <w:ind w:left="720" w:hanging="360"/>
      </w:pPr>
      <w:rPr>
        <w:rFonts w:ascii="Arial" w:hAnsi="Arial" w:hint="default"/>
      </w:rPr>
    </w:lvl>
    <w:lvl w:ilvl="1" w:tplc="02500ABA" w:tentative="1">
      <w:start w:val="1"/>
      <w:numFmt w:val="bullet"/>
      <w:lvlText w:val="•"/>
      <w:lvlJc w:val="left"/>
      <w:pPr>
        <w:tabs>
          <w:tab w:val="num" w:pos="1440"/>
        </w:tabs>
        <w:ind w:left="1440" w:hanging="360"/>
      </w:pPr>
      <w:rPr>
        <w:rFonts w:ascii="Arial" w:hAnsi="Arial" w:hint="default"/>
      </w:rPr>
    </w:lvl>
    <w:lvl w:ilvl="2" w:tplc="E898AC94" w:tentative="1">
      <w:start w:val="1"/>
      <w:numFmt w:val="bullet"/>
      <w:lvlText w:val="•"/>
      <w:lvlJc w:val="left"/>
      <w:pPr>
        <w:tabs>
          <w:tab w:val="num" w:pos="2160"/>
        </w:tabs>
        <w:ind w:left="2160" w:hanging="360"/>
      </w:pPr>
      <w:rPr>
        <w:rFonts w:ascii="Arial" w:hAnsi="Arial" w:hint="default"/>
      </w:rPr>
    </w:lvl>
    <w:lvl w:ilvl="3" w:tplc="1B7E1AA2" w:tentative="1">
      <w:start w:val="1"/>
      <w:numFmt w:val="bullet"/>
      <w:lvlText w:val="•"/>
      <w:lvlJc w:val="left"/>
      <w:pPr>
        <w:tabs>
          <w:tab w:val="num" w:pos="2880"/>
        </w:tabs>
        <w:ind w:left="2880" w:hanging="360"/>
      </w:pPr>
      <w:rPr>
        <w:rFonts w:ascii="Arial" w:hAnsi="Arial" w:hint="default"/>
      </w:rPr>
    </w:lvl>
    <w:lvl w:ilvl="4" w:tplc="FAA088F4" w:tentative="1">
      <w:start w:val="1"/>
      <w:numFmt w:val="bullet"/>
      <w:lvlText w:val="•"/>
      <w:lvlJc w:val="left"/>
      <w:pPr>
        <w:tabs>
          <w:tab w:val="num" w:pos="3600"/>
        </w:tabs>
        <w:ind w:left="3600" w:hanging="360"/>
      </w:pPr>
      <w:rPr>
        <w:rFonts w:ascii="Arial" w:hAnsi="Arial" w:hint="default"/>
      </w:rPr>
    </w:lvl>
    <w:lvl w:ilvl="5" w:tplc="8A6CB824" w:tentative="1">
      <w:start w:val="1"/>
      <w:numFmt w:val="bullet"/>
      <w:lvlText w:val="•"/>
      <w:lvlJc w:val="left"/>
      <w:pPr>
        <w:tabs>
          <w:tab w:val="num" w:pos="4320"/>
        </w:tabs>
        <w:ind w:left="4320" w:hanging="360"/>
      </w:pPr>
      <w:rPr>
        <w:rFonts w:ascii="Arial" w:hAnsi="Arial" w:hint="default"/>
      </w:rPr>
    </w:lvl>
    <w:lvl w:ilvl="6" w:tplc="BCD01086" w:tentative="1">
      <w:start w:val="1"/>
      <w:numFmt w:val="bullet"/>
      <w:lvlText w:val="•"/>
      <w:lvlJc w:val="left"/>
      <w:pPr>
        <w:tabs>
          <w:tab w:val="num" w:pos="5040"/>
        </w:tabs>
        <w:ind w:left="5040" w:hanging="360"/>
      </w:pPr>
      <w:rPr>
        <w:rFonts w:ascii="Arial" w:hAnsi="Arial" w:hint="default"/>
      </w:rPr>
    </w:lvl>
    <w:lvl w:ilvl="7" w:tplc="4B58FD56" w:tentative="1">
      <w:start w:val="1"/>
      <w:numFmt w:val="bullet"/>
      <w:lvlText w:val="•"/>
      <w:lvlJc w:val="left"/>
      <w:pPr>
        <w:tabs>
          <w:tab w:val="num" w:pos="5760"/>
        </w:tabs>
        <w:ind w:left="5760" w:hanging="360"/>
      </w:pPr>
      <w:rPr>
        <w:rFonts w:ascii="Arial" w:hAnsi="Arial" w:hint="default"/>
      </w:rPr>
    </w:lvl>
    <w:lvl w:ilvl="8" w:tplc="692AFD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46F6B"/>
    <w:multiLevelType w:val="hybridMultilevel"/>
    <w:tmpl w:val="C1D47298"/>
    <w:lvl w:ilvl="0" w:tplc="8F24F7EC">
      <w:numFmt w:val="bullet"/>
      <w:lvlText w:val="-"/>
      <w:lvlJc w:val="left"/>
      <w:pPr>
        <w:ind w:left="3780" w:hanging="360"/>
      </w:pPr>
      <w:rPr>
        <w:rFonts w:ascii="Arial" w:eastAsiaTheme="minorHAnsi" w:hAnsi="Arial" w:cs="Arial" w:hint="default"/>
      </w:rPr>
    </w:lvl>
    <w:lvl w:ilvl="1" w:tplc="04090003" w:tentative="1">
      <w:start w:val="1"/>
      <w:numFmt w:val="bullet"/>
      <w:lvlText w:val="o"/>
      <w:lvlJc w:val="left"/>
      <w:pPr>
        <w:ind w:left="4500" w:hanging="360"/>
      </w:pPr>
      <w:rPr>
        <w:rFonts w:ascii="Courier New" w:hAnsi="Courier New" w:cs="Courier New" w:hint="default"/>
      </w:rPr>
    </w:lvl>
    <w:lvl w:ilvl="2" w:tplc="04090005" w:tentative="1">
      <w:start w:val="1"/>
      <w:numFmt w:val="bullet"/>
      <w:lvlText w:val=""/>
      <w:lvlJc w:val="left"/>
      <w:pPr>
        <w:ind w:left="5220" w:hanging="360"/>
      </w:pPr>
      <w:rPr>
        <w:rFonts w:ascii="Wingdings" w:hAnsi="Wingdings" w:hint="default"/>
      </w:rPr>
    </w:lvl>
    <w:lvl w:ilvl="3" w:tplc="04090001" w:tentative="1">
      <w:start w:val="1"/>
      <w:numFmt w:val="bullet"/>
      <w:lvlText w:val=""/>
      <w:lvlJc w:val="left"/>
      <w:pPr>
        <w:ind w:left="5940" w:hanging="360"/>
      </w:pPr>
      <w:rPr>
        <w:rFonts w:ascii="Symbol" w:hAnsi="Symbol" w:hint="default"/>
      </w:rPr>
    </w:lvl>
    <w:lvl w:ilvl="4" w:tplc="04090003" w:tentative="1">
      <w:start w:val="1"/>
      <w:numFmt w:val="bullet"/>
      <w:lvlText w:val="o"/>
      <w:lvlJc w:val="left"/>
      <w:pPr>
        <w:ind w:left="6660" w:hanging="360"/>
      </w:pPr>
      <w:rPr>
        <w:rFonts w:ascii="Courier New" w:hAnsi="Courier New" w:cs="Courier New" w:hint="default"/>
      </w:rPr>
    </w:lvl>
    <w:lvl w:ilvl="5" w:tplc="04090005" w:tentative="1">
      <w:start w:val="1"/>
      <w:numFmt w:val="bullet"/>
      <w:lvlText w:val=""/>
      <w:lvlJc w:val="left"/>
      <w:pPr>
        <w:ind w:left="7380" w:hanging="360"/>
      </w:pPr>
      <w:rPr>
        <w:rFonts w:ascii="Wingdings" w:hAnsi="Wingdings" w:hint="default"/>
      </w:rPr>
    </w:lvl>
    <w:lvl w:ilvl="6" w:tplc="04090001" w:tentative="1">
      <w:start w:val="1"/>
      <w:numFmt w:val="bullet"/>
      <w:lvlText w:val=""/>
      <w:lvlJc w:val="left"/>
      <w:pPr>
        <w:ind w:left="8100" w:hanging="360"/>
      </w:pPr>
      <w:rPr>
        <w:rFonts w:ascii="Symbol" w:hAnsi="Symbol" w:hint="default"/>
      </w:rPr>
    </w:lvl>
    <w:lvl w:ilvl="7" w:tplc="04090003" w:tentative="1">
      <w:start w:val="1"/>
      <w:numFmt w:val="bullet"/>
      <w:lvlText w:val="o"/>
      <w:lvlJc w:val="left"/>
      <w:pPr>
        <w:ind w:left="8820" w:hanging="360"/>
      </w:pPr>
      <w:rPr>
        <w:rFonts w:ascii="Courier New" w:hAnsi="Courier New" w:cs="Courier New" w:hint="default"/>
      </w:rPr>
    </w:lvl>
    <w:lvl w:ilvl="8" w:tplc="04090005" w:tentative="1">
      <w:start w:val="1"/>
      <w:numFmt w:val="bullet"/>
      <w:lvlText w:val=""/>
      <w:lvlJc w:val="left"/>
      <w:pPr>
        <w:ind w:left="9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07"/>
    <w:rsid w:val="0001069C"/>
    <w:rsid w:val="00032362"/>
    <w:rsid w:val="00067707"/>
    <w:rsid w:val="001D39F2"/>
    <w:rsid w:val="00246F94"/>
    <w:rsid w:val="00290451"/>
    <w:rsid w:val="002B0200"/>
    <w:rsid w:val="003032C6"/>
    <w:rsid w:val="00354808"/>
    <w:rsid w:val="004A4D58"/>
    <w:rsid w:val="005846DE"/>
    <w:rsid w:val="006315AD"/>
    <w:rsid w:val="00637389"/>
    <w:rsid w:val="007C112D"/>
    <w:rsid w:val="00823491"/>
    <w:rsid w:val="008519C4"/>
    <w:rsid w:val="00873672"/>
    <w:rsid w:val="008761D5"/>
    <w:rsid w:val="008B07FC"/>
    <w:rsid w:val="008B7099"/>
    <w:rsid w:val="008C51D3"/>
    <w:rsid w:val="0091328C"/>
    <w:rsid w:val="00920D24"/>
    <w:rsid w:val="009468F6"/>
    <w:rsid w:val="009743B6"/>
    <w:rsid w:val="009C2D38"/>
    <w:rsid w:val="00A14361"/>
    <w:rsid w:val="00A82F00"/>
    <w:rsid w:val="00AC1C97"/>
    <w:rsid w:val="00BD3701"/>
    <w:rsid w:val="00BE0E12"/>
    <w:rsid w:val="00C63893"/>
    <w:rsid w:val="00CA69A2"/>
    <w:rsid w:val="00CB68B7"/>
    <w:rsid w:val="00CE7E41"/>
    <w:rsid w:val="00E463ED"/>
    <w:rsid w:val="00E70438"/>
    <w:rsid w:val="00ED356E"/>
    <w:rsid w:val="00F173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F2BBC6"/>
  <w15:chartTrackingRefBased/>
  <w15:docId w15:val="{40CD579F-75D2-4A4C-8122-69330FF56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B020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200"/>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2B0200"/>
    <w:rPr>
      <w:color w:val="0000FF"/>
      <w:u w:val="single"/>
    </w:rPr>
  </w:style>
  <w:style w:type="paragraph" w:styleId="ListParagraph">
    <w:name w:val="List Paragraph"/>
    <w:basedOn w:val="Normal"/>
    <w:uiPriority w:val="34"/>
    <w:qFormat/>
    <w:rsid w:val="002B0200"/>
    <w:pPr>
      <w:ind w:left="720"/>
      <w:contextualSpacing/>
    </w:pPr>
  </w:style>
  <w:style w:type="paragraph" w:styleId="Header">
    <w:name w:val="header"/>
    <w:basedOn w:val="Normal"/>
    <w:link w:val="HeaderChar"/>
    <w:uiPriority w:val="99"/>
    <w:unhideWhenUsed/>
    <w:rsid w:val="002B0200"/>
    <w:pPr>
      <w:tabs>
        <w:tab w:val="center" w:pos="4680"/>
        <w:tab w:val="right" w:pos="9360"/>
      </w:tabs>
    </w:pPr>
  </w:style>
  <w:style w:type="character" w:customStyle="1" w:styleId="HeaderChar">
    <w:name w:val="Header Char"/>
    <w:basedOn w:val="DefaultParagraphFont"/>
    <w:link w:val="Header"/>
    <w:uiPriority w:val="99"/>
    <w:rsid w:val="002B0200"/>
  </w:style>
  <w:style w:type="paragraph" w:styleId="Footer">
    <w:name w:val="footer"/>
    <w:basedOn w:val="Normal"/>
    <w:link w:val="FooterChar"/>
    <w:uiPriority w:val="99"/>
    <w:unhideWhenUsed/>
    <w:rsid w:val="002B0200"/>
    <w:pPr>
      <w:tabs>
        <w:tab w:val="center" w:pos="4680"/>
        <w:tab w:val="right" w:pos="9360"/>
      </w:tabs>
    </w:pPr>
  </w:style>
  <w:style w:type="character" w:customStyle="1" w:styleId="FooterChar">
    <w:name w:val="Footer Char"/>
    <w:basedOn w:val="DefaultParagraphFont"/>
    <w:link w:val="Footer"/>
    <w:uiPriority w:val="99"/>
    <w:rsid w:val="002B0200"/>
  </w:style>
  <w:style w:type="character" w:styleId="PageNumber">
    <w:name w:val="page number"/>
    <w:basedOn w:val="DefaultParagraphFont"/>
    <w:uiPriority w:val="99"/>
    <w:semiHidden/>
    <w:unhideWhenUsed/>
    <w:rsid w:val="002B0200"/>
  </w:style>
  <w:style w:type="character" w:styleId="UnresolvedMention">
    <w:name w:val="Unresolved Mention"/>
    <w:basedOn w:val="DefaultParagraphFont"/>
    <w:uiPriority w:val="99"/>
    <w:semiHidden/>
    <w:unhideWhenUsed/>
    <w:rsid w:val="008234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84253">
      <w:bodyDiv w:val="1"/>
      <w:marLeft w:val="0"/>
      <w:marRight w:val="0"/>
      <w:marTop w:val="0"/>
      <w:marBottom w:val="0"/>
      <w:divBdr>
        <w:top w:val="none" w:sz="0" w:space="0" w:color="auto"/>
        <w:left w:val="none" w:sz="0" w:space="0" w:color="auto"/>
        <w:bottom w:val="none" w:sz="0" w:space="0" w:color="auto"/>
        <w:right w:val="none" w:sz="0" w:space="0" w:color="auto"/>
      </w:divBdr>
      <w:divsChild>
        <w:div w:id="1672902764">
          <w:marLeft w:val="360"/>
          <w:marRight w:val="0"/>
          <w:marTop w:val="200"/>
          <w:marBottom w:val="0"/>
          <w:divBdr>
            <w:top w:val="none" w:sz="0" w:space="0" w:color="auto"/>
            <w:left w:val="none" w:sz="0" w:space="0" w:color="auto"/>
            <w:bottom w:val="none" w:sz="0" w:space="0" w:color="auto"/>
            <w:right w:val="none" w:sz="0" w:space="0" w:color="auto"/>
          </w:divBdr>
        </w:div>
        <w:div w:id="1403479626">
          <w:marLeft w:val="360"/>
          <w:marRight w:val="0"/>
          <w:marTop w:val="200"/>
          <w:marBottom w:val="0"/>
          <w:divBdr>
            <w:top w:val="none" w:sz="0" w:space="0" w:color="auto"/>
            <w:left w:val="none" w:sz="0" w:space="0" w:color="auto"/>
            <w:bottom w:val="none" w:sz="0" w:space="0" w:color="auto"/>
            <w:right w:val="none" w:sz="0" w:space="0" w:color="auto"/>
          </w:divBdr>
        </w:div>
        <w:div w:id="910383526">
          <w:marLeft w:val="360"/>
          <w:marRight w:val="0"/>
          <w:marTop w:val="200"/>
          <w:marBottom w:val="0"/>
          <w:divBdr>
            <w:top w:val="none" w:sz="0" w:space="0" w:color="auto"/>
            <w:left w:val="none" w:sz="0" w:space="0" w:color="auto"/>
            <w:bottom w:val="none" w:sz="0" w:space="0" w:color="auto"/>
            <w:right w:val="none" w:sz="0" w:space="0" w:color="auto"/>
          </w:divBdr>
        </w:div>
        <w:div w:id="885065475">
          <w:marLeft w:val="360"/>
          <w:marRight w:val="0"/>
          <w:marTop w:val="200"/>
          <w:marBottom w:val="0"/>
          <w:divBdr>
            <w:top w:val="none" w:sz="0" w:space="0" w:color="auto"/>
            <w:left w:val="none" w:sz="0" w:space="0" w:color="auto"/>
            <w:bottom w:val="none" w:sz="0" w:space="0" w:color="auto"/>
            <w:right w:val="none" w:sz="0" w:space="0" w:color="auto"/>
          </w:divBdr>
        </w:div>
        <w:div w:id="1619681184">
          <w:marLeft w:val="360"/>
          <w:marRight w:val="0"/>
          <w:marTop w:val="200"/>
          <w:marBottom w:val="0"/>
          <w:divBdr>
            <w:top w:val="none" w:sz="0" w:space="0" w:color="auto"/>
            <w:left w:val="none" w:sz="0" w:space="0" w:color="auto"/>
            <w:bottom w:val="none" w:sz="0" w:space="0" w:color="auto"/>
            <w:right w:val="none" w:sz="0" w:space="0" w:color="auto"/>
          </w:divBdr>
        </w:div>
        <w:div w:id="1259674876">
          <w:marLeft w:val="360"/>
          <w:marRight w:val="0"/>
          <w:marTop w:val="200"/>
          <w:marBottom w:val="0"/>
          <w:divBdr>
            <w:top w:val="none" w:sz="0" w:space="0" w:color="auto"/>
            <w:left w:val="none" w:sz="0" w:space="0" w:color="auto"/>
            <w:bottom w:val="none" w:sz="0" w:space="0" w:color="auto"/>
            <w:right w:val="none" w:sz="0" w:space="0" w:color="auto"/>
          </w:divBdr>
        </w:div>
        <w:div w:id="164714383">
          <w:marLeft w:val="360"/>
          <w:marRight w:val="0"/>
          <w:marTop w:val="200"/>
          <w:marBottom w:val="0"/>
          <w:divBdr>
            <w:top w:val="none" w:sz="0" w:space="0" w:color="auto"/>
            <w:left w:val="none" w:sz="0" w:space="0" w:color="auto"/>
            <w:bottom w:val="none" w:sz="0" w:space="0" w:color="auto"/>
            <w:right w:val="none" w:sz="0" w:space="0" w:color="auto"/>
          </w:divBdr>
        </w:div>
        <w:div w:id="1882208977">
          <w:marLeft w:val="360"/>
          <w:marRight w:val="0"/>
          <w:marTop w:val="200"/>
          <w:marBottom w:val="0"/>
          <w:divBdr>
            <w:top w:val="none" w:sz="0" w:space="0" w:color="auto"/>
            <w:left w:val="none" w:sz="0" w:space="0" w:color="auto"/>
            <w:bottom w:val="none" w:sz="0" w:space="0" w:color="auto"/>
            <w:right w:val="none" w:sz="0" w:space="0" w:color="auto"/>
          </w:divBdr>
        </w:div>
        <w:div w:id="1345355432">
          <w:marLeft w:val="360"/>
          <w:marRight w:val="0"/>
          <w:marTop w:val="200"/>
          <w:marBottom w:val="0"/>
          <w:divBdr>
            <w:top w:val="none" w:sz="0" w:space="0" w:color="auto"/>
            <w:left w:val="none" w:sz="0" w:space="0" w:color="auto"/>
            <w:bottom w:val="none" w:sz="0" w:space="0" w:color="auto"/>
            <w:right w:val="none" w:sz="0" w:space="0" w:color="auto"/>
          </w:divBdr>
        </w:div>
        <w:div w:id="725761969">
          <w:marLeft w:val="360"/>
          <w:marRight w:val="0"/>
          <w:marTop w:val="200"/>
          <w:marBottom w:val="0"/>
          <w:divBdr>
            <w:top w:val="none" w:sz="0" w:space="0" w:color="auto"/>
            <w:left w:val="none" w:sz="0" w:space="0" w:color="auto"/>
            <w:bottom w:val="none" w:sz="0" w:space="0" w:color="auto"/>
            <w:right w:val="none" w:sz="0" w:space="0" w:color="auto"/>
          </w:divBdr>
        </w:div>
        <w:div w:id="1335761509">
          <w:marLeft w:val="360"/>
          <w:marRight w:val="0"/>
          <w:marTop w:val="200"/>
          <w:marBottom w:val="0"/>
          <w:divBdr>
            <w:top w:val="none" w:sz="0" w:space="0" w:color="auto"/>
            <w:left w:val="none" w:sz="0" w:space="0" w:color="auto"/>
            <w:bottom w:val="none" w:sz="0" w:space="0" w:color="auto"/>
            <w:right w:val="none" w:sz="0" w:space="0" w:color="auto"/>
          </w:divBdr>
        </w:div>
        <w:div w:id="1167280706">
          <w:marLeft w:val="360"/>
          <w:marRight w:val="0"/>
          <w:marTop w:val="200"/>
          <w:marBottom w:val="0"/>
          <w:divBdr>
            <w:top w:val="none" w:sz="0" w:space="0" w:color="auto"/>
            <w:left w:val="none" w:sz="0" w:space="0" w:color="auto"/>
            <w:bottom w:val="none" w:sz="0" w:space="0" w:color="auto"/>
            <w:right w:val="none" w:sz="0" w:space="0" w:color="auto"/>
          </w:divBdr>
        </w:div>
        <w:div w:id="990446145">
          <w:marLeft w:val="360"/>
          <w:marRight w:val="0"/>
          <w:marTop w:val="200"/>
          <w:marBottom w:val="0"/>
          <w:divBdr>
            <w:top w:val="none" w:sz="0" w:space="0" w:color="auto"/>
            <w:left w:val="none" w:sz="0" w:space="0" w:color="auto"/>
            <w:bottom w:val="none" w:sz="0" w:space="0" w:color="auto"/>
            <w:right w:val="none" w:sz="0" w:space="0" w:color="auto"/>
          </w:divBdr>
        </w:div>
        <w:div w:id="1031228712">
          <w:marLeft w:val="360"/>
          <w:marRight w:val="0"/>
          <w:marTop w:val="200"/>
          <w:marBottom w:val="0"/>
          <w:divBdr>
            <w:top w:val="none" w:sz="0" w:space="0" w:color="auto"/>
            <w:left w:val="none" w:sz="0" w:space="0" w:color="auto"/>
            <w:bottom w:val="none" w:sz="0" w:space="0" w:color="auto"/>
            <w:right w:val="none" w:sz="0" w:space="0" w:color="auto"/>
          </w:divBdr>
        </w:div>
        <w:div w:id="1218591930">
          <w:marLeft w:val="360"/>
          <w:marRight w:val="0"/>
          <w:marTop w:val="200"/>
          <w:marBottom w:val="0"/>
          <w:divBdr>
            <w:top w:val="none" w:sz="0" w:space="0" w:color="auto"/>
            <w:left w:val="none" w:sz="0" w:space="0" w:color="auto"/>
            <w:bottom w:val="none" w:sz="0" w:space="0" w:color="auto"/>
            <w:right w:val="none" w:sz="0" w:space="0" w:color="auto"/>
          </w:divBdr>
        </w:div>
        <w:div w:id="1265579255">
          <w:marLeft w:val="360"/>
          <w:marRight w:val="0"/>
          <w:marTop w:val="200"/>
          <w:marBottom w:val="0"/>
          <w:divBdr>
            <w:top w:val="none" w:sz="0" w:space="0" w:color="auto"/>
            <w:left w:val="none" w:sz="0" w:space="0" w:color="auto"/>
            <w:bottom w:val="none" w:sz="0" w:space="0" w:color="auto"/>
            <w:right w:val="none" w:sz="0" w:space="0" w:color="auto"/>
          </w:divBdr>
        </w:div>
        <w:div w:id="1580938481">
          <w:marLeft w:val="360"/>
          <w:marRight w:val="0"/>
          <w:marTop w:val="200"/>
          <w:marBottom w:val="0"/>
          <w:divBdr>
            <w:top w:val="none" w:sz="0" w:space="0" w:color="auto"/>
            <w:left w:val="none" w:sz="0" w:space="0" w:color="auto"/>
            <w:bottom w:val="none" w:sz="0" w:space="0" w:color="auto"/>
            <w:right w:val="none" w:sz="0" w:space="0" w:color="auto"/>
          </w:divBdr>
        </w:div>
        <w:div w:id="2064450867">
          <w:marLeft w:val="360"/>
          <w:marRight w:val="0"/>
          <w:marTop w:val="200"/>
          <w:marBottom w:val="0"/>
          <w:divBdr>
            <w:top w:val="none" w:sz="0" w:space="0" w:color="auto"/>
            <w:left w:val="none" w:sz="0" w:space="0" w:color="auto"/>
            <w:bottom w:val="none" w:sz="0" w:space="0" w:color="auto"/>
            <w:right w:val="none" w:sz="0" w:space="0" w:color="auto"/>
          </w:divBdr>
        </w:div>
      </w:divsChild>
    </w:div>
    <w:div w:id="638267356">
      <w:bodyDiv w:val="1"/>
      <w:marLeft w:val="0"/>
      <w:marRight w:val="0"/>
      <w:marTop w:val="0"/>
      <w:marBottom w:val="0"/>
      <w:divBdr>
        <w:top w:val="none" w:sz="0" w:space="0" w:color="auto"/>
        <w:left w:val="none" w:sz="0" w:space="0" w:color="auto"/>
        <w:bottom w:val="none" w:sz="0" w:space="0" w:color="auto"/>
        <w:right w:val="none" w:sz="0" w:space="0" w:color="auto"/>
      </w:divBdr>
      <w:divsChild>
        <w:div w:id="83575390">
          <w:marLeft w:val="0"/>
          <w:marRight w:val="0"/>
          <w:marTop w:val="0"/>
          <w:marBottom w:val="0"/>
          <w:divBdr>
            <w:top w:val="none" w:sz="0" w:space="0" w:color="auto"/>
            <w:left w:val="none" w:sz="0" w:space="0" w:color="auto"/>
            <w:bottom w:val="none" w:sz="0" w:space="0" w:color="auto"/>
            <w:right w:val="none" w:sz="0" w:space="0" w:color="auto"/>
          </w:divBdr>
          <w:divsChild>
            <w:div w:id="115580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technology-4713505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pagetoday.com/psychiatry/depression/7731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penaccessgovernment.org/aniexty-amoung-millennials/57268/" TargetMode="External"/><Relationship Id="rId4" Type="http://schemas.openxmlformats.org/officeDocument/2006/relationships/webSettings" Target="webSettings.xml"/><Relationship Id="rId9" Type="http://schemas.openxmlformats.org/officeDocument/2006/relationships/hyperlink" Target="https://www.gov.uk/government/publications/social-media-endorsements-guide-for-influencers/social-media-endorsements-being-transparent-with-your-follower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grimmett</dc:creator>
  <cp:keywords/>
  <dc:description/>
  <cp:lastModifiedBy>sophie grimmett</cp:lastModifiedBy>
  <cp:revision>2</cp:revision>
  <dcterms:created xsi:type="dcterms:W3CDTF">2020-05-04T21:54:00Z</dcterms:created>
  <dcterms:modified xsi:type="dcterms:W3CDTF">2020-05-04T21:54:00Z</dcterms:modified>
</cp:coreProperties>
</file>