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du wp14">
  <w:body>
    <w:tbl>
      <w:tblPr>
        <w:tblStyle w:val="TableGrid"/>
        <w:tblW w:w="0" w:type="auto"/>
        <w:tblLook w:val="04A0" w:firstRow="1" w:lastRow="0" w:firstColumn="1" w:lastColumn="0" w:noHBand="0" w:noVBand="1"/>
      </w:tblPr>
      <w:tblGrid>
        <w:gridCol w:w="3003"/>
        <w:gridCol w:w="3003"/>
        <w:gridCol w:w="3004"/>
      </w:tblGrid>
      <w:tr w:rsidRPr="001164A2" w:rsidR="0031451D" w:rsidTr="004E50F5" w14:paraId="5A149A1B" w14:textId="77777777">
        <w:tc>
          <w:tcPr>
            <w:tcW w:w="3003" w:type="dxa"/>
          </w:tcPr>
          <w:p w:rsidRPr="001164A2" w:rsidR="0031451D" w:rsidP="001164A2" w:rsidRDefault="0031451D" w14:paraId="3FD850D0" w14:textId="77777777">
            <w:pPr>
              <w:pStyle w:val="BodyA"/>
              <w:pBdr>
                <w:top w:val="none" w:color="auto" w:sz="0" w:space="0"/>
                <w:left w:val="none" w:color="auto" w:sz="0" w:space="0"/>
                <w:bottom w:val="none" w:color="auto" w:sz="0" w:space="0"/>
                <w:right w:val="none" w:color="auto" w:sz="0" w:space="0"/>
                <w:between w:val="none" w:color="auto" w:sz="0" w:space="0"/>
                <w:bar w:val="none" w:color="auto" w:sz="0"/>
              </w:pBdr>
              <w:spacing w:line="360" w:lineRule="auto"/>
              <w:rPr>
                <w:rFonts w:asciiTheme="minorBidi" w:hAnsiTheme="minorBidi" w:cstheme="minorBidi"/>
                <w:b/>
                <w:bCs/>
                <w:sz w:val="22"/>
                <w:szCs w:val="22"/>
                <w:u w:val="single"/>
              </w:rPr>
            </w:pPr>
            <w:r w:rsidRPr="001164A2">
              <w:rPr>
                <w:rFonts w:asciiTheme="minorBidi" w:hAnsiTheme="minorBidi" w:cstheme="minorBidi"/>
                <w:b/>
                <w:bCs/>
                <w:sz w:val="22"/>
                <w:szCs w:val="22"/>
                <w:u w:val="single"/>
              </w:rPr>
              <w:t>Targedau / Targets</w:t>
            </w:r>
          </w:p>
        </w:tc>
        <w:tc>
          <w:tcPr>
            <w:tcW w:w="3003" w:type="dxa"/>
          </w:tcPr>
          <w:p w:rsidRPr="001164A2" w:rsidR="0031451D" w:rsidP="001164A2" w:rsidRDefault="0031451D" w14:paraId="68A11686" w14:textId="77777777">
            <w:pPr>
              <w:pStyle w:val="BodyA"/>
              <w:pBdr>
                <w:top w:val="none" w:color="auto" w:sz="0" w:space="0"/>
                <w:left w:val="none" w:color="auto" w:sz="0" w:space="0"/>
                <w:bottom w:val="none" w:color="auto" w:sz="0" w:space="0"/>
                <w:right w:val="none" w:color="auto" w:sz="0" w:space="0"/>
                <w:between w:val="none" w:color="auto" w:sz="0" w:space="0"/>
                <w:bar w:val="none" w:color="auto" w:sz="0"/>
              </w:pBdr>
              <w:spacing w:line="360" w:lineRule="auto"/>
              <w:rPr>
                <w:rFonts w:asciiTheme="minorBidi" w:hAnsiTheme="minorBidi" w:cstheme="minorBidi"/>
                <w:b/>
                <w:bCs/>
                <w:sz w:val="22"/>
                <w:szCs w:val="22"/>
                <w:u w:val="single"/>
              </w:rPr>
            </w:pPr>
            <w:r w:rsidRPr="001164A2">
              <w:rPr>
                <w:rFonts w:asciiTheme="minorBidi" w:hAnsiTheme="minorBidi" w:cstheme="minorBidi"/>
                <w:b/>
                <w:bCs/>
                <w:sz w:val="22"/>
                <w:szCs w:val="22"/>
                <w:u w:val="single"/>
              </w:rPr>
              <w:t>Sut rydych wedi gweithio ar hwn/ How have you worked on this</w:t>
            </w:r>
          </w:p>
        </w:tc>
        <w:tc>
          <w:tcPr>
            <w:tcW w:w="3004" w:type="dxa"/>
          </w:tcPr>
          <w:p w:rsidRPr="001164A2" w:rsidR="0031451D" w:rsidP="001164A2" w:rsidRDefault="0031451D" w14:paraId="06EA0027" w14:textId="77777777">
            <w:pPr>
              <w:pStyle w:val="BodyA"/>
              <w:pBdr>
                <w:top w:val="none" w:color="auto" w:sz="0" w:space="0"/>
                <w:left w:val="none" w:color="auto" w:sz="0" w:space="0"/>
                <w:bottom w:val="none" w:color="auto" w:sz="0" w:space="0"/>
                <w:right w:val="none" w:color="auto" w:sz="0" w:space="0"/>
                <w:between w:val="none" w:color="auto" w:sz="0" w:space="0"/>
                <w:bar w:val="none" w:color="auto" w:sz="0"/>
              </w:pBdr>
              <w:spacing w:line="360" w:lineRule="auto"/>
              <w:rPr>
                <w:rFonts w:asciiTheme="minorBidi" w:hAnsiTheme="minorBidi" w:cstheme="minorBidi"/>
                <w:b/>
                <w:bCs/>
                <w:sz w:val="22"/>
                <w:szCs w:val="22"/>
                <w:u w:val="single"/>
              </w:rPr>
            </w:pPr>
            <w:r w:rsidRPr="001164A2">
              <w:rPr>
                <w:rFonts w:asciiTheme="minorBidi" w:hAnsiTheme="minorBidi" w:cstheme="minorBidi"/>
                <w:b/>
                <w:bCs/>
                <w:sz w:val="22"/>
                <w:szCs w:val="22"/>
                <w:u w:val="single"/>
              </w:rPr>
              <w:t>Ceir enghraifft ar/ An example of this can be found on</w:t>
            </w:r>
          </w:p>
        </w:tc>
      </w:tr>
      <w:tr w:rsidRPr="001164A2" w:rsidR="0031451D" w:rsidTr="004E50F5" w14:paraId="6B08EB19" w14:textId="77777777">
        <w:tc>
          <w:tcPr>
            <w:tcW w:w="3003" w:type="dxa"/>
          </w:tcPr>
          <w:p w:rsidRPr="001164A2" w:rsidR="0031451D" w:rsidP="001164A2" w:rsidRDefault="0031451D" w14:paraId="6368D1A7" w14:textId="77777777">
            <w:pPr>
              <w:pStyle w:val="NormalWeb"/>
              <w:spacing w:before="0" w:beforeAutospacing="0" w:after="0" w:afterAutospacing="0" w:line="360" w:lineRule="auto"/>
              <w:rPr>
                <w:rFonts w:asciiTheme="minorBidi" w:hAnsiTheme="minorBidi" w:cstheme="minorBidi"/>
                <w:color w:val="000000"/>
                <w:sz w:val="22"/>
                <w:szCs w:val="22"/>
              </w:rPr>
            </w:pPr>
            <w:r w:rsidRPr="001164A2">
              <w:rPr>
                <w:rFonts w:asciiTheme="minorBidi" w:hAnsiTheme="minorBidi" w:cstheme="minorBidi"/>
                <w:color w:val="000000"/>
                <w:sz w:val="22"/>
                <w:szCs w:val="22"/>
              </w:rPr>
              <w:t>Try to refrain from use of informal language and consider the flow of your writing when presenting your ideas.</w:t>
            </w:r>
          </w:p>
          <w:p w:rsidRPr="001164A2" w:rsidR="0031451D" w:rsidP="001164A2" w:rsidRDefault="0031451D" w14:paraId="473FD753" w14:textId="77777777">
            <w:pPr>
              <w:pStyle w:val="NormalWeb"/>
              <w:spacing w:before="0" w:beforeAutospacing="0" w:after="0" w:afterAutospacing="0" w:line="360" w:lineRule="auto"/>
              <w:rPr>
                <w:rFonts w:asciiTheme="minorBidi" w:hAnsiTheme="minorBidi" w:cstheme="minorBidi"/>
                <w:color w:val="000000"/>
                <w:sz w:val="22"/>
                <w:szCs w:val="22"/>
              </w:rPr>
            </w:pPr>
          </w:p>
          <w:p w:rsidRPr="001164A2" w:rsidR="0031451D" w:rsidP="001164A2" w:rsidRDefault="0031451D" w14:paraId="773454F4" w14:textId="77777777">
            <w:pPr>
              <w:pStyle w:val="NormalWeb"/>
              <w:spacing w:before="0" w:beforeAutospacing="0" w:after="0" w:afterAutospacing="0" w:line="360" w:lineRule="auto"/>
              <w:rPr>
                <w:rFonts w:asciiTheme="minorBidi" w:hAnsiTheme="minorBidi" w:cstheme="minorBidi"/>
                <w:b/>
                <w:bCs/>
                <w:sz w:val="22"/>
                <w:szCs w:val="22"/>
                <w:u w:val="single"/>
              </w:rPr>
            </w:pPr>
          </w:p>
        </w:tc>
        <w:tc>
          <w:tcPr>
            <w:tcW w:w="3003" w:type="dxa"/>
          </w:tcPr>
          <w:p w:rsidRPr="001164A2" w:rsidR="0031451D" w:rsidP="001164A2" w:rsidRDefault="0031451D" w14:paraId="2DAC119F" w14:textId="77777777">
            <w:pPr>
              <w:pStyle w:val="BodyA"/>
              <w:pBdr>
                <w:top w:val="none" w:color="auto" w:sz="0" w:space="0"/>
                <w:left w:val="none" w:color="auto" w:sz="0" w:space="0"/>
                <w:bottom w:val="none" w:color="auto" w:sz="0" w:space="0"/>
                <w:right w:val="none" w:color="auto" w:sz="0" w:space="0"/>
                <w:between w:val="none" w:color="auto" w:sz="0" w:space="0"/>
                <w:bar w:val="none" w:color="auto" w:sz="0"/>
              </w:pBdr>
              <w:spacing w:line="360" w:lineRule="auto"/>
              <w:rPr>
                <w:rFonts w:asciiTheme="minorBidi" w:hAnsiTheme="minorBidi" w:cstheme="minorBidi"/>
                <w:sz w:val="22"/>
                <w:szCs w:val="22"/>
              </w:rPr>
            </w:pPr>
            <w:r w:rsidRPr="001164A2">
              <w:rPr>
                <w:rFonts w:asciiTheme="minorBidi" w:hAnsiTheme="minorBidi" w:cstheme="minorBidi"/>
                <w:sz w:val="22"/>
                <w:szCs w:val="22"/>
              </w:rPr>
              <w:t>I have used more of an academic tone within this assignment from reading examples of essays on Google Scholar.</w:t>
            </w:r>
          </w:p>
        </w:tc>
        <w:tc>
          <w:tcPr>
            <w:tcW w:w="3004" w:type="dxa"/>
          </w:tcPr>
          <w:p w:rsidRPr="001164A2" w:rsidR="0031451D" w:rsidP="001164A2" w:rsidRDefault="0031451D" w14:paraId="3D2CD9B4" w14:textId="77777777">
            <w:pPr>
              <w:pStyle w:val="BodyA"/>
              <w:pBdr>
                <w:top w:val="none" w:color="auto" w:sz="0" w:space="0"/>
                <w:left w:val="none" w:color="auto" w:sz="0" w:space="0"/>
                <w:bottom w:val="none" w:color="auto" w:sz="0" w:space="0"/>
                <w:right w:val="none" w:color="auto" w:sz="0" w:space="0"/>
                <w:between w:val="none" w:color="auto" w:sz="0" w:space="0"/>
                <w:bar w:val="none" w:color="auto" w:sz="0"/>
              </w:pBdr>
              <w:spacing w:line="360" w:lineRule="auto"/>
              <w:rPr>
                <w:rFonts w:asciiTheme="minorBidi" w:hAnsiTheme="minorBidi" w:cstheme="minorBidi"/>
                <w:sz w:val="22"/>
                <w:szCs w:val="22"/>
              </w:rPr>
            </w:pPr>
            <w:r w:rsidRPr="001164A2">
              <w:rPr>
                <w:rFonts w:asciiTheme="minorBidi" w:hAnsiTheme="minorBidi" w:cstheme="minorBidi"/>
                <w:sz w:val="22"/>
                <w:szCs w:val="22"/>
              </w:rPr>
              <w:t>Throughout this assignment.</w:t>
            </w:r>
          </w:p>
          <w:p w:rsidRPr="001164A2" w:rsidR="0031451D" w:rsidP="001164A2" w:rsidRDefault="0031451D" w14:paraId="7CA8992A" w14:textId="4A996A9C">
            <w:pPr>
              <w:pStyle w:val="BodyA"/>
              <w:pBdr>
                <w:top w:val="none" w:color="auto" w:sz="0" w:space="0"/>
                <w:left w:val="none" w:color="auto" w:sz="0" w:space="0"/>
                <w:bottom w:val="none" w:color="auto" w:sz="0" w:space="0"/>
                <w:right w:val="none" w:color="auto" w:sz="0" w:space="0"/>
                <w:between w:val="none" w:color="auto" w:sz="0" w:space="0"/>
                <w:bar w:val="none" w:color="auto" w:sz="0"/>
              </w:pBdr>
              <w:spacing w:line="360" w:lineRule="auto"/>
              <w:rPr>
                <w:rFonts w:asciiTheme="minorBidi" w:hAnsiTheme="minorBidi" w:cstheme="minorBidi"/>
                <w:sz w:val="22"/>
                <w:szCs w:val="22"/>
              </w:rPr>
            </w:pPr>
          </w:p>
        </w:tc>
      </w:tr>
      <w:tr w:rsidRPr="001164A2" w:rsidR="0031451D" w:rsidTr="004E50F5" w14:paraId="0FE883FB" w14:textId="77777777">
        <w:tc>
          <w:tcPr>
            <w:tcW w:w="3003" w:type="dxa"/>
          </w:tcPr>
          <w:p w:rsidRPr="001164A2" w:rsidR="0031451D" w:rsidP="001164A2" w:rsidRDefault="0031451D" w14:paraId="50300E40" w14:textId="77777777">
            <w:pPr>
              <w:pStyle w:val="NormalWeb"/>
              <w:spacing w:before="0" w:beforeAutospacing="0" w:after="0" w:afterAutospacing="0" w:line="360" w:lineRule="auto"/>
              <w:rPr>
                <w:rFonts w:asciiTheme="minorBidi" w:hAnsiTheme="minorBidi" w:cstheme="minorBidi"/>
                <w:color w:val="000000"/>
                <w:sz w:val="22"/>
                <w:szCs w:val="22"/>
              </w:rPr>
            </w:pPr>
            <w:r w:rsidRPr="001164A2">
              <w:rPr>
                <w:rFonts w:asciiTheme="minorBidi" w:hAnsiTheme="minorBidi" w:cstheme="minorBidi"/>
                <w:color w:val="000000"/>
                <w:sz w:val="22"/>
                <w:szCs w:val="22"/>
              </w:rPr>
              <w:t>Conduct further reading around citing of sources to eradicate minor referencing errors. For detailed referencing advice, use "cite them right" which can be accessed when logged into the main library catalogue.</w:t>
            </w:r>
          </w:p>
          <w:p w:rsidRPr="001164A2" w:rsidR="0031451D" w:rsidP="001164A2" w:rsidRDefault="0031451D" w14:paraId="5E9F83F1" w14:textId="77777777">
            <w:pPr>
              <w:pStyle w:val="BodyA"/>
              <w:pBdr>
                <w:top w:val="none" w:color="auto" w:sz="0" w:space="0"/>
                <w:left w:val="none" w:color="auto" w:sz="0" w:space="0"/>
                <w:bottom w:val="none" w:color="auto" w:sz="0" w:space="0"/>
                <w:right w:val="none" w:color="auto" w:sz="0" w:space="0"/>
                <w:between w:val="none" w:color="auto" w:sz="0" w:space="0"/>
                <w:bar w:val="none" w:color="auto" w:sz="0"/>
              </w:pBdr>
              <w:spacing w:line="360" w:lineRule="auto"/>
              <w:jc w:val="center"/>
              <w:rPr>
                <w:rFonts w:asciiTheme="minorBidi" w:hAnsiTheme="minorBidi" w:cstheme="minorBidi"/>
                <w:b/>
                <w:bCs/>
                <w:sz w:val="22"/>
                <w:szCs w:val="22"/>
                <w:u w:val="single"/>
              </w:rPr>
            </w:pPr>
          </w:p>
        </w:tc>
        <w:tc>
          <w:tcPr>
            <w:tcW w:w="3003" w:type="dxa"/>
          </w:tcPr>
          <w:p w:rsidRPr="001164A2" w:rsidR="0031451D" w:rsidP="001164A2" w:rsidRDefault="0031451D" w14:paraId="70655841" w14:textId="77777777">
            <w:pPr>
              <w:pStyle w:val="BodyA"/>
              <w:pBdr>
                <w:top w:val="none" w:color="auto" w:sz="0" w:space="0"/>
                <w:left w:val="none" w:color="auto" w:sz="0" w:space="0"/>
                <w:bottom w:val="none" w:color="auto" w:sz="0" w:space="0"/>
                <w:right w:val="none" w:color="auto" w:sz="0" w:space="0"/>
                <w:between w:val="none" w:color="auto" w:sz="0" w:space="0"/>
                <w:bar w:val="none" w:color="auto" w:sz="0"/>
              </w:pBdr>
              <w:spacing w:line="360" w:lineRule="auto"/>
              <w:rPr>
                <w:rFonts w:asciiTheme="minorBidi" w:hAnsiTheme="minorBidi" w:cstheme="minorBidi"/>
                <w:sz w:val="22"/>
                <w:szCs w:val="22"/>
              </w:rPr>
            </w:pPr>
            <w:r w:rsidRPr="001164A2">
              <w:rPr>
                <w:rFonts w:asciiTheme="minorBidi" w:hAnsiTheme="minorBidi" w:cstheme="minorBidi"/>
                <w:sz w:val="22"/>
                <w:szCs w:val="22"/>
              </w:rPr>
              <w:t xml:space="preserve">I have used the Harvard referencing guidelines on Moodle and cite them right from the online library. </w:t>
            </w:r>
          </w:p>
          <w:p w:rsidRPr="001164A2" w:rsidR="0031451D" w:rsidP="001164A2" w:rsidRDefault="0031451D" w14:paraId="28959476" w14:textId="645EDC7A">
            <w:pPr>
              <w:pStyle w:val="BodyA"/>
              <w:pBdr>
                <w:top w:val="none" w:color="auto" w:sz="0" w:space="0"/>
                <w:left w:val="none" w:color="auto" w:sz="0" w:space="0"/>
                <w:bottom w:val="none" w:color="auto" w:sz="0" w:space="0"/>
                <w:right w:val="none" w:color="auto" w:sz="0" w:space="0"/>
                <w:between w:val="none" w:color="auto" w:sz="0" w:space="0"/>
                <w:bar w:val="none" w:color="auto" w:sz="0"/>
              </w:pBdr>
              <w:spacing w:line="360" w:lineRule="auto"/>
              <w:rPr>
                <w:rFonts w:asciiTheme="minorBidi" w:hAnsiTheme="minorBidi" w:cstheme="minorBidi"/>
                <w:sz w:val="22"/>
                <w:szCs w:val="22"/>
              </w:rPr>
            </w:pPr>
          </w:p>
        </w:tc>
        <w:tc>
          <w:tcPr>
            <w:tcW w:w="3004" w:type="dxa"/>
          </w:tcPr>
          <w:p w:rsidRPr="001164A2" w:rsidR="0031451D" w:rsidP="001164A2" w:rsidRDefault="0031451D" w14:paraId="0D6D3987" w14:textId="77777777">
            <w:pPr>
              <w:pStyle w:val="BodyA"/>
              <w:pBdr>
                <w:top w:val="none" w:color="auto" w:sz="0" w:space="0"/>
                <w:left w:val="none" w:color="auto" w:sz="0" w:space="0"/>
                <w:bottom w:val="none" w:color="auto" w:sz="0" w:space="0"/>
                <w:right w:val="none" w:color="auto" w:sz="0" w:space="0"/>
                <w:between w:val="none" w:color="auto" w:sz="0" w:space="0"/>
                <w:bar w:val="none" w:color="auto" w:sz="0"/>
              </w:pBdr>
              <w:spacing w:line="360" w:lineRule="auto"/>
              <w:rPr>
                <w:rFonts w:asciiTheme="minorBidi" w:hAnsiTheme="minorBidi" w:cstheme="minorBidi"/>
                <w:sz w:val="22"/>
                <w:szCs w:val="22"/>
              </w:rPr>
            </w:pPr>
            <w:r w:rsidRPr="001164A2">
              <w:rPr>
                <w:rFonts w:asciiTheme="minorBidi" w:hAnsiTheme="minorBidi" w:cstheme="minorBidi"/>
                <w:sz w:val="22"/>
                <w:szCs w:val="22"/>
              </w:rPr>
              <w:t>Throughout this assignment.</w:t>
            </w:r>
          </w:p>
          <w:p w:rsidRPr="001164A2" w:rsidR="0031451D" w:rsidP="001164A2" w:rsidRDefault="0031451D" w14:paraId="3244AE89" w14:textId="7A9BBCE2">
            <w:pPr>
              <w:pStyle w:val="BodyA"/>
              <w:pBdr>
                <w:top w:val="none" w:color="auto" w:sz="0" w:space="0"/>
                <w:left w:val="none" w:color="auto" w:sz="0" w:space="0"/>
                <w:bottom w:val="none" w:color="auto" w:sz="0" w:space="0"/>
                <w:right w:val="none" w:color="auto" w:sz="0" w:space="0"/>
                <w:between w:val="none" w:color="auto" w:sz="0" w:space="0"/>
                <w:bar w:val="none" w:color="auto" w:sz="0"/>
              </w:pBdr>
              <w:spacing w:line="360" w:lineRule="auto"/>
              <w:rPr>
                <w:rFonts w:asciiTheme="minorBidi" w:hAnsiTheme="minorBidi" w:cstheme="minorBidi"/>
                <w:sz w:val="22"/>
                <w:szCs w:val="22"/>
              </w:rPr>
            </w:pPr>
          </w:p>
        </w:tc>
      </w:tr>
    </w:tbl>
    <w:p w:rsidRPr="001164A2" w:rsidR="0031451D" w:rsidP="001164A2" w:rsidRDefault="0031451D" w14:paraId="10004CD9" w14:textId="77777777">
      <w:pPr>
        <w:spacing w:line="360" w:lineRule="auto"/>
        <w:rPr>
          <w:rFonts w:asciiTheme="minorBidi" w:hAnsiTheme="minorBidi"/>
          <w:b/>
          <w:bCs/>
          <w:u w:val="single"/>
        </w:rPr>
      </w:pPr>
    </w:p>
    <w:p w:rsidRPr="00370916" w:rsidR="0031451D" w:rsidP="001164A2" w:rsidRDefault="00A45A9C" w14:paraId="3097850F" w14:textId="55DABBE2">
      <w:pPr>
        <w:spacing w:line="360" w:lineRule="auto"/>
        <w:jc w:val="center"/>
        <w:rPr>
          <w:rFonts w:asciiTheme="minorBidi" w:hAnsiTheme="minorBidi"/>
          <w:b/>
          <w:bCs/>
          <w:sz w:val="36"/>
          <w:szCs w:val="36"/>
          <w:u w:val="single"/>
        </w:rPr>
      </w:pPr>
      <w:r>
        <w:rPr>
          <w:rFonts w:asciiTheme="minorBidi" w:hAnsiTheme="minorBidi"/>
          <w:b/>
          <w:bCs/>
          <w:sz w:val="36"/>
          <w:szCs w:val="36"/>
          <w:u w:val="single"/>
        </w:rPr>
        <w:t>Part B</w:t>
      </w:r>
    </w:p>
    <w:p w:rsidRPr="00370916" w:rsidR="0028057D" w:rsidP="001164A2" w:rsidRDefault="0028057D" w14:paraId="6A422CBC" w14:textId="7690EB15">
      <w:pPr>
        <w:spacing w:line="360" w:lineRule="auto"/>
        <w:jc w:val="center"/>
        <w:rPr>
          <w:rFonts w:asciiTheme="minorBidi" w:hAnsiTheme="minorBidi"/>
          <w:b/>
          <w:bCs/>
          <w:sz w:val="36"/>
          <w:szCs w:val="36"/>
          <w:u w:val="single"/>
        </w:rPr>
      </w:pPr>
      <w:r w:rsidRPr="00370916">
        <w:rPr>
          <w:rFonts w:asciiTheme="minorBidi" w:hAnsiTheme="minorBidi"/>
          <w:b/>
          <w:bCs/>
          <w:sz w:val="36"/>
          <w:szCs w:val="36"/>
          <w:u w:val="single"/>
        </w:rPr>
        <w:t xml:space="preserve">How a school develops one aspect of its SDP: a report that critically reflects on the actions, </w:t>
      </w:r>
      <w:r w:rsidRPr="00370916" w:rsidR="004A37A5">
        <w:rPr>
          <w:rFonts w:asciiTheme="minorBidi" w:hAnsiTheme="minorBidi"/>
          <w:b/>
          <w:bCs/>
          <w:sz w:val="36"/>
          <w:szCs w:val="36"/>
          <w:u w:val="single"/>
        </w:rPr>
        <w:t>impact,</w:t>
      </w:r>
      <w:r w:rsidRPr="00370916">
        <w:rPr>
          <w:rFonts w:asciiTheme="minorBidi" w:hAnsiTheme="minorBidi"/>
          <w:b/>
          <w:bCs/>
          <w:sz w:val="36"/>
          <w:szCs w:val="36"/>
          <w:u w:val="single"/>
        </w:rPr>
        <w:t xml:space="preserve"> and evidence base.</w:t>
      </w:r>
    </w:p>
    <w:p w:rsidRPr="001164A2" w:rsidR="001B6368" w:rsidP="001164A2" w:rsidRDefault="001B6368" w14:paraId="43446E6E" w14:textId="77777777">
      <w:pPr>
        <w:spacing w:line="360" w:lineRule="auto"/>
        <w:jc w:val="center"/>
        <w:rPr>
          <w:rFonts w:asciiTheme="minorBidi" w:hAnsiTheme="minorBidi"/>
          <w:b/>
          <w:bCs/>
          <w:u w:val="single"/>
        </w:rPr>
      </w:pPr>
    </w:p>
    <w:p w:rsidRPr="001164A2" w:rsidR="0028057D" w:rsidP="76CC8F1A" w:rsidRDefault="001B6368" w14:paraId="6EC0D115" w14:textId="3BB302A9">
      <w:pPr>
        <w:spacing w:line="360" w:lineRule="auto"/>
        <w:rPr>
          <w:rFonts w:ascii="Arial" w:hAnsi="Arial" w:eastAsia="Times New Roman" w:asciiTheme="minorBidi" w:hAnsiTheme="minorBidi"/>
          <w:lang w:eastAsia="en-GB"/>
        </w:rPr>
      </w:pPr>
      <w:r w:rsidRPr="76CC8F1A" w:rsidR="001B6368">
        <w:rPr>
          <w:rFonts w:ascii="Arial" w:hAnsi="Arial" w:asciiTheme="minorBidi" w:hAnsiTheme="minorBidi"/>
        </w:rPr>
        <w:t xml:space="preserve">This report will critically </w:t>
      </w:r>
      <w:r w:rsidRPr="76CC8F1A" w:rsidR="00D15E89">
        <w:rPr>
          <w:rFonts w:ascii="Arial" w:hAnsi="Arial" w:asciiTheme="minorBidi" w:hAnsiTheme="minorBidi"/>
        </w:rPr>
        <w:t xml:space="preserve">analyse how a </w:t>
      </w:r>
      <w:r w:rsidRPr="76CC8F1A" w:rsidR="00854702">
        <w:rPr>
          <w:rFonts w:ascii="Arial" w:hAnsi="Arial" w:asciiTheme="minorBidi" w:hAnsiTheme="minorBidi"/>
        </w:rPr>
        <w:t>school develops one aspect of its school development plan (SDP)</w:t>
      </w:r>
      <w:r w:rsidRPr="76CC8F1A" w:rsidR="002C0C09">
        <w:rPr>
          <w:rFonts w:ascii="Arial" w:hAnsi="Arial" w:asciiTheme="minorBidi" w:hAnsiTheme="minorBidi"/>
        </w:rPr>
        <w:t xml:space="preserve">, reflecting on </w:t>
      </w:r>
      <w:r w:rsidRPr="76CC8F1A" w:rsidR="00001959">
        <w:rPr>
          <w:rFonts w:ascii="Arial" w:hAnsi="Arial" w:asciiTheme="minorBidi" w:hAnsiTheme="minorBidi"/>
        </w:rPr>
        <w:t xml:space="preserve">the actions, </w:t>
      </w:r>
      <w:r w:rsidRPr="76CC8F1A" w:rsidR="004A37A5">
        <w:rPr>
          <w:rFonts w:ascii="Arial" w:hAnsi="Arial" w:asciiTheme="minorBidi" w:hAnsiTheme="minorBidi"/>
        </w:rPr>
        <w:t>impact,</w:t>
      </w:r>
      <w:r w:rsidRPr="76CC8F1A" w:rsidR="00001959">
        <w:rPr>
          <w:rFonts w:ascii="Arial" w:hAnsi="Arial" w:asciiTheme="minorBidi" w:hAnsiTheme="minorBidi"/>
        </w:rPr>
        <w:t xml:space="preserve"> and evidence from this aspect. In line with the BERA Guidelines (2018) the school will be anonymised and will be referred to as </w:t>
      </w:r>
      <w:r w:rsidRPr="76CC8F1A" w:rsidR="00511166">
        <w:rPr>
          <w:rFonts w:ascii="Arial" w:hAnsi="Arial" w:asciiTheme="minorBidi" w:hAnsiTheme="minorBidi"/>
        </w:rPr>
        <w:t>School x</w:t>
      </w:r>
      <w:r w:rsidRPr="76CC8F1A" w:rsidR="00001959">
        <w:rPr>
          <w:rFonts w:ascii="Arial" w:hAnsi="Arial" w:asciiTheme="minorBidi" w:hAnsiTheme="minorBidi"/>
        </w:rPr>
        <w:t>.</w:t>
      </w:r>
      <w:r w:rsidRPr="76CC8F1A" w:rsidR="00DE3F87">
        <w:rPr>
          <w:rFonts w:ascii="Arial" w:hAnsi="Arial" w:asciiTheme="minorBidi" w:hAnsiTheme="minorBidi"/>
        </w:rPr>
        <w:t xml:space="preserve"> </w:t>
      </w:r>
      <w:r w:rsidRPr="76CC8F1A" w:rsidR="00511166">
        <w:rPr>
          <w:rFonts w:ascii="Arial" w:hAnsi="Arial" w:asciiTheme="minorBidi" w:hAnsiTheme="minorBidi"/>
        </w:rPr>
        <w:t>School x</w:t>
      </w:r>
      <w:r w:rsidRPr="76CC8F1A" w:rsidR="00272669">
        <w:rPr>
          <w:rFonts w:ascii="Arial" w:hAnsi="Arial" w:asciiTheme="minorBidi" w:hAnsiTheme="minorBidi"/>
        </w:rPr>
        <w:t xml:space="preserve"> </w:t>
      </w:r>
      <w:r w:rsidRPr="76CC8F1A" w:rsidR="007E6ABE">
        <w:rPr>
          <w:rFonts w:ascii="Arial" w:hAnsi="Arial" w:asciiTheme="minorBidi" w:hAnsiTheme="minorBidi"/>
        </w:rPr>
        <w:t xml:space="preserve">is an English medium school and </w:t>
      </w:r>
      <w:r w:rsidRPr="76CC8F1A" w:rsidR="00272669">
        <w:rPr>
          <w:rFonts w:ascii="Arial" w:hAnsi="Arial" w:asciiTheme="minorBidi" w:hAnsiTheme="minorBidi"/>
        </w:rPr>
        <w:t>is situated in</w:t>
      </w:r>
      <w:r w:rsidRPr="76CC8F1A" w:rsidR="007E6ABE">
        <w:rPr>
          <w:rFonts w:ascii="Arial" w:hAnsi="Arial" w:asciiTheme="minorBidi" w:hAnsiTheme="minorBidi"/>
        </w:rPr>
        <w:t xml:space="preserve"> a</w:t>
      </w:r>
      <w:r w:rsidRPr="76CC8F1A" w:rsidR="00347A8A">
        <w:rPr>
          <w:rFonts w:ascii="Arial" w:hAnsi="Arial" w:asciiTheme="minorBidi" w:hAnsiTheme="minorBidi"/>
        </w:rPr>
        <w:t>n area of deprivation in</w:t>
      </w:r>
      <w:r w:rsidRPr="76CC8F1A" w:rsidR="00272669">
        <w:rPr>
          <w:rFonts w:ascii="Arial" w:hAnsi="Arial" w:asciiTheme="minorBidi" w:hAnsiTheme="minorBidi"/>
        </w:rPr>
        <w:t xml:space="preserve"> South Wales</w:t>
      </w:r>
      <w:r w:rsidRPr="76CC8F1A" w:rsidR="004C5C96">
        <w:rPr>
          <w:rFonts w:ascii="Arial" w:hAnsi="Arial" w:asciiTheme="minorBidi" w:hAnsiTheme="minorBidi"/>
        </w:rPr>
        <w:t xml:space="preserve">. </w:t>
      </w:r>
      <w:r w:rsidRPr="76CC8F1A" w:rsidR="004C5C96">
        <w:rPr>
          <w:rFonts w:ascii="Arial" w:hAnsi="Arial" w:eastAsia="Times New Roman" w:asciiTheme="minorBidi" w:hAnsiTheme="minorBidi"/>
          <w:lang w:eastAsia="en-GB"/>
        </w:rPr>
        <w:t xml:space="preserve">According to Estyn (2017), </w:t>
      </w:r>
      <w:r w:rsidRPr="76CC8F1A" w:rsidR="009E0617">
        <w:rPr>
          <w:rFonts w:ascii="Arial" w:hAnsi="Arial" w:eastAsia="Times New Roman" w:asciiTheme="minorBidi" w:hAnsiTheme="minorBidi"/>
          <w:lang w:eastAsia="en-GB"/>
        </w:rPr>
        <w:t>approximately</w:t>
      </w:r>
      <w:r w:rsidRPr="76CC8F1A" w:rsidR="004C5C96">
        <w:rPr>
          <w:rFonts w:ascii="Arial" w:hAnsi="Arial" w:eastAsia="Times New Roman" w:asciiTheme="minorBidi" w:hAnsiTheme="minorBidi"/>
          <w:lang w:eastAsia="en-GB"/>
        </w:rPr>
        <w:t xml:space="preserve"> 30% of students originate from </w:t>
      </w:r>
      <w:r w:rsidRPr="76CC8F1A" w:rsidR="00950D98">
        <w:rPr>
          <w:rFonts w:ascii="Arial" w:hAnsi="Arial" w:eastAsia="Times New Roman" w:asciiTheme="minorBidi" w:hAnsiTheme="minorBidi"/>
          <w:lang w:eastAsia="en-GB"/>
        </w:rPr>
        <w:t>thirty-one</w:t>
      </w:r>
      <w:r w:rsidRPr="76CC8F1A" w:rsidR="004C5C96">
        <w:rPr>
          <w:rFonts w:ascii="Arial" w:hAnsi="Arial" w:eastAsia="Times New Roman" w:asciiTheme="minorBidi" w:hAnsiTheme="minorBidi"/>
          <w:lang w:eastAsia="en-GB"/>
        </w:rPr>
        <w:t xml:space="preserve"> minority ethnicities, with few speaking Welsh at home.</w:t>
      </w:r>
      <w:r w:rsidRPr="76CC8F1A" w:rsidR="001A216B">
        <w:rPr>
          <w:rFonts w:ascii="Arial" w:hAnsi="Arial" w:eastAsia="Times New Roman" w:asciiTheme="minorBidi" w:hAnsiTheme="minorBidi"/>
          <w:lang w:eastAsia="en-GB"/>
        </w:rPr>
        <w:t xml:space="preserve"> Based on the Welsh Index of Multiple Deprivation (WIMD), the school </w:t>
      </w:r>
      <w:r w:rsidRPr="76CC8F1A" w:rsidR="001A216B">
        <w:rPr>
          <w:rFonts w:ascii="Arial" w:hAnsi="Arial" w:eastAsia="Times New Roman" w:asciiTheme="minorBidi" w:hAnsiTheme="minorBidi"/>
          <w:lang w:eastAsia="en-GB"/>
        </w:rPr>
        <w:t xml:space="preserve">is </w:t>
      </w:r>
      <w:r w:rsidRPr="76CC8F1A" w:rsidR="001A216B">
        <w:rPr>
          <w:rFonts w:ascii="Arial" w:hAnsi="Arial" w:eastAsia="Times New Roman" w:asciiTheme="minorBidi" w:hAnsiTheme="minorBidi"/>
          <w:lang w:eastAsia="en-GB"/>
        </w:rPr>
        <w:t xml:space="preserve">located</w:t>
      </w:r>
      <w:r w:rsidRPr="76CC8F1A" w:rsidR="001A216B">
        <w:rPr>
          <w:rFonts w:ascii="Arial" w:hAnsi="Arial" w:eastAsia="Times New Roman" w:asciiTheme="minorBidi" w:hAnsiTheme="minorBidi"/>
          <w:lang w:eastAsia="en-GB"/>
        </w:rPr>
        <w:t xml:space="preserve"> in</w:t>
      </w:r>
      <w:r w:rsidRPr="76CC8F1A" w:rsidR="001A216B">
        <w:rPr>
          <w:rFonts w:ascii="Arial" w:hAnsi="Arial" w:eastAsia="Times New Roman" w:asciiTheme="minorBidi" w:hAnsiTheme="minorBidi"/>
          <w:lang w:eastAsia="en-GB"/>
        </w:rPr>
        <w:t xml:space="preserve"> the most deprived region in </w:t>
      </w:r>
      <w:r w:rsidRPr="76CC8F1A" w:rsidR="720ABF4C">
        <w:rPr>
          <w:rFonts w:ascii="Arial" w:hAnsi="Arial" w:eastAsia="Times New Roman" w:asciiTheme="minorBidi" w:hAnsiTheme="minorBidi"/>
          <w:lang w:eastAsia="en-GB"/>
        </w:rPr>
        <w:t xml:space="preserve">Swansea County</w:t>
      </w:r>
      <w:r w:rsidRPr="76CC8F1A" w:rsidR="00076B46">
        <w:rPr>
          <w:rFonts w:ascii="Arial" w:hAnsi="Arial" w:eastAsia="Times New Roman" w:asciiTheme="minorBidi" w:hAnsiTheme="minorBidi"/>
          <w:lang w:eastAsia="en-GB"/>
        </w:rPr>
        <w:t xml:space="preserve"> (</w:t>
      </w:r>
      <w:r w:rsidRPr="76CC8F1A" w:rsidR="009E0617">
        <w:rPr>
          <w:rFonts w:ascii="Arial" w:hAnsi="Arial" w:eastAsia="Times New Roman" w:asciiTheme="minorBidi" w:hAnsiTheme="minorBidi"/>
          <w:lang w:eastAsia="en-GB"/>
        </w:rPr>
        <w:t>Swansea council, 2023b)</w:t>
      </w:r>
      <w:r w:rsidRPr="76CC8F1A" w:rsidR="001A216B">
        <w:rPr>
          <w:rFonts w:ascii="Arial" w:hAnsi="Arial" w:eastAsia="Times New Roman" w:asciiTheme="minorBidi" w:hAnsiTheme="minorBidi"/>
          <w:lang w:eastAsia="en-GB"/>
        </w:rPr>
        <w:t>.</w:t>
      </w:r>
      <w:r w:rsidRPr="76CC8F1A" w:rsidR="00200CAB">
        <w:rPr>
          <w:rFonts w:ascii="Arial" w:hAnsi="Arial" w:eastAsia="Times New Roman" w:asciiTheme="minorBidi" w:hAnsiTheme="minorBidi"/>
          <w:lang w:eastAsia="en-GB"/>
        </w:rPr>
        <w:t xml:space="preserve"> </w:t>
      </w:r>
      <w:r w:rsidRPr="76CC8F1A" w:rsidR="004C5C96">
        <w:rPr>
          <w:rFonts w:ascii="Arial" w:hAnsi="Arial" w:asciiTheme="minorBidi" w:hAnsiTheme="minorBidi"/>
        </w:rPr>
        <w:t>A</w:t>
      </w:r>
      <w:r w:rsidRPr="76CC8F1A" w:rsidR="00286031">
        <w:rPr>
          <w:rFonts w:ascii="Arial" w:hAnsi="Arial" w:asciiTheme="minorBidi" w:hAnsiTheme="minorBidi"/>
        </w:rPr>
        <w:t>s of 202</w:t>
      </w:r>
      <w:r w:rsidRPr="76CC8F1A" w:rsidR="00347A8A">
        <w:rPr>
          <w:rFonts w:ascii="Arial" w:hAnsi="Arial" w:asciiTheme="minorBidi" w:hAnsiTheme="minorBidi"/>
        </w:rPr>
        <w:t>3</w:t>
      </w:r>
      <w:r w:rsidRPr="76CC8F1A" w:rsidR="00286031">
        <w:rPr>
          <w:rFonts w:ascii="Arial" w:hAnsi="Arial" w:asciiTheme="minorBidi" w:hAnsiTheme="minorBidi"/>
        </w:rPr>
        <w:t xml:space="preserve"> the number of </w:t>
      </w:r>
      <w:r w:rsidRPr="76CC8F1A" w:rsidR="00D72A84">
        <w:rPr>
          <w:rFonts w:ascii="Arial" w:hAnsi="Arial" w:asciiTheme="minorBidi" w:hAnsiTheme="minorBidi"/>
        </w:rPr>
        <w:t>pupils in attendance was 30</w:t>
      </w:r>
      <w:r w:rsidRPr="76CC8F1A" w:rsidR="00846B02">
        <w:rPr>
          <w:rFonts w:ascii="Arial" w:hAnsi="Arial" w:asciiTheme="minorBidi" w:hAnsiTheme="minorBidi"/>
        </w:rPr>
        <w:t>6</w:t>
      </w:r>
      <w:r w:rsidRPr="76CC8F1A" w:rsidR="00D72A84">
        <w:rPr>
          <w:rFonts w:ascii="Arial" w:hAnsi="Arial" w:asciiTheme="minorBidi" w:hAnsiTheme="minorBidi"/>
        </w:rPr>
        <w:t xml:space="preserve"> aged three to eleven years old</w:t>
      </w:r>
      <w:r w:rsidRPr="76CC8F1A" w:rsidR="00847A6A">
        <w:rPr>
          <w:rFonts w:ascii="Arial" w:hAnsi="Arial" w:asciiTheme="minorBidi" w:hAnsiTheme="minorBidi"/>
        </w:rPr>
        <w:t xml:space="preserve"> </w:t>
      </w:r>
      <w:r w:rsidRPr="76CC8F1A" w:rsidR="00847A6A">
        <w:rPr>
          <w:rFonts w:ascii="Arial" w:hAnsi="Arial" w:eastAsia="Times New Roman" w:asciiTheme="minorBidi" w:hAnsiTheme="minorBidi"/>
          <w:lang w:eastAsia="en-GB"/>
        </w:rPr>
        <w:t>(Swansea council, 2023</w:t>
      </w:r>
      <w:r w:rsidRPr="76CC8F1A" w:rsidR="009E0617">
        <w:rPr>
          <w:rFonts w:ascii="Arial" w:hAnsi="Arial" w:eastAsia="Times New Roman" w:asciiTheme="minorBidi" w:hAnsiTheme="minorBidi"/>
          <w:lang w:eastAsia="en-GB"/>
        </w:rPr>
        <w:t>a</w:t>
      </w:r>
      <w:r w:rsidRPr="76CC8F1A" w:rsidR="00847A6A">
        <w:rPr>
          <w:rFonts w:ascii="Arial" w:hAnsi="Arial" w:eastAsia="Times New Roman" w:asciiTheme="minorBidi" w:hAnsiTheme="minorBidi"/>
          <w:lang w:eastAsia="en-GB"/>
        </w:rPr>
        <w:t>)</w:t>
      </w:r>
      <w:r w:rsidRPr="76CC8F1A" w:rsidR="00D72A84">
        <w:rPr>
          <w:rFonts w:ascii="Arial" w:hAnsi="Arial" w:asciiTheme="minorBidi" w:hAnsiTheme="minorBidi"/>
        </w:rPr>
        <w:t>.</w:t>
      </w:r>
      <w:r w:rsidRPr="76CC8F1A" w:rsidR="006A29B7">
        <w:rPr>
          <w:rFonts w:ascii="Arial" w:hAnsi="Arial" w:asciiTheme="minorBidi" w:hAnsiTheme="minorBidi"/>
        </w:rPr>
        <w:t xml:space="preserve"> The school’s SDP</w:t>
      </w:r>
      <w:r w:rsidRPr="76CC8F1A" w:rsidR="00A822DD">
        <w:rPr>
          <w:rFonts w:ascii="Arial" w:hAnsi="Arial" w:asciiTheme="minorBidi" w:hAnsiTheme="minorBidi"/>
        </w:rPr>
        <w:t xml:space="preserve"> </w:t>
      </w:r>
      <w:r w:rsidRPr="76CC8F1A" w:rsidR="007D5478">
        <w:rPr>
          <w:rFonts w:ascii="Arial" w:hAnsi="Arial" w:asciiTheme="minorBidi" w:hAnsiTheme="minorBidi"/>
        </w:rPr>
        <w:t>displays</w:t>
      </w:r>
      <w:r w:rsidRPr="76CC8F1A" w:rsidR="00A822DD">
        <w:rPr>
          <w:rFonts w:ascii="Arial" w:hAnsi="Arial" w:asciiTheme="minorBidi" w:hAnsiTheme="minorBidi"/>
        </w:rPr>
        <w:t xml:space="preserve"> that</w:t>
      </w:r>
      <w:r w:rsidRPr="76CC8F1A" w:rsidR="00D72A84">
        <w:rPr>
          <w:rFonts w:ascii="Arial" w:hAnsi="Arial" w:asciiTheme="minorBidi" w:hAnsiTheme="minorBidi"/>
        </w:rPr>
        <w:t xml:space="preserve"> </w:t>
      </w:r>
      <w:r w:rsidRPr="76CC8F1A" w:rsidR="00F5229D">
        <w:rPr>
          <w:rFonts w:ascii="Arial" w:hAnsi="Arial" w:asciiTheme="minorBidi" w:hAnsiTheme="minorBidi"/>
        </w:rPr>
        <w:t xml:space="preserve">52% of learners have </w:t>
      </w:r>
      <w:r w:rsidRPr="76CC8F1A" w:rsidR="00F5229D">
        <w:rPr>
          <w:rFonts w:ascii="Arial" w:hAnsi="Arial" w:asciiTheme="minorBidi" w:hAnsiTheme="minorBidi"/>
        </w:rPr>
        <w:t>additional</w:t>
      </w:r>
      <w:r w:rsidRPr="76CC8F1A" w:rsidR="00F5229D">
        <w:rPr>
          <w:rFonts w:ascii="Arial" w:hAnsi="Arial" w:asciiTheme="minorBidi" w:hAnsiTheme="minorBidi"/>
        </w:rPr>
        <w:t xml:space="preserve"> learning needs (ALN), 40%</w:t>
      </w:r>
      <w:r w:rsidRPr="76CC8F1A" w:rsidR="006A29B7">
        <w:rPr>
          <w:rFonts w:ascii="Arial" w:hAnsi="Arial" w:asciiTheme="minorBidi" w:hAnsiTheme="minorBidi"/>
        </w:rPr>
        <w:t xml:space="preserve"> have English as an </w:t>
      </w:r>
      <w:r w:rsidRPr="76CC8F1A" w:rsidR="006A29B7">
        <w:rPr>
          <w:rFonts w:ascii="Arial" w:hAnsi="Arial" w:asciiTheme="minorBidi" w:hAnsiTheme="minorBidi"/>
        </w:rPr>
        <w:t xml:space="preserve">additional</w:t>
      </w:r>
      <w:r w:rsidRPr="76CC8F1A" w:rsidR="006A29B7">
        <w:rPr>
          <w:rFonts w:ascii="Arial" w:hAnsi="Arial" w:asciiTheme="minorBidi" w:hAnsiTheme="minorBidi"/>
        </w:rPr>
        <w:t xml:space="preserve"> language (</w:t>
      </w:r>
      <w:r w:rsidRPr="76CC8F1A" w:rsidR="006A29B7">
        <w:rPr>
          <w:rFonts w:ascii="Arial" w:hAnsi="Arial" w:asciiTheme="minorBidi" w:hAnsiTheme="minorBidi"/>
        </w:rPr>
        <w:t xml:space="preserve">EAL</w:t>
      </w:r>
      <w:r w:rsidRPr="76CC8F1A" w:rsidR="006A29B7">
        <w:rPr>
          <w:rFonts w:ascii="Arial" w:hAnsi="Arial" w:asciiTheme="minorBidi" w:hAnsiTheme="minorBidi"/>
        </w:rPr>
        <w:t xml:space="preserve">) and </w:t>
      </w:r>
      <w:r w:rsidRPr="76CC8F1A" w:rsidR="00A822DD">
        <w:rPr>
          <w:rFonts w:ascii="Arial" w:hAnsi="Arial" w:asciiTheme="minorBidi" w:hAnsiTheme="minorBidi"/>
        </w:rPr>
        <w:t xml:space="preserve">51.5% of learners are eligible for free school meals (FSM). This is </w:t>
      </w:r>
      <w:r w:rsidRPr="76CC8F1A" w:rsidR="00DC00E7">
        <w:rPr>
          <w:rFonts w:ascii="Arial" w:hAnsi="Arial" w:asciiTheme="minorBidi" w:hAnsiTheme="minorBidi"/>
        </w:rPr>
        <w:t xml:space="preserve">over </w:t>
      </w:r>
      <w:r w:rsidRPr="76CC8F1A" w:rsidR="00A822DD">
        <w:rPr>
          <w:rFonts w:ascii="Arial" w:hAnsi="Arial" w:asciiTheme="minorBidi" w:hAnsiTheme="minorBidi"/>
        </w:rPr>
        <w:t>double the national average for Wales</w:t>
      </w:r>
      <w:r w:rsidRPr="76CC8F1A" w:rsidR="00D17D1A">
        <w:rPr>
          <w:rFonts w:ascii="Arial" w:hAnsi="Arial" w:asciiTheme="minorBidi" w:hAnsiTheme="minorBidi"/>
        </w:rPr>
        <w:t xml:space="preserve"> which was at </w:t>
      </w:r>
      <w:r w:rsidRPr="76CC8F1A" w:rsidR="00D17D1A">
        <w:rPr>
          <w:rFonts w:ascii="Arial" w:hAnsi="Arial" w:asciiTheme="minorBidi" w:hAnsiTheme="minorBidi"/>
          <w:color w:val="1F1F1F"/>
          <w:shd w:val="clear" w:color="auto" w:fill="FFFFFF"/>
        </w:rPr>
        <w:t>22.9% as of 2021</w:t>
      </w:r>
      <w:r w:rsidRPr="76CC8F1A" w:rsidR="008D5634">
        <w:rPr>
          <w:rFonts w:ascii="Arial" w:hAnsi="Arial" w:asciiTheme="minorBidi" w:hAnsiTheme="minorBidi"/>
          <w:color w:val="1F1F1F"/>
          <w:shd w:val="clear" w:color="auto" w:fill="FFFFFF"/>
        </w:rPr>
        <w:t xml:space="preserve"> (W</w:t>
      </w:r>
      <w:r w:rsidRPr="76CC8F1A" w:rsidR="008D5634">
        <w:rPr>
          <w:rFonts w:ascii="Arial" w:hAnsi="Arial" w:eastAsia="Times New Roman" w:asciiTheme="minorBidi" w:hAnsiTheme="minorBidi"/>
          <w:lang w:eastAsia="en-GB"/>
        </w:rPr>
        <w:t>elsh Government, 2023</w:t>
      </w:r>
      <w:r w:rsidRPr="76CC8F1A" w:rsidR="00781C7D">
        <w:rPr>
          <w:rFonts w:ascii="Arial" w:hAnsi="Arial" w:asciiTheme="minorBidi" w:hAnsiTheme="minorBidi"/>
          <w:color w:val="1F1F1F"/>
          <w:shd w:val="clear" w:color="auto" w:fill="FFFFFF"/>
        </w:rPr>
        <w:t>)</w:t>
      </w:r>
      <w:r w:rsidRPr="76CC8F1A" w:rsidR="00D17D1A">
        <w:rPr>
          <w:rFonts w:ascii="Arial" w:hAnsi="Arial" w:asciiTheme="minorBidi" w:hAnsiTheme="minorBidi"/>
          <w:color w:val="1F1F1F"/>
          <w:shd w:val="clear" w:color="auto" w:fill="FFFFFF"/>
        </w:rPr>
        <w:t>.</w:t>
      </w:r>
    </w:p>
    <w:p w:rsidRPr="001164A2" w:rsidR="0068279A" w:rsidP="76CC8F1A" w:rsidRDefault="00397C93" w14:paraId="486958FC" w14:textId="083E4D72">
      <w:pPr>
        <w:spacing w:line="360" w:lineRule="auto"/>
        <w:rPr>
          <w:rFonts w:ascii="Arial" w:hAnsi="Arial" w:eastAsia="Times New Roman" w:asciiTheme="minorBidi" w:hAnsiTheme="minorBidi"/>
          <w:lang w:eastAsia="en-GB"/>
        </w:rPr>
      </w:pPr>
      <w:r w:rsidRPr="76CC8F1A" w:rsidR="00397C93">
        <w:rPr>
          <w:rFonts w:ascii="Arial" w:hAnsi="Arial" w:asciiTheme="minorBidi" w:hAnsiTheme="minorBidi"/>
        </w:rPr>
        <w:t xml:space="preserve">The aspect the </w:t>
      </w:r>
      <w:r w:rsidRPr="76CC8F1A" w:rsidR="002072F5">
        <w:rPr>
          <w:rFonts w:ascii="Arial" w:hAnsi="Arial" w:asciiTheme="minorBidi" w:hAnsiTheme="minorBidi"/>
        </w:rPr>
        <w:t>practitioner</w:t>
      </w:r>
      <w:r w:rsidRPr="76CC8F1A" w:rsidR="00397C93">
        <w:rPr>
          <w:rFonts w:ascii="Arial" w:hAnsi="Arial" w:asciiTheme="minorBidi" w:hAnsiTheme="minorBidi"/>
        </w:rPr>
        <w:t xml:space="preserve"> has chosen to focus on </w:t>
      </w:r>
      <w:r w:rsidRPr="76CC8F1A" w:rsidR="00D85BAC">
        <w:rPr>
          <w:rFonts w:ascii="Arial" w:hAnsi="Arial" w:asciiTheme="minorBidi" w:hAnsiTheme="minorBidi"/>
        </w:rPr>
        <w:t xml:space="preserve">is how </w:t>
      </w:r>
      <w:r w:rsidRPr="76CC8F1A" w:rsidR="00DF15D8">
        <w:rPr>
          <w:rFonts w:ascii="Arial" w:hAnsi="Arial" w:asciiTheme="minorBidi" w:hAnsiTheme="minorBidi"/>
        </w:rPr>
        <w:t>School x</w:t>
      </w:r>
      <w:r w:rsidRPr="76CC8F1A" w:rsidR="00D85BAC">
        <w:rPr>
          <w:rFonts w:ascii="Arial" w:hAnsi="Arial" w:asciiTheme="minorBidi" w:hAnsiTheme="minorBidi"/>
        </w:rPr>
        <w:t xml:space="preserve"> is aiming to </w:t>
      </w:r>
      <w:r w:rsidRPr="76CC8F1A" w:rsidR="00D85BAC">
        <w:rPr>
          <w:rFonts w:ascii="Arial" w:hAnsi="Arial" w:asciiTheme="minorBidi" w:hAnsiTheme="minorBidi"/>
          <w:color w:val="000000" w:themeColor="text1" w:themeTint="FF" w:themeShade="FF"/>
        </w:rPr>
        <w:t>further embed a whole school approach to mental health and well-being.</w:t>
      </w:r>
      <w:r w:rsidRPr="76CC8F1A" w:rsidR="006C2028">
        <w:rPr>
          <w:rFonts w:ascii="Arial" w:hAnsi="Arial" w:asciiTheme="minorBidi" w:hAnsiTheme="minorBidi"/>
          <w:color w:val="000000" w:themeColor="text1" w:themeTint="FF" w:themeShade="FF"/>
        </w:rPr>
        <w:t xml:space="preserve"> </w:t>
      </w:r>
      <w:r w:rsidRPr="76CC8F1A" w:rsidR="008E7EFD">
        <w:rPr>
          <w:rFonts w:ascii="Arial" w:hAnsi="Arial" w:eastAsia="Times New Roman" w:asciiTheme="minorBidi" w:hAnsiTheme="minorBidi"/>
          <w:lang w:eastAsia="en-GB"/>
        </w:rPr>
        <w:t xml:space="preserve">As </w:t>
      </w:r>
      <w:r w:rsidRPr="76CC8F1A" w:rsidR="006C2028">
        <w:rPr>
          <w:rFonts w:ascii="Arial" w:hAnsi="Arial" w:eastAsia="Times New Roman" w:asciiTheme="minorBidi" w:hAnsiTheme="minorBidi"/>
          <w:lang w:eastAsia="en-GB"/>
        </w:rPr>
        <w:t>the Welsh Parliament (2022)</w:t>
      </w:r>
      <w:r w:rsidRPr="76CC8F1A" w:rsidR="005E0DD1">
        <w:rPr>
          <w:rFonts w:ascii="Arial" w:hAnsi="Arial" w:eastAsia="Times New Roman" w:asciiTheme="minorBidi" w:hAnsiTheme="minorBidi"/>
          <w:lang w:eastAsia="en-GB"/>
        </w:rPr>
        <w:t xml:space="preserve">, </w:t>
      </w:r>
      <w:r w:rsidRPr="76CC8F1A" w:rsidR="006C2028">
        <w:rPr>
          <w:rFonts w:ascii="Arial" w:hAnsi="Arial" w:eastAsia="Times New Roman" w:asciiTheme="minorBidi" w:hAnsiTheme="minorBidi"/>
          <w:lang w:eastAsia="en-GB"/>
        </w:rPr>
        <w:t xml:space="preserve">Cefai, Simões, and </w:t>
      </w:r>
      <w:r w:rsidRPr="76CC8F1A" w:rsidR="006C2028">
        <w:rPr>
          <w:rFonts w:ascii="Arial" w:hAnsi="Arial" w:eastAsia="Times New Roman" w:asciiTheme="minorBidi" w:hAnsiTheme="minorBidi"/>
          <w:lang w:eastAsia="en-GB"/>
        </w:rPr>
        <w:t>Caravita</w:t>
      </w:r>
      <w:r w:rsidRPr="76CC8F1A" w:rsidR="006C2028">
        <w:rPr>
          <w:rFonts w:ascii="Arial" w:hAnsi="Arial" w:eastAsia="Times New Roman" w:asciiTheme="minorBidi" w:hAnsiTheme="minorBidi"/>
          <w:lang w:eastAsia="en-GB"/>
        </w:rPr>
        <w:t xml:space="preserve"> (2021), </w:t>
      </w:r>
      <w:r w:rsidRPr="76CC8F1A" w:rsidR="008E7EFD">
        <w:rPr>
          <w:rFonts w:ascii="Arial" w:hAnsi="Arial" w:eastAsia="Times New Roman" w:asciiTheme="minorBidi" w:hAnsiTheme="minorBidi"/>
          <w:lang w:eastAsia="en-GB"/>
        </w:rPr>
        <w:t xml:space="preserve">suggest </w:t>
      </w:r>
      <w:r w:rsidRPr="76CC8F1A" w:rsidR="006C2028">
        <w:rPr>
          <w:rFonts w:ascii="Arial" w:hAnsi="Arial" w:eastAsia="Times New Roman" w:asciiTheme="minorBidi" w:hAnsiTheme="minorBidi"/>
          <w:lang w:eastAsia="en-GB"/>
        </w:rPr>
        <w:t xml:space="preserve">education should not just focus on academic accomplishment. </w:t>
      </w:r>
      <w:r w:rsidRPr="76CC8F1A" w:rsidR="00DC6761">
        <w:rPr>
          <w:rFonts w:ascii="Arial" w:hAnsi="Arial" w:eastAsia="Times New Roman" w:asciiTheme="minorBidi" w:hAnsiTheme="minorBidi"/>
          <w:lang w:eastAsia="en-GB"/>
        </w:rPr>
        <w:t xml:space="preserve">Although educational outcomes are </w:t>
      </w:r>
      <w:r w:rsidRPr="76CC8F1A" w:rsidR="433044E0">
        <w:rPr>
          <w:rFonts w:ascii="Arial" w:hAnsi="Arial" w:eastAsia="Times New Roman" w:asciiTheme="minorBidi" w:hAnsiTheme="minorBidi"/>
          <w:lang w:eastAsia="en-GB"/>
        </w:rPr>
        <w:t>important,</w:t>
      </w:r>
      <w:r w:rsidRPr="76CC8F1A" w:rsidR="005A5DC8">
        <w:rPr>
          <w:rFonts w:ascii="Arial" w:hAnsi="Arial" w:eastAsia="Times New Roman" w:asciiTheme="minorBidi" w:hAnsiTheme="minorBidi"/>
          <w:lang w:eastAsia="en-GB"/>
        </w:rPr>
        <w:t xml:space="preserve"> they are not necessary</w:t>
      </w:r>
      <w:r w:rsidRPr="76CC8F1A" w:rsidR="0052026A">
        <w:rPr>
          <w:rFonts w:ascii="Arial" w:hAnsi="Arial" w:eastAsia="Times New Roman" w:asciiTheme="minorBidi" w:hAnsiTheme="minorBidi"/>
          <w:lang w:eastAsia="en-GB"/>
        </w:rPr>
        <w:t xml:space="preserve"> </w:t>
      </w:r>
      <w:r w:rsidRPr="76CC8F1A" w:rsidR="00042DB2">
        <w:rPr>
          <w:rFonts w:ascii="Arial" w:hAnsi="Arial" w:eastAsia="Times New Roman" w:asciiTheme="minorBidi" w:hAnsiTheme="minorBidi"/>
          <w:lang w:eastAsia="en-GB"/>
        </w:rPr>
        <w:t xml:space="preserve">as other aspects are just as important in our education system </w:t>
      </w:r>
      <w:r w:rsidRPr="76CC8F1A" w:rsidR="0052026A">
        <w:rPr>
          <w:rFonts w:ascii="Arial" w:hAnsi="Arial" w:eastAsia="Times New Roman" w:asciiTheme="minorBidi" w:hAnsiTheme="minorBidi"/>
          <w:lang w:eastAsia="en-GB"/>
        </w:rPr>
        <w:t>such as me</w:t>
      </w:r>
      <w:r w:rsidRPr="76CC8F1A" w:rsidR="00142F77">
        <w:rPr>
          <w:rFonts w:ascii="Arial" w:hAnsi="Arial" w:eastAsia="Times New Roman" w:asciiTheme="minorBidi" w:hAnsiTheme="minorBidi"/>
          <w:lang w:eastAsia="en-GB"/>
        </w:rPr>
        <w:t>ntal health and well-being. It is one of the reasons why it is now an area of learning and experience in the Welsh curriculum (2022</w:t>
      </w:r>
      <w:r w:rsidRPr="76CC8F1A" w:rsidR="00086EC0">
        <w:rPr>
          <w:rFonts w:ascii="Arial" w:hAnsi="Arial" w:eastAsia="Times New Roman" w:asciiTheme="minorBidi" w:hAnsiTheme="minorBidi"/>
          <w:lang w:eastAsia="en-GB"/>
        </w:rPr>
        <w:t>a</w:t>
      </w:r>
      <w:r w:rsidRPr="76CC8F1A" w:rsidR="005E578D">
        <w:rPr>
          <w:rFonts w:ascii="Arial" w:hAnsi="Arial" w:eastAsia="Times New Roman" w:asciiTheme="minorBidi" w:hAnsiTheme="minorBidi"/>
          <w:lang w:eastAsia="en-GB"/>
        </w:rPr>
        <w:t>) and</w:t>
      </w:r>
      <w:r w:rsidRPr="76CC8F1A" w:rsidR="007F12E0">
        <w:rPr>
          <w:rFonts w:ascii="Arial" w:hAnsi="Arial" w:eastAsia="Times New Roman" w:asciiTheme="minorBidi" w:hAnsiTheme="minorBidi"/>
          <w:lang w:eastAsia="en-GB"/>
        </w:rPr>
        <w:t xml:space="preserve"> is just as important as Maths and Numeracy (</w:t>
      </w:r>
      <w:r w:rsidRPr="76CC8F1A" w:rsidR="00BF3B10">
        <w:rPr>
          <w:rFonts w:ascii="Arial" w:hAnsi="Arial" w:eastAsia="Times New Roman" w:asciiTheme="minorBidi" w:hAnsiTheme="minorBidi"/>
          <w:lang w:eastAsia="en-GB"/>
        </w:rPr>
        <w:t xml:space="preserve">Welsh Government, 2020; </w:t>
      </w:r>
      <w:r w:rsidRPr="76CC8F1A" w:rsidR="00C264C0">
        <w:rPr>
          <w:rFonts w:ascii="Arial" w:hAnsi="Arial" w:eastAsia="Times New Roman" w:asciiTheme="minorBidi" w:hAnsiTheme="minorBidi"/>
          <w:lang w:eastAsia="en-GB"/>
        </w:rPr>
        <w:t>EWC, 2016)</w:t>
      </w:r>
      <w:r w:rsidRPr="76CC8F1A" w:rsidR="007F12E0">
        <w:rPr>
          <w:rFonts w:ascii="Arial" w:hAnsi="Arial" w:eastAsia="Times New Roman" w:asciiTheme="minorBidi" w:hAnsiTheme="minorBidi"/>
          <w:lang w:eastAsia="en-GB"/>
        </w:rPr>
        <w:t xml:space="preserve">. It is something that young learners need </w:t>
      </w:r>
      <w:r w:rsidRPr="76CC8F1A" w:rsidR="0001448F">
        <w:rPr>
          <w:rFonts w:ascii="Arial" w:hAnsi="Arial" w:eastAsia="Times New Roman" w:asciiTheme="minorBidi" w:hAnsiTheme="minorBidi"/>
          <w:lang w:eastAsia="en-GB"/>
        </w:rPr>
        <w:t xml:space="preserve">due to society circumstances </w:t>
      </w:r>
      <w:r w:rsidRPr="76CC8F1A" w:rsidR="00866670">
        <w:rPr>
          <w:rFonts w:ascii="Arial" w:hAnsi="Arial" w:eastAsia="Times New Roman" w:asciiTheme="minorBidi" w:hAnsiTheme="minorBidi"/>
          <w:lang w:eastAsia="en-GB"/>
        </w:rPr>
        <w:t xml:space="preserve">for example </w:t>
      </w:r>
      <w:r w:rsidRPr="76CC8F1A" w:rsidR="0001448F">
        <w:rPr>
          <w:rFonts w:ascii="Arial" w:hAnsi="Arial" w:eastAsia="Times New Roman" w:asciiTheme="minorBidi" w:hAnsiTheme="minorBidi"/>
          <w:lang w:eastAsia="en-GB"/>
        </w:rPr>
        <w:t xml:space="preserve">poverty, such as in </w:t>
      </w:r>
      <w:r w:rsidRPr="76CC8F1A" w:rsidR="00511166">
        <w:rPr>
          <w:rFonts w:ascii="Arial" w:hAnsi="Arial" w:eastAsia="Times New Roman" w:asciiTheme="minorBidi" w:hAnsiTheme="minorBidi"/>
          <w:lang w:eastAsia="en-GB"/>
        </w:rPr>
        <w:t>School x</w:t>
      </w:r>
      <w:r w:rsidRPr="76CC8F1A" w:rsidR="008A23E6">
        <w:rPr>
          <w:rFonts w:ascii="Arial" w:hAnsi="Arial" w:eastAsia="Times New Roman" w:asciiTheme="minorBidi" w:hAnsiTheme="minorBidi"/>
          <w:lang w:eastAsia="en-GB"/>
        </w:rPr>
        <w:t xml:space="preserve">. </w:t>
      </w:r>
      <w:r w:rsidRPr="76CC8F1A" w:rsidR="001E12F9">
        <w:rPr>
          <w:rFonts w:ascii="Arial" w:hAnsi="Arial" w:eastAsia="Times New Roman" w:asciiTheme="minorBidi" w:hAnsiTheme="minorBidi"/>
          <w:lang w:eastAsia="en-GB"/>
        </w:rPr>
        <w:t>Williams (2017</w:t>
      </w:r>
      <w:r w:rsidRPr="76CC8F1A" w:rsidR="00F679A7">
        <w:rPr>
          <w:rFonts w:ascii="Arial" w:hAnsi="Arial" w:eastAsia="Times New Roman" w:asciiTheme="minorBidi" w:hAnsiTheme="minorBidi"/>
          <w:lang w:eastAsia="en-GB"/>
        </w:rPr>
        <w:t>) asserts that Wales is dedicated to ensuring the achievement and welfare of all students, whatever of their background</w:t>
      </w:r>
      <w:r w:rsidRPr="76CC8F1A" w:rsidR="00557118">
        <w:rPr>
          <w:rFonts w:ascii="Arial" w:hAnsi="Arial" w:eastAsia="Times New Roman" w:asciiTheme="minorBidi" w:hAnsiTheme="minorBidi"/>
          <w:lang w:eastAsia="en-GB"/>
        </w:rPr>
        <w:t xml:space="preserve">, if they are in an area of </w:t>
      </w:r>
      <w:r w:rsidRPr="76CC8F1A" w:rsidR="007418BD">
        <w:rPr>
          <w:rFonts w:ascii="Arial" w:hAnsi="Arial" w:eastAsia="Times New Roman" w:asciiTheme="minorBidi" w:hAnsiTheme="minorBidi"/>
          <w:lang w:eastAsia="en-GB"/>
        </w:rPr>
        <w:t>deprivation</w:t>
      </w:r>
      <w:r w:rsidRPr="76CC8F1A" w:rsidR="00F679A7">
        <w:rPr>
          <w:rFonts w:ascii="Arial" w:hAnsi="Arial" w:eastAsia="Times New Roman" w:asciiTheme="minorBidi" w:hAnsiTheme="minorBidi"/>
          <w:lang w:eastAsia="en-GB"/>
        </w:rPr>
        <w:t xml:space="preserve"> or personal </w:t>
      </w:r>
      <w:r w:rsidRPr="76CC8F1A" w:rsidR="00333D5C">
        <w:rPr>
          <w:rFonts w:ascii="Arial" w:hAnsi="Arial" w:eastAsia="Times New Roman" w:asciiTheme="minorBidi" w:hAnsiTheme="minorBidi"/>
          <w:lang w:eastAsia="en-GB"/>
        </w:rPr>
        <w:t>situation</w:t>
      </w:r>
      <w:r w:rsidRPr="76CC8F1A" w:rsidR="007C7ED8">
        <w:rPr>
          <w:rFonts w:ascii="Arial" w:hAnsi="Arial" w:eastAsia="Times New Roman" w:asciiTheme="minorBidi" w:hAnsiTheme="minorBidi"/>
          <w:lang w:eastAsia="en-GB"/>
        </w:rPr>
        <w:t>s</w:t>
      </w:r>
      <w:r w:rsidRPr="76CC8F1A" w:rsidR="00F679A7">
        <w:rPr>
          <w:rFonts w:ascii="Arial" w:hAnsi="Arial" w:eastAsia="Times New Roman" w:asciiTheme="minorBidi" w:hAnsiTheme="minorBidi"/>
          <w:lang w:eastAsia="en-GB"/>
        </w:rPr>
        <w:t xml:space="preserve">. </w:t>
      </w:r>
      <w:r w:rsidRPr="76CC8F1A" w:rsidR="0068279A">
        <w:rPr>
          <w:rFonts w:ascii="Arial" w:hAnsi="Arial" w:eastAsia="Times New Roman" w:asciiTheme="minorBidi" w:hAnsiTheme="minorBidi"/>
          <w:lang w:eastAsia="en-GB"/>
        </w:rPr>
        <w:t xml:space="preserve">Therefore, this report will examine how </w:t>
      </w:r>
      <w:r w:rsidRPr="76CC8F1A" w:rsidR="00511166">
        <w:rPr>
          <w:rFonts w:ascii="Arial" w:hAnsi="Arial" w:eastAsia="Times New Roman" w:asciiTheme="minorBidi" w:hAnsiTheme="minorBidi"/>
          <w:lang w:eastAsia="en-GB"/>
        </w:rPr>
        <w:t>School x</w:t>
      </w:r>
      <w:r w:rsidRPr="76CC8F1A" w:rsidR="0068279A">
        <w:rPr>
          <w:rFonts w:ascii="Arial" w:hAnsi="Arial" w:eastAsia="Times New Roman" w:asciiTheme="minorBidi" w:hAnsiTheme="minorBidi"/>
          <w:lang w:eastAsia="en-GB"/>
        </w:rPr>
        <w:t xml:space="preserve"> is aiding their learners’ mental health and well-being in preparation for their futures. </w:t>
      </w:r>
    </w:p>
    <w:p w:rsidRPr="001164A2" w:rsidR="00F3362A" w:rsidP="001164A2" w:rsidRDefault="00782361" w14:paraId="209AF348" w14:textId="0DA1E979">
      <w:pPr>
        <w:spacing w:line="360" w:lineRule="auto"/>
        <w:rPr>
          <w:rFonts w:eastAsia="Times New Roman" w:asciiTheme="minorBidi" w:hAnsiTheme="minorBidi"/>
          <w:color w:val="000000" w:themeColor="text1"/>
          <w:lang w:eastAsia="en-GB"/>
        </w:rPr>
      </w:pPr>
      <w:r w:rsidRPr="001164A2">
        <w:rPr>
          <w:rFonts w:eastAsia="Times New Roman" w:asciiTheme="minorBidi" w:hAnsiTheme="minorBidi"/>
          <w:color w:val="000000" w:themeColor="text1"/>
          <w:lang w:eastAsia="en-GB"/>
        </w:rPr>
        <w:t>The Education (Wales) Regulations 2014 mandates that the governing body of an educational institution must create an SDP. An SDP, as defined by the Welsh Government (2014) and Professor David Hopkins (1994), refers to a school's strategic planning aimed at achieving progress in learning and achievement while also strengthening the school's capacity for continuous improvement. Schools in Wales are urged to make sure that their SDPs are consistent with national education policies and local authority agendas (Welsh Government, 2014), for instance the Wellbeing’s future generation act (Welsh Government, 2015) and the curriculum for Wales (2022) are evident</w:t>
      </w:r>
      <w:r w:rsidRPr="001164A2" w:rsidR="00200AB3">
        <w:rPr>
          <w:rFonts w:eastAsia="Times New Roman" w:asciiTheme="minorBidi" w:hAnsiTheme="minorBidi"/>
          <w:color w:val="000000" w:themeColor="text1"/>
          <w:lang w:eastAsia="en-GB"/>
        </w:rPr>
        <w:t xml:space="preserve"> policy</w:t>
      </w:r>
      <w:r w:rsidRPr="001164A2">
        <w:rPr>
          <w:rFonts w:eastAsia="Times New Roman" w:asciiTheme="minorBidi" w:hAnsiTheme="minorBidi"/>
          <w:color w:val="000000" w:themeColor="text1"/>
          <w:lang w:eastAsia="en-GB"/>
        </w:rPr>
        <w:t xml:space="preserve"> in the SDP for School x</w:t>
      </w:r>
      <w:r w:rsidRPr="001164A2" w:rsidR="00200AB3">
        <w:rPr>
          <w:rFonts w:eastAsia="Times New Roman" w:asciiTheme="minorBidi" w:hAnsiTheme="minorBidi"/>
          <w:color w:val="000000" w:themeColor="text1"/>
          <w:lang w:eastAsia="en-GB"/>
        </w:rPr>
        <w:t xml:space="preserve"> for the chosen aspect</w:t>
      </w:r>
      <w:r w:rsidRPr="001164A2">
        <w:rPr>
          <w:rFonts w:eastAsia="Times New Roman" w:asciiTheme="minorBidi" w:hAnsiTheme="minorBidi"/>
          <w:color w:val="000000" w:themeColor="text1"/>
          <w:lang w:eastAsia="en-GB"/>
        </w:rPr>
        <w:t xml:space="preserve">. This collaboration guarantees that schools are working towards shared goals while also contributing to larger educational objectives. </w:t>
      </w:r>
      <w:r w:rsidRPr="001164A2" w:rsidR="00F3362A">
        <w:rPr>
          <w:rFonts w:eastAsia="Times New Roman" w:asciiTheme="minorBidi" w:hAnsiTheme="minorBidi"/>
          <w:color w:val="000000" w:themeColor="text1"/>
          <w:lang w:eastAsia="en-GB"/>
        </w:rPr>
        <w:t>According to the Welsh Parliament (2019), Bukutova (2019), Marx (2018), and Department of Education (2015), they emphasise that a strong SDP enables schools to effectively align their vision and strategies to improve standards, through competent leadership.</w:t>
      </w:r>
    </w:p>
    <w:p w:rsidRPr="001164A2" w:rsidR="00782361" w:rsidP="001164A2" w:rsidRDefault="00782361" w14:paraId="55297786" w14:textId="79A7DB50">
      <w:pPr>
        <w:spacing w:after="0" w:line="360" w:lineRule="auto"/>
        <w:rPr>
          <w:rFonts w:eastAsia="Times New Roman" w:asciiTheme="minorBidi" w:hAnsiTheme="minorBidi"/>
          <w:color w:val="000000" w:themeColor="text1"/>
          <w:lang w:eastAsia="en-GB"/>
        </w:rPr>
      </w:pPr>
      <w:r w:rsidRPr="001164A2">
        <w:rPr>
          <w:rFonts w:eastAsia="Times New Roman" w:asciiTheme="minorBidi" w:hAnsiTheme="minorBidi"/>
          <w:color w:val="000000" w:themeColor="text1"/>
          <w:lang w:eastAsia="en-GB"/>
        </w:rPr>
        <w:t xml:space="preserve">The SDP guidance for Wales (2014) describes various essential elements to include in an SDP, this relates to the SDP layout in School x. The document illustrates that there are four </w:t>
      </w:r>
      <w:r w:rsidRPr="001164A2">
        <w:rPr>
          <w:rFonts w:eastAsia="Times New Roman" w:asciiTheme="minorBidi" w:hAnsiTheme="minorBidi"/>
          <w:color w:val="000000" w:themeColor="text1"/>
          <w:lang w:eastAsia="en-GB"/>
        </w:rPr>
        <w:lastRenderedPageBreak/>
        <w:t>stages which include; self-evaluation, strategic planning, making improvements, and reviewing impact, which are planned through the school’s vision.</w:t>
      </w:r>
    </w:p>
    <w:p w:rsidRPr="001164A2" w:rsidR="00782361" w:rsidP="76CC8F1A" w:rsidRDefault="00782361" w14:paraId="1BCC30E4" w14:textId="7FE4181F">
      <w:pPr>
        <w:spacing w:line="360" w:lineRule="auto"/>
        <w:rPr>
          <w:rFonts w:ascii="Arial" w:hAnsi="Arial" w:eastAsia="Times New Roman" w:asciiTheme="minorBidi" w:hAnsiTheme="minorBidi"/>
          <w:lang w:eastAsia="en-GB"/>
        </w:rPr>
      </w:pPr>
      <w:r w:rsidRPr="76CC8F1A" w:rsidR="00782361">
        <w:rPr>
          <w:rFonts w:ascii="Arial" w:hAnsi="Arial" w:eastAsia="Times New Roman" w:asciiTheme="minorBidi" w:hAnsiTheme="minorBidi"/>
          <w:lang w:eastAsia="en-GB"/>
        </w:rPr>
        <w:t>Schools are recommended</w:t>
      </w:r>
      <w:r w:rsidRPr="76CC8F1A" w:rsidR="00766748">
        <w:rPr>
          <w:rFonts w:ascii="Arial" w:hAnsi="Arial" w:eastAsia="Times New Roman" w:asciiTheme="minorBidi" w:hAnsiTheme="minorBidi"/>
          <w:lang w:eastAsia="en-GB"/>
        </w:rPr>
        <w:t xml:space="preserve"> to</w:t>
      </w:r>
      <w:r w:rsidRPr="76CC8F1A" w:rsidR="00782361">
        <w:rPr>
          <w:rFonts w:ascii="Arial" w:hAnsi="Arial" w:eastAsia="Times New Roman" w:asciiTheme="minorBidi" w:hAnsiTheme="minorBidi"/>
          <w:lang w:eastAsia="en-GB"/>
        </w:rPr>
        <w:t xml:space="preserve"> self-evaluate to construct their SDPs using empirical evidence of effective strategies, utilising many data sources including performance statistics, self-assessment, external assessments, and research results (Harvey, 2015). Evidence is </w:t>
      </w:r>
      <w:r w:rsidRPr="76CC8F1A" w:rsidR="00782361">
        <w:rPr>
          <w:rFonts w:ascii="Arial" w:hAnsi="Arial" w:eastAsia="Times New Roman" w:asciiTheme="minorBidi" w:hAnsiTheme="minorBidi"/>
          <w:lang w:eastAsia="en-GB"/>
        </w:rPr>
        <w:t>acquired</w:t>
      </w:r>
      <w:r w:rsidRPr="76CC8F1A" w:rsidR="00782361">
        <w:rPr>
          <w:rFonts w:ascii="Arial" w:hAnsi="Arial" w:eastAsia="Times New Roman" w:asciiTheme="minorBidi" w:hAnsiTheme="minorBidi"/>
          <w:lang w:eastAsia="en-GB"/>
        </w:rPr>
        <w:t xml:space="preserve"> and analysed to guarantee reasonable and correct decisions, so that schools can put in place suitable strategies to help areas that need improvement (Cambridge Assessment International Education, 2022), such as School x has done in </w:t>
      </w:r>
      <w:r w:rsidRPr="76CC8F1A" w:rsidR="00782361">
        <w:rPr>
          <w:rFonts w:ascii="Arial" w:hAnsi="Arial" w:eastAsia="Times New Roman" w:asciiTheme="minorBidi" w:hAnsiTheme="minorBidi"/>
          <w:lang w:eastAsia="en-GB"/>
        </w:rPr>
        <w:t>identifying</w:t>
      </w:r>
      <w:r w:rsidRPr="76CC8F1A" w:rsidR="00782361">
        <w:rPr>
          <w:rFonts w:ascii="Arial" w:hAnsi="Arial" w:eastAsia="Times New Roman" w:asciiTheme="minorBidi" w:hAnsiTheme="minorBidi"/>
          <w:lang w:eastAsia="en-GB"/>
        </w:rPr>
        <w:t xml:space="preserve"> mental health and well-being as one of its priorities. After </w:t>
      </w:r>
      <w:r w:rsidRPr="76CC8F1A" w:rsidR="00782361">
        <w:rPr>
          <w:rFonts w:ascii="Arial" w:hAnsi="Arial" w:eastAsia="Times New Roman" w:asciiTheme="minorBidi" w:hAnsiTheme="minorBidi"/>
          <w:lang w:eastAsia="en-GB"/>
        </w:rPr>
        <w:t>identifying</w:t>
      </w:r>
      <w:r w:rsidRPr="76CC8F1A" w:rsidR="00782361">
        <w:rPr>
          <w:rFonts w:ascii="Arial" w:hAnsi="Arial" w:eastAsia="Times New Roman" w:asciiTheme="minorBidi" w:hAnsiTheme="minorBidi"/>
          <w:lang w:eastAsia="en-GB"/>
        </w:rPr>
        <w:t xml:space="preserve"> these areas, schools may begin to discuss, design, test, and </w:t>
      </w:r>
      <w:r w:rsidRPr="76CC8F1A" w:rsidR="00782361">
        <w:rPr>
          <w:rFonts w:ascii="Arial" w:hAnsi="Arial" w:eastAsia="Times New Roman" w:asciiTheme="minorBidi" w:hAnsiTheme="minorBidi"/>
          <w:lang w:eastAsia="en-GB"/>
        </w:rPr>
        <w:t>modify</w:t>
      </w:r>
      <w:r w:rsidRPr="76CC8F1A" w:rsidR="00782361">
        <w:rPr>
          <w:rFonts w:ascii="Arial" w:hAnsi="Arial" w:eastAsia="Times New Roman" w:asciiTheme="minorBidi" w:hAnsiTheme="minorBidi"/>
          <w:lang w:eastAsia="en-GB"/>
        </w:rPr>
        <w:t xml:space="preserve"> lessons and techniques aimed at low-performing areas where enhanced instruction can have the biggest impact on learners (Schmoker, 2003). It is recommended that schools should </w:t>
      </w:r>
      <w:r w:rsidRPr="76CC8F1A" w:rsidR="00782361">
        <w:rPr>
          <w:rFonts w:ascii="Arial" w:hAnsi="Arial" w:eastAsia="Times New Roman" w:asciiTheme="minorBidi" w:hAnsiTheme="minorBidi"/>
          <w:lang w:eastAsia="en-GB"/>
        </w:rPr>
        <w:t>monitor</w:t>
      </w:r>
      <w:r w:rsidRPr="76CC8F1A" w:rsidR="00782361">
        <w:rPr>
          <w:rFonts w:ascii="Arial" w:hAnsi="Arial" w:eastAsia="Times New Roman" w:asciiTheme="minorBidi" w:hAnsiTheme="minorBidi"/>
          <w:lang w:eastAsia="en-GB"/>
        </w:rPr>
        <w:t xml:space="preserve"> the impact of implementing a strategy to </w:t>
      </w:r>
      <w:r w:rsidRPr="76CC8F1A" w:rsidR="00782361">
        <w:rPr>
          <w:rFonts w:ascii="Arial" w:hAnsi="Arial" w:eastAsia="Times New Roman" w:asciiTheme="minorBidi" w:hAnsiTheme="minorBidi"/>
          <w:lang w:eastAsia="en-GB"/>
        </w:rPr>
        <w:t>identify</w:t>
      </w:r>
      <w:r w:rsidRPr="76CC8F1A" w:rsidR="00782361">
        <w:rPr>
          <w:rFonts w:ascii="Arial" w:hAnsi="Arial" w:eastAsia="Times New Roman" w:asciiTheme="minorBidi" w:hAnsiTheme="minorBidi"/>
          <w:lang w:eastAsia="en-GB"/>
        </w:rPr>
        <w:t xml:space="preserve"> its strengths and weaknesses so that schools can adapt and improve further. It is </w:t>
      </w:r>
      <w:r w:rsidRPr="76CC8F1A" w:rsidR="00DE4FF3">
        <w:rPr>
          <w:rFonts w:ascii="Arial" w:hAnsi="Arial" w:eastAsia="Times New Roman" w:asciiTheme="minorBidi" w:hAnsiTheme="minorBidi"/>
          <w:lang w:eastAsia="en-GB"/>
        </w:rPr>
        <w:t>proposed</w:t>
      </w:r>
      <w:r w:rsidRPr="76CC8F1A" w:rsidR="00782361">
        <w:rPr>
          <w:rFonts w:ascii="Arial" w:hAnsi="Arial" w:eastAsia="Times New Roman" w:asciiTheme="minorBidi" w:hAnsiTheme="minorBidi"/>
          <w:lang w:eastAsia="en-GB"/>
        </w:rPr>
        <w:t xml:space="preserve"> that SDPs </w:t>
      </w:r>
      <w:r w:rsidRPr="76CC8F1A" w:rsidR="00DE4FF3">
        <w:rPr>
          <w:rFonts w:ascii="Arial" w:hAnsi="Arial" w:eastAsia="Times New Roman" w:asciiTheme="minorBidi" w:hAnsiTheme="minorBidi"/>
          <w:lang w:eastAsia="en-GB"/>
        </w:rPr>
        <w:t>should be</w:t>
      </w:r>
      <w:r w:rsidRPr="76CC8F1A" w:rsidR="00782361">
        <w:rPr>
          <w:rFonts w:ascii="Arial" w:hAnsi="Arial" w:eastAsia="Times New Roman" w:asciiTheme="minorBidi" w:hAnsiTheme="minorBidi"/>
          <w:lang w:eastAsia="en-GB"/>
        </w:rPr>
        <w:t xml:space="preserve"> a live document so that it can consistently be reviewed throughout the school year. </w:t>
      </w:r>
      <w:r w:rsidRPr="76CC8F1A" w:rsidR="00782361">
        <w:rPr>
          <w:rFonts w:ascii="Arial" w:hAnsi="Arial" w:eastAsia="Times New Roman" w:asciiTheme="minorBidi" w:hAnsiTheme="minorBidi"/>
          <w:color w:val="000000" w:themeColor="text1" w:themeTint="FF" w:themeShade="FF"/>
          <w:lang w:eastAsia="en-GB"/>
        </w:rPr>
        <w:t>Additionally, literature implies that working with stakeholders</w:t>
      </w:r>
      <w:r w:rsidRPr="76CC8F1A" w:rsidR="0040209A">
        <w:rPr>
          <w:rFonts w:ascii="Arial" w:hAnsi="Arial" w:eastAsia="Times New Roman" w:asciiTheme="minorBidi" w:hAnsiTheme="minorBidi"/>
          <w:color w:val="000000" w:themeColor="text1" w:themeTint="FF" w:themeShade="FF"/>
          <w:lang w:eastAsia="en-GB"/>
        </w:rPr>
        <w:t xml:space="preserve"> </w:t>
      </w:r>
      <w:r w:rsidRPr="76CC8F1A" w:rsidR="00782361">
        <w:rPr>
          <w:rFonts w:ascii="Arial" w:hAnsi="Arial" w:eastAsia="Times New Roman" w:asciiTheme="minorBidi" w:hAnsiTheme="minorBidi"/>
          <w:color w:val="000000" w:themeColor="text1" w:themeTint="FF" w:themeShade="FF"/>
          <w:lang w:eastAsia="en-GB"/>
        </w:rPr>
        <w:t xml:space="preserve">in an SDP </w:t>
      </w:r>
      <w:r w:rsidRPr="76CC8F1A" w:rsidR="00782361">
        <w:rPr>
          <w:rFonts w:ascii="Arial" w:hAnsi="Arial" w:eastAsia="Times New Roman" w:asciiTheme="minorBidi" w:hAnsiTheme="minorBidi"/>
          <w:color w:val="000000" w:themeColor="text1" w:themeTint="FF" w:themeShade="FF"/>
          <w:lang w:eastAsia="en-GB"/>
        </w:rPr>
        <w:t>necessitates</w:t>
      </w:r>
      <w:r w:rsidRPr="76CC8F1A" w:rsidR="00782361">
        <w:rPr>
          <w:rFonts w:ascii="Arial" w:hAnsi="Arial" w:eastAsia="Times New Roman" w:asciiTheme="minorBidi" w:hAnsiTheme="minorBidi"/>
          <w:color w:val="000000" w:themeColor="text1" w:themeTint="FF" w:themeShade="FF"/>
          <w:lang w:eastAsia="en-GB"/>
        </w:rPr>
        <w:t xml:space="preserve"> strategic planning. As active community engagement can foster a sense of responsibility and ownership for school </w:t>
      </w:r>
      <w:r w:rsidRPr="76CC8F1A" w:rsidR="0E7E903F">
        <w:rPr>
          <w:rFonts w:ascii="Arial" w:hAnsi="Arial" w:eastAsia="Times New Roman" w:asciiTheme="minorBidi" w:hAnsiTheme="minorBidi"/>
          <w:color w:val="000000" w:themeColor="text1" w:themeTint="FF" w:themeShade="FF"/>
          <w:lang w:eastAsia="en-GB"/>
        </w:rPr>
        <w:t>achievements and</w:t>
      </w:r>
      <w:r w:rsidRPr="76CC8F1A" w:rsidR="00782361">
        <w:rPr>
          <w:rFonts w:ascii="Arial" w:hAnsi="Arial" w:eastAsia="Times New Roman" w:asciiTheme="minorBidi" w:hAnsiTheme="minorBidi"/>
          <w:color w:val="000000" w:themeColor="text1" w:themeTint="FF" w:themeShade="FF"/>
          <w:lang w:eastAsia="en-GB"/>
        </w:rPr>
        <w:t xml:space="preserve"> allows stakeholders to build relationships and trust in the </w:t>
      </w:r>
      <w:r w:rsidRPr="76CC8F1A" w:rsidR="6F3BB0C1">
        <w:rPr>
          <w:rFonts w:ascii="Arial" w:hAnsi="Arial" w:eastAsia="Times New Roman" w:asciiTheme="minorBidi" w:hAnsiTheme="minorBidi"/>
          <w:color w:val="000000" w:themeColor="text1" w:themeTint="FF" w:themeShade="FF"/>
          <w:lang w:eastAsia="en-GB"/>
        </w:rPr>
        <w:t>decision-making</w:t>
      </w:r>
      <w:r w:rsidRPr="76CC8F1A" w:rsidR="00782361">
        <w:rPr>
          <w:rFonts w:ascii="Arial" w:hAnsi="Arial" w:eastAsia="Times New Roman" w:asciiTheme="minorBidi" w:hAnsiTheme="minorBidi"/>
          <w:color w:val="000000" w:themeColor="text1" w:themeTint="FF" w:themeShade="FF"/>
          <w:lang w:eastAsia="en-GB"/>
        </w:rPr>
        <w:t xml:space="preserve"> process (</w:t>
      </w:r>
      <w:r w:rsidRPr="76CC8F1A" w:rsidR="00782361">
        <w:rPr>
          <w:rFonts w:ascii="Arial" w:hAnsi="Arial" w:eastAsia="Times New Roman" w:asciiTheme="minorBidi" w:hAnsiTheme="minorBidi"/>
          <w:color w:val="000000" w:themeColor="text1" w:themeTint="FF" w:themeShade="FF"/>
          <w:lang w:eastAsia="en-GB"/>
        </w:rPr>
        <w:t>Makoelle</w:t>
      </w:r>
      <w:r w:rsidRPr="76CC8F1A" w:rsidR="00782361">
        <w:rPr>
          <w:rFonts w:ascii="Arial" w:hAnsi="Arial" w:eastAsia="Times New Roman" w:asciiTheme="minorBidi" w:hAnsiTheme="minorBidi"/>
          <w:color w:val="000000" w:themeColor="text1" w:themeTint="FF" w:themeShade="FF"/>
          <w:lang w:eastAsia="en-GB"/>
        </w:rPr>
        <w:t xml:space="preserve">, </w:t>
      </w:r>
      <w:r w:rsidRPr="76CC8F1A" w:rsidR="00782361">
        <w:rPr>
          <w:rFonts w:ascii="Arial" w:hAnsi="Arial" w:eastAsia="Times New Roman" w:asciiTheme="minorBidi" w:hAnsiTheme="minorBidi"/>
          <w:color w:val="000000" w:themeColor="text1" w:themeTint="FF" w:themeShade="FF"/>
          <w:lang w:eastAsia="en-GB"/>
        </w:rPr>
        <w:t>Mestry</w:t>
      </w:r>
      <w:r w:rsidRPr="76CC8F1A" w:rsidR="00782361">
        <w:rPr>
          <w:rFonts w:ascii="Arial" w:hAnsi="Arial" w:eastAsia="Times New Roman" w:asciiTheme="minorBidi" w:hAnsiTheme="minorBidi"/>
          <w:color w:val="000000" w:themeColor="text1" w:themeTint="FF" w:themeShade="FF"/>
          <w:lang w:eastAsia="en-GB"/>
        </w:rPr>
        <w:t xml:space="preserve"> and Plessis, 2023; Ogada, O; Koros and Adhiambo, 2023; </w:t>
      </w:r>
      <w:r w:rsidRPr="76CC8F1A" w:rsidR="00782361">
        <w:rPr>
          <w:rFonts w:ascii="Arial" w:hAnsi="Arial" w:eastAsia="Times New Roman" w:asciiTheme="minorBidi" w:hAnsiTheme="minorBidi"/>
          <w:color w:val="000000" w:themeColor="text1" w:themeTint="FF" w:themeShade="FF"/>
          <w:lang w:eastAsia="en-GB"/>
        </w:rPr>
        <w:t>Nwanguma</w:t>
      </w:r>
      <w:r w:rsidRPr="76CC8F1A" w:rsidR="00782361">
        <w:rPr>
          <w:rFonts w:ascii="Arial" w:hAnsi="Arial" w:eastAsia="Times New Roman" w:asciiTheme="minorBidi" w:hAnsiTheme="minorBidi"/>
          <w:color w:val="000000" w:themeColor="text1" w:themeTint="FF" w:themeShade="FF"/>
          <w:lang w:eastAsia="en-GB"/>
        </w:rPr>
        <w:t xml:space="preserve"> and </w:t>
      </w:r>
      <w:r w:rsidRPr="76CC8F1A" w:rsidR="00782361">
        <w:rPr>
          <w:rFonts w:ascii="Arial" w:hAnsi="Arial" w:eastAsia="Times New Roman" w:asciiTheme="minorBidi" w:hAnsiTheme="minorBidi"/>
          <w:color w:val="000000" w:themeColor="text1" w:themeTint="FF" w:themeShade="FF"/>
          <w:lang w:eastAsia="en-GB"/>
        </w:rPr>
        <w:t>Thankgod</w:t>
      </w:r>
      <w:r w:rsidRPr="76CC8F1A" w:rsidR="00782361">
        <w:rPr>
          <w:rFonts w:ascii="Arial" w:hAnsi="Arial" w:eastAsia="Times New Roman" w:asciiTheme="minorBidi" w:hAnsiTheme="minorBidi"/>
          <w:color w:val="000000" w:themeColor="text1" w:themeTint="FF" w:themeShade="FF"/>
          <w:lang w:eastAsia="en-GB"/>
        </w:rPr>
        <w:t xml:space="preserve"> James, 2024).</w:t>
      </w:r>
    </w:p>
    <w:p w:rsidRPr="001164A2" w:rsidR="00782361" w:rsidP="001164A2" w:rsidRDefault="00782361" w14:paraId="037C495D" w14:textId="511F01B8">
      <w:pPr>
        <w:spacing w:line="360" w:lineRule="auto"/>
        <w:rPr>
          <w:rFonts w:eastAsia="Times New Roman" w:asciiTheme="minorBidi" w:hAnsiTheme="minorBidi"/>
          <w:lang w:eastAsia="en-GB"/>
        </w:rPr>
      </w:pPr>
      <w:r w:rsidRPr="001164A2">
        <w:rPr>
          <w:rFonts w:eastAsia="Times New Roman" w:asciiTheme="minorBidi" w:hAnsiTheme="minorBidi"/>
          <w:color w:val="000000" w:themeColor="text1"/>
          <w:lang w:eastAsia="en-GB"/>
        </w:rPr>
        <w:t xml:space="preserve">Although SDPs provide several advantages, it is important to note that there are some challenges. As </w:t>
      </w:r>
      <w:r w:rsidRPr="001164A2">
        <w:rPr>
          <w:rFonts w:eastAsia="Times New Roman" w:asciiTheme="minorBidi" w:hAnsiTheme="minorBidi"/>
          <w:lang w:eastAsia="en-GB"/>
        </w:rPr>
        <w:t>Ylimaki and Brunderman, (2021)</w:t>
      </w:r>
      <w:r w:rsidRPr="001164A2">
        <w:rPr>
          <w:rFonts w:eastAsia="Times New Roman" w:asciiTheme="minorBidi" w:hAnsiTheme="minorBidi"/>
          <w:color w:val="000000" w:themeColor="text1"/>
          <w:lang w:eastAsia="en-GB"/>
        </w:rPr>
        <w:t xml:space="preserve"> indicate schools may face pressure when planning for school improvement due to lack of resources, time constraints, and support for staff members during this process. Furthermore, there is a </w:t>
      </w:r>
      <w:r w:rsidRPr="001164A2" w:rsidR="00EE6459">
        <w:rPr>
          <w:rFonts w:eastAsia="Times New Roman" w:asciiTheme="minorBidi" w:hAnsiTheme="minorBidi"/>
          <w:color w:val="000000" w:themeColor="text1"/>
          <w:lang w:eastAsia="en-GB"/>
        </w:rPr>
        <w:t xml:space="preserve">risk </w:t>
      </w:r>
      <w:r w:rsidRPr="001164A2">
        <w:rPr>
          <w:rFonts w:eastAsia="Times New Roman" w:asciiTheme="minorBidi" w:hAnsiTheme="minorBidi"/>
          <w:color w:val="000000" w:themeColor="text1"/>
          <w:lang w:eastAsia="en-GB"/>
        </w:rPr>
        <w:t xml:space="preserve">that more data may be collected on ideas that are more easily measured which can result in goal displacement (Schildkamp, 2019), meaning schools may not be focussing on key priorities. </w:t>
      </w:r>
    </w:p>
    <w:p w:rsidRPr="001164A2" w:rsidR="00E90DAF" w:rsidP="76CC8F1A" w:rsidRDefault="00511166" w14:paraId="3E0AEE0E" w14:textId="7D76C649">
      <w:pPr>
        <w:spacing w:line="360" w:lineRule="auto"/>
        <w:rPr>
          <w:rFonts w:ascii="Arial" w:hAnsi="Arial" w:eastAsia="Times New Roman" w:asciiTheme="minorBidi" w:hAnsiTheme="minorBidi"/>
          <w:lang w:eastAsia="en-GB"/>
        </w:rPr>
      </w:pPr>
      <w:r w:rsidRPr="76CC8F1A" w:rsidR="00511166">
        <w:rPr>
          <w:rFonts w:ascii="Arial" w:hAnsi="Arial" w:eastAsia="Times New Roman" w:asciiTheme="minorBidi" w:hAnsiTheme="minorBidi"/>
          <w:lang w:eastAsia="en-GB"/>
        </w:rPr>
        <w:t>School x</w:t>
      </w:r>
      <w:r w:rsidRPr="76CC8F1A" w:rsidR="005F2B47">
        <w:rPr>
          <w:rFonts w:ascii="Arial" w:hAnsi="Arial" w:eastAsia="Times New Roman" w:asciiTheme="minorBidi" w:hAnsiTheme="minorBidi"/>
          <w:lang w:eastAsia="en-GB"/>
        </w:rPr>
        <w:t xml:space="preserve"> has implemented several </w:t>
      </w:r>
      <w:r w:rsidRPr="76CC8F1A" w:rsidR="00501816">
        <w:rPr>
          <w:rFonts w:ascii="Arial" w:hAnsi="Arial" w:eastAsia="Times New Roman" w:asciiTheme="minorBidi" w:hAnsiTheme="minorBidi"/>
          <w:lang w:eastAsia="en-GB"/>
        </w:rPr>
        <w:t>strategies</w:t>
      </w:r>
      <w:r w:rsidRPr="76CC8F1A" w:rsidR="005F2B47">
        <w:rPr>
          <w:rFonts w:ascii="Arial" w:hAnsi="Arial" w:eastAsia="Times New Roman" w:asciiTheme="minorBidi" w:hAnsiTheme="minorBidi"/>
          <w:lang w:eastAsia="en-GB"/>
        </w:rPr>
        <w:t xml:space="preserve"> in aiding</w:t>
      </w:r>
      <w:r w:rsidRPr="76CC8F1A" w:rsidR="0066797F">
        <w:rPr>
          <w:rFonts w:ascii="Arial" w:hAnsi="Arial" w:eastAsia="Times New Roman" w:asciiTheme="minorBidi" w:hAnsiTheme="minorBidi"/>
          <w:lang w:eastAsia="en-GB"/>
        </w:rPr>
        <w:t xml:space="preserve"> a whole school approach to mental health and well-being for learners</w:t>
      </w:r>
      <w:r w:rsidRPr="76CC8F1A" w:rsidR="00F5721B">
        <w:rPr>
          <w:rFonts w:ascii="Arial" w:hAnsi="Arial" w:eastAsia="Times New Roman" w:asciiTheme="minorBidi" w:hAnsiTheme="minorBidi"/>
          <w:lang w:eastAsia="en-GB"/>
        </w:rPr>
        <w:t>, the strategy that will be the focu</w:t>
      </w:r>
      <w:r w:rsidRPr="76CC8F1A" w:rsidR="00501816">
        <w:rPr>
          <w:rFonts w:ascii="Arial" w:hAnsi="Arial" w:eastAsia="Times New Roman" w:asciiTheme="minorBidi" w:hAnsiTheme="minorBidi"/>
          <w:lang w:eastAsia="en-GB"/>
        </w:rPr>
        <w:t xml:space="preserve">s of this report is how </w:t>
      </w:r>
      <w:r w:rsidRPr="76CC8F1A" w:rsidR="00511166">
        <w:rPr>
          <w:rFonts w:ascii="Arial" w:hAnsi="Arial" w:eastAsia="Times New Roman" w:asciiTheme="minorBidi" w:hAnsiTheme="minorBidi"/>
          <w:lang w:eastAsia="en-GB"/>
        </w:rPr>
        <w:t>School x</w:t>
      </w:r>
      <w:r w:rsidRPr="76CC8F1A" w:rsidR="00501816">
        <w:rPr>
          <w:rFonts w:ascii="Arial" w:hAnsi="Arial" w:eastAsia="Times New Roman" w:asciiTheme="minorBidi" w:hAnsiTheme="minorBidi"/>
          <w:lang w:eastAsia="en-GB"/>
        </w:rPr>
        <w:t xml:space="preserve"> is </w:t>
      </w:r>
      <w:r w:rsidRPr="76CC8F1A" w:rsidR="00D25DF1">
        <w:rPr>
          <w:rFonts w:ascii="Arial" w:hAnsi="Arial" w:eastAsia="Times New Roman" w:asciiTheme="minorBidi" w:hAnsiTheme="minorBidi"/>
          <w:lang w:eastAsia="en-GB"/>
        </w:rPr>
        <w:t>implementing</w:t>
      </w:r>
      <w:r w:rsidRPr="76CC8F1A" w:rsidR="00501816">
        <w:rPr>
          <w:rFonts w:ascii="Arial" w:hAnsi="Arial" w:eastAsia="Times New Roman" w:asciiTheme="minorBidi" w:hAnsiTheme="minorBidi"/>
          <w:lang w:eastAsia="en-GB"/>
        </w:rPr>
        <w:t xml:space="preserve"> the Thrive </w:t>
      </w:r>
      <w:r w:rsidRPr="76CC8F1A" w:rsidR="00D25DF1">
        <w:rPr>
          <w:rFonts w:ascii="Arial" w:hAnsi="Arial" w:eastAsia="Times New Roman" w:asciiTheme="minorBidi" w:hAnsiTheme="minorBidi"/>
          <w:lang w:eastAsia="en-GB"/>
        </w:rPr>
        <w:t>approach</w:t>
      </w:r>
      <w:r w:rsidRPr="76CC8F1A" w:rsidR="00501816">
        <w:rPr>
          <w:rFonts w:ascii="Arial" w:hAnsi="Arial" w:eastAsia="Times New Roman" w:asciiTheme="minorBidi" w:hAnsiTheme="minorBidi"/>
          <w:lang w:eastAsia="en-GB"/>
        </w:rPr>
        <w:t xml:space="preserve">. </w:t>
      </w:r>
      <w:r w:rsidRPr="76CC8F1A" w:rsidR="0016157C">
        <w:rPr>
          <w:rFonts w:ascii="Arial" w:hAnsi="Arial" w:eastAsia="Times New Roman" w:asciiTheme="minorBidi" w:hAnsiTheme="minorBidi"/>
          <w:lang w:eastAsia="en-GB"/>
        </w:rPr>
        <w:t>Thrive provides a trauma-informed, whole-school or environment approach to promoting the mental health and well-being of children and adolescents. It focuses on developing good relationships and providing a nurturing and secure atmosphere in which learners may thrive</w:t>
      </w:r>
      <w:r w:rsidRPr="76CC8F1A" w:rsidR="00F00D12">
        <w:rPr>
          <w:rFonts w:ascii="Arial" w:hAnsi="Arial" w:eastAsia="Times New Roman" w:asciiTheme="minorBidi" w:hAnsiTheme="minorBidi"/>
          <w:lang w:eastAsia="en-GB"/>
        </w:rPr>
        <w:t xml:space="preserve"> </w:t>
      </w:r>
      <w:r w:rsidRPr="76CC8F1A" w:rsidR="00E90DAF">
        <w:rPr>
          <w:rFonts w:ascii="Arial" w:hAnsi="Arial" w:eastAsia="Times New Roman" w:asciiTheme="minorBidi" w:hAnsiTheme="minorBidi"/>
          <w:lang w:eastAsia="en-GB"/>
        </w:rPr>
        <w:t>(Parks, 2019)</w:t>
      </w:r>
      <w:r w:rsidRPr="76CC8F1A" w:rsidR="00673954">
        <w:rPr>
          <w:rFonts w:ascii="Arial" w:hAnsi="Arial" w:eastAsia="Times New Roman" w:asciiTheme="minorBidi" w:hAnsiTheme="minorBidi"/>
          <w:lang w:eastAsia="en-GB"/>
        </w:rPr>
        <w:t>.</w:t>
      </w:r>
      <w:r w:rsidRPr="76CC8F1A" w:rsidR="00F00D12">
        <w:rPr>
          <w:rFonts w:ascii="Arial" w:hAnsi="Arial" w:eastAsia="Times New Roman" w:asciiTheme="minorBidi" w:hAnsiTheme="minorBidi"/>
          <w:lang w:eastAsia="en-GB"/>
        </w:rPr>
        <w:t xml:space="preserve"> Since </w:t>
      </w:r>
      <w:r w:rsidRPr="76CC8F1A" w:rsidR="00720460">
        <w:rPr>
          <w:rFonts w:ascii="Arial" w:hAnsi="Arial" w:eastAsia="Times New Roman" w:asciiTheme="minorBidi" w:hAnsiTheme="minorBidi"/>
          <w:lang w:eastAsia="en-GB"/>
        </w:rPr>
        <w:t>Covid-19 schools have experienced an increase of lea</w:t>
      </w:r>
      <w:r w:rsidRPr="76CC8F1A" w:rsidR="00B327E7">
        <w:rPr>
          <w:rFonts w:ascii="Arial" w:hAnsi="Arial" w:eastAsia="Times New Roman" w:asciiTheme="minorBidi" w:hAnsiTheme="minorBidi"/>
          <w:lang w:eastAsia="en-GB"/>
        </w:rPr>
        <w:t xml:space="preserve">rners with mental health and well-being due to </w:t>
      </w:r>
      <w:r w:rsidRPr="76CC8F1A" w:rsidR="0028589F">
        <w:rPr>
          <w:rFonts w:ascii="Arial" w:hAnsi="Arial" w:eastAsia="Times New Roman" w:asciiTheme="minorBidi" w:hAnsiTheme="minorBidi"/>
          <w:lang w:eastAsia="en-GB"/>
        </w:rPr>
        <w:t xml:space="preserve">issues </w:t>
      </w:r>
      <w:r w:rsidRPr="76CC8F1A" w:rsidR="00A42426">
        <w:rPr>
          <w:rFonts w:ascii="Arial" w:hAnsi="Arial" w:eastAsia="Times New Roman" w:asciiTheme="minorBidi" w:hAnsiTheme="minorBidi"/>
          <w:lang w:eastAsia="en-GB"/>
        </w:rPr>
        <w:t>such as social isolation and bereavement</w:t>
      </w:r>
      <w:r w:rsidRPr="76CC8F1A" w:rsidR="00600F9C">
        <w:rPr>
          <w:rFonts w:ascii="Arial" w:hAnsi="Arial" w:eastAsia="Times New Roman" w:asciiTheme="minorBidi" w:hAnsiTheme="minorBidi"/>
          <w:lang w:eastAsia="en-GB"/>
        </w:rPr>
        <w:t xml:space="preserve"> (Welsh </w:t>
      </w:r>
      <w:r w:rsidRPr="76CC8F1A" w:rsidR="2391841C">
        <w:rPr>
          <w:rFonts w:ascii="Arial" w:hAnsi="Arial" w:eastAsia="Times New Roman" w:asciiTheme="minorBidi" w:hAnsiTheme="minorBidi"/>
          <w:lang w:eastAsia="en-GB"/>
        </w:rPr>
        <w:t>Government,</w:t>
      </w:r>
      <w:r w:rsidRPr="76CC8F1A" w:rsidR="00600F9C">
        <w:rPr>
          <w:rFonts w:ascii="Arial" w:hAnsi="Arial" w:eastAsia="Times New Roman" w:asciiTheme="minorBidi" w:hAnsiTheme="minorBidi"/>
          <w:lang w:eastAsia="en-GB"/>
        </w:rPr>
        <w:t xml:space="preserve"> 2021b</w:t>
      </w:r>
      <w:r w:rsidRPr="76CC8F1A" w:rsidR="0010556E">
        <w:rPr>
          <w:rFonts w:ascii="Arial" w:hAnsi="Arial" w:eastAsia="Times New Roman" w:asciiTheme="minorBidi" w:hAnsiTheme="minorBidi"/>
          <w:lang w:eastAsia="en-GB"/>
        </w:rPr>
        <w:t>; Estyn, 2021</w:t>
      </w:r>
      <w:r w:rsidRPr="76CC8F1A" w:rsidR="00600F9C">
        <w:rPr>
          <w:rFonts w:ascii="Arial" w:hAnsi="Arial" w:eastAsia="Times New Roman" w:asciiTheme="minorBidi" w:hAnsiTheme="minorBidi"/>
          <w:lang w:eastAsia="en-GB"/>
        </w:rPr>
        <w:t>)</w:t>
      </w:r>
      <w:r w:rsidRPr="76CC8F1A" w:rsidR="00A42426">
        <w:rPr>
          <w:rFonts w:ascii="Arial" w:hAnsi="Arial" w:eastAsia="Times New Roman" w:asciiTheme="minorBidi" w:hAnsiTheme="minorBidi"/>
          <w:lang w:eastAsia="en-GB"/>
        </w:rPr>
        <w:t>.</w:t>
      </w:r>
      <w:r w:rsidRPr="76CC8F1A" w:rsidR="005813F8">
        <w:rPr>
          <w:rFonts w:ascii="Arial" w:hAnsi="Arial" w:eastAsia="Times New Roman" w:asciiTheme="minorBidi" w:hAnsiTheme="minorBidi"/>
          <w:lang w:eastAsia="en-GB"/>
        </w:rPr>
        <w:t xml:space="preserve"> Data</w:t>
      </w:r>
      <w:r w:rsidRPr="76CC8F1A" w:rsidR="005813F8">
        <w:rPr>
          <w:rFonts w:ascii="Arial" w:hAnsi="Arial" w:eastAsia="Times New Roman" w:asciiTheme="minorBidi" w:hAnsiTheme="minorBidi"/>
          <w:lang w:eastAsia="en-GB"/>
        </w:rPr>
        <w:t xml:space="preserve"> conducted by NHS Digital </w:t>
      </w:r>
      <w:r w:rsidRPr="76CC8F1A" w:rsidR="005813F8">
        <w:rPr>
          <w:rFonts w:ascii="Arial" w:hAnsi="Arial" w:eastAsia="Times New Roman" w:asciiTheme="minorBidi" w:hAnsiTheme="minorBidi"/>
          <w:lang w:eastAsia="en-GB"/>
        </w:rPr>
        <w:t>indicates</w:t>
      </w:r>
      <w:r w:rsidRPr="76CC8F1A" w:rsidR="005813F8">
        <w:rPr>
          <w:rFonts w:ascii="Arial" w:hAnsi="Arial" w:eastAsia="Times New Roman" w:asciiTheme="minorBidi" w:hAnsiTheme="minorBidi"/>
          <w:lang w:eastAsia="en-GB"/>
        </w:rPr>
        <w:t xml:space="preserve"> that the mental well-being of young individuals in the UK ha</w:t>
      </w:r>
      <w:r w:rsidRPr="76CC8F1A" w:rsidR="00C70312">
        <w:rPr>
          <w:rFonts w:ascii="Arial" w:hAnsi="Arial" w:eastAsia="Times New Roman" w:asciiTheme="minorBidi" w:hAnsiTheme="minorBidi"/>
          <w:lang w:eastAsia="en-GB"/>
        </w:rPr>
        <w:t>ve</w:t>
      </w:r>
      <w:r w:rsidRPr="76CC8F1A" w:rsidR="005813F8">
        <w:rPr>
          <w:rFonts w:ascii="Arial" w:hAnsi="Arial" w:eastAsia="Times New Roman" w:asciiTheme="minorBidi" w:hAnsiTheme="minorBidi"/>
          <w:lang w:eastAsia="en-GB"/>
        </w:rPr>
        <w:t xml:space="preserve"> not </w:t>
      </w:r>
      <w:r w:rsidRPr="76CC8F1A" w:rsidR="00C70312">
        <w:rPr>
          <w:rFonts w:ascii="Arial" w:hAnsi="Arial" w:eastAsia="Times New Roman" w:asciiTheme="minorBidi" w:hAnsiTheme="minorBidi"/>
          <w:lang w:eastAsia="en-GB"/>
        </w:rPr>
        <w:t>improved</w:t>
      </w:r>
      <w:r w:rsidRPr="76CC8F1A" w:rsidR="005813F8">
        <w:rPr>
          <w:rFonts w:ascii="Arial" w:hAnsi="Arial" w:eastAsia="Times New Roman" w:asciiTheme="minorBidi" w:hAnsiTheme="minorBidi"/>
          <w:lang w:eastAsia="en-GB"/>
        </w:rPr>
        <w:t xml:space="preserve"> since the pandemic (BBC, 2021). These findings suggests that schools </w:t>
      </w:r>
      <w:r w:rsidRPr="76CC8F1A" w:rsidR="005813F8">
        <w:rPr>
          <w:rFonts w:ascii="Arial" w:hAnsi="Arial" w:eastAsia="Times New Roman" w:asciiTheme="minorBidi" w:hAnsiTheme="minorBidi"/>
          <w:lang w:eastAsia="en-GB"/>
        </w:rPr>
        <w:t xml:space="preserve">are needing to have strategies that can improve young </w:t>
      </w:r>
      <w:r w:rsidRPr="76CC8F1A" w:rsidR="00C70312">
        <w:rPr>
          <w:rFonts w:ascii="Arial" w:hAnsi="Arial" w:eastAsia="Times New Roman" w:asciiTheme="minorBidi" w:hAnsiTheme="minorBidi"/>
          <w:lang w:eastAsia="en-GB"/>
        </w:rPr>
        <w:t>learners’</w:t>
      </w:r>
      <w:r w:rsidRPr="76CC8F1A" w:rsidR="005813F8">
        <w:rPr>
          <w:rFonts w:ascii="Arial" w:hAnsi="Arial" w:eastAsia="Times New Roman" w:asciiTheme="minorBidi" w:hAnsiTheme="minorBidi"/>
          <w:lang w:eastAsia="en-GB"/>
        </w:rPr>
        <w:t xml:space="preserve"> mental health and well-being</w:t>
      </w:r>
      <w:r w:rsidRPr="76CC8F1A" w:rsidR="00703917">
        <w:rPr>
          <w:rFonts w:ascii="Arial" w:hAnsi="Arial" w:eastAsia="Times New Roman" w:asciiTheme="minorBidi" w:hAnsiTheme="minorBidi"/>
          <w:lang w:eastAsia="en-GB"/>
        </w:rPr>
        <w:t xml:space="preserve"> such as Thrive</w:t>
      </w:r>
      <w:r w:rsidRPr="76CC8F1A" w:rsidR="005813F8">
        <w:rPr>
          <w:rFonts w:ascii="Arial" w:hAnsi="Arial" w:eastAsia="Times New Roman" w:asciiTheme="minorBidi" w:hAnsiTheme="minorBidi"/>
          <w:lang w:eastAsia="en-GB"/>
        </w:rPr>
        <w:t>.</w:t>
      </w:r>
    </w:p>
    <w:p w:rsidRPr="001164A2" w:rsidR="00914EE6" w:rsidP="76CC8F1A" w:rsidRDefault="00233BB7" w14:paraId="0624F527" w14:textId="5CE59C9B">
      <w:pPr>
        <w:spacing w:line="360" w:lineRule="auto"/>
        <w:rPr>
          <w:rFonts w:ascii="Arial" w:hAnsi="Arial" w:eastAsia="Times New Roman" w:asciiTheme="minorBidi" w:hAnsiTheme="minorBidi"/>
          <w:lang w:eastAsia="en-GB"/>
        </w:rPr>
      </w:pPr>
      <w:r w:rsidRPr="76CC8F1A" w:rsidR="00233BB7">
        <w:rPr>
          <w:rFonts w:ascii="Arial" w:hAnsi="Arial" w:eastAsia="Times New Roman" w:asciiTheme="minorBidi" w:hAnsiTheme="minorBidi"/>
          <w:lang w:eastAsia="en-GB"/>
        </w:rPr>
        <w:t>The Thrive Approach is based on the concept of attachment, which gives vital insights into a child's behaviour and how it affects their emotional and social growth</w:t>
      </w:r>
      <w:r w:rsidRPr="76CC8F1A" w:rsidR="003914D1">
        <w:rPr>
          <w:rFonts w:ascii="Arial" w:hAnsi="Arial" w:asciiTheme="minorBidi" w:hAnsiTheme="minorBidi"/>
        </w:rPr>
        <w:t xml:space="preserve"> </w:t>
      </w:r>
      <w:r w:rsidRPr="76CC8F1A" w:rsidR="003914D1">
        <w:rPr>
          <w:rFonts w:ascii="Arial" w:hAnsi="Arial" w:eastAsia="Times New Roman" w:asciiTheme="minorBidi" w:hAnsiTheme="minorBidi"/>
          <w:lang w:eastAsia="en-GB"/>
        </w:rPr>
        <w:t>(Feeney and Collins, 2014)</w:t>
      </w:r>
      <w:r w:rsidRPr="76CC8F1A" w:rsidR="00233BB7">
        <w:rPr>
          <w:rFonts w:ascii="Arial" w:hAnsi="Arial" w:eastAsia="Times New Roman" w:asciiTheme="minorBidi" w:hAnsiTheme="minorBidi"/>
          <w:lang w:eastAsia="en-GB"/>
        </w:rPr>
        <w:t xml:space="preserve">. </w:t>
      </w:r>
      <w:r w:rsidRPr="76CC8F1A" w:rsidR="005C5EFA">
        <w:rPr>
          <w:rFonts w:ascii="Arial" w:hAnsi="Arial" w:eastAsia="Times New Roman" w:asciiTheme="minorBidi" w:hAnsiTheme="minorBidi"/>
          <w:lang w:eastAsia="en-GB"/>
        </w:rPr>
        <w:t xml:space="preserve">This links to Bowlby’s theory of attachment where he </w:t>
      </w:r>
      <w:r w:rsidRPr="76CC8F1A" w:rsidR="00682E2C">
        <w:rPr>
          <w:rFonts w:ascii="Arial" w:hAnsi="Arial" w:eastAsia="Times New Roman" w:asciiTheme="minorBidi" w:hAnsiTheme="minorBidi"/>
          <w:lang w:eastAsia="en-GB"/>
        </w:rPr>
        <w:t>indicates</w:t>
      </w:r>
      <w:r w:rsidRPr="76CC8F1A" w:rsidR="00682E2C">
        <w:rPr>
          <w:rFonts w:ascii="Arial" w:hAnsi="Arial" w:eastAsia="Times New Roman" w:asciiTheme="minorBidi" w:hAnsiTheme="minorBidi"/>
          <w:lang w:eastAsia="en-GB"/>
        </w:rPr>
        <w:t xml:space="preserve"> that </w:t>
      </w:r>
      <w:r w:rsidRPr="76CC8F1A" w:rsidR="00AE2D45">
        <w:rPr>
          <w:rFonts w:ascii="Arial" w:hAnsi="Arial" w:eastAsia="Times New Roman" w:asciiTheme="minorBidi" w:hAnsiTheme="minorBidi"/>
          <w:lang w:eastAsia="en-GB"/>
        </w:rPr>
        <w:t xml:space="preserve">the quality of our </w:t>
      </w:r>
      <w:r w:rsidRPr="76CC8F1A" w:rsidR="00AE2D45">
        <w:rPr>
          <w:rFonts w:ascii="Arial" w:hAnsi="Arial" w:eastAsia="Times New Roman" w:asciiTheme="minorBidi" w:hAnsiTheme="minorBidi"/>
          <w:lang w:eastAsia="en-GB"/>
        </w:rPr>
        <w:t>initial</w:t>
      </w:r>
      <w:r w:rsidRPr="76CC8F1A" w:rsidR="00AE2D45">
        <w:rPr>
          <w:rFonts w:ascii="Arial" w:hAnsi="Arial" w:eastAsia="Times New Roman" w:asciiTheme="minorBidi" w:hAnsiTheme="minorBidi"/>
          <w:lang w:eastAsia="en-GB"/>
        </w:rPr>
        <w:t xml:space="preserve"> interactions with carers influences our attachment types. He considered that solid attachments </w:t>
      </w:r>
      <w:r w:rsidRPr="76CC8F1A" w:rsidR="2B9C754C">
        <w:rPr>
          <w:rFonts w:ascii="Arial" w:hAnsi="Arial" w:eastAsia="Times New Roman" w:asciiTheme="minorBidi" w:hAnsiTheme="minorBidi"/>
          <w:lang w:eastAsia="en-GB"/>
        </w:rPr>
        <w:t>provide</w:t>
      </w:r>
      <w:r w:rsidRPr="76CC8F1A" w:rsidR="00AE2D45">
        <w:rPr>
          <w:rFonts w:ascii="Arial" w:hAnsi="Arial" w:eastAsia="Times New Roman" w:asciiTheme="minorBidi" w:hAnsiTheme="minorBidi"/>
          <w:lang w:eastAsia="en-GB"/>
        </w:rPr>
        <w:t xml:space="preserve"> the groundwork for good emotional growth as well as connections in later life</w:t>
      </w:r>
      <w:r w:rsidRPr="76CC8F1A" w:rsidR="00135585">
        <w:rPr>
          <w:rFonts w:ascii="Arial" w:hAnsi="Arial" w:eastAsia="Times New Roman" w:asciiTheme="minorBidi" w:hAnsiTheme="minorBidi"/>
          <w:lang w:eastAsia="en-GB"/>
        </w:rPr>
        <w:t xml:space="preserve"> (Bowlby, 1979)</w:t>
      </w:r>
      <w:r w:rsidRPr="76CC8F1A" w:rsidR="009B4333">
        <w:rPr>
          <w:rFonts w:ascii="Arial" w:hAnsi="Arial" w:eastAsia="Times New Roman" w:asciiTheme="minorBidi" w:hAnsiTheme="minorBidi"/>
          <w:lang w:eastAsia="en-GB"/>
        </w:rPr>
        <w:t xml:space="preserve">. </w:t>
      </w:r>
      <w:r w:rsidRPr="76CC8F1A" w:rsidR="007D6460">
        <w:rPr>
          <w:rFonts w:ascii="Arial" w:hAnsi="Arial" w:eastAsia="Times New Roman" w:asciiTheme="minorBidi" w:hAnsiTheme="minorBidi"/>
          <w:lang w:eastAsia="en-GB"/>
        </w:rPr>
        <w:t xml:space="preserve">The Thrive Approach goes further by placing emphasis on the importance of strong interactions in school environments for promoting </w:t>
      </w:r>
      <w:r w:rsidRPr="76CC8F1A" w:rsidR="000F1F73">
        <w:rPr>
          <w:rFonts w:ascii="Arial" w:hAnsi="Arial" w:eastAsia="Times New Roman" w:asciiTheme="minorBidi" w:hAnsiTheme="minorBidi"/>
          <w:lang w:eastAsia="en-GB"/>
        </w:rPr>
        <w:t>resilience in learners and educational attainment.</w:t>
      </w:r>
      <w:r w:rsidRPr="76CC8F1A" w:rsidR="00E70E0C">
        <w:rPr>
          <w:rFonts w:ascii="Arial" w:hAnsi="Arial" w:eastAsia="Times New Roman" w:asciiTheme="minorBidi" w:hAnsiTheme="minorBidi"/>
          <w:lang w:eastAsia="en-GB"/>
        </w:rPr>
        <w:t xml:space="preserve"> Moreover, </w:t>
      </w:r>
      <w:r w:rsidRPr="76CC8F1A" w:rsidR="0067554B">
        <w:rPr>
          <w:rFonts w:ascii="Arial" w:hAnsi="Arial" w:eastAsia="Times New Roman" w:asciiTheme="minorBidi" w:hAnsiTheme="minorBidi"/>
          <w:lang w:eastAsia="en-GB"/>
        </w:rPr>
        <w:t>Sammy Pearson (2021) highlights that schools who use Thrive help</w:t>
      </w:r>
      <w:r w:rsidRPr="76CC8F1A" w:rsidR="007E6DDD">
        <w:rPr>
          <w:rFonts w:ascii="Arial" w:hAnsi="Arial" w:eastAsia="Times New Roman" w:asciiTheme="minorBidi" w:hAnsiTheme="minorBidi"/>
          <w:lang w:eastAsia="en-GB"/>
        </w:rPr>
        <w:t xml:space="preserve"> </w:t>
      </w:r>
      <w:r w:rsidRPr="76CC8F1A" w:rsidR="0067554B">
        <w:rPr>
          <w:rFonts w:ascii="Arial" w:hAnsi="Arial" w:eastAsia="Times New Roman" w:asciiTheme="minorBidi" w:hAnsiTheme="minorBidi"/>
          <w:lang w:eastAsia="en-GB"/>
        </w:rPr>
        <w:t>build confidence and skill</w:t>
      </w:r>
      <w:r w:rsidRPr="76CC8F1A" w:rsidR="003C7DB9">
        <w:rPr>
          <w:rFonts w:ascii="Arial" w:hAnsi="Arial" w:eastAsia="Times New Roman" w:asciiTheme="minorBidi" w:hAnsiTheme="minorBidi"/>
          <w:lang w:eastAsia="en-GB"/>
        </w:rPr>
        <w:t>s</w:t>
      </w:r>
      <w:r w:rsidRPr="76CC8F1A" w:rsidR="0067554B">
        <w:rPr>
          <w:rFonts w:ascii="Arial" w:hAnsi="Arial" w:eastAsia="Times New Roman" w:asciiTheme="minorBidi" w:hAnsiTheme="minorBidi"/>
          <w:lang w:eastAsia="en-GB"/>
        </w:rPr>
        <w:t xml:space="preserve"> in working with </w:t>
      </w:r>
      <w:r w:rsidRPr="76CC8F1A" w:rsidR="00783506">
        <w:rPr>
          <w:rFonts w:ascii="Arial" w:hAnsi="Arial" w:eastAsia="Times New Roman" w:asciiTheme="minorBidi" w:hAnsiTheme="minorBidi"/>
          <w:lang w:eastAsia="en-GB"/>
        </w:rPr>
        <w:t xml:space="preserve">disadvantaged </w:t>
      </w:r>
      <w:r w:rsidRPr="76CC8F1A" w:rsidR="0067554B">
        <w:rPr>
          <w:rFonts w:ascii="Arial" w:hAnsi="Arial" w:eastAsia="Times New Roman" w:asciiTheme="minorBidi" w:hAnsiTheme="minorBidi"/>
          <w:lang w:eastAsia="en-GB"/>
        </w:rPr>
        <w:t xml:space="preserve">and vulnerable learners. </w:t>
      </w:r>
      <w:r w:rsidRPr="76CC8F1A" w:rsidR="003C7DB9">
        <w:rPr>
          <w:rFonts w:ascii="Arial" w:hAnsi="Arial" w:eastAsia="Times New Roman" w:asciiTheme="minorBidi" w:hAnsiTheme="minorBidi"/>
          <w:lang w:eastAsia="en-GB"/>
        </w:rPr>
        <w:t xml:space="preserve">As </w:t>
      </w:r>
      <w:r w:rsidRPr="76CC8F1A" w:rsidR="00DB0831">
        <w:rPr>
          <w:rFonts w:ascii="Arial" w:hAnsi="Arial" w:eastAsia="Times New Roman" w:asciiTheme="minorBidi" w:hAnsiTheme="minorBidi"/>
          <w:lang w:eastAsia="en-GB"/>
        </w:rPr>
        <w:t xml:space="preserve">School x has </w:t>
      </w:r>
      <w:r w:rsidRPr="76CC8F1A" w:rsidR="00DB0831">
        <w:rPr>
          <w:rFonts w:ascii="Arial" w:hAnsi="Arial" w:eastAsia="Times New Roman" w:asciiTheme="minorBidi" w:hAnsiTheme="minorBidi"/>
          <w:lang w:eastAsia="en-GB"/>
        </w:rPr>
        <w:t>a high level</w:t>
      </w:r>
      <w:r w:rsidRPr="76CC8F1A" w:rsidR="00DB0831">
        <w:rPr>
          <w:rFonts w:ascii="Arial" w:hAnsi="Arial" w:eastAsia="Times New Roman" w:asciiTheme="minorBidi" w:hAnsiTheme="minorBidi"/>
          <w:lang w:eastAsia="en-GB"/>
        </w:rPr>
        <w:t xml:space="preserve"> of ALN, EAL</w:t>
      </w:r>
      <w:r w:rsidRPr="76CC8F1A" w:rsidR="006A0512">
        <w:rPr>
          <w:rFonts w:ascii="Arial" w:hAnsi="Arial" w:eastAsia="Times New Roman" w:asciiTheme="minorBidi" w:hAnsiTheme="minorBidi"/>
          <w:lang w:eastAsia="en-GB"/>
        </w:rPr>
        <w:t xml:space="preserve">, and FSM it shows that they have </w:t>
      </w:r>
      <w:r w:rsidRPr="76CC8F1A" w:rsidR="006A0512">
        <w:rPr>
          <w:rFonts w:ascii="Arial" w:hAnsi="Arial" w:eastAsia="Times New Roman" w:asciiTheme="minorBidi" w:hAnsiTheme="minorBidi"/>
          <w:lang w:eastAsia="en-GB"/>
        </w:rPr>
        <w:t>a high level</w:t>
      </w:r>
      <w:r w:rsidRPr="76CC8F1A" w:rsidR="006A0512">
        <w:rPr>
          <w:rFonts w:ascii="Arial" w:hAnsi="Arial" w:eastAsia="Times New Roman" w:asciiTheme="minorBidi" w:hAnsiTheme="minorBidi"/>
          <w:lang w:eastAsia="en-GB"/>
        </w:rPr>
        <w:t xml:space="preserve"> of </w:t>
      </w:r>
      <w:r w:rsidRPr="76CC8F1A" w:rsidR="00A87256">
        <w:rPr>
          <w:rFonts w:ascii="Arial" w:hAnsi="Arial" w:eastAsia="Times New Roman" w:asciiTheme="minorBidi" w:hAnsiTheme="minorBidi"/>
          <w:lang w:eastAsia="en-GB"/>
        </w:rPr>
        <w:t>disadvantaged</w:t>
      </w:r>
      <w:r w:rsidRPr="76CC8F1A" w:rsidR="006A0512">
        <w:rPr>
          <w:rFonts w:ascii="Arial" w:hAnsi="Arial" w:eastAsia="Times New Roman" w:asciiTheme="minorBidi" w:hAnsiTheme="minorBidi"/>
          <w:lang w:eastAsia="en-GB"/>
        </w:rPr>
        <w:t xml:space="preserve"> learners </w:t>
      </w:r>
      <w:r w:rsidRPr="76CC8F1A" w:rsidR="006A0512">
        <w:rPr>
          <w:rFonts w:ascii="Arial" w:hAnsi="Arial" w:eastAsia="Times New Roman" w:asciiTheme="minorBidi" w:hAnsiTheme="minorBidi"/>
          <w:lang w:eastAsia="en-GB"/>
        </w:rPr>
        <w:t>in accordance with</w:t>
      </w:r>
      <w:r w:rsidRPr="76CC8F1A" w:rsidR="006A0512">
        <w:rPr>
          <w:rFonts w:ascii="Arial" w:hAnsi="Arial" w:eastAsia="Times New Roman" w:asciiTheme="minorBidi" w:hAnsiTheme="minorBidi"/>
          <w:lang w:eastAsia="en-GB"/>
        </w:rPr>
        <w:t xml:space="preserve"> </w:t>
      </w:r>
      <w:r w:rsidRPr="76CC8F1A" w:rsidR="00F72303">
        <w:rPr>
          <w:rFonts w:ascii="Arial" w:hAnsi="Arial" w:eastAsia="Times New Roman" w:asciiTheme="minorBidi" w:hAnsiTheme="minorBidi"/>
          <w:lang w:eastAsia="en-GB"/>
        </w:rPr>
        <w:t>T</w:t>
      </w:r>
      <w:r w:rsidRPr="76CC8F1A" w:rsidR="006A0512">
        <w:rPr>
          <w:rFonts w:ascii="Arial" w:hAnsi="Arial" w:eastAsia="Times New Roman" w:asciiTheme="minorBidi" w:hAnsiTheme="minorBidi"/>
          <w:lang w:eastAsia="en-GB"/>
        </w:rPr>
        <w:t xml:space="preserve">he </w:t>
      </w:r>
      <w:r w:rsidRPr="76CC8F1A" w:rsidR="00A87256">
        <w:rPr>
          <w:rFonts w:ascii="Arial" w:hAnsi="Arial" w:eastAsia="Times New Roman" w:asciiTheme="minorBidi" w:hAnsiTheme="minorBidi"/>
          <w:lang w:eastAsia="en-GB"/>
        </w:rPr>
        <w:t>Welsh</w:t>
      </w:r>
      <w:r w:rsidRPr="76CC8F1A" w:rsidR="006A0512">
        <w:rPr>
          <w:rFonts w:ascii="Arial" w:hAnsi="Arial" w:eastAsia="Times New Roman" w:asciiTheme="minorBidi" w:hAnsiTheme="minorBidi"/>
          <w:lang w:eastAsia="en-GB"/>
        </w:rPr>
        <w:t xml:space="preserve"> </w:t>
      </w:r>
      <w:r w:rsidRPr="76CC8F1A" w:rsidR="00F72303">
        <w:rPr>
          <w:rFonts w:ascii="Arial" w:hAnsi="Arial" w:eastAsia="Times New Roman" w:asciiTheme="minorBidi" w:hAnsiTheme="minorBidi"/>
          <w:lang w:eastAsia="en-GB"/>
        </w:rPr>
        <w:t>G</w:t>
      </w:r>
      <w:r w:rsidRPr="76CC8F1A" w:rsidR="006A0512">
        <w:rPr>
          <w:rFonts w:ascii="Arial" w:hAnsi="Arial" w:eastAsia="Times New Roman" w:asciiTheme="minorBidi" w:hAnsiTheme="minorBidi"/>
          <w:lang w:eastAsia="en-GB"/>
        </w:rPr>
        <w:t>uid</w:t>
      </w:r>
      <w:r w:rsidRPr="76CC8F1A" w:rsidR="00F77472">
        <w:rPr>
          <w:rFonts w:ascii="Arial" w:hAnsi="Arial" w:eastAsia="Times New Roman" w:asciiTheme="minorBidi" w:hAnsiTheme="minorBidi"/>
          <w:lang w:eastAsia="en-GB"/>
        </w:rPr>
        <w:t xml:space="preserve">ance </w:t>
      </w:r>
      <w:r w:rsidRPr="76CC8F1A" w:rsidR="00F72303">
        <w:rPr>
          <w:rFonts w:ascii="Arial" w:hAnsi="Arial" w:eastAsia="Times New Roman" w:asciiTheme="minorBidi" w:hAnsiTheme="minorBidi"/>
          <w:lang w:eastAsia="en-GB"/>
        </w:rPr>
        <w:t xml:space="preserve">for Vulnerable Learners </w:t>
      </w:r>
      <w:r w:rsidRPr="76CC8F1A" w:rsidR="00F77472">
        <w:rPr>
          <w:rFonts w:ascii="Arial" w:hAnsi="Arial" w:eastAsia="Times New Roman" w:asciiTheme="minorBidi" w:hAnsiTheme="minorBidi"/>
          <w:lang w:eastAsia="en-GB"/>
        </w:rPr>
        <w:t>(</w:t>
      </w:r>
      <w:r w:rsidRPr="76CC8F1A" w:rsidR="004A450D">
        <w:rPr>
          <w:rFonts w:ascii="Arial" w:hAnsi="Arial" w:eastAsia="Times New Roman" w:asciiTheme="minorBidi" w:hAnsiTheme="minorBidi"/>
          <w:lang w:eastAsia="en-GB"/>
        </w:rPr>
        <w:t xml:space="preserve">Welsh Government; </w:t>
      </w:r>
      <w:r w:rsidRPr="76CC8F1A" w:rsidR="00F77472">
        <w:rPr>
          <w:rFonts w:ascii="Arial" w:hAnsi="Arial" w:eastAsia="Times New Roman" w:asciiTheme="minorBidi" w:hAnsiTheme="minorBidi"/>
          <w:lang w:eastAsia="en-GB"/>
        </w:rPr>
        <w:t xml:space="preserve">2020). Therefore, </w:t>
      </w:r>
      <w:r w:rsidRPr="76CC8F1A" w:rsidR="00A87256">
        <w:rPr>
          <w:rFonts w:ascii="Arial" w:hAnsi="Arial" w:eastAsia="Times New Roman" w:asciiTheme="minorBidi" w:hAnsiTheme="minorBidi"/>
          <w:lang w:eastAsia="en-GB"/>
        </w:rPr>
        <w:t>Pearson’s</w:t>
      </w:r>
      <w:r w:rsidRPr="76CC8F1A" w:rsidR="00152360">
        <w:rPr>
          <w:rFonts w:ascii="Arial" w:hAnsi="Arial" w:eastAsia="Times New Roman" w:asciiTheme="minorBidi" w:hAnsiTheme="minorBidi"/>
          <w:lang w:eastAsia="en-GB"/>
        </w:rPr>
        <w:t xml:space="preserve"> (2021) view </w:t>
      </w:r>
      <w:r w:rsidRPr="76CC8F1A" w:rsidR="00A87256">
        <w:rPr>
          <w:rFonts w:ascii="Arial" w:hAnsi="Arial" w:eastAsia="Times New Roman" w:asciiTheme="minorBidi" w:hAnsiTheme="minorBidi"/>
          <w:lang w:eastAsia="en-GB"/>
        </w:rPr>
        <w:t>suggests if School x uses Thrive it will have a positive impact on learners and the school.</w:t>
      </w:r>
      <w:r w:rsidRPr="76CC8F1A" w:rsidR="008227D3">
        <w:rPr>
          <w:rFonts w:ascii="Arial" w:hAnsi="Arial" w:eastAsia="Times New Roman" w:asciiTheme="minorBidi" w:hAnsiTheme="minorBidi"/>
          <w:lang w:eastAsia="en-GB"/>
        </w:rPr>
        <w:t xml:space="preserve"> </w:t>
      </w:r>
      <w:r w:rsidRPr="76CC8F1A" w:rsidR="0067554B">
        <w:rPr>
          <w:rFonts w:ascii="Arial" w:hAnsi="Arial" w:eastAsia="Times New Roman" w:asciiTheme="minorBidi" w:hAnsiTheme="minorBidi"/>
          <w:lang w:eastAsia="en-GB"/>
        </w:rPr>
        <w:t xml:space="preserve">However, it is important to note the author may be bias in these findings as they are a Thrive practitioner. </w:t>
      </w:r>
    </w:p>
    <w:p w:rsidRPr="001164A2" w:rsidR="0067554B" w:rsidP="76CC8F1A" w:rsidRDefault="0067554B" w14:paraId="7080B0C4" w14:textId="76151E66">
      <w:pPr>
        <w:spacing w:line="360" w:lineRule="auto"/>
        <w:rPr>
          <w:rFonts w:ascii="Arial" w:hAnsi="Arial" w:eastAsia="Times New Roman" w:asciiTheme="minorBidi" w:hAnsiTheme="minorBidi"/>
          <w:lang w:eastAsia="en-GB"/>
        </w:rPr>
      </w:pPr>
      <w:r w:rsidRPr="76CC8F1A" w:rsidR="0067554B">
        <w:rPr>
          <w:rFonts w:ascii="Arial" w:hAnsi="Arial" w:eastAsia="Times New Roman" w:asciiTheme="minorBidi" w:hAnsiTheme="minorBidi"/>
          <w:lang w:eastAsia="en-GB"/>
        </w:rPr>
        <w:t xml:space="preserve">A study by </w:t>
      </w:r>
      <w:r w:rsidRPr="76CC8F1A" w:rsidR="00430CE0">
        <w:rPr>
          <w:rFonts w:ascii="Arial" w:hAnsi="Arial" w:eastAsia="Times New Roman" w:asciiTheme="minorBidi" w:hAnsiTheme="minorBidi"/>
          <w:lang w:eastAsia="en-GB"/>
        </w:rPr>
        <w:t>Cole (2012)</w:t>
      </w:r>
      <w:r w:rsidRPr="76CC8F1A" w:rsidR="008F6334">
        <w:rPr>
          <w:rFonts w:ascii="Arial" w:hAnsi="Arial" w:eastAsia="Times New Roman" w:asciiTheme="minorBidi" w:hAnsiTheme="minorBidi"/>
          <w:lang w:eastAsia="en-GB"/>
        </w:rPr>
        <w:t xml:space="preserve"> details </w:t>
      </w:r>
      <w:r w:rsidRPr="76CC8F1A" w:rsidR="00F16D27">
        <w:rPr>
          <w:rFonts w:ascii="Arial" w:hAnsi="Arial" w:eastAsia="Times New Roman" w:asciiTheme="minorBidi" w:hAnsiTheme="minorBidi"/>
          <w:lang w:eastAsia="en-GB"/>
        </w:rPr>
        <w:t xml:space="preserve">the advantages and limitations of implementing Thrive in a mainstream primary school. The findings show that </w:t>
      </w:r>
      <w:r w:rsidRPr="76CC8F1A" w:rsidR="00800AC5">
        <w:rPr>
          <w:rFonts w:ascii="Arial" w:hAnsi="Arial" w:eastAsia="Times New Roman" w:asciiTheme="minorBidi" w:hAnsiTheme="minorBidi"/>
          <w:lang w:eastAsia="en-GB"/>
        </w:rPr>
        <w:t xml:space="preserve">Thrive </w:t>
      </w:r>
      <w:r w:rsidRPr="76CC8F1A" w:rsidR="000A2FE8">
        <w:rPr>
          <w:rFonts w:ascii="Arial" w:hAnsi="Arial" w:eastAsia="Times New Roman" w:asciiTheme="minorBidi" w:hAnsiTheme="minorBidi"/>
          <w:lang w:eastAsia="en-GB"/>
        </w:rPr>
        <w:t xml:space="preserve">can be beneficial to learners </w:t>
      </w:r>
      <w:r w:rsidRPr="76CC8F1A" w:rsidR="00052EF2">
        <w:rPr>
          <w:rFonts w:ascii="Arial" w:hAnsi="Arial" w:eastAsia="Times New Roman" w:asciiTheme="minorBidi" w:hAnsiTheme="minorBidi"/>
          <w:lang w:eastAsia="en-GB"/>
        </w:rPr>
        <w:t xml:space="preserve">by allowing them to perform activities they </w:t>
      </w:r>
      <w:r w:rsidRPr="76CC8F1A" w:rsidR="6EDB37C3">
        <w:rPr>
          <w:rFonts w:ascii="Arial" w:hAnsi="Arial" w:eastAsia="Times New Roman" w:asciiTheme="minorBidi" w:hAnsiTheme="minorBidi"/>
          <w:lang w:eastAsia="en-GB"/>
        </w:rPr>
        <w:t>like,</w:t>
      </w:r>
      <w:r w:rsidRPr="76CC8F1A" w:rsidR="007D6C4E">
        <w:rPr>
          <w:rFonts w:ascii="Arial" w:hAnsi="Arial" w:eastAsia="Times New Roman" w:asciiTheme="minorBidi" w:hAnsiTheme="minorBidi"/>
          <w:lang w:eastAsia="en-GB"/>
        </w:rPr>
        <w:t xml:space="preserve"> and it offers a way forward for children who are </w:t>
      </w:r>
      <w:r w:rsidRPr="76CC8F1A" w:rsidR="00646A89">
        <w:rPr>
          <w:rFonts w:ascii="Arial" w:hAnsi="Arial" w:eastAsia="Times New Roman" w:asciiTheme="minorBidi" w:hAnsiTheme="minorBidi"/>
          <w:lang w:eastAsia="en-GB"/>
        </w:rPr>
        <w:t xml:space="preserve">experiencing mental health. However, Cole (2012) recommends that there are areas for improvement with Thrive as </w:t>
      </w:r>
      <w:r w:rsidRPr="76CC8F1A" w:rsidR="00F01990">
        <w:rPr>
          <w:rFonts w:ascii="Arial" w:hAnsi="Arial" w:eastAsia="Times New Roman" w:asciiTheme="minorBidi" w:hAnsiTheme="minorBidi"/>
          <w:lang w:eastAsia="en-GB"/>
        </w:rPr>
        <w:t xml:space="preserve">it does not function for students unless their parents </w:t>
      </w:r>
      <w:r w:rsidRPr="76CC8F1A" w:rsidR="00F01990">
        <w:rPr>
          <w:rFonts w:ascii="Arial" w:hAnsi="Arial" w:eastAsia="Times New Roman" w:asciiTheme="minorBidi" w:hAnsiTheme="minorBidi"/>
          <w:lang w:eastAsia="en-GB"/>
        </w:rPr>
        <w:t>remain</w:t>
      </w:r>
      <w:r w:rsidRPr="76CC8F1A" w:rsidR="00F01990">
        <w:rPr>
          <w:rFonts w:ascii="Arial" w:hAnsi="Arial" w:eastAsia="Times New Roman" w:asciiTheme="minorBidi" w:hAnsiTheme="minorBidi"/>
          <w:lang w:eastAsia="en-GB"/>
        </w:rPr>
        <w:t xml:space="preserve"> participating in the Thrive curriculum over time, which may be challenging if there is a low level of parental engagement </w:t>
      </w:r>
      <w:r w:rsidRPr="76CC8F1A" w:rsidR="001D6784">
        <w:rPr>
          <w:rFonts w:ascii="Arial" w:hAnsi="Arial" w:eastAsia="Times New Roman" w:asciiTheme="minorBidi" w:hAnsiTheme="minorBidi"/>
          <w:lang w:eastAsia="en-GB"/>
        </w:rPr>
        <w:t xml:space="preserve">such as </w:t>
      </w:r>
      <w:r w:rsidRPr="76CC8F1A" w:rsidR="00511166">
        <w:rPr>
          <w:rFonts w:ascii="Arial" w:hAnsi="Arial" w:eastAsia="Times New Roman" w:asciiTheme="minorBidi" w:hAnsiTheme="minorBidi"/>
          <w:lang w:eastAsia="en-GB"/>
        </w:rPr>
        <w:t>School x</w:t>
      </w:r>
      <w:r w:rsidRPr="76CC8F1A" w:rsidR="001D6784">
        <w:rPr>
          <w:rFonts w:ascii="Arial" w:hAnsi="Arial" w:eastAsia="Times New Roman" w:asciiTheme="minorBidi" w:hAnsiTheme="minorBidi"/>
          <w:lang w:eastAsia="en-GB"/>
        </w:rPr>
        <w:t xml:space="preserve">. </w:t>
      </w:r>
      <w:r w:rsidRPr="76CC8F1A" w:rsidR="005B2329">
        <w:rPr>
          <w:rFonts w:ascii="Arial" w:hAnsi="Arial" w:eastAsia="Times New Roman" w:asciiTheme="minorBidi" w:hAnsiTheme="minorBidi"/>
          <w:lang w:eastAsia="en-GB"/>
        </w:rPr>
        <w:t xml:space="preserve">Furthermore, </w:t>
      </w:r>
      <w:r w:rsidRPr="76CC8F1A" w:rsidR="00A518C7">
        <w:rPr>
          <w:rFonts w:ascii="Arial" w:hAnsi="Arial" w:eastAsia="Times New Roman" w:asciiTheme="minorBidi" w:hAnsiTheme="minorBidi"/>
          <w:lang w:eastAsia="en-GB"/>
        </w:rPr>
        <w:t xml:space="preserve">other challenges may arise such as </w:t>
      </w:r>
      <w:r w:rsidRPr="76CC8F1A" w:rsidR="00CD0266">
        <w:rPr>
          <w:rFonts w:ascii="Arial" w:hAnsi="Arial" w:eastAsia="Times New Roman" w:asciiTheme="minorBidi" w:hAnsiTheme="minorBidi"/>
          <w:lang w:eastAsia="en-GB"/>
        </w:rPr>
        <w:t xml:space="preserve">the cost effect of training staff members, especially if the school wants a whole school approach. </w:t>
      </w:r>
      <w:r w:rsidRPr="76CC8F1A" w:rsidR="00FF7056">
        <w:rPr>
          <w:rFonts w:ascii="Arial" w:hAnsi="Arial" w:eastAsia="Times New Roman" w:asciiTheme="minorBidi" w:hAnsiTheme="minorBidi"/>
          <w:lang w:eastAsia="en-GB"/>
        </w:rPr>
        <w:t xml:space="preserve">Currently, there is a lack of information available </w:t>
      </w:r>
      <w:r w:rsidRPr="76CC8F1A" w:rsidR="00FF7056">
        <w:rPr>
          <w:rFonts w:ascii="Arial" w:hAnsi="Arial" w:eastAsia="Times New Roman" w:asciiTheme="minorBidi" w:hAnsiTheme="minorBidi"/>
          <w:lang w:eastAsia="en-GB"/>
        </w:rPr>
        <w:t>regarding</w:t>
      </w:r>
      <w:r w:rsidRPr="76CC8F1A" w:rsidR="00FF7056">
        <w:rPr>
          <w:rFonts w:ascii="Arial" w:hAnsi="Arial" w:eastAsia="Times New Roman" w:asciiTheme="minorBidi" w:hAnsiTheme="minorBidi"/>
          <w:lang w:eastAsia="en-GB"/>
        </w:rPr>
        <w:t xml:space="preserve"> the influence of Thrive on the mental health and well-being of young individuals</w:t>
      </w:r>
      <w:r w:rsidRPr="76CC8F1A" w:rsidR="00E0414C">
        <w:rPr>
          <w:rFonts w:ascii="Arial" w:hAnsi="Arial" w:eastAsia="Times New Roman" w:asciiTheme="minorBidi" w:hAnsiTheme="minorBidi"/>
          <w:lang w:eastAsia="en-GB"/>
        </w:rPr>
        <w:t>, which suggests that more research is needed to discover its impact</w:t>
      </w:r>
      <w:r w:rsidRPr="76CC8F1A" w:rsidR="009069CF">
        <w:rPr>
          <w:rFonts w:ascii="Arial" w:hAnsi="Arial" w:eastAsia="Times New Roman" w:asciiTheme="minorBidi" w:hAnsiTheme="minorBidi"/>
          <w:lang w:eastAsia="en-GB"/>
        </w:rPr>
        <w:t xml:space="preserve"> (Gibby-</w:t>
      </w:r>
      <w:r w:rsidRPr="76CC8F1A" w:rsidR="009069CF">
        <w:rPr>
          <w:rFonts w:ascii="Arial" w:hAnsi="Arial" w:eastAsia="Times New Roman" w:asciiTheme="minorBidi" w:hAnsiTheme="minorBidi"/>
          <w:lang w:eastAsia="en-GB"/>
        </w:rPr>
        <w:t>Leversuch</w:t>
      </w:r>
      <w:r w:rsidRPr="76CC8F1A" w:rsidR="009069CF">
        <w:rPr>
          <w:rFonts w:ascii="Arial" w:hAnsi="Arial" w:eastAsia="Times New Roman" w:asciiTheme="minorBidi" w:hAnsiTheme="minorBidi"/>
          <w:lang w:eastAsia="en-GB"/>
        </w:rPr>
        <w:t>, Field and Cooke, 2019)</w:t>
      </w:r>
      <w:r w:rsidRPr="76CC8F1A" w:rsidR="00412075">
        <w:rPr>
          <w:rFonts w:ascii="Arial" w:hAnsi="Arial" w:eastAsia="Times New Roman" w:asciiTheme="minorBidi" w:hAnsiTheme="minorBidi"/>
          <w:lang w:eastAsia="en-GB"/>
        </w:rPr>
        <w:t>.</w:t>
      </w:r>
      <w:r w:rsidRPr="76CC8F1A" w:rsidR="00412075">
        <w:rPr>
          <w:rFonts w:ascii="Arial" w:hAnsi="Arial" w:eastAsia="Times New Roman" w:asciiTheme="minorBidi" w:hAnsiTheme="minorBidi"/>
          <w:b w:val="1"/>
          <w:bCs w:val="1"/>
          <w:lang w:eastAsia="en-GB"/>
        </w:rPr>
        <w:t xml:space="preserve"> </w:t>
      </w:r>
      <w:r w:rsidRPr="76CC8F1A" w:rsidR="00F31AD5">
        <w:rPr>
          <w:rFonts w:ascii="Arial" w:hAnsi="Arial" w:eastAsia="Times New Roman" w:asciiTheme="minorBidi" w:hAnsiTheme="minorBidi"/>
          <w:lang w:eastAsia="en-GB"/>
        </w:rPr>
        <w:t xml:space="preserve">King (2022) </w:t>
      </w:r>
      <w:r w:rsidRPr="76CC8F1A" w:rsidR="00F31AD5">
        <w:rPr>
          <w:rFonts w:ascii="Arial" w:hAnsi="Arial" w:eastAsia="Times New Roman" w:asciiTheme="minorBidi" w:hAnsiTheme="minorBidi"/>
          <w:lang w:eastAsia="en-GB"/>
        </w:rPr>
        <w:t>indicates</w:t>
      </w:r>
      <w:r w:rsidRPr="76CC8F1A" w:rsidR="00F31AD5">
        <w:rPr>
          <w:rFonts w:ascii="Arial" w:hAnsi="Arial" w:eastAsia="Times New Roman" w:asciiTheme="minorBidi" w:hAnsiTheme="minorBidi"/>
          <w:lang w:eastAsia="en-GB"/>
        </w:rPr>
        <w:t xml:space="preserve"> that Emotional Literacy Support Assistant (</w:t>
      </w:r>
      <w:r w:rsidRPr="76CC8F1A" w:rsidR="20D331E8">
        <w:rPr>
          <w:rFonts w:ascii="Arial" w:hAnsi="Arial" w:eastAsia="Times New Roman" w:asciiTheme="minorBidi" w:hAnsiTheme="minorBidi"/>
          <w:lang w:eastAsia="en-GB"/>
        </w:rPr>
        <w:t>ELSA) may</w:t>
      </w:r>
      <w:r w:rsidRPr="76CC8F1A" w:rsidR="00F31AD5">
        <w:rPr>
          <w:rFonts w:ascii="Arial" w:hAnsi="Arial" w:eastAsia="Times New Roman" w:asciiTheme="minorBidi" w:hAnsiTheme="minorBidi"/>
          <w:lang w:eastAsia="en-GB"/>
        </w:rPr>
        <w:t xml:space="preserve"> </w:t>
      </w:r>
      <w:r w:rsidRPr="76CC8F1A" w:rsidR="00F31AD5">
        <w:rPr>
          <w:rFonts w:ascii="Arial" w:hAnsi="Arial" w:eastAsia="Times New Roman" w:asciiTheme="minorBidi" w:hAnsiTheme="minorBidi"/>
          <w:lang w:eastAsia="en-GB"/>
        </w:rPr>
        <w:t xml:space="preserve">be a more effective choice for </w:t>
      </w:r>
      <w:r w:rsidRPr="76CC8F1A" w:rsidR="00F31AD5">
        <w:rPr>
          <w:rFonts w:ascii="Arial" w:hAnsi="Arial" w:eastAsia="Times New Roman" w:asciiTheme="minorBidi" w:hAnsiTheme="minorBidi"/>
          <w:lang w:eastAsia="en-GB"/>
        </w:rPr>
        <w:t>assisting</w:t>
      </w:r>
      <w:r w:rsidRPr="76CC8F1A" w:rsidR="00F31AD5">
        <w:rPr>
          <w:rFonts w:ascii="Arial" w:hAnsi="Arial" w:eastAsia="Times New Roman" w:asciiTheme="minorBidi" w:hAnsiTheme="minorBidi"/>
          <w:lang w:eastAsia="en-GB"/>
        </w:rPr>
        <w:t xml:space="preserve"> young learners' well-being. The technique is more creative and adaptable in addressing learners </w:t>
      </w:r>
      <w:r w:rsidRPr="76CC8F1A" w:rsidR="62478DB1">
        <w:rPr>
          <w:rFonts w:ascii="Arial" w:hAnsi="Arial" w:eastAsia="Times New Roman" w:asciiTheme="minorBidi" w:hAnsiTheme="minorBidi"/>
          <w:lang w:eastAsia="en-GB"/>
        </w:rPr>
        <w:t>needs,</w:t>
      </w:r>
      <w:r w:rsidRPr="76CC8F1A" w:rsidR="00F31AD5">
        <w:rPr>
          <w:rFonts w:ascii="Arial" w:hAnsi="Arial" w:eastAsia="Times New Roman" w:asciiTheme="minorBidi" w:hAnsiTheme="minorBidi"/>
          <w:lang w:eastAsia="en-GB"/>
        </w:rPr>
        <w:t xml:space="preserve"> and the programme has been recognised as having immense potential. Therefore, this suggests that ELSA could be another alternative in helping young learners’ mental health and well-being.</w:t>
      </w:r>
    </w:p>
    <w:p w:rsidRPr="001164A2" w:rsidR="00947980" w:rsidP="76CC8F1A" w:rsidRDefault="00511166" w14:paraId="59CE3BBA" w14:textId="7555CE1B">
      <w:pPr>
        <w:spacing w:line="360" w:lineRule="auto"/>
        <w:rPr>
          <w:rFonts w:ascii="Arial" w:hAnsi="Arial" w:eastAsia="Times New Roman" w:asciiTheme="minorBidi" w:hAnsiTheme="minorBidi"/>
          <w:lang w:eastAsia="en-GB"/>
        </w:rPr>
      </w:pPr>
      <w:r w:rsidRPr="76CC8F1A" w:rsidR="00511166">
        <w:rPr>
          <w:rFonts w:ascii="Arial" w:hAnsi="Arial" w:eastAsia="Times New Roman" w:asciiTheme="minorBidi" w:hAnsiTheme="minorBidi"/>
          <w:lang w:eastAsia="en-GB"/>
        </w:rPr>
        <w:t>School x</w:t>
      </w:r>
      <w:r w:rsidRPr="76CC8F1A" w:rsidR="009E3632">
        <w:rPr>
          <w:rFonts w:ascii="Arial" w:hAnsi="Arial" w:eastAsia="Times New Roman" w:asciiTheme="minorBidi" w:hAnsiTheme="minorBidi"/>
          <w:lang w:eastAsia="en-GB"/>
        </w:rPr>
        <w:t xml:space="preserve"> has </w:t>
      </w:r>
      <w:r w:rsidRPr="76CC8F1A" w:rsidR="002B4EC5">
        <w:rPr>
          <w:rFonts w:ascii="Arial" w:hAnsi="Arial" w:eastAsia="Times New Roman" w:asciiTheme="minorBidi" w:hAnsiTheme="minorBidi"/>
          <w:lang w:eastAsia="en-GB"/>
        </w:rPr>
        <w:t xml:space="preserve">chosen to </w:t>
      </w:r>
      <w:r w:rsidRPr="76CC8F1A" w:rsidR="002E7A2F">
        <w:rPr>
          <w:rFonts w:ascii="Arial" w:hAnsi="Arial" w:eastAsia="Times New Roman" w:asciiTheme="minorBidi" w:hAnsiTheme="minorBidi"/>
          <w:lang w:eastAsia="en-GB"/>
        </w:rPr>
        <w:t>implemen</w:t>
      </w:r>
      <w:r w:rsidRPr="76CC8F1A" w:rsidR="002B4EC5">
        <w:rPr>
          <w:rFonts w:ascii="Arial" w:hAnsi="Arial" w:eastAsia="Times New Roman" w:asciiTheme="minorBidi" w:hAnsiTheme="minorBidi"/>
          <w:lang w:eastAsia="en-GB"/>
        </w:rPr>
        <w:t>t</w:t>
      </w:r>
      <w:r w:rsidRPr="76CC8F1A" w:rsidR="002E7A2F">
        <w:rPr>
          <w:rFonts w:ascii="Arial" w:hAnsi="Arial" w:eastAsia="Times New Roman" w:asciiTheme="minorBidi" w:hAnsiTheme="minorBidi"/>
          <w:lang w:eastAsia="en-GB"/>
        </w:rPr>
        <w:t xml:space="preserve"> the Thrive approach </w:t>
      </w:r>
      <w:r w:rsidRPr="76CC8F1A" w:rsidR="004A45F6">
        <w:rPr>
          <w:rFonts w:ascii="Arial" w:hAnsi="Arial" w:eastAsia="Times New Roman" w:asciiTheme="minorBidi" w:hAnsiTheme="minorBidi"/>
          <w:lang w:eastAsia="en-GB"/>
        </w:rPr>
        <w:t>in their SDP</w:t>
      </w:r>
      <w:r w:rsidRPr="76CC8F1A" w:rsidR="002B4EC5">
        <w:rPr>
          <w:rFonts w:ascii="Arial" w:hAnsi="Arial" w:eastAsia="Times New Roman" w:asciiTheme="minorBidi" w:hAnsiTheme="minorBidi"/>
          <w:lang w:eastAsia="en-GB"/>
        </w:rPr>
        <w:t xml:space="preserve"> to help their learners’ mental health and well-being</w:t>
      </w:r>
      <w:r w:rsidRPr="76CC8F1A" w:rsidR="006A371A">
        <w:rPr>
          <w:rFonts w:ascii="Arial" w:hAnsi="Arial" w:eastAsia="Times New Roman" w:asciiTheme="minorBidi" w:hAnsiTheme="minorBidi"/>
          <w:lang w:eastAsia="en-GB"/>
        </w:rPr>
        <w:t xml:space="preserve">. </w:t>
      </w:r>
      <w:r w:rsidRPr="76CC8F1A" w:rsidR="005E587B">
        <w:rPr>
          <w:rFonts w:ascii="Arial" w:hAnsi="Arial" w:eastAsia="Times New Roman" w:asciiTheme="minorBidi" w:hAnsiTheme="minorBidi"/>
          <w:lang w:eastAsia="en-GB"/>
        </w:rPr>
        <w:t xml:space="preserve">Gueldner, Feuerborn and Merrell, (2020, pp.38–40) </w:t>
      </w:r>
      <w:r w:rsidRPr="76CC8F1A" w:rsidR="00F70E38">
        <w:rPr>
          <w:rFonts w:ascii="Arial" w:hAnsi="Arial" w:eastAsia="Times New Roman" w:asciiTheme="minorBidi" w:hAnsiTheme="minorBidi"/>
          <w:lang w:eastAsia="en-GB"/>
        </w:rPr>
        <w:t xml:space="preserve">suggest </w:t>
      </w:r>
      <w:r w:rsidRPr="76CC8F1A" w:rsidR="004E2763">
        <w:rPr>
          <w:rFonts w:ascii="Arial" w:hAnsi="Arial" w:eastAsia="Times New Roman" w:asciiTheme="minorBidi" w:hAnsiTheme="minorBidi"/>
          <w:lang w:eastAsia="en-GB"/>
        </w:rPr>
        <w:t>providing assistance</w:t>
      </w:r>
      <w:r w:rsidRPr="76CC8F1A" w:rsidR="004E2763">
        <w:rPr>
          <w:rFonts w:ascii="Arial" w:hAnsi="Arial" w:eastAsia="Times New Roman" w:asciiTheme="minorBidi" w:hAnsiTheme="minorBidi"/>
          <w:lang w:eastAsia="en-GB"/>
        </w:rPr>
        <w:t xml:space="preserve"> for mental health aids in the development of resilience, coping </w:t>
      </w:r>
      <w:r w:rsidRPr="76CC8F1A" w:rsidR="004E2763">
        <w:rPr>
          <w:rFonts w:ascii="Arial" w:hAnsi="Arial" w:eastAsia="Times New Roman" w:asciiTheme="minorBidi" w:hAnsiTheme="minorBidi"/>
          <w:lang w:eastAsia="en-GB"/>
        </w:rPr>
        <w:t>mechanisms, and emotional intelligence in students.</w:t>
      </w:r>
      <w:r w:rsidRPr="76CC8F1A" w:rsidR="00926CB9">
        <w:rPr>
          <w:rFonts w:ascii="Arial" w:hAnsi="Arial" w:eastAsia="Times New Roman" w:asciiTheme="minorBidi" w:hAnsiTheme="minorBidi"/>
          <w:lang w:eastAsia="en-GB"/>
        </w:rPr>
        <w:t xml:space="preserve"> </w:t>
      </w:r>
      <w:r w:rsidRPr="76CC8F1A" w:rsidR="007E289A">
        <w:rPr>
          <w:rFonts w:ascii="Arial" w:hAnsi="Arial" w:eastAsia="Times New Roman" w:asciiTheme="minorBidi" w:hAnsiTheme="minorBidi"/>
          <w:lang w:eastAsia="en-GB"/>
        </w:rPr>
        <w:t>This part of the report will examine what actions</w:t>
      </w:r>
      <w:r w:rsidRPr="76CC8F1A" w:rsidR="00054F43">
        <w:rPr>
          <w:rFonts w:ascii="Arial" w:hAnsi="Arial" w:eastAsia="Times New Roman" w:asciiTheme="minorBidi" w:hAnsiTheme="minorBidi"/>
          <w:lang w:eastAsia="en-GB"/>
        </w:rPr>
        <w:t xml:space="preserve"> and other steps</w:t>
      </w:r>
      <w:r w:rsidRPr="76CC8F1A" w:rsidR="007E289A">
        <w:rPr>
          <w:rFonts w:ascii="Arial" w:hAnsi="Arial" w:eastAsia="Times New Roman" w:asciiTheme="minorBidi" w:hAnsiTheme="minorBidi"/>
          <w:lang w:eastAsia="en-GB"/>
        </w:rPr>
        <w:t xml:space="preserve"> </w:t>
      </w:r>
      <w:r w:rsidRPr="76CC8F1A" w:rsidR="00123AAF">
        <w:rPr>
          <w:rFonts w:ascii="Arial" w:hAnsi="Arial" w:eastAsia="Times New Roman" w:asciiTheme="minorBidi" w:hAnsiTheme="minorBidi"/>
          <w:lang w:eastAsia="en-GB"/>
        </w:rPr>
        <w:t>School x has put in place</w:t>
      </w:r>
      <w:r w:rsidRPr="76CC8F1A" w:rsidR="00054F43">
        <w:rPr>
          <w:rFonts w:ascii="Arial" w:hAnsi="Arial" w:eastAsia="Times New Roman" w:asciiTheme="minorBidi" w:hAnsiTheme="minorBidi"/>
          <w:lang w:eastAsia="en-GB"/>
        </w:rPr>
        <w:t xml:space="preserve"> in their SDP</w:t>
      </w:r>
      <w:r w:rsidRPr="76CC8F1A" w:rsidR="00123AAF">
        <w:rPr>
          <w:rFonts w:ascii="Arial" w:hAnsi="Arial" w:eastAsia="Times New Roman" w:asciiTheme="minorBidi" w:hAnsiTheme="minorBidi"/>
          <w:lang w:eastAsia="en-GB"/>
        </w:rPr>
        <w:t xml:space="preserve">. </w:t>
      </w:r>
      <w:r w:rsidRPr="76CC8F1A" w:rsidR="00B96FEA">
        <w:rPr>
          <w:rFonts w:ascii="Arial" w:hAnsi="Arial" w:eastAsia="Times New Roman" w:asciiTheme="minorBidi" w:hAnsiTheme="minorBidi"/>
          <w:lang w:eastAsia="en-GB"/>
        </w:rPr>
        <w:t xml:space="preserve">As previously </w:t>
      </w:r>
      <w:r w:rsidRPr="76CC8F1A" w:rsidR="27130DEB">
        <w:rPr>
          <w:rFonts w:ascii="Arial" w:hAnsi="Arial" w:eastAsia="Times New Roman" w:asciiTheme="minorBidi" w:hAnsiTheme="minorBidi"/>
          <w:lang w:eastAsia="en-GB"/>
        </w:rPr>
        <w:t>mentioned,</w:t>
      </w:r>
      <w:r w:rsidRPr="76CC8F1A" w:rsidR="00B96FEA">
        <w:rPr>
          <w:rFonts w:ascii="Arial" w:hAnsi="Arial" w:eastAsia="Times New Roman" w:asciiTheme="minorBidi" w:hAnsiTheme="minorBidi"/>
          <w:lang w:eastAsia="en-GB"/>
        </w:rPr>
        <w:t xml:space="preserve"> a good SDP starts with effective </w:t>
      </w:r>
      <w:r w:rsidRPr="76CC8F1A" w:rsidR="00763D24">
        <w:rPr>
          <w:rFonts w:ascii="Arial" w:hAnsi="Arial" w:eastAsia="Times New Roman" w:asciiTheme="minorBidi" w:hAnsiTheme="minorBidi"/>
          <w:lang w:eastAsia="en-GB"/>
        </w:rPr>
        <w:t>self-</w:t>
      </w:r>
      <w:r w:rsidRPr="76CC8F1A" w:rsidR="00B96FEA">
        <w:rPr>
          <w:rFonts w:ascii="Arial" w:hAnsi="Arial" w:eastAsia="Times New Roman" w:asciiTheme="minorBidi" w:hAnsiTheme="minorBidi"/>
          <w:lang w:eastAsia="en-GB"/>
        </w:rPr>
        <w:t>evaluation</w:t>
      </w:r>
      <w:r w:rsidRPr="76CC8F1A" w:rsidR="0035659D">
        <w:rPr>
          <w:rFonts w:ascii="Arial" w:hAnsi="Arial" w:eastAsia="Times New Roman" w:asciiTheme="minorBidi" w:hAnsiTheme="minorBidi"/>
          <w:lang w:eastAsia="en-GB"/>
        </w:rPr>
        <w:t xml:space="preserve">. In </w:t>
      </w:r>
      <w:r w:rsidRPr="76CC8F1A" w:rsidR="00511166">
        <w:rPr>
          <w:rFonts w:ascii="Arial" w:hAnsi="Arial" w:eastAsia="Times New Roman" w:asciiTheme="minorBidi" w:hAnsiTheme="minorBidi"/>
          <w:lang w:eastAsia="en-GB"/>
        </w:rPr>
        <w:t>School x</w:t>
      </w:r>
      <w:r w:rsidRPr="76CC8F1A" w:rsidR="0035659D">
        <w:rPr>
          <w:rFonts w:ascii="Arial" w:hAnsi="Arial" w:eastAsia="Times New Roman" w:asciiTheme="minorBidi" w:hAnsiTheme="minorBidi"/>
          <w:lang w:eastAsia="en-GB"/>
        </w:rPr>
        <w:t xml:space="preserve"> they </w:t>
      </w:r>
      <w:r w:rsidRPr="76CC8F1A" w:rsidR="00F92ED6">
        <w:rPr>
          <w:rFonts w:ascii="Arial" w:hAnsi="Arial" w:eastAsia="Times New Roman" w:asciiTheme="minorBidi" w:hAnsiTheme="minorBidi"/>
          <w:lang w:eastAsia="en-GB"/>
        </w:rPr>
        <w:t>analysed data</w:t>
      </w:r>
      <w:r w:rsidRPr="76CC8F1A" w:rsidR="00881C9C">
        <w:rPr>
          <w:rFonts w:ascii="Arial" w:hAnsi="Arial" w:eastAsia="Times New Roman" w:asciiTheme="minorBidi" w:hAnsiTheme="minorBidi"/>
          <w:lang w:eastAsia="en-GB"/>
        </w:rPr>
        <w:t xml:space="preserve"> over the last year</w:t>
      </w:r>
      <w:r w:rsidRPr="76CC8F1A" w:rsidR="00F92ED6">
        <w:rPr>
          <w:rFonts w:ascii="Arial" w:hAnsi="Arial" w:eastAsia="Times New Roman" w:asciiTheme="minorBidi" w:hAnsiTheme="minorBidi"/>
          <w:lang w:eastAsia="en-GB"/>
        </w:rPr>
        <w:t xml:space="preserve"> from learner questionnaires</w:t>
      </w:r>
      <w:r w:rsidRPr="76CC8F1A" w:rsidR="007B1B62">
        <w:rPr>
          <w:rFonts w:ascii="Arial" w:hAnsi="Arial" w:eastAsia="Times New Roman" w:asciiTheme="minorBidi" w:hAnsiTheme="minorBidi"/>
          <w:lang w:eastAsia="en-GB"/>
        </w:rPr>
        <w:t xml:space="preserve"> and </w:t>
      </w:r>
      <w:r w:rsidRPr="76CC8F1A" w:rsidR="00F92ED6">
        <w:rPr>
          <w:rFonts w:ascii="Arial" w:hAnsi="Arial" w:eastAsia="Times New Roman" w:asciiTheme="minorBidi" w:hAnsiTheme="minorBidi"/>
          <w:lang w:eastAsia="en-GB"/>
        </w:rPr>
        <w:t>consultations with</w:t>
      </w:r>
      <w:r w:rsidRPr="76CC8F1A" w:rsidR="002F1A08">
        <w:rPr>
          <w:rFonts w:ascii="Arial" w:hAnsi="Arial" w:eastAsia="Times New Roman" w:asciiTheme="minorBidi" w:hAnsiTheme="minorBidi"/>
          <w:lang w:eastAsia="en-GB"/>
        </w:rPr>
        <w:t xml:space="preserve"> </w:t>
      </w:r>
      <w:r w:rsidRPr="76CC8F1A" w:rsidR="00F92ED6">
        <w:rPr>
          <w:rFonts w:ascii="Arial" w:hAnsi="Arial" w:eastAsia="Times New Roman" w:asciiTheme="minorBidi" w:hAnsiTheme="minorBidi"/>
          <w:lang w:eastAsia="en-GB"/>
        </w:rPr>
        <w:t xml:space="preserve">stakeholders. </w:t>
      </w:r>
      <w:r w:rsidRPr="76CC8F1A" w:rsidR="00511166">
        <w:rPr>
          <w:rFonts w:ascii="Arial" w:hAnsi="Arial" w:eastAsia="Times New Roman" w:asciiTheme="minorBidi" w:hAnsiTheme="minorBidi"/>
          <w:lang w:eastAsia="en-GB"/>
        </w:rPr>
        <w:t>School x</w:t>
      </w:r>
      <w:r w:rsidRPr="76CC8F1A" w:rsidR="00FE7A2E">
        <w:rPr>
          <w:rFonts w:ascii="Arial" w:hAnsi="Arial" w:eastAsia="Times New Roman" w:asciiTheme="minorBidi" w:hAnsiTheme="minorBidi"/>
          <w:lang w:eastAsia="en-GB"/>
        </w:rPr>
        <w:t xml:space="preserve"> </w:t>
      </w:r>
      <w:r w:rsidRPr="76CC8F1A" w:rsidR="00623B44">
        <w:rPr>
          <w:rFonts w:ascii="Arial" w:hAnsi="Arial" w:eastAsia="Times New Roman" w:asciiTheme="minorBidi" w:hAnsiTheme="minorBidi"/>
          <w:lang w:eastAsia="en-GB"/>
        </w:rPr>
        <w:t xml:space="preserve">found </w:t>
      </w:r>
      <w:r w:rsidRPr="76CC8F1A" w:rsidR="00FE7A2E">
        <w:rPr>
          <w:rFonts w:ascii="Arial" w:hAnsi="Arial" w:eastAsia="Times New Roman" w:asciiTheme="minorBidi" w:hAnsiTheme="minorBidi"/>
          <w:lang w:eastAsia="en-GB"/>
        </w:rPr>
        <w:t xml:space="preserve">that </w:t>
      </w:r>
      <w:r w:rsidRPr="76CC8F1A" w:rsidR="00881D5C">
        <w:rPr>
          <w:rFonts w:ascii="Arial" w:hAnsi="Arial" w:eastAsia="Times New Roman" w:asciiTheme="minorBidi" w:hAnsiTheme="minorBidi"/>
          <w:lang w:eastAsia="en-GB"/>
        </w:rPr>
        <w:t xml:space="preserve">there </w:t>
      </w:r>
      <w:r w:rsidRPr="76CC8F1A" w:rsidR="00623B44">
        <w:rPr>
          <w:rFonts w:ascii="Arial" w:hAnsi="Arial" w:eastAsia="Times New Roman" w:asciiTheme="minorBidi" w:hAnsiTheme="minorBidi"/>
          <w:lang w:eastAsia="en-GB"/>
        </w:rPr>
        <w:t xml:space="preserve">was </w:t>
      </w:r>
      <w:r w:rsidRPr="76CC8F1A" w:rsidR="00881D5C">
        <w:rPr>
          <w:rFonts w:ascii="Arial" w:hAnsi="Arial" w:eastAsia="Times New Roman" w:asciiTheme="minorBidi" w:hAnsiTheme="minorBidi"/>
          <w:lang w:eastAsia="en-GB"/>
        </w:rPr>
        <w:t xml:space="preserve">an increase in pupils’ mental health and well-being due to the covid-19 pandemic, which agrees with the recent study </w:t>
      </w:r>
      <w:r w:rsidRPr="76CC8F1A" w:rsidR="00F46367">
        <w:rPr>
          <w:rFonts w:ascii="Arial" w:hAnsi="Arial" w:eastAsia="Times New Roman" w:asciiTheme="minorBidi" w:hAnsiTheme="minorBidi"/>
          <w:lang w:eastAsia="en-GB"/>
        </w:rPr>
        <w:t>by the NHS</w:t>
      </w:r>
      <w:r w:rsidRPr="76CC8F1A" w:rsidR="00CC4F92">
        <w:rPr>
          <w:rFonts w:ascii="Arial" w:hAnsi="Arial" w:eastAsia="Times New Roman" w:asciiTheme="minorBidi" w:hAnsiTheme="minorBidi"/>
          <w:lang w:eastAsia="en-GB"/>
        </w:rPr>
        <w:t xml:space="preserve"> (BBC, 2021)</w:t>
      </w:r>
      <w:r w:rsidRPr="76CC8F1A" w:rsidR="00F46367">
        <w:rPr>
          <w:rFonts w:ascii="Arial" w:hAnsi="Arial" w:eastAsia="Times New Roman" w:asciiTheme="minorBidi" w:hAnsiTheme="minorBidi"/>
          <w:lang w:eastAsia="en-GB"/>
        </w:rPr>
        <w:t xml:space="preserve">. </w:t>
      </w:r>
      <w:r w:rsidRPr="76CC8F1A" w:rsidR="000A0363">
        <w:rPr>
          <w:rFonts w:ascii="Arial" w:hAnsi="Arial" w:eastAsia="Times New Roman" w:asciiTheme="minorBidi" w:hAnsiTheme="minorBidi"/>
          <w:lang w:eastAsia="en-GB"/>
        </w:rPr>
        <w:t>The data analysis of learner questionnaires</w:t>
      </w:r>
      <w:r w:rsidRPr="76CC8F1A" w:rsidR="00D06591">
        <w:rPr>
          <w:rFonts w:ascii="Arial" w:hAnsi="Arial" w:eastAsia="Times New Roman" w:asciiTheme="minorBidi" w:hAnsiTheme="minorBidi"/>
          <w:lang w:eastAsia="en-GB"/>
        </w:rPr>
        <w:t xml:space="preserve"> </w:t>
      </w:r>
      <w:r w:rsidRPr="76CC8F1A" w:rsidR="000A0363">
        <w:rPr>
          <w:rFonts w:ascii="Arial" w:hAnsi="Arial" w:eastAsia="Times New Roman" w:asciiTheme="minorBidi" w:hAnsiTheme="minorBidi"/>
          <w:lang w:eastAsia="en-GB"/>
        </w:rPr>
        <w:t xml:space="preserve">revealed that a small proportion of learners expressed a lack of awareness of their emotions and uncertainty about the </w:t>
      </w:r>
      <w:r w:rsidRPr="76CC8F1A" w:rsidR="000A0363">
        <w:rPr>
          <w:rFonts w:ascii="Arial" w:hAnsi="Arial" w:eastAsia="Times New Roman" w:asciiTheme="minorBidi" w:hAnsiTheme="minorBidi"/>
          <w:lang w:eastAsia="en-GB"/>
        </w:rPr>
        <w:t>appropriate course</w:t>
      </w:r>
      <w:r w:rsidRPr="76CC8F1A" w:rsidR="000A0363">
        <w:rPr>
          <w:rFonts w:ascii="Arial" w:hAnsi="Arial" w:eastAsia="Times New Roman" w:asciiTheme="minorBidi" w:hAnsiTheme="minorBidi"/>
          <w:lang w:eastAsia="en-GB"/>
        </w:rPr>
        <w:t xml:space="preserve"> of action to pursue.</w:t>
      </w:r>
      <w:r w:rsidRPr="76CC8F1A" w:rsidR="009C56AD">
        <w:rPr>
          <w:rFonts w:ascii="Arial" w:hAnsi="Arial" w:eastAsia="Times New Roman" w:asciiTheme="minorBidi" w:hAnsiTheme="minorBidi"/>
          <w:lang w:eastAsia="en-GB"/>
        </w:rPr>
        <w:t xml:space="preserve"> </w:t>
      </w:r>
      <w:r w:rsidRPr="76CC8F1A" w:rsidR="005C081D">
        <w:rPr>
          <w:rFonts w:ascii="Arial" w:hAnsi="Arial" w:eastAsia="Times New Roman" w:asciiTheme="minorBidi" w:hAnsiTheme="minorBidi"/>
          <w:lang w:eastAsia="en-GB"/>
        </w:rPr>
        <w:t xml:space="preserve">Using learner </w:t>
      </w:r>
      <w:r w:rsidRPr="76CC8F1A" w:rsidR="007237BB">
        <w:rPr>
          <w:rFonts w:ascii="Arial" w:hAnsi="Arial" w:eastAsia="Times New Roman" w:asciiTheme="minorBidi" w:hAnsiTheme="minorBidi"/>
          <w:lang w:eastAsia="en-GB"/>
        </w:rPr>
        <w:t>questionnaires</w:t>
      </w:r>
      <w:r w:rsidRPr="76CC8F1A" w:rsidR="005C081D">
        <w:rPr>
          <w:rFonts w:ascii="Arial" w:hAnsi="Arial" w:eastAsia="Times New Roman" w:asciiTheme="minorBidi" w:hAnsiTheme="minorBidi"/>
          <w:lang w:eastAsia="en-GB"/>
        </w:rPr>
        <w:t xml:space="preserve"> is </w:t>
      </w:r>
      <w:r w:rsidRPr="76CC8F1A" w:rsidR="005C081D">
        <w:rPr>
          <w:rFonts w:ascii="Arial" w:hAnsi="Arial" w:eastAsia="Times New Roman" w:asciiTheme="minorBidi" w:hAnsiTheme="minorBidi"/>
          <w:lang w:eastAsia="en-GB"/>
        </w:rPr>
        <w:t>very beneficial</w:t>
      </w:r>
      <w:r w:rsidRPr="76CC8F1A" w:rsidR="005C081D">
        <w:rPr>
          <w:rFonts w:ascii="Arial" w:hAnsi="Arial" w:eastAsia="Times New Roman" w:asciiTheme="minorBidi" w:hAnsiTheme="minorBidi"/>
          <w:lang w:eastAsia="en-GB"/>
        </w:rPr>
        <w:t xml:space="preserve"> as </w:t>
      </w:r>
      <w:r w:rsidRPr="76CC8F1A" w:rsidR="007237BB">
        <w:rPr>
          <w:rFonts w:ascii="Arial" w:hAnsi="Arial" w:eastAsia="Times New Roman" w:asciiTheme="minorBidi" w:hAnsiTheme="minorBidi"/>
          <w:lang w:eastAsia="en-GB"/>
        </w:rPr>
        <w:t>t</w:t>
      </w:r>
      <w:r w:rsidRPr="76CC8F1A" w:rsidR="001301D1">
        <w:rPr>
          <w:rFonts w:ascii="Arial" w:hAnsi="Arial" w:eastAsia="Times New Roman" w:asciiTheme="minorBidi" w:hAnsiTheme="minorBidi"/>
          <w:lang w:eastAsia="en-GB"/>
        </w:rPr>
        <w:t xml:space="preserve">his data </w:t>
      </w:r>
      <w:r w:rsidRPr="76CC8F1A" w:rsidR="001301D1">
        <w:rPr>
          <w:rFonts w:ascii="Arial" w:hAnsi="Arial" w:eastAsia="Times New Roman" w:asciiTheme="minorBidi" w:hAnsiTheme="minorBidi"/>
          <w:lang w:eastAsia="en-GB"/>
        </w:rPr>
        <w:t>methodology</w:t>
      </w:r>
      <w:r w:rsidRPr="76CC8F1A" w:rsidR="001301D1">
        <w:rPr>
          <w:rFonts w:ascii="Arial" w:hAnsi="Arial" w:eastAsia="Times New Roman" w:asciiTheme="minorBidi" w:hAnsiTheme="minorBidi"/>
          <w:lang w:eastAsia="en-GB"/>
        </w:rPr>
        <w:t xml:space="preserve"> recognises the distinctiveness of every student and the distinct circumstances that </w:t>
      </w:r>
      <w:r w:rsidRPr="76CC8F1A" w:rsidR="001301D1">
        <w:rPr>
          <w:rFonts w:ascii="Arial" w:hAnsi="Arial" w:eastAsia="Times New Roman" w:asciiTheme="minorBidi" w:hAnsiTheme="minorBidi"/>
          <w:lang w:eastAsia="en-GB"/>
        </w:rPr>
        <w:t>impact</w:t>
      </w:r>
      <w:r w:rsidRPr="76CC8F1A" w:rsidR="001301D1">
        <w:rPr>
          <w:rFonts w:ascii="Arial" w:hAnsi="Arial" w:eastAsia="Times New Roman" w:asciiTheme="minorBidi" w:hAnsiTheme="minorBidi"/>
          <w:lang w:eastAsia="en-GB"/>
        </w:rPr>
        <w:t xml:space="preserve"> their well-being</w:t>
      </w:r>
      <w:r w:rsidRPr="76CC8F1A" w:rsidR="009A427C">
        <w:rPr>
          <w:rFonts w:ascii="Arial" w:hAnsi="Arial" w:eastAsia="Times New Roman" w:asciiTheme="minorBidi" w:hAnsiTheme="minorBidi"/>
          <w:lang w:eastAsia="en-GB"/>
        </w:rPr>
        <w:t xml:space="preserve"> (Riva et al</w:t>
      </w:r>
      <w:r w:rsidRPr="76CC8F1A" w:rsidR="003D0928">
        <w:rPr>
          <w:rFonts w:ascii="Arial" w:hAnsi="Arial" w:eastAsia="Times New Roman" w:asciiTheme="minorBidi" w:hAnsiTheme="minorBidi"/>
          <w:lang w:eastAsia="en-GB"/>
        </w:rPr>
        <w:t>., 2020)</w:t>
      </w:r>
      <w:r w:rsidRPr="76CC8F1A" w:rsidR="0007507B">
        <w:rPr>
          <w:rFonts w:ascii="Arial" w:hAnsi="Arial" w:eastAsia="Times New Roman" w:asciiTheme="minorBidi" w:hAnsiTheme="minorBidi"/>
          <w:lang w:eastAsia="en-GB"/>
        </w:rPr>
        <w:t xml:space="preserve"> However, </w:t>
      </w:r>
      <w:r w:rsidRPr="76CC8F1A" w:rsidR="002315C9">
        <w:rPr>
          <w:rFonts w:ascii="Arial" w:hAnsi="Arial" w:eastAsia="Times New Roman" w:asciiTheme="minorBidi" w:hAnsiTheme="minorBidi"/>
          <w:lang w:eastAsia="en-GB"/>
        </w:rPr>
        <w:t xml:space="preserve">the SDP from </w:t>
      </w:r>
      <w:r w:rsidRPr="76CC8F1A" w:rsidR="00511166">
        <w:rPr>
          <w:rFonts w:ascii="Arial" w:hAnsi="Arial" w:eastAsia="Times New Roman" w:asciiTheme="minorBidi" w:hAnsiTheme="minorBidi"/>
          <w:lang w:eastAsia="en-GB"/>
        </w:rPr>
        <w:t>School x</w:t>
      </w:r>
      <w:r w:rsidRPr="76CC8F1A" w:rsidR="002315C9">
        <w:rPr>
          <w:rFonts w:ascii="Arial" w:hAnsi="Arial" w:eastAsia="Times New Roman" w:asciiTheme="minorBidi" w:hAnsiTheme="minorBidi"/>
          <w:lang w:eastAsia="en-GB"/>
        </w:rPr>
        <w:t xml:space="preserve"> does not </w:t>
      </w:r>
      <w:r w:rsidRPr="76CC8F1A" w:rsidR="002315C9">
        <w:rPr>
          <w:rFonts w:ascii="Arial" w:hAnsi="Arial" w:eastAsia="Times New Roman" w:asciiTheme="minorBidi" w:hAnsiTheme="minorBidi"/>
          <w:lang w:eastAsia="en-GB"/>
        </w:rPr>
        <w:t>state</w:t>
      </w:r>
      <w:r w:rsidRPr="76CC8F1A" w:rsidR="002315C9">
        <w:rPr>
          <w:rFonts w:ascii="Arial" w:hAnsi="Arial" w:eastAsia="Times New Roman" w:asciiTheme="minorBidi" w:hAnsiTheme="minorBidi"/>
          <w:lang w:eastAsia="en-GB"/>
        </w:rPr>
        <w:t xml:space="preserve"> whether they used qualitative or quantitative data</w:t>
      </w:r>
      <w:r w:rsidRPr="76CC8F1A" w:rsidR="001301D1">
        <w:rPr>
          <w:rFonts w:ascii="Arial" w:hAnsi="Arial" w:eastAsia="Times New Roman" w:asciiTheme="minorBidi" w:hAnsiTheme="minorBidi"/>
          <w:lang w:eastAsia="en-GB"/>
        </w:rPr>
        <w:t>.</w:t>
      </w:r>
      <w:r w:rsidRPr="76CC8F1A" w:rsidR="003D0928">
        <w:rPr>
          <w:rFonts w:ascii="Arial" w:hAnsi="Arial" w:eastAsia="Times New Roman" w:asciiTheme="minorBidi" w:hAnsiTheme="minorBidi"/>
          <w:lang w:eastAsia="en-GB"/>
        </w:rPr>
        <w:t xml:space="preserve"> </w:t>
      </w:r>
      <w:r w:rsidRPr="76CC8F1A" w:rsidR="00CA58BE">
        <w:rPr>
          <w:rFonts w:ascii="Arial" w:hAnsi="Arial" w:eastAsia="Times New Roman" w:asciiTheme="minorBidi" w:hAnsiTheme="minorBidi"/>
          <w:lang w:eastAsia="en-GB"/>
        </w:rPr>
        <w:t>Furthermore, c</w:t>
      </w:r>
      <w:r w:rsidRPr="76CC8F1A" w:rsidR="009C56AD">
        <w:rPr>
          <w:rFonts w:ascii="Arial" w:hAnsi="Arial" w:eastAsia="Times New Roman" w:asciiTheme="minorBidi" w:hAnsiTheme="minorBidi"/>
          <w:lang w:eastAsia="en-GB"/>
        </w:rPr>
        <w:t xml:space="preserve">onversations with staff </w:t>
      </w:r>
      <w:r w:rsidRPr="76CC8F1A" w:rsidR="00231E06">
        <w:rPr>
          <w:rFonts w:ascii="Arial" w:hAnsi="Arial" w:eastAsia="Times New Roman" w:asciiTheme="minorBidi" w:hAnsiTheme="minorBidi"/>
          <w:lang w:eastAsia="en-GB"/>
        </w:rPr>
        <w:t xml:space="preserve">and families </w:t>
      </w:r>
      <w:r w:rsidRPr="76CC8F1A" w:rsidR="009C56AD">
        <w:rPr>
          <w:rFonts w:ascii="Arial" w:hAnsi="Arial" w:eastAsia="Times New Roman" w:asciiTheme="minorBidi" w:hAnsiTheme="minorBidi"/>
          <w:lang w:eastAsia="en-GB"/>
        </w:rPr>
        <w:t>highlighted concerns</w:t>
      </w:r>
      <w:r w:rsidRPr="76CC8F1A" w:rsidR="00231E06">
        <w:rPr>
          <w:rFonts w:ascii="Arial" w:hAnsi="Arial" w:eastAsia="Times New Roman" w:asciiTheme="minorBidi" w:hAnsiTheme="minorBidi"/>
          <w:lang w:eastAsia="en-GB"/>
        </w:rPr>
        <w:t xml:space="preserve"> that</w:t>
      </w:r>
      <w:r w:rsidRPr="76CC8F1A" w:rsidR="009C56AD">
        <w:rPr>
          <w:rFonts w:ascii="Arial" w:hAnsi="Arial" w:eastAsia="Times New Roman" w:asciiTheme="minorBidi" w:hAnsiTheme="minorBidi"/>
          <w:lang w:eastAsia="en-GB"/>
        </w:rPr>
        <w:t xml:space="preserve"> some students are not meeting the necessary academic, social, and emotional standards. </w:t>
      </w:r>
      <w:r w:rsidRPr="76CC8F1A" w:rsidR="00E641E2">
        <w:rPr>
          <w:rFonts w:ascii="Arial" w:hAnsi="Arial" w:eastAsia="Times New Roman" w:asciiTheme="minorBidi" w:hAnsiTheme="minorBidi"/>
          <w:lang w:eastAsia="en-GB"/>
        </w:rPr>
        <w:t>Gathering data from various stakeholders allowed</w:t>
      </w:r>
      <w:r w:rsidRPr="76CC8F1A" w:rsidR="00313D1B">
        <w:rPr>
          <w:rFonts w:ascii="Arial" w:hAnsi="Arial" w:eastAsia="Times New Roman" w:asciiTheme="minorBidi" w:hAnsiTheme="minorBidi"/>
          <w:lang w:eastAsia="en-GB"/>
        </w:rPr>
        <w:t xml:space="preserve"> </w:t>
      </w:r>
      <w:r w:rsidRPr="76CC8F1A" w:rsidR="00511166">
        <w:rPr>
          <w:rFonts w:ascii="Arial" w:hAnsi="Arial" w:eastAsia="Times New Roman" w:asciiTheme="minorBidi" w:hAnsiTheme="minorBidi"/>
          <w:lang w:eastAsia="en-GB"/>
        </w:rPr>
        <w:t>School x</w:t>
      </w:r>
      <w:r w:rsidRPr="76CC8F1A" w:rsidR="00313D1B">
        <w:rPr>
          <w:rFonts w:ascii="Arial" w:hAnsi="Arial" w:eastAsia="Times New Roman" w:asciiTheme="minorBidi" w:hAnsiTheme="minorBidi"/>
          <w:lang w:eastAsia="en-GB"/>
        </w:rPr>
        <w:t xml:space="preserve"> to </w:t>
      </w:r>
      <w:r w:rsidRPr="76CC8F1A" w:rsidR="00E641E2">
        <w:rPr>
          <w:rFonts w:ascii="Arial" w:hAnsi="Arial" w:eastAsia="Times New Roman" w:asciiTheme="minorBidi" w:hAnsiTheme="minorBidi"/>
          <w:lang w:eastAsia="en-GB"/>
        </w:rPr>
        <w:t>collect</w:t>
      </w:r>
      <w:r w:rsidRPr="76CC8F1A" w:rsidR="00AE7807">
        <w:rPr>
          <w:rFonts w:ascii="Arial" w:hAnsi="Arial" w:eastAsia="Times New Roman" w:asciiTheme="minorBidi" w:hAnsiTheme="minorBidi"/>
          <w:lang w:eastAsia="en-GB"/>
        </w:rPr>
        <w:t xml:space="preserve"> different perspectives from staff and families</w:t>
      </w:r>
      <w:r w:rsidRPr="76CC8F1A" w:rsidR="001A64F0">
        <w:rPr>
          <w:rFonts w:ascii="Arial" w:hAnsi="Arial" w:eastAsia="Times New Roman" w:asciiTheme="minorBidi" w:hAnsiTheme="minorBidi"/>
          <w:lang w:eastAsia="en-GB"/>
        </w:rPr>
        <w:t xml:space="preserve"> in different </w:t>
      </w:r>
      <w:r w:rsidRPr="76CC8F1A" w:rsidR="0053573C">
        <w:rPr>
          <w:rFonts w:ascii="Arial" w:hAnsi="Arial" w:eastAsia="Times New Roman" w:asciiTheme="minorBidi" w:hAnsiTheme="minorBidi"/>
          <w:lang w:eastAsia="en-GB"/>
        </w:rPr>
        <w:t>environments</w:t>
      </w:r>
      <w:r w:rsidRPr="76CC8F1A" w:rsidR="00D02BB9">
        <w:rPr>
          <w:rFonts w:ascii="Arial" w:hAnsi="Arial" w:eastAsia="Times New Roman" w:asciiTheme="minorBidi" w:hAnsiTheme="minorBidi"/>
          <w:lang w:eastAsia="en-GB"/>
        </w:rPr>
        <w:t xml:space="preserve">. The school has </w:t>
      </w:r>
      <w:r w:rsidRPr="76CC8F1A" w:rsidR="00D02BB9">
        <w:rPr>
          <w:rFonts w:ascii="Arial" w:hAnsi="Arial" w:eastAsia="Times New Roman" w:asciiTheme="minorBidi" w:hAnsiTheme="minorBidi"/>
          <w:lang w:eastAsia="en-GB"/>
        </w:rPr>
        <w:t>demonstrated</w:t>
      </w:r>
      <w:r w:rsidRPr="76CC8F1A" w:rsidR="00D02BB9">
        <w:rPr>
          <w:rFonts w:ascii="Arial" w:hAnsi="Arial" w:eastAsia="Times New Roman" w:asciiTheme="minorBidi" w:hAnsiTheme="minorBidi"/>
          <w:lang w:eastAsia="en-GB"/>
        </w:rPr>
        <w:t xml:space="preserve"> </w:t>
      </w:r>
      <w:r w:rsidRPr="76CC8F1A" w:rsidR="00F701B7">
        <w:rPr>
          <w:rFonts w:ascii="Arial" w:hAnsi="Arial" w:eastAsia="Times New Roman" w:asciiTheme="minorBidi" w:hAnsiTheme="minorBidi"/>
          <w:lang w:eastAsia="en-GB"/>
        </w:rPr>
        <w:t xml:space="preserve">that </w:t>
      </w:r>
      <w:r w:rsidRPr="76CC8F1A" w:rsidR="008F2000">
        <w:rPr>
          <w:rFonts w:ascii="Arial" w:hAnsi="Arial" w:eastAsia="Times New Roman" w:asciiTheme="minorBidi" w:hAnsiTheme="minorBidi"/>
          <w:lang w:eastAsia="en-GB"/>
        </w:rPr>
        <w:t>they have implemented strategic planning in their SDP as they have engaged with stakeholders</w:t>
      </w:r>
      <w:r w:rsidRPr="76CC8F1A" w:rsidR="00664FFF">
        <w:rPr>
          <w:rFonts w:ascii="Arial" w:hAnsi="Arial" w:eastAsia="Times New Roman" w:asciiTheme="minorBidi" w:hAnsiTheme="minorBidi"/>
          <w:lang w:eastAsia="en-GB"/>
        </w:rPr>
        <w:t xml:space="preserve"> </w:t>
      </w:r>
      <w:r w:rsidRPr="76CC8F1A" w:rsidR="4AF4F909">
        <w:rPr>
          <w:rFonts w:ascii="Arial" w:hAnsi="Arial" w:eastAsia="Times New Roman" w:asciiTheme="minorBidi" w:hAnsiTheme="minorBidi"/>
          <w:lang w:eastAsia="en-GB"/>
        </w:rPr>
        <w:t>to</w:t>
      </w:r>
      <w:r w:rsidRPr="76CC8F1A" w:rsidR="00664FFF">
        <w:rPr>
          <w:rFonts w:ascii="Arial" w:hAnsi="Arial" w:eastAsia="Times New Roman" w:asciiTheme="minorBidi" w:hAnsiTheme="minorBidi"/>
          <w:lang w:eastAsia="en-GB"/>
        </w:rPr>
        <w:t xml:space="preserve"> obtain key issues that they can improve.</w:t>
      </w:r>
      <w:r w:rsidRPr="76CC8F1A" w:rsidR="00947980">
        <w:rPr>
          <w:rFonts w:ascii="Arial" w:hAnsi="Arial" w:eastAsia="Times New Roman" w:asciiTheme="minorBidi" w:hAnsiTheme="minorBidi"/>
          <w:lang w:eastAsia="en-GB"/>
        </w:rPr>
        <w:t xml:space="preserve"> </w:t>
      </w:r>
      <w:r w:rsidRPr="76CC8F1A" w:rsidR="009D4A4A">
        <w:rPr>
          <w:rFonts w:ascii="Arial" w:hAnsi="Arial" w:eastAsia="Times New Roman" w:asciiTheme="minorBidi" w:hAnsiTheme="minorBidi"/>
          <w:lang w:eastAsia="en-GB"/>
        </w:rPr>
        <w:t>In order to</w:t>
      </w:r>
      <w:r w:rsidRPr="76CC8F1A" w:rsidR="009D4A4A">
        <w:rPr>
          <w:rFonts w:ascii="Arial" w:hAnsi="Arial" w:eastAsia="Times New Roman" w:asciiTheme="minorBidi" w:hAnsiTheme="minorBidi"/>
          <w:lang w:eastAsia="en-GB"/>
        </w:rPr>
        <w:t xml:space="preserve"> </w:t>
      </w:r>
      <w:r w:rsidRPr="76CC8F1A" w:rsidR="003A1A05">
        <w:rPr>
          <w:rFonts w:ascii="Arial" w:hAnsi="Arial" w:eastAsia="Times New Roman" w:asciiTheme="minorBidi" w:hAnsiTheme="minorBidi"/>
          <w:lang w:eastAsia="en-GB"/>
        </w:rPr>
        <w:t>attain</w:t>
      </w:r>
      <w:r w:rsidRPr="76CC8F1A" w:rsidR="009D4A4A">
        <w:rPr>
          <w:rFonts w:ascii="Arial" w:hAnsi="Arial" w:eastAsia="Times New Roman" w:asciiTheme="minorBidi" w:hAnsiTheme="minorBidi"/>
          <w:lang w:eastAsia="en-GB"/>
        </w:rPr>
        <w:t xml:space="preserve"> more depth </w:t>
      </w:r>
      <w:r w:rsidRPr="76CC8F1A" w:rsidR="00811C51">
        <w:rPr>
          <w:rFonts w:ascii="Arial" w:hAnsi="Arial" w:eastAsia="Times New Roman" w:asciiTheme="minorBidi" w:hAnsiTheme="minorBidi"/>
          <w:lang w:eastAsia="en-GB"/>
        </w:rPr>
        <w:t xml:space="preserve">with data, </w:t>
      </w:r>
      <w:r w:rsidRPr="76CC8F1A" w:rsidR="00511166">
        <w:rPr>
          <w:rFonts w:ascii="Arial" w:hAnsi="Arial" w:eastAsia="Times New Roman" w:asciiTheme="minorBidi" w:hAnsiTheme="minorBidi"/>
          <w:lang w:eastAsia="en-GB"/>
        </w:rPr>
        <w:t>School x</w:t>
      </w:r>
      <w:r w:rsidRPr="76CC8F1A" w:rsidR="00811C51">
        <w:rPr>
          <w:rFonts w:ascii="Arial" w:hAnsi="Arial" w:eastAsia="Times New Roman" w:asciiTheme="minorBidi" w:hAnsiTheme="minorBidi"/>
          <w:lang w:eastAsia="en-GB"/>
        </w:rPr>
        <w:t xml:space="preserve"> could have further sent out questionnaires to staff, families, interviewed </w:t>
      </w:r>
      <w:r w:rsidRPr="76CC8F1A" w:rsidR="00965347">
        <w:rPr>
          <w:rFonts w:ascii="Arial" w:hAnsi="Arial" w:eastAsia="Times New Roman" w:asciiTheme="minorBidi" w:hAnsiTheme="minorBidi"/>
          <w:lang w:eastAsia="en-GB"/>
        </w:rPr>
        <w:t>governors</w:t>
      </w:r>
      <w:r w:rsidRPr="76CC8F1A" w:rsidR="00811C51">
        <w:rPr>
          <w:rFonts w:ascii="Arial" w:hAnsi="Arial" w:eastAsia="Times New Roman" w:asciiTheme="minorBidi" w:hAnsiTheme="minorBidi"/>
          <w:lang w:eastAsia="en-GB"/>
        </w:rPr>
        <w:t xml:space="preserve"> to gain more </w:t>
      </w:r>
      <w:r w:rsidRPr="76CC8F1A" w:rsidR="001134BE">
        <w:rPr>
          <w:rFonts w:ascii="Arial" w:hAnsi="Arial" w:eastAsia="Times New Roman" w:asciiTheme="minorBidi" w:hAnsiTheme="minorBidi"/>
          <w:lang w:eastAsia="en-GB"/>
        </w:rPr>
        <w:t xml:space="preserve">advanced </w:t>
      </w:r>
      <w:r w:rsidRPr="76CC8F1A" w:rsidR="00811C51">
        <w:rPr>
          <w:rFonts w:ascii="Arial" w:hAnsi="Arial" w:eastAsia="Times New Roman" w:asciiTheme="minorBidi" w:hAnsiTheme="minorBidi"/>
          <w:lang w:eastAsia="en-GB"/>
        </w:rPr>
        <w:t>data</w:t>
      </w:r>
      <w:r w:rsidRPr="76CC8F1A" w:rsidR="00DA2E22">
        <w:rPr>
          <w:rFonts w:ascii="Arial" w:hAnsi="Arial" w:eastAsia="Times New Roman" w:asciiTheme="minorBidi" w:hAnsiTheme="minorBidi"/>
          <w:lang w:eastAsia="en-GB"/>
        </w:rPr>
        <w:t xml:space="preserve"> (</w:t>
      </w:r>
      <w:r w:rsidRPr="76CC8F1A" w:rsidR="00CF57F0">
        <w:rPr>
          <w:rFonts w:ascii="Arial" w:hAnsi="Arial" w:eastAsia="Times New Roman" w:asciiTheme="minorBidi" w:hAnsiTheme="minorBidi"/>
          <w:lang w:eastAsia="en-GB"/>
        </w:rPr>
        <w:t>Mary Anne Lauri, 2011</w:t>
      </w:r>
      <w:r w:rsidRPr="76CC8F1A" w:rsidR="00DA2E22">
        <w:rPr>
          <w:rFonts w:ascii="Arial" w:hAnsi="Arial" w:eastAsia="Times New Roman" w:asciiTheme="minorBidi" w:hAnsiTheme="minorBidi"/>
          <w:lang w:eastAsia="en-GB"/>
        </w:rPr>
        <w:t>)</w:t>
      </w:r>
      <w:r w:rsidRPr="76CC8F1A" w:rsidR="00A31696">
        <w:rPr>
          <w:rFonts w:ascii="Arial" w:hAnsi="Arial" w:eastAsia="Times New Roman" w:asciiTheme="minorBidi" w:hAnsiTheme="minorBidi"/>
          <w:lang w:eastAsia="en-GB"/>
        </w:rPr>
        <w:t xml:space="preserve"> as this would provide greater evidence on </w:t>
      </w:r>
      <w:r w:rsidRPr="76CC8F1A" w:rsidR="53E8F2E1">
        <w:rPr>
          <w:rFonts w:ascii="Arial" w:hAnsi="Arial" w:eastAsia="Times New Roman" w:asciiTheme="minorBidi" w:hAnsiTheme="minorBidi"/>
          <w:lang w:eastAsia="en-GB"/>
        </w:rPr>
        <w:t>learners'</w:t>
      </w:r>
      <w:r w:rsidRPr="76CC8F1A" w:rsidR="00A31696">
        <w:rPr>
          <w:rFonts w:ascii="Arial" w:hAnsi="Arial" w:eastAsia="Times New Roman" w:asciiTheme="minorBidi" w:hAnsiTheme="minorBidi"/>
          <w:lang w:eastAsia="en-GB"/>
        </w:rPr>
        <w:t xml:space="preserve"> mental health and well-being</w:t>
      </w:r>
      <w:r w:rsidRPr="76CC8F1A" w:rsidR="005942C4">
        <w:rPr>
          <w:rFonts w:ascii="Arial" w:hAnsi="Arial" w:eastAsia="Times New Roman" w:asciiTheme="minorBidi" w:hAnsiTheme="minorBidi"/>
          <w:lang w:eastAsia="en-GB"/>
        </w:rPr>
        <w:t>.</w:t>
      </w:r>
    </w:p>
    <w:p w:rsidRPr="001164A2" w:rsidR="00A94ABF" w:rsidP="76CC8F1A" w:rsidRDefault="00C2722C" w14:paraId="52439CF1" w14:textId="35316744">
      <w:pPr>
        <w:spacing w:after="0" w:line="360" w:lineRule="auto"/>
        <w:rPr>
          <w:rFonts w:ascii="Arial" w:hAnsi="Arial" w:eastAsia="Times New Roman" w:asciiTheme="minorBidi" w:hAnsiTheme="minorBidi"/>
          <w:lang w:eastAsia="en-GB"/>
        </w:rPr>
      </w:pPr>
      <w:r w:rsidRPr="76CC8F1A" w:rsidR="00C2722C">
        <w:rPr>
          <w:rFonts w:ascii="Arial" w:hAnsi="Arial" w:eastAsia="Times New Roman" w:asciiTheme="minorBidi" w:hAnsiTheme="minorBidi"/>
          <w:lang w:eastAsia="en-GB"/>
        </w:rPr>
        <w:t>The following stage of an SDP involves implementing the initiatives and strategies presented in the SDP.</w:t>
      </w:r>
      <w:r w:rsidRPr="76CC8F1A" w:rsidR="00556ADE">
        <w:rPr>
          <w:rFonts w:ascii="Arial" w:hAnsi="Arial" w:eastAsia="Times New Roman" w:asciiTheme="minorBidi" w:hAnsiTheme="minorBidi"/>
          <w:lang w:eastAsia="en-GB"/>
        </w:rPr>
        <w:t xml:space="preserve"> </w:t>
      </w:r>
      <w:r w:rsidRPr="76CC8F1A" w:rsidR="00511166">
        <w:rPr>
          <w:rFonts w:ascii="Arial" w:hAnsi="Arial" w:eastAsia="Times New Roman" w:asciiTheme="minorBidi" w:hAnsiTheme="minorBidi"/>
          <w:lang w:eastAsia="en-GB"/>
        </w:rPr>
        <w:t>School x</w:t>
      </w:r>
      <w:r w:rsidRPr="76CC8F1A" w:rsidR="00010B4E">
        <w:rPr>
          <w:rFonts w:ascii="Arial" w:hAnsi="Arial" w:eastAsia="Times New Roman" w:asciiTheme="minorBidi" w:hAnsiTheme="minorBidi"/>
          <w:lang w:eastAsia="en-GB"/>
        </w:rPr>
        <w:t xml:space="preserve"> </w:t>
      </w:r>
      <w:r w:rsidRPr="76CC8F1A" w:rsidR="00A4463D">
        <w:rPr>
          <w:rFonts w:ascii="Arial" w:hAnsi="Arial" w:eastAsia="Times New Roman" w:asciiTheme="minorBidi" w:hAnsiTheme="minorBidi"/>
          <w:lang w:eastAsia="en-GB"/>
        </w:rPr>
        <w:t>establish</w:t>
      </w:r>
      <w:r w:rsidRPr="76CC8F1A" w:rsidR="00820BB1">
        <w:rPr>
          <w:rFonts w:ascii="Arial" w:hAnsi="Arial" w:eastAsia="Times New Roman" w:asciiTheme="minorBidi" w:hAnsiTheme="minorBidi"/>
          <w:lang w:eastAsia="en-GB"/>
        </w:rPr>
        <w:t>ed</w:t>
      </w:r>
      <w:r w:rsidRPr="76CC8F1A" w:rsidR="00E86926">
        <w:rPr>
          <w:rFonts w:ascii="Arial" w:hAnsi="Arial" w:eastAsia="Times New Roman" w:asciiTheme="minorBidi" w:hAnsiTheme="minorBidi"/>
          <w:lang w:eastAsia="en-GB"/>
        </w:rPr>
        <w:t xml:space="preserve"> </w:t>
      </w:r>
      <w:r w:rsidRPr="76CC8F1A" w:rsidR="00A4463D">
        <w:rPr>
          <w:rFonts w:ascii="Arial" w:hAnsi="Arial" w:eastAsia="Times New Roman" w:asciiTheme="minorBidi" w:hAnsiTheme="minorBidi"/>
          <w:lang w:eastAsia="en-GB"/>
        </w:rPr>
        <w:t>target</w:t>
      </w:r>
      <w:r w:rsidRPr="76CC8F1A" w:rsidR="00556ADE">
        <w:rPr>
          <w:rFonts w:ascii="Arial" w:hAnsi="Arial" w:eastAsia="Times New Roman" w:asciiTheme="minorBidi" w:hAnsiTheme="minorBidi"/>
          <w:lang w:eastAsia="en-GB"/>
        </w:rPr>
        <w:t>s</w:t>
      </w:r>
      <w:r w:rsidRPr="76CC8F1A" w:rsidR="00A4463D">
        <w:rPr>
          <w:rFonts w:ascii="Arial" w:hAnsi="Arial" w:eastAsia="Times New Roman" w:asciiTheme="minorBidi" w:hAnsiTheme="minorBidi"/>
          <w:lang w:eastAsia="en-GB"/>
        </w:rPr>
        <w:t xml:space="preserve"> to </w:t>
      </w:r>
      <w:r w:rsidRPr="76CC8F1A" w:rsidR="00B700DB">
        <w:rPr>
          <w:rFonts w:ascii="Arial" w:hAnsi="Arial" w:eastAsia="Times New Roman" w:asciiTheme="minorBidi" w:hAnsiTheme="minorBidi"/>
          <w:lang w:eastAsia="en-GB"/>
        </w:rPr>
        <w:t>p</w:t>
      </w:r>
      <w:r w:rsidRPr="76CC8F1A" w:rsidR="00A31696">
        <w:rPr>
          <w:rFonts w:ascii="Arial" w:hAnsi="Arial" w:eastAsia="Times New Roman" w:asciiTheme="minorBidi" w:hAnsiTheme="minorBidi"/>
          <w:lang w:eastAsia="en-GB"/>
        </w:rPr>
        <w:t>u</w:t>
      </w:r>
      <w:r w:rsidRPr="76CC8F1A" w:rsidR="00B700DB">
        <w:rPr>
          <w:rFonts w:ascii="Arial" w:hAnsi="Arial" w:eastAsia="Times New Roman" w:asciiTheme="minorBidi" w:hAnsiTheme="minorBidi"/>
          <w:lang w:eastAsia="en-GB"/>
        </w:rPr>
        <w:t xml:space="preserve">t into practice </w:t>
      </w:r>
      <w:r w:rsidRPr="76CC8F1A" w:rsidR="0095329B">
        <w:rPr>
          <w:rFonts w:ascii="Arial" w:hAnsi="Arial" w:eastAsia="Times New Roman" w:asciiTheme="minorBidi" w:hAnsiTheme="minorBidi"/>
          <w:lang w:eastAsia="en-GB"/>
        </w:rPr>
        <w:t xml:space="preserve">from the data. </w:t>
      </w:r>
      <w:r w:rsidRPr="76CC8F1A" w:rsidR="009B0DB6">
        <w:rPr>
          <w:rFonts w:ascii="Arial" w:hAnsi="Arial" w:eastAsia="Times New Roman" w:asciiTheme="minorBidi" w:hAnsiTheme="minorBidi"/>
          <w:lang w:eastAsia="en-GB"/>
        </w:rPr>
        <w:t>The</w:t>
      </w:r>
      <w:r w:rsidRPr="76CC8F1A" w:rsidR="00227A93">
        <w:rPr>
          <w:rFonts w:ascii="Arial" w:hAnsi="Arial" w:eastAsia="Times New Roman" w:asciiTheme="minorBidi" w:hAnsiTheme="minorBidi"/>
          <w:lang w:eastAsia="en-GB"/>
        </w:rPr>
        <w:t>y</w:t>
      </w:r>
      <w:r w:rsidRPr="76CC8F1A" w:rsidR="009B0DB6">
        <w:rPr>
          <w:rFonts w:ascii="Arial" w:hAnsi="Arial" w:eastAsia="Times New Roman" w:asciiTheme="minorBidi" w:hAnsiTheme="minorBidi"/>
          <w:lang w:eastAsia="en-GB"/>
        </w:rPr>
        <w:t xml:space="preserve"> set out milestones </w:t>
      </w:r>
      <w:r w:rsidRPr="76CC8F1A" w:rsidR="00227A93">
        <w:rPr>
          <w:rFonts w:ascii="Arial" w:hAnsi="Arial" w:eastAsia="Times New Roman" w:asciiTheme="minorBidi" w:hAnsiTheme="minorBidi"/>
          <w:lang w:eastAsia="en-GB"/>
        </w:rPr>
        <w:t xml:space="preserve">such as; </w:t>
      </w:r>
      <w:r w:rsidRPr="76CC8F1A" w:rsidR="009262BB">
        <w:rPr>
          <w:rFonts w:ascii="Arial" w:hAnsi="Arial" w:eastAsia="Times New Roman" w:asciiTheme="minorBidi" w:hAnsiTheme="minorBidi"/>
          <w:lang w:eastAsia="en-GB"/>
        </w:rPr>
        <w:t>ensur</w:t>
      </w:r>
      <w:r w:rsidRPr="76CC8F1A" w:rsidR="00C258B6">
        <w:rPr>
          <w:rFonts w:ascii="Arial" w:hAnsi="Arial" w:eastAsia="Times New Roman" w:asciiTheme="minorBidi" w:hAnsiTheme="minorBidi"/>
          <w:lang w:eastAsia="en-GB"/>
        </w:rPr>
        <w:t>ing</w:t>
      </w:r>
      <w:r w:rsidRPr="76CC8F1A" w:rsidR="001841F0">
        <w:rPr>
          <w:rFonts w:ascii="Arial" w:hAnsi="Arial" w:eastAsia="Times New Roman" w:asciiTheme="minorBidi" w:hAnsiTheme="minorBidi"/>
          <w:lang w:eastAsia="en-GB"/>
        </w:rPr>
        <w:t xml:space="preserve"> there is </w:t>
      </w:r>
      <w:r w:rsidRPr="76CC8F1A" w:rsidR="009262BB">
        <w:rPr>
          <w:rFonts w:ascii="Arial" w:hAnsi="Arial" w:eastAsia="Times New Roman" w:asciiTheme="minorBidi" w:hAnsiTheme="minorBidi"/>
          <w:lang w:eastAsia="en-GB"/>
        </w:rPr>
        <w:t>skilled delivery of T</w:t>
      </w:r>
      <w:r w:rsidRPr="76CC8F1A" w:rsidR="001841F0">
        <w:rPr>
          <w:rFonts w:ascii="Arial" w:hAnsi="Arial" w:eastAsia="Times New Roman" w:asciiTheme="minorBidi" w:hAnsiTheme="minorBidi"/>
          <w:lang w:eastAsia="en-GB"/>
        </w:rPr>
        <w:t>hrive</w:t>
      </w:r>
      <w:r w:rsidRPr="76CC8F1A" w:rsidR="009262BB">
        <w:rPr>
          <w:rFonts w:ascii="Arial" w:hAnsi="Arial" w:eastAsia="Times New Roman" w:asciiTheme="minorBidi" w:hAnsiTheme="minorBidi"/>
          <w:lang w:eastAsia="en-GB"/>
        </w:rPr>
        <w:t xml:space="preserve"> </w:t>
      </w:r>
      <w:r w:rsidRPr="76CC8F1A" w:rsidR="009262BB">
        <w:rPr>
          <w:rFonts w:ascii="Arial" w:hAnsi="Arial" w:eastAsia="Times New Roman" w:asciiTheme="minorBidi" w:hAnsiTheme="minorBidi"/>
          <w:lang w:eastAsia="en-GB"/>
        </w:rPr>
        <w:t>assistance</w:t>
      </w:r>
      <w:r w:rsidRPr="76CC8F1A" w:rsidR="009262BB">
        <w:rPr>
          <w:rFonts w:ascii="Arial" w:hAnsi="Arial" w:eastAsia="Times New Roman" w:asciiTheme="minorBidi" w:hAnsiTheme="minorBidi"/>
          <w:lang w:eastAsia="en-GB"/>
        </w:rPr>
        <w:t xml:space="preserve"> and frequent monitoring of its effectiveness</w:t>
      </w:r>
      <w:r w:rsidRPr="76CC8F1A" w:rsidR="001C0675">
        <w:rPr>
          <w:rFonts w:ascii="Arial" w:hAnsi="Arial" w:eastAsia="Times New Roman" w:asciiTheme="minorBidi" w:hAnsiTheme="minorBidi"/>
          <w:lang w:eastAsia="en-GB"/>
        </w:rPr>
        <w:t>,</w:t>
      </w:r>
      <w:r w:rsidRPr="76CC8F1A" w:rsidR="001841F0">
        <w:rPr>
          <w:rFonts w:ascii="Arial" w:hAnsi="Arial" w:eastAsia="Times New Roman" w:asciiTheme="minorBidi" w:hAnsiTheme="minorBidi"/>
          <w:lang w:eastAsia="en-GB"/>
        </w:rPr>
        <w:t xml:space="preserve"> that it </w:t>
      </w:r>
      <w:r w:rsidRPr="76CC8F1A" w:rsidR="009262BB">
        <w:rPr>
          <w:rFonts w:ascii="Arial" w:hAnsi="Arial" w:eastAsia="Times New Roman" w:asciiTheme="minorBidi" w:hAnsiTheme="minorBidi"/>
          <w:lang w:eastAsia="en-GB"/>
        </w:rPr>
        <w:t xml:space="preserve">is implemented across the </w:t>
      </w:r>
      <w:r w:rsidRPr="76CC8F1A" w:rsidR="001841F0">
        <w:rPr>
          <w:rFonts w:ascii="Arial" w:hAnsi="Arial" w:eastAsia="Times New Roman" w:asciiTheme="minorBidi" w:hAnsiTheme="minorBidi"/>
          <w:lang w:eastAsia="en-GB"/>
        </w:rPr>
        <w:t>who</w:t>
      </w:r>
      <w:r w:rsidRPr="76CC8F1A" w:rsidR="001C0675">
        <w:rPr>
          <w:rFonts w:ascii="Arial" w:hAnsi="Arial" w:eastAsia="Times New Roman" w:asciiTheme="minorBidi" w:hAnsiTheme="minorBidi"/>
          <w:lang w:eastAsia="en-GB"/>
        </w:rPr>
        <w:t xml:space="preserve">le </w:t>
      </w:r>
      <w:r w:rsidRPr="76CC8F1A" w:rsidR="009262BB">
        <w:rPr>
          <w:rFonts w:ascii="Arial" w:hAnsi="Arial" w:eastAsia="Times New Roman" w:asciiTheme="minorBidi" w:hAnsiTheme="minorBidi"/>
          <w:lang w:eastAsia="en-GB"/>
        </w:rPr>
        <w:t xml:space="preserve">school, and </w:t>
      </w:r>
      <w:r w:rsidRPr="76CC8F1A" w:rsidR="001C0675">
        <w:rPr>
          <w:rFonts w:ascii="Arial" w:hAnsi="Arial" w:eastAsia="Times New Roman" w:asciiTheme="minorBidi" w:hAnsiTheme="minorBidi"/>
          <w:lang w:eastAsia="en-GB"/>
        </w:rPr>
        <w:t xml:space="preserve">to </w:t>
      </w:r>
      <w:r w:rsidRPr="76CC8F1A" w:rsidR="009262BB">
        <w:rPr>
          <w:rFonts w:ascii="Arial" w:hAnsi="Arial" w:eastAsia="Times New Roman" w:asciiTheme="minorBidi" w:hAnsiTheme="minorBidi"/>
          <w:lang w:eastAsia="en-GB"/>
        </w:rPr>
        <w:t xml:space="preserve">train staff members to </w:t>
      </w:r>
      <w:r w:rsidRPr="76CC8F1A" w:rsidR="009262BB">
        <w:rPr>
          <w:rFonts w:ascii="Arial" w:hAnsi="Arial" w:eastAsia="Times New Roman" w:asciiTheme="minorBidi" w:hAnsiTheme="minorBidi"/>
          <w:lang w:eastAsia="en-GB"/>
        </w:rPr>
        <w:t xml:space="preserve">provide </w:t>
      </w:r>
      <w:r w:rsidRPr="76CC8F1A" w:rsidR="009262BB">
        <w:rPr>
          <w:rFonts w:ascii="Arial" w:hAnsi="Arial" w:eastAsia="Times New Roman" w:asciiTheme="minorBidi" w:hAnsiTheme="minorBidi"/>
          <w:lang w:eastAsia="en-GB"/>
        </w:rPr>
        <w:t>assistance</w:t>
      </w:r>
      <w:r w:rsidRPr="76CC8F1A" w:rsidR="009262BB">
        <w:rPr>
          <w:rFonts w:ascii="Arial" w:hAnsi="Arial" w:eastAsia="Times New Roman" w:asciiTheme="minorBidi" w:hAnsiTheme="minorBidi"/>
          <w:lang w:eastAsia="en-GB"/>
        </w:rPr>
        <w:t xml:space="preserve"> to</w:t>
      </w:r>
      <w:r w:rsidRPr="76CC8F1A" w:rsidR="009262BB">
        <w:rPr>
          <w:rFonts w:ascii="Arial" w:hAnsi="Arial" w:eastAsia="Times New Roman" w:asciiTheme="minorBidi" w:hAnsiTheme="minorBidi"/>
          <w:lang w:eastAsia="en-GB"/>
        </w:rPr>
        <w:t xml:space="preserve"> students.</w:t>
      </w:r>
      <w:r w:rsidRPr="76CC8F1A" w:rsidR="00004528">
        <w:rPr>
          <w:rFonts w:ascii="Arial" w:hAnsi="Arial" w:eastAsia="Times New Roman" w:asciiTheme="minorBidi" w:hAnsiTheme="minorBidi"/>
          <w:lang w:eastAsia="en-GB"/>
        </w:rPr>
        <w:t xml:space="preserve"> </w:t>
      </w:r>
      <w:r w:rsidRPr="76CC8F1A" w:rsidR="00202E6D">
        <w:rPr>
          <w:rFonts w:ascii="Arial" w:hAnsi="Arial" w:eastAsia="Times New Roman" w:asciiTheme="minorBidi" w:hAnsiTheme="minorBidi"/>
          <w:lang w:eastAsia="en-GB"/>
        </w:rPr>
        <w:t>They have also acknowledged that in this process they will be working with seni</w:t>
      </w:r>
      <w:r w:rsidRPr="76CC8F1A" w:rsidR="008538FB">
        <w:rPr>
          <w:rFonts w:ascii="Arial" w:hAnsi="Arial" w:eastAsia="Times New Roman" w:asciiTheme="minorBidi" w:hAnsiTheme="minorBidi"/>
          <w:lang w:eastAsia="en-GB"/>
        </w:rPr>
        <w:t xml:space="preserve">or lead teachers (SLT), Thrive practitioners, and all staff members. </w:t>
      </w:r>
      <w:r w:rsidRPr="76CC8F1A" w:rsidR="00AF4573">
        <w:rPr>
          <w:rFonts w:ascii="Arial" w:hAnsi="Arial" w:eastAsia="Times New Roman" w:asciiTheme="minorBidi" w:hAnsiTheme="minorBidi"/>
          <w:lang w:eastAsia="en-GB"/>
        </w:rPr>
        <w:t xml:space="preserve">As School x </w:t>
      </w:r>
      <w:r w:rsidRPr="76CC8F1A" w:rsidR="0097540D">
        <w:rPr>
          <w:rFonts w:ascii="Arial" w:hAnsi="Arial" w:eastAsia="Times New Roman" w:asciiTheme="minorBidi" w:hAnsiTheme="minorBidi"/>
          <w:lang w:eastAsia="en-GB"/>
        </w:rPr>
        <w:t>c</w:t>
      </w:r>
      <w:r w:rsidRPr="76CC8F1A" w:rsidR="00B41EE7">
        <w:rPr>
          <w:rFonts w:ascii="Arial" w:hAnsi="Arial" w:eastAsia="Times New Roman" w:asciiTheme="minorBidi" w:hAnsiTheme="minorBidi"/>
          <w:lang w:eastAsia="en-GB"/>
        </w:rPr>
        <w:t xml:space="preserve">onsulted </w:t>
      </w:r>
      <w:r w:rsidRPr="76CC8F1A" w:rsidR="003F0D08">
        <w:rPr>
          <w:rFonts w:ascii="Arial" w:hAnsi="Arial" w:eastAsia="Times New Roman" w:asciiTheme="minorBidi" w:hAnsiTheme="minorBidi"/>
          <w:lang w:eastAsia="en-GB"/>
        </w:rPr>
        <w:t xml:space="preserve">with </w:t>
      </w:r>
      <w:r w:rsidRPr="76CC8F1A" w:rsidR="00B41EE7">
        <w:rPr>
          <w:rFonts w:ascii="Arial" w:hAnsi="Arial" w:eastAsia="Times New Roman" w:asciiTheme="minorBidi" w:hAnsiTheme="minorBidi"/>
          <w:lang w:eastAsia="en-GB"/>
        </w:rPr>
        <w:t>staff</w:t>
      </w:r>
      <w:r w:rsidRPr="76CC8F1A" w:rsidR="003F0D08">
        <w:rPr>
          <w:rFonts w:ascii="Arial" w:hAnsi="Arial" w:eastAsia="Times New Roman" w:asciiTheme="minorBidi" w:hAnsiTheme="minorBidi"/>
          <w:lang w:eastAsia="en-GB"/>
        </w:rPr>
        <w:t xml:space="preserve">, they have lined out their responsibilities </w:t>
      </w:r>
      <w:r w:rsidRPr="76CC8F1A" w:rsidR="00DC6A09">
        <w:rPr>
          <w:rFonts w:ascii="Arial" w:hAnsi="Arial" w:eastAsia="Times New Roman" w:asciiTheme="minorBidi" w:hAnsiTheme="minorBidi"/>
          <w:lang w:eastAsia="en-GB"/>
        </w:rPr>
        <w:t xml:space="preserve">in this </w:t>
      </w:r>
      <w:r w:rsidRPr="76CC8F1A" w:rsidR="78712E65">
        <w:rPr>
          <w:rFonts w:ascii="Arial" w:hAnsi="Arial" w:eastAsia="Times New Roman" w:asciiTheme="minorBidi" w:hAnsiTheme="minorBidi"/>
          <w:lang w:eastAsia="en-GB"/>
        </w:rPr>
        <w:t>process (</w:t>
      </w:r>
      <w:r w:rsidRPr="76CC8F1A" w:rsidR="007C0F3C">
        <w:rPr>
          <w:rFonts w:ascii="Arial" w:hAnsi="Arial" w:eastAsia="Times New Roman" w:asciiTheme="minorBidi" w:hAnsiTheme="minorBidi"/>
          <w:lang w:eastAsia="en-GB"/>
        </w:rPr>
        <w:t>Welsh Government, 2014)</w:t>
      </w:r>
      <w:r w:rsidRPr="76CC8F1A" w:rsidR="00196D43">
        <w:rPr>
          <w:rFonts w:ascii="Arial" w:hAnsi="Arial" w:eastAsia="Times New Roman" w:asciiTheme="minorBidi" w:hAnsiTheme="minorBidi"/>
          <w:lang w:eastAsia="en-GB"/>
        </w:rPr>
        <w:t xml:space="preserve">, which will </w:t>
      </w:r>
      <w:r w:rsidRPr="76CC8F1A" w:rsidR="00196D43">
        <w:rPr>
          <w:rFonts w:ascii="Arial" w:hAnsi="Arial" w:eastAsia="Times New Roman" w:asciiTheme="minorBidi" w:hAnsiTheme="minorBidi"/>
          <w:lang w:eastAsia="en-GB"/>
        </w:rPr>
        <w:t>likely have</w:t>
      </w:r>
      <w:r w:rsidRPr="76CC8F1A" w:rsidR="00196D43">
        <w:rPr>
          <w:rFonts w:ascii="Arial" w:hAnsi="Arial" w:eastAsia="Times New Roman" w:asciiTheme="minorBidi" w:hAnsiTheme="minorBidi"/>
          <w:lang w:eastAsia="en-GB"/>
        </w:rPr>
        <w:t xml:space="preserve"> a positive impact of the start of this aspect</w:t>
      </w:r>
      <w:r w:rsidRPr="76CC8F1A" w:rsidR="007C0F3C">
        <w:rPr>
          <w:rFonts w:ascii="Arial" w:hAnsi="Arial" w:eastAsia="Times New Roman" w:asciiTheme="minorBidi" w:hAnsiTheme="minorBidi"/>
          <w:lang w:eastAsia="en-GB"/>
        </w:rPr>
        <w:t xml:space="preserve">. </w:t>
      </w:r>
    </w:p>
    <w:p w:rsidRPr="001164A2" w:rsidR="00324181" w:rsidP="76CC8F1A" w:rsidRDefault="00202FDC" w14:paraId="6E52BD07" w14:textId="633E6326">
      <w:pPr>
        <w:spacing w:line="360" w:lineRule="auto"/>
        <w:rPr>
          <w:rFonts w:ascii="Arial" w:hAnsi="Arial" w:eastAsia="Times New Roman" w:asciiTheme="minorBidi" w:hAnsiTheme="minorBidi"/>
          <w:lang w:eastAsia="en-GB"/>
        </w:rPr>
      </w:pPr>
      <w:r w:rsidRPr="76CC8F1A" w:rsidR="00202FDC">
        <w:rPr>
          <w:rFonts w:ascii="Arial" w:hAnsi="Arial" w:eastAsia="Times New Roman" w:asciiTheme="minorBidi" w:hAnsiTheme="minorBidi"/>
          <w:lang w:eastAsia="en-GB"/>
        </w:rPr>
        <w:t xml:space="preserve">It is important that schools </w:t>
      </w:r>
      <w:r w:rsidRPr="76CC8F1A" w:rsidR="00202FDC">
        <w:rPr>
          <w:rFonts w:ascii="Arial" w:hAnsi="Arial" w:eastAsia="Times New Roman" w:asciiTheme="minorBidi" w:hAnsiTheme="minorBidi"/>
          <w:lang w:eastAsia="en-GB"/>
        </w:rPr>
        <w:t>monitor</w:t>
      </w:r>
      <w:r w:rsidRPr="76CC8F1A" w:rsidR="00BA6699">
        <w:rPr>
          <w:rFonts w:ascii="Arial" w:hAnsi="Arial" w:eastAsia="Times New Roman" w:asciiTheme="minorBidi" w:hAnsiTheme="minorBidi"/>
          <w:lang w:eastAsia="en-GB"/>
        </w:rPr>
        <w:t xml:space="preserve"> and measure</w:t>
      </w:r>
      <w:r w:rsidRPr="76CC8F1A" w:rsidR="00202FDC">
        <w:rPr>
          <w:rFonts w:ascii="Arial" w:hAnsi="Arial" w:eastAsia="Times New Roman" w:asciiTheme="minorBidi" w:hAnsiTheme="minorBidi"/>
          <w:lang w:eastAsia="en-GB"/>
        </w:rPr>
        <w:t xml:space="preserve"> the progress </w:t>
      </w:r>
      <w:r w:rsidRPr="76CC8F1A" w:rsidR="00BA6699">
        <w:rPr>
          <w:rFonts w:ascii="Arial" w:hAnsi="Arial" w:eastAsia="Times New Roman" w:asciiTheme="minorBidi" w:hAnsiTheme="minorBidi"/>
          <w:lang w:eastAsia="en-GB"/>
        </w:rPr>
        <w:t xml:space="preserve">of the implementing these actions. </w:t>
      </w:r>
      <w:r w:rsidRPr="76CC8F1A" w:rsidR="00C94948">
        <w:rPr>
          <w:rFonts w:ascii="Arial" w:hAnsi="Arial" w:eastAsia="Times New Roman" w:asciiTheme="minorBidi" w:hAnsiTheme="minorBidi"/>
          <w:lang w:eastAsia="en-GB"/>
        </w:rPr>
        <w:t>Mandinach</w:t>
      </w:r>
      <w:r w:rsidRPr="76CC8F1A" w:rsidR="00C94948">
        <w:rPr>
          <w:rFonts w:ascii="Arial" w:hAnsi="Arial" w:eastAsia="Times New Roman" w:asciiTheme="minorBidi" w:hAnsiTheme="minorBidi"/>
          <w:lang w:eastAsia="en-GB"/>
        </w:rPr>
        <w:t xml:space="preserve"> (2012), </w:t>
      </w:r>
      <w:r w:rsidRPr="76CC8F1A" w:rsidR="00A81CD2">
        <w:rPr>
          <w:rFonts w:ascii="Arial" w:hAnsi="Arial" w:eastAsia="Times New Roman" w:asciiTheme="minorBidi" w:hAnsiTheme="minorBidi"/>
          <w:lang w:eastAsia="en-GB"/>
        </w:rPr>
        <w:t>indicates</w:t>
      </w:r>
      <w:r w:rsidRPr="76CC8F1A" w:rsidR="00A81CD2">
        <w:rPr>
          <w:rFonts w:ascii="Arial" w:hAnsi="Arial" w:eastAsia="Times New Roman" w:asciiTheme="minorBidi" w:hAnsiTheme="minorBidi"/>
          <w:lang w:eastAsia="en-GB"/>
        </w:rPr>
        <w:t xml:space="preserve"> that monitoring offers useful evidence and data to aid decision-making processes</w:t>
      </w:r>
      <w:r w:rsidRPr="76CC8F1A" w:rsidR="003C1D02">
        <w:rPr>
          <w:rFonts w:ascii="Arial" w:hAnsi="Arial" w:eastAsia="Times New Roman" w:asciiTheme="minorBidi" w:hAnsiTheme="minorBidi"/>
          <w:lang w:eastAsia="en-GB"/>
        </w:rPr>
        <w:t xml:space="preserve">, and </w:t>
      </w:r>
      <w:r w:rsidRPr="76CC8F1A" w:rsidR="00A81CD2">
        <w:rPr>
          <w:rFonts w:ascii="Arial" w:hAnsi="Arial" w:eastAsia="Times New Roman" w:asciiTheme="minorBidi" w:hAnsiTheme="minorBidi"/>
          <w:lang w:eastAsia="en-GB"/>
        </w:rPr>
        <w:t>allow</w:t>
      </w:r>
      <w:r w:rsidRPr="76CC8F1A" w:rsidR="003C1D02">
        <w:rPr>
          <w:rFonts w:ascii="Arial" w:hAnsi="Arial" w:eastAsia="Times New Roman" w:asciiTheme="minorBidi" w:hAnsiTheme="minorBidi"/>
          <w:lang w:eastAsia="en-GB"/>
        </w:rPr>
        <w:t>s</w:t>
      </w:r>
      <w:r w:rsidRPr="76CC8F1A" w:rsidR="00A81CD2">
        <w:rPr>
          <w:rFonts w:ascii="Arial" w:hAnsi="Arial" w:eastAsia="Times New Roman" w:asciiTheme="minorBidi" w:hAnsiTheme="minorBidi"/>
          <w:lang w:eastAsia="en-GB"/>
        </w:rPr>
        <w:t xml:space="preserve"> schools to </w:t>
      </w:r>
      <w:r w:rsidRPr="76CC8F1A" w:rsidR="00A81CD2">
        <w:rPr>
          <w:rFonts w:ascii="Arial" w:hAnsi="Arial" w:eastAsia="Times New Roman" w:asciiTheme="minorBidi" w:hAnsiTheme="minorBidi"/>
          <w:lang w:eastAsia="en-GB"/>
        </w:rPr>
        <w:t>determine</w:t>
      </w:r>
      <w:r w:rsidRPr="76CC8F1A" w:rsidR="00A81CD2">
        <w:rPr>
          <w:rFonts w:ascii="Arial" w:hAnsi="Arial" w:eastAsia="Times New Roman" w:asciiTheme="minorBidi" w:hAnsiTheme="minorBidi"/>
          <w:lang w:eastAsia="en-GB"/>
        </w:rPr>
        <w:t xml:space="preserve"> what is functioning effectively and what may need to be improved.</w:t>
      </w:r>
      <w:r w:rsidRPr="76CC8F1A" w:rsidR="00994193">
        <w:rPr>
          <w:rFonts w:ascii="Arial" w:hAnsi="Arial" w:eastAsia="Times New Roman" w:asciiTheme="minorBidi" w:hAnsiTheme="minorBidi"/>
          <w:lang w:eastAsia="en-GB"/>
        </w:rPr>
        <w:t xml:space="preserve"> </w:t>
      </w:r>
      <w:r w:rsidRPr="76CC8F1A" w:rsidR="00602846">
        <w:rPr>
          <w:rFonts w:ascii="Arial" w:hAnsi="Arial" w:eastAsia="Times New Roman" w:asciiTheme="minorBidi" w:hAnsiTheme="minorBidi"/>
          <w:lang w:eastAsia="en-GB"/>
        </w:rPr>
        <w:t xml:space="preserve">As the SDP is a live document </w:t>
      </w:r>
      <w:r w:rsidRPr="76CC8F1A" w:rsidR="00511166">
        <w:rPr>
          <w:rFonts w:ascii="Arial" w:hAnsi="Arial" w:eastAsia="Times New Roman" w:asciiTheme="minorBidi" w:hAnsiTheme="minorBidi"/>
          <w:lang w:eastAsia="en-GB"/>
        </w:rPr>
        <w:t>School x</w:t>
      </w:r>
      <w:r w:rsidRPr="76CC8F1A" w:rsidR="00602846">
        <w:rPr>
          <w:rFonts w:ascii="Arial" w:hAnsi="Arial" w:eastAsia="Times New Roman" w:asciiTheme="minorBidi" w:hAnsiTheme="minorBidi"/>
          <w:lang w:eastAsia="en-GB"/>
        </w:rPr>
        <w:t xml:space="preserve"> </w:t>
      </w:r>
      <w:r w:rsidRPr="76CC8F1A" w:rsidR="00C07DC4">
        <w:rPr>
          <w:rFonts w:ascii="Arial" w:hAnsi="Arial" w:eastAsia="Times New Roman" w:asciiTheme="minorBidi" w:hAnsiTheme="minorBidi"/>
          <w:lang w:eastAsia="en-GB"/>
        </w:rPr>
        <w:t xml:space="preserve">can regularly </w:t>
      </w:r>
      <w:r w:rsidRPr="76CC8F1A" w:rsidR="00324181">
        <w:rPr>
          <w:rFonts w:ascii="Arial" w:hAnsi="Arial" w:eastAsia="Times New Roman" w:asciiTheme="minorBidi" w:hAnsiTheme="minorBidi"/>
          <w:lang w:eastAsia="en-GB"/>
        </w:rPr>
        <w:t xml:space="preserve">review, </w:t>
      </w:r>
      <w:r w:rsidRPr="76CC8F1A" w:rsidR="2E8403BF">
        <w:rPr>
          <w:rFonts w:ascii="Arial" w:hAnsi="Arial" w:eastAsia="Times New Roman" w:asciiTheme="minorBidi" w:hAnsiTheme="minorBidi"/>
          <w:lang w:eastAsia="en-GB"/>
        </w:rPr>
        <w:t>adapt,</w:t>
      </w:r>
      <w:r w:rsidRPr="76CC8F1A" w:rsidR="00C07DC4">
        <w:rPr>
          <w:rFonts w:ascii="Arial" w:hAnsi="Arial" w:eastAsia="Times New Roman" w:asciiTheme="minorBidi" w:hAnsiTheme="minorBidi"/>
          <w:lang w:eastAsia="en-GB"/>
        </w:rPr>
        <w:t xml:space="preserve"> and </w:t>
      </w:r>
      <w:r w:rsidRPr="76CC8F1A" w:rsidR="00C07DC4">
        <w:rPr>
          <w:rFonts w:ascii="Arial" w:hAnsi="Arial" w:eastAsia="Times New Roman" w:asciiTheme="minorBidi" w:hAnsiTheme="minorBidi"/>
          <w:lang w:eastAsia="en-GB"/>
        </w:rPr>
        <w:t>monitor</w:t>
      </w:r>
      <w:r w:rsidRPr="76CC8F1A" w:rsidR="00C07DC4">
        <w:rPr>
          <w:rFonts w:ascii="Arial" w:hAnsi="Arial" w:eastAsia="Times New Roman" w:asciiTheme="minorBidi" w:hAnsiTheme="minorBidi"/>
          <w:lang w:eastAsia="en-GB"/>
        </w:rPr>
        <w:t xml:space="preserve"> this aspect</w:t>
      </w:r>
      <w:r w:rsidRPr="76CC8F1A" w:rsidR="00CF7F5A">
        <w:rPr>
          <w:rFonts w:ascii="Arial" w:hAnsi="Arial" w:eastAsia="Times New Roman" w:asciiTheme="minorBidi" w:hAnsiTheme="minorBidi"/>
          <w:lang w:eastAsia="en-GB"/>
        </w:rPr>
        <w:t xml:space="preserve"> (Welsh Government, 2022b)</w:t>
      </w:r>
      <w:r w:rsidRPr="76CC8F1A" w:rsidR="008E4329">
        <w:rPr>
          <w:rFonts w:ascii="Arial" w:hAnsi="Arial" w:eastAsia="Times New Roman" w:asciiTheme="minorBidi" w:hAnsiTheme="minorBidi"/>
          <w:lang w:eastAsia="en-GB"/>
        </w:rPr>
        <w:t>.</w:t>
      </w:r>
      <w:r w:rsidRPr="76CC8F1A" w:rsidR="008F233B">
        <w:rPr>
          <w:rFonts w:ascii="Arial" w:hAnsi="Arial" w:eastAsia="Times New Roman" w:asciiTheme="minorBidi" w:hAnsiTheme="minorBidi"/>
          <w:lang w:eastAsia="en-GB"/>
        </w:rPr>
        <w:t xml:space="preserve"> </w:t>
      </w:r>
      <w:r w:rsidRPr="76CC8F1A" w:rsidR="004A658F">
        <w:rPr>
          <w:rFonts w:ascii="Arial" w:hAnsi="Arial" w:eastAsia="Times New Roman" w:asciiTheme="minorBidi" w:hAnsiTheme="minorBidi"/>
          <w:lang w:eastAsia="en-GB"/>
        </w:rPr>
        <w:t>T</w:t>
      </w:r>
      <w:r w:rsidRPr="76CC8F1A" w:rsidR="000471C4">
        <w:rPr>
          <w:rFonts w:ascii="Arial" w:hAnsi="Arial" w:eastAsia="Times New Roman" w:asciiTheme="minorBidi" w:hAnsiTheme="minorBidi"/>
          <w:lang w:eastAsia="en-GB"/>
        </w:rPr>
        <w:t xml:space="preserve">o </w:t>
      </w:r>
      <w:r w:rsidRPr="76CC8F1A" w:rsidR="004A658F">
        <w:rPr>
          <w:rFonts w:ascii="Arial" w:hAnsi="Arial" w:eastAsia="Times New Roman" w:asciiTheme="minorBidi" w:hAnsiTheme="minorBidi"/>
          <w:lang w:eastAsia="en-GB"/>
        </w:rPr>
        <w:t>monitor</w:t>
      </w:r>
      <w:r w:rsidRPr="76CC8F1A" w:rsidR="000471C4">
        <w:rPr>
          <w:rFonts w:ascii="Arial" w:hAnsi="Arial" w:eastAsia="Times New Roman" w:asciiTheme="minorBidi" w:hAnsiTheme="minorBidi"/>
          <w:lang w:eastAsia="en-GB"/>
        </w:rPr>
        <w:t xml:space="preserve"> the impact of this aspect </w:t>
      </w:r>
      <w:r w:rsidRPr="76CC8F1A" w:rsidR="00511166">
        <w:rPr>
          <w:rFonts w:ascii="Arial" w:hAnsi="Arial" w:eastAsia="Times New Roman" w:asciiTheme="minorBidi" w:hAnsiTheme="minorBidi"/>
          <w:lang w:eastAsia="en-GB"/>
        </w:rPr>
        <w:t>School x</w:t>
      </w:r>
      <w:r w:rsidRPr="76CC8F1A" w:rsidR="004A658F">
        <w:rPr>
          <w:rFonts w:ascii="Arial" w:hAnsi="Arial" w:eastAsia="Times New Roman" w:asciiTheme="minorBidi" w:hAnsiTheme="minorBidi"/>
          <w:lang w:eastAsia="en-GB"/>
        </w:rPr>
        <w:t xml:space="preserve"> </w:t>
      </w:r>
      <w:r w:rsidRPr="76CC8F1A" w:rsidR="00706A85">
        <w:rPr>
          <w:rFonts w:ascii="Arial" w:hAnsi="Arial" w:eastAsia="Times New Roman" w:asciiTheme="minorBidi" w:hAnsiTheme="minorBidi"/>
          <w:lang w:eastAsia="en-GB"/>
        </w:rPr>
        <w:t>used Thrive questionnaires</w:t>
      </w:r>
      <w:r w:rsidRPr="76CC8F1A" w:rsidR="00841A63">
        <w:rPr>
          <w:rFonts w:ascii="Arial" w:hAnsi="Arial" w:eastAsia="Times New Roman" w:asciiTheme="minorBidi" w:hAnsiTheme="minorBidi"/>
          <w:lang w:eastAsia="en-GB"/>
        </w:rPr>
        <w:t>, staff questionnaires</w:t>
      </w:r>
      <w:r w:rsidRPr="76CC8F1A" w:rsidR="00706A85">
        <w:rPr>
          <w:rFonts w:ascii="Arial" w:hAnsi="Arial" w:eastAsia="Times New Roman" w:asciiTheme="minorBidi" w:hAnsiTheme="minorBidi"/>
          <w:lang w:eastAsia="en-GB"/>
        </w:rPr>
        <w:t xml:space="preserve"> and </w:t>
      </w:r>
      <w:r w:rsidRPr="76CC8F1A" w:rsidR="00706A85">
        <w:rPr>
          <w:rFonts w:ascii="Arial" w:hAnsi="Arial" w:eastAsia="Times New Roman" w:asciiTheme="minorBidi" w:hAnsiTheme="minorBidi"/>
          <w:lang w:eastAsia="en-GB"/>
        </w:rPr>
        <w:t>monitored</w:t>
      </w:r>
      <w:r w:rsidRPr="76CC8F1A" w:rsidR="00706A85">
        <w:rPr>
          <w:rFonts w:ascii="Arial" w:hAnsi="Arial" w:eastAsia="Times New Roman" w:asciiTheme="minorBidi" w:hAnsiTheme="minorBidi"/>
          <w:lang w:eastAsia="en-GB"/>
        </w:rPr>
        <w:t xml:space="preserve"> action plans to assess how </w:t>
      </w:r>
      <w:r w:rsidRPr="76CC8F1A" w:rsidR="00726499">
        <w:rPr>
          <w:rFonts w:ascii="Arial" w:hAnsi="Arial" w:eastAsia="Times New Roman" w:asciiTheme="minorBidi" w:hAnsiTheme="minorBidi"/>
          <w:lang w:eastAsia="en-GB"/>
        </w:rPr>
        <w:t>well the Thrive support is being delivered to learners</w:t>
      </w:r>
      <w:r w:rsidRPr="76CC8F1A" w:rsidR="00960B49">
        <w:rPr>
          <w:rFonts w:ascii="Arial" w:hAnsi="Arial" w:eastAsia="Times New Roman" w:asciiTheme="minorBidi" w:hAnsiTheme="minorBidi"/>
          <w:lang w:eastAsia="en-GB"/>
        </w:rPr>
        <w:t>,</w:t>
      </w:r>
      <w:r w:rsidRPr="76CC8F1A" w:rsidR="00726499">
        <w:rPr>
          <w:rFonts w:ascii="Arial" w:hAnsi="Arial" w:eastAsia="Times New Roman" w:asciiTheme="minorBidi" w:hAnsiTheme="minorBidi"/>
          <w:lang w:eastAsia="en-GB"/>
        </w:rPr>
        <w:t xml:space="preserve"> and that is </w:t>
      </w:r>
      <w:r w:rsidRPr="76CC8F1A" w:rsidR="000F2A3A">
        <w:rPr>
          <w:rFonts w:ascii="Arial" w:hAnsi="Arial" w:eastAsia="Times New Roman" w:asciiTheme="minorBidi" w:hAnsiTheme="minorBidi"/>
          <w:lang w:eastAsia="en-GB"/>
        </w:rPr>
        <w:t xml:space="preserve">being </w:t>
      </w:r>
      <w:r w:rsidRPr="76CC8F1A" w:rsidR="000F2A3A">
        <w:rPr>
          <w:rFonts w:ascii="Arial" w:hAnsi="Arial" w:eastAsia="Times New Roman" w:asciiTheme="minorBidi" w:hAnsiTheme="minorBidi"/>
          <w:lang w:eastAsia="en-GB"/>
        </w:rPr>
        <w:t xml:space="preserve">regularly </w:t>
      </w:r>
      <w:r w:rsidRPr="76CC8F1A" w:rsidR="000F2A3A">
        <w:rPr>
          <w:rFonts w:ascii="Arial" w:hAnsi="Arial" w:eastAsia="Times New Roman" w:asciiTheme="minorBidi" w:hAnsiTheme="minorBidi"/>
          <w:lang w:eastAsia="en-GB"/>
        </w:rPr>
        <w:t>monitored</w:t>
      </w:r>
      <w:r w:rsidRPr="76CC8F1A" w:rsidR="00841A63">
        <w:rPr>
          <w:rFonts w:ascii="Arial" w:hAnsi="Arial" w:eastAsia="Times New Roman" w:asciiTheme="minorBidi" w:hAnsiTheme="minorBidi"/>
          <w:lang w:eastAsia="en-GB"/>
        </w:rPr>
        <w:t xml:space="preserve">, and </w:t>
      </w:r>
      <w:r w:rsidRPr="76CC8F1A" w:rsidR="004F25F8">
        <w:rPr>
          <w:rFonts w:ascii="Arial" w:hAnsi="Arial" w:eastAsia="Times New Roman" w:asciiTheme="minorBidi" w:hAnsiTheme="minorBidi"/>
          <w:lang w:eastAsia="en-GB"/>
        </w:rPr>
        <w:t>whether Thrive is being used as a whole school approach.</w:t>
      </w:r>
      <w:r w:rsidRPr="76CC8F1A" w:rsidR="00721EC1">
        <w:rPr>
          <w:rFonts w:ascii="Arial" w:hAnsi="Arial" w:eastAsia="Times New Roman" w:asciiTheme="minorBidi" w:hAnsiTheme="minorBidi"/>
          <w:lang w:eastAsia="en-GB"/>
        </w:rPr>
        <w:t xml:space="preserve"> </w:t>
      </w:r>
      <w:r w:rsidRPr="76CC8F1A" w:rsidR="00DA4EE9">
        <w:rPr>
          <w:rFonts w:ascii="Arial" w:hAnsi="Arial" w:eastAsia="Times New Roman" w:asciiTheme="minorBidi" w:hAnsiTheme="minorBidi"/>
          <w:lang w:eastAsia="en-GB"/>
        </w:rPr>
        <w:t xml:space="preserve">By monitoring </w:t>
      </w:r>
      <w:r w:rsidRPr="76CC8F1A" w:rsidR="00460052">
        <w:rPr>
          <w:rFonts w:ascii="Arial" w:hAnsi="Arial" w:eastAsia="Times New Roman" w:asciiTheme="minorBidi" w:hAnsiTheme="minorBidi"/>
          <w:lang w:eastAsia="en-GB"/>
        </w:rPr>
        <w:t xml:space="preserve">through questionnaires this gives </w:t>
      </w:r>
      <w:r w:rsidRPr="76CC8F1A" w:rsidR="00511166">
        <w:rPr>
          <w:rFonts w:ascii="Arial" w:hAnsi="Arial" w:eastAsia="Times New Roman" w:asciiTheme="minorBidi" w:hAnsiTheme="minorBidi"/>
          <w:lang w:eastAsia="en-GB"/>
        </w:rPr>
        <w:t>School x</w:t>
      </w:r>
      <w:r w:rsidRPr="76CC8F1A" w:rsidR="00460052">
        <w:rPr>
          <w:rFonts w:ascii="Arial" w:hAnsi="Arial" w:eastAsia="Times New Roman" w:asciiTheme="minorBidi" w:hAnsiTheme="minorBidi"/>
          <w:lang w:eastAsia="en-GB"/>
        </w:rPr>
        <w:t xml:space="preserve"> a variety of viewpoint form learners and staff </w:t>
      </w:r>
      <w:r w:rsidRPr="76CC8F1A" w:rsidR="00497542">
        <w:rPr>
          <w:rFonts w:ascii="Arial" w:hAnsi="Arial" w:eastAsia="Times New Roman" w:asciiTheme="minorBidi" w:hAnsiTheme="minorBidi"/>
          <w:lang w:eastAsia="en-GB"/>
        </w:rPr>
        <w:t xml:space="preserve">to </w:t>
      </w:r>
      <w:r w:rsidRPr="76CC8F1A" w:rsidR="00497542">
        <w:rPr>
          <w:rFonts w:ascii="Arial" w:hAnsi="Arial" w:eastAsia="Times New Roman" w:asciiTheme="minorBidi" w:hAnsiTheme="minorBidi"/>
          <w:lang w:eastAsia="en-GB"/>
        </w:rPr>
        <w:t>determine</w:t>
      </w:r>
      <w:r w:rsidRPr="76CC8F1A" w:rsidR="00497542">
        <w:rPr>
          <w:rFonts w:ascii="Arial" w:hAnsi="Arial" w:eastAsia="Times New Roman" w:asciiTheme="minorBidi" w:hAnsiTheme="minorBidi"/>
          <w:lang w:eastAsia="en-GB"/>
        </w:rPr>
        <w:t xml:space="preserve"> how well the implementation of Thrive is going. </w:t>
      </w:r>
      <w:r w:rsidRPr="76CC8F1A" w:rsidR="00AE2736">
        <w:rPr>
          <w:rFonts w:ascii="Arial" w:hAnsi="Arial" w:eastAsia="Times New Roman" w:asciiTheme="minorBidi" w:hAnsiTheme="minorBidi"/>
          <w:lang w:eastAsia="en-GB"/>
        </w:rPr>
        <w:t xml:space="preserve">Using the Thrive </w:t>
      </w:r>
      <w:r w:rsidRPr="76CC8F1A" w:rsidR="004862DE">
        <w:rPr>
          <w:rFonts w:ascii="Arial" w:hAnsi="Arial" w:eastAsia="Times New Roman" w:asciiTheme="minorBidi" w:hAnsiTheme="minorBidi"/>
          <w:lang w:eastAsia="en-GB"/>
        </w:rPr>
        <w:t xml:space="preserve">questionnaires </w:t>
      </w:r>
      <w:r w:rsidRPr="76CC8F1A" w:rsidR="00AE2736">
        <w:rPr>
          <w:rFonts w:ascii="Arial" w:hAnsi="Arial" w:eastAsia="Times New Roman" w:asciiTheme="minorBidi" w:hAnsiTheme="minorBidi"/>
          <w:lang w:eastAsia="en-GB"/>
        </w:rPr>
        <w:t xml:space="preserve">has also allowed them to assess </w:t>
      </w:r>
      <w:r w:rsidRPr="76CC8F1A" w:rsidR="0035597B">
        <w:rPr>
          <w:rFonts w:ascii="Arial" w:hAnsi="Arial" w:eastAsia="Times New Roman" w:asciiTheme="minorBidi" w:hAnsiTheme="minorBidi"/>
          <w:lang w:eastAsia="en-GB"/>
        </w:rPr>
        <w:t>emotional well-being and social growth in learners</w:t>
      </w:r>
      <w:r w:rsidRPr="76CC8F1A" w:rsidR="0078205A">
        <w:rPr>
          <w:rFonts w:ascii="Arial" w:hAnsi="Arial" w:eastAsia="Times New Roman" w:asciiTheme="minorBidi" w:hAnsiTheme="minorBidi"/>
          <w:lang w:eastAsia="en-GB"/>
        </w:rPr>
        <w:t xml:space="preserve"> (Parks, 2019)</w:t>
      </w:r>
      <w:r w:rsidRPr="76CC8F1A" w:rsidR="0035597B">
        <w:rPr>
          <w:rFonts w:ascii="Arial" w:hAnsi="Arial" w:eastAsia="Times New Roman" w:asciiTheme="minorBidi" w:hAnsiTheme="minorBidi"/>
          <w:lang w:eastAsia="en-GB"/>
        </w:rPr>
        <w:t xml:space="preserve">. </w:t>
      </w:r>
    </w:p>
    <w:p w:rsidRPr="001164A2" w:rsidR="00A9155D" w:rsidP="76CC8F1A" w:rsidRDefault="001D6668" w14:paraId="0A49B73A" w14:textId="70F8B881">
      <w:pPr>
        <w:spacing w:line="360" w:lineRule="auto"/>
        <w:rPr>
          <w:rFonts w:ascii="Arial" w:hAnsi="Arial" w:eastAsia="Times New Roman" w:asciiTheme="minorBidi" w:hAnsiTheme="minorBidi"/>
          <w:lang w:eastAsia="en-GB"/>
        </w:rPr>
      </w:pPr>
      <w:r w:rsidRPr="76CC8F1A" w:rsidR="001D6668">
        <w:rPr>
          <w:rFonts w:ascii="Arial" w:hAnsi="Arial" w:eastAsia="Times New Roman" w:asciiTheme="minorBidi" w:hAnsiTheme="minorBidi"/>
          <w:lang w:eastAsia="en-GB"/>
        </w:rPr>
        <w:t xml:space="preserve">To </w:t>
      </w:r>
      <w:r w:rsidRPr="76CC8F1A" w:rsidR="00324181">
        <w:rPr>
          <w:rFonts w:ascii="Arial" w:hAnsi="Arial" w:eastAsia="Times New Roman" w:asciiTheme="minorBidi" w:hAnsiTheme="minorBidi"/>
          <w:lang w:eastAsia="en-GB"/>
        </w:rPr>
        <w:t>review</w:t>
      </w:r>
      <w:r w:rsidRPr="76CC8F1A" w:rsidR="001D6668">
        <w:rPr>
          <w:rFonts w:ascii="Arial" w:hAnsi="Arial" w:eastAsia="Times New Roman" w:asciiTheme="minorBidi" w:hAnsiTheme="minorBidi"/>
          <w:lang w:eastAsia="en-GB"/>
        </w:rPr>
        <w:t xml:space="preserve"> the impact of the Thrive approach </w:t>
      </w:r>
      <w:r w:rsidRPr="76CC8F1A" w:rsidR="00511166">
        <w:rPr>
          <w:rFonts w:ascii="Arial" w:hAnsi="Arial" w:eastAsia="Times New Roman" w:asciiTheme="minorBidi" w:hAnsiTheme="minorBidi"/>
          <w:lang w:eastAsia="en-GB"/>
        </w:rPr>
        <w:t>School x</w:t>
      </w:r>
      <w:r w:rsidRPr="76CC8F1A" w:rsidR="001D6668">
        <w:rPr>
          <w:rFonts w:ascii="Arial" w:hAnsi="Arial" w:eastAsia="Times New Roman" w:asciiTheme="minorBidi" w:hAnsiTheme="minorBidi"/>
          <w:lang w:eastAsia="en-GB"/>
        </w:rPr>
        <w:t xml:space="preserve"> </w:t>
      </w:r>
      <w:r w:rsidRPr="76CC8F1A" w:rsidR="009F5318">
        <w:rPr>
          <w:rFonts w:ascii="Arial" w:hAnsi="Arial" w:eastAsia="Times New Roman" w:asciiTheme="minorBidi" w:hAnsiTheme="minorBidi"/>
          <w:lang w:eastAsia="en-GB"/>
        </w:rPr>
        <w:t xml:space="preserve">used the </w:t>
      </w:r>
      <w:r w:rsidRPr="76CC8F1A" w:rsidR="008901D8">
        <w:rPr>
          <w:rFonts w:ascii="Arial" w:hAnsi="Arial" w:eastAsia="Times New Roman" w:asciiTheme="minorBidi" w:hAnsiTheme="minorBidi"/>
          <w:lang w:eastAsia="en-GB"/>
        </w:rPr>
        <w:t>r</w:t>
      </w:r>
      <w:r w:rsidRPr="76CC8F1A" w:rsidR="009F5318">
        <w:rPr>
          <w:rFonts w:ascii="Arial" w:hAnsi="Arial" w:eastAsia="Times New Roman" w:asciiTheme="minorBidi" w:hAnsiTheme="minorBidi"/>
          <w:lang w:eastAsia="en-GB"/>
        </w:rPr>
        <w:t xml:space="preserve">ag rating progress (Red, </w:t>
      </w:r>
      <w:r w:rsidRPr="76CC8F1A" w:rsidR="45BDCAF4">
        <w:rPr>
          <w:rFonts w:ascii="Arial" w:hAnsi="Arial" w:eastAsia="Times New Roman" w:asciiTheme="minorBidi" w:hAnsiTheme="minorBidi"/>
          <w:lang w:eastAsia="en-GB"/>
        </w:rPr>
        <w:t>Amber,</w:t>
      </w:r>
      <w:r w:rsidRPr="76CC8F1A" w:rsidR="009F5318">
        <w:rPr>
          <w:rFonts w:ascii="Arial" w:hAnsi="Arial" w:eastAsia="Times New Roman" w:asciiTheme="minorBidi" w:hAnsiTheme="minorBidi"/>
          <w:lang w:eastAsia="en-GB"/>
        </w:rPr>
        <w:t xml:space="preserve"> Green)</w:t>
      </w:r>
      <w:r w:rsidRPr="76CC8F1A" w:rsidR="002C5663">
        <w:rPr>
          <w:rFonts w:ascii="Arial" w:hAnsi="Arial" w:eastAsia="Times New Roman" w:asciiTheme="minorBidi" w:hAnsiTheme="minorBidi"/>
          <w:lang w:eastAsia="en-GB"/>
        </w:rPr>
        <w:t xml:space="preserve"> over the three school terms. It is suggested that</w:t>
      </w:r>
      <w:r w:rsidRPr="76CC8F1A" w:rsidR="003A1E8A">
        <w:rPr>
          <w:rFonts w:ascii="Arial" w:hAnsi="Arial" w:eastAsia="Times New Roman" w:asciiTheme="minorBidi" w:hAnsiTheme="minorBidi"/>
          <w:lang w:eastAsia="en-GB"/>
        </w:rPr>
        <w:t xml:space="preserve"> </w:t>
      </w:r>
      <w:r w:rsidRPr="76CC8F1A" w:rsidR="009B48E0">
        <w:rPr>
          <w:rFonts w:ascii="Arial" w:hAnsi="Arial" w:eastAsia="Times New Roman" w:asciiTheme="minorBidi" w:hAnsiTheme="minorBidi"/>
          <w:lang w:eastAsia="en-GB"/>
        </w:rPr>
        <w:t>i</w:t>
      </w:r>
      <w:r w:rsidRPr="76CC8F1A" w:rsidR="003A1E8A">
        <w:rPr>
          <w:rFonts w:ascii="Arial" w:hAnsi="Arial" w:eastAsia="Times New Roman" w:asciiTheme="minorBidi" w:hAnsiTheme="minorBidi"/>
          <w:lang w:eastAsia="en-GB"/>
        </w:rPr>
        <w:t xml:space="preserve">s </w:t>
      </w:r>
      <w:r w:rsidRPr="76CC8F1A" w:rsidR="003A1E8A">
        <w:rPr>
          <w:rFonts w:ascii="Arial" w:hAnsi="Arial" w:eastAsia="Times New Roman" w:asciiTheme="minorBidi" w:hAnsiTheme="minorBidi"/>
          <w:lang w:eastAsia="en-GB"/>
        </w:rPr>
        <w:t>a popular way</w:t>
      </w:r>
      <w:r w:rsidRPr="76CC8F1A" w:rsidR="003A1E8A">
        <w:rPr>
          <w:rFonts w:ascii="Arial" w:hAnsi="Arial" w:eastAsia="Times New Roman" w:asciiTheme="minorBidi" w:hAnsiTheme="minorBidi"/>
          <w:lang w:eastAsia="en-GB"/>
        </w:rPr>
        <w:t xml:space="preserve"> for graphically categorising and communicating the status of </w:t>
      </w:r>
      <w:r w:rsidRPr="76CC8F1A" w:rsidR="003A1E8A">
        <w:rPr>
          <w:rFonts w:ascii="Arial" w:hAnsi="Arial" w:eastAsia="Times New Roman" w:asciiTheme="minorBidi" w:hAnsiTheme="minorBidi"/>
          <w:lang w:eastAsia="en-GB"/>
        </w:rPr>
        <w:t>different parts</w:t>
      </w:r>
      <w:r w:rsidRPr="76CC8F1A" w:rsidR="003A1E8A">
        <w:rPr>
          <w:rFonts w:ascii="Arial" w:hAnsi="Arial" w:eastAsia="Times New Roman" w:asciiTheme="minorBidi" w:hAnsiTheme="minorBidi"/>
          <w:lang w:eastAsia="en-GB"/>
        </w:rPr>
        <w:t xml:space="preserve"> of an SDP</w:t>
      </w:r>
      <w:r w:rsidRPr="76CC8F1A" w:rsidR="00D817A2">
        <w:rPr>
          <w:rFonts w:ascii="Arial" w:hAnsi="Arial" w:eastAsia="Times New Roman" w:asciiTheme="minorBidi" w:hAnsiTheme="minorBidi"/>
          <w:lang w:eastAsia="en-GB"/>
        </w:rPr>
        <w:t xml:space="preserve">, such as </w:t>
      </w:r>
      <w:r w:rsidRPr="76CC8F1A" w:rsidR="00D817A2">
        <w:rPr>
          <w:rFonts w:ascii="Arial" w:hAnsi="Arial" w:eastAsia="Times New Roman" w:asciiTheme="minorBidi" w:hAnsiTheme="minorBidi"/>
          <w:lang w:eastAsia="en-GB"/>
        </w:rPr>
        <w:t>identifying</w:t>
      </w:r>
      <w:r w:rsidRPr="76CC8F1A" w:rsidR="00D817A2">
        <w:rPr>
          <w:rFonts w:ascii="Arial" w:hAnsi="Arial" w:eastAsia="Times New Roman" w:asciiTheme="minorBidi" w:hAnsiTheme="minorBidi"/>
          <w:lang w:eastAsia="en-GB"/>
        </w:rPr>
        <w:t xml:space="preserve"> early issues </w:t>
      </w:r>
      <w:r w:rsidRPr="76CC8F1A" w:rsidR="00FC40F8">
        <w:rPr>
          <w:rFonts w:ascii="Arial" w:hAnsi="Arial" w:eastAsia="Times New Roman" w:asciiTheme="minorBidi" w:hAnsiTheme="minorBidi"/>
          <w:lang w:eastAsia="en-GB"/>
        </w:rPr>
        <w:t>and making it visually accessible to stakeholders to view</w:t>
      </w:r>
      <w:r w:rsidRPr="76CC8F1A" w:rsidR="00284757">
        <w:rPr>
          <w:rFonts w:ascii="Arial" w:hAnsi="Arial" w:eastAsia="Times New Roman" w:asciiTheme="minorBidi" w:hAnsiTheme="minorBidi"/>
          <w:lang w:eastAsia="en-GB"/>
        </w:rPr>
        <w:t xml:space="preserve"> (Beere, 2012</w:t>
      </w:r>
      <w:r w:rsidRPr="76CC8F1A" w:rsidR="00ED319A">
        <w:rPr>
          <w:rFonts w:ascii="Arial" w:hAnsi="Arial" w:eastAsia="Times New Roman" w:asciiTheme="minorBidi" w:hAnsiTheme="minorBidi"/>
          <w:lang w:eastAsia="en-GB"/>
        </w:rPr>
        <w:t>; Woods and Brighouse, 2013).</w:t>
      </w:r>
      <w:r w:rsidRPr="76CC8F1A" w:rsidR="00B65C24">
        <w:rPr>
          <w:rFonts w:ascii="Arial" w:hAnsi="Arial" w:eastAsia="Times New Roman" w:asciiTheme="minorBidi" w:hAnsiTheme="minorBidi"/>
          <w:lang w:eastAsia="en-GB"/>
        </w:rPr>
        <w:t xml:space="preserve"> </w:t>
      </w:r>
      <w:r w:rsidRPr="76CC8F1A" w:rsidR="00BA5440">
        <w:rPr>
          <w:rFonts w:ascii="Arial" w:hAnsi="Arial" w:eastAsia="Times New Roman" w:asciiTheme="minorBidi" w:hAnsiTheme="minorBidi"/>
          <w:lang w:eastAsia="en-GB"/>
        </w:rPr>
        <w:t>However,</w:t>
      </w:r>
      <w:r w:rsidRPr="76CC8F1A" w:rsidR="00E04B40">
        <w:rPr>
          <w:rFonts w:ascii="Arial" w:hAnsi="Arial" w:eastAsia="Times New Roman" w:asciiTheme="minorBidi" w:hAnsiTheme="minorBidi"/>
          <w:lang w:eastAsia="en-GB"/>
        </w:rPr>
        <w:t xml:space="preserve"> conducting termly </w:t>
      </w:r>
      <w:r w:rsidRPr="76CC8F1A" w:rsidR="00CA43E4">
        <w:rPr>
          <w:rFonts w:ascii="Arial" w:hAnsi="Arial" w:eastAsia="Times New Roman" w:asciiTheme="minorBidi" w:hAnsiTheme="minorBidi"/>
          <w:lang w:eastAsia="en-GB"/>
        </w:rPr>
        <w:t>reviewing</w:t>
      </w:r>
      <w:r w:rsidRPr="76CC8F1A" w:rsidR="00E04B40">
        <w:rPr>
          <w:rFonts w:ascii="Arial" w:hAnsi="Arial" w:eastAsia="Times New Roman" w:asciiTheme="minorBidi" w:hAnsiTheme="minorBidi"/>
          <w:lang w:eastAsia="en-GB"/>
        </w:rPr>
        <w:t xml:space="preserve"> may generate a large amount of data, which can be daunting to analyse and </w:t>
      </w:r>
      <w:r w:rsidRPr="76CC8F1A" w:rsidR="00E04B40">
        <w:rPr>
          <w:rFonts w:ascii="Arial" w:hAnsi="Arial" w:eastAsia="Times New Roman" w:asciiTheme="minorBidi" w:hAnsiTheme="minorBidi"/>
          <w:lang w:eastAsia="en-GB"/>
        </w:rPr>
        <w:t>comprehend</w:t>
      </w:r>
      <w:r w:rsidRPr="76CC8F1A" w:rsidR="00E04B40">
        <w:rPr>
          <w:rFonts w:ascii="Arial" w:hAnsi="Arial" w:eastAsia="Times New Roman" w:asciiTheme="minorBidi" w:hAnsiTheme="minorBidi"/>
          <w:lang w:eastAsia="en-GB"/>
        </w:rPr>
        <w:t xml:space="preserve">. </w:t>
      </w:r>
      <w:r w:rsidRPr="76CC8F1A" w:rsidR="00C30FEF">
        <w:rPr>
          <w:rFonts w:ascii="Arial" w:hAnsi="Arial" w:eastAsia="Times New Roman" w:asciiTheme="minorBidi" w:hAnsiTheme="minorBidi"/>
          <w:lang w:eastAsia="en-GB"/>
        </w:rPr>
        <w:t xml:space="preserve">This could </w:t>
      </w:r>
      <w:r w:rsidRPr="76CC8F1A" w:rsidR="00043CBE">
        <w:rPr>
          <w:rFonts w:ascii="Arial" w:hAnsi="Arial" w:eastAsia="Times New Roman" w:asciiTheme="minorBidi" w:hAnsiTheme="minorBidi"/>
          <w:lang w:eastAsia="en-GB"/>
        </w:rPr>
        <w:t>add to more workload to staff and stress</w:t>
      </w:r>
      <w:r w:rsidRPr="76CC8F1A" w:rsidR="00A9155D">
        <w:rPr>
          <w:rFonts w:ascii="Arial" w:hAnsi="Arial" w:eastAsia="Times New Roman" w:asciiTheme="minorBidi" w:hAnsiTheme="minorBidi"/>
          <w:lang w:eastAsia="en-GB"/>
        </w:rPr>
        <w:t xml:space="preserve"> of them </w:t>
      </w:r>
      <w:r w:rsidRPr="76CC8F1A" w:rsidR="00CA43E4">
        <w:rPr>
          <w:rFonts w:ascii="Arial" w:hAnsi="Arial" w:eastAsia="Times New Roman" w:asciiTheme="minorBidi" w:hAnsiTheme="minorBidi"/>
          <w:lang w:eastAsia="en-GB"/>
        </w:rPr>
        <w:t>reviewing</w:t>
      </w:r>
      <w:r w:rsidRPr="76CC8F1A" w:rsidR="00A9155D">
        <w:rPr>
          <w:rFonts w:ascii="Arial" w:hAnsi="Arial" w:eastAsia="Times New Roman" w:asciiTheme="minorBidi" w:hAnsiTheme="minorBidi"/>
          <w:lang w:eastAsia="en-GB"/>
        </w:rPr>
        <w:t xml:space="preserve"> this data</w:t>
      </w:r>
      <w:r w:rsidRPr="76CC8F1A" w:rsidR="00E935BF">
        <w:rPr>
          <w:rFonts w:ascii="Arial" w:hAnsi="Arial" w:eastAsia="Times New Roman" w:asciiTheme="minorBidi" w:hAnsiTheme="minorBidi"/>
          <w:lang w:eastAsia="en-GB"/>
        </w:rPr>
        <w:t xml:space="preserve"> </w:t>
      </w:r>
      <w:r w:rsidRPr="76CC8F1A" w:rsidR="00B25B8F">
        <w:rPr>
          <w:rFonts w:ascii="Arial" w:hAnsi="Arial" w:eastAsia="Times New Roman" w:asciiTheme="minorBidi" w:hAnsiTheme="minorBidi"/>
          <w:lang w:eastAsia="en-GB"/>
        </w:rPr>
        <w:t>(MacGilchrist and Mortimore, 1997)</w:t>
      </w:r>
      <w:r w:rsidRPr="76CC8F1A" w:rsidR="00A9155D">
        <w:rPr>
          <w:rFonts w:ascii="Arial" w:hAnsi="Arial" w:eastAsia="Times New Roman" w:asciiTheme="minorBidi" w:hAnsiTheme="minorBidi"/>
          <w:lang w:eastAsia="en-GB"/>
        </w:rPr>
        <w:t>.</w:t>
      </w:r>
      <w:r w:rsidRPr="76CC8F1A" w:rsidR="0061059B">
        <w:rPr>
          <w:rFonts w:ascii="Arial" w:hAnsi="Arial" w:eastAsia="Times New Roman" w:asciiTheme="minorBidi" w:hAnsiTheme="minorBidi"/>
          <w:lang w:eastAsia="en-GB"/>
        </w:rPr>
        <w:t xml:space="preserve"> Furthermore, as the review is colour coded it does not specifically say the strengths </w:t>
      </w:r>
      <w:r w:rsidRPr="76CC8F1A" w:rsidR="006A5E39">
        <w:rPr>
          <w:rFonts w:ascii="Arial" w:hAnsi="Arial" w:eastAsia="Times New Roman" w:asciiTheme="minorBidi" w:hAnsiTheme="minorBidi"/>
          <w:lang w:eastAsia="en-GB"/>
        </w:rPr>
        <w:t xml:space="preserve">or areas for improvement from using </w:t>
      </w:r>
      <w:r w:rsidRPr="76CC8F1A" w:rsidR="00F4191C">
        <w:rPr>
          <w:rFonts w:ascii="Arial" w:hAnsi="Arial" w:eastAsia="Times New Roman" w:asciiTheme="minorBidi" w:hAnsiTheme="minorBidi"/>
          <w:lang w:eastAsia="en-GB"/>
        </w:rPr>
        <w:t>Thrive.</w:t>
      </w:r>
    </w:p>
    <w:p w:rsidRPr="001164A2" w:rsidR="001C7487" w:rsidP="76CC8F1A" w:rsidRDefault="006834DB" w14:paraId="1F836EED" w14:textId="7EE743F2">
      <w:pPr>
        <w:spacing w:line="360" w:lineRule="auto"/>
        <w:rPr>
          <w:rFonts w:ascii="Arial" w:hAnsi="Arial" w:eastAsia="Times New Roman" w:asciiTheme="minorBidi" w:hAnsiTheme="minorBidi"/>
          <w:lang w:eastAsia="en-GB"/>
        </w:rPr>
      </w:pPr>
      <w:r w:rsidRPr="76CC8F1A" w:rsidR="006834DB">
        <w:rPr>
          <w:rFonts w:ascii="Arial" w:hAnsi="Arial" w:eastAsia="Times New Roman" w:asciiTheme="minorBidi" w:hAnsiTheme="minorBidi"/>
          <w:lang w:eastAsia="en-GB"/>
        </w:rPr>
        <w:t xml:space="preserve">The SDP is a concise one-year plan that prioritises the urgent requirements of learners within a shorter </w:t>
      </w:r>
      <w:r w:rsidRPr="76CC8F1A" w:rsidR="006834DB">
        <w:rPr>
          <w:rFonts w:ascii="Arial" w:hAnsi="Arial" w:eastAsia="Times New Roman" w:asciiTheme="minorBidi" w:hAnsiTheme="minorBidi"/>
          <w:lang w:eastAsia="en-GB"/>
        </w:rPr>
        <w:t>time frame</w:t>
      </w:r>
      <w:r w:rsidRPr="76CC8F1A" w:rsidR="00821279">
        <w:rPr>
          <w:rFonts w:ascii="Arial" w:hAnsi="Arial" w:eastAsia="Times New Roman" w:asciiTheme="minorBidi" w:hAnsiTheme="minorBidi"/>
          <w:lang w:eastAsia="en-GB"/>
        </w:rPr>
        <w:t xml:space="preserve"> (Duke, Carr and Sterrett, 2012)</w:t>
      </w:r>
      <w:r w:rsidRPr="76CC8F1A" w:rsidR="006834DB">
        <w:rPr>
          <w:rFonts w:ascii="Arial" w:hAnsi="Arial" w:eastAsia="Times New Roman" w:asciiTheme="minorBidi" w:hAnsiTheme="minorBidi"/>
          <w:lang w:eastAsia="en-GB"/>
        </w:rPr>
        <w:t>.</w:t>
      </w:r>
      <w:r w:rsidRPr="76CC8F1A" w:rsidR="008B6E7F">
        <w:rPr>
          <w:rFonts w:ascii="Arial" w:hAnsi="Arial" w:eastAsia="Times New Roman" w:asciiTheme="minorBidi" w:hAnsiTheme="minorBidi"/>
          <w:lang w:eastAsia="en-GB"/>
        </w:rPr>
        <w:t xml:space="preserve"> Yet, it has been argued </w:t>
      </w:r>
      <w:r w:rsidRPr="76CC8F1A" w:rsidR="00A5627D">
        <w:rPr>
          <w:rFonts w:ascii="Arial" w:hAnsi="Arial" w:eastAsia="Times New Roman" w:asciiTheme="minorBidi" w:hAnsiTheme="minorBidi"/>
          <w:lang w:eastAsia="en-GB"/>
        </w:rPr>
        <w:t xml:space="preserve">that a </w:t>
      </w:r>
      <w:r w:rsidRPr="76CC8F1A" w:rsidR="6F8B04FC">
        <w:rPr>
          <w:rFonts w:ascii="Arial" w:hAnsi="Arial" w:eastAsia="Times New Roman" w:asciiTheme="minorBidi" w:hAnsiTheme="minorBidi"/>
          <w:lang w:eastAsia="en-GB"/>
        </w:rPr>
        <w:t>three-year</w:t>
      </w:r>
      <w:r w:rsidRPr="76CC8F1A" w:rsidR="00A5627D">
        <w:rPr>
          <w:rFonts w:ascii="Arial" w:hAnsi="Arial" w:eastAsia="Times New Roman" w:asciiTheme="minorBidi" w:hAnsiTheme="minorBidi"/>
          <w:lang w:eastAsia="en-GB"/>
        </w:rPr>
        <w:t xml:space="preserve"> plan provides </w:t>
      </w:r>
      <w:r w:rsidRPr="76CC8F1A" w:rsidR="00781AC2">
        <w:rPr>
          <w:rFonts w:ascii="Arial" w:hAnsi="Arial" w:eastAsia="Times New Roman" w:asciiTheme="minorBidi" w:hAnsiTheme="minorBidi"/>
          <w:lang w:eastAsia="en-GB"/>
        </w:rPr>
        <w:t xml:space="preserve">a more thorough and strategic method. </w:t>
      </w:r>
      <w:r w:rsidRPr="76CC8F1A" w:rsidR="00CB6ECB">
        <w:rPr>
          <w:rFonts w:ascii="Arial" w:hAnsi="Arial" w:eastAsia="Times New Roman" w:asciiTheme="minorBidi" w:hAnsiTheme="minorBidi"/>
          <w:lang w:eastAsia="en-GB"/>
        </w:rPr>
        <w:t xml:space="preserve">Schools </w:t>
      </w:r>
      <w:r w:rsidRPr="76CC8F1A" w:rsidR="00CB6ECB">
        <w:rPr>
          <w:rFonts w:ascii="Arial" w:hAnsi="Arial" w:eastAsia="Times New Roman" w:asciiTheme="minorBidi" w:hAnsiTheme="minorBidi"/>
          <w:lang w:eastAsia="en-GB"/>
        </w:rPr>
        <w:t>are able to</w:t>
      </w:r>
      <w:r w:rsidRPr="76CC8F1A" w:rsidR="00CB6ECB">
        <w:rPr>
          <w:rFonts w:ascii="Arial" w:hAnsi="Arial" w:eastAsia="Times New Roman" w:asciiTheme="minorBidi" w:hAnsiTheme="minorBidi"/>
          <w:lang w:eastAsia="en-GB"/>
        </w:rPr>
        <w:t xml:space="preserve"> </w:t>
      </w:r>
      <w:r w:rsidRPr="76CC8F1A" w:rsidR="00CB6ECB">
        <w:rPr>
          <w:rFonts w:ascii="Arial" w:hAnsi="Arial" w:eastAsia="Times New Roman" w:asciiTheme="minorBidi" w:hAnsiTheme="minorBidi"/>
          <w:lang w:eastAsia="en-GB"/>
        </w:rPr>
        <w:t>establish</w:t>
      </w:r>
      <w:r w:rsidRPr="76CC8F1A" w:rsidR="00CB6ECB">
        <w:rPr>
          <w:rFonts w:ascii="Arial" w:hAnsi="Arial" w:eastAsia="Times New Roman" w:asciiTheme="minorBidi" w:hAnsiTheme="minorBidi"/>
          <w:lang w:eastAsia="en-GB"/>
        </w:rPr>
        <w:t xml:space="preserve"> </w:t>
      </w:r>
      <w:r w:rsidRPr="76CC8F1A" w:rsidR="00CB6ECB">
        <w:rPr>
          <w:rFonts w:ascii="Arial" w:hAnsi="Arial" w:eastAsia="Times New Roman" w:asciiTheme="minorBidi" w:hAnsiTheme="minorBidi"/>
          <w:lang w:eastAsia="en-GB"/>
        </w:rPr>
        <w:t>objectives</w:t>
      </w:r>
      <w:r w:rsidRPr="76CC8F1A" w:rsidR="00CB6ECB">
        <w:rPr>
          <w:rFonts w:ascii="Arial" w:hAnsi="Arial" w:eastAsia="Times New Roman" w:asciiTheme="minorBidi" w:hAnsiTheme="minorBidi"/>
          <w:lang w:eastAsia="en-GB"/>
        </w:rPr>
        <w:t xml:space="preserve"> for the long term, make incremental enhancements, and </w:t>
      </w:r>
      <w:r w:rsidRPr="76CC8F1A" w:rsidR="00CB6ECB">
        <w:rPr>
          <w:rFonts w:ascii="Arial" w:hAnsi="Arial" w:eastAsia="Times New Roman" w:asciiTheme="minorBidi" w:hAnsiTheme="minorBidi"/>
          <w:lang w:eastAsia="en-GB"/>
        </w:rPr>
        <w:t>monitor</w:t>
      </w:r>
      <w:r w:rsidRPr="76CC8F1A" w:rsidR="00CB6ECB">
        <w:rPr>
          <w:rFonts w:ascii="Arial" w:hAnsi="Arial" w:eastAsia="Times New Roman" w:asciiTheme="minorBidi" w:hAnsiTheme="minorBidi"/>
          <w:lang w:eastAsia="en-GB"/>
        </w:rPr>
        <w:t xml:space="preserve"> their success over several years</w:t>
      </w:r>
      <w:r w:rsidRPr="76CC8F1A" w:rsidR="0020056F">
        <w:rPr>
          <w:rFonts w:ascii="Arial" w:hAnsi="Arial" w:eastAsia="Times New Roman" w:asciiTheme="minorBidi" w:hAnsiTheme="minorBidi"/>
          <w:lang w:eastAsia="en-GB"/>
        </w:rPr>
        <w:t xml:space="preserve"> (Schmoker, 1999)</w:t>
      </w:r>
      <w:r w:rsidRPr="76CC8F1A" w:rsidR="00CB6ECB">
        <w:rPr>
          <w:rFonts w:ascii="Arial" w:hAnsi="Arial" w:eastAsia="Times New Roman" w:asciiTheme="minorBidi" w:hAnsiTheme="minorBidi"/>
          <w:lang w:eastAsia="en-GB"/>
        </w:rPr>
        <w:t>.</w:t>
      </w:r>
      <w:r w:rsidRPr="76CC8F1A" w:rsidR="00DC6230">
        <w:rPr>
          <w:rFonts w:ascii="Arial" w:hAnsi="Arial" w:eastAsia="Times New Roman" w:asciiTheme="minorBidi" w:hAnsiTheme="minorBidi"/>
          <w:lang w:eastAsia="en-GB"/>
        </w:rPr>
        <w:t xml:space="preserve"> </w:t>
      </w:r>
    </w:p>
    <w:p w:rsidRPr="001164A2" w:rsidR="000E62D8" w:rsidP="76CC8F1A" w:rsidRDefault="002A5822" w14:paraId="434483C1" w14:textId="73D473E5">
      <w:pPr>
        <w:spacing w:line="360" w:lineRule="auto"/>
        <w:rPr>
          <w:rFonts w:ascii="Arial" w:hAnsi="Arial" w:eastAsia="Times New Roman" w:asciiTheme="minorBidi" w:hAnsiTheme="minorBidi"/>
          <w:lang w:eastAsia="en-GB"/>
        </w:rPr>
      </w:pPr>
      <w:r w:rsidRPr="76CC8F1A" w:rsidR="002A5822">
        <w:rPr>
          <w:rFonts w:ascii="Arial" w:hAnsi="Arial" w:eastAsia="Times New Roman" w:asciiTheme="minorBidi" w:hAnsiTheme="minorBidi"/>
          <w:lang w:eastAsia="en-GB"/>
        </w:rPr>
        <w:t xml:space="preserve">School x has shown that they have been able to self-evaluate </w:t>
      </w:r>
      <w:r w:rsidRPr="76CC8F1A" w:rsidR="004F2368">
        <w:rPr>
          <w:rFonts w:ascii="Arial" w:hAnsi="Arial" w:eastAsia="Times New Roman" w:asciiTheme="minorBidi" w:hAnsiTheme="minorBidi"/>
          <w:lang w:eastAsia="en-GB"/>
        </w:rPr>
        <w:t xml:space="preserve">effectively </w:t>
      </w:r>
      <w:r w:rsidRPr="76CC8F1A" w:rsidR="009B5E58">
        <w:rPr>
          <w:rFonts w:ascii="Arial" w:hAnsi="Arial" w:eastAsia="Times New Roman" w:asciiTheme="minorBidi" w:hAnsiTheme="minorBidi"/>
          <w:lang w:eastAsia="en-GB"/>
        </w:rPr>
        <w:t xml:space="preserve">to help </w:t>
      </w:r>
      <w:r w:rsidRPr="76CC8F1A" w:rsidR="009B5E58">
        <w:rPr>
          <w:rFonts w:ascii="Arial" w:hAnsi="Arial" w:eastAsia="Times New Roman" w:asciiTheme="minorBidi" w:hAnsiTheme="minorBidi"/>
          <w:lang w:eastAsia="en-GB"/>
        </w:rPr>
        <w:t>identify</w:t>
      </w:r>
      <w:r w:rsidRPr="76CC8F1A" w:rsidR="009B5E58">
        <w:rPr>
          <w:rFonts w:ascii="Arial" w:hAnsi="Arial" w:eastAsia="Times New Roman" w:asciiTheme="minorBidi" w:hAnsiTheme="minorBidi"/>
          <w:lang w:eastAsia="en-GB"/>
        </w:rPr>
        <w:t xml:space="preserve"> </w:t>
      </w:r>
      <w:r w:rsidRPr="76CC8F1A" w:rsidR="00F12C83">
        <w:rPr>
          <w:rFonts w:ascii="Arial" w:hAnsi="Arial" w:eastAsia="Times New Roman" w:asciiTheme="minorBidi" w:hAnsiTheme="minorBidi"/>
          <w:lang w:eastAsia="en-GB"/>
        </w:rPr>
        <w:t>an area that needed improvement</w:t>
      </w:r>
      <w:r w:rsidRPr="76CC8F1A" w:rsidR="00206D5E">
        <w:rPr>
          <w:rFonts w:ascii="Arial" w:hAnsi="Arial" w:eastAsia="Times New Roman" w:asciiTheme="minorBidi" w:hAnsiTheme="minorBidi"/>
          <w:lang w:eastAsia="en-GB"/>
        </w:rPr>
        <w:t xml:space="preserve">, </w:t>
      </w:r>
      <w:r w:rsidRPr="76CC8F1A" w:rsidR="132A1FCC">
        <w:rPr>
          <w:rFonts w:ascii="Arial" w:hAnsi="Arial" w:eastAsia="Times New Roman" w:asciiTheme="minorBidi" w:hAnsiTheme="minorBidi"/>
          <w:lang w:eastAsia="en-GB"/>
        </w:rPr>
        <w:t>pupils'</w:t>
      </w:r>
      <w:r w:rsidRPr="76CC8F1A" w:rsidR="00206D5E">
        <w:rPr>
          <w:rFonts w:ascii="Arial" w:hAnsi="Arial" w:eastAsia="Times New Roman" w:asciiTheme="minorBidi" w:hAnsiTheme="minorBidi"/>
          <w:lang w:eastAsia="en-GB"/>
        </w:rPr>
        <w:t xml:space="preserve"> well-being, </w:t>
      </w:r>
      <w:r w:rsidRPr="76CC8F1A" w:rsidR="00206D5E">
        <w:rPr>
          <w:rFonts w:ascii="Arial" w:hAnsi="Arial" w:eastAsia="Times New Roman" w:asciiTheme="minorBidi" w:hAnsiTheme="minorBidi"/>
          <w:lang w:eastAsia="en-GB"/>
        </w:rPr>
        <w:t>through the use of</w:t>
      </w:r>
      <w:r w:rsidRPr="76CC8F1A" w:rsidR="00206D5E">
        <w:rPr>
          <w:rFonts w:ascii="Arial" w:hAnsi="Arial" w:eastAsia="Times New Roman" w:asciiTheme="minorBidi" w:hAnsiTheme="minorBidi"/>
          <w:lang w:eastAsia="en-GB"/>
        </w:rPr>
        <w:t xml:space="preserve"> questionnaires </w:t>
      </w:r>
      <w:r w:rsidRPr="76CC8F1A" w:rsidR="00E44310">
        <w:rPr>
          <w:rFonts w:ascii="Arial" w:hAnsi="Arial" w:eastAsia="Times New Roman" w:asciiTheme="minorBidi" w:hAnsiTheme="minorBidi"/>
          <w:lang w:eastAsia="en-GB"/>
        </w:rPr>
        <w:t>and consultations.</w:t>
      </w:r>
      <w:r w:rsidRPr="76CC8F1A" w:rsidR="00B4085C">
        <w:rPr>
          <w:rFonts w:ascii="Arial" w:hAnsi="Arial" w:eastAsia="Times New Roman" w:asciiTheme="minorBidi" w:hAnsiTheme="minorBidi"/>
          <w:lang w:eastAsia="en-GB"/>
        </w:rPr>
        <w:t xml:space="preserve"> </w:t>
      </w:r>
      <w:r w:rsidRPr="76CC8F1A" w:rsidR="00335E26">
        <w:rPr>
          <w:rFonts w:ascii="Arial" w:hAnsi="Arial" w:eastAsia="Times New Roman" w:asciiTheme="minorBidi" w:hAnsiTheme="minorBidi"/>
          <w:lang w:eastAsia="en-GB"/>
        </w:rPr>
        <w:t>Welsh Government (202</w:t>
      </w:r>
      <w:r w:rsidRPr="76CC8F1A" w:rsidR="008310EE">
        <w:rPr>
          <w:rFonts w:ascii="Arial" w:hAnsi="Arial" w:eastAsia="Times New Roman" w:asciiTheme="minorBidi" w:hAnsiTheme="minorBidi"/>
          <w:lang w:eastAsia="en-GB"/>
        </w:rPr>
        <w:t>1a</w:t>
      </w:r>
      <w:r w:rsidRPr="76CC8F1A" w:rsidR="00335E26">
        <w:rPr>
          <w:rFonts w:ascii="Arial" w:hAnsi="Arial" w:eastAsia="Times New Roman" w:asciiTheme="minorBidi" w:hAnsiTheme="minorBidi"/>
          <w:lang w:eastAsia="en-GB"/>
        </w:rPr>
        <w:t xml:space="preserve">) argues that </w:t>
      </w:r>
      <w:r w:rsidRPr="76CC8F1A" w:rsidR="00DF3573">
        <w:rPr>
          <w:rFonts w:ascii="Arial" w:hAnsi="Arial" w:eastAsia="Times New Roman" w:asciiTheme="minorBidi" w:hAnsiTheme="minorBidi"/>
          <w:lang w:eastAsia="en-GB"/>
        </w:rPr>
        <w:t xml:space="preserve">when </w:t>
      </w:r>
      <w:r w:rsidRPr="76CC8F1A" w:rsidR="00335E26">
        <w:rPr>
          <w:rFonts w:ascii="Arial" w:hAnsi="Arial" w:eastAsia="Times New Roman" w:asciiTheme="minorBidi" w:hAnsiTheme="minorBidi"/>
          <w:lang w:eastAsia="en-GB"/>
        </w:rPr>
        <w:t xml:space="preserve">schools </w:t>
      </w:r>
      <w:r w:rsidRPr="76CC8F1A" w:rsidR="52932778">
        <w:rPr>
          <w:rFonts w:ascii="Arial" w:hAnsi="Arial" w:eastAsia="Times New Roman" w:asciiTheme="minorBidi" w:hAnsiTheme="minorBidi"/>
          <w:lang w:eastAsia="en-GB"/>
        </w:rPr>
        <w:t>self-evaluate,</w:t>
      </w:r>
      <w:r w:rsidRPr="76CC8F1A" w:rsidR="00DF3573">
        <w:rPr>
          <w:rFonts w:ascii="Arial" w:hAnsi="Arial" w:eastAsia="Times New Roman" w:asciiTheme="minorBidi" w:hAnsiTheme="minorBidi"/>
          <w:lang w:eastAsia="en-GB"/>
        </w:rPr>
        <w:t xml:space="preserve"> they </w:t>
      </w:r>
      <w:r w:rsidRPr="76CC8F1A" w:rsidR="00335E26">
        <w:rPr>
          <w:rFonts w:ascii="Arial" w:hAnsi="Arial" w:eastAsia="Times New Roman" w:asciiTheme="minorBidi" w:hAnsiTheme="minorBidi"/>
          <w:lang w:eastAsia="en-GB"/>
        </w:rPr>
        <w:t>should</w:t>
      </w:r>
      <w:r w:rsidRPr="76CC8F1A" w:rsidR="0011641A">
        <w:rPr>
          <w:rFonts w:ascii="Arial" w:hAnsi="Arial" w:eastAsia="Times New Roman" w:asciiTheme="minorBidi" w:hAnsiTheme="minorBidi"/>
          <w:lang w:eastAsia="en-GB"/>
        </w:rPr>
        <w:t xml:space="preserve"> not </w:t>
      </w:r>
      <w:r w:rsidRPr="76CC8F1A" w:rsidR="00083A5E">
        <w:rPr>
          <w:rFonts w:ascii="Arial" w:hAnsi="Arial" w:eastAsia="Times New Roman" w:asciiTheme="minorBidi" w:hAnsiTheme="minorBidi"/>
          <w:lang w:eastAsia="en-GB"/>
        </w:rPr>
        <w:t xml:space="preserve">rely on ticking boxes </w:t>
      </w:r>
      <w:r w:rsidRPr="76CC8F1A" w:rsidR="00EA2074">
        <w:rPr>
          <w:rFonts w:ascii="Arial" w:hAnsi="Arial" w:eastAsia="Times New Roman" w:asciiTheme="minorBidi" w:hAnsiTheme="minorBidi"/>
          <w:lang w:eastAsia="en-GB"/>
        </w:rPr>
        <w:t xml:space="preserve">when evaluating provision as </w:t>
      </w:r>
      <w:r w:rsidRPr="76CC8F1A" w:rsidR="00A7111A">
        <w:rPr>
          <w:rFonts w:ascii="Arial" w:hAnsi="Arial" w:eastAsia="Times New Roman" w:asciiTheme="minorBidi" w:hAnsiTheme="minorBidi"/>
          <w:lang w:eastAsia="en-GB"/>
        </w:rPr>
        <w:t xml:space="preserve">this will not aid in </w:t>
      </w:r>
      <w:r w:rsidRPr="76CC8F1A" w:rsidR="00A7111A">
        <w:rPr>
          <w:rFonts w:ascii="Arial" w:hAnsi="Arial" w:eastAsia="Times New Roman" w:asciiTheme="minorBidi" w:hAnsiTheme="minorBidi"/>
          <w:lang w:eastAsia="en-GB"/>
        </w:rPr>
        <w:t>identifying</w:t>
      </w:r>
      <w:r w:rsidRPr="76CC8F1A" w:rsidR="00A7111A">
        <w:rPr>
          <w:rFonts w:ascii="Arial" w:hAnsi="Arial" w:eastAsia="Times New Roman" w:asciiTheme="minorBidi" w:hAnsiTheme="minorBidi"/>
          <w:lang w:eastAsia="en-GB"/>
        </w:rPr>
        <w:t xml:space="preserve"> areas that need improving</w:t>
      </w:r>
      <w:r w:rsidRPr="76CC8F1A" w:rsidR="00D55127">
        <w:rPr>
          <w:rFonts w:ascii="Arial" w:hAnsi="Arial" w:eastAsia="Times New Roman" w:asciiTheme="minorBidi" w:hAnsiTheme="minorBidi"/>
          <w:lang w:eastAsia="en-GB"/>
        </w:rPr>
        <w:t xml:space="preserve">, </w:t>
      </w:r>
      <w:r w:rsidRPr="76CC8F1A" w:rsidR="004F2368">
        <w:rPr>
          <w:rFonts w:ascii="Arial" w:hAnsi="Arial" w:eastAsia="Times New Roman" w:asciiTheme="minorBidi" w:hAnsiTheme="minorBidi"/>
          <w:lang w:eastAsia="en-GB"/>
        </w:rPr>
        <w:t>this is clear from my school’s SDP that they are in line with this.</w:t>
      </w:r>
      <w:r w:rsidRPr="76CC8F1A" w:rsidR="009E06A0">
        <w:rPr>
          <w:rFonts w:ascii="Arial" w:hAnsi="Arial" w:eastAsia="Times New Roman" w:asciiTheme="minorBidi" w:hAnsiTheme="minorBidi"/>
          <w:lang w:eastAsia="en-GB"/>
        </w:rPr>
        <w:t xml:space="preserve"> Furthermore, they have </w:t>
      </w:r>
      <w:r w:rsidRPr="76CC8F1A" w:rsidR="00F470F5">
        <w:rPr>
          <w:rFonts w:ascii="Arial" w:hAnsi="Arial" w:eastAsia="Times New Roman" w:asciiTheme="minorBidi" w:hAnsiTheme="minorBidi"/>
          <w:lang w:eastAsia="en-GB"/>
        </w:rPr>
        <w:t>demonstrated</w:t>
      </w:r>
      <w:r w:rsidRPr="76CC8F1A" w:rsidR="00631454">
        <w:rPr>
          <w:rFonts w:ascii="Arial" w:hAnsi="Arial" w:eastAsia="Times New Roman" w:asciiTheme="minorBidi" w:hAnsiTheme="minorBidi"/>
          <w:lang w:eastAsia="en-GB"/>
        </w:rPr>
        <w:t xml:space="preserve"> that they have used </w:t>
      </w:r>
      <w:r w:rsidRPr="76CC8F1A" w:rsidR="00AD3864">
        <w:rPr>
          <w:rFonts w:ascii="Arial" w:hAnsi="Arial" w:eastAsia="Times New Roman" w:asciiTheme="minorBidi" w:hAnsiTheme="minorBidi"/>
          <w:lang w:eastAsia="en-GB"/>
        </w:rPr>
        <w:t xml:space="preserve">a variety of methods to gather the data through pupils and staff questionnaires, and </w:t>
      </w:r>
      <w:r w:rsidRPr="76CC8F1A" w:rsidR="00F470F5">
        <w:rPr>
          <w:rFonts w:ascii="Arial" w:hAnsi="Arial" w:eastAsia="Times New Roman" w:asciiTheme="minorBidi" w:hAnsiTheme="minorBidi"/>
          <w:lang w:eastAsia="en-GB"/>
        </w:rPr>
        <w:t>consultations with parents to gather different perspectives</w:t>
      </w:r>
      <w:r w:rsidRPr="76CC8F1A" w:rsidR="005C655E">
        <w:rPr>
          <w:rFonts w:ascii="Arial" w:hAnsi="Arial" w:eastAsia="Times New Roman" w:asciiTheme="minorBidi" w:hAnsiTheme="minorBidi"/>
          <w:lang w:eastAsia="en-GB"/>
        </w:rPr>
        <w:t xml:space="preserve"> on learners’ well-being. They have also </w:t>
      </w:r>
      <w:r w:rsidRPr="76CC8F1A" w:rsidR="008121C8">
        <w:rPr>
          <w:rFonts w:ascii="Arial" w:hAnsi="Arial" w:eastAsia="Times New Roman" w:asciiTheme="minorBidi" w:hAnsiTheme="minorBidi"/>
          <w:lang w:eastAsia="en-GB"/>
        </w:rPr>
        <w:t xml:space="preserve">tracked the progress through </w:t>
      </w:r>
      <w:r w:rsidRPr="76CC8F1A" w:rsidR="00AD6B6F">
        <w:rPr>
          <w:rFonts w:ascii="Arial" w:hAnsi="Arial" w:eastAsia="Times New Roman" w:asciiTheme="minorBidi" w:hAnsiTheme="minorBidi"/>
          <w:lang w:eastAsia="en-GB"/>
        </w:rPr>
        <w:t xml:space="preserve">Thrive questionnaires and action plans, however the SDP does not show whether they have </w:t>
      </w:r>
      <w:r w:rsidRPr="76CC8F1A" w:rsidR="0047273B">
        <w:rPr>
          <w:rFonts w:ascii="Arial" w:hAnsi="Arial" w:eastAsia="Times New Roman" w:asciiTheme="minorBidi" w:hAnsiTheme="minorBidi"/>
          <w:lang w:eastAsia="en-GB"/>
        </w:rPr>
        <w:t>monitored</w:t>
      </w:r>
      <w:r w:rsidRPr="76CC8F1A" w:rsidR="0047273B">
        <w:rPr>
          <w:rFonts w:ascii="Arial" w:hAnsi="Arial" w:eastAsia="Times New Roman" w:asciiTheme="minorBidi" w:hAnsiTheme="minorBidi"/>
          <w:lang w:eastAsia="en-GB"/>
        </w:rPr>
        <w:t xml:space="preserve"> these on a regular basis.</w:t>
      </w:r>
      <w:r w:rsidRPr="76CC8F1A" w:rsidR="006A6371">
        <w:rPr>
          <w:rFonts w:ascii="Arial" w:hAnsi="Arial" w:eastAsia="Times New Roman" w:asciiTheme="minorBidi" w:hAnsiTheme="minorBidi"/>
          <w:lang w:eastAsia="en-GB"/>
        </w:rPr>
        <w:t xml:space="preserve"> Therefore, it does not show how well </w:t>
      </w:r>
      <w:r w:rsidRPr="76CC8F1A" w:rsidR="40C6D291">
        <w:rPr>
          <w:rFonts w:ascii="Arial" w:hAnsi="Arial" w:eastAsia="Times New Roman" w:asciiTheme="minorBidi" w:hAnsiTheme="minorBidi"/>
          <w:lang w:eastAsia="en-GB"/>
        </w:rPr>
        <w:t>learners</w:t>
      </w:r>
      <w:r w:rsidRPr="76CC8F1A" w:rsidR="00380212">
        <w:rPr>
          <w:rFonts w:ascii="Arial" w:hAnsi="Arial" w:eastAsia="Times New Roman" w:asciiTheme="minorBidi" w:hAnsiTheme="minorBidi"/>
          <w:lang w:eastAsia="en-GB"/>
        </w:rPr>
        <w:t xml:space="preserve"> are progressing or how their well-being has been since the implementation of Thrive.</w:t>
      </w:r>
      <w:r w:rsidRPr="76CC8F1A" w:rsidR="000E62D8">
        <w:rPr>
          <w:rFonts w:ascii="Arial" w:hAnsi="Arial" w:eastAsia="Times New Roman" w:asciiTheme="minorBidi" w:hAnsiTheme="minorBidi"/>
          <w:lang w:eastAsia="en-GB"/>
        </w:rPr>
        <w:t xml:space="preserve"> The practitioner acknowledges </w:t>
      </w:r>
      <w:r w:rsidRPr="76CC8F1A" w:rsidR="004341BA">
        <w:rPr>
          <w:rFonts w:ascii="Arial" w:hAnsi="Arial" w:eastAsia="Times New Roman" w:asciiTheme="minorBidi" w:hAnsiTheme="minorBidi"/>
          <w:lang w:eastAsia="en-GB"/>
        </w:rPr>
        <w:t xml:space="preserve">that they have involved stakeholders throughout the process </w:t>
      </w:r>
      <w:r w:rsidRPr="76CC8F1A" w:rsidR="005A50A3">
        <w:rPr>
          <w:rFonts w:ascii="Arial" w:hAnsi="Arial" w:eastAsia="Times New Roman" w:asciiTheme="minorBidi" w:hAnsiTheme="minorBidi"/>
          <w:lang w:eastAsia="en-GB"/>
        </w:rPr>
        <w:t>of the SDP</w:t>
      </w:r>
      <w:r w:rsidRPr="76CC8F1A" w:rsidR="000E62D8">
        <w:rPr>
          <w:rFonts w:ascii="Arial" w:hAnsi="Arial" w:eastAsia="Times New Roman" w:asciiTheme="minorBidi" w:hAnsiTheme="minorBidi"/>
          <w:lang w:eastAsia="en-GB"/>
        </w:rPr>
        <w:t>.</w:t>
      </w:r>
      <w:r w:rsidRPr="76CC8F1A" w:rsidR="006243F1">
        <w:rPr>
          <w:rFonts w:ascii="Arial" w:hAnsi="Arial" w:eastAsia="Times New Roman" w:asciiTheme="minorBidi" w:hAnsiTheme="minorBidi"/>
          <w:lang w:eastAsia="en-GB"/>
        </w:rPr>
        <w:t xml:space="preserve"> This </w:t>
      </w:r>
      <w:r w:rsidRPr="76CC8F1A" w:rsidR="006243F1">
        <w:rPr>
          <w:rFonts w:ascii="Arial" w:hAnsi="Arial" w:eastAsia="Times New Roman" w:asciiTheme="minorBidi" w:hAnsiTheme="minorBidi"/>
          <w:lang w:eastAsia="en-GB"/>
        </w:rPr>
        <w:t>demonstrates</w:t>
      </w:r>
      <w:r w:rsidRPr="76CC8F1A" w:rsidR="006243F1">
        <w:rPr>
          <w:rFonts w:ascii="Arial" w:hAnsi="Arial" w:eastAsia="Times New Roman" w:asciiTheme="minorBidi" w:hAnsiTheme="minorBidi"/>
          <w:lang w:eastAsia="en-GB"/>
        </w:rPr>
        <w:t xml:space="preserve"> that they collaborated with peers to support their own and others' practices (Welsh Government, 2021a).</w:t>
      </w:r>
      <w:r w:rsidRPr="76CC8F1A" w:rsidR="000E62D8">
        <w:rPr>
          <w:rFonts w:ascii="Arial" w:hAnsi="Arial" w:eastAsia="Times New Roman" w:asciiTheme="minorBidi" w:hAnsiTheme="minorBidi"/>
          <w:lang w:eastAsia="en-GB"/>
        </w:rPr>
        <w:t xml:space="preserve"> However, the SDP does not list the governors involved in this process. It is recommended by Estyn (2019) and Governors Cymru Service (2023) that governors provide knowledge in aiding school improvement and question the </w:t>
      </w:r>
      <w:r w:rsidRPr="76CC8F1A" w:rsidR="000E62D8">
        <w:rPr>
          <w:rFonts w:ascii="Arial" w:hAnsi="Arial" w:eastAsia="Times New Roman" w:asciiTheme="minorBidi" w:hAnsiTheme="minorBidi"/>
          <w:lang w:eastAsia="en-GB"/>
        </w:rPr>
        <w:t xml:space="preserve">influence of the provision on standards and outline the </w:t>
      </w:r>
      <w:r w:rsidRPr="76CC8F1A" w:rsidR="000E62D8">
        <w:rPr>
          <w:rFonts w:ascii="Arial" w:hAnsi="Arial" w:eastAsia="Times New Roman" w:asciiTheme="minorBidi" w:hAnsiTheme="minorBidi"/>
          <w:lang w:eastAsia="en-GB"/>
        </w:rPr>
        <w:t>subsequent</w:t>
      </w:r>
      <w:r w:rsidRPr="76CC8F1A" w:rsidR="000E62D8">
        <w:rPr>
          <w:rFonts w:ascii="Arial" w:hAnsi="Arial" w:eastAsia="Times New Roman" w:asciiTheme="minorBidi" w:hAnsiTheme="minorBidi"/>
          <w:lang w:eastAsia="en-GB"/>
        </w:rPr>
        <w:t xml:space="preserve"> actions to be taken.</w:t>
      </w:r>
      <w:r w:rsidRPr="76CC8F1A" w:rsidR="00FE40F0">
        <w:rPr>
          <w:rFonts w:ascii="Arial" w:hAnsi="Arial" w:eastAsia="Times New Roman" w:asciiTheme="minorBidi" w:hAnsiTheme="minorBidi"/>
          <w:lang w:eastAsia="en-GB"/>
        </w:rPr>
        <w:t xml:space="preserve"> Therefore,</w:t>
      </w:r>
      <w:r w:rsidRPr="76CC8F1A" w:rsidR="00402A97">
        <w:rPr>
          <w:rFonts w:ascii="Arial" w:hAnsi="Arial" w:eastAsia="Times New Roman" w:asciiTheme="minorBidi" w:hAnsiTheme="minorBidi"/>
          <w:lang w:eastAsia="en-GB"/>
        </w:rPr>
        <w:t xml:space="preserve"> another recommendation for the school moving forward </w:t>
      </w:r>
      <w:r w:rsidRPr="76CC8F1A" w:rsidR="00D86073">
        <w:rPr>
          <w:rFonts w:ascii="Arial" w:hAnsi="Arial" w:eastAsia="Times New Roman" w:asciiTheme="minorBidi" w:hAnsiTheme="minorBidi"/>
          <w:lang w:eastAsia="en-GB"/>
        </w:rPr>
        <w:t xml:space="preserve">the practitioner </w:t>
      </w:r>
      <w:r w:rsidRPr="76CC8F1A" w:rsidR="00D86073">
        <w:rPr>
          <w:rFonts w:ascii="Arial" w:hAnsi="Arial" w:eastAsia="Times New Roman" w:asciiTheme="minorBidi" w:hAnsiTheme="minorBidi"/>
          <w:lang w:eastAsia="en-GB"/>
        </w:rPr>
        <w:t>advises to clearly state</w:t>
      </w:r>
      <w:r w:rsidRPr="76CC8F1A" w:rsidR="00D86073">
        <w:rPr>
          <w:rFonts w:ascii="Arial" w:hAnsi="Arial" w:eastAsia="Times New Roman" w:asciiTheme="minorBidi" w:hAnsiTheme="minorBidi"/>
          <w:lang w:eastAsia="en-GB"/>
        </w:rPr>
        <w:t xml:space="preserve"> </w:t>
      </w:r>
      <w:r w:rsidRPr="76CC8F1A" w:rsidR="00754014">
        <w:rPr>
          <w:rFonts w:ascii="Arial" w:hAnsi="Arial" w:eastAsia="Times New Roman" w:asciiTheme="minorBidi" w:hAnsiTheme="minorBidi"/>
          <w:lang w:eastAsia="en-GB"/>
        </w:rPr>
        <w:t>if governors are involved in an aspect</w:t>
      </w:r>
      <w:r w:rsidRPr="76CC8F1A" w:rsidR="00813D66">
        <w:rPr>
          <w:rFonts w:ascii="Arial" w:hAnsi="Arial" w:eastAsia="Times New Roman" w:asciiTheme="minorBidi" w:hAnsiTheme="minorBidi"/>
          <w:lang w:eastAsia="en-GB"/>
        </w:rPr>
        <w:t xml:space="preserve"> and how</w:t>
      </w:r>
      <w:r w:rsidRPr="76CC8F1A" w:rsidR="00754014">
        <w:rPr>
          <w:rFonts w:ascii="Arial" w:hAnsi="Arial" w:eastAsia="Times New Roman" w:asciiTheme="minorBidi" w:hAnsiTheme="minorBidi"/>
          <w:lang w:eastAsia="en-GB"/>
        </w:rPr>
        <w:t xml:space="preserve">. As this allows other stakeholders, especially parents, to see </w:t>
      </w:r>
      <w:r w:rsidRPr="76CC8F1A" w:rsidR="00500329">
        <w:rPr>
          <w:rFonts w:ascii="Arial" w:hAnsi="Arial" w:eastAsia="Times New Roman" w:asciiTheme="minorBidi" w:hAnsiTheme="minorBidi"/>
          <w:lang w:eastAsia="en-GB"/>
        </w:rPr>
        <w:t xml:space="preserve">which </w:t>
      </w:r>
      <w:r w:rsidRPr="76CC8F1A" w:rsidR="004F7EB5">
        <w:rPr>
          <w:rFonts w:ascii="Arial" w:hAnsi="Arial" w:eastAsia="Times New Roman" w:asciiTheme="minorBidi" w:hAnsiTheme="minorBidi"/>
          <w:lang w:eastAsia="en-GB"/>
        </w:rPr>
        <w:t xml:space="preserve">governors are working with the school to help develop their well-being, as parents may want to consult them with queries </w:t>
      </w:r>
      <w:r w:rsidRPr="76CC8F1A" w:rsidR="00AE0F86">
        <w:rPr>
          <w:rFonts w:ascii="Arial" w:hAnsi="Arial" w:eastAsia="Times New Roman" w:asciiTheme="minorBidi" w:hAnsiTheme="minorBidi"/>
          <w:lang w:eastAsia="en-GB"/>
        </w:rPr>
        <w:t xml:space="preserve">about this aspect. </w:t>
      </w:r>
    </w:p>
    <w:p w:rsidRPr="001164A2" w:rsidR="00023C34" w:rsidP="76CC8F1A" w:rsidRDefault="00525558" w14:paraId="37C06BF0" w14:textId="4A9EFFF5">
      <w:pPr>
        <w:spacing w:line="360" w:lineRule="auto"/>
        <w:rPr>
          <w:rFonts w:ascii="Arial" w:hAnsi="Arial" w:eastAsia="Times New Roman" w:asciiTheme="minorBidi" w:hAnsiTheme="minorBidi"/>
          <w:lang w:eastAsia="en-GB"/>
        </w:rPr>
      </w:pPr>
      <w:r w:rsidRPr="76CC8F1A" w:rsidR="00525558">
        <w:rPr>
          <w:rFonts w:ascii="Arial" w:hAnsi="Arial" w:eastAsia="Times New Roman" w:asciiTheme="minorBidi" w:hAnsiTheme="minorBidi"/>
          <w:lang w:eastAsia="en-GB"/>
        </w:rPr>
        <w:t>Furthermore, although School x has used rag rates to</w:t>
      </w:r>
      <w:r w:rsidRPr="76CC8F1A" w:rsidR="00BC5B1E">
        <w:rPr>
          <w:rFonts w:ascii="Arial" w:hAnsi="Arial" w:eastAsia="Times New Roman" w:asciiTheme="minorBidi" w:hAnsiTheme="minorBidi"/>
          <w:lang w:eastAsia="en-GB"/>
        </w:rPr>
        <w:t xml:space="preserve"> show how they</w:t>
      </w:r>
      <w:r w:rsidRPr="76CC8F1A" w:rsidR="00525558">
        <w:rPr>
          <w:rFonts w:ascii="Arial" w:hAnsi="Arial" w:eastAsia="Times New Roman" w:asciiTheme="minorBidi" w:hAnsiTheme="minorBidi"/>
          <w:lang w:eastAsia="en-GB"/>
        </w:rPr>
        <w:t xml:space="preserve"> review the progress </w:t>
      </w:r>
      <w:r w:rsidRPr="76CC8F1A" w:rsidR="0028507B">
        <w:rPr>
          <w:rFonts w:ascii="Arial" w:hAnsi="Arial" w:eastAsia="Times New Roman" w:asciiTheme="minorBidi" w:hAnsiTheme="minorBidi"/>
          <w:lang w:eastAsia="en-GB"/>
        </w:rPr>
        <w:t xml:space="preserve">the SDP does not show </w:t>
      </w:r>
      <w:r w:rsidRPr="76CC8F1A" w:rsidR="00785B62">
        <w:rPr>
          <w:rFonts w:ascii="Arial" w:hAnsi="Arial" w:eastAsia="Times New Roman" w:asciiTheme="minorBidi" w:hAnsiTheme="minorBidi"/>
          <w:lang w:eastAsia="en-GB"/>
        </w:rPr>
        <w:t>timescales</w:t>
      </w:r>
      <w:r w:rsidRPr="76CC8F1A" w:rsidR="008D31ED">
        <w:rPr>
          <w:rFonts w:ascii="Arial" w:hAnsi="Arial" w:eastAsia="Times New Roman" w:asciiTheme="minorBidi" w:hAnsiTheme="minorBidi"/>
          <w:lang w:eastAsia="en-GB"/>
        </w:rPr>
        <w:t xml:space="preserve"> to show the </w:t>
      </w:r>
      <w:r w:rsidRPr="76CC8F1A" w:rsidR="00E6617C">
        <w:rPr>
          <w:rFonts w:ascii="Arial" w:hAnsi="Arial" w:eastAsia="Times New Roman" w:asciiTheme="minorBidi" w:hAnsiTheme="minorBidi"/>
          <w:lang w:eastAsia="en-GB"/>
        </w:rPr>
        <w:t>date</w:t>
      </w:r>
      <w:r w:rsidRPr="76CC8F1A" w:rsidR="008D31ED">
        <w:rPr>
          <w:rFonts w:ascii="Arial" w:hAnsi="Arial" w:eastAsia="Times New Roman" w:asciiTheme="minorBidi" w:hAnsiTheme="minorBidi"/>
          <w:lang w:eastAsia="en-GB"/>
        </w:rPr>
        <w:t xml:space="preserve"> they will review this aspect</w:t>
      </w:r>
      <w:r w:rsidRPr="76CC8F1A" w:rsidR="00023C34">
        <w:rPr>
          <w:rFonts w:ascii="Arial" w:hAnsi="Arial" w:eastAsia="Times New Roman" w:asciiTheme="minorBidi" w:hAnsiTheme="minorBidi"/>
          <w:lang w:eastAsia="en-GB"/>
        </w:rPr>
        <w:t xml:space="preserve">. The practitioner </w:t>
      </w:r>
      <w:r w:rsidRPr="76CC8F1A" w:rsidR="5AFE40E6">
        <w:rPr>
          <w:rFonts w:ascii="Arial" w:hAnsi="Arial" w:eastAsia="Times New Roman" w:asciiTheme="minorBidi" w:hAnsiTheme="minorBidi"/>
          <w:lang w:eastAsia="en-GB"/>
        </w:rPr>
        <w:t>suggests</w:t>
      </w:r>
      <w:r w:rsidRPr="76CC8F1A" w:rsidR="00023C34">
        <w:rPr>
          <w:rFonts w:ascii="Arial" w:hAnsi="Arial" w:eastAsia="Times New Roman" w:asciiTheme="minorBidi" w:hAnsiTheme="minorBidi"/>
          <w:lang w:eastAsia="en-GB"/>
        </w:rPr>
        <w:t xml:space="preserve"> by adding timescales </w:t>
      </w:r>
      <w:r w:rsidRPr="76CC8F1A" w:rsidR="0090064B">
        <w:rPr>
          <w:rFonts w:ascii="Arial" w:hAnsi="Arial" w:eastAsia="Times New Roman" w:asciiTheme="minorBidi" w:hAnsiTheme="minorBidi"/>
          <w:lang w:eastAsia="en-GB"/>
        </w:rPr>
        <w:t xml:space="preserve">with specific dates </w:t>
      </w:r>
      <w:r w:rsidRPr="76CC8F1A" w:rsidR="00E6617C">
        <w:rPr>
          <w:rFonts w:ascii="Arial" w:hAnsi="Arial" w:eastAsia="Times New Roman" w:asciiTheme="minorBidi" w:hAnsiTheme="minorBidi"/>
          <w:lang w:eastAsia="en-GB"/>
        </w:rPr>
        <w:t>it</w:t>
      </w:r>
      <w:r w:rsidRPr="76CC8F1A" w:rsidR="004B7B94">
        <w:rPr>
          <w:rFonts w:ascii="Arial" w:hAnsi="Arial" w:eastAsia="Times New Roman" w:asciiTheme="minorBidi" w:hAnsiTheme="minorBidi"/>
          <w:lang w:eastAsia="en-GB"/>
        </w:rPr>
        <w:t xml:space="preserve"> will offer transparency on the </w:t>
      </w:r>
      <w:r w:rsidRPr="76CC8F1A" w:rsidR="004B7B94">
        <w:rPr>
          <w:rFonts w:ascii="Arial" w:hAnsi="Arial" w:eastAsia="Times New Roman" w:asciiTheme="minorBidi" w:hAnsiTheme="minorBidi"/>
          <w:lang w:eastAsia="en-GB"/>
        </w:rPr>
        <w:t>anticipated</w:t>
      </w:r>
      <w:r w:rsidRPr="76CC8F1A" w:rsidR="004B7B94">
        <w:rPr>
          <w:rFonts w:ascii="Arial" w:hAnsi="Arial" w:eastAsia="Times New Roman" w:asciiTheme="minorBidi" w:hAnsiTheme="minorBidi"/>
          <w:lang w:eastAsia="en-GB"/>
        </w:rPr>
        <w:t xml:space="preserve"> timing for the completion of each activity or milestone. </w:t>
      </w:r>
      <w:r w:rsidRPr="76CC8F1A" w:rsidR="00932902">
        <w:rPr>
          <w:rFonts w:ascii="Arial" w:hAnsi="Arial" w:eastAsia="Times New Roman" w:asciiTheme="minorBidi" w:hAnsiTheme="minorBidi"/>
          <w:lang w:eastAsia="en-GB"/>
        </w:rPr>
        <w:t xml:space="preserve">As </w:t>
      </w:r>
      <w:r w:rsidRPr="76CC8F1A" w:rsidR="00C661EB">
        <w:rPr>
          <w:rFonts w:ascii="Arial" w:hAnsi="Arial" w:eastAsia="Times New Roman" w:asciiTheme="minorBidi" w:hAnsiTheme="minorBidi"/>
          <w:lang w:eastAsia="en-GB"/>
        </w:rPr>
        <w:t>Schmoker, (2001, pp.17–18</w:t>
      </w:r>
      <w:r w:rsidRPr="76CC8F1A" w:rsidR="00932902">
        <w:rPr>
          <w:rFonts w:ascii="Arial" w:hAnsi="Arial" w:eastAsia="Times New Roman" w:asciiTheme="minorBidi" w:hAnsiTheme="minorBidi"/>
          <w:lang w:eastAsia="en-GB"/>
        </w:rPr>
        <w:t xml:space="preserve">) suggests </w:t>
      </w:r>
      <w:r w:rsidRPr="76CC8F1A" w:rsidR="009B2EFC">
        <w:rPr>
          <w:rFonts w:ascii="Arial" w:hAnsi="Arial" w:eastAsia="Times New Roman" w:asciiTheme="minorBidi" w:hAnsiTheme="minorBidi"/>
          <w:lang w:eastAsia="en-GB"/>
        </w:rPr>
        <w:t>timescales ensure that everyone engaged understands their duties and responsibilities, hence increasing accountability for fulfilling deadlines.</w:t>
      </w:r>
      <w:r w:rsidRPr="76CC8F1A" w:rsidR="00144510">
        <w:rPr>
          <w:rFonts w:ascii="Arial" w:hAnsi="Arial" w:eastAsia="Times New Roman" w:asciiTheme="minorBidi" w:hAnsiTheme="minorBidi"/>
          <w:lang w:eastAsia="en-GB"/>
        </w:rPr>
        <w:t xml:space="preserve"> This relates back to literature on what makes a good SDP. </w:t>
      </w:r>
    </w:p>
    <w:p w:rsidRPr="001164A2" w:rsidR="001E3D5A" w:rsidP="76CC8F1A" w:rsidRDefault="00751D03" w14:paraId="3A8376E9" w14:textId="7894E532">
      <w:pPr>
        <w:spacing w:line="360" w:lineRule="auto"/>
        <w:rPr>
          <w:rFonts w:ascii="Arial" w:hAnsi="Arial" w:eastAsia="Times New Roman" w:asciiTheme="minorBidi" w:hAnsiTheme="minorBidi"/>
          <w:lang w:eastAsia="en-GB"/>
        </w:rPr>
      </w:pPr>
      <w:r w:rsidRPr="76CC8F1A" w:rsidR="00751D03">
        <w:rPr>
          <w:rFonts w:ascii="Arial" w:hAnsi="Arial" w:eastAsia="Times New Roman" w:asciiTheme="minorBidi" w:hAnsiTheme="minorBidi"/>
          <w:lang w:eastAsia="en-GB"/>
        </w:rPr>
        <w:t>T</w:t>
      </w:r>
      <w:r w:rsidRPr="76CC8F1A" w:rsidR="00937706">
        <w:rPr>
          <w:rFonts w:ascii="Arial" w:hAnsi="Arial" w:eastAsia="Times New Roman" w:asciiTheme="minorBidi" w:hAnsiTheme="minorBidi"/>
          <w:lang w:eastAsia="en-GB"/>
        </w:rPr>
        <w:t>o conclude</w:t>
      </w:r>
      <w:r w:rsidRPr="76CC8F1A" w:rsidR="00432F10">
        <w:rPr>
          <w:rFonts w:ascii="Arial" w:hAnsi="Arial" w:eastAsia="Times New Roman" w:asciiTheme="minorBidi" w:hAnsiTheme="minorBidi"/>
          <w:lang w:eastAsia="en-GB"/>
        </w:rPr>
        <w:t xml:space="preserve">, </w:t>
      </w:r>
      <w:r w:rsidRPr="76CC8F1A" w:rsidR="00937706">
        <w:rPr>
          <w:rFonts w:ascii="Arial" w:hAnsi="Arial" w:eastAsia="Times New Roman" w:asciiTheme="minorBidi" w:hAnsiTheme="minorBidi"/>
          <w:lang w:eastAsia="en-GB"/>
        </w:rPr>
        <w:t>this report</w:t>
      </w:r>
      <w:r w:rsidRPr="76CC8F1A" w:rsidR="00A72460">
        <w:rPr>
          <w:rFonts w:ascii="Arial" w:hAnsi="Arial" w:eastAsia="Times New Roman" w:asciiTheme="minorBidi" w:hAnsiTheme="minorBidi"/>
          <w:lang w:eastAsia="en-GB"/>
        </w:rPr>
        <w:t xml:space="preserve"> has </w:t>
      </w:r>
      <w:r w:rsidRPr="76CC8F1A" w:rsidR="00952163">
        <w:rPr>
          <w:rFonts w:ascii="Arial" w:hAnsi="Arial" w:eastAsia="Times New Roman" w:asciiTheme="minorBidi" w:hAnsiTheme="minorBidi"/>
          <w:lang w:eastAsia="en-GB"/>
        </w:rPr>
        <w:t>critically reflected an</w:t>
      </w:r>
      <w:r w:rsidRPr="76CC8F1A" w:rsidR="00A761ED">
        <w:rPr>
          <w:rFonts w:ascii="Arial" w:hAnsi="Arial" w:eastAsia="Times New Roman" w:asciiTheme="minorBidi" w:hAnsiTheme="minorBidi"/>
          <w:lang w:eastAsia="en-GB"/>
        </w:rPr>
        <w:t>d examined an aspect fro</w:t>
      </w:r>
      <w:r w:rsidRPr="76CC8F1A" w:rsidR="004364C8">
        <w:rPr>
          <w:rFonts w:ascii="Arial" w:hAnsi="Arial" w:eastAsia="Times New Roman" w:asciiTheme="minorBidi" w:hAnsiTheme="minorBidi"/>
          <w:lang w:eastAsia="en-GB"/>
        </w:rPr>
        <w:t>m an SDP</w:t>
      </w:r>
      <w:r w:rsidRPr="76CC8F1A" w:rsidR="00217F17">
        <w:rPr>
          <w:rFonts w:ascii="Arial" w:hAnsi="Arial" w:eastAsia="Times New Roman" w:asciiTheme="minorBidi" w:hAnsiTheme="minorBidi"/>
          <w:lang w:eastAsia="en-GB"/>
        </w:rPr>
        <w:t>, Thrive</w:t>
      </w:r>
      <w:r w:rsidRPr="76CC8F1A" w:rsidR="004364C8">
        <w:rPr>
          <w:rFonts w:ascii="Arial" w:hAnsi="Arial" w:eastAsia="Times New Roman" w:asciiTheme="minorBidi" w:hAnsiTheme="minorBidi"/>
          <w:lang w:eastAsia="en-GB"/>
        </w:rPr>
        <w:t xml:space="preserve">. Acknowledging what School x has done well in their SDP, and </w:t>
      </w:r>
      <w:r w:rsidRPr="76CC8F1A" w:rsidR="008A1895">
        <w:rPr>
          <w:rFonts w:ascii="Arial" w:hAnsi="Arial" w:eastAsia="Times New Roman" w:asciiTheme="minorBidi" w:hAnsiTheme="minorBidi"/>
          <w:lang w:eastAsia="en-GB"/>
        </w:rPr>
        <w:t xml:space="preserve">recommendations for areas of improvement to make the SDP </w:t>
      </w:r>
      <w:r w:rsidRPr="76CC8F1A" w:rsidR="3980EC7F">
        <w:rPr>
          <w:rFonts w:ascii="Arial" w:hAnsi="Arial" w:eastAsia="Times New Roman" w:asciiTheme="minorBidi" w:hAnsiTheme="minorBidi"/>
          <w:lang w:eastAsia="en-GB"/>
        </w:rPr>
        <w:t>clearer and more concise</w:t>
      </w:r>
      <w:r w:rsidRPr="76CC8F1A" w:rsidR="008A1895">
        <w:rPr>
          <w:rFonts w:ascii="Arial" w:hAnsi="Arial" w:eastAsia="Times New Roman" w:asciiTheme="minorBidi" w:hAnsiTheme="minorBidi"/>
          <w:lang w:eastAsia="en-GB"/>
        </w:rPr>
        <w:t xml:space="preserve">. </w:t>
      </w:r>
      <w:r w:rsidRPr="76CC8F1A" w:rsidR="00CC3181">
        <w:rPr>
          <w:rFonts w:ascii="Arial" w:hAnsi="Arial" w:eastAsia="Times New Roman" w:asciiTheme="minorBidi" w:hAnsiTheme="minorBidi"/>
          <w:lang w:eastAsia="en-GB"/>
        </w:rPr>
        <w:t>The practitioner has learnt</w:t>
      </w:r>
      <w:r w:rsidRPr="76CC8F1A" w:rsidR="00FA5496">
        <w:rPr>
          <w:rFonts w:ascii="Arial" w:hAnsi="Arial" w:eastAsia="Times New Roman" w:asciiTheme="minorBidi" w:hAnsiTheme="minorBidi"/>
          <w:lang w:eastAsia="en-GB"/>
        </w:rPr>
        <w:t xml:space="preserve"> the importance of </w:t>
      </w:r>
      <w:r w:rsidRPr="76CC8F1A" w:rsidR="00D6037C">
        <w:rPr>
          <w:rFonts w:ascii="Arial" w:hAnsi="Arial" w:eastAsia="Times New Roman" w:asciiTheme="minorBidi" w:hAnsiTheme="minorBidi"/>
          <w:lang w:eastAsia="en-GB"/>
        </w:rPr>
        <w:t>strategic planning in a</w:t>
      </w:r>
      <w:r w:rsidRPr="76CC8F1A" w:rsidR="0083689E">
        <w:rPr>
          <w:rFonts w:ascii="Arial" w:hAnsi="Arial" w:eastAsia="Times New Roman" w:asciiTheme="minorBidi" w:hAnsiTheme="minorBidi"/>
          <w:lang w:eastAsia="en-GB"/>
        </w:rPr>
        <w:t>n SDP</w:t>
      </w:r>
      <w:r w:rsidRPr="76CC8F1A" w:rsidR="00D6037C">
        <w:rPr>
          <w:rFonts w:ascii="Arial" w:hAnsi="Arial" w:eastAsia="Times New Roman" w:asciiTheme="minorBidi" w:hAnsiTheme="minorBidi"/>
          <w:lang w:eastAsia="en-GB"/>
        </w:rPr>
        <w:t xml:space="preserve"> as </w:t>
      </w:r>
      <w:r w:rsidRPr="76CC8F1A" w:rsidR="001E3D5A">
        <w:rPr>
          <w:rFonts w:ascii="Arial" w:hAnsi="Arial" w:eastAsia="Times New Roman" w:asciiTheme="minorBidi" w:hAnsiTheme="minorBidi"/>
          <w:lang w:eastAsia="en-GB"/>
        </w:rPr>
        <w:t>it can significantly improve the overall quality and success of the plan</w:t>
      </w:r>
      <w:r w:rsidRPr="76CC8F1A" w:rsidR="00AF4E4C">
        <w:rPr>
          <w:rFonts w:ascii="Arial" w:hAnsi="Arial" w:eastAsia="Times New Roman" w:asciiTheme="minorBidi" w:hAnsiTheme="minorBidi"/>
          <w:lang w:eastAsia="en-GB"/>
        </w:rPr>
        <w:t>, such as involving all stakeholders in the process can</w:t>
      </w:r>
      <w:r w:rsidRPr="76CC8F1A" w:rsidR="00FF7B48">
        <w:rPr>
          <w:rFonts w:ascii="Arial" w:hAnsi="Arial" w:eastAsia="Times New Roman" w:asciiTheme="minorBidi" w:hAnsiTheme="minorBidi"/>
          <w:lang w:eastAsia="en-GB"/>
        </w:rPr>
        <w:t xml:space="preserve"> encourage meaningful debate and partnership among </w:t>
      </w:r>
      <w:r w:rsidRPr="76CC8F1A" w:rsidR="54FD366B">
        <w:rPr>
          <w:rFonts w:ascii="Arial" w:hAnsi="Arial" w:eastAsia="Times New Roman" w:asciiTheme="minorBidi" w:hAnsiTheme="minorBidi"/>
          <w:lang w:eastAsia="en-GB"/>
        </w:rPr>
        <w:t>stakeholders (</w:t>
      </w:r>
      <w:r w:rsidRPr="76CC8F1A" w:rsidR="000E7D61">
        <w:rPr>
          <w:rFonts w:ascii="Arial" w:hAnsi="Arial" w:eastAsia="Times New Roman" w:asciiTheme="minorBidi" w:hAnsiTheme="minorBidi"/>
          <w:lang w:eastAsia="en-GB"/>
        </w:rPr>
        <w:t>Goldstein and Butler, 2010).</w:t>
      </w:r>
      <w:r w:rsidRPr="76CC8F1A" w:rsidR="00FF7B48">
        <w:rPr>
          <w:rFonts w:ascii="Arial" w:hAnsi="Arial" w:eastAsia="Times New Roman" w:asciiTheme="minorBidi" w:hAnsiTheme="minorBidi"/>
          <w:lang w:eastAsia="en-GB"/>
        </w:rPr>
        <w:t xml:space="preserve"> </w:t>
      </w:r>
      <w:r w:rsidRPr="76CC8F1A" w:rsidR="003F1BF5">
        <w:rPr>
          <w:rFonts w:ascii="Arial" w:hAnsi="Arial" w:eastAsia="Times New Roman" w:asciiTheme="minorBidi" w:hAnsiTheme="minorBidi"/>
          <w:lang w:eastAsia="en-GB"/>
        </w:rPr>
        <w:t>A</w:t>
      </w:r>
      <w:r w:rsidRPr="76CC8F1A" w:rsidR="000A0AFC">
        <w:rPr>
          <w:rFonts w:ascii="Arial" w:hAnsi="Arial" w:eastAsia="Times New Roman" w:asciiTheme="minorBidi" w:hAnsiTheme="minorBidi"/>
          <w:lang w:eastAsia="en-GB"/>
        </w:rPr>
        <w:t>ll schools are on their own individual journey</w:t>
      </w:r>
      <w:r w:rsidRPr="76CC8F1A" w:rsidR="006C05BB">
        <w:rPr>
          <w:rFonts w:ascii="Arial" w:hAnsi="Arial" w:eastAsia="Times New Roman" w:asciiTheme="minorBidi" w:hAnsiTheme="minorBidi"/>
          <w:lang w:eastAsia="en-GB"/>
        </w:rPr>
        <w:t xml:space="preserve"> in helping learners</w:t>
      </w:r>
      <w:r w:rsidRPr="76CC8F1A" w:rsidR="00721637">
        <w:rPr>
          <w:rFonts w:ascii="Arial" w:hAnsi="Arial" w:eastAsia="Times New Roman" w:asciiTheme="minorBidi" w:hAnsiTheme="minorBidi"/>
          <w:lang w:eastAsia="en-GB"/>
        </w:rPr>
        <w:t xml:space="preserve"> and should not feel pressure to meet every priority of an SDP</w:t>
      </w:r>
      <w:r w:rsidRPr="76CC8F1A" w:rsidR="004F3F35">
        <w:rPr>
          <w:rFonts w:ascii="Arial" w:hAnsi="Arial" w:eastAsia="Times New Roman" w:asciiTheme="minorBidi" w:hAnsiTheme="minorBidi"/>
          <w:lang w:eastAsia="en-GB"/>
        </w:rPr>
        <w:t xml:space="preserve">. If a priority </w:t>
      </w:r>
      <w:r w:rsidRPr="76CC8F1A" w:rsidR="00C80384">
        <w:rPr>
          <w:rFonts w:ascii="Arial" w:hAnsi="Arial" w:eastAsia="Times New Roman" w:asciiTheme="minorBidi" w:hAnsiTheme="minorBidi"/>
          <w:lang w:eastAsia="en-GB"/>
        </w:rPr>
        <w:t xml:space="preserve">has not been </w:t>
      </w:r>
      <w:r w:rsidRPr="76CC8F1A" w:rsidR="1728AEBC">
        <w:rPr>
          <w:rFonts w:ascii="Arial" w:hAnsi="Arial" w:eastAsia="Times New Roman" w:asciiTheme="minorBidi" w:hAnsiTheme="minorBidi"/>
          <w:lang w:eastAsia="en-GB"/>
        </w:rPr>
        <w:t>achieved,</w:t>
      </w:r>
      <w:r w:rsidRPr="76CC8F1A" w:rsidR="00C80384">
        <w:rPr>
          <w:rFonts w:ascii="Arial" w:hAnsi="Arial" w:eastAsia="Times New Roman" w:asciiTheme="minorBidi" w:hAnsiTheme="minorBidi"/>
          <w:lang w:eastAsia="en-GB"/>
        </w:rPr>
        <w:t xml:space="preserve"> then schools can carry on this process as there is no time stamp on a school’s improvement proces</w:t>
      </w:r>
      <w:r w:rsidRPr="76CC8F1A" w:rsidR="005062AA">
        <w:rPr>
          <w:rFonts w:ascii="Arial" w:hAnsi="Arial" w:eastAsia="Times New Roman" w:asciiTheme="minorBidi" w:hAnsiTheme="minorBidi"/>
          <w:lang w:eastAsia="en-GB"/>
        </w:rPr>
        <w:t>s.</w:t>
      </w:r>
      <w:r w:rsidRPr="76CC8F1A" w:rsidR="00873035">
        <w:rPr>
          <w:rFonts w:ascii="Arial" w:hAnsi="Arial" w:eastAsia="Times New Roman" w:asciiTheme="minorBidi" w:hAnsiTheme="minorBidi"/>
          <w:lang w:eastAsia="en-GB"/>
        </w:rPr>
        <w:t xml:space="preserve"> </w:t>
      </w:r>
      <w:r w:rsidRPr="76CC8F1A" w:rsidR="0092670D">
        <w:rPr>
          <w:rFonts w:ascii="Arial" w:hAnsi="Arial" w:eastAsia="Times New Roman" w:asciiTheme="minorBidi" w:hAnsiTheme="minorBidi"/>
          <w:lang w:eastAsia="en-GB"/>
        </w:rPr>
        <w:t xml:space="preserve">This report has </w:t>
      </w:r>
      <w:r w:rsidRPr="76CC8F1A" w:rsidR="0092670D">
        <w:rPr>
          <w:rFonts w:ascii="Arial" w:hAnsi="Arial" w:eastAsia="Times New Roman" w:asciiTheme="minorBidi" w:hAnsiTheme="minorBidi"/>
          <w:lang w:eastAsia="en-GB"/>
        </w:rPr>
        <w:t>provided</w:t>
      </w:r>
      <w:r w:rsidRPr="76CC8F1A" w:rsidR="0092670D">
        <w:rPr>
          <w:rFonts w:ascii="Arial" w:hAnsi="Arial" w:eastAsia="Times New Roman" w:asciiTheme="minorBidi" w:hAnsiTheme="minorBidi"/>
          <w:lang w:eastAsia="en-GB"/>
        </w:rPr>
        <w:t xml:space="preserve"> the practi</w:t>
      </w:r>
      <w:r w:rsidRPr="76CC8F1A" w:rsidR="0069489C">
        <w:rPr>
          <w:rFonts w:ascii="Arial" w:hAnsi="Arial" w:eastAsia="Times New Roman" w:asciiTheme="minorBidi" w:hAnsiTheme="minorBidi"/>
          <w:lang w:eastAsia="en-GB"/>
        </w:rPr>
        <w:t>ti</w:t>
      </w:r>
      <w:r w:rsidRPr="76CC8F1A" w:rsidR="0092670D">
        <w:rPr>
          <w:rFonts w:ascii="Arial" w:hAnsi="Arial" w:eastAsia="Times New Roman" w:asciiTheme="minorBidi" w:hAnsiTheme="minorBidi"/>
          <w:lang w:eastAsia="en-GB"/>
        </w:rPr>
        <w:t xml:space="preserve">oner broader insights on the importance of collaboration and </w:t>
      </w:r>
      <w:r w:rsidRPr="76CC8F1A" w:rsidR="0069489C">
        <w:rPr>
          <w:rFonts w:ascii="Arial" w:hAnsi="Arial" w:eastAsia="Times New Roman" w:asciiTheme="minorBidi" w:hAnsiTheme="minorBidi"/>
          <w:lang w:eastAsia="en-GB"/>
        </w:rPr>
        <w:t>leadership</w:t>
      </w:r>
      <w:r w:rsidRPr="76CC8F1A" w:rsidR="0092670D">
        <w:rPr>
          <w:rFonts w:ascii="Arial" w:hAnsi="Arial" w:eastAsia="Times New Roman" w:asciiTheme="minorBidi" w:hAnsiTheme="minorBidi"/>
          <w:lang w:eastAsia="en-GB"/>
        </w:rPr>
        <w:t xml:space="preserve"> roles in school through </w:t>
      </w:r>
      <w:r w:rsidRPr="76CC8F1A" w:rsidR="0069489C">
        <w:rPr>
          <w:rFonts w:ascii="Arial" w:hAnsi="Arial" w:eastAsia="Times New Roman" w:asciiTheme="minorBidi" w:hAnsiTheme="minorBidi"/>
          <w:lang w:eastAsia="en-GB"/>
        </w:rPr>
        <w:t>examining</w:t>
      </w:r>
      <w:r w:rsidRPr="76CC8F1A" w:rsidR="0092670D">
        <w:rPr>
          <w:rFonts w:ascii="Arial" w:hAnsi="Arial" w:eastAsia="Times New Roman" w:asciiTheme="minorBidi" w:hAnsiTheme="minorBidi"/>
          <w:lang w:eastAsia="en-GB"/>
        </w:rPr>
        <w:t xml:space="preserve"> an</w:t>
      </w:r>
      <w:r w:rsidRPr="76CC8F1A" w:rsidR="00014984">
        <w:rPr>
          <w:rFonts w:ascii="Arial" w:hAnsi="Arial" w:eastAsia="Times New Roman" w:asciiTheme="minorBidi" w:hAnsiTheme="minorBidi"/>
          <w:lang w:eastAsia="en-GB"/>
        </w:rPr>
        <w:t xml:space="preserve"> aspect of an</w:t>
      </w:r>
      <w:r w:rsidRPr="76CC8F1A" w:rsidR="0092670D">
        <w:rPr>
          <w:rFonts w:ascii="Arial" w:hAnsi="Arial" w:eastAsia="Times New Roman" w:asciiTheme="minorBidi" w:hAnsiTheme="minorBidi"/>
          <w:lang w:eastAsia="en-GB"/>
        </w:rPr>
        <w:t xml:space="preserve"> SDP. Therefore, the </w:t>
      </w:r>
      <w:r w:rsidRPr="76CC8F1A" w:rsidR="0069489C">
        <w:rPr>
          <w:rFonts w:ascii="Arial" w:hAnsi="Arial" w:eastAsia="Times New Roman" w:asciiTheme="minorBidi" w:hAnsiTheme="minorBidi"/>
          <w:lang w:eastAsia="en-GB"/>
        </w:rPr>
        <w:t>practitioner</w:t>
      </w:r>
      <w:r w:rsidRPr="76CC8F1A" w:rsidR="0092670D">
        <w:rPr>
          <w:rFonts w:ascii="Arial" w:hAnsi="Arial" w:eastAsia="Times New Roman" w:asciiTheme="minorBidi" w:hAnsiTheme="minorBidi"/>
          <w:lang w:eastAsia="en-GB"/>
        </w:rPr>
        <w:t xml:space="preserve"> will continue to develop upon these teaching standards in future practice</w:t>
      </w:r>
      <w:r w:rsidRPr="76CC8F1A" w:rsidR="000E7D61">
        <w:rPr>
          <w:rFonts w:ascii="Arial" w:hAnsi="Arial" w:eastAsia="Times New Roman" w:asciiTheme="minorBidi" w:hAnsiTheme="minorBidi"/>
          <w:lang w:eastAsia="en-GB"/>
        </w:rPr>
        <w:t xml:space="preserve"> to </w:t>
      </w:r>
      <w:r w:rsidRPr="76CC8F1A" w:rsidR="000E7D61">
        <w:rPr>
          <w:rFonts w:ascii="Arial" w:hAnsi="Arial" w:eastAsia="Times New Roman" w:asciiTheme="minorBidi" w:hAnsiTheme="minorBidi"/>
          <w:lang w:eastAsia="en-GB"/>
        </w:rPr>
        <w:t>benefit</w:t>
      </w:r>
      <w:r w:rsidRPr="76CC8F1A" w:rsidR="000E7D61">
        <w:rPr>
          <w:rFonts w:ascii="Arial" w:hAnsi="Arial" w:eastAsia="Times New Roman" w:asciiTheme="minorBidi" w:hAnsiTheme="minorBidi"/>
          <w:lang w:eastAsia="en-GB"/>
        </w:rPr>
        <w:t xml:space="preserve"> every stakeholder</w:t>
      </w:r>
      <w:r w:rsidRPr="76CC8F1A" w:rsidR="0039339C">
        <w:rPr>
          <w:rFonts w:ascii="Arial" w:hAnsi="Arial" w:eastAsia="Times New Roman" w:asciiTheme="minorBidi" w:hAnsiTheme="minorBidi"/>
          <w:lang w:eastAsia="en-GB"/>
        </w:rPr>
        <w:t>.</w:t>
      </w:r>
    </w:p>
    <w:p w:rsidRPr="001164A2" w:rsidR="00C70DC9" w:rsidP="001164A2" w:rsidRDefault="00C70DC9" w14:paraId="2178311D" w14:textId="77777777">
      <w:pPr>
        <w:spacing w:line="360" w:lineRule="auto"/>
        <w:rPr>
          <w:rFonts w:eastAsia="Times New Roman" w:asciiTheme="minorBidi" w:hAnsiTheme="minorBidi"/>
          <w:lang w:eastAsia="en-GB"/>
        </w:rPr>
      </w:pPr>
    </w:p>
    <w:p w:rsidRPr="001164A2" w:rsidR="00C70DC9" w:rsidP="001164A2" w:rsidRDefault="00C70DC9" w14:paraId="0AEE15A0" w14:textId="77777777">
      <w:pPr>
        <w:spacing w:line="360" w:lineRule="auto"/>
        <w:rPr>
          <w:rFonts w:eastAsia="Times New Roman" w:asciiTheme="minorBidi" w:hAnsiTheme="minorBidi"/>
          <w:lang w:eastAsia="en-GB"/>
        </w:rPr>
      </w:pPr>
    </w:p>
    <w:p w:rsidRPr="001164A2" w:rsidR="00C70DC9" w:rsidP="001164A2" w:rsidRDefault="00C70DC9" w14:paraId="71BED725" w14:textId="77777777">
      <w:pPr>
        <w:spacing w:line="360" w:lineRule="auto"/>
        <w:rPr>
          <w:rFonts w:eastAsia="Times New Roman" w:asciiTheme="minorBidi" w:hAnsiTheme="minorBidi"/>
          <w:lang w:eastAsia="en-GB"/>
        </w:rPr>
      </w:pPr>
    </w:p>
    <w:p w:rsidRPr="001164A2" w:rsidR="00C70DC9" w:rsidP="001164A2" w:rsidRDefault="00C70DC9" w14:paraId="4C556DDD" w14:textId="77777777">
      <w:pPr>
        <w:spacing w:line="360" w:lineRule="auto"/>
        <w:rPr>
          <w:rFonts w:eastAsia="Times New Roman" w:asciiTheme="minorBidi" w:hAnsiTheme="minorBidi"/>
          <w:lang w:eastAsia="en-GB"/>
        </w:rPr>
      </w:pPr>
    </w:p>
    <w:p w:rsidRPr="001164A2" w:rsidR="00C70DC9" w:rsidP="001164A2" w:rsidRDefault="00C70DC9" w14:paraId="20B5EF16" w14:textId="77777777">
      <w:pPr>
        <w:spacing w:line="360" w:lineRule="auto"/>
        <w:rPr>
          <w:rFonts w:eastAsia="Times New Roman" w:asciiTheme="minorBidi" w:hAnsiTheme="minorBidi"/>
          <w:lang w:eastAsia="en-GB"/>
        </w:rPr>
      </w:pPr>
    </w:p>
    <w:p w:rsidRPr="001164A2" w:rsidR="00C70DC9" w:rsidP="001164A2" w:rsidRDefault="00C70DC9" w14:paraId="20DD79BA" w14:textId="77777777">
      <w:pPr>
        <w:spacing w:line="360" w:lineRule="auto"/>
        <w:rPr>
          <w:rFonts w:eastAsia="Times New Roman" w:asciiTheme="minorBidi" w:hAnsiTheme="minorBidi"/>
          <w:lang w:eastAsia="en-GB"/>
        </w:rPr>
      </w:pPr>
    </w:p>
    <w:p w:rsidRPr="001164A2" w:rsidR="00BD07E9" w:rsidP="001164A2" w:rsidRDefault="00BD07E9" w14:paraId="25AD81EA" w14:textId="77777777">
      <w:pPr>
        <w:spacing w:line="360" w:lineRule="auto"/>
        <w:rPr>
          <w:rFonts w:eastAsia="Times New Roman" w:asciiTheme="minorBidi" w:hAnsiTheme="minorBidi"/>
          <w:lang w:eastAsia="en-GB"/>
        </w:rPr>
      </w:pPr>
    </w:p>
    <w:p w:rsidRPr="001164A2" w:rsidR="00C70DC9" w:rsidP="001164A2" w:rsidRDefault="00C70DC9" w14:paraId="1F2A8CC9" w14:textId="77777777">
      <w:pPr>
        <w:spacing w:after="240" w:line="360" w:lineRule="auto"/>
        <w:outlineLvl w:val="0"/>
        <w:rPr>
          <w:rFonts w:eastAsia="Times New Roman" w:asciiTheme="minorBidi" w:hAnsiTheme="minorBidi"/>
          <w:b/>
          <w:bCs/>
          <w:kern w:val="36"/>
          <w:lang w:eastAsia="en-GB"/>
        </w:rPr>
      </w:pPr>
      <w:r w:rsidRPr="001164A2">
        <w:rPr>
          <w:rFonts w:eastAsia="Times New Roman" w:asciiTheme="minorBidi" w:hAnsiTheme="minorBidi"/>
          <w:b/>
          <w:bCs/>
          <w:kern w:val="36"/>
          <w:lang w:eastAsia="en-GB"/>
        </w:rPr>
        <w:lastRenderedPageBreak/>
        <w:t>Reference list</w:t>
      </w:r>
    </w:p>
    <w:p w:rsidRPr="001164A2" w:rsidR="00C70DC9" w:rsidP="001164A2" w:rsidRDefault="00C70DC9" w14:paraId="3E67BC6F"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BBC (2021). Covid: Children’s mental health has not improved since lockdown - survey. </w:t>
      </w:r>
      <w:r w:rsidRPr="001164A2">
        <w:rPr>
          <w:rFonts w:eastAsia="Times New Roman" w:asciiTheme="minorBidi" w:hAnsiTheme="minorBidi"/>
          <w:i/>
          <w:iCs/>
          <w:lang w:eastAsia="en-GB"/>
        </w:rPr>
        <w:t>BBC News</w:t>
      </w:r>
      <w:r w:rsidRPr="001164A2">
        <w:rPr>
          <w:rFonts w:eastAsia="Times New Roman" w:asciiTheme="minorBidi" w:hAnsiTheme="minorBidi"/>
          <w:lang w:eastAsia="en-GB"/>
        </w:rPr>
        <w:t>. [online] 30 Sep. Available at: https://www.bbc.co.uk/news/health-58741536#:~:text=The%20mental%20health%20of%20children%20and%20young%20people [Accessed 30 Apr. 2024].</w:t>
      </w:r>
    </w:p>
    <w:p w:rsidRPr="001164A2" w:rsidR="00C70DC9" w:rsidP="001164A2" w:rsidRDefault="00C70DC9" w14:paraId="2CB4CEC2"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Beere, J. (2012). </w:t>
      </w:r>
      <w:r w:rsidRPr="001164A2">
        <w:rPr>
          <w:rFonts w:eastAsia="Times New Roman" w:asciiTheme="minorBidi" w:hAnsiTheme="minorBidi"/>
          <w:i/>
          <w:iCs/>
          <w:lang w:eastAsia="en-GB"/>
        </w:rPr>
        <w:t>The Perfect (Ofsted) Inspection</w:t>
      </w:r>
      <w:r w:rsidRPr="001164A2">
        <w:rPr>
          <w:rFonts w:eastAsia="Times New Roman" w:asciiTheme="minorBidi" w:hAnsiTheme="minorBidi"/>
          <w:lang w:eastAsia="en-GB"/>
        </w:rPr>
        <w:t xml:space="preserve">. [online] </w:t>
      </w:r>
      <w:r w:rsidRPr="001164A2">
        <w:rPr>
          <w:rFonts w:eastAsia="Times New Roman" w:asciiTheme="minorBidi" w:hAnsiTheme="minorBidi"/>
          <w:i/>
          <w:iCs/>
          <w:lang w:eastAsia="en-GB"/>
        </w:rPr>
        <w:t>Google Books</w:t>
      </w:r>
      <w:r w:rsidRPr="001164A2">
        <w:rPr>
          <w:rFonts w:eastAsia="Times New Roman" w:asciiTheme="minorBidi" w:hAnsiTheme="minorBidi"/>
          <w:lang w:eastAsia="en-GB"/>
        </w:rPr>
        <w:t>. Crown House Publishing. Available at: https://books.google.co.uk/books?hl=en&amp;lr=&amp;id=t1cgBQAAQBAJ&amp;oi=fnd&amp;pg=PT6&amp;dq=RAG+ratings+provide+a+clear+and+concise+visual+representation+of+progress [Accessed 30 Apr. 2024].</w:t>
      </w:r>
    </w:p>
    <w:p w:rsidRPr="001164A2" w:rsidR="00C70DC9" w:rsidP="001164A2" w:rsidRDefault="00C70DC9" w14:paraId="2F6CB98D"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BERA (2018). </w:t>
      </w:r>
      <w:r w:rsidRPr="001164A2">
        <w:rPr>
          <w:rFonts w:eastAsia="Times New Roman" w:asciiTheme="minorBidi" w:hAnsiTheme="minorBidi"/>
          <w:i/>
          <w:iCs/>
          <w:lang w:eastAsia="en-GB"/>
        </w:rPr>
        <w:t>Ethical Guidelines for Educational Research, fourth edition (2018)</w:t>
      </w:r>
      <w:r w:rsidRPr="001164A2">
        <w:rPr>
          <w:rFonts w:eastAsia="Times New Roman" w:asciiTheme="minorBidi" w:hAnsiTheme="minorBidi"/>
          <w:lang w:eastAsia="en-GB"/>
        </w:rPr>
        <w:t>. [online] Bera.ac.uk. Available at: https://www.bera.ac.uk/publication/ethical-guidelines-for-educational-research-2018 [Accessed 28 Apr. 2024].</w:t>
      </w:r>
    </w:p>
    <w:p w:rsidRPr="001164A2" w:rsidR="00C70DC9" w:rsidP="001164A2" w:rsidRDefault="00C70DC9" w14:paraId="79171E3A"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Bowlby, J. (1979). The Bowlby-Ainsworth attachment theory. </w:t>
      </w:r>
      <w:r w:rsidRPr="001164A2">
        <w:rPr>
          <w:rFonts w:eastAsia="Times New Roman" w:asciiTheme="minorBidi" w:hAnsiTheme="minorBidi"/>
          <w:i/>
          <w:iCs/>
          <w:lang w:eastAsia="en-GB"/>
        </w:rPr>
        <w:t>Behavioral and Brain Sciences</w:t>
      </w:r>
      <w:r w:rsidRPr="001164A2">
        <w:rPr>
          <w:rFonts w:eastAsia="Times New Roman" w:asciiTheme="minorBidi" w:hAnsiTheme="minorBidi"/>
          <w:lang w:eastAsia="en-GB"/>
        </w:rPr>
        <w:t>, [online] 2(04), pp.637–638. doi:https://doi.org/10.1017/S0140525X00064955.</w:t>
      </w:r>
    </w:p>
    <w:p w:rsidRPr="001164A2" w:rsidR="00C70DC9" w:rsidP="76CC8F1A" w:rsidRDefault="00C70DC9" w14:paraId="06EF8645" w14:textId="12A5E02D">
      <w:pPr>
        <w:spacing w:after="240" w:line="360" w:lineRule="auto"/>
        <w:rPr>
          <w:rFonts w:ascii="Arial" w:hAnsi="Arial" w:eastAsia="Times New Roman" w:asciiTheme="minorBidi" w:hAnsiTheme="minorBidi"/>
          <w:lang w:eastAsia="en-GB"/>
        </w:rPr>
      </w:pPr>
      <w:r w:rsidRPr="76CC8F1A" w:rsidR="00C70DC9">
        <w:rPr>
          <w:rFonts w:ascii="Arial" w:hAnsi="Arial" w:eastAsia="Times New Roman" w:asciiTheme="minorBidi" w:hAnsiTheme="minorBidi"/>
          <w:lang w:eastAsia="en-GB"/>
        </w:rPr>
        <w:t xml:space="preserve">Brighouse, T. and Woods, D. (1999). </w:t>
      </w:r>
      <w:r w:rsidRPr="76CC8F1A" w:rsidR="00C70DC9">
        <w:rPr>
          <w:rFonts w:ascii="Arial" w:hAnsi="Arial" w:eastAsia="Times New Roman" w:asciiTheme="minorBidi" w:hAnsiTheme="minorBidi"/>
          <w:i w:val="1"/>
          <w:iCs w:val="1"/>
          <w:lang w:eastAsia="en-GB"/>
        </w:rPr>
        <w:t>How to improve your school</w:t>
      </w:r>
      <w:r w:rsidRPr="76CC8F1A" w:rsidR="00C70DC9">
        <w:rPr>
          <w:rFonts w:ascii="Arial" w:hAnsi="Arial" w:eastAsia="Times New Roman" w:asciiTheme="minorBidi" w:hAnsiTheme="minorBidi"/>
          <w:lang w:eastAsia="en-GB"/>
        </w:rPr>
        <w:t xml:space="preserve">. </w:t>
      </w:r>
      <w:r w:rsidRPr="76CC8F1A" w:rsidR="260DB7EF">
        <w:rPr>
          <w:rFonts w:ascii="Arial" w:hAnsi="Arial" w:eastAsia="Times New Roman" w:asciiTheme="minorBidi" w:hAnsiTheme="minorBidi"/>
          <w:lang w:eastAsia="en-GB"/>
        </w:rPr>
        <w:t>London;</w:t>
      </w:r>
      <w:r w:rsidRPr="76CC8F1A" w:rsidR="00C70DC9">
        <w:rPr>
          <w:rFonts w:ascii="Arial" w:hAnsi="Arial" w:eastAsia="Times New Roman" w:asciiTheme="minorBidi" w:hAnsiTheme="minorBidi"/>
          <w:lang w:eastAsia="en-GB"/>
        </w:rPr>
        <w:t xml:space="preserve"> New York: Routledge, pp.105–114.</w:t>
      </w:r>
    </w:p>
    <w:p w:rsidRPr="001164A2" w:rsidR="00C70DC9" w:rsidP="001164A2" w:rsidRDefault="00C70DC9" w14:paraId="2DFEA776"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Bukutova, A. (2019). </w:t>
      </w:r>
      <w:r w:rsidRPr="001164A2">
        <w:rPr>
          <w:rFonts w:eastAsia="Times New Roman" w:asciiTheme="minorBidi" w:hAnsiTheme="minorBidi"/>
          <w:i/>
          <w:iCs/>
          <w:lang w:eastAsia="en-GB"/>
        </w:rPr>
        <w:t>Educators’ Perceptions about School Development Planning: A Qualitative Case Study of One Kazakhstani School</w:t>
      </w:r>
      <w:r w:rsidRPr="001164A2">
        <w:rPr>
          <w:rFonts w:eastAsia="Times New Roman" w:asciiTheme="minorBidi" w:hAnsiTheme="minorBidi"/>
          <w:lang w:eastAsia="en-GB"/>
        </w:rPr>
        <w:t>. [Thesis] pp.53–55. Available at: https://nur.nu.edu.kz/bitstream/handle/123456789/4318/Assemgul%20Bukutova%20Thesis+Auhtor%20Agreement.pdf?sequence=1 [Accessed 29 Apr. 2024].</w:t>
      </w:r>
    </w:p>
    <w:p w:rsidRPr="001164A2" w:rsidR="00C70DC9" w:rsidP="001164A2" w:rsidRDefault="00C70DC9" w14:paraId="1D6B1BA8"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Cambridge Assessment International Education (2022). </w:t>
      </w:r>
      <w:r w:rsidRPr="001164A2">
        <w:rPr>
          <w:rFonts w:eastAsia="Times New Roman" w:asciiTheme="minorBidi" w:hAnsiTheme="minorBidi"/>
          <w:i/>
          <w:iCs/>
          <w:lang w:eastAsia="en-GB"/>
        </w:rPr>
        <w:t>Developing your school with Cambridge learner attributes A guide for school leaders 8 2.1 An overview of school development planning</w:t>
      </w:r>
      <w:r w:rsidRPr="001164A2">
        <w:rPr>
          <w:rFonts w:eastAsia="Times New Roman" w:asciiTheme="minorBidi" w:hAnsiTheme="minorBidi"/>
          <w:lang w:eastAsia="en-GB"/>
        </w:rPr>
        <w:t>. [online] Available at: https://www.cambridgeinternational.org/Images/271307-creating-the-school-development-plan.pdf [Accessed 29 Apr. 2024].</w:t>
      </w:r>
    </w:p>
    <w:p w:rsidRPr="001164A2" w:rsidR="00C70DC9" w:rsidP="001164A2" w:rsidRDefault="00C70DC9" w14:paraId="3110C1F1"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Cefai, C., Simões, C. and Caravita, S.C.S. (2021). </w:t>
      </w:r>
      <w:r w:rsidRPr="001164A2">
        <w:rPr>
          <w:rFonts w:eastAsia="Times New Roman" w:asciiTheme="minorBidi" w:hAnsiTheme="minorBidi"/>
          <w:i/>
          <w:iCs/>
          <w:lang w:eastAsia="en-GB"/>
        </w:rPr>
        <w:t>A systemic, whole-school approach to mental health and well-being in schools in the EU</w:t>
      </w:r>
      <w:r w:rsidRPr="001164A2">
        <w:rPr>
          <w:rFonts w:eastAsia="Times New Roman" w:asciiTheme="minorBidi" w:hAnsiTheme="minorBidi"/>
          <w:lang w:eastAsia="en-GB"/>
        </w:rPr>
        <w:t>. [online] www.um.edu.mt. Available at: https://www.um.edu.mt/library/oar/handle/123456789/101739 [Accessed 28 Apr. 2024].</w:t>
      </w:r>
    </w:p>
    <w:p w:rsidRPr="001164A2" w:rsidR="00C70DC9" w:rsidP="001164A2" w:rsidRDefault="00C70DC9" w14:paraId="6AED0015"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Cole, M. (2012). </w:t>
      </w:r>
      <w:r w:rsidRPr="001164A2">
        <w:rPr>
          <w:rFonts w:eastAsia="Times New Roman" w:asciiTheme="minorBidi" w:hAnsiTheme="minorBidi"/>
          <w:i/>
          <w:iCs/>
          <w:lang w:eastAsia="en-GB"/>
        </w:rPr>
        <w:t xml:space="preserve">Promoting emotional well being and inclusion for children identified with Emotional and Behavioural Difficulties in mainstream primary schools: An evaluation of a </w:t>
      </w:r>
      <w:r w:rsidRPr="001164A2">
        <w:rPr>
          <w:rFonts w:eastAsia="Times New Roman" w:asciiTheme="minorBidi" w:hAnsiTheme="minorBidi"/>
          <w:i/>
          <w:iCs/>
          <w:lang w:eastAsia="en-GB"/>
        </w:rPr>
        <w:lastRenderedPageBreak/>
        <w:t>psychotherapeutic approach (Thrive)</w:t>
      </w:r>
      <w:r w:rsidRPr="001164A2">
        <w:rPr>
          <w:rFonts w:eastAsia="Times New Roman" w:asciiTheme="minorBidi" w:hAnsiTheme="minorBidi"/>
          <w:lang w:eastAsia="en-GB"/>
        </w:rPr>
        <w:t>. [Thesis] pp.3–50. Available at: https://www.proquest.com/docview/1774233511/fulltextPDF/B0EAFDF156F04A8APQ/1?accountid=130472&amp;sourcetype=Dissertations%20&amp;%20Theses [Accessed 29 Apr. 2024].</w:t>
      </w:r>
    </w:p>
    <w:p w:rsidRPr="001164A2" w:rsidR="00C70DC9" w:rsidP="001164A2" w:rsidRDefault="00C70DC9" w14:paraId="2129150D"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Department of Education (2015). </w:t>
      </w:r>
      <w:r w:rsidRPr="001164A2">
        <w:rPr>
          <w:rFonts w:eastAsia="Times New Roman" w:asciiTheme="minorBidi" w:hAnsiTheme="minorBidi"/>
          <w:i/>
          <w:iCs/>
          <w:lang w:eastAsia="en-GB"/>
        </w:rPr>
        <w:t>School Development Planning | Department of Education</w:t>
      </w:r>
      <w:r w:rsidRPr="001164A2">
        <w:rPr>
          <w:rFonts w:eastAsia="Times New Roman" w:asciiTheme="minorBidi" w:hAnsiTheme="minorBidi"/>
          <w:lang w:eastAsia="en-GB"/>
        </w:rPr>
        <w:t>. [online] Education. Available at: https://www.education-ni.gov.uk/articles/school-development-planning [Accessed 29 Apr. 2024].</w:t>
      </w:r>
    </w:p>
    <w:p w:rsidRPr="001164A2" w:rsidR="00C70DC9" w:rsidP="001164A2" w:rsidRDefault="00C70DC9" w14:paraId="40194B18"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Duke, D.L., Carr, M. and Sterrett, W. (2012). </w:t>
      </w:r>
      <w:r w:rsidRPr="001164A2">
        <w:rPr>
          <w:rFonts w:eastAsia="Times New Roman" w:asciiTheme="minorBidi" w:hAnsiTheme="minorBidi"/>
          <w:i/>
          <w:iCs/>
          <w:lang w:eastAsia="en-GB"/>
        </w:rPr>
        <w:t>The School Improvement Planning Handbook: Getting Focused for Turnaround and Transition</w:t>
      </w:r>
      <w:r w:rsidRPr="001164A2">
        <w:rPr>
          <w:rFonts w:eastAsia="Times New Roman" w:asciiTheme="minorBidi" w:hAnsiTheme="minorBidi"/>
          <w:lang w:eastAsia="en-GB"/>
        </w:rPr>
        <w:t xml:space="preserve">. [online] </w:t>
      </w:r>
      <w:r w:rsidRPr="001164A2">
        <w:rPr>
          <w:rFonts w:eastAsia="Times New Roman" w:asciiTheme="minorBidi" w:hAnsiTheme="minorBidi"/>
          <w:i/>
          <w:iCs/>
          <w:lang w:eastAsia="en-GB"/>
        </w:rPr>
        <w:t>Google Books</w:t>
      </w:r>
      <w:r w:rsidRPr="001164A2">
        <w:rPr>
          <w:rFonts w:eastAsia="Times New Roman" w:asciiTheme="minorBidi" w:hAnsiTheme="minorBidi"/>
          <w:lang w:eastAsia="en-GB"/>
        </w:rPr>
        <w:t>. R&amp;L Education. Available at: https://books.google.co.uk/books?hl=en&amp;lr=&amp;id=O_Om5MAjMUgC&amp;oi=fnd&amp;pg=PR5&amp;dq=Whether+a+one-year+or+three-year+school+development+plan+is+better+depends+on+various+factors+including+the+goals+of+the+school [Accessed 4 May 2024].</w:t>
      </w:r>
    </w:p>
    <w:p w:rsidRPr="001164A2" w:rsidR="00C70DC9" w:rsidP="001164A2" w:rsidRDefault="004B1D11" w14:paraId="2562BA7A" w14:textId="758F9C06">
      <w:pPr>
        <w:spacing w:after="240" w:line="360" w:lineRule="auto"/>
        <w:rPr>
          <w:rFonts w:eastAsia="Times New Roman" w:asciiTheme="minorBidi" w:hAnsiTheme="minorBidi"/>
          <w:lang w:eastAsia="en-GB"/>
        </w:rPr>
      </w:pPr>
      <w:r>
        <w:rPr>
          <w:rFonts w:eastAsia="Times New Roman" w:asciiTheme="minorBidi" w:hAnsiTheme="minorBidi"/>
          <w:noProof/>
          <w:lang w:eastAsia="en-GB"/>
        </w:rPr>
        <mc:AlternateContent>
          <mc:Choice Requires="wps">
            <w:drawing>
              <wp:anchor distT="0" distB="0" distL="114300" distR="114300" simplePos="0" relativeHeight="251661312" behindDoc="0" locked="0" layoutInCell="1" allowOverlap="1" wp14:anchorId="21618FFD" wp14:editId="027058F3">
                <wp:simplePos x="0" y="0"/>
                <wp:positionH relativeFrom="column">
                  <wp:posOffset>216816</wp:posOffset>
                </wp:positionH>
                <wp:positionV relativeFrom="paragraph">
                  <wp:posOffset>745477</wp:posOffset>
                </wp:positionV>
                <wp:extent cx="3214541" cy="150829"/>
                <wp:effectExtent l="0" t="0" r="24130" b="20955"/>
                <wp:wrapNone/>
                <wp:docPr id="182653103" name="Rectangle 3"/>
                <wp:cNvGraphicFramePr/>
                <a:graphic xmlns:a="http://schemas.openxmlformats.org/drawingml/2006/main">
                  <a:graphicData uri="http://schemas.microsoft.com/office/word/2010/wordprocessingShape">
                    <wps:wsp>
                      <wps:cNvSpPr/>
                      <wps:spPr>
                        <a:xfrm>
                          <a:off x="0" y="0"/>
                          <a:ext cx="3214541" cy="15082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3" style="position:absolute;margin-left:17.05pt;margin-top:58.7pt;width:253.1pt;height:11.9pt;z-index:25166131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black [3200]" strokecolor="black [480]" strokeweight="1pt" w14:anchorId="583BFEF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"/>
            </w:pict>
          </mc:Fallback>
        </mc:AlternateContent>
      </w:r>
      <w:r>
        <w:rPr>
          <w:rFonts w:eastAsia="Times New Roman" w:asciiTheme="minorBidi" w:hAnsiTheme="minorBidi"/>
          <w:noProof/>
          <w:lang w:eastAsia="en-GB"/>
        </w:rPr>
        <mc:AlternateContent>
          <mc:Choice Requires="wps">
            <w:drawing>
              <wp:anchor distT="0" distB="0" distL="114300" distR="114300" simplePos="0" relativeHeight="251660288" behindDoc="0" locked="0" layoutInCell="1" allowOverlap="1" wp14:anchorId="11F1566B" wp14:editId="43BAC300">
                <wp:simplePos x="0" y="0"/>
                <wp:positionH relativeFrom="column">
                  <wp:posOffset>18854</wp:posOffset>
                </wp:positionH>
                <wp:positionV relativeFrom="paragraph">
                  <wp:posOffset>245856</wp:posOffset>
                </wp:positionV>
                <wp:extent cx="2545237" cy="150829"/>
                <wp:effectExtent l="0" t="0" r="26670" b="20955"/>
                <wp:wrapNone/>
                <wp:docPr id="889186544" name="Rectangle 2"/>
                <wp:cNvGraphicFramePr/>
                <a:graphic xmlns:a="http://schemas.openxmlformats.org/drawingml/2006/main">
                  <a:graphicData uri="http://schemas.microsoft.com/office/word/2010/wordprocessingShape">
                    <wps:wsp>
                      <wps:cNvSpPr/>
                      <wps:spPr>
                        <a:xfrm>
                          <a:off x="0" y="0"/>
                          <a:ext cx="2545237" cy="15082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2" style="position:absolute;margin-left:1.5pt;margin-top:19.35pt;width:200.4pt;height:11.9pt;z-index:251660288;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black [3200]" strokecolor="black [480]" strokeweight="1pt" w14:anchorId="612BF6A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"/>
            </w:pict>
          </mc:Fallback>
        </mc:AlternateContent>
      </w:r>
      <w:r>
        <w:rPr>
          <w:rFonts w:eastAsia="Times New Roman" w:asciiTheme="minorBidi" w:hAnsiTheme="minorBidi"/>
          <w:noProof/>
          <w:lang w:eastAsia="en-GB"/>
        </w:rPr>
        <mc:AlternateContent>
          <mc:Choice Requires="wps">
            <w:drawing>
              <wp:anchor distT="0" distB="0" distL="114300" distR="114300" simplePos="0" relativeHeight="251659264" behindDoc="0" locked="0" layoutInCell="1" allowOverlap="1" wp14:anchorId="32BBB240" wp14:editId="11C97BE1">
                <wp:simplePos x="0" y="0"/>
                <wp:positionH relativeFrom="column">
                  <wp:posOffset>1611984</wp:posOffset>
                </wp:positionH>
                <wp:positionV relativeFrom="paragraph">
                  <wp:posOffset>759</wp:posOffset>
                </wp:positionV>
                <wp:extent cx="4006391" cy="150639"/>
                <wp:effectExtent l="0" t="0" r="13335" b="20955"/>
                <wp:wrapNone/>
                <wp:docPr id="189089317" name="Rectangle 1"/>
                <wp:cNvGraphicFramePr/>
                <a:graphic xmlns:a="http://schemas.openxmlformats.org/drawingml/2006/main">
                  <a:graphicData uri="http://schemas.microsoft.com/office/word/2010/wordprocessingShape">
                    <wps:wsp>
                      <wps:cNvSpPr/>
                      <wps:spPr>
                        <a:xfrm>
                          <a:off x="0" y="0"/>
                          <a:ext cx="4006391" cy="15063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 style="position:absolute;margin-left:126.95pt;margin-top:.05pt;width:315.45pt;height:11.8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26" fillcolor="black [3200]" strokecolor="black [480]" strokeweight="1pt" w14:anchorId="10AA3E4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"/>
            </w:pict>
          </mc:Fallback>
        </mc:AlternateContent>
      </w:r>
      <w:r w:rsidRPr="001164A2" w:rsidR="00C70DC9">
        <w:rPr>
          <w:rFonts w:eastAsia="Times New Roman" w:asciiTheme="minorBidi" w:hAnsiTheme="minorBidi"/>
          <w:lang w:eastAsia="en-GB"/>
        </w:rPr>
        <w:t xml:space="preserve">Estyn (2017). </w:t>
      </w:r>
      <w:r w:rsidRPr="001164A2" w:rsidR="00C70DC9">
        <w:rPr>
          <w:rFonts w:eastAsia="Times New Roman" w:asciiTheme="minorBidi" w:hAnsiTheme="minorBidi"/>
          <w:i/>
          <w:iCs/>
          <w:lang w:eastAsia="en-GB"/>
        </w:rPr>
        <w:t xml:space="preserve">A report on </w:t>
      </w:r>
      <w:r w:rsidRPr="00D06415" w:rsidR="00C70DC9">
        <w:rPr>
          <w:rFonts w:eastAsia="Times New Roman" w:asciiTheme="minorBidi" w:hAnsiTheme="minorBidi"/>
          <w:i/>
          <w:iCs/>
          <w:highlight w:val="black"/>
          <w:lang w:eastAsia="en-GB"/>
        </w:rPr>
        <w:t>Gors Community Primary School Gors Avenue Cockett Swansea</w:t>
      </w:r>
      <w:r w:rsidRPr="001164A2" w:rsidR="00C70DC9">
        <w:rPr>
          <w:rFonts w:eastAsia="Times New Roman" w:asciiTheme="minorBidi" w:hAnsiTheme="minorBidi"/>
          <w:i/>
          <w:iCs/>
          <w:lang w:eastAsia="en-GB"/>
        </w:rPr>
        <w:t xml:space="preserve"> </w:t>
      </w:r>
      <w:r w:rsidRPr="00D06415" w:rsidR="00C70DC9">
        <w:rPr>
          <w:rFonts w:eastAsia="Times New Roman" w:asciiTheme="minorBidi" w:hAnsiTheme="minorBidi"/>
          <w:i/>
          <w:iCs/>
          <w:highlight w:val="black"/>
          <w:lang w:eastAsia="en-GB"/>
        </w:rPr>
        <w:t>SA1 6SF Date of inspection: March 2017</w:t>
      </w:r>
      <w:r w:rsidRPr="001164A2" w:rsidR="00C70DC9">
        <w:rPr>
          <w:rFonts w:eastAsia="Times New Roman" w:asciiTheme="minorBidi" w:hAnsiTheme="minorBidi"/>
          <w:i/>
          <w:iCs/>
          <w:lang w:eastAsia="en-GB"/>
        </w:rPr>
        <w:t xml:space="preserve"> by Estyn, Her Majesty’s Inspectorate for Education and Training in Wales</w:t>
      </w:r>
      <w:r w:rsidRPr="001164A2" w:rsidR="00C70DC9">
        <w:rPr>
          <w:rFonts w:eastAsia="Times New Roman" w:asciiTheme="minorBidi" w:hAnsiTheme="minorBidi"/>
          <w:lang w:eastAsia="en-GB"/>
        </w:rPr>
        <w:t>. [online] Available at: https://www.estyn.gov.wales/system/files/2020-08</w:t>
      </w:r>
      <w:r w:rsidRPr="00D06415" w:rsidR="00C70DC9">
        <w:rPr>
          <w:rFonts w:eastAsia="Times New Roman" w:asciiTheme="minorBidi" w:hAnsiTheme="minorBidi"/>
          <w:highlight w:val="black"/>
          <w:lang w:eastAsia="en-GB"/>
        </w:rPr>
        <w:t>/Gors%2520Community%2520Primary%2520School</w:t>
      </w:r>
      <w:r w:rsidRPr="001164A2" w:rsidR="00C70DC9">
        <w:rPr>
          <w:rFonts w:eastAsia="Times New Roman" w:asciiTheme="minorBidi" w:hAnsiTheme="minorBidi"/>
          <w:lang w:eastAsia="en-GB"/>
        </w:rPr>
        <w:t>.pdf [Accessed 28 Apr. 2024].</w:t>
      </w:r>
    </w:p>
    <w:p w:rsidRPr="001164A2" w:rsidR="00C70DC9" w:rsidP="001164A2" w:rsidRDefault="00C70DC9" w14:paraId="57989D3B"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Estyn (2019). </w:t>
      </w:r>
      <w:r w:rsidRPr="001164A2">
        <w:rPr>
          <w:rFonts w:eastAsia="Times New Roman" w:asciiTheme="minorBidi" w:hAnsiTheme="minorBidi"/>
          <w:i/>
          <w:iCs/>
          <w:lang w:eastAsia="en-GB"/>
        </w:rPr>
        <w:t>Governing body help strengthen school improvement | Estyn</w:t>
      </w:r>
      <w:r w:rsidRPr="001164A2">
        <w:rPr>
          <w:rFonts w:eastAsia="Times New Roman" w:asciiTheme="minorBidi" w:hAnsiTheme="minorBidi"/>
          <w:lang w:eastAsia="en-GB"/>
        </w:rPr>
        <w:t>. [online] www.estyn.gov.wales. Available at: https://www.estyn.gov.wales/effective-practice/governing-body-help-strengthen-school-improvement#:~:text=The%20governing%20body%20members%20are%20fully%20committed%20to [Accessed 4 May 2024].</w:t>
      </w:r>
    </w:p>
    <w:p w:rsidRPr="001164A2" w:rsidR="00C70DC9" w:rsidP="001164A2" w:rsidRDefault="00C70DC9" w14:paraId="14D4C225"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Estyn (2021). </w:t>
      </w:r>
      <w:r w:rsidRPr="001164A2">
        <w:rPr>
          <w:rFonts w:eastAsia="Times New Roman" w:asciiTheme="minorBidi" w:hAnsiTheme="minorBidi"/>
          <w:i/>
          <w:iCs/>
          <w:lang w:eastAsia="en-GB"/>
        </w:rPr>
        <w:t>Support for learners’ mental health and emotional wellbeing | Estyn</w:t>
      </w:r>
      <w:r w:rsidRPr="001164A2">
        <w:rPr>
          <w:rFonts w:eastAsia="Times New Roman" w:asciiTheme="minorBidi" w:hAnsiTheme="minorBidi"/>
          <w:lang w:eastAsia="en-GB"/>
        </w:rPr>
        <w:t>. [online] www.estyn.gov.wales. Available at: https://www.estyn.gov.wales/thematic-report/support-learners-mental-health-and-emotional-wellbeing [Accessed 29 Apr. 2024].</w:t>
      </w:r>
    </w:p>
    <w:p w:rsidRPr="001164A2" w:rsidR="00C70DC9" w:rsidP="001164A2" w:rsidRDefault="00C70DC9" w14:paraId="4128B386"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EWC (2016). </w:t>
      </w:r>
      <w:r w:rsidRPr="001164A2">
        <w:rPr>
          <w:rFonts w:eastAsia="Times New Roman" w:asciiTheme="minorBidi" w:hAnsiTheme="minorBidi"/>
          <w:i/>
          <w:iCs/>
          <w:lang w:eastAsia="en-GB"/>
        </w:rPr>
        <w:t>Siarad yn Broffesiynol / Professionally Speaking 2016</w:t>
      </w:r>
      <w:r w:rsidRPr="001164A2">
        <w:rPr>
          <w:rFonts w:eastAsia="Times New Roman" w:asciiTheme="minorBidi" w:hAnsiTheme="minorBidi"/>
          <w:lang w:eastAsia="en-GB"/>
        </w:rPr>
        <w:t>. [online] www.youtube.com. Available at: https://www.youtube.com/watch?v=KRjh_4SqIK8 [Accessed 29 Apr. 2024].</w:t>
      </w:r>
    </w:p>
    <w:p w:rsidRPr="001164A2" w:rsidR="00C70DC9" w:rsidP="001164A2" w:rsidRDefault="00C70DC9" w14:paraId="517BEA5B"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Feeney, B.C. and Collins, N.L. (2014). A new look at social support: A theoretical perspective on thriving through relationships. </w:t>
      </w:r>
      <w:r w:rsidRPr="001164A2">
        <w:rPr>
          <w:rFonts w:eastAsia="Times New Roman" w:asciiTheme="minorBidi" w:hAnsiTheme="minorBidi"/>
          <w:i/>
          <w:iCs/>
          <w:lang w:eastAsia="en-GB"/>
        </w:rPr>
        <w:t>Personality and Social Psychology Review</w:t>
      </w:r>
      <w:r w:rsidRPr="001164A2">
        <w:rPr>
          <w:rFonts w:eastAsia="Times New Roman" w:asciiTheme="minorBidi" w:hAnsiTheme="minorBidi"/>
          <w:lang w:eastAsia="en-GB"/>
        </w:rPr>
        <w:t>, [online] 19(2), pp.113–147. doi:https://doi.org/10.1177/1088868314544222.</w:t>
      </w:r>
    </w:p>
    <w:p w:rsidRPr="001164A2" w:rsidR="00C70DC9" w:rsidP="001164A2" w:rsidRDefault="00C70DC9" w14:paraId="19DA7443"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lastRenderedPageBreak/>
        <w:t xml:space="preserve">Gibby-Leversuch, R., Field, J. and Cooke, T. (2019). To What Extent Is the Thrive Intervention Grounded in Research and Theory? </w:t>
      </w:r>
      <w:r w:rsidRPr="001164A2">
        <w:rPr>
          <w:rFonts w:eastAsia="Times New Roman" w:asciiTheme="minorBidi" w:hAnsiTheme="minorBidi"/>
          <w:i/>
          <w:iCs/>
          <w:lang w:eastAsia="en-GB"/>
        </w:rPr>
        <w:t>Educational Psychology Research and Practice</w:t>
      </w:r>
      <w:r w:rsidRPr="001164A2">
        <w:rPr>
          <w:rFonts w:eastAsia="Times New Roman" w:asciiTheme="minorBidi" w:hAnsiTheme="minorBidi"/>
          <w:lang w:eastAsia="en-GB"/>
        </w:rPr>
        <w:t>, [online] 5(2), pp.1–8. doi:https://doi.org/10.15123/uel.8873x.</w:t>
      </w:r>
    </w:p>
    <w:p w:rsidRPr="001164A2" w:rsidR="00C70DC9" w:rsidP="001164A2" w:rsidRDefault="00C70DC9" w14:paraId="6CAAE197"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Goldstein, B.E. and Butler, W.H. (2010). Expanding the Scope and Impact of Collaborative Planning. </w:t>
      </w:r>
      <w:r w:rsidRPr="001164A2">
        <w:rPr>
          <w:rFonts w:eastAsia="Times New Roman" w:asciiTheme="minorBidi" w:hAnsiTheme="minorBidi"/>
          <w:i/>
          <w:iCs/>
          <w:lang w:eastAsia="en-GB"/>
        </w:rPr>
        <w:t>Journal of the American Planning Association</w:t>
      </w:r>
      <w:r w:rsidRPr="001164A2">
        <w:rPr>
          <w:rFonts w:eastAsia="Times New Roman" w:asciiTheme="minorBidi" w:hAnsiTheme="minorBidi"/>
          <w:lang w:eastAsia="en-GB"/>
        </w:rPr>
        <w:t>, 76(2), pp.238–249. doi:https://doi.org/10.1080/01944361003646463.</w:t>
      </w:r>
    </w:p>
    <w:p w:rsidRPr="001164A2" w:rsidR="00C70DC9" w:rsidP="001164A2" w:rsidRDefault="00C70DC9" w14:paraId="729D40FC"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Governors Cymru Service (2023). </w:t>
      </w:r>
      <w:r w:rsidRPr="001164A2">
        <w:rPr>
          <w:rFonts w:eastAsia="Times New Roman" w:asciiTheme="minorBidi" w:hAnsiTheme="minorBidi"/>
          <w:i/>
          <w:iCs/>
          <w:lang w:eastAsia="en-GB"/>
        </w:rPr>
        <w:t>Effective Practice, Governors Cymru Services</w:t>
      </w:r>
      <w:r w:rsidRPr="001164A2">
        <w:rPr>
          <w:rFonts w:eastAsia="Times New Roman" w:asciiTheme="minorBidi" w:hAnsiTheme="minorBidi"/>
          <w:lang w:eastAsia="en-GB"/>
        </w:rPr>
        <w:t>. [online] www.governors.cymru. Available at: https://www.governors.cymru/goodpractice/#:~:text=Governors%20understand%20the%20school%E2%80%99s%20main%20developmental%20priorities%20and [Accessed 2 May 2024].</w:t>
      </w:r>
    </w:p>
    <w:p w:rsidRPr="001164A2" w:rsidR="00C70DC9" w:rsidP="001164A2" w:rsidRDefault="00C70DC9" w14:paraId="15D2E961"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Gueldner, B.A., Feuerborn, L.L. and Merrell, K.W. (2020). </w:t>
      </w:r>
      <w:r w:rsidRPr="001164A2">
        <w:rPr>
          <w:rFonts w:eastAsia="Times New Roman" w:asciiTheme="minorBidi" w:hAnsiTheme="minorBidi"/>
          <w:i/>
          <w:iCs/>
          <w:lang w:eastAsia="en-GB"/>
        </w:rPr>
        <w:t>Social and Emotional Learning in the Classroom, Second Edition: Promoting Mental Health and Academic Success</w:t>
      </w:r>
      <w:r w:rsidRPr="001164A2">
        <w:rPr>
          <w:rFonts w:eastAsia="Times New Roman" w:asciiTheme="minorBidi" w:hAnsiTheme="minorBidi"/>
          <w:lang w:eastAsia="en-GB"/>
        </w:rPr>
        <w:t xml:space="preserve">. [online] </w:t>
      </w:r>
      <w:r w:rsidRPr="001164A2">
        <w:rPr>
          <w:rFonts w:eastAsia="Times New Roman" w:asciiTheme="minorBidi" w:hAnsiTheme="minorBidi"/>
          <w:i/>
          <w:iCs/>
          <w:lang w:eastAsia="en-GB"/>
        </w:rPr>
        <w:t>Google Books</w:t>
      </w:r>
      <w:r w:rsidRPr="001164A2">
        <w:rPr>
          <w:rFonts w:eastAsia="Times New Roman" w:asciiTheme="minorBidi" w:hAnsiTheme="minorBidi"/>
          <w:lang w:eastAsia="en-GB"/>
        </w:rPr>
        <w:t>, Guilford Publications, pp.38–40. Available at: https://books.google.co.uk/books?hl=en&amp;lr=&amp;id=xb_nDwAAQBAJ&amp;oi=fnd&amp;pg=PP1&amp;dq=Supporting+mental+health+helps+pupils+develop+resilience [Accessed 30 Apr. 2024].</w:t>
      </w:r>
    </w:p>
    <w:p w:rsidRPr="001164A2" w:rsidR="00C70DC9" w:rsidP="001164A2" w:rsidRDefault="00C70DC9" w14:paraId="574FDC05"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Harvey, G. (2015). </w:t>
      </w:r>
      <w:r w:rsidRPr="001164A2">
        <w:rPr>
          <w:rFonts w:eastAsia="Times New Roman" w:asciiTheme="minorBidi" w:hAnsiTheme="minorBidi"/>
          <w:i/>
          <w:iCs/>
          <w:lang w:eastAsia="en-GB"/>
        </w:rPr>
        <w:t>The Evolving Model of School Self-Evaluation in Ireland: How a Person’s Perception of Purpose and Power Determines Practice</w:t>
      </w:r>
      <w:r w:rsidRPr="001164A2">
        <w:rPr>
          <w:rFonts w:eastAsia="Times New Roman" w:asciiTheme="minorBidi" w:hAnsiTheme="minorBidi"/>
          <w:lang w:eastAsia="en-GB"/>
        </w:rPr>
        <w:t>. [online] mural.maynoothuniversity.ie. Available at: https://mural.maynoothuniversity.ie/6423/ [Accessed 29 Apr. 2024].</w:t>
      </w:r>
    </w:p>
    <w:p w:rsidRPr="001164A2" w:rsidR="00C70DC9" w:rsidP="001164A2" w:rsidRDefault="00C70DC9" w14:paraId="2DB884FC"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Hopkins, D. (1994). </w:t>
      </w:r>
      <w:r w:rsidRPr="001164A2">
        <w:rPr>
          <w:rFonts w:eastAsia="Times New Roman" w:asciiTheme="minorBidi" w:hAnsiTheme="minorBidi"/>
          <w:i/>
          <w:iCs/>
          <w:lang w:eastAsia="en-GB"/>
        </w:rPr>
        <w:t>Development Planning for School Improvement</w:t>
      </w:r>
      <w:r w:rsidRPr="001164A2">
        <w:rPr>
          <w:rFonts w:eastAsia="Times New Roman" w:asciiTheme="minorBidi" w:hAnsiTheme="minorBidi"/>
          <w:lang w:eastAsia="en-GB"/>
        </w:rPr>
        <w:t>. [online] Burns &amp; Oates, pp.480–481. Available at: https://www-jstor-org.ezproxy.uwtsd.ac.uk/action/doBasicSearch?Query=sn%3A00071005+AND+year%3A1995&amp;ymod=Your+inbound+link+did+not+have+an+exact+match+in+our+database.+But+based+on+the+elements+we+could+match%2C+we+have+returned+the+following+results.&amp;so=rel [Accessed 29 Apr. 2024].</w:t>
      </w:r>
    </w:p>
    <w:p w:rsidRPr="001164A2" w:rsidR="00C70DC9" w:rsidP="001164A2" w:rsidRDefault="00C70DC9" w14:paraId="1AD270DF"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King, C. (2022). </w:t>
      </w:r>
      <w:r w:rsidRPr="001164A2">
        <w:rPr>
          <w:rFonts w:eastAsia="Times New Roman" w:asciiTheme="minorBidi" w:hAnsiTheme="minorBidi"/>
          <w:i/>
          <w:iCs/>
          <w:lang w:eastAsia="en-GB"/>
        </w:rPr>
        <w:t>What can be learnt about the Emotional Literacy Support Assistant programme in secondary schools using Goal Based Outcome measures?</w:t>
      </w:r>
      <w:r w:rsidRPr="001164A2">
        <w:rPr>
          <w:rFonts w:eastAsia="Times New Roman" w:asciiTheme="minorBidi" w:hAnsiTheme="minorBidi"/>
          <w:lang w:eastAsia="en-GB"/>
        </w:rPr>
        <w:t xml:space="preserve"> [online] Available at: https://discovery.ucl.ac.uk/id/eprint/10152871/1/DEdPsy_Thesis_CKING_FINAL.pdf [Accessed 30 Apr. 2024].</w:t>
      </w:r>
    </w:p>
    <w:p w:rsidRPr="001164A2" w:rsidR="00C70DC9" w:rsidP="001164A2" w:rsidRDefault="00C70DC9" w14:paraId="1640CCC4"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MacGilchrist, B. and Mortimore, P. (1997). The Impact of School Development Plans in Primary Schools</w:t>
      </w:r>
      <w:r w:rsidRPr="001164A2">
        <w:rPr>
          <w:rFonts w:ascii="Cambria Math" w:hAnsi="Cambria Math" w:eastAsia="Times New Roman" w:cs="Cambria Math"/>
          <w:lang w:eastAsia="en-GB"/>
        </w:rPr>
        <w:t>∗</w:t>
      </w:r>
      <w:r w:rsidRPr="001164A2">
        <w:rPr>
          <w:rFonts w:eastAsia="Times New Roman" w:asciiTheme="minorBidi" w:hAnsiTheme="minorBidi"/>
          <w:lang w:eastAsia="en-GB"/>
        </w:rPr>
        <w:t xml:space="preserve">. </w:t>
      </w:r>
      <w:r w:rsidRPr="001164A2">
        <w:rPr>
          <w:rFonts w:eastAsia="Times New Roman" w:asciiTheme="minorBidi" w:hAnsiTheme="minorBidi"/>
          <w:i/>
          <w:iCs/>
          <w:lang w:eastAsia="en-GB"/>
        </w:rPr>
        <w:t>School Effectiveness and School Improvement</w:t>
      </w:r>
      <w:r w:rsidRPr="001164A2">
        <w:rPr>
          <w:rFonts w:eastAsia="Times New Roman" w:asciiTheme="minorBidi" w:hAnsiTheme="minorBidi"/>
          <w:lang w:eastAsia="en-GB"/>
        </w:rPr>
        <w:t>, [online] 8(2), pp.198–218. doi:https://doi.org/10.1080/0924345970080202.</w:t>
      </w:r>
    </w:p>
    <w:p w:rsidRPr="001164A2" w:rsidR="00C70DC9" w:rsidP="001164A2" w:rsidRDefault="00C70DC9" w14:paraId="4EFC460E"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lastRenderedPageBreak/>
        <w:t xml:space="preserve">Makoelle, T.M., Mestry, R. and Plessis, P.D. (2023). </w:t>
      </w:r>
      <w:r w:rsidRPr="001164A2">
        <w:rPr>
          <w:rFonts w:eastAsia="Times New Roman" w:asciiTheme="minorBidi" w:hAnsiTheme="minorBidi"/>
          <w:i/>
          <w:iCs/>
          <w:lang w:eastAsia="en-GB"/>
        </w:rPr>
        <w:t>Schools Effectiveness and Schools Improvement in South Africa: A Guide for School Leaders</w:t>
      </w:r>
      <w:r w:rsidRPr="001164A2">
        <w:rPr>
          <w:rFonts w:eastAsia="Times New Roman" w:asciiTheme="minorBidi" w:hAnsiTheme="minorBidi"/>
          <w:lang w:eastAsia="en-GB"/>
        </w:rPr>
        <w:t xml:space="preserve">. [online] </w:t>
      </w:r>
      <w:r w:rsidRPr="001164A2">
        <w:rPr>
          <w:rFonts w:eastAsia="Times New Roman" w:asciiTheme="minorBidi" w:hAnsiTheme="minorBidi"/>
          <w:i/>
          <w:iCs/>
          <w:lang w:eastAsia="en-GB"/>
        </w:rPr>
        <w:t>Google Books</w:t>
      </w:r>
      <w:r w:rsidRPr="001164A2">
        <w:rPr>
          <w:rFonts w:eastAsia="Times New Roman" w:asciiTheme="minorBidi" w:hAnsiTheme="minorBidi"/>
          <w:lang w:eastAsia="en-GB"/>
        </w:rPr>
        <w:t>. Cambridge Scholars Publishing. Available at: https://books.google.co.uk/books?hl=en&amp;lr=&amp;id=sNPPEAAAQBAJ&amp;oi=fnd&amp;pg=PA244&amp;dq=By+identifying+key+areas+for+improvement [Accessed 29 Apr. 2024].</w:t>
      </w:r>
    </w:p>
    <w:p w:rsidRPr="001164A2" w:rsidR="00C70DC9" w:rsidP="001164A2" w:rsidRDefault="00C70DC9" w14:paraId="3F187289"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Mandinach, E.B. (2012). A Perfect Time for Data Use: Using Data-Driven Decision Making to Inform Practice. </w:t>
      </w:r>
      <w:r w:rsidRPr="001164A2">
        <w:rPr>
          <w:rFonts w:eastAsia="Times New Roman" w:asciiTheme="minorBidi" w:hAnsiTheme="minorBidi"/>
          <w:i/>
          <w:iCs/>
          <w:lang w:eastAsia="en-GB"/>
        </w:rPr>
        <w:t>Educational Psychologist</w:t>
      </w:r>
      <w:r w:rsidRPr="001164A2">
        <w:rPr>
          <w:rFonts w:eastAsia="Times New Roman" w:asciiTheme="minorBidi" w:hAnsiTheme="minorBidi"/>
          <w:lang w:eastAsia="en-GB"/>
        </w:rPr>
        <w:t>, [online] 47(2), pp.71–85. doi:https://doi.org/10.1080/00461520.2012.667064.</w:t>
      </w:r>
    </w:p>
    <w:p w:rsidRPr="001164A2" w:rsidR="00C70DC9" w:rsidP="001164A2" w:rsidRDefault="00C70DC9" w14:paraId="27EEB761"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Marx, S. (2018). </w:t>
      </w:r>
      <w:r w:rsidRPr="001164A2">
        <w:rPr>
          <w:rFonts w:eastAsia="Times New Roman" w:asciiTheme="minorBidi" w:hAnsiTheme="minorBidi"/>
          <w:i/>
          <w:iCs/>
          <w:lang w:eastAsia="en-GB"/>
        </w:rPr>
        <w:t>Vision as a guiding leadership strategy for school effectiveness</w:t>
      </w:r>
      <w:r w:rsidRPr="001164A2">
        <w:rPr>
          <w:rFonts w:eastAsia="Times New Roman" w:asciiTheme="minorBidi" w:hAnsiTheme="minorBidi"/>
          <w:lang w:eastAsia="en-GB"/>
        </w:rPr>
        <w:t>. [online] repository.nwu.ac.za. Available at: https://repository.nwu.ac.za/handle/10394/31390 [Accessed 29 Apr. 2024].</w:t>
      </w:r>
    </w:p>
    <w:p w:rsidRPr="001164A2" w:rsidR="00C70DC9" w:rsidP="001164A2" w:rsidRDefault="00C70DC9" w14:paraId="0BFDD444"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Mary Anne Lauri (2011). Triangulation of Data Analysis Techniques. </w:t>
      </w:r>
      <w:r w:rsidRPr="001164A2">
        <w:rPr>
          <w:rFonts w:eastAsia="Times New Roman" w:asciiTheme="minorBidi" w:hAnsiTheme="minorBidi"/>
          <w:i/>
          <w:iCs/>
          <w:lang w:eastAsia="en-GB"/>
        </w:rPr>
        <w:t>Papers on Social Representations</w:t>
      </w:r>
      <w:r w:rsidRPr="001164A2">
        <w:rPr>
          <w:rFonts w:eastAsia="Times New Roman" w:asciiTheme="minorBidi" w:hAnsiTheme="minorBidi"/>
          <w:lang w:eastAsia="en-GB"/>
        </w:rPr>
        <w:t>, [online] 20(2), pp.34.1–34.15. Available at: https://psr.iscte-iul.pt/index.php/PSR/article/view/449 [Accessed 4 May 2024].</w:t>
      </w:r>
    </w:p>
    <w:p w:rsidRPr="001164A2" w:rsidR="00C70DC9" w:rsidP="001164A2" w:rsidRDefault="00C70DC9" w14:paraId="23C4E7E2"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Nwanguma, T.K. and Thankgod James, P.N. (2024). SCHOOL BASED MANAGEMENT COMMITTEE FOR ENHANCED GOVERNANCE OF PUBLIC SENIOR SECONDARY SCHOOLS IN RIVERS STATE. </w:t>
      </w:r>
      <w:r w:rsidRPr="001164A2">
        <w:rPr>
          <w:rFonts w:eastAsia="Times New Roman" w:asciiTheme="minorBidi" w:hAnsiTheme="minorBidi"/>
          <w:i/>
          <w:iCs/>
          <w:lang w:eastAsia="en-GB"/>
        </w:rPr>
        <w:t>Advance Journal of Education and Social Sciences</w:t>
      </w:r>
      <w:r w:rsidRPr="001164A2">
        <w:rPr>
          <w:rFonts w:eastAsia="Times New Roman" w:asciiTheme="minorBidi" w:hAnsiTheme="minorBidi"/>
          <w:lang w:eastAsia="en-GB"/>
        </w:rPr>
        <w:t>, [online] 9(4), pp.1–18. Available at: https://aspjournals.org/ajess/index.php/ajess/article/view/138/138 [Accessed 29 Apr. 2024].</w:t>
      </w:r>
    </w:p>
    <w:p w:rsidRPr="001164A2" w:rsidR="00C70DC9" w:rsidP="001164A2" w:rsidRDefault="00C70DC9" w14:paraId="54007EE6"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Ogada, E., O; Koros and Adhiambo, J. (2023). Impact of Stakeholders’ Participation in Strategic Planning on the Management of Public Secondary Schools in Nairobi County. </w:t>
      </w:r>
      <w:r w:rsidRPr="001164A2">
        <w:rPr>
          <w:rFonts w:eastAsia="Times New Roman" w:asciiTheme="minorBidi" w:hAnsiTheme="minorBidi"/>
          <w:i/>
          <w:iCs/>
          <w:lang w:eastAsia="en-GB"/>
        </w:rPr>
        <w:t>Kenya.. Journal of Popular Education in Africa</w:t>
      </w:r>
      <w:r w:rsidRPr="001164A2">
        <w:rPr>
          <w:rFonts w:eastAsia="Times New Roman" w:asciiTheme="minorBidi" w:hAnsiTheme="minorBidi"/>
          <w:lang w:eastAsia="en-GB"/>
        </w:rPr>
        <w:t>, [online] 7(6), pp.53–72. Available at: https://www.jopea.org/images/journals/apr-jun-2023/PDF_Ogada_et_al_Impact_of_Stakeholders_Participation_in_Strategic_Planning_on_the_Management_in_Schools_in_Nairobi_County_Kenya.pdf [Accessed 24 Feb. 2024].</w:t>
      </w:r>
    </w:p>
    <w:p w:rsidRPr="001164A2" w:rsidR="00C70DC9" w:rsidP="001164A2" w:rsidRDefault="00C70DC9" w14:paraId="3211276E"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Parks, L. (2019). </w:t>
      </w:r>
      <w:r w:rsidRPr="001164A2">
        <w:rPr>
          <w:rFonts w:eastAsia="Times New Roman" w:asciiTheme="minorBidi" w:hAnsiTheme="minorBidi"/>
          <w:i/>
          <w:iCs/>
          <w:lang w:eastAsia="en-GB"/>
        </w:rPr>
        <w:t>Home - The Thrive Approach</w:t>
      </w:r>
      <w:r w:rsidRPr="001164A2">
        <w:rPr>
          <w:rFonts w:eastAsia="Times New Roman" w:asciiTheme="minorBidi" w:hAnsiTheme="minorBidi"/>
          <w:lang w:eastAsia="en-GB"/>
        </w:rPr>
        <w:t>. [online] The Thrive Approach. Available at: https://www.thriveapproach.com/ [Accessed 29 Apr. 2024].</w:t>
      </w:r>
    </w:p>
    <w:p w:rsidRPr="001164A2" w:rsidR="00C70DC9" w:rsidP="001164A2" w:rsidRDefault="00C70DC9" w14:paraId="572273B0"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Pearson, S. (2021). </w:t>
      </w:r>
      <w:r w:rsidRPr="001164A2">
        <w:rPr>
          <w:rFonts w:eastAsia="Times New Roman" w:asciiTheme="minorBidi" w:hAnsiTheme="minorBidi"/>
          <w:i/>
          <w:iCs/>
          <w:lang w:eastAsia="en-GB"/>
        </w:rPr>
        <w:t>The Thrive at Green Lane Primary Academy</w:t>
      </w:r>
      <w:r w:rsidRPr="001164A2">
        <w:rPr>
          <w:rFonts w:eastAsia="Times New Roman" w:asciiTheme="minorBidi" w:hAnsiTheme="minorBidi"/>
          <w:lang w:eastAsia="en-GB"/>
        </w:rPr>
        <w:t>. [online] Available at: https://www.glpa.org.uk/wp-content/uploads/sites/135/sites/220/2021/07/The-Thrive-Approach-GLPA-2021.pdf [Accessed 29 Apr. 2024].</w:t>
      </w:r>
    </w:p>
    <w:p w:rsidRPr="001164A2" w:rsidR="00C70DC9" w:rsidP="001164A2" w:rsidRDefault="00C70DC9" w14:paraId="2E83077A" w14:textId="77777777">
      <w:pPr>
        <w:spacing w:line="360" w:lineRule="auto"/>
        <w:rPr>
          <w:rFonts w:eastAsia="Times New Roman" w:asciiTheme="minorBidi" w:hAnsiTheme="minorBidi"/>
          <w:lang w:eastAsia="en-GB"/>
        </w:rPr>
      </w:pPr>
      <w:r w:rsidRPr="001164A2">
        <w:rPr>
          <w:rFonts w:asciiTheme="minorBidi" w:hAnsiTheme="minorBidi"/>
          <w:color w:val="222222"/>
          <w:shd w:val="clear" w:color="auto" w:fill="FFFFFF"/>
        </w:rPr>
        <w:lastRenderedPageBreak/>
        <w:t>Riva, E., Freeman, R., Schrock, L., Jelicic, V., Ozer, C.T. and Caleb, R., 2020. Student wellbeing in the teaching and learning environment: A study exploring student and staff perspectives. </w:t>
      </w:r>
      <w:r w:rsidRPr="001164A2">
        <w:rPr>
          <w:rFonts w:asciiTheme="minorBidi" w:hAnsiTheme="minorBidi"/>
          <w:i/>
          <w:iCs/>
          <w:color w:val="222222"/>
          <w:shd w:val="clear" w:color="auto" w:fill="FFFFFF"/>
        </w:rPr>
        <w:t>Higher Education Studies</w:t>
      </w:r>
      <w:r w:rsidRPr="001164A2">
        <w:rPr>
          <w:rFonts w:asciiTheme="minorBidi" w:hAnsiTheme="minorBidi"/>
          <w:color w:val="222222"/>
          <w:shd w:val="clear" w:color="auto" w:fill="FFFFFF"/>
        </w:rPr>
        <w:t>, </w:t>
      </w:r>
      <w:r w:rsidRPr="001164A2">
        <w:rPr>
          <w:rFonts w:asciiTheme="minorBidi" w:hAnsiTheme="minorBidi"/>
          <w:i/>
          <w:iCs/>
          <w:color w:val="222222"/>
          <w:shd w:val="clear" w:color="auto" w:fill="FFFFFF"/>
        </w:rPr>
        <w:t>10</w:t>
      </w:r>
      <w:r w:rsidRPr="001164A2">
        <w:rPr>
          <w:rFonts w:asciiTheme="minorBidi" w:hAnsiTheme="minorBidi"/>
          <w:color w:val="222222"/>
          <w:shd w:val="clear" w:color="auto" w:fill="FFFFFF"/>
        </w:rPr>
        <w:t>(4), p.103.</w:t>
      </w:r>
    </w:p>
    <w:p w:rsidRPr="001164A2" w:rsidR="00C70DC9" w:rsidP="001164A2" w:rsidRDefault="00C70DC9" w14:paraId="5FBD00C6"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Schildkamp, K. (2019). Data-based decision-making for school improvement: Research insights and gaps. </w:t>
      </w:r>
      <w:r w:rsidRPr="001164A2">
        <w:rPr>
          <w:rFonts w:eastAsia="Times New Roman" w:asciiTheme="minorBidi" w:hAnsiTheme="minorBidi"/>
          <w:i/>
          <w:iCs/>
          <w:lang w:eastAsia="en-GB"/>
        </w:rPr>
        <w:t>Educational Research</w:t>
      </w:r>
      <w:r w:rsidRPr="001164A2">
        <w:rPr>
          <w:rFonts w:eastAsia="Times New Roman" w:asciiTheme="minorBidi" w:hAnsiTheme="minorBidi"/>
          <w:lang w:eastAsia="en-GB"/>
        </w:rPr>
        <w:t>, [online] 61(3), pp.257–273. doi:https://doi.org/10.1080/00131881.2019.1625716.</w:t>
      </w:r>
    </w:p>
    <w:p w:rsidRPr="001164A2" w:rsidR="00C70DC9" w:rsidP="001164A2" w:rsidRDefault="00C70DC9" w14:paraId="70D3A3F6"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Schmoker, M. (1999). </w:t>
      </w:r>
      <w:r w:rsidRPr="001164A2">
        <w:rPr>
          <w:rFonts w:eastAsia="Times New Roman" w:asciiTheme="minorBidi" w:hAnsiTheme="minorBidi"/>
          <w:i/>
          <w:iCs/>
          <w:lang w:eastAsia="en-GB"/>
        </w:rPr>
        <w:t>Results: The Key to Continuous School Improvement</w:t>
      </w:r>
      <w:r w:rsidRPr="001164A2">
        <w:rPr>
          <w:rFonts w:eastAsia="Times New Roman" w:asciiTheme="minorBidi" w:hAnsiTheme="minorBidi"/>
          <w:lang w:eastAsia="en-GB"/>
        </w:rPr>
        <w:t xml:space="preserve">. [online] </w:t>
      </w:r>
      <w:r w:rsidRPr="001164A2">
        <w:rPr>
          <w:rFonts w:eastAsia="Times New Roman" w:asciiTheme="minorBidi" w:hAnsiTheme="minorBidi"/>
          <w:i/>
          <w:iCs/>
          <w:lang w:eastAsia="en-GB"/>
        </w:rPr>
        <w:t>Google Books</w:t>
      </w:r>
      <w:r w:rsidRPr="001164A2">
        <w:rPr>
          <w:rFonts w:eastAsia="Times New Roman" w:asciiTheme="minorBidi" w:hAnsiTheme="minorBidi"/>
          <w:lang w:eastAsia="en-GB"/>
        </w:rPr>
        <w:t>. ASCD. Available at: https://books.google.co.uk/books?hl=en&amp;lr=&amp;id=oo_gEAAAQBAJ&amp;oi=fnd&amp;pg=PP1&amp;dq=A+three-year+plan+provides+a+more+comprehensive+and+strategic+approach.+It+allows+schools+to+set+long-term+goals [Accessed 4 May 2024].</w:t>
      </w:r>
    </w:p>
    <w:p w:rsidRPr="001164A2" w:rsidR="00C70DC9" w:rsidP="001164A2" w:rsidRDefault="00C70DC9" w14:paraId="02461420"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Schmoker, M. (2003). </w:t>
      </w:r>
      <w:r w:rsidRPr="001164A2">
        <w:rPr>
          <w:rFonts w:eastAsia="Times New Roman" w:asciiTheme="minorBidi" w:hAnsiTheme="minorBidi"/>
          <w:i/>
          <w:iCs/>
          <w:lang w:eastAsia="en-GB"/>
        </w:rPr>
        <w:t>First Things First: Demystifying Data Analysis</w:t>
      </w:r>
      <w:r w:rsidRPr="001164A2">
        <w:rPr>
          <w:rFonts w:eastAsia="Times New Roman" w:asciiTheme="minorBidi" w:hAnsiTheme="minorBidi"/>
          <w:lang w:eastAsia="en-GB"/>
        </w:rPr>
        <w:t>. [online] mikeschmoker.com. Available at: http://mikeschmoker.com/data-analysis.html [Accessed 29 Apr. 2024].</w:t>
      </w:r>
    </w:p>
    <w:p w:rsidRPr="001164A2" w:rsidR="00C70DC9" w:rsidP="001164A2" w:rsidRDefault="00C70DC9" w14:paraId="557EB790"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Schmoker, M.J. (2001). </w:t>
      </w:r>
      <w:r w:rsidRPr="001164A2">
        <w:rPr>
          <w:rFonts w:eastAsia="Times New Roman" w:asciiTheme="minorBidi" w:hAnsiTheme="minorBidi"/>
          <w:i/>
          <w:iCs/>
          <w:lang w:eastAsia="en-GB"/>
        </w:rPr>
        <w:t>The Results Fieldbook: Practical Strategies from Dramatically Improved Schools</w:t>
      </w:r>
      <w:r w:rsidRPr="001164A2">
        <w:rPr>
          <w:rFonts w:eastAsia="Times New Roman" w:asciiTheme="minorBidi" w:hAnsiTheme="minorBidi"/>
          <w:lang w:eastAsia="en-GB"/>
        </w:rPr>
        <w:t xml:space="preserve">. [online] </w:t>
      </w:r>
      <w:r w:rsidRPr="001164A2">
        <w:rPr>
          <w:rFonts w:eastAsia="Times New Roman" w:asciiTheme="minorBidi" w:hAnsiTheme="minorBidi"/>
          <w:i/>
          <w:iCs/>
          <w:lang w:eastAsia="en-GB"/>
        </w:rPr>
        <w:t>Google Books</w:t>
      </w:r>
      <w:r w:rsidRPr="001164A2">
        <w:rPr>
          <w:rFonts w:eastAsia="Times New Roman" w:asciiTheme="minorBidi" w:hAnsiTheme="minorBidi"/>
          <w:lang w:eastAsia="en-GB"/>
        </w:rPr>
        <w:t>, ASCD, pp.17–18. Available at: https://books.google.co.uk/books?hl=en&amp;lr=&amp;id=4pV3yqSxdzYC&amp;oi=fnd&amp;pg=PA1&amp;dq=Specific+dates+on+school+improvement+provide+clarity+on+when+each+activity+or+milestone+is+expected+to+be+achieved.+This+clarity+helps+ensure+that+everyone+involved+understands+their+roles+and+responsibilities [Accessed 4 May 2024].</w:t>
      </w:r>
    </w:p>
    <w:p w:rsidRPr="001164A2" w:rsidR="00C70DC9" w:rsidP="001164A2" w:rsidRDefault="00C70DC9" w14:paraId="7954E208"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Swansea council (2023a). </w:t>
      </w:r>
      <w:r w:rsidRPr="001164A2">
        <w:rPr>
          <w:rFonts w:eastAsia="Times New Roman" w:asciiTheme="minorBidi" w:hAnsiTheme="minorBidi"/>
          <w:i/>
          <w:iCs/>
          <w:lang w:eastAsia="en-GB"/>
        </w:rPr>
        <w:t>Gors Community Primary School</w:t>
      </w:r>
      <w:r w:rsidRPr="001164A2">
        <w:rPr>
          <w:rFonts w:eastAsia="Times New Roman" w:asciiTheme="minorBidi" w:hAnsiTheme="minorBidi"/>
          <w:lang w:eastAsia="en-GB"/>
        </w:rPr>
        <w:t>. [online] Swansea. Available at: https://www.swansea.gov.uk/gorscommunityprimaryschool [Accessed 28 Apr. 2024].</w:t>
      </w:r>
    </w:p>
    <w:p w:rsidRPr="001164A2" w:rsidR="00C70DC9" w:rsidP="001164A2" w:rsidRDefault="00C70DC9" w14:paraId="48705221"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Swansea council (2023b). </w:t>
      </w:r>
      <w:r w:rsidRPr="001164A2">
        <w:rPr>
          <w:rFonts w:eastAsia="Times New Roman" w:asciiTheme="minorBidi" w:hAnsiTheme="minorBidi"/>
          <w:i/>
          <w:iCs/>
          <w:lang w:eastAsia="en-GB"/>
        </w:rPr>
        <w:t>WIMD 2019</w:t>
      </w:r>
      <w:r w:rsidRPr="001164A2">
        <w:rPr>
          <w:rFonts w:eastAsia="Times New Roman" w:asciiTheme="minorBidi" w:hAnsiTheme="minorBidi"/>
          <w:lang w:eastAsia="en-GB"/>
        </w:rPr>
        <w:t>. [online] Swansea. Available at: https://swansea.gov.uk/wimd2019 [Accessed 28 Apr. 2024].</w:t>
      </w:r>
    </w:p>
    <w:p w:rsidRPr="001164A2" w:rsidR="00C70DC9" w:rsidP="001164A2" w:rsidRDefault="00C70DC9" w14:paraId="180B9455"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Welsh Government (2014). </w:t>
      </w:r>
      <w:r w:rsidRPr="001164A2">
        <w:rPr>
          <w:rFonts w:eastAsia="Times New Roman" w:asciiTheme="minorBidi" w:hAnsiTheme="minorBidi"/>
          <w:i/>
          <w:iCs/>
          <w:lang w:eastAsia="en-GB"/>
        </w:rPr>
        <w:t>School development plans Guidance</w:t>
      </w:r>
      <w:r w:rsidRPr="001164A2">
        <w:rPr>
          <w:rFonts w:eastAsia="Times New Roman" w:asciiTheme="minorBidi" w:hAnsiTheme="minorBidi"/>
          <w:lang w:eastAsia="en-GB"/>
        </w:rPr>
        <w:t>. [online] Available at: https://www.gov.wales/sites/default/files/publications/2018-03/school-development-plans.pdf [Accessed 29 Apr. 2024].</w:t>
      </w:r>
    </w:p>
    <w:p w:rsidRPr="001164A2" w:rsidR="00C70DC9" w:rsidP="001164A2" w:rsidRDefault="00C70DC9" w14:paraId="0F463A47"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Welsh Government (2015). </w:t>
      </w:r>
      <w:r w:rsidRPr="001164A2">
        <w:rPr>
          <w:rFonts w:eastAsia="Times New Roman" w:asciiTheme="minorBidi" w:hAnsiTheme="minorBidi"/>
          <w:i/>
          <w:iCs/>
          <w:lang w:eastAsia="en-GB"/>
        </w:rPr>
        <w:t>Well-being of Future Generations (Wales) Act 2015: the essentials [HTML]</w:t>
      </w:r>
      <w:r w:rsidRPr="001164A2">
        <w:rPr>
          <w:rFonts w:eastAsia="Times New Roman" w:asciiTheme="minorBidi" w:hAnsiTheme="minorBidi"/>
          <w:lang w:eastAsia="en-GB"/>
        </w:rPr>
        <w:t>. [online] GOV.WALES. Available at: https://www.gov.wales/well-being-future-generations-act-essentials-html.</w:t>
      </w:r>
    </w:p>
    <w:p w:rsidRPr="001164A2" w:rsidR="00C70DC9" w:rsidP="001164A2" w:rsidRDefault="00C70DC9" w14:paraId="14366E84"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lastRenderedPageBreak/>
        <w:t xml:space="preserve">Welsh Government (2020). </w:t>
      </w:r>
      <w:r w:rsidRPr="001164A2">
        <w:rPr>
          <w:rFonts w:eastAsia="Times New Roman" w:asciiTheme="minorBidi" w:hAnsiTheme="minorBidi"/>
          <w:i/>
          <w:iCs/>
          <w:lang w:eastAsia="en-GB"/>
        </w:rPr>
        <w:t>Health and Well-being: Introduction - Hwb</w:t>
      </w:r>
      <w:r w:rsidRPr="001164A2">
        <w:rPr>
          <w:rFonts w:eastAsia="Times New Roman" w:asciiTheme="minorBidi" w:hAnsiTheme="minorBidi"/>
          <w:lang w:eastAsia="en-GB"/>
        </w:rPr>
        <w:t>. [online] hwb.gov.wales. Available at: https://hwb.gov.wales/curriculum-for-wales/health-and-well-being/ [Accessed 29 Apr. 2024].</w:t>
      </w:r>
    </w:p>
    <w:p w:rsidRPr="001164A2" w:rsidR="00C70DC9" w:rsidP="001164A2" w:rsidRDefault="00C70DC9" w14:paraId="073A84B0"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Welsh Government (2022a). </w:t>
      </w:r>
      <w:r w:rsidRPr="001164A2">
        <w:rPr>
          <w:rFonts w:eastAsia="Times New Roman" w:asciiTheme="minorBidi" w:hAnsiTheme="minorBidi"/>
          <w:i/>
          <w:iCs/>
          <w:lang w:eastAsia="en-GB"/>
        </w:rPr>
        <w:t>Curriculum for Wales - Hwb</w:t>
      </w:r>
      <w:r w:rsidRPr="001164A2">
        <w:rPr>
          <w:rFonts w:eastAsia="Times New Roman" w:asciiTheme="minorBidi" w:hAnsiTheme="minorBidi"/>
          <w:lang w:eastAsia="en-GB"/>
        </w:rPr>
        <w:t>. [online] hwb.gov.wales. Available at: https://hwb.gov.wales/curriculum-for-wales [Accessed 29 Apr. 2024].</w:t>
      </w:r>
    </w:p>
    <w:p w:rsidRPr="001164A2" w:rsidR="00C70DC9" w:rsidP="001164A2" w:rsidRDefault="00C70DC9" w14:paraId="6B011965"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Welsh Government (2022b). </w:t>
      </w:r>
      <w:r w:rsidRPr="001164A2">
        <w:rPr>
          <w:rFonts w:eastAsia="Times New Roman" w:asciiTheme="minorBidi" w:hAnsiTheme="minorBidi"/>
          <w:i/>
          <w:iCs/>
          <w:lang w:eastAsia="en-GB"/>
        </w:rPr>
        <w:t>School improvement guidance: framework for evaluation, improvement and accountability - Hwb</w:t>
      </w:r>
      <w:r w:rsidRPr="001164A2">
        <w:rPr>
          <w:rFonts w:eastAsia="Times New Roman" w:asciiTheme="minorBidi" w:hAnsiTheme="minorBidi"/>
          <w:lang w:eastAsia="en-GB"/>
        </w:rPr>
        <w:t>. [online] hwb.gov.wales. Available at: https://hwb.gov.wales/evaluation-improvement-and-accountability/school-improvement-guidance-framework-for-evaluation-improvement-and-accountability/ [Accessed 30 Apr. 2024].</w:t>
      </w:r>
    </w:p>
    <w:p w:rsidRPr="001164A2" w:rsidR="00C70DC9" w:rsidP="001164A2" w:rsidRDefault="00C70DC9" w14:paraId="24382025"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Welsh Government (2023). </w:t>
      </w:r>
      <w:r w:rsidRPr="001164A2">
        <w:rPr>
          <w:rFonts w:eastAsia="Times New Roman" w:asciiTheme="minorBidi" w:hAnsiTheme="minorBidi"/>
          <w:i/>
          <w:iCs/>
          <w:lang w:eastAsia="en-GB"/>
        </w:rPr>
        <w:t>Schools’ census results: January 2023 | GOV.WALES</w:t>
      </w:r>
      <w:r w:rsidRPr="001164A2">
        <w:rPr>
          <w:rFonts w:eastAsia="Times New Roman" w:asciiTheme="minorBidi" w:hAnsiTheme="minorBidi"/>
          <w:lang w:eastAsia="en-GB"/>
        </w:rPr>
        <w:t>. [online] www.gov.wales. Available at: https://www.gov.wales/schools-census-results-january-2023-html [Accessed 4 May 2024].</w:t>
      </w:r>
    </w:p>
    <w:p w:rsidRPr="001164A2" w:rsidR="00C70DC9" w:rsidP="001164A2" w:rsidRDefault="00C70DC9" w14:paraId="1835E703"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Welsh Government (2020). </w:t>
      </w:r>
      <w:r w:rsidRPr="001164A2">
        <w:rPr>
          <w:rFonts w:eastAsia="Times New Roman" w:asciiTheme="minorBidi" w:hAnsiTheme="minorBidi"/>
          <w:i/>
          <w:iCs/>
          <w:lang w:eastAsia="en-GB"/>
        </w:rPr>
        <w:t>Guidance for supporting vulnerable and disadvantaged learners</w:t>
      </w:r>
      <w:r w:rsidRPr="001164A2">
        <w:rPr>
          <w:rFonts w:eastAsia="Times New Roman" w:asciiTheme="minorBidi" w:hAnsiTheme="minorBidi"/>
          <w:lang w:eastAsia="en-GB"/>
        </w:rPr>
        <w:t>. [online] Available at: https://www.gov.wales/sites/default/files/publications/2020-08/guidance-supporting-vulnerable-disadvantaged-learners.pdf [Accessed 4 May 2024].</w:t>
      </w:r>
    </w:p>
    <w:p w:rsidRPr="001164A2" w:rsidR="00C70DC9" w:rsidP="001164A2" w:rsidRDefault="00C70DC9" w14:paraId="66EC2113"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Welsh Government (2021a). </w:t>
      </w:r>
      <w:r w:rsidRPr="001164A2">
        <w:rPr>
          <w:rFonts w:eastAsia="Times New Roman" w:asciiTheme="minorBidi" w:hAnsiTheme="minorBidi"/>
          <w:i/>
          <w:iCs/>
          <w:lang w:eastAsia="en-GB"/>
        </w:rPr>
        <w:t>Gair i gall a chamsyniadau cyffredin - Hwb</w:t>
      </w:r>
      <w:r w:rsidRPr="001164A2">
        <w:rPr>
          <w:rFonts w:eastAsia="Times New Roman" w:asciiTheme="minorBidi" w:hAnsiTheme="minorBidi"/>
          <w:lang w:eastAsia="en-GB"/>
        </w:rPr>
        <w:t>. [online] hwb.gov.wales. Available at: https://hwb.gov.wales/gwerthuso-gwella-ac-atebolrwydd/yr-adnodd-cenedlaethol-gwerthuso-a-gwella/gair-i-gall-a-chamsyniadau-cyffredin/ [Accessed 4 May 2024].</w:t>
      </w:r>
    </w:p>
    <w:p w:rsidRPr="001164A2" w:rsidR="00C70DC9" w:rsidP="001164A2" w:rsidRDefault="00C70DC9" w14:paraId="0BBDBE95"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Welsh Government (2021b). </w:t>
      </w:r>
      <w:r w:rsidRPr="001164A2">
        <w:rPr>
          <w:rFonts w:eastAsia="Times New Roman" w:asciiTheme="minorBidi" w:hAnsiTheme="minorBidi"/>
          <w:i/>
          <w:iCs/>
          <w:lang w:eastAsia="en-GB"/>
        </w:rPr>
        <w:t>Schools’ census results: April 2021</w:t>
      </w:r>
      <w:r w:rsidRPr="001164A2">
        <w:rPr>
          <w:rFonts w:eastAsia="Times New Roman" w:asciiTheme="minorBidi" w:hAnsiTheme="minorBidi"/>
          <w:lang w:eastAsia="en-GB"/>
        </w:rPr>
        <w:t>. [online] GOV.WALES. Available at: https://www.gov.wales/schools-census-results-april-2021-html [Accessed 28 Apr. 2024].</w:t>
      </w:r>
    </w:p>
    <w:p w:rsidRPr="001164A2" w:rsidR="00C70DC9" w:rsidP="001164A2" w:rsidRDefault="00C70DC9" w14:paraId="09450418"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Welsh Government (2021c). </w:t>
      </w:r>
      <w:r w:rsidRPr="001164A2">
        <w:rPr>
          <w:rFonts w:eastAsia="Times New Roman" w:asciiTheme="minorBidi" w:hAnsiTheme="minorBidi"/>
          <w:i/>
          <w:iCs/>
          <w:lang w:eastAsia="en-GB"/>
        </w:rPr>
        <w:t>Support for learners’ mental health and emotional wellbeing: government response [HTML] | GOV.WALES</w:t>
      </w:r>
      <w:r w:rsidRPr="001164A2">
        <w:rPr>
          <w:rFonts w:eastAsia="Times New Roman" w:asciiTheme="minorBidi" w:hAnsiTheme="minorBidi"/>
          <w:lang w:eastAsia="en-GB"/>
        </w:rPr>
        <w:t>. [online] www.gov.wales. Available at: https://www.gov.wales/support-learners-mental-health-and-emotional-wellbeing-government-response-html [Accessed 29 Apr. 2024].</w:t>
      </w:r>
    </w:p>
    <w:p w:rsidRPr="001164A2" w:rsidR="00C70DC9" w:rsidP="001164A2" w:rsidRDefault="00C70DC9" w14:paraId="37BAB568"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Welsh Parliament (2019). </w:t>
      </w:r>
      <w:r w:rsidRPr="001164A2">
        <w:rPr>
          <w:rFonts w:eastAsia="Times New Roman" w:asciiTheme="minorBidi" w:hAnsiTheme="minorBidi"/>
          <w:i/>
          <w:iCs/>
          <w:lang w:eastAsia="en-GB"/>
        </w:rPr>
        <w:t>How are school accountability and performance measures changing?</w:t>
      </w:r>
      <w:r w:rsidRPr="001164A2">
        <w:rPr>
          <w:rFonts w:eastAsia="Times New Roman" w:asciiTheme="minorBidi" w:hAnsiTheme="minorBidi"/>
          <w:lang w:eastAsia="en-GB"/>
        </w:rPr>
        <w:t xml:space="preserve"> [online] research.senedd.wales. Available at: https://research.senedd.wales/research-articles/how-are-school-accountability-and-performance-measures-changing/ [Accessed 1 May 2024].</w:t>
      </w:r>
    </w:p>
    <w:p w:rsidRPr="001164A2" w:rsidR="00C70DC9" w:rsidP="001164A2" w:rsidRDefault="00C70DC9" w14:paraId="10CE2276"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lastRenderedPageBreak/>
        <w:t xml:space="preserve">Welsh Parliament (2022). </w:t>
      </w:r>
      <w:r w:rsidRPr="001164A2">
        <w:rPr>
          <w:rFonts w:eastAsia="Times New Roman" w:asciiTheme="minorBidi" w:hAnsiTheme="minorBidi"/>
          <w:i/>
          <w:iCs/>
          <w:lang w:eastAsia="en-GB"/>
        </w:rPr>
        <w:t>Children and young people: is there a mental health crisis?</w:t>
      </w:r>
      <w:r w:rsidRPr="001164A2">
        <w:rPr>
          <w:rFonts w:eastAsia="Times New Roman" w:asciiTheme="minorBidi" w:hAnsiTheme="minorBidi"/>
          <w:lang w:eastAsia="en-GB"/>
        </w:rPr>
        <w:t xml:space="preserve"> [online] research.senedd.wales. Available at: https://research.senedd.wales/research-articles/children-and-young-people-is-there-a-mental-health-crisis/#:~:text=The%20Welsh%20Government%20introduced%20new%20statutory%20guidance%20in [Accessed 28 Apr. 2024].</w:t>
      </w:r>
    </w:p>
    <w:p w:rsidRPr="001164A2" w:rsidR="00C70DC9" w:rsidP="001164A2" w:rsidRDefault="00C70DC9" w14:paraId="4F0CCDE0"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Williams , K. (2017). </w:t>
      </w:r>
      <w:r w:rsidRPr="001164A2">
        <w:rPr>
          <w:rFonts w:eastAsia="Times New Roman" w:asciiTheme="minorBidi" w:hAnsiTheme="minorBidi"/>
          <w:i/>
          <w:iCs/>
          <w:lang w:eastAsia="en-GB"/>
        </w:rPr>
        <w:t>Education in Wales: Our national mission</w:t>
      </w:r>
      <w:r w:rsidRPr="001164A2">
        <w:rPr>
          <w:rFonts w:eastAsia="Times New Roman" w:asciiTheme="minorBidi" w:hAnsiTheme="minorBidi"/>
          <w:lang w:eastAsia="en-GB"/>
        </w:rPr>
        <w:t>. [online] Welsh Government . Available at: https://www.gov.wales/sites/default/files/publications/2018-03/education-in-wales-our-national-mission.pdf [Accessed 30 Apr. 2024].</w:t>
      </w:r>
    </w:p>
    <w:p w:rsidRPr="001164A2" w:rsidR="00C70DC9" w:rsidP="001164A2" w:rsidRDefault="00C70DC9" w14:paraId="3942EF61"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Woods, D. and Brighouse, T. (2013). </w:t>
      </w:r>
      <w:r w:rsidRPr="001164A2">
        <w:rPr>
          <w:rFonts w:eastAsia="Times New Roman" w:asciiTheme="minorBidi" w:hAnsiTheme="minorBidi"/>
          <w:i/>
          <w:iCs/>
          <w:lang w:eastAsia="en-GB"/>
        </w:rPr>
        <w:t>The A-Z of School Improvement: Principles and Practice</w:t>
      </w:r>
      <w:r w:rsidRPr="001164A2">
        <w:rPr>
          <w:rFonts w:eastAsia="Times New Roman" w:asciiTheme="minorBidi" w:hAnsiTheme="minorBidi"/>
          <w:lang w:eastAsia="en-GB"/>
        </w:rPr>
        <w:t xml:space="preserve">. [online] </w:t>
      </w:r>
      <w:r w:rsidRPr="001164A2">
        <w:rPr>
          <w:rFonts w:eastAsia="Times New Roman" w:asciiTheme="minorBidi" w:hAnsiTheme="minorBidi"/>
          <w:i/>
          <w:iCs/>
          <w:lang w:eastAsia="en-GB"/>
        </w:rPr>
        <w:t>Google Books</w:t>
      </w:r>
      <w:r w:rsidRPr="001164A2">
        <w:rPr>
          <w:rFonts w:eastAsia="Times New Roman" w:asciiTheme="minorBidi" w:hAnsiTheme="minorBidi"/>
          <w:lang w:eastAsia="en-GB"/>
        </w:rPr>
        <w:t>. A&amp;C Black. Available at: https://books.google.co.uk/books?hl=en&amp;lr=&amp;id=Jzs8fnvx6bEC&amp;oi=fnd&amp;pg=PP1&amp;dq=RAG+rating+progress+(Red [Accessed 30 Apr. 2024].</w:t>
      </w:r>
    </w:p>
    <w:p w:rsidRPr="001164A2" w:rsidR="00C70DC9" w:rsidP="001164A2" w:rsidRDefault="00C70DC9" w14:paraId="57E63062" w14:textId="77777777">
      <w:pPr>
        <w:spacing w:after="240" w:line="360" w:lineRule="auto"/>
        <w:rPr>
          <w:rFonts w:eastAsia="Times New Roman" w:asciiTheme="minorBidi" w:hAnsiTheme="minorBidi"/>
          <w:lang w:eastAsia="en-GB"/>
        </w:rPr>
      </w:pPr>
      <w:r w:rsidRPr="001164A2">
        <w:rPr>
          <w:rFonts w:eastAsia="Times New Roman" w:asciiTheme="minorBidi" w:hAnsiTheme="minorBidi"/>
          <w:lang w:eastAsia="en-GB"/>
        </w:rPr>
        <w:t xml:space="preserve">Ylimaki, R.M. and Brunderman, L.A. (2021). School Development Approaches Over Time: Strengths, Limitations, and the Need for a New Approach. </w:t>
      </w:r>
      <w:r w:rsidRPr="001164A2">
        <w:rPr>
          <w:rFonts w:eastAsia="Times New Roman" w:asciiTheme="minorBidi" w:hAnsiTheme="minorBidi"/>
          <w:i/>
          <w:iCs/>
          <w:lang w:eastAsia="en-GB"/>
        </w:rPr>
        <w:t>Springer eBooks</w:t>
      </w:r>
      <w:r w:rsidRPr="001164A2">
        <w:rPr>
          <w:rFonts w:eastAsia="Times New Roman" w:asciiTheme="minorBidi" w:hAnsiTheme="minorBidi"/>
          <w:lang w:eastAsia="en-GB"/>
        </w:rPr>
        <w:t>, [online] 1(2), pp.3–21. doi:https://doi.org/10.1007/978-3-030-76837-9_1.</w:t>
      </w:r>
    </w:p>
    <w:p w:rsidR="00F11A48" w:rsidP="00C70DC9" w:rsidRDefault="00F11A48" w14:paraId="2E9425FC" w14:textId="77777777">
      <w:pPr>
        <w:spacing w:line="360" w:lineRule="auto"/>
        <w:rPr>
          <w:rFonts w:eastAsia="Times New Roman" w:asciiTheme="minorBidi" w:hAnsiTheme="minorBidi"/>
          <w:lang w:eastAsia="en-GB"/>
        </w:rPr>
      </w:pPr>
    </w:p>
    <w:p w:rsidR="00F11A48" w:rsidP="00C70DC9" w:rsidRDefault="00F11A48" w14:paraId="0CCD995F" w14:textId="77777777">
      <w:pPr>
        <w:spacing w:line="360" w:lineRule="auto"/>
        <w:rPr>
          <w:rFonts w:eastAsia="Times New Roman" w:asciiTheme="minorBidi" w:hAnsiTheme="minorBidi"/>
          <w:lang w:eastAsia="en-GB"/>
        </w:rPr>
      </w:pPr>
    </w:p>
    <w:p w:rsidR="00F11A48" w:rsidP="00C70DC9" w:rsidRDefault="00F11A48" w14:paraId="74643239" w14:textId="77777777">
      <w:pPr>
        <w:spacing w:line="360" w:lineRule="auto"/>
        <w:rPr>
          <w:rFonts w:eastAsia="Times New Roman" w:asciiTheme="minorBidi" w:hAnsiTheme="minorBidi"/>
          <w:lang w:eastAsia="en-GB"/>
        </w:rPr>
      </w:pPr>
    </w:p>
    <w:p w:rsidR="00F11A48" w:rsidP="00C70DC9" w:rsidRDefault="00F11A48" w14:paraId="4BCC9A92" w14:textId="77777777">
      <w:pPr>
        <w:spacing w:line="360" w:lineRule="auto"/>
        <w:rPr>
          <w:rFonts w:eastAsia="Times New Roman" w:asciiTheme="minorBidi" w:hAnsiTheme="minorBidi"/>
          <w:lang w:eastAsia="en-GB"/>
        </w:rPr>
      </w:pPr>
    </w:p>
    <w:p w:rsidR="00F11A48" w:rsidP="00C70DC9" w:rsidRDefault="00F11A48" w14:paraId="149132FE" w14:textId="77777777">
      <w:pPr>
        <w:spacing w:line="360" w:lineRule="auto"/>
        <w:rPr>
          <w:rFonts w:eastAsia="Times New Roman" w:asciiTheme="minorBidi" w:hAnsiTheme="minorBidi"/>
          <w:lang w:eastAsia="en-GB"/>
        </w:rPr>
      </w:pPr>
    </w:p>
    <w:p w:rsidR="00F11A48" w:rsidP="00C70DC9" w:rsidRDefault="00F11A48" w14:paraId="2D0095B5" w14:textId="77777777">
      <w:pPr>
        <w:spacing w:line="360" w:lineRule="auto"/>
        <w:rPr>
          <w:rFonts w:eastAsia="Times New Roman" w:asciiTheme="minorBidi" w:hAnsiTheme="minorBidi"/>
          <w:lang w:eastAsia="en-GB"/>
        </w:rPr>
      </w:pPr>
    </w:p>
    <w:p w:rsidR="00F11A48" w:rsidP="00C70DC9" w:rsidRDefault="00F11A48" w14:paraId="5648C890" w14:textId="77777777">
      <w:pPr>
        <w:spacing w:line="360" w:lineRule="auto"/>
        <w:rPr>
          <w:rFonts w:eastAsia="Times New Roman" w:asciiTheme="minorBidi" w:hAnsiTheme="minorBidi"/>
          <w:lang w:eastAsia="en-GB"/>
        </w:rPr>
      </w:pPr>
    </w:p>
    <w:p w:rsidR="00F11A48" w:rsidP="001262EB" w:rsidRDefault="00F11A48" w14:paraId="46062438" w14:textId="77777777">
      <w:pPr>
        <w:rPr>
          <w:rFonts w:eastAsia="Times New Roman" w:asciiTheme="minorBidi" w:hAnsiTheme="minorBidi"/>
          <w:lang w:eastAsia="en-GB"/>
        </w:rPr>
      </w:pPr>
    </w:p>
    <w:p w:rsidR="00F11A48" w:rsidP="001262EB" w:rsidRDefault="00F11A48" w14:paraId="7848E809" w14:textId="77777777">
      <w:pPr>
        <w:rPr>
          <w:rFonts w:eastAsia="Times New Roman" w:asciiTheme="minorBidi" w:hAnsiTheme="minorBidi"/>
          <w:lang w:eastAsia="en-GB"/>
        </w:rPr>
      </w:pPr>
    </w:p>
    <w:p w:rsidR="00F11A48" w:rsidP="001262EB" w:rsidRDefault="00F11A48" w14:paraId="702C562E" w14:textId="77777777">
      <w:pPr>
        <w:rPr>
          <w:rFonts w:eastAsia="Times New Roman" w:asciiTheme="minorBidi" w:hAnsiTheme="minorBidi"/>
          <w:lang w:eastAsia="en-GB"/>
        </w:rPr>
      </w:pPr>
    </w:p>
    <w:p w:rsidR="00F11A48" w:rsidP="001262EB" w:rsidRDefault="00F11A48" w14:paraId="2154D9F3" w14:textId="77777777">
      <w:pPr>
        <w:rPr>
          <w:rFonts w:eastAsia="Times New Roman" w:asciiTheme="minorBidi" w:hAnsiTheme="minorBidi"/>
          <w:lang w:eastAsia="en-GB"/>
        </w:rPr>
      </w:pPr>
    </w:p>
    <w:p w:rsidR="00F11A48" w:rsidP="001262EB" w:rsidRDefault="00F11A48" w14:paraId="01A633CD" w14:textId="77777777">
      <w:pPr>
        <w:rPr>
          <w:rFonts w:eastAsia="Times New Roman" w:asciiTheme="minorBidi" w:hAnsiTheme="minorBidi"/>
          <w:lang w:eastAsia="en-GB"/>
        </w:rPr>
      </w:pPr>
    </w:p>
    <w:p w:rsidR="00F11A48" w:rsidP="001262EB" w:rsidRDefault="00F11A48" w14:paraId="76DEB2E1" w14:textId="77777777">
      <w:pPr>
        <w:rPr>
          <w:rFonts w:eastAsia="Times New Roman" w:asciiTheme="minorBidi" w:hAnsiTheme="minorBidi"/>
          <w:lang w:eastAsia="en-GB"/>
        </w:rPr>
      </w:pPr>
    </w:p>
    <w:p w:rsidR="00F11A48" w:rsidP="001262EB" w:rsidRDefault="00F11A48" w14:paraId="76C24A6E" w14:textId="77777777">
      <w:pPr>
        <w:rPr>
          <w:rFonts w:eastAsia="Times New Roman" w:asciiTheme="minorBidi" w:hAnsiTheme="minorBidi"/>
          <w:lang w:eastAsia="en-GB"/>
        </w:rPr>
      </w:pPr>
    </w:p>
    <w:p w:rsidR="00F11A48" w:rsidP="001262EB" w:rsidRDefault="00F11A48" w14:paraId="38E0F448" w14:textId="77777777">
      <w:pPr>
        <w:rPr>
          <w:rFonts w:eastAsia="Times New Roman" w:asciiTheme="minorBidi" w:hAnsiTheme="minorBidi"/>
          <w:lang w:eastAsia="en-GB"/>
        </w:rPr>
      </w:pPr>
    </w:p>
    <w:p w:rsidR="00F11A48" w:rsidP="001262EB" w:rsidRDefault="00F11A48" w14:paraId="3BAB0B3C" w14:textId="77777777">
      <w:pPr>
        <w:rPr>
          <w:rFonts w:eastAsia="Times New Roman" w:asciiTheme="minorBidi" w:hAnsiTheme="minorBidi"/>
          <w:lang w:eastAsia="en-GB"/>
        </w:rPr>
      </w:pPr>
    </w:p>
    <w:p w:rsidR="00F11A48" w:rsidP="001262EB" w:rsidRDefault="00F11A48" w14:paraId="049CE613" w14:textId="77777777">
      <w:pPr>
        <w:rPr>
          <w:rFonts w:eastAsia="Times New Roman" w:asciiTheme="minorBidi" w:hAnsiTheme="minorBidi"/>
          <w:lang w:eastAsia="en-GB"/>
        </w:rPr>
      </w:pPr>
    </w:p>
    <w:p w:rsidR="00F11A48" w:rsidP="001262EB" w:rsidRDefault="00F11A48" w14:paraId="4B518663" w14:textId="77777777">
      <w:pPr>
        <w:rPr>
          <w:rFonts w:eastAsia="Times New Roman" w:asciiTheme="minorBidi" w:hAnsiTheme="minorBidi"/>
          <w:lang w:eastAsia="en-GB"/>
        </w:rPr>
      </w:pPr>
    </w:p>
    <w:p w:rsidR="00F11A48" w:rsidP="001262EB" w:rsidRDefault="00F11A48" w14:paraId="5E01CF8C" w14:textId="77777777">
      <w:pPr>
        <w:rPr>
          <w:rFonts w:eastAsia="Times New Roman" w:asciiTheme="minorBidi" w:hAnsiTheme="minorBidi"/>
          <w:lang w:eastAsia="en-GB"/>
        </w:rPr>
      </w:pPr>
    </w:p>
    <w:p w:rsidR="00F11A48" w:rsidP="001262EB" w:rsidRDefault="00F11A48" w14:paraId="1647203D" w14:textId="77777777">
      <w:pPr>
        <w:rPr>
          <w:rFonts w:eastAsia="Times New Roman" w:asciiTheme="minorBidi" w:hAnsiTheme="minorBidi"/>
          <w:lang w:eastAsia="en-GB"/>
        </w:rPr>
      </w:pPr>
    </w:p>
    <w:p w:rsidR="00F11A48" w:rsidP="001262EB" w:rsidRDefault="00F11A48" w14:paraId="13B53484" w14:textId="77777777">
      <w:pPr>
        <w:rPr>
          <w:rFonts w:eastAsia="Times New Roman" w:asciiTheme="minorBidi" w:hAnsiTheme="minorBidi"/>
          <w:lang w:eastAsia="en-GB"/>
        </w:rPr>
      </w:pPr>
    </w:p>
    <w:p w:rsidR="00F11A48" w:rsidP="001262EB" w:rsidRDefault="00F11A48" w14:paraId="54827462" w14:textId="77777777">
      <w:pPr>
        <w:rPr>
          <w:rFonts w:eastAsia="Times New Roman" w:asciiTheme="minorBidi" w:hAnsiTheme="minorBidi"/>
          <w:lang w:eastAsia="en-GB"/>
        </w:rPr>
      </w:pPr>
    </w:p>
    <w:p w:rsidR="00F11A48" w:rsidP="001262EB" w:rsidRDefault="00F11A48" w14:paraId="411DF2DE" w14:textId="77777777">
      <w:pPr>
        <w:rPr>
          <w:rFonts w:eastAsia="Times New Roman" w:asciiTheme="minorBidi" w:hAnsiTheme="minorBidi"/>
          <w:lang w:eastAsia="en-GB"/>
        </w:rPr>
      </w:pPr>
    </w:p>
    <w:p w:rsidR="00F11A48" w:rsidP="001262EB" w:rsidRDefault="00F11A48" w14:paraId="1F33818E" w14:textId="77777777">
      <w:pPr>
        <w:rPr>
          <w:rFonts w:eastAsia="Times New Roman" w:asciiTheme="minorBidi" w:hAnsiTheme="minorBidi"/>
          <w:lang w:eastAsia="en-GB"/>
        </w:rPr>
      </w:pPr>
    </w:p>
    <w:p w:rsidRPr="00800AC5" w:rsidR="009D19A8" w:rsidP="00CF1724" w:rsidRDefault="009D19A8" w14:paraId="45758E01" w14:textId="0B19297B">
      <w:pPr>
        <w:spacing w:after="0" w:line="240" w:lineRule="auto"/>
        <w:rPr>
          <w:rFonts w:ascii="Times New Roman" w:hAnsi="Times New Roman" w:eastAsia="Times New Roman" w:cs="Times New Roman"/>
          <w:sz w:val="24"/>
          <w:szCs w:val="24"/>
          <w:lang w:eastAsia="en-GB"/>
        </w:rPr>
      </w:pPr>
    </w:p>
    <w:p w:rsidRPr="00D85BAC" w:rsidR="00286031" w:rsidP="0028057D" w:rsidRDefault="00286031" w14:paraId="0178EC09" w14:textId="57993C44">
      <w:pPr>
        <w:rPr>
          <w:rFonts w:asciiTheme="minorBidi" w:hAnsiTheme="minorBidi"/>
        </w:rPr>
      </w:pPr>
    </w:p>
    <w:sectPr w:rsidRPr="00D85BAC" w:rsidR="00286031">
      <w:headerReference w:type="default" r:id="rId10"/>
      <w:foot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581437" w:rsidP="0028057D" w:rsidRDefault="00581437" w14:paraId="1BEB9756" w14:textId="77777777">
      <w:pPr>
        <w:spacing w:after="0" w:line="240" w:lineRule="auto"/>
      </w:pPr>
      <w:r>
        <w:separator/>
      </w:r>
    </w:p>
  </w:endnote>
  <w:endnote w:type="continuationSeparator" w:id="0">
    <w:p w:rsidR="00581437" w:rsidP="0028057D" w:rsidRDefault="00581437" w14:paraId="44E4493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Unicode MS">
    <w:panose1 w:val="020B0604020202020204"/>
    <w:charset w:val="00"/>
    <w:family w:val="roman"/>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31140936"/>
      <w:docPartObj>
        <w:docPartGallery w:val="Page Numbers (Bottom of Page)"/>
        <w:docPartUnique/>
      </w:docPartObj>
    </w:sdtPr>
    <w:sdtEndPr>
      <w:rPr>
        <w:noProof/>
      </w:rPr>
    </w:sdtEndPr>
    <w:sdtContent>
      <w:p w:rsidR="0028057D" w:rsidRDefault="0028057D" w14:paraId="01849941" w14:textId="03E633D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8057D" w:rsidRDefault="0028057D" w14:paraId="6BBF48B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581437" w:rsidP="0028057D" w:rsidRDefault="00581437" w14:paraId="4381599B" w14:textId="77777777">
      <w:pPr>
        <w:spacing w:after="0" w:line="240" w:lineRule="auto"/>
      </w:pPr>
      <w:r>
        <w:separator/>
      </w:r>
    </w:p>
  </w:footnote>
  <w:footnote w:type="continuationSeparator" w:id="0">
    <w:p w:rsidR="00581437" w:rsidP="0028057D" w:rsidRDefault="00581437" w14:paraId="392FFF8E"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28057D" w:rsidRDefault="0028057D" w14:paraId="3719978F" w14:textId="2BEE531F">
    <w:pPr>
      <w:pStyle w:val="Header"/>
    </w:pPr>
    <w:r>
      <w:t>ECAD6009</w:t>
    </w:r>
  </w:p>
  <w:p w:rsidR="0028057D" w:rsidRDefault="0028057D" w14:paraId="659B1CE9" w14:textId="465E8049">
    <w:pPr>
      <w:pStyle w:val="Header"/>
    </w:pPr>
    <w:r>
      <w:t>2103012</w:t>
    </w:r>
  </w:p>
</w:hdr>
</file>

<file path=word/intelligence2.xml><?xml version="1.0" encoding="utf-8"?>
<int2:intelligence xmlns:int2="http://schemas.microsoft.com/office/intelligence/2020/intelligence">
  <int2:observations>
    <int2:textHash int2:hashCode="k08NR1HlSz35L8" int2:id="7h9U1q1D">
      <int2:state int2:type="AugLoop_Text_Critique" int2:value="Rejected"/>
    </int2:textHash>
    <int2:textHash int2:hashCode="8LR15b2aTp+mbT" int2:id="MXBqVl7z">
      <int2:state int2:type="AugLoop_Text_Critique" int2:value="Rejected"/>
    </int2:textHash>
    <int2:textHash int2:hashCode="vo4lp3SRCrPmKI" int2:id="HhbsN9HU">
      <int2:state int2:type="AugLoop_Text_Critique" int2:value="Rejected"/>
    </int2:textHash>
    <int2:textHash int2:hashCode="4ZurHDTjSGQJad" int2:id="z5tViCky">
      <int2:state int2:type="AugLoop_Text_Critique" int2:value="Rejected"/>
    </int2:textHash>
    <int2:textHash int2:hashCode="ZDwntKefNIdV+R" int2:id="g9bhG16v">
      <int2:state int2:type="AugLoop_Text_Critique" int2:value="Rejected"/>
    </int2:textHash>
    <int2:textHash int2:hashCode="2ND2GsXKf7ke2m" int2:id="Y5MCs95N">
      <int2:state int2:type="AugLoop_Text_Critique" int2:value="Rejected"/>
    </int2:textHash>
    <int2:textHash int2:hashCode="Td87E5Z+RlywCq" int2:id="Yb7OxyV3">
      <int2:state int2:type="AugLoop_Text_Critique" int2:value="Rejected"/>
    </int2:textHash>
    <int2:textHash int2:hashCode="I9jgFWBiFlyjc2" int2:id="lJvtIYI3">
      <int2:state int2:type="AugLoop_Text_Critique" int2:value="Rejected"/>
    </int2:textHash>
    <int2:textHash int2:hashCode="AUnHGz6kytTeNS" int2:id="ErA3ltcM">
      <int2:state int2:type="AugLoop_Text_Critique" int2:value="Rejected"/>
    </int2:textHash>
    <int2:textHash int2:hashCode="/bZgWHHNWiqWMP" int2:id="OfOW9QFx">
      <int2:state int2:type="AugLoop_Text_Critique" int2:value="Rejected"/>
    </int2:textHash>
    <int2:textHash int2:hashCode="PriOcDtTKziWM2" int2:id="sn6wGtcA">
      <int2:state int2:type="AugLoop_Text_Critique" int2:value="Rejected"/>
    </int2:textHash>
    <int2:textHash int2:hashCode="g5O5SXv69rxrE5" int2:id="szgVVjRO">
      <int2:state int2:type="AugLoop_Text_Critique" int2:value="Rejected"/>
    </int2:textHash>
    <int2:textHash int2:hashCode="3JVofgpL/bzqt6" int2:id="RVlOy4aZ">
      <int2:state int2:type="AugLoop_Text_Critique" int2:value="Rejected"/>
    </int2:textHash>
    <int2:textHash int2:hashCode="0ID98j1Kk2d00v" int2:id="Q3FKXOyn">
      <int2:state int2:type="AugLoop_Text_Critique" int2:value="Rejected"/>
    </int2:textHash>
    <int2:textHash int2:hashCode="BC3EUS+j05HFFw" int2:id="Bd13ZJzf">
      <int2:state int2:type="AugLoop_Text_Critique" int2:value="Rejected"/>
    </int2:textHash>
    <int2:textHash int2:hashCode="O7rXuFsE5qcinq" int2:id="fNY5QZUH">
      <int2:state int2:type="AugLoop_Text_Critique" int2:value="Rejected"/>
    </int2:textHash>
    <int2:textHash int2:hashCode="rM/+i2NtFKyjfS" int2:id="jqSJ4bXe">
      <int2:state int2:type="AugLoop_Text_Critique" int2:value="Rejected"/>
    </int2:textHash>
    <int2:textHash int2:hashCode="f5Kib0emjORIOs" int2:id="A3Gk9r0l">
      <int2:state int2:type="AugLoop_Text_Critique" int2:value="Rejected"/>
    </int2:textHash>
    <int2:textHash int2:hashCode="TD8uW0Lhuo6m83" int2:id="fBgiocbN">
      <int2:state int2:type="AugLoop_Text_Critique" int2:value="Rejected"/>
    </int2:textHash>
    <int2:textHash int2:hashCode="sJbGoSozMuJfyS" int2:id="GmQUUzqg">
      <int2:state int2:type="AugLoop_Text_Critique" int2:value="Rejected"/>
    </int2:textHash>
    <int2:textHash int2:hashCode="zON7Ed669PlK/X" int2:id="0rw0WEQp">
      <int2:state int2:type="AugLoop_Text_Critique" int2:value="Rejected"/>
    </int2:textHash>
    <int2:textHash int2:hashCode="tuky1eUF72LQ7Z" int2:id="cXMiJJnU">
      <int2:state int2:type="AugLoop_Text_Critique" int2:value="Rejected"/>
    </int2:textHash>
    <int2:textHash int2:hashCode="ynI3889Zpn+58o" int2:id="a0FvugKI">
      <int2:state int2:type="AugLoop_Text_Critique" int2:value="Rejected"/>
    </int2:textHash>
    <int2:textHash int2:hashCode="o3ptarZPopzJf5" int2:id="YJ26Ikva">
      <int2:state int2:type="AugLoop_Text_Critique" int2:value="Rejected"/>
    </int2:textHash>
    <int2:textHash int2:hashCode="Hxa4GS3NA3JlXL" int2:id="UTNlLSqk">
      <int2:state int2:type="AugLoop_Text_Critique" int2:value="Rejected"/>
    </int2:textHash>
    <int2:textHash int2:hashCode="DTTcwT7Vnu94an" int2:id="G2u443Cw">
      <int2:state int2:type="AugLoop_Text_Critique" int2:value="Rejected"/>
    </int2:textHash>
    <int2:textHash int2:hashCode="eX6y3FzISLz2sV" int2:id="zmM18NUu">
      <int2:state int2:type="AugLoop_Text_Critique" int2:value="Rejected"/>
    </int2:textHash>
    <int2:textHash int2:hashCode="0WHy8LBVQlhu0c" int2:id="Zt0OqHLj">
      <int2:state int2:type="AugLoop_Text_Critique" int2:value="Rejected"/>
    </int2:textHash>
    <int2:textHash int2:hashCode="sMFt4ewV6uVe6r" int2:id="IKC0Wl9n">
      <int2:state int2:type="AugLoop_Text_Critique" int2:value="Rejected"/>
    </int2:textHash>
    <int2:textHash int2:hashCode="Df9YngGE2R6WIN" int2:id="In47hKh4">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1F7C5C"/>
    <w:multiLevelType w:val="multilevel"/>
    <w:tmpl w:val="36C232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65A52741"/>
    <w:multiLevelType w:val="multilevel"/>
    <w:tmpl w:val="6260902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68874BBE"/>
    <w:multiLevelType w:val="hybridMultilevel"/>
    <w:tmpl w:val="E280FD1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144663618">
    <w:abstractNumId w:val="2"/>
  </w:num>
  <w:num w:numId="2" w16cid:durableId="1043289707">
    <w:abstractNumId w:val="1"/>
  </w:num>
  <w:num w:numId="3" w16cid:durableId="7968739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4"/>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57D"/>
    <w:rsid w:val="000000BC"/>
    <w:rsid w:val="000002E9"/>
    <w:rsid w:val="000009D3"/>
    <w:rsid w:val="00001959"/>
    <w:rsid w:val="00004528"/>
    <w:rsid w:val="00004821"/>
    <w:rsid w:val="00010B4E"/>
    <w:rsid w:val="0001448F"/>
    <w:rsid w:val="00014984"/>
    <w:rsid w:val="000176F7"/>
    <w:rsid w:val="0001781E"/>
    <w:rsid w:val="00023C34"/>
    <w:rsid w:val="0003037C"/>
    <w:rsid w:val="00030996"/>
    <w:rsid w:val="00032AB4"/>
    <w:rsid w:val="00040CEA"/>
    <w:rsid w:val="00042DB2"/>
    <w:rsid w:val="00043CBE"/>
    <w:rsid w:val="000471C4"/>
    <w:rsid w:val="00052A17"/>
    <w:rsid w:val="00052EF2"/>
    <w:rsid w:val="00054F43"/>
    <w:rsid w:val="000559C0"/>
    <w:rsid w:val="0006109D"/>
    <w:rsid w:val="00071338"/>
    <w:rsid w:val="0007332C"/>
    <w:rsid w:val="0007507B"/>
    <w:rsid w:val="00076B46"/>
    <w:rsid w:val="00083A5E"/>
    <w:rsid w:val="00086EC0"/>
    <w:rsid w:val="0009137D"/>
    <w:rsid w:val="00093D31"/>
    <w:rsid w:val="000A0363"/>
    <w:rsid w:val="000A0AFC"/>
    <w:rsid w:val="000A2D8C"/>
    <w:rsid w:val="000A2FE8"/>
    <w:rsid w:val="000A45E0"/>
    <w:rsid w:val="000A47AF"/>
    <w:rsid w:val="000C09B2"/>
    <w:rsid w:val="000C335F"/>
    <w:rsid w:val="000C462C"/>
    <w:rsid w:val="000D6C14"/>
    <w:rsid w:val="000E3ABA"/>
    <w:rsid w:val="000E5449"/>
    <w:rsid w:val="000E62D8"/>
    <w:rsid w:val="000E7D61"/>
    <w:rsid w:val="000F1F73"/>
    <w:rsid w:val="000F2A3A"/>
    <w:rsid w:val="0010556E"/>
    <w:rsid w:val="001134BE"/>
    <w:rsid w:val="0011641A"/>
    <w:rsid w:val="001164A2"/>
    <w:rsid w:val="001209D7"/>
    <w:rsid w:val="00123AAF"/>
    <w:rsid w:val="00124EF7"/>
    <w:rsid w:val="001262EB"/>
    <w:rsid w:val="001278F4"/>
    <w:rsid w:val="001301D1"/>
    <w:rsid w:val="00130F24"/>
    <w:rsid w:val="001335C1"/>
    <w:rsid w:val="00134B81"/>
    <w:rsid w:val="00135585"/>
    <w:rsid w:val="00137C9B"/>
    <w:rsid w:val="0014007C"/>
    <w:rsid w:val="00142F77"/>
    <w:rsid w:val="00144510"/>
    <w:rsid w:val="00145483"/>
    <w:rsid w:val="001461E9"/>
    <w:rsid w:val="00151194"/>
    <w:rsid w:val="00152360"/>
    <w:rsid w:val="00155193"/>
    <w:rsid w:val="0016157C"/>
    <w:rsid w:val="001841F0"/>
    <w:rsid w:val="001908B3"/>
    <w:rsid w:val="00191178"/>
    <w:rsid w:val="00196B9D"/>
    <w:rsid w:val="00196D43"/>
    <w:rsid w:val="001A216B"/>
    <w:rsid w:val="001A3DE1"/>
    <w:rsid w:val="001A5AFF"/>
    <w:rsid w:val="001A64F0"/>
    <w:rsid w:val="001B1C3B"/>
    <w:rsid w:val="001B6368"/>
    <w:rsid w:val="001B7C31"/>
    <w:rsid w:val="001C0675"/>
    <w:rsid w:val="001C4CA8"/>
    <w:rsid w:val="001C7487"/>
    <w:rsid w:val="001D6668"/>
    <w:rsid w:val="001D6784"/>
    <w:rsid w:val="001D7997"/>
    <w:rsid w:val="001E12F9"/>
    <w:rsid w:val="001E3D5A"/>
    <w:rsid w:val="001E5A82"/>
    <w:rsid w:val="001F2573"/>
    <w:rsid w:val="001F5492"/>
    <w:rsid w:val="0020056F"/>
    <w:rsid w:val="00200AB3"/>
    <w:rsid w:val="00200CAB"/>
    <w:rsid w:val="00202E6D"/>
    <w:rsid w:val="00202FDC"/>
    <w:rsid w:val="00203EDB"/>
    <w:rsid w:val="00205161"/>
    <w:rsid w:val="00205486"/>
    <w:rsid w:val="00206B60"/>
    <w:rsid w:val="00206D5E"/>
    <w:rsid w:val="002072F5"/>
    <w:rsid w:val="00210F83"/>
    <w:rsid w:val="002144D3"/>
    <w:rsid w:val="00215CB5"/>
    <w:rsid w:val="002179FF"/>
    <w:rsid w:val="00217F17"/>
    <w:rsid w:val="002238BC"/>
    <w:rsid w:val="00227A93"/>
    <w:rsid w:val="002315C9"/>
    <w:rsid w:val="00231E06"/>
    <w:rsid w:val="00232ADF"/>
    <w:rsid w:val="00233BB7"/>
    <w:rsid w:val="00235B98"/>
    <w:rsid w:val="002427A4"/>
    <w:rsid w:val="00251E7C"/>
    <w:rsid w:val="002531EE"/>
    <w:rsid w:val="00256C4E"/>
    <w:rsid w:val="00265453"/>
    <w:rsid w:val="00267D01"/>
    <w:rsid w:val="00272669"/>
    <w:rsid w:val="00272EE7"/>
    <w:rsid w:val="00274FC7"/>
    <w:rsid w:val="0028057D"/>
    <w:rsid w:val="00284757"/>
    <w:rsid w:val="0028507B"/>
    <w:rsid w:val="0028589F"/>
    <w:rsid w:val="00286031"/>
    <w:rsid w:val="002A5822"/>
    <w:rsid w:val="002B4EC5"/>
    <w:rsid w:val="002C0C09"/>
    <w:rsid w:val="002C0C32"/>
    <w:rsid w:val="002C2D42"/>
    <w:rsid w:val="002C5663"/>
    <w:rsid w:val="002E1AED"/>
    <w:rsid w:val="002E7632"/>
    <w:rsid w:val="002E7A2F"/>
    <w:rsid w:val="002F1A08"/>
    <w:rsid w:val="002F3A0D"/>
    <w:rsid w:val="002F5E02"/>
    <w:rsid w:val="00303895"/>
    <w:rsid w:val="00304AE6"/>
    <w:rsid w:val="00310FE6"/>
    <w:rsid w:val="00313578"/>
    <w:rsid w:val="00313D1B"/>
    <w:rsid w:val="0031451D"/>
    <w:rsid w:val="00321310"/>
    <w:rsid w:val="0032311C"/>
    <w:rsid w:val="00323BF1"/>
    <w:rsid w:val="00324181"/>
    <w:rsid w:val="00325350"/>
    <w:rsid w:val="00326E1A"/>
    <w:rsid w:val="00333D5C"/>
    <w:rsid w:val="00334B3D"/>
    <w:rsid w:val="00334BBF"/>
    <w:rsid w:val="00335E26"/>
    <w:rsid w:val="00336744"/>
    <w:rsid w:val="00341489"/>
    <w:rsid w:val="00342765"/>
    <w:rsid w:val="00345DF1"/>
    <w:rsid w:val="00347A8A"/>
    <w:rsid w:val="00347E5A"/>
    <w:rsid w:val="0035597B"/>
    <w:rsid w:val="00355B6A"/>
    <w:rsid w:val="0035659D"/>
    <w:rsid w:val="00362339"/>
    <w:rsid w:val="00370916"/>
    <w:rsid w:val="00380212"/>
    <w:rsid w:val="00385777"/>
    <w:rsid w:val="00386DC3"/>
    <w:rsid w:val="003914D1"/>
    <w:rsid w:val="00391BDA"/>
    <w:rsid w:val="0039339C"/>
    <w:rsid w:val="003945A1"/>
    <w:rsid w:val="00397C93"/>
    <w:rsid w:val="003A1797"/>
    <w:rsid w:val="003A1A05"/>
    <w:rsid w:val="003A1E8A"/>
    <w:rsid w:val="003A5252"/>
    <w:rsid w:val="003A694A"/>
    <w:rsid w:val="003B3DAD"/>
    <w:rsid w:val="003B6AFF"/>
    <w:rsid w:val="003C1D02"/>
    <w:rsid w:val="003C5AE7"/>
    <w:rsid w:val="003C60D4"/>
    <w:rsid w:val="003C7DB9"/>
    <w:rsid w:val="003D0928"/>
    <w:rsid w:val="003E17B5"/>
    <w:rsid w:val="003E5A26"/>
    <w:rsid w:val="003E775E"/>
    <w:rsid w:val="003F0D08"/>
    <w:rsid w:val="003F1BF5"/>
    <w:rsid w:val="004014EB"/>
    <w:rsid w:val="0040209A"/>
    <w:rsid w:val="00402A97"/>
    <w:rsid w:val="00412075"/>
    <w:rsid w:val="00420C4D"/>
    <w:rsid w:val="0042658B"/>
    <w:rsid w:val="004268B8"/>
    <w:rsid w:val="00430CE0"/>
    <w:rsid w:val="00432F10"/>
    <w:rsid w:val="00433DDE"/>
    <w:rsid w:val="004341BA"/>
    <w:rsid w:val="004364C8"/>
    <w:rsid w:val="004364ED"/>
    <w:rsid w:val="00446ED1"/>
    <w:rsid w:val="004574C1"/>
    <w:rsid w:val="00460052"/>
    <w:rsid w:val="00460311"/>
    <w:rsid w:val="00461618"/>
    <w:rsid w:val="004625C0"/>
    <w:rsid w:val="004633EB"/>
    <w:rsid w:val="00463C63"/>
    <w:rsid w:val="0047273B"/>
    <w:rsid w:val="004862DE"/>
    <w:rsid w:val="00486557"/>
    <w:rsid w:val="00486930"/>
    <w:rsid w:val="0049306D"/>
    <w:rsid w:val="00493CCB"/>
    <w:rsid w:val="00497542"/>
    <w:rsid w:val="004A0EDE"/>
    <w:rsid w:val="004A37A5"/>
    <w:rsid w:val="004A3D34"/>
    <w:rsid w:val="004A450D"/>
    <w:rsid w:val="004A45F6"/>
    <w:rsid w:val="004A58A0"/>
    <w:rsid w:val="004A658F"/>
    <w:rsid w:val="004A7C6D"/>
    <w:rsid w:val="004B1D11"/>
    <w:rsid w:val="004B516C"/>
    <w:rsid w:val="004B7B94"/>
    <w:rsid w:val="004C06A8"/>
    <w:rsid w:val="004C1687"/>
    <w:rsid w:val="004C4317"/>
    <w:rsid w:val="004C46D5"/>
    <w:rsid w:val="004C5C96"/>
    <w:rsid w:val="004C7D0D"/>
    <w:rsid w:val="004D3762"/>
    <w:rsid w:val="004D5254"/>
    <w:rsid w:val="004D788A"/>
    <w:rsid w:val="004E0032"/>
    <w:rsid w:val="004E112F"/>
    <w:rsid w:val="004E2763"/>
    <w:rsid w:val="004F2368"/>
    <w:rsid w:val="004F25F8"/>
    <w:rsid w:val="004F3F35"/>
    <w:rsid w:val="004F6180"/>
    <w:rsid w:val="004F7EB5"/>
    <w:rsid w:val="00500329"/>
    <w:rsid w:val="00501816"/>
    <w:rsid w:val="00501A5B"/>
    <w:rsid w:val="005062AA"/>
    <w:rsid w:val="00507D77"/>
    <w:rsid w:val="00511166"/>
    <w:rsid w:val="00514E11"/>
    <w:rsid w:val="0052026A"/>
    <w:rsid w:val="00522491"/>
    <w:rsid w:val="00525558"/>
    <w:rsid w:val="0052591E"/>
    <w:rsid w:val="005266FE"/>
    <w:rsid w:val="00527C12"/>
    <w:rsid w:val="00530142"/>
    <w:rsid w:val="0053573C"/>
    <w:rsid w:val="00546119"/>
    <w:rsid w:val="005509E1"/>
    <w:rsid w:val="00552362"/>
    <w:rsid w:val="0055461C"/>
    <w:rsid w:val="0055608C"/>
    <w:rsid w:val="00556ADE"/>
    <w:rsid w:val="00557118"/>
    <w:rsid w:val="005575A3"/>
    <w:rsid w:val="005636DC"/>
    <w:rsid w:val="00565328"/>
    <w:rsid w:val="00580529"/>
    <w:rsid w:val="005813F8"/>
    <w:rsid w:val="00581437"/>
    <w:rsid w:val="00583B71"/>
    <w:rsid w:val="005942C4"/>
    <w:rsid w:val="005A36F3"/>
    <w:rsid w:val="005A50A3"/>
    <w:rsid w:val="005A5DC8"/>
    <w:rsid w:val="005A7E6D"/>
    <w:rsid w:val="005B16F5"/>
    <w:rsid w:val="005B2329"/>
    <w:rsid w:val="005C0503"/>
    <w:rsid w:val="005C081D"/>
    <w:rsid w:val="005C0A7C"/>
    <w:rsid w:val="005C2452"/>
    <w:rsid w:val="005C5EFA"/>
    <w:rsid w:val="005C655E"/>
    <w:rsid w:val="005D1DD8"/>
    <w:rsid w:val="005D414F"/>
    <w:rsid w:val="005D48F3"/>
    <w:rsid w:val="005E0DD1"/>
    <w:rsid w:val="005E3B4E"/>
    <w:rsid w:val="005E4DF1"/>
    <w:rsid w:val="005E578D"/>
    <w:rsid w:val="005E587B"/>
    <w:rsid w:val="005F2B47"/>
    <w:rsid w:val="005F49D0"/>
    <w:rsid w:val="00600F9C"/>
    <w:rsid w:val="006024C1"/>
    <w:rsid w:val="00602846"/>
    <w:rsid w:val="0061059B"/>
    <w:rsid w:val="00615E95"/>
    <w:rsid w:val="006214DF"/>
    <w:rsid w:val="006233CC"/>
    <w:rsid w:val="00623B44"/>
    <w:rsid w:val="006243F1"/>
    <w:rsid w:val="006245C5"/>
    <w:rsid w:val="00631454"/>
    <w:rsid w:val="00634BCC"/>
    <w:rsid w:val="00635DF8"/>
    <w:rsid w:val="00636BAB"/>
    <w:rsid w:val="00646A89"/>
    <w:rsid w:val="00651F08"/>
    <w:rsid w:val="006608FE"/>
    <w:rsid w:val="00664FFF"/>
    <w:rsid w:val="00667011"/>
    <w:rsid w:val="0066797F"/>
    <w:rsid w:val="0067241A"/>
    <w:rsid w:val="00673954"/>
    <w:rsid w:val="00673AA9"/>
    <w:rsid w:val="0067554B"/>
    <w:rsid w:val="0068279A"/>
    <w:rsid w:val="00682E2C"/>
    <w:rsid w:val="006834DB"/>
    <w:rsid w:val="00683542"/>
    <w:rsid w:val="0068379C"/>
    <w:rsid w:val="00683950"/>
    <w:rsid w:val="00686DED"/>
    <w:rsid w:val="00690ED1"/>
    <w:rsid w:val="0069489C"/>
    <w:rsid w:val="006965C7"/>
    <w:rsid w:val="006979F2"/>
    <w:rsid w:val="006A0512"/>
    <w:rsid w:val="006A0CCE"/>
    <w:rsid w:val="006A22B4"/>
    <w:rsid w:val="006A29B7"/>
    <w:rsid w:val="006A371A"/>
    <w:rsid w:val="006A5E39"/>
    <w:rsid w:val="006A6371"/>
    <w:rsid w:val="006B1FB8"/>
    <w:rsid w:val="006B3BF6"/>
    <w:rsid w:val="006C05BB"/>
    <w:rsid w:val="006C1A5F"/>
    <w:rsid w:val="006C2028"/>
    <w:rsid w:val="006D1432"/>
    <w:rsid w:val="006E273B"/>
    <w:rsid w:val="006E50E8"/>
    <w:rsid w:val="006E69FE"/>
    <w:rsid w:val="006E7E8A"/>
    <w:rsid w:val="006F66D5"/>
    <w:rsid w:val="00703917"/>
    <w:rsid w:val="007040B8"/>
    <w:rsid w:val="00706A85"/>
    <w:rsid w:val="00711E01"/>
    <w:rsid w:val="00712662"/>
    <w:rsid w:val="00712C32"/>
    <w:rsid w:val="007156B4"/>
    <w:rsid w:val="00715C84"/>
    <w:rsid w:val="00720460"/>
    <w:rsid w:val="00721637"/>
    <w:rsid w:val="00721EC1"/>
    <w:rsid w:val="007237BB"/>
    <w:rsid w:val="00723C2B"/>
    <w:rsid w:val="00726499"/>
    <w:rsid w:val="00737F23"/>
    <w:rsid w:val="007418BD"/>
    <w:rsid w:val="00741B3B"/>
    <w:rsid w:val="00745102"/>
    <w:rsid w:val="00751D03"/>
    <w:rsid w:val="00754014"/>
    <w:rsid w:val="00754F87"/>
    <w:rsid w:val="00756C69"/>
    <w:rsid w:val="00763D24"/>
    <w:rsid w:val="00765466"/>
    <w:rsid w:val="00766748"/>
    <w:rsid w:val="0076752D"/>
    <w:rsid w:val="00781AC2"/>
    <w:rsid w:val="00781C7D"/>
    <w:rsid w:val="0078205A"/>
    <w:rsid w:val="00782361"/>
    <w:rsid w:val="00782CC2"/>
    <w:rsid w:val="00783506"/>
    <w:rsid w:val="00785B62"/>
    <w:rsid w:val="007865AC"/>
    <w:rsid w:val="00786BA4"/>
    <w:rsid w:val="00787E4C"/>
    <w:rsid w:val="00790533"/>
    <w:rsid w:val="007921CA"/>
    <w:rsid w:val="007943D4"/>
    <w:rsid w:val="007956F7"/>
    <w:rsid w:val="00796767"/>
    <w:rsid w:val="007A3F4B"/>
    <w:rsid w:val="007A6A47"/>
    <w:rsid w:val="007B1B62"/>
    <w:rsid w:val="007B539B"/>
    <w:rsid w:val="007C0C91"/>
    <w:rsid w:val="007C0F3C"/>
    <w:rsid w:val="007C1039"/>
    <w:rsid w:val="007C179A"/>
    <w:rsid w:val="007C2756"/>
    <w:rsid w:val="007C7ED8"/>
    <w:rsid w:val="007D36CB"/>
    <w:rsid w:val="007D5478"/>
    <w:rsid w:val="007D6460"/>
    <w:rsid w:val="007D6C4E"/>
    <w:rsid w:val="007E0308"/>
    <w:rsid w:val="007E289A"/>
    <w:rsid w:val="007E44A2"/>
    <w:rsid w:val="007E6ABE"/>
    <w:rsid w:val="007E6DDD"/>
    <w:rsid w:val="007E6F7C"/>
    <w:rsid w:val="007F12E0"/>
    <w:rsid w:val="007F1F01"/>
    <w:rsid w:val="007F3FBE"/>
    <w:rsid w:val="007F417A"/>
    <w:rsid w:val="00800AC5"/>
    <w:rsid w:val="00807694"/>
    <w:rsid w:val="00811469"/>
    <w:rsid w:val="00811C51"/>
    <w:rsid w:val="008121C8"/>
    <w:rsid w:val="00813D66"/>
    <w:rsid w:val="00814F07"/>
    <w:rsid w:val="00820BB1"/>
    <w:rsid w:val="00821279"/>
    <w:rsid w:val="008227D3"/>
    <w:rsid w:val="0082570B"/>
    <w:rsid w:val="008310EE"/>
    <w:rsid w:val="00833968"/>
    <w:rsid w:val="008359C0"/>
    <w:rsid w:val="0083689E"/>
    <w:rsid w:val="00840021"/>
    <w:rsid w:val="00841A63"/>
    <w:rsid w:val="0084660B"/>
    <w:rsid w:val="00846B02"/>
    <w:rsid w:val="00847A6A"/>
    <w:rsid w:val="00853526"/>
    <w:rsid w:val="008538FB"/>
    <w:rsid w:val="00854702"/>
    <w:rsid w:val="00857D23"/>
    <w:rsid w:val="0086240F"/>
    <w:rsid w:val="00862B9E"/>
    <w:rsid w:val="00866670"/>
    <w:rsid w:val="00867163"/>
    <w:rsid w:val="0086731B"/>
    <w:rsid w:val="00871BB3"/>
    <w:rsid w:val="00871DD6"/>
    <w:rsid w:val="00872C3F"/>
    <w:rsid w:val="00873035"/>
    <w:rsid w:val="008730F8"/>
    <w:rsid w:val="008751FB"/>
    <w:rsid w:val="00881C9C"/>
    <w:rsid w:val="00881D5C"/>
    <w:rsid w:val="008901D8"/>
    <w:rsid w:val="00895133"/>
    <w:rsid w:val="00895A83"/>
    <w:rsid w:val="008A1879"/>
    <w:rsid w:val="008A1895"/>
    <w:rsid w:val="008A23E6"/>
    <w:rsid w:val="008A35B5"/>
    <w:rsid w:val="008A7BBD"/>
    <w:rsid w:val="008B44F5"/>
    <w:rsid w:val="008B4FA2"/>
    <w:rsid w:val="008B6E7F"/>
    <w:rsid w:val="008C028B"/>
    <w:rsid w:val="008C261E"/>
    <w:rsid w:val="008D2F68"/>
    <w:rsid w:val="008D31ED"/>
    <w:rsid w:val="008D5634"/>
    <w:rsid w:val="008E4329"/>
    <w:rsid w:val="008E46D8"/>
    <w:rsid w:val="008E7764"/>
    <w:rsid w:val="008E7EFD"/>
    <w:rsid w:val="008F0F1E"/>
    <w:rsid w:val="008F2000"/>
    <w:rsid w:val="008F2194"/>
    <w:rsid w:val="008F233B"/>
    <w:rsid w:val="008F474A"/>
    <w:rsid w:val="008F57CA"/>
    <w:rsid w:val="008F6334"/>
    <w:rsid w:val="008F6BD3"/>
    <w:rsid w:val="0090064B"/>
    <w:rsid w:val="00900F11"/>
    <w:rsid w:val="00902407"/>
    <w:rsid w:val="0090431E"/>
    <w:rsid w:val="009069CF"/>
    <w:rsid w:val="009148A7"/>
    <w:rsid w:val="00914EE6"/>
    <w:rsid w:val="00915850"/>
    <w:rsid w:val="00915D23"/>
    <w:rsid w:val="009248DD"/>
    <w:rsid w:val="00924C01"/>
    <w:rsid w:val="00925962"/>
    <w:rsid w:val="009262BB"/>
    <w:rsid w:val="009265D7"/>
    <w:rsid w:val="0092670D"/>
    <w:rsid w:val="00926CB9"/>
    <w:rsid w:val="00931F6F"/>
    <w:rsid w:val="00932902"/>
    <w:rsid w:val="0093378E"/>
    <w:rsid w:val="00937706"/>
    <w:rsid w:val="00944535"/>
    <w:rsid w:val="00944552"/>
    <w:rsid w:val="0094659A"/>
    <w:rsid w:val="00947980"/>
    <w:rsid w:val="00950D98"/>
    <w:rsid w:val="00952163"/>
    <w:rsid w:val="0095329B"/>
    <w:rsid w:val="00960B49"/>
    <w:rsid w:val="00961924"/>
    <w:rsid w:val="00961D38"/>
    <w:rsid w:val="00962027"/>
    <w:rsid w:val="00964C1D"/>
    <w:rsid w:val="00965347"/>
    <w:rsid w:val="009654AE"/>
    <w:rsid w:val="009700ED"/>
    <w:rsid w:val="0097540D"/>
    <w:rsid w:val="0097545E"/>
    <w:rsid w:val="00976977"/>
    <w:rsid w:val="00983052"/>
    <w:rsid w:val="00983582"/>
    <w:rsid w:val="009841C0"/>
    <w:rsid w:val="00986E5C"/>
    <w:rsid w:val="00993E07"/>
    <w:rsid w:val="00994193"/>
    <w:rsid w:val="00994F69"/>
    <w:rsid w:val="009A427C"/>
    <w:rsid w:val="009B0DB6"/>
    <w:rsid w:val="009B2EFC"/>
    <w:rsid w:val="009B4333"/>
    <w:rsid w:val="009B48E0"/>
    <w:rsid w:val="009B5E58"/>
    <w:rsid w:val="009B7D81"/>
    <w:rsid w:val="009C5557"/>
    <w:rsid w:val="009C56AD"/>
    <w:rsid w:val="009D19A8"/>
    <w:rsid w:val="009D2DF4"/>
    <w:rsid w:val="009D4A4A"/>
    <w:rsid w:val="009E0617"/>
    <w:rsid w:val="009E06A0"/>
    <w:rsid w:val="009E3632"/>
    <w:rsid w:val="009E51E1"/>
    <w:rsid w:val="009F174A"/>
    <w:rsid w:val="009F5318"/>
    <w:rsid w:val="009F5514"/>
    <w:rsid w:val="009F5D8E"/>
    <w:rsid w:val="009F64F8"/>
    <w:rsid w:val="009F7C30"/>
    <w:rsid w:val="00A02D30"/>
    <w:rsid w:val="00A04A94"/>
    <w:rsid w:val="00A06736"/>
    <w:rsid w:val="00A15851"/>
    <w:rsid w:val="00A24D7E"/>
    <w:rsid w:val="00A26418"/>
    <w:rsid w:val="00A30706"/>
    <w:rsid w:val="00A31696"/>
    <w:rsid w:val="00A317C8"/>
    <w:rsid w:val="00A31B4F"/>
    <w:rsid w:val="00A34614"/>
    <w:rsid w:val="00A361B2"/>
    <w:rsid w:val="00A42426"/>
    <w:rsid w:val="00A42D21"/>
    <w:rsid w:val="00A4463D"/>
    <w:rsid w:val="00A45A9C"/>
    <w:rsid w:val="00A470D1"/>
    <w:rsid w:val="00A47FBA"/>
    <w:rsid w:val="00A518C7"/>
    <w:rsid w:val="00A54C50"/>
    <w:rsid w:val="00A5627D"/>
    <w:rsid w:val="00A70647"/>
    <w:rsid w:val="00A7111A"/>
    <w:rsid w:val="00A72460"/>
    <w:rsid w:val="00A72B91"/>
    <w:rsid w:val="00A72C6A"/>
    <w:rsid w:val="00A73449"/>
    <w:rsid w:val="00A74594"/>
    <w:rsid w:val="00A74A9B"/>
    <w:rsid w:val="00A761ED"/>
    <w:rsid w:val="00A77207"/>
    <w:rsid w:val="00A81CD2"/>
    <w:rsid w:val="00A822DD"/>
    <w:rsid w:val="00A87256"/>
    <w:rsid w:val="00A9155D"/>
    <w:rsid w:val="00A94ABF"/>
    <w:rsid w:val="00A97D41"/>
    <w:rsid w:val="00AA30B2"/>
    <w:rsid w:val="00AA3886"/>
    <w:rsid w:val="00AA5566"/>
    <w:rsid w:val="00AA6DC9"/>
    <w:rsid w:val="00AB091E"/>
    <w:rsid w:val="00AB698D"/>
    <w:rsid w:val="00AC6BC6"/>
    <w:rsid w:val="00AD11ED"/>
    <w:rsid w:val="00AD3864"/>
    <w:rsid w:val="00AD5FEA"/>
    <w:rsid w:val="00AD6B6F"/>
    <w:rsid w:val="00AD6EA7"/>
    <w:rsid w:val="00AE0F86"/>
    <w:rsid w:val="00AE2736"/>
    <w:rsid w:val="00AE2D45"/>
    <w:rsid w:val="00AE3B2F"/>
    <w:rsid w:val="00AE7807"/>
    <w:rsid w:val="00AF3A6E"/>
    <w:rsid w:val="00AF4573"/>
    <w:rsid w:val="00AF4E4C"/>
    <w:rsid w:val="00B04B05"/>
    <w:rsid w:val="00B11D00"/>
    <w:rsid w:val="00B11F0A"/>
    <w:rsid w:val="00B207D9"/>
    <w:rsid w:val="00B22C1F"/>
    <w:rsid w:val="00B25B8F"/>
    <w:rsid w:val="00B271D0"/>
    <w:rsid w:val="00B32225"/>
    <w:rsid w:val="00B327E7"/>
    <w:rsid w:val="00B4085C"/>
    <w:rsid w:val="00B415B8"/>
    <w:rsid w:val="00B41E98"/>
    <w:rsid w:val="00B41EE7"/>
    <w:rsid w:val="00B457D5"/>
    <w:rsid w:val="00B54BF9"/>
    <w:rsid w:val="00B65C24"/>
    <w:rsid w:val="00B665E2"/>
    <w:rsid w:val="00B6718B"/>
    <w:rsid w:val="00B67690"/>
    <w:rsid w:val="00B700DB"/>
    <w:rsid w:val="00B712EF"/>
    <w:rsid w:val="00B722AD"/>
    <w:rsid w:val="00B7356C"/>
    <w:rsid w:val="00B77FEB"/>
    <w:rsid w:val="00B815EE"/>
    <w:rsid w:val="00B842FB"/>
    <w:rsid w:val="00B85597"/>
    <w:rsid w:val="00B86B86"/>
    <w:rsid w:val="00B94D94"/>
    <w:rsid w:val="00B96FEA"/>
    <w:rsid w:val="00BA5440"/>
    <w:rsid w:val="00BA6699"/>
    <w:rsid w:val="00BA77C2"/>
    <w:rsid w:val="00BB3454"/>
    <w:rsid w:val="00BB4028"/>
    <w:rsid w:val="00BC5B1E"/>
    <w:rsid w:val="00BC7029"/>
    <w:rsid w:val="00BC76ED"/>
    <w:rsid w:val="00BD07E9"/>
    <w:rsid w:val="00BE521C"/>
    <w:rsid w:val="00BE67E0"/>
    <w:rsid w:val="00BF3B10"/>
    <w:rsid w:val="00BF462C"/>
    <w:rsid w:val="00BF5011"/>
    <w:rsid w:val="00C0038E"/>
    <w:rsid w:val="00C01673"/>
    <w:rsid w:val="00C02331"/>
    <w:rsid w:val="00C07DC4"/>
    <w:rsid w:val="00C1330C"/>
    <w:rsid w:val="00C14A8E"/>
    <w:rsid w:val="00C237FA"/>
    <w:rsid w:val="00C24A8E"/>
    <w:rsid w:val="00C258B6"/>
    <w:rsid w:val="00C264C0"/>
    <w:rsid w:val="00C2722C"/>
    <w:rsid w:val="00C30C45"/>
    <w:rsid w:val="00C30FEF"/>
    <w:rsid w:val="00C32B3B"/>
    <w:rsid w:val="00C54786"/>
    <w:rsid w:val="00C55363"/>
    <w:rsid w:val="00C562FB"/>
    <w:rsid w:val="00C56813"/>
    <w:rsid w:val="00C5793A"/>
    <w:rsid w:val="00C661EB"/>
    <w:rsid w:val="00C67830"/>
    <w:rsid w:val="00C70312"/>
    <w:rsid w:val="00C70DC9"/>
    <w:rsid w:val="00C7302F"/>
    <w:rsid w:val="00C7526D"/>
    <w:rsid w:val="00C770F9"/>
    <w:rsid w:val="00C80384"/>
    <w:rsid w:val="00C81071"/>
    <w:rsid w:val="00C823D5"/>
    <w:rsid w:val="00C8394D"/>
    <w:rsid w:val="00C94948"/>
    <w:rsid w:val="00C953F2"/>
    <w:rsid w:val="00C95E03"/>
    <w:rsid w:val="00CA43E4"/>
    <w:rsid w:val="00CA58BE"/>
    <w:rsid w:val="00CB431A"/>
    <w:rsid w:val="00CB5A5B"/>
    <w:rsid w:val="00CB65CF"/>
    <w:rsid w:val="00CB6ECB"/>
    <w:rsid w:val="00CC03F2"/>
    <w:rsid w:val="00CC3181"/>
    <w:rsid w:val="00CC39A0"/>
    <w:rsid w:val="00CC45C3"/>
    <w:rsid w:val="00CC4F92"/>
    <w:rsid w:val="00CC6206"/>
    <w:rsid w:val="00CD0266"/>
    <w:rsid w:val="00CE3F07"/>
    <w:rsid w:val="00CF1724"/>
    <w:rsid w:val="00CF1DD0"/>
    <w:rsid w:val="00CF56E1"/>
    <w:rsid w:val="00CF57F0"/>
    <w:rsid w:val="00CF6F99"/>
    <w:rsid w:val="00CF7F5A"/>
    <w:rsid w:val="00D02BB9"/>
    <w:rsid w:val="00D057F3"/>
    <w:rsid w:val="00D06415"/>
    <w:rsid w:val="00D06591"/>
    <w:rsid w:val="00D14F0F"/>
    <w:rsid w:val="00D15E89"/>
    <w:rsid w:val="00D16697"/>
    <w:rsid w:val="00D17294"/>
    <w:rsid w:val="00D17D1A"/>
    <w:rsid w:val="00D23C76"/>
    <w:rsid w:val="00D25DF1"/>
    <w:rsid w:val="00D35E6D"/>
    <w:rsid w:val="00D37160"/>
    <w:rsid w:val="00D4479D"/>
    <w:rsid w:val="00D459FA"/>
    <w:rsid w:val="00D508BB"/>
    <w:rsid w:val="00D522B8"/>
    <w:rsid w:val="00D55127"/>
    <w:rsid w:val="00D55529"/>
    <w:rsid w:val="00D573BE"/>
    <w:rsid w:val="00D6037C"/>
    <w:rsid w:val="00D63B9C"/>
    <w:rsid w:val="00D65CDC"/>
    <w:rsid w:val="00D67600"/>
    <w:rsid w:val="00D70087"/>
    <w:rsid w:val="00D71564"/>
    <w:rsid w:val="00D71935"/>
    <w:rsid w:val="00D72A84"/>
    <w:rsid w:val="00D7525C"/>
    <w:rsid w:val="00D817A2"/>
    <w:rsid w:val="00D837DE"/>
    <w:rsid w:val="00D843BB"/>
    <w:rsid w:val="00D85676"/>
    <w:rsid w:val="00D85BAC"/>
    <w:rsid w:val="00D86073"/>
    <w:rsid w:val="00D86B43"/>
    <w:rsid w:val="00D91D86"/>
    <w:rsid w:val="00DA0040"/>
    <w:rsid w:val="00DA10BC"/>
    <w:rsid w:val="00DA1EA5"/>
    <w:rsid w:val="00DA1ED8"/>
    <w:rsid w:val="00DA2E22"/>
    <w:rsid w:val="00DA3121"/>
    <w:rsid w:val="00DA4EE9"/>
    <w:rsid w:val="00DB0831"/>
    <w:rsid w:val="00DB1EC7"/>
    <w:rsid w:val="00DB1FC3"/>
    <w:rsid w:val="00DB3513"/>
    <w:rsid w:val="00DB6177"/>
    <w:rsid w:val="00DB6E27"/>
    <w:rsid w:val="00DC00E7"/>
    <w:rsid w:val="00DC05DF"/>
    <w:rsid w:val="00DC4AF5"/>
    <w:rsid w:val="00DC6230"/>
    <w:rsid w:val="00DC6761"/>
    <w:rsid w:val="00DC6A09"/>
    <w:rsid w:val="00DD0D4C"/>
    <w:rsid w:val="00DD4A41"/>
    <w:rsid w:val="00DD55A8"/>
    <w:rsid w:val="00DD56A5"/>
    <w:rsid w:val="00DE3F87"/>
    <w:rsid w:val="00DE4FF3"/>
    <w:rsid w:val="00DF018B"/>
    <w:rsid w:val="00DF15D8"/>
    <w:rsid w:val="00DF3573"/>
    <w:rsid w:val="00DF358C"/>
    <w:rsid w:val="00DF497E"/>
    <w:rsid w:val="00E016D5"/>
    <w:rsid w:val="00E02906"/>
    <w:rsid w:val="00E0414C"/>
    <w:rsid w:val="00E04B40"/>
    <w:rsid w:val="00E12B2F"/>
    <w:rsid w:val="00E14264"/>
    <w:rsid w:val="00E1636B"/>
    <w:rsid w:val="00E24364"/>
    <w:rsid w:val="00E3167A"/>
    <w:rsid w:val="00E331AB"/>
    <w:rsid w:val="00E3503F"/>
    <w:rsid w:val="00E351A3"/>
    <w:rsid w:val="00E3622D"/>
    <w:rsid w:val="00E42AA6"/>
    <w:rsid w:val="00E44310"/>
    <w:rsid w:val="00E6139E"/>
    <w:rsid w:val="00E6297B"/>
    <w:rsid w:val="00E641E2"/>
    <w:rsid w:val="00E644B0"/>
    <w:rsid w:val="00E6617C"/>
    <w:rsid w:val="00E701D0"/>
    <w:rsid w:val="00E70E0C"/>
    <w:rsid w:val="00E721AE"/>
    <w:rsid w:val="00E746EA"/>
    <w:rsid w:val="00E83CA9"/>
    <w:rsid w:val="00E86926"/>
    <w:rsid w:val="00E86BD3"/>
    <w:rsid w:val="00E90DAF"/>
    <w:rsid w:val="00E911A6"/>
    <w:rsid w:val="00E91C36"/>
    <w:rsid w:val="00E9244C"/>
    <w:rsid w:val="00E935BF"/>
    <w:rsid w:val="00E95E3D"/>
    <w:rsid w:val="00EA06D1"/>
    <w:rsid w:val="00EA2074"/>
    <w:rsid w:val="00EB1C73"/>
    <w:rsid w:val="00EB4C7E"/>
    <w:rsid w:val="00EB5867"/>
    <w:rsid w:val="00EC42A8"/>
    <w:rsid w:val="00EC7EB3"/>
    <w:rsid w:val="00ED0B58"/>
    <w:rsid w:val="00ED319A"/>
    <w:rsid w:val="00ED63AD"/>
    <w:rsid w:val="00ED67BB"/>
    <w:rsid w:val="00EE4999"/>
    <w:rsid w:val="00EE5FC0"/>
    <w:rsid w:val="00EE6459"/>
    <w:rsid w:val="00EF416A"/>
    <w:rsid w:val="00F00D12"/>
    <w:rsid w:val="00F01990"/>
    <w:rsid w:val="00F01D9D"/>
    <w:rsid w:val="00F11A48"/>
    <w:rsid w:val="00F12C83"/>
    <w:rsid w:val="00F1433D"/>
    <w:rsid w:val="00F16D27"/>
    <w:rsid w:val="00F2734D"/>
    <w:rsid w:val="00F31AD5"/>
    <w:rsid w:val="00F3362A"/>
    <w:rsid w:val="00F34427"/>
    <w:rsid w:val="00F4191C"/>
    <w:rsid w:val="00F46367"/>
    <w:rsid w:val="00F470F5"/>
    <w:rsid w:val="00F5063F"/>
    <w:rsid w:val="00F5094C"/>
    <w:rsid w:val="00F5229D"/>
    <w:rsid w:val="00F5721B"/>
    <w:rsid w:val="00F62019"/>
    <w:rsid w:val="00F6583C"/>
    <w:rsid w:val="00F66BF2"/>
    <w:rsid w:val="00F679A7"/>
    <w:rsid w:val="00F701B7"/>
    <w:rsid w:val="00F70E38"/>
    <w:rsid w:val="00F72303"/>
    <w:rsid w:val="00F73614"/>
    <w:rsid w:val="00F75B49"/>
    <w:rsid w:val="00F76613"/>
    <w:rsid w:val="00F77472"/>
    <w:rsid w:val="00F85AE6"/>
    <w:rsid w:val="00F92E3E"/>
    <w:rsid w:val="00F92ED6"/>
    <w:rsid w:val="00F95003"/>
    <w:rsid w:val="00FA1951"/>
    <w:rsid w:val="00FA5496"/>
    <w:rsid w:val="00FB00A1"/>
    <w:rsid w:val="00FB04E6"/>
    <w:rsid w:val="00FB2368"/>
    <w:rsid w:val="00FB42A7"/>
    <w:rsid w:val="00FB574B"/>
    <w:rsid w:val="00FB7471"/>
    <w:rsid w:val="00FC40F8"/>
    <w:rsid w:val="00FC7794"/>
    <w:rsid w:val="00FD206D"/>
    <w:rsid w:val="00FD35D9"/>
    <w:rsid w:val="00FD5187"/>
    <w:rsid w:val="00FD5651"/>
    <w:rsid w:val="00FE40F0"/>
    <w:rsid w:val="00FE7A2E"/>
    <w:rsid w:val="00FF054D"/>
    <w:rsid w:val="00FF4247"/>
    <w:rsid w:val="00FF7056"/>
    <w:rsid w:val="00FF7B48"/>
    <w:rsid w:val="0E7E903F"/>
    <w:rsid w:val="132A1FCC"/>
    <w:rsid w:val="1728AEBC"/>
    <w:rsid w:val="20D331E8"/>
    <w:rsid w:val="2391841C"/>
    <w:rsid w:val="260DB7EF"/>
    <w:rsid w:val="27130DEB"/>
    <w:rsid w:val="2B9C754C"/>
    <w:rsid w:val="2E8403BF"/>
    <w:rsid w:val="2F2E5796"/>
    <w:rsid w:val="2FCEE3F0"/>
    <w:rsid w:val="325DEF93"/>
    <w:rsid w:val="3980EC7F"/>
    <w:rsid w:val="40C6D291"/>
    <w:rsid w:val="433044E0"/>
    <w:rsid w:val="45BDCAF4"/>
    <w:rsid w:val="4AF4F909"/>
    <w:rsid w:val="52932778"/>
    <w:rsid w:val="53E8F2E1"/>
    <w:rsid w:val="54FD366B"/>
    <w:rsid w:val="5AFE40E6"/>
    <w:rsid w:val="5D030D72"/>
    <w:rsid w:val="62478DB1"/>
    <w:rsid w:val="6EDB37C3"/>
    <w:rsid w:val="6F3BB0C1"/>
    <w:rsid w:val="6F8B04FC"/>
    <w:rsid w:val="720ABF4C"/>
    <w:rsid w:val="7364D6D7"/>
    <w:rsid w:val="76CC8F1A"/>
    <w:rsid w:val="78712E65"/>
    <w:rsid w:val="7887FF8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BD2CC"/>
  <w15:chartTrackingRefBased/>
  <w15:docId w15:val="{FD145029-E3E5-4F53-A8F7-156D76865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8057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057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05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05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05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05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05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05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057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8057D"/>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28057D"/>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28057D"/>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28057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28057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28057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28057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28057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28057D"/>
    <w:rPr>
      <w:rFonts w:eastAsiaTheme="majorEastAsia" w:cstheme="majorBidi"/>
      <w:color w:val="272727" w:themeColor="text1" w:themeTint="D8"/>
    </w:rPr>
  </w:style>
  <w:style w:type="paragraph" w:styleId="Title">
    <w:name w:val="Title"/>
    <w:basedOn w:val="Normal"/>
    <w:next w:val="Normal"/>
    <w:link w:val="TitleChar"/>
    <w:uiPriority w:val="10"/>
    <w:qFormat/>
    <w:rsid w:val="0028057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8057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28057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805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057D"/>
    <w:pPr>
      <w:spacing w:before="160"/>
      <w:jc w:val="center"/>
    </w:pPr>
    <w:rPr>
      <w:i/>
      <w:iCs/>
      <w:color w:val="404040" w:themeColor="text1" w:themeTint="BF"/>
    </w:rPr>
  </w:style>
  <w:style w:type="character" w:styleId="QuoteChar" w:customStyle="1">
    <w:name w:val="Quote Char"/>
    <w:basedOn w:val="DefaultParagraphFont"/>
    <w:link w:val="Quote"/>
    <w:uiPriority w:val="29"/>
    <w:rsid w:val="0028057D"/>
    <w:rPr>
      <w:i/>
      <w:iCs/>
      <w:color w:val="404040" w:themeColor="text1" w:themeTint="BF"/>
    </w:rPr>
  </w:style>
  <w:style w:type="paragraph" w:styleId="ListParagraph">
    <w:name w:val="List Paragraph"/>
    <w:basedOn w:val="Normal"/>
    <w:uiPriority w:val="34"/>
    <w:qFormat/>
    <w:rsid w:val="0028057D"/>
    <w:pPr>
      <w:ind w:left="720"/>
      <w:contextualSpacing/>
    </w:pPr>
  </w:style>
  <w:style w:type="character" w:styleId="IntenseEmphasis">
    <w:name w:val="Intense Emphasis"/>
    <w:basedOn w:val="DefaultParagraphFont"/>
    <w:uiPriority w:val="21"/>
    <w:qFormat/>
    <w:rsid w:val="0028057D"/>
    <w:rPr>
      <w:i/>
      <w:iCs/>
      <w:color w:val="0F4761" w:themeColor="accent1" w:themeShade="BF"/>
    </w:rPr>
  </w:style>
  <w:style w:type="paragraph" w:styleId="IntenseQuote">
    <w:name w:val="Intense Quote"/>
    <w:basedOn w:val="Normal"/>
    <w:next w:val="Normal"/>
    <w:link w:val="IntenseQuoteChar"/>
    <w:uiPriority w:val="30"/>
    <w:qFormat/>
    <w:rsid w:val="0028057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28057D"/>
    <w:rPr>
      <w:i/>
      <w:iCs/>
      <w:color w:val="0F4761" w:themeColor="accent1" w:themeShade="BF"/>
    </w:rPr>
  </w:style>
  <w:style w:type="character" w:styleId="IntenseReference">
    <w:name w:val="Intense Reference"/>
    <w:basedOn w:val="DefaultParagraphFont"/>
    <w:uiPriority w:val="32"/>
    <w:qFormat/>
    <w:rsid w:val="0028057D"/>
    <w:rPr>
      <w:b/>
      <w:bCs/>
      <w:smallCaps/>
      <w:color w:val="0F4761" w:themeColor="accent1" w:themeShade="BF"/>
      <w:spacing w:val="5"/>
    </w:rPr>
  </w:style>
  <w:style w:type="paragraph" w:styleId="Header">
    <w:name w:val="header"/>
    <w:basedOn w:val="Normal"/>
    <w:link w:val="HeaderChar"/>
    <w:uiPriority w:val="99"/>
    <w:unhideWhenUsed/>
    <w:rsid w:val="0028057D"/>
    <w:pPr>
      <w:tabs>
        <w:tab w:val="center" w:pos="4513"/>
        <w:tab w:val="right" w:pos="9026"/>
      </w:tabs>
      <w:spacing w:after="0" w:line="240" w:lineRule="auto"/>
    </w:pPr>
  </w:style>
  <w:style w:type="character" w:styleId="HeaderChar" w:customStyle="1">
    <w:name w:val="Header Char"/>
    <w:basedOn w:val="DefaultParagraphFont"/>
    <w:link w:val="Header"/>
    <w:uiPriority w:val="99"/>
    <w:rsid w:val="0028057D"/>
  </w:style>
  <w:style w:type="paragraph" w:styleId="Footer">
    <w:name w:val="footer"/>
    <w:basedOn w:val="Normal"/>
    <w:link w:val="FooterChar"/>
    <w:uiPriority w:val="99"/>
    <w:unhideWhenUsed/>
    <w:rsid w:val="0028057D"/>
    <w:pPr>
      <w:tabs>
        <w:tab w:val="center" w:pos="4513"/>
        <w:tab w:val="right" w:pos="9026"/>
      </w:tabs>
      <w:spacing w:after="0" w:line="240" w:lineRule="auto"/>
    </w:pPr>
  </w:style>
  <w:style w:type="character" w:styleId="FooterChar" w:customStyle="1">
    <w:name w:val="Footer Char"/>
    <w:basedOn w:val="DefaultParagraphFont"/>
    <w:link w:val="Footer"/>
    <w:uiPriority w:val="99"/>
    <w:rsid w:val="0028057D"/>
  </w:style>
  <w:style w:type="character" w:styleId="Hyperlink">
    <w:name w:val="Hyperlink"/>
    <w:basedOn w:val="DefaultParagraphFont"/>
    <w:uiPriority w:val="99"/>
    <w:semiHidden/>
    <w:unhideWhenUsed/>
    <w:rsid w:val="00811469"/>
    <w:rPr>
      <w:color w:val="0000FF"/>
      <w:u w:val="single"/>
    </w:rPr>
  </w:style>
  <w:style w:type="character" w:styleId="FollowedHyperlink">
    <w:name w:val="FollowedHyperlink"/>
    <w:basedOn w:val="DefaultParagraphFont"/>
    <w:uiPriority w:val="99"/>
    <w:semiHidden/>
    <w:unhideWhenUsed/>
    <w:rsid w:val="00DA1EA5"/>
    <w:rPr>
      <w:color w:val="96607D" w:themeColor="followedHyperlink"/>
      <w:u w:val="single"/>
    </w:rPr>
  </w:style>
  <w:style w:type="paragraph" w:styleId="NormalWeb">
    <w:name w:val="Normal (Web)"/>
    <w:basedOn w:val="Normal"/>
    <w:uiPriority w:val="99"/>
    <w:unhideWhenUsed/>
    <w:rsid w:val="00737F23"/>
    <w:pPr>
      <w:spacing w:before="100" w:beforeAutospacing="1" w:after="100" w:afterAutospacing="1" w:line="240" w:lineRule="auto"/>
    </w:pPr>
    <w:rPr>
      <w:rFonts w:ascii="Times New Roman" w:hAnsi="Times New Roman" w:eastAsia="Times New Roman" w:cs="Times New Roman"/>
      <w:sz w:val="24"/>
      <w:szCs w:val="24"/>
      <w:lang w:eastAsia="en-GB"/>
    </w:rPr>
  </w:style>
  <w:style w:type="paragraph" w:styleId="BodyA" w:customStyle="1">
    <w:name w:val="Body A"/>
    <w:rsid w:val="0031451D"/>
    <w:pPr>
      <w:pBdr>
        <w:top w:val="nil"/>
        <w:left w:val="nil"/>
        <w:bottom w:val="nil"/>
        <w:right w:val="nil"/>
        <w:between w:val="nil"/>
        <w:bar w:val="nil"/>
      </w:pBdr>
    </w:pPr>
    <w:rPr>
      <w:rFonts w:ascii="Calibri" w:hAnsi="Calibri" w:eastAsia="Arial Unicode MS" w:cs="Arial Unicode MS"/>
      <w:color w:val="000000"/>
      <w:u w:color="000000"/>
      <w:bdr w:val="nil"/>
      <w:lang w:val="en-US" w:eastAsia="zh-CN"/>
      <w14:textOutline w14:w="12700" w14:cap="flat" w14:cmpd="sng" w14:algn="ctr">
        <w14:noFill/>
        <w14:prstDash w14:val="solid"/>
        <w14:miter w14:lim="400000"/>
      </w14:textOutline>
    </w:rPr>
  </w:style>
  <w:style w:type="table" w:styleId="TableGrid">
    <w:name w:val="Table Grid"/>
    <w:basedOn w:val="TableNormal"/>
    <w:uiPriority w:val="39"/>
    <w:rsid w:val="0031451D"/>
    <w:pPr>
      <w:pBdr>
        <w:top w:val="nil"/>
        <w:left w:val="nil"/>
        <w:bottom w:val="nil"/>
        <w:right w:val="nil"/>
        <w:between w:val="nil"/>
        <w:bar w:val="nil"/>
      </w:pBdr>
      <w:spacing w:after="0" w:line="240" w:lineRule="auto"/>
    </w:pPr>
    <w:rPr>
      <w:rFonts w:ascii="Times New Roman" w:hAnsi="Times New Roman" w:eastAsia="Arial Unicode MS" w:cs="Times New Roman"/>
      <w:sz w:val="20"/>
      <w:szCs w:val="20"/>
      <w:bdr w:val="nil"/>
      <w:lang w:eastAsia="zh-C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345577">
      <w:bodyDiv w:val="1"/>
      <w:marLeft w:val="0"/>
      <w:marRight w:val="0"/>
      <w:marTop w:val="0"/>
      <w:marBottom w:val="0"/>
      <w:divBdr>
        <w:top w:val="none" w:sz="0" w:space="0" w:color="auto"/>
        <w:left w:val="none" w:sz="0" w:space="0" w:color="auto"/>
        <w:bottom w:val="none" w:sz="0" w:space="0" w:color="auto"/>
        <w:right w:val="none" w:sz="0" w:space="0" w:color="auto"/>
      </w:divBdr>
    </w:div>
    <w:div w:id="58402032">
      <w:bodyDiv w:val="1"/>
      <w:marLeft w:val="0"/>
      <w:marRight w:val="0"/>
      <w:marTop w:val="0"/>
      <w:marBottom w:val="0"/>
      <w:divBdr>
        <w:top w:val="none" w:sz="0" w:space="0" w:color="auto"/>
        <w:left w:val="none" w:sz="0" w:space="0" w:color="auto"/>
        <w:bottom w:val="none" w:sz="0" w:space="0" w:color="auto"/>
        <w:right w:val="none" w:sz="0" w:space="0" w:color="auto"/>
      </w:divBdr>
    </w:div>
    <w:div w:id="66196029">
      <w:bodyDiv w:val="1"/>
      <w:marLeft w:val="0"/>
      <w:marRight w:val="0"/>
      <w:marTop w:val="0"/>
      <w:marBottom w:val="0"/>
      <w:divBdr>
        <w:top w:val="none" w:sz="0" w:space="0" w:color="auto"/>
        <w:left w:val="none" w:sz="0" w:space="0" w:color="auto"/>
        <w:bottom w:val="none" w:sz="0" w:space="0" w:color="auto"/>
        <w:right w:val="none" w:sz="0" w:space="0" w:color="auto"/>
      </w:divBdr>
    </w:div>
    <w:div w:id="77561170">
      <w:bodyDiv w:val="1"/>
      <w:marLeft w:val="0"/>
      <w:marRight w:val="0"/>
      <w:marTop w:val="0"/>
      <w:marBottom w:val="0"/>
      <w:divBdr>
        <w:top w:val="none" w:sz="0" w:space="0" w:color="auto"/>
        <w:left w:val="none" w:sz="0" w:space="0" w:color="auto"/>
        <w:bottom w:val="none" w:sz="0" w:space="0" w:color="auto"/>
        <w:right w:val="none" w:sz="0" w:space="0" w:color="auto"/>
      </w:divBdr>
      <w:divsChild>
        <w:div w:id="753630370">
          <w:marLeft w:val="0"/>
          <w:marRight w:val="0"/>
          <w:marTop w:val="0"/>
          <w:marBottom w:val="0"/>
          <w:divBdr>
            <w:top w:val="none" w:sz="0" w:space="0" w:color="auto"/>
            <w:left w:val="none" w:sz="0" w:space="0" w:color="auto"/>
            <w:bottom w:val="none" w:sz="0" w:space="0" w:color="auto"/>
            <w:right w:val="none" w:sz="0" w:space="0" w:color="auto"/>
          </w:divBdr>
        </w:div>
      </w:divsChild>
    </w:div>
    <w:div w:id="112334274">
      <w:bodyDiv w:val="1"/>
      <w:marLeft w:val="0"/>
      <w:marRight w:val="0"/>
      <w:marTop w:val="0"/>
      <w:marBottom w:val="0"/>
      <w:divBdr>
        <w:top w:val="none" w:sz="0" w:space="0" w:color="auto"/>
        <w:left w:val="none" w:sz="0" w:space="0" w:color="auto"/>
        <w:bottom w:val="none" w:sz="0" w:space="0" w:color="auto"/>
        <w:right w:val="none" w:sz="0" w:space="0" w:color="auto"/>
      </w:divBdr>
    </w:div>
    <w:div w:id="125391293">
      <w:bodyDiv w:val="1"/>
      <w:marLeft w:val="0"/>
      <w:marRight w:val="0"/>
      <w:marTop w:val="0"/>
      <w:marBottom w:val="0"/>
      <w:divBdr>
        <w:top w:val="none" w:sz="0" w:space="0" w:color="auto"/>
        <w:left w:val="none" w:sz="0" w:space="0" w:color="auto"/>
        <w:bottom w:val="none" w:sz="0" w:space="0" w:color="auto"/>
        <w:right w:val="none" w:sz="0" w:space="0" w:color="auto"/>
      </w:divBdr>
    </w:div>
    <w:div w:id="153378395">
      <w:bodyDiv w:val="1"/>
      <w:marLeft w:val="0"/>
      <w:marRight w:val="0"/>
      <w:marTop w:val="0"/>
      <w:marBottom w:val="0"/>
      <w:divBdr>
        <w:top w:val="none" w:sz="0" w:space="0" w:color="auto"/>
        <w:left w:val="none" w:sz="0" w:space="0" w:color="auto"/>
        <w:bottom w:val="none" w:sz="0" w:space="0" w:color="auto"/>
        <w:right w:val="none" w:sz="0" w:space="0" w:color="auto"/>
      </w:divBdr>
    </w:div>
    <w:div w:id="198520471">
      <w:bodyDiv w:val="1"/>
      <w:marLeft w:val="0"/>
      <w:marRight w:val="0"/>
      <w:marTop w:val="0"/>
      <w:marBottom w:val="0"/>
      <w:divBdr>
        <w:top w:val="none" w:sz="0" w:space="0" w:color="auto"/>
        <w:left w:val="none" w:sz="0" w:space="0" w:color="auto"/>
        <w:bottom w:val="none" w:sz="0" w:space="0" w:color="auto"/>
        <w:right w:val="none" w:sz="0" w:space="0" w:color="auto"/>
      </w:divBdr>
    </w:div>
    <w:div w:id="212426022">
      <w:bodyDiv w:val="1"/>
      <w:marLeft w:val="0"/>
      <w:marRight w:val="0"/>
      <w:marTop w:val="0"/>
      <w:marBottom w:val="0"/>
      <w:divBdr>
        <w:top w:val="none" w:sz="0" w:space="0" w:color="auto"/>
        <w:left w:val="none" w:sz="0" w:space="0" w:color="auto"/>
        <w:bottom w:val="none" w:sz="0" w:space="0" w:color="auto"/>
        <w:right w:val="none" w:sz="0" w:space="0" w:color="auto"/>
      </w:divBdr>
    </w:div>
    <w:div w:id="242839268">
      <w:bodyDiv w:val="1"/>
      <w:marLeft w:val="0"/>
      <w:marRight w:val="0"/>
      <w:marTop w:val="0"/>
      <w:marBottom w:val="0"/>
      <w:divBdr>
        <w:top w:val="none" w:sz="0" w:space="0" w:color="auto"/>
        <w:left w:val="none" w:sz="0" w:space="0" w:color="auto"/>
        <w:bottom w:val="none" w:sz="0" w:space="0" w:color="auto"/>
        <w:right w:val="none" w:sz="0" w:space="0" w:color="auto"/>
      </w:divBdr>
    </w:div>
    <w:div w:id="289825711">
      <w:bodyDiv w:val="1"/>
      <w:marLeft w:val="0"/>
      <w:marRight w:val="0"/>
      <w:marTop w:val="0"/>
      <w:marBottom w:val="0"/>
      <w:divBdr>
        <w:top w:val="none" w:sz="0" w:space="0" w:color="auto"/>
        <w:left w:val="none" w:sz="0" w:space="0" w:color="auto"/>
        <w:bottom w:val="none" w:sz="0" w:space="0" w:color="auto"/>
        <w:right w:val="none" w:sz="0" w:space="0" w:color="auto"/>
      </w:divBdr>
    </w:div>
    <w:div w:id="303045053">
      <w:bodyDiv w:val="1"/>
      <w:marLeft w:val="0"/>
      <w:marRight w:val="0"/>
      <w:marTop w:val="0"/>
      <w:marBottom w:val="0"/>
      <w:divBdr>
        <w:top w:val="none" w:sz="0" w:space="0" w:color="auto"/>
        <w:left w:val="none" w:sz="0" w:space="0" w:color="auto"/>
        <w:bottom w:val="none" w:sz="0" w:space="0" w:color="auto"/>
        <w:right w:val="none" w:sz="0" w:space="0" w:color="auto"/>
      </w:divBdr>
    </w:div>
    <w:div w:id="306513683">
      <w:bodyDiv w:val="1"/>
      <w:marLeft w:val="0"/>
      <w:marRight w:val="0"/>
      <w:marTop w:val="0"/>
      <w:marBottom w:val="0"/>
      <w:divBdr>
        <w:top w:val="none" w:sz="0" w:space="0" w:color="auto"/>
        <w:left w:val="none" w:sz="0" w:space="0" w:color="auto"/>
        <w:bottom w:val="none" w:sz="0" w:space="0" w:color="auto"/>
        <w:right w:val="none" w:sz="0" w:space="0" w:color="auto"/>
      </w:divBdr>
    </w:div>
    <w:div w:id="330722571">
      <w:bodyDiv w:val="1"/>
      <w:marLeft w:val="0"/>
      <w:marRight w:val="0"/>
      <w:marTop w:val="0"/>
      <w:marBottom w:val="0"/>
      <w:divBdr>
        <w:top w:val="none" w:sz="0" w:space="0" w:color="auto"/>
        <w:left w:val="none" w:sz="0" w:space="0" w:color="auto"/>
        <w:bottom w:val="none" w:sz="0" w:space="0" w:color="auto"/>
        <w:right w:val="none" w:sz="0" w:space="0" w:color="auto"/>
      </w:divBdr>
    </w:div>
    <w:div w:id="345715582">
      <w:bodyDiv w:val="1"/>
      <w:marLeft w:val="0"/>
      <w:marRight w:val="0"/>
      <w:marTop w:val="0"/>
      <w:marBottom w:val="0"/>
      <w:divBdr>
        <w:top w:val="none" w:sz="0" w:space="0" w:color="auto"/>
        <w:left w:val="none" w:sz="0" w:space="0" w:color="auto"/>
        <w:bottom w:val="none" w:sz="0" w:space="0" w:color="auto"/>
        <w:right w:val="none" w:sz="0" w:space="0" w:color="auto"/>
      </w:divBdr>
    </w:div>
    <w:div w:id="352651178">
      <w:bodyDiv w:val="1"/>
      <w:marLeft w:val="0"/>
      <w:marRight w:val="0"/>
      <w:marTop w:val="0"/>
      <w:marBottom w:val="0"/>
      <w:divBdr>
        <w:top w:val="none" w:sz="0" w:space="0" w:color="auto"/>
        <w:left w:val="none" w:sz="0" w:space="0" w:color="auto"/>
        <w:bottom w:val="none" w:sz="0" w:space="0" w:color="auto"/>
        <w:right w:val="none" w:sz="0" w:space="0" w:color="auto"/>
      </w:divBdr>
    </w:div>
    <w:div w:id="376199844">
      <w:bodyDiv w:val="1"/>
      <w:marLeft w:val="0"/>
      <w:marRight w:val="0"/>
      <w:marTop w:val="0"/>
      <w:marBottom w:val="0"/>
      <w:divBdr>
        <w:top w:val="none" w:sz="0" w:space="0" w:color="auto"/>
        <w:left w:val="none" w:sz="0" w:space="0" w:color="auto"/>
        <w:bottom w:val="none" w:sz="0" w:space="0" w:color="auto"/>
        <w:right w:val="none" w:sz="0" w:space="0" w:color="auto"/>
      </w:divBdr>
    </w:div>
    <w:div w:id="404836548">
      <w:bodyDiv w:val="1"/>
      <w:marLeft w:val="0"/>
      <w:marRight w:val="0"/>
      <w:marTop w:val="0"/>
      <w:marBottom w:val="0"/>
      <w:divBdr>
        <w:top w:val="none" w:sz="0" w:space="0" w:color="auto"/>
        <w:left w:val="none" w:sz="0" w:space="0" w:color="auto"/>
        <w:bottom w:val="none" w:sz="0" w:space="0" w:color="auto"/>
        <w:right w:val="none" w:sz="0" w:space="0" w:color="auto"/>
      </w:divBdr>
    </w:div>
    <w:div w:id="439186853">
      <w:bodyDiv w:val="1"/>
      <w:marLeft w:val="0"/>
      <w:marRight w:val="0"/>
      <w:marTop w:val="0"/>
      <w:marBottom w:val="0"/>
      <w:divBdr>
        <w:top w:val="none" w:sz="0" w:space="0" w:color="auto"/>
        <w:left w:val="none" w:sz="0" w:space="0" w:color="auto"/>
        <w:bottom w:val="none" w:sz="0" w:space="0" w:color="auto"/>
        <w:right w:val="none" w:sz="0" w:space="0" w:color="auto"/>
      </w:divBdr>
    </w:div>
    <w:div w:id="440609751">
      <w:bodyDiv w:val="1"/>
      <w:marLeft w:val="0"/>
      <w:marRight w:val="0"/>
      <w:marTop w:val="0"/>
      <w:marBottom w:val="0"/>
      <w:divBdr>
        <w:top w:val="none" w:sz="0" w:space="0" w:color="auto"/>
        <w:left w:val="none" w:sz="0" w:space="0" w:color="auto"/>
        <w:bottom w:val="none" w:sz="0" w:space="0" w:color="auto"/>
        <w:right w:val="none" w:sz="0" w:space="0" w:color="auto"/>
      </w:divBdr>
    </w:div>
    <w:div w:id="445005444">
      <w:bodyDiv w:val="1"/>
      <w:marLeft w:val="0"/>
      <w:marRight w:val="0"/>
      <w:marTop w:val="0"/>
      <w:marBottom w:val="0"/>
      <w:divBdr>
        <w:top w:val="none" w:sz="0" w:space="0" w:color="auto"/>
        <w:left w:val="none" w:sz="0" w:space="0" w:color="auto"/>
        <w:bottom w:val="none" w:sz="0" w:space="0" w:color="auto"/>
        <w:right w:val="none" w:sz="0" w:space="0" w:color="auto"/>
      </w:divBdr>
    </w:div>
    <w:div w:id="461460342">
      <w:bodyDiv w:val="1"/>
      <w:marLeft w:val="0"/>
      <w:marRight w:val="0"/>
      <w:marTop w:val="0"/>
      <w:marBottom w:val="0"/>
      <w:divBdr>
        <w:top w:val="none" w:sz="0" w:space="0" w:color="auto"/>
        <w:left w:val="none" w:sz="0" w:space="0" w:color="auto"/>
        <w:bottom w:val="none" w:sz="0" w:space="0" w:color="auto"/>
        <w:right w:val="none" w:sz="0" w:space="0" w:color="auto"/>
      </w:divBdr>
    </w:div>
    <w:div w:id="515118174">
      <w:bodyDiv w:val="1"/>
      <w:marLeft w:val="0"/>
      <w:marRight w:val="0"/>
      <w:marTop w:val="0"/>
      <w:marBottom w:val="0"/>
      <w:divBdr>
        <w:top w:val="none" w:sz="0" w:space="0" w:color="auto"/>
        <w:left w:val="none" w:sz="0" w:space="0" w:color="auto"/>
        <w:bottom w:val="none" w:sz="0" w:space="0" w:color="auto"/>
        <w:right w:val="none" w:sz="0" w:space="0" w:color="auto"/>
      </w:divBdr>
    </w:div>
    <w:div w:id="545677837">
      <w:bodyDiv w:val="1"/>
      <w:marLeft w:val="0"/>
      <w:marRight w:val="0"/>
      <w:marTop w:val="0"/>
      <w:marBottom w:val="0"/>
      <w:divBdr>
        <w:top w:val="none" w:sz="0" w:space="0" w:color="auto"/>
        <w:left w:val="none" w:sz="0" w:space="0" w:color="auto"/>
        <w:bottom w:val="none" w:sz="0" w:space="0" w:color="auto"/>
        <w:right w:val="none" w:sz="0" w:space="0" w:color="auto"/>
      </w:divBdr>
    </w:div>
    <w:div w:id="554048854">
      <w:bodyDiv w:val="1"/>
      <w:marLeft w:val="0"/>
      <w:marRight w:val="0"/>
      <w:marTop w:val="0"/>
      <w:marBottom w:val="0"/>
      <w:divBdr>
        <w:top w:val="none" w:sz="0" w:space="0" w:color="auto"/>
        <w:left w:val="none" w:sz="0" w:space="0" w:color="auto"/>
        <w:bottom w:val="none" w:sz="0" w:space="0" w:color="auto"/>
        <w:right w:val="none" w:sz="0" w:space="0" w:color="auto"/>
      </w:divBdr>
    </w:div>
    <w:div w:id="568418317">
      <w:bodyDiv w:val="1"/>
      <w:marLeft w:val="0"/>
      <w:marRight w:val="0"/>
      <w:marTop w:val="0"/>
      <w:marBottom w:val="0"/>
      <w:divBdr>
        <w:top w:val="none" w:sz="0" w:space="0" w:color="auto"/>
        <w:left w:val="none" w:sz="0" w:space="0" w:color="auto"/>
        <w:bottom w:val="none" w:sz="0" w:space="0" w:color="auto"/>
        <w:right w:val="none" w:sz="0" w:space="0" w:color="auto"/>
      </w:divBdr>
    </w:div>
    <w:div w:id="593367015">
      <w:bodyDiv w:val="1"/>
      <w:marLeft w:val="0"/>
      <w:marRight w:val="0"/>
      <w:marTop w:val="0"/>
      <w:marBottom w:val="0"/>
      <w:divBdr>
        <w:top w:val="none" w:sz="0" w:space="0" w:color="auto"/>
        <w:left w:val="none" w:sz="0" w:space="0" w:color="auto"/>
        <w:bottom w:val="none" w:sz="0" w:space="0" w:color="auto"/>
        <w:right w:val="none" w:sz="0" w:space="0" w:color="auto"/>
      </w:divBdr>
    </w:div>
    <w:div w:id="608316701">
      <w:bodyDiv w:val="1"/>
      <w:marLeft w:val="0"/>
      <w:marRight w:val="0"/>
      <w:marTop w:val="0"/>
      <w:marBottom w:val="0"/>
      <w:divBdr>
        <w:top w:val="none" w:sz="0" w:space="0" w:color="auto"/>
        <w:left w:val="none" w:sz="0" w:space="0" w:color="auto"/>
        <w:bottom w:val="none" w:sz="0" w:space="0" w:color="auto"/>
        <w:right w:val="none" w:sz="0" w:space="0" w:color="auto"/>
      </w:divBdr>
    </w:div>
    <w:div w:id="641236707">
      <w:bodyDiv w:val="1"/>
      <w:marLeft w:val="0"/>
      <w:marRight w:val="0"/>
      <w:marTop w:val="0"/>
      <w:marBottom w:val="0"/>
      <w:divBdr>
        <w:top w:val="none" w:sz="0" w:space="0" w:color="auto"/>
        <w:left w:val="none" w:sz="0" w:space="0" w:color="auto"/>
        <w:bottom w:val="none" w:sz="0" w:space="0" w:color="auto"/>
        <w:right w:val="none" w:sz="0" w:space="0" w:color="auto"/>
      </w:divBdr>
    </w:div>
    <w:div w:id="723018924">
      <w:bodyDiv w:val="1"/>
      <w:marLeft w:val="0"/>
      <w:marRight w:val="0"/>
      <w:marTop w:val="0"/>
      <w:marBottom w:val="0"/>
      <w:divBdr>
        <w:top w:val="none" w:sz="0" w:space="0" w:color="auto"/>
        <w:left w:val="none" w:sz="0" w:space="0" w:color="auto"/>
        <w:bottom w:val="none" w:sz="0" w:space="0" w:color="auto"/>
        <w:right w:val="none" w:sz="0" w:space="0" w:color="auto"/>
      </w:divBdr>
    </w:div>
    <w:div w:id="745879689">
      <w:bodyDiv w:val="1"/>
      <w:marLeft w:val="0"/>
      <w:marRight w:val="0"/>
      <w:marTop w:val="0"/>
      <w:marBottom w:val="0"/>
      <w:divBdr>
        <w:top w:val="none" w:sz="0" w:space="0" w:color="auto"/>
        <w:left w:val="none" w:sz="0" w:space="0" w:color="auto"/>
        <w:bottom w:val="none" w:sz="0" w:space="0" w:color="auto"/>
        <w:right w:val="none" w:sz="0" w:space="0" w:color="auto"/>
      </w:divBdr>
    </w:div>
    <w:div w:id="776213518">
      <w:bodyDiv w:val="1"/>
      <w:marLeft w:val="0"/>
      <w:marRight w:val="0"/>
      <w:marTop w:val="0"/>
      <w:marBottom w:val="0"/>
      <w:divBdr>
        <w:top w:val="none" w:sz="0" w:space="0" w:color="auto"/>
        <w:left w:val="none" w:sz="0" w:space="0" w:color="auto"/>
        <w:bottom w:val="none" w:sz="0" w:space="0" w:color="auto"/>
        <w:right w:val="none" w:sz="0" w:space="0" w:color="auto"/>
      </w:divBdr>
    </w:div>
    <w:div w:id="817920105">
      <w:bodyDiv w:val="1"/>
      <w:marLeft w:val="0"/>
      <w:marRight w:val="0"/>
      <w:marTop w:val="0"/>
      <w:marBottom w:val="0"/>
      <w:divBdr>
        <w:top w:val="none" w:sz="0" w:space="0" w:color="auto"/>
        <w:left w:val="none" w:sz="0" w:space="0" w:color="auto"/>
        <w:bottom w:val="none" w:sz="0" w:space="0" w:color="auto"/>
        <w:right w:val="none" w:sz="0" w:space="0" w:color="auto"/>
      </w:divBdr>
      <w:divsChild>
        <w:div w:id="738332230">
          <w:marLeft w:val="0"/>
          <w:marRight w:val="0"/>
          <w:marTop w:val="0"/>
          <w:marBottom w:val="0"/>
          <w:divBdr>
            <w:top w:val="none" w:sz="0" w:space="0" w:color="auto"/>
            <w:left w:val="none" w:sz="0" w:space="0" w:color="auto"/>
            <w:bottom w:val="none" w:sz="0" w:space="0" w:color="auto"/>
            <w:right w:val="none" w:sz="0" w:space="0" w:color="auto"/>
          </w:divBdr>
        </w:div>
      </w:divsChild>
    </w:div>
    <w:div w:id="851721294">
      <w:bodyDiv w:val="1"/>
      <w:marLeft w:val="0"/>
      <w:marRight w:val="0"/>
      <w:marTop w:val="0"/>
      <w:marBottom w:val="0"/>
      <w:divBdr>
        <w:top w:val="none" w:sz="0" w:space="0" w:color="auto"/>
        <w:left w:val="none" w:sz="0" w:space="0" w:color="auto"/>
        <w:bottom w:val="none" w:sz="0" w:space="0" w:color="auto"/>
        <w:right w:val="none" w:sz="0" w:space="0" w:color="auto"/>
      </w:divBdr>
    </w:div>
    <w:div w:id="873885378">
      <w:bodyDiv w:val="1"/>
      <w:marLeft w:val="0"/>
      <w:marRight w:val="0"/>
      <w:marTop w:val="0"/>
      <w:marBottom w:val="0"/>
      <w:divBdr>
        <w:top w:val="none" w:sz="0" w:space="0" w:color="auto"/>
        <w:left w:val="none" w:sz="0" w:space="0" w:color="auto"/>
        <w:bottom w:val="none" w:sz="0" w:space="0" w:color="auto"/>
        <w:right w:val="none" w:sz="0" w:space="0" w:color="auto"/>
      </w:divBdr>
    </w:div>
    <w:div w:id="882712618">
      <w:bodyDiv w:val="1"/>
      <w:marLeft w:val="0"/>
      <w:marRight w:val="0"/>
      <w:marTop w:val="0"/>
      <w:marBottom w:val="0"/>
      <w:divBdr>
        <w:top w:val="none" w:sz="0" w:space="0" w:color="auto"/>
        <w:left w:val="none" w:sz="0" w:space="0" w:color="auto"/>
        <w:bottom w:val="none" w:sz="0" w:space="0" w:color="auto"/>
        <w:right w:val="none" w:sz="0" w:space="0" w:color="auto"/>
      </w:divBdr>
    </w:div>
    <w:div w:id="898059362">
      <w:bodyDiv w:val="1"/>
      <w:marLeft w:val="0"/>
      <w:marRight w:val="0"/>
      <w:marTop w:val="0"/>
      <w:marBottom w:val="0"/>
      <w:divBdr>
        <w:top w:val="none" w:sz="0" w:space="0" w:color="auto"/>
        <w:left w:val="none" w:sz="0" w:space="0" w:color="auto"/>
        <w:bottom w:val="none" w:sz="0" w:space="0" w:color="auto"/>
        <w:right w:val="none" w:sz="0" w:space="0" w:color="auto"/>
      </w:divBdr>
    </w:div>
    <w:div w:id="903375437">
      <w:bodyDiv w:val="1"/>
      <w:marLeft w:val="0"/>
      <w:marRight w:val="0"/>
      <w:marTop w:val="0"/>
      <w:marBottom w:val="0"/>
      <w:divBdr>
        <w:top w:val="none" w:sz="0" w:space="0" w:color="auto"/>
        <w:left w:val="none" w:sz="0" w:space="0" w:color="auto"/>
        <w:bottom w:val="none" w:sz="0" w:space="0" w:color="auto"/>
        <w:right w:val="none" w:sz="0" w:space="0" w:color="auto"/>
      </w:divBdr>
    </w:div>
    <w:div w:id="910893892">
      <w:bodyDiv w:val="1"/>
      <w:marLeft w:val="0"/>
      <w:marRight w:val="0"/>
      <w:marTop w:val="0"/>
      <w:marBottom w:val="0"/>
      <w:divBdr>
        <w:top w:val="none" w:sz="0" w:space="0" w:color="auto"/>
        <w:left w:val="none" w:sz="0" w:space="0" w:color="auto"/>
        <w:bottom w:val="none" w:sz="0" w:space="0" w:color="auto"/>
        <w:right w:val="none" w:sz="0" w:space="0" w:color="auto"/>
      </w:divBdr>
    </w:div>
    <w:div w:id="940799650">
      <w:bodyDiv w:val="1"/>
      <w:marLeft w:val="0"/>
      <w:marRight w:val="0"/>
      <w:marTop w:val="0"/>
      <w:marBottom w:val="0"/>
      <w:divBdr>
        <w:top w:val="none" w:sz="0" w:space="0" w:color="auto"/>
        <w:left w:val="none" w:sz="0" w:space="0" w:color="auto"/>
        <w:bottom w:val="none" w:sz="0" w:space="0" w:color="auto"/>
        <w:right w:val="none" w:sz="0" w:space="0" w:color="auto"/>
      </w:divBdr>
    </w:div>
    <w:div w:id="941768948">
      <w:bodyDiv w:val="1"/>
      <w:marLeft w:val="0"/>
      <w:marRight w:val="0"/>
      <w:marTop w:val="0"/>
      <w:marBottom w:val="0"/>
      <w:divBdr>
        <w:top w:val="none" w:sz="0" w:space="0" w:color="auto"/>
        <w:left w:val="none" w:sz="0" w:space="0" w:color="auto"/>
        <w:bottom w:val="none" w:sz="0" w:space="0" w:color="auto"/>
        <w:right w:val="none" w:sz="0" w:space="0" w:color="auto"/>
      </w:divBdr>
    </w:div>
    <w:div w:id="950550251">
      <w:bodyDiv w:val="1"/>
      <w:marLeft w:val="0"/>
      <w:marRight w:val="0"/>
      <w:marTop w:val="0"/>
      <w:marBottom w:val="0"/>
      <w:divBdr>
        <w:top w:val="none" w:sz="0" w:space="0" w:color="auto"/>
        <w:left w:val="none" w:sz="0" w:space="0" w:color="auto"/>
        <w:bottom w:val="none" w:sz="0" w:space="0" w:color="auto"/>
        <w:right w:val="none" w:sz="0" w:space="0" w:color="auto"/>
      </w:divBdr>
    </w:div>
    <w:div w:id="975718681">
      <w:bodyDiv w:val="1"/>
      <w:marLeft w:val="0"/>
      <w:marRight w:val="0"/>
      <w:marTop w:val="0"/>
      <w:marBottom w:val="0"/>
      <w:divBdr>
        <w:top w:val="none" w:sz="0" w:space="0" w:color="auto"/>
        <w:left w:val="none" w:sz="0" w:space="0" w:color="auto"/>
        <w:bottom w:val="none" w:sz="0" w:space="0" w:color="auto"/>
        <w:right w:val="none" w:sz="0" w:space="0" w:color="auto"/>
      </w:divBdr>
    </w:div>
    <w:div w:id="984897372">
      <w:bodyDiv w:val="1"/>
      <w:marLeft w:val="0"/>
      <w:marRight w:val="0"/>
      <w:marTop w:val="0"/>
      <w:marBottom w:val="0"/>
      <w:divBdr>
        <w:top w:val="none" w:sz="0" w:space="0" w:color="auto"/>
        <w:left w:val="none" w:sz="0" w:space="0" w:color="auto"/>
        <w:bottom w:val="none" w:sz="0" w:space="0" w:color="auto"/>
        <w:right w:val="none" w:sz="0" w:space="0" w:color="auto"/>
      </w:divBdr>
    </w:div>
    <w:div w:id="995449695">
      <w:bodyDiv w:val="1"/>
      <w:marLeft w:val="0"/>
      <w:marRight w:val="0"/>
      <w:marTop w:val="0"/>
      <w:marBottom w:val="0"/>
      <w:divBdr>
        <w:top w:val="none" w:sz="0" w:space="0" w:color="auto"/>
        <w:left w:val="none" w:sz="0" w:space="0" w:color="auto"/>
        <w:bottom w:val="none" w:sz="0" w:space="0" w:color="auto"/>
        <w:right w:val="none" w:sz="0" w:space="0" w:color="auto"/>
      </w:divBdr>
    </w:div>
    <w:div w:id="1028482317">
      <w:bodyDiv w:val="1"/>
      <w:marLeft w:val="0"/>
      <w:marRight w:val="0"/>
      <w:marTop w:val="0"/>
      <w:marBottom w:val="0"/>
      <w:divBdr>
        <w:top w:val="none" w:sz="0" w:space="0" w:color="auto"/>
        <w:left w:val="none" w:sz="0" w:space="0" w:color="auto"/>
        <w:bottom w:val="none" w:sz="0" w:space="0" w:color="auto"/>
        <w:right w:val="none" w:sz="0" w:space="0" w:color="auto"/>
      </w:divBdr>
    </w:div>
    <w:div w:id="1051686428">
      <w:bodyDiv w:val="1"/>
      <w:marLeft w:val="0"/>
      <w:marRight w:val="0"/>
      <w:marTop w:val="0"/>
      <w:marBottom w:val="0"/>
      <w:divBdr>
        <w:top w:val="none" w:sz="0" w:space="0" w:color="auto"/>
        <w:left w:val="none" w:sz="0" w:space="0" w:color="auto"/>
        <w:bottom w:val="none" w:sz="0" w:space="0" w:color="auto"/>
        <w:right w:val="none" w:sz="0" w:space="0" w:color="auto"/>
      </w:divBdr>
    </w:div>
    <w:div w:id="1087119219">
      <w:bodyDiv w:val="1"/>
      <w:marLeft w:val="0"/>
      <w:marRight w:val="0"/>
      <w:marTop w:val="0"/>
      <w:marBottom w:val="0"/>
      <w:divBdr>
        <w:top w:val="none" w:sz="0" w:space="0" w:color="auto"/>
        <w:left w:val="none" w:sz="0" w:space="0" w:color="auto"/>
        <w:bottom w:val="none" w:sz="0" w:space="0" w:color="auto"/>
        <w:right w:val="none" w:sz="0" w:space="0" w:color="auto"/>
      </w:divBdr>
    </w:div>
    <w:div w:id="1107888504">
      <w:bodyDiv w:val="1"/>
      <w:marLeft w:val="0"/>
      <w:marRight w:val="0"/>
      <w:marTop w:val="0"/>
      <w:marBottom w:val="0"/>
      <w:divBdr>
        <w:top w:val="none" w:sz="0" w:space="0" w:color="auto"/>
        <w:left w:val="none" w:sz="0" w:space="0" w:color="auto"/>
        <w:bottom w:val="none" w:sz="0" w:space="0" w:color="auto"/>
        <w:right w:val="none" w:sz="0" w:space="0" w:color="auto"/>
      </w:divBdr>
    </w:div>
    <w:div w:id="1140195656">
      <w:bodyDiv w:val="1"/>
      <w:marLeft w:val="0"/>
      <w:marRight w:val="0"/>
      <w:marTop w:val="0"/>
      <w:marBottom w:val="0"/>
      <w:divBdr>
        <w:top w:val="none" w:sz="0" w:space="0" w:color="auto"/>
        <w:left w:val="none" w:sz="0" w:space="0" w:color="auto"/>
        <w:bottom w:val="none" w:sz="0" w:space="0" w:color="auto"/>
        <w:right w:val="none" w:sz="0" w:space="0" w:color="auto"/>
      </w:divBdr>
    </w:div>
    <w:div w:id="1143809973">
      <w:bodyDiv w:val="1"/>
      <w:marLeft w:val="0"/>
      <w:marRight w:val="0"/>
      <w:marTop w:val="0"/>
      <w:marBottom w:val="0"/>
      <w:divBdr>
        <w:top w:val="none" w:sz="0" w:space="0" w:color="auto"/>
        <w:left w:val="none" w:sz="0" w:space="0" w:color="auto"/>
        <w:bottom w:val="none" w:sz="0" w:space="0" w:color="auto"/>
        <w:right w:val="none" w:sz="0" w:space="0" w:color="auto"/>
      </w:divBdr>
    </w:div>
    <w:div w:id="1161042546">
      <w:bodyDiv w:val="1"/>
      <w:marLeft w:val="0"/>
      <w:marRight w:val="0"/>
      <w:marTop w:val="0"/>
      <w:marBottom w:val="0"/>
      <w:divBdr>
        <w:top w:val="none" w:sz="0" w:space="0" w:color="auto"/>
        <w:left w:val="none" w:sz="0" w:space="0" w:color="auto"/>
        <w:bottom w:val="none" w:sz="0" w:space="0" w:color="auto"/>
        <w:right w:val="none" w:sz="0" w:space="0" w:color="auto"/>
      </w:divBdr>
    </w:div>
    <w:div w:id="1169639267">
      <w:bodyDiv w:val="1"/>
      <w:marLeft w:val="0"/>
      <w:marRight w:val="0"/>
      <w:marTop w:val="0"/>
      <w:marBottom w:val="0"/>
      <w:divBdr>
        <w:top w:val="none" w:sz="0" w:space="0" w:color="auto"/>
        <w:left w:val="none" w:sz="0" w:space="0" w:color="auto"/>
        <w:bottom w:val="none" w:sz="0" w:space="0" w:color="auto"/>
        <w:right w:val="none" w:sz="0" w:space="0" w:color="auto"/>
      </w:divBdr>
    </w:div>
    <w:div w:id="1175337610">
      <w:bodyDiv w:val="1"/>
      <w:marLeft w:val="0"/>
      <w:marRight w:val="0"/>
      <w:marTop w:val="0"/>
      <w:marBottom w:val="0"/>
      <w:divBdr>
        <w:top w:val="none" w:sz="0" w:space="0" w:color="auto"/>
        <w:left w:val="none" w:sz="0" w:space="0" w:color="auto"/>
        <w:bottom w:val="none" w:sz="0" w:space="0" w:color="auto"/>
        <w:right w:val="none" w:sz="0" w:space="0" w:color="auto"/>
      </w:divBdr>
    </w:div>
    <w:div w:id="1194726748">
      <w:bodyDiv w:val="1"/>
      <w:marLeft w:val="0"/>
      <w:marRight w:val="0"/>
      <w:marTop w:val="0"/>
      <w:marBottom w:val="0"/>
      <w:divBdr>
        <w:top w:val="none" w:sz="0" w:space="0" w:color="auto"/>
        <w:left w:val="none" w:sz="0" w:space="0" w:color="auto"/>
        <w:bottom w:val="none" w:sz="0" w:space="0" w:color="auto"/>
        <w:right w:val="none" w:sz="0" w:space="0" w:color="auto"/>
      </w:divBdr>
    </w:div>
    <w:div w:id="1198278966">
      <w:bodyDiv w:val="1"/>
      <w:marLeft w:val="0"/>
      <w:marRight w:val="0"/>
      <w:marTop w:val="0"/>
      <w:marBottom w:val="0"/>
      <w:divBdr>
        <w:top w:val="none" w:sz="0" w:space="0" w:color="auto"/>
        <w:left w:val="none" w:sz="0" w:space="0" w:color="auto"/>
        <w:bottom w:val="none" w:sz="0" w:space="0" w:color="auto"/>
        <w:right w:val="none" w:sz="0" w:space="0" w:color="auto"/>
      </w:divBdr>
    </w:div>
    <w:div w:id="1213467998">
      <w:bodyDiv w:val="1"/>
      <w:marLeft w:val="0"/>
      <w:marRight w:val="0"/>
      <w:marTop w:val="0"/>
      <w:marBottom w:val="0"/>
      <w:divBdr>
        <w:top w:val="none" w:sz="0" w:space="0" w:color="auto"/>
        <w:left w:val="none" w:sz="0" w:space="0" w:color="auto"/>
        <w:bottom w:val="none" w:sz="0" w:space="0" w:color="auto"/>
        <w:right w:val="none" w:sz="0" w:space="0" w:color="auto"/>
      </w:divBdr>
    </w:div>
    <w:div w:id="1234045565">
      <w:bodyDiv w:val="1"/>
      <w:marLeft w:val="0"/>
      <w:marRight w:val="0"/>
      <w:marTop w:val="0"/>
      <w:marBottom w:val="0"/>
      <w:divBdr>
        <w:top w:val="none" w:sz="0" w:space="0" w:color="auto"/>
        <w:left w:val="none" w:sz="0" w:space="0" w:color="auto"/>
        <w:bottom w:val="none" w:sz="0" w:space="0" w:color="auto"/>
        <w:right w:val="none" w:sz="0" w:space="0" w:color="auto"/>
      </w:divBdr>
    </w:div>
    <w:div w:id="1255169661">
      <w:bodyDiv w:val="1"/>
      <w:marLeft w:val="0"/>
      <w:marRight w:val="0"/>
      <w:marTop w:val="0"/>
      <w:marBottom w:val="0"/>
      <w:divBdr>
        <w:top w:val="none" w:sz="0" w:space="0" w:color="auto"/>
        <w:left w:val="none" w:sz="0" w:space="0" w:color="auto"/>
        <w:bottom w:val="none" w:sz="0" w:space="0" w:color="auto"/>
        <w:right w:val="none" w:sz="0" w:space="0" w:color="auto"/>
      </w:divBdr>
    </w:div>
    <w:div w:id="1282960888">
      <w:bodyDiv w:val="1"/>
      <w:marLeft w:val="0"/>
      <w:marRight w:val="0"/>
      <w:marTop w:val="0"/>
      <w:marBottom w:val="0"/>
      <w:divBdr>
        <w:top w:val="none" w:sz="0" w:space="0" w:color="auto"/>
        <w:left w:val="none" w:sz="0" w:space="0" w:color="auto"/>
        <w:bottom w:val="none" w:sz="0" w:space="0" w:color="auto"/>
        <w:right w:val="none" w:sz="0" w:space="0" w:color="auto"/>
      </w:divBdr>
    </w:div>
    <w:div w:id="1285427087">
      <w:bodyDiv w:val="1"/>
      <w:marLeft w:val="0"/>
      <w:marRight w:val="0"/>
      <w:marTop w:val="0"/>
      <w:marBottom w:val="0"/>
      <w:divBdr>
        <w:top w:val="none" w:sz="0" w:space="0" w:color="auto"/>
        <w:left w:val="none" w:sz="0" w:space="0" w:color="auto"/>
        <w:bottom w:val="none" w:sz="0" w:space="0" w:color="auto"/>
        <w:right w:val="none" w:sz="0" w:space="0" w:color="auto"/>
      </w:divBdr>
    </w:div>
    <w:div w:id="1293705366">
      <w:bodyDiv w:val="1"/>
      <w:marLeft w:val="0"/>
      <w:marRight w:val="0"/>
      <w:marTop w:val="0"/>
      <w:marBottom w:val="0"/>
      <w:divBdr>
        <w:top w:val="none" w:sz="0" w:space="0" w:color="auto"/>
        <w:left w:val="none" w:sz="0" w:space="0" w:color="auto"/>
        <w:bottom w:val="none" w:sz="0" w:space="0" w:color="auto"/>
        <w:right w:val="none" w:sz="0" w:space="0" w:color="auto"/>
      </w:divBdr>
    </w:div>
    <w:div w:id="1296452324">
      <w:bodyDiv w:val="1"/>
      <w:marLeft w:val="0"/>
      <w:marRight w:val="0"/>
      <w:marTop w:val="0"/>
      <w:marBottom w:val="0"/>
      <w:divBdr>
        <w:top w:val="none" w:sz="0" w:space="0" w:color="auto"/>
        <w:left w:val="none" w:sz="0" w:space="0" w:color="auto"/>
        <w:bottom w:val="none" w:sz="0" w:space="0" w:color="auto"/>
        <w:right w:val="none" w:sz="0" w:space="0" w:color="auto"/>
      </w:divBdr>
    </w:div>
    <w:div w:id="1306546099">
      <w:bodyDiv w:val="1"/>
      <w:marLeft w:val="0"/>
      <w:marRight w:val="0"/>
      <w:marTop w:val="0"/>
      <w:marBottom w:val="0"/>
      <w:divBdr>
        <w:top w:val="none" w:sz="0" w:space="0" w:color="auto"/>
        <w:left w:val="none" w:sz="0" w:space="0" w:color="auto"/>
        <w:bottom w:val="none" w:sz="0" w:space="0" w:color="auto"/>
        <w:right w:val="none" w:sz="0" w:space="0" w:color="auto"/>
      </w:divBdr>
    </w:div>
    <w:div w:id="1312908565">
      <w:bodyDiv w:val="1"/>
      <w:marLeft w:val="0"/>
      <w:marRight w:val="0"/>
      <w:marTop w:val="0"/>
      <w:marBottom w:val="0"/>
      <w:divBdr>
        <w:top w:val="none" w:sz="0" w:space="0" w:color="auto"/>
        <w:left w:val="none" w:sz="0" w:space="0" w:color="auto"/>
        <w:bottom w:val="none" w:sz="0" w:space="0" w:color="auto"/>
        <w:right w:val="none" w:sz="0" w:space="0" w:color="auto"/>
      </w:divBdr>
    </w:div>
    <w:div w:id="1313867659">
      <w:bodyDiv w:val="1"/>
      <w:marLeft w:val="0"/>
      <w:marRight w:val="0"/>
      <w:marTop w:val="0"/>
      <w:marBottom w:val="0"/>
      <w:divBdr>
        <w:top w:val="none" w:sz="0" w:space="0" w:color="auto"/>
        <w:left w:val="none" w:sz="0" w:space="0" w:color="auto"/>
        <w:bottom w:val="none" w:sz="0" w:space="0" w:color="auto"/>
        <w:right w:val="none" w:sz="0" w:space="0" w:color="auto"/>
      </w:divBdr>
    </w:div>
    <w:div w:id="1315647283">
      <w:bodyDiv w:val="1"/>
      <w:marLeft w:val="0"/>
      <w:marRight w:val="0"/>
      <w:marTop w:val="0"/>
      <w:marBottom w:val="0"/>
      <w:divBdr>
        <w:top w:val="none" w:sz="0" w:space="0" w:color="auto"/>
        <w:left w:val="none" w:sz="0" w:space="0" w:color="auto"/>
        <w:bottom w:val="none" w:sz="0" w:space="0" w:color="auto"/>
        <w:right w:val="none" w:sz="0" w:space="0" w:color="auto"/>
      </w:divBdr>
      <w:divsChild>
        <w:div w:id="638413049">
          <w:marLeft w:val="0"/>
          <w:marRight w:val="0"/>
          <w:marTop w:val="0"/>
          <w:marBottom w:val="0"/>
          <w:divBdr>
            <w:top w:val="none" w:sz="0" w:space="0" w:color="auto"/>
            <w:left w:val="none" w:sz="0" w:space="0" w:color="auto"/>
            <w:bottom w:val="none" w:sz="0" w:space="0" w:color="auto"/>
            <w:right w:val="none" w:sz="0" w:space="0" w:color="auto"/>
          </w:divBdr>
        </w:div>
      </w:divsChild>
    </w:div>
    <w:div w:id="1335689841">
      <w:bodyDiv w:val="1"/>
      <w:marLeft w:val="0"/>
      <w:marRight w:val="0"/>
      <w:marTop w:val="0"/>
      <w:marBottom w:val="0"/>
      <w:divBdr>
        <w:top w:val="none" w:sz="0" w:space="0" w:color="auto"/>
        <w:left w:val="none" w:sz="0" w:space="0" w:color="auto"/>
        <w:bottom w:val="none" w:sz="0" w:space="0" w:color="auto"/>
        <w:right w:val="none" w:sz="0" w:space="0" w:color="auto"/>
      </w:divBdr>
    </w:div>
    <w:div w:id="1342315077">
      <w:bodyDiv w:val="1"/>
      <w:marLeft w:val="0"/>
      <w:marRight w:val="0"/>
      <w:marTop w:val="0"/>
      <w:marBottom w:val="0"/>
      <w:divBdr>
        <w:top w:val="none" w:sz="0" w:space="0" w:color="auto"/>
        <w:left w:val="none" w:sz="0" w:space="0" w:color="auto"/>
        <w:bottom w:val="none" w:sz="0" w:space="0" w:color="auto"/>
        <w:right w:val="none" w:sz="0" w:space="0" w:color="auto"/>
      </w:divBdr>
    </w:div>
    <w:div w:id="1346520112">
      <w:bodyDiv w:val="1"/>
      <w:marLeft w:val="0"/>
      <w:marRight w:val="0"/>
      <w:marTop w:val="0"/>
      <w:marBottom w:val="0"/>
      <w:divBdr>
        <w:top w:val="none" w:sz="0" w:space="0" w:color="auto"/>
        <w:left w:val="none" w:sz="0" w:space="0" w:color="auto"/>
        <w:bottom w:val="none" w:sz="0" w:space="0" w:color="auto"/>
        <w:right w:val="none" w:sz="0" w:space="0" w:color="auto"/>
      </w:divBdr>
    </w:div>
    <w:div w:id="1348797375">
      <w:bodyDiv w:val="1"/>
      <w:marLeft w:val="0"/>
      <w:marRight w:val="0"/>
      <w:marTop w:val="0"/>
      <w:marBottom w:val="0"/>
      <w:divBdr>
        <w:top w:val="none" w:sz="0" w:space="0" w:color="auto"/>
        <w:left w:val="none" w:sz="0" w:space="0" w:color="auto"/>
        <w:bottom w:val="none" w:sz="0" w:space="0" w:color="auto"/>
        <w:right w:val="none" w:sz="0" w:space="0" w:color="auto"/>
      </w:divBdr>
    </w:div>
    <w:div w:id="1362362680">
      <w:bodyDiv w:val="1"/>
      <w:marLeft w:val="0"/>
      <w:marRight w:val="0"/>
      <w:marTop w:val="0"/>
      <w:marBottom w:val="0"/>
      <w:divBdr>
        <w:top w:val="none" w:sz="0" w:space="0" w:color="auto"/>
        <w:left w:val="none" w:sz="0" w:space="0" w:color="auto"/>
        <w:bottom w:val="none" w:sz="0" w:space="0" w:color="auto"/>
        <w:right w:val="none" w:sz="0" w:space="0" w:color="auto"/>
      </w:divBdr>
    </w:div>
    <w:div w:id="1363940589">
      <w:bodyDiv w:val="1"/>
      <w:marLeft w:val="0"/>
      <w:marRight w:val="0"/>
      <w:marTop w:val="0"/>
      <w:marBottom w:val="0"/>
      <w:divBdr>
        <w:top w:val="none" w:sz="0" w:space="0" w:color="auto"/>
        <w:left w:val="none" w:sz="0" w:space="0" w:color="auto"/>
        <w:bottom w:val="none" w:sz="0" w:space="0" w:color="auto"/>
        <w:right w:val="none" w:sz="0" w:space="0" w:color="auto"/>
      </w:divBdr>
    </w:div>
    <w:div w:id="1364012842">
      <w:bodyDiv w:val="1"/>
      <w:marLeft w:val="0"/>
      <w:marRight w:val="0"/>
      <w:marTop w:val="0"/>
      <w:marBottom w:val="0"/>
      <w:divBdr>
        <w:top w:val="none" w:sz="0" w:space="0" w:color="auto"/>
        <w:left w:val="none" w:sz="0" w:space="0" w:color="auto"/>
        <w:bottom w:val="none" w:sz="0" w:space="0" w:color="auto"/>
        <w:right w:val="none" w:sz="0" w:space="0" w:color="auto"/>
      </w:divBdr>
    </w:div>
    <w:div w:id="1381249516">
      <w:bodyDiv w:val="1"/>
      <w:marLeft w:val="0"/>
      <w:marRight w:val="0"/>
      <w:marTop w:val="0"/>
      <w:marBottom w:val="0"/>
      <w:divBdr>
        <w:top w:val="none" w:sz="0" w:space="0" w:color="auto"/>
        <w:left w:val="none" w:sz="0" w:space="0" w:color="auto"/>
        <w:bottom w:val="none" w:sz="0" w:space="0" w:color="auto"/>
        <w:right w:val="none" w:sz="0" w:space="0" w:color="auto"/>
      </w:divBdr>
    </w:div>
    <w:div w:id="1382441767">
      <w:bodyDiv w:val="1"/>
      <w:marLeft w:val="0"/>
      <w:marRight w:val="0"/>
      <w:marTop w:val="0"/>
      <w:marBottom w:val="0"/>
      <w:divBdr>
        <w:top w:val="none" w:sz="0" w:space="0" w:color="auto"/>
        <w:left w:val="none" w:sz="0" w:space="0" w:color="auto"/>
        <w:bottom w:val="none" w:sz="0" w:space="0" w:color="auto"/>
        <w:right w:val="none" w:sz="0" w:space="0" w:color="auto"/>
      </w:divBdr>
    </w:div>
    <w:div w:id="1393234574">
      <w:bodyDiv w:val="1"/>
      <w:marLeft w:val="0"/>
      <w:marRight w:val="0"/>
      <w:marTop w:val="0"/>
      <w:marBottom w:val="0"/>
      <w:divBdr>
        <w:top w:val="none" w:sz="0" w:space="0" w:color="auto"/>
        <w:left w:val="none" w:sz="0" w:space="0" w:color="auto"/>
        <w:bottom w:val="none" w:sz="0" w:space="0" w:color="auto"/>
        <w:right w:val="none" w:sz="0" w:space="0" w:color="auto"/>
      </w:divBdr>
    </w:div>
    <w:div w:id="1396902479">
      <w:bodyDiv w:val="1"/>
      <w:marLeft w:val="0"/>
      <w:marRight w:val="0"/>
      <w:marTop w:val="0"/>
      <w:marBottom w:val="0"/>
      <w:divBdr>
        <w:top w:val="none" w:sz="0" w:space="0" w:color="auto"/>
        <w:left w:val="none" w:sz="0" w:space="0" w:color="auto"/>
        <w:bottom w:val="none" w:sz="0" w:space="0" w:color="auto"/>
        <w:right w:val="none" w:sz="0" w:space="0" w:color="auto"/>
      </w:divBdr>
    </w:div>
    <w:div w:id="1459375179">
      <w:bodyDiv w:val="1"/>
      <w:marLeft w:val="0"/>
      <w:marRight w:val="0"/>
      <w:marTop w:val="0"/>
      <w:marBottom w:val="0"/>
      <w:divBdr>
        <w:top w:val="none" w:sz="0" w:space="0" w:color="auto"/>
        <w:left w:val="none" w:sz="0" w:space="0" w:color="auto"/>
        <w:bottom w:val="none" w:sz="0" w:space="0" w:color="auto"/>
        <w:right w:val="none" w:sz="0" w:space="0" w:color="auto"/>
      </w:divBdr>
    </w:div>
    <w:div w:id="1462918999">
      <w:bodyDiv w:val="1"/>
      <w:marLeft w:val="0"/>
      <w:marRight w:val="0"/>
      <w:marTop w:val="0"/>
      <w:marBottom w:val="0"/>
      <w:divBdr>
        <w:top w:val="none" w:sz="0" w:space="0" w:color="auto"/>
        <w:left w:val="none" w:sz="0" w:space="0" w:color="auto"/>
        <w:bottom w:val="none" w:sz="0" w:space="0" w:color="auto"/>
        <w:right w:val="none" w:sz="0" w:space="0" w:color="auto"/>
      </w:divBdr>
    </w:div>
    <w:div w:id="1469661960">
      <w:bodyDiv w:val="1"/>
      <w:marLeft w:val="0"/>
      <w:marRight w:val="0"/>
      <w:marTop w:val="0"/>
      <w:marBottom w:val="0"/>
      <w:divBdr>
        <w:top w:val="none" w:sz="0" w:space="0" w:color="auto"/>
        <w:left w:val="none" w:sz="0" w:space="0" w:color="auto"/>
        <w:bottom w:val="none" w:sz="0" w:space="0" w:color="auto"/>
        <w:right w:val="none" w:sz="0" w:space="0" w:color="auto"/>
      </w:divBdr>
      <w:divsChild>
        <w:div w:id="1082676008">
          <w:marLeft w:val="0"/>
          <w:marRight w:val="0"/>
          <w:marTop w:val="0"/>
          <w:marBottom w:val="0"/>
          <w:divBdr>
            <w:top w:val="none" w:sz="0" w:space="0" w:color="auto"/>
            <w:left w:val="none" w:sz="0" w:space="0" w:color="auto"/>
            <w:bottom w:val="none" w:sz="0" w:space="0" w:color="auto"/>
            <w:right w:val="none" w:sz="0" w:space="0" w:color="auto"/>
          </w:divBdr>
        </w:div>
      </w:divsChild>
    </w:div>
    <w:div w:id="1507555213">
      <w:bodyDiv w:val="1"/>
      <w:marLeft w:val="0"/>
      <w:marRight w:val="0"/>
      <w:marTop w:val="0"/>
      <w:marBottom w:val="0"/>
      <w:divBdr>
        <w:top w:val="none" w:sz="0" w:space="0" w:color="auto"/>
        <w:left w:val="none" w:sz="0" w:space="0" w:color="auto"/>
        <w:bottom w:val="none" w:sz="0" w:space="0" w:color="auto"/>
        <w:right w:val="none" w:sz="0" w:space="0" w:color="auto"/>
      </w:divBdr>
    </w:div>
    <w:div w:id="1524242344">
      <w:bodyDiv w:val="1"/>
      <w:marLeft w:val="0"/>
      <w:marRight w:val="0"/>
      <w:marTop w:val="0"/>
      <w:marBottom w:val="0"/>
      <w:divBdr>
        <w:top w:val="none" w:sz="0" w:space="0" w:color="auto"/>
        <w:left w:val="none" w:sz="0" w:space="0" w:color="auto"/>
        <w:bottom w:val="none" w:sz="0" w:space="0" w:color="auto"/>
        <w:right w:val="none" w:sz="0" w:space="0" w:color="auto"/>
      </w:divBdr>
    </w:div>
    <w:div w:id="1537814184">
      <w:bodyDiv w:val="1"/>
      <w:marLeft w:val="0"/>
      <w:marRight w:val="0"/>
      <w:marTop w:val="0"/>
      <w:marBottom w:val="0"/>
      <w:divBdr>
        <w:top w:val="none" w:sz="0" w:space="0" w:color="auto"/>
        <w:left w:val="none" w:sz="0" w:space="0" w:color="auto"/>
        <w:bottom w:val="none" w:sz="0" w:space="0" w:color="auto"/>
        <w:right w:val="none" w:sz="0" w:space="0" w:color="auto"/>
      </w:divBdr>
    </w:div>
    <w:div w:id="1563328035">
      <w:bodyDiv w:val="1"/>
      <w:marLeft w:val="0"/>
      <w:marRight w:val="0"/>
      <w:marTop w:val="0"/>
      <w:marBottom w:val="0"/>
      <w:divBdr>
        <w:top w:val="none" w:sz="0" w:space="0" w:color="auto"/>
        <w:left w:val="none" w:sz="0" w:space="0" w:color="auto"/>
        <w:bottom w:val="none" w:sz="0" w:space="0" w:color="auto"/>
        <w:right w:val="none" w:sz="0" w:space="0" w:color="auto"/>
      </w:divBdr>
    </w:div>
    <w:div w:id="1570459835">
      <w:bodyDiv w:val="1"/>
      <w:marLeft w:val="0"/>
      <w:marRight w:val="0"/>
      <w:marTop w:val="0"/>
      <w:marBottom w:val="0"/>
      <w:divBdr>
        <w:top w:val="none" w:sz="0" w:space="0" w:color="auto"/>
        <w:left w:val="none" w:sz="0" w:space="0" w:color="auto"/>
        <w:bottom w:val="none" w:sz="0" w:space="0" w:color="auto"/>
        <w:right w:val="none" w:sz="0" w:space="0" w:color="auto"/>
      </w:divBdr>
    </w:div>
    <w:div w:id="1597177928">
      <w:bodyDiv w:val="1"/>
      <w:marLeft w:val="0"/>
      <w:marRight w:val="0"/>
      <w:marTop w:val="0"/>
      <w:marBottom w:val="0"/>
      <w:divBdr>
        <w:top w:val="none" w:sz="0" w:space="0" w:color="auto"/>
        <w:left w:val="none" w:sz="0" w:space="0" w:color="auto"/>
        <w:bottom w:val="none" w:sz="0" w:space="0" w:color="auto"/>
        <w:right w:val="none" w:sz="0" w:space="0" w:color="auto"/>
      </w:divBdr>
    </w:div>
    <w:div w:id="1597591610">
      <w:bodyDiv w:val="1"/>
      <w:marLeft w:val="0"/>
      <w:marRight w:val="0"/>
      <w:marTop w:val="0"/>
      <w:marBottom w:val="0"/>
      <w:divBdr>
        <w:top w:val="none" w:sz="0" w:space="0" w:color="auto"/>
        <w:left w:val="none" w:sz="0" w:space="0" w:color="auto"/>
        <w:bottom w:val="none" w:sz="0" w:space="0" w:color="auto"/>
        <w:right w:val="none" w:sz="0" w:space="0" w:color="auto"/>
      </w:divBdr>
      <w:divsChild>
        <w:div w:id="1853837624">
          <w:marLeft w:val="0"/>
          <w:marRight w:val="0"/>
          <w:marTop w:val="0"/>
          <w:marBottom w:val="0"/>
          <w:divBdr>
            <w:top w:val="none" w:sz="0" w:space="0" w:color="auto"/>
            <w:left w:val="none" w:sz="0" w:space="0" w:color="auto"/>
            <w:bottom w:val="none" w:sz="0" w:space="0" w:color="auto"/>
            <w:right w:val="none" w:sz="0" w:space="0" w:color="auto"/>
          </w:divBdr>
        </w:div>
      </w:divsChild>
    </w:div>
    <w:div w:id="1603107564">
      <w:bodyDiv w:val="1"/>
      <w:marLeft w:val="0"/>
      <w:marRight w:val="0"/>
      <w:marTop w:val="0"/>
      <w:marBottom w:val="0"/>
      <w:divBdr>
        <w:top w:val="none" w:sz="0" w:space="0" w:color="auto"/>
        <w:left w:val="none" w:sz="0" w:space="0" w:color="auto"/>
        <w:bottom w:val="none" w:sz="0" w:space="0" w:color="auto"/>
        <w:right w:val="none" w:sz="0" w:space="0" w:color="auto"/>
      </w:divBdr>
    </w:div>
    <w:div w:id="1617758496">
      <w:bodyDiv w:val="1"/>
      <w:marLeft w:val="0"/>
      <w:marRight w:val="0"/>
      <w:marTop w:val="0"/>
      <w:marBottom w:val="0"/>
      <w:divBdr>
        <w:top w:val="none" w:sz="0" w:space="0" w:color="auto"/>
        <w:left w:val="none" w:sz="0" w:space="0" w:color="auto"/>
        <w:bottom w:val="none" w:sz="0" w:space="0" w:color="auto"/>
        <w:right w:val="none" w:sz="0" w:space="0" w:color="auto"/>
      </w:divBdr>
    </w:div>
    <w:div w:id="1662155522">
      <w:bodyDiv w:val="1"/>
      <w:marLeft w:val="0"/>
      <w:marRight w:val="0"/>
      <w:marTop w:val="0"/>
      <w:marBottom w:val="0"/>
      <w:divBdr>
        <w:top w:val="none" w:sz="0" w:space="0" w:color="auto"/>
        <w:left w:val="none" w:sz="0" w:space="0" w:color="auto"/>
        <w:bottom w:val="none" w:sz="0" w:space="0" w:color="auto"/>
        <w:right w:val="none" w:sz="0" w:space="0" w:color="auto"/>
      </w:divBdr>
    </w:div>
    <w:div w:id="1685748377">
      <w:bodyDiv w:val="1"/>
      <w:marLeft w:val="0"/>
      <w:marRight w:val="0"/>
      <w:marTop w:val="0"/>
      <w:marBottom w:val="0"/>
      <w:divBdr>
        <w:top w:val="none" w:sz="0" w:space="0" w:color="auto"/>
        <w:left w:val="none" w:sz="0" w:space="0" w:color="auto"/>
        <w:bottom w:val="none" w:sz="0" w:space="0" w:color="auto"/>
        <w:right w:val="none" w:sz="0" w:space="0" w:color="auto"/>
      </w:divBdr>
    </w:div>
    <w:div w:id="1697582391">
      <w:bodyDiv w:val="1"/>
      <w:marLeft w:val="0"/>
      <w:marRight w:val="0"/>
      <w:marTop w:val="0"/>
      <w:marBottom w:val="0"/>
      <w:divBdr>
        <w:top w:val="none" w:sz="0" w:space="0" w:color="auto"/>
        <w:left w:val="none" w:sz="0" w:space="0" w:color="auto"/>
        <w:bottom w:val="none" w:sz="0" w:space="0" w:color="auto"/>
        <w:right w:val="none" w:sz="0" w:space="0" w:color="auto"/>
      </w:divBdr>
    </w:div>
    <w:div w:id="1703167058">
      <w:bodyDiv w:val="1"/>
      <w:marLeft w:val="0"/>
      <w:marRight w:val="0"/>
      <w:marTop w:val="0"/>
      <w:marBottom w:val="0"/>
      <w:divBdr>
        <w:top w:val="none" w:sz="0" w:space="0" w:color="auto"/>
        <w:left w:val="none" w:sz="0" w:space="0" w:color="auto"/>
        <w:bottom w:val="none" w:sz="0" w:space="0" w:color="auto"/>
        <w:right w:val="none" w:sz="0" w:space="0" w:color="auto"/>
      </w:divBdr>
    </w:div>
    <w:div w:id="1737582397">
      <w:bodyDiv w:val="1"/>
      <w:marLeft w:val="0"/>
      <w:marRight w:val="0"/>
      <w:marTop w:val="0"/>
      <w:marBottom w:val="0"/>
      <w:divBdr>
        <w:top w:val="none" w:sz="0" w:space="0" w:color="auto"/>
        <w:left w:val="none" w:sz="0" w:space="0" w:color="auto"/>
        <w:bottom w:val="none" w:sz="0" w:space="0" w:color="auto"/>
        <w:right w:val="none" w:sz="0" w:space="0" w:color="auto"/>
      </w:divBdr>
    </w:div>
    <w:div w:id="1739160544">
      <w:bodyDiv w:val="1"/>
      <w:marLeft w:val="0"/>
      <w:marRight w:val="0"/>
      <w:marTop w:val="0"/>
      <w:marBottom w:val="0"/>
      <w:divBdr>
        <w:top w:val="none" w:sz="0" w:space="0" w:color="auto"/>
        <w:left w:val="none" w:sz="0" w:space="0" w:color="auto"/>
        <w:bottom w:val="none" w:sz="0" w:space="0" w:color="auto"/>
        <w:right w:val="none" w:sz="0" w:space="0" w:color="auto"/>
      </w:divBdr>
    </w:div>
    <w:div w:id="1746419354">
      <w:bodyDiv w:val="1"/>
      <w:marLeft w:val="0"/>
      <w:marRight w:val="0"/>
      <w:marTop w:val="0"/>
      <w:marBottom w:val="0"/>
      <w:divBdr>
        <w:top w:val="none" w:sz="0" w:space="0" w:color="auto"/>
        <w:left w:val="none" w:sz="0" w:space="0" w:color="auto"/>
        <w:bottom w:val="none" w:sz="0" w:space="0" w:color="auto"/>
        <w:right w:val="none" w:sz="0" w:space="0" w:color="auto"/>
      </w:divBdr>
    </w:div>
    <w:div w:id="1762945272">
      <w:bodyDiv w:val="1"/>
      <w:marLeft w:val="0"/>
      <w:marRight w:val="0"/>
      <w:marTop w:val="0"/>
      <w:marBottom w:val="0"/>
      <w:divBdr>
        <w:top w:val="none" w:sz="0" w:space="0" w:color="auto"/>
        <w:left w:val="none" w:sz="0" w:space="0" w:color="auto"/>
        <w:bottom w:val="none" w:sz="0" w:space="0" w:color="auto"/>
        <w:right w:val="none" w:sz="0" w:space="0" w:color="auto"/>
      </w:divBdr>
    </w:div>
    <w:div w:id="1830557377">
      <w:bodyDiv w:val="1"/>
      <w:marLeft w:val="0"/>
      <w:marRight w:val="0"/>
      <w:marTop w:val="0"/>
      <w:marBottom w:val="0"/>
      <w:divBdr>
        <w:top w:val="none" w:sz="0" w:space="0" w:color="auto"/>
        <w:left w:val="none" w:sz="0" w:space="0" w:color="auto"/>
        <w:bottom w:val="none" w:sz="0" w:space="0" w:color="auto"/>
        <w:right w:val="none" w:sz="0" w:space="0" w:color="auto"/>
      </w:divBdr>
    </w:div>
    <w:div w:id="1863349982">
      <w:bodyDiv w:val="1"/>
      <w:marLeft w:val="0"/>
      <w:marRight w:val="0"/>
      <w:marTop w:val="0"/>
      <w:marBottom w:val="0"/>
      <w:divBdr>
        <w:top w:val="none" w:sz="0" w:space="0" w:color="auto"/>
        <w:left w:val="none" w:sz="0" w:space="0" w:color="auto"/>
        <w:bottom w:val="none" w:sz="0" w:space="0" w:color="auto"/>
        <w:right w:val="none" w:sz="0" w:space="0" w:color="auto"/>
      </w:divBdr>
    </w:div>
    <w:div w:id="1885211405">
      <w:bodyDiv w:val="1"/>
      <w:marLeft w:val="0"/>
      <w:marRight w:val="0"/>
      <w:marTop w:val="0"/>
      <w:marBottom w:val="0"/>
      <w:divBdr>
        <w:top w:val="none" w:sz="0" w:space="0" w:color="auto"/>
        <w:left w:val="none" w:sz="0" w:space="0" w:color="auto"/>
        <w:bottom w:val="none" w:sz="0" w:space="0" w:color="auto"/>
        <w:right w:val="none" w:sz="0" w:space="0" w:color="auto"/>
      </w:divBdr>
    </w:div>
    <w:div w:id="1907910712">
      <w:bodyDiv w:val="1"/>
      <w:marLeft w:val="0"/>
      <w:marRight w:val="0"/>
      <w:marTop w:val="0"/>
      <w:marBottom w:val="0"/>
      <w:divBdr>
        <w:top w:val="none" w:sz="0" w:space="0" w:color="auto"/>
        <w:left w:val="none" w:sz="0" w:space="0" w:color="auto"/>
        <w:bottom w:val="none" w:sz="0" w:space="0" w:color="auto"/>
        <w:right w:val="none" w:sz="0" w:space="0" w:color="auto"/>
      </w:divBdr>
    </w:div>
    <w:div w:id="1948390958">
      <w:bodyDiv w:val="1"/>
      <w:marLeft w:val="0"/>
      <w:marRight w:val="0"/>
      <w:marTop w:val="0"/>
      <w:marBottom w:val="0"/>
      <w:divBdr>
        <w:top w:val="none" w:sz="0" w:space="0" w:color="auto"/>
        <w:left w:val="none" w:sz="0" w:space="0" w:color="auto"/>
        <w:bottom w:val="none" w:sz="0" w:space="0" w:color="auto"/>
        <w:right w:val="none" w:sz="0" w:space="0" w:color="auto"/>
      </w:divBdr>
    </w:div>
    <w:div w:id="1958295617">
      <w:bodyDiv w:val="1"/>
      <w:marLeft w:val="0"/>
      <w:marRight w:val="0"/>
      <w:marTop w:val="0"/>
      <w:marBottom w:val="0"/>
      <w:divBdr>
        <w:top w:val="none" w:sz="0" w:space="0" w:color="auto"/>
        <w:left w:val="none" w:sz="0" w:space="0" w:color="auto"/>
        <w:bottom w:val="none" w:sz="0" w:space="0" w:color="auto"/>
        <w:right w:val="none" w:sz="0" w:space="0" w:color="auto"/>
      </w:divBdr>
    </w:div>
    <w:div w:id="1983580330">
      <w:bodyDiv w:val="1"/>
      <w:marLeft w:val="0"/>
      <w:marRight w:val="0"/>
      <w:marTop w:val="0"/>
      <w:marBottom w:val="0"/>
      <w:divBdr>
        <w:top w:val="none" w:sz="0" w:space="0" w:color="auto"/>
        <w:left w:val="none" w:sz="0" w:space="0" w:color="auto"/>
        <w:bottom w:val="none" w:sz="0" w:space="0" w:color="auto"/>
        <w:right w:val="none" w:sz="0" w:space="0" w:color="auto"/>
      </w:divBdr>
    </w:div>
    <w:div w:id="1984196373">
      <w:bodyDiv w:val="1"/>
      <w:marLeft w:val="0"/>
      <w:marRight w:val="0"/>
      <w:marTop w:val="0"/>
      <w:marBottom w:val="0"/>
      <w:divBdr>
        <w:top w:val="none" w:sz="0" w:space="0" w:color="auto"/>
        <w:left w:val="none" w:sz="0" w:space="0" w:color="auto"/>
        <w:bottom w:val="none" w:sz="0" w:space="0" w:color="auto"/>
        <w:right w:val="none" w:sz="0" w:space="0" w:color="auto"/>
      </w:divBdr>
      <w:divsChild>
        <w:div w:id="1446344171">
          <w:marLeft w:val="0"/>
          <w:marRight w:val="0"/>
          <w:marTop w:val="0"/>
          <w:marBottom w:val="0"/>
          <w:divBdr>
            <w:top w:val="none" w:sz="0" w:space="0" w:color="auto"/>
            <w:left w:val="none" w:sz="0" w:space="0" w:color="auto"/>
            <w:bottom w:val="none" w:sz="0" w:space="0" w:color="auto"/>
            <w:right w:val="none" w:sz="0" w:space="0" w:color="auto"/>
          </w:divBdr>
        </w:div>
      </w:divsChild>
    </w:div>
    <w:div w:id="1988242772">
      <w:bodyDiv w:val="1"/>
      <w:marLeft w:val="0"/>
      <w:marRight w:val="0"/>
      <w:marTop w:val="0"/>
      <w:marBottom w:val="0"/>
      <w:divBdr>
        <w:top w:val="none" w:sz="0" w:space="0" w:color="auto"/>
        <w:left w:val="none" w:sz="0" w:space="0" w:color="auto"/>
        <w:bottom w:val="none" w:sz="0" w:space="0" w:color="auto"/>
        <w:right w:val="none" w:sz="0" w:space="0" w:color="auto"/>
      </w:divBdr>
    </w:div>
    <w:div w:id="2010592954">
      <w:bodyDiv w:val="1"/>
      <w:marLeft w:val="0"/>
      <w:marRight w:val="0"/>
      <w:marTop w:val="0"/>
      <w:marBottom w:val="0"/>
      <w:divBdr>
        <w:top w:val="none" w:sz="0" w:space="0" w:color="auto"/>
        <w:left w:val="none" w:sz="0" w:space="0" w:color="auto"/>
        <w:bottom w:val="none" w:sz="0" w:space="0" w:color="auto"/>
        <w:right w:val="none" w:sz="0" w:space="0" w:color="auto"/>
      </w:divBdr>
    </w:div>
    <w:div w:id="2011759192">
      <w:bodyDiv w:val="1"/>
      <w:marLeft w:val="0"/>
      <w:marRight w:val="0"/>
      <w:marTop w:val="0"/>
      <w:marBottom w:val="0"/>
      <w:divBdr>
        <w:top w:val="none" w:sz="0" w:space="0" w:color="auto"/>
        <w:left w:val="none" w:sz="0" w:space="0" w:color="auto"/>
        <w:bottom w:val="none" w:sz="0" w:space="0" w:color="auto"/>
        <w:right w:val="none" w:sz="0" w:space="0" w:color="auto"/>
      </w:divBdr>
    </w:div>
    <w:div w:id="2020236777">
      <w:bodyDiv w:val="1"/>
      <w:marLeft w:val="0"/>
      <w:marRight w:val="0"/>
      <w:marTop w:val="0"/>
      <w:marBottom w:val="0"/>
      <w:divBdr>
        <w:top w:val="none" w:sz="0" w:space="0" w:color="auto"/>
        <w:left w:val="none" w:sz="0" w:space="0" w:color="auto"/>
        <w:bottom w:val="none" w:sz="0" w:space="0" w:color="auto"/>
        <w:right w:val="none" w:sz="0" w:space="0" w:color="auto"/>
      </w:divBdr>
    </w:div>
    <w:div w:id="2021154559">
      <w:bodyDiv w:val="1"/>
      <w:marLeft w:val="0"/>
      <w:marRight w:val="0"/>
      <w:marTop w:val="0"/>
      <w:marBottom w:val="0"/>
      <w:divBdr>
        <w:top w:val="none" w:sz="0" w:space="0" w:color="auto"/>
        <w:left w:val="none" w:sz="0" w:space="0" w:color="auto"/>
        <w:bottom w:val="none" w:sz="0" w:space="0" w:color="auto"/>
        <w:right w:val="none" w:sz="0" w:space="0" w:color="auto"/>
      </w:divBdr>
    </w:div>
    <w:div w:id="2037080963">
      <w:bodyDiv w:val="1"/>
      <w:marLeft w:val="0"/>
      <w:marRight w:val="0"/>
      <w:marTop w:val="0"/>
      <w:marBottom w:val="0"/>
      <w:divBdr>
        <w:top w:val="none" w:sz="0" w:space="0" w:color="auto"/>
        <w:left w:val="none" w:sz="0" w:space="0" w:color="auto"/>
        <w:bottom w:val="none" w:sz="0" w:space="0" w:color="auto"/>
        <w:right w:val="none" w:sz="0" w:space="0" w:color="auto"/>
      </w:divBdr>
    </w:div>
    <w:div w:id="2044135313">
      <w:bodyDiv w:val="1"/>
      <w:marLeft w:val="0"/>
      <w:marRight w:val="0"/>
      <w:marTop w:val="0"/>
      <w:marBottom w:val="0"/>
      <w:divBdr>
        <w:top w:val="none" w:sz="0" w:space="0" w:color="auto"/>
        <w:left w:val="none" w:sz="0" w:space="0" w:color="auto"/>
        <w:bottom w:val="none" w:sz="0" w:space="0" w:color="auto"/>
        <w:right w:val="none" w:sz="0" w:space="0" w:color="auto"/>
      </w:divBdr>
    </w:div>
    <w:div w:id="2067561232">
      <w:bodyDiv w:val="1"/>
      <w:marLeft w:val="0"/>
      <w:marRight w:val="0"/>
      <w:marTop w:val="0"/>
      <w:marBottom w:val="0"/>
      <w:divBdr>
        <w:top w:val="none" w:sz="0" w:space="0" w:color="auto"/>
        <w:left w:val="none" w:sz="0" w:space="0" w:color="auto"/>
        <w:bottom w:val="none" w:sz="0" w:space="0" w:color="auto"/>
        <w:right w:val="none" w:sz="0" w:space="0" w:color="auto"/>
      </w:divBdr>
    </w:div>
    <w:div w:id="2085637457">
      <w:bodyDiv w:val="1"/>
      <w:marLeft w:val="0"/>
      <w:marRight w:val="0"/>
      <w:marTop w:val="0"/>
      <w:marBottom w:val="0"/>
      <w:divBdr>
        <w:top w:val="none" w:sz="0" w:space="0" w:color="auto"/>
        <w:left w:val="none" w:sz="0" w:space="0" w:color="auto"/>
        <w:bottom w:val="none" w:sz="0" w:space="0" w:color="auto"/>
        <w:right w:val="none" w:sz="0" w:space="0" w:color="auto"/>
      </w:divBdr>
    </w:div>
    <w:div w:id="2087414816">
      <w:bodyDiv w:val="1"/>
      <w:marLeft w:val="0"/>
      <w:marRight w:val="0"/>
      <w:marTop w:val="0"/>
      <w:marBottom w:val="0"/>
      <w:divBdr>
        <w:top w:val="none" w:sz="0" w:space="0" w:color="auto"/>
        <w:left w:val="none" w:sz="0" w:space="0" w:color="auto"/>
        <w:bottom w:val="none" w:sz="0" w:space="0" w:color="auto"/>
        <w:right w:val="none" w:sz="0" w:space="0" w:color="auto"/>
      </w:divBdr>
    </w:div>
    <w:div w:id="2116554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header" Target="header1.xml"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glossaryDocument" Target="glossary/document.xml" Id="Rb5799e7a263246e4" /><Relationship Type="http://schemas.microsoft.com/office/2020/10/relationships/intelligence" Target="intelligence2.xml" Id="R80d05d38872f47a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108de52-3c6e-4ea7-b30b-f506e1e232e2}"/>
      </w:docPartPr>
      <w:docPartBody>
        <w:p w14:paraId="4EA9002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0" ma:contentTypeDescription="Create a new document." ma:contentTypeScope="" ma:versionID="7116077fbbc47320871875d3e9b05952">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54eb4d48acf743d7ab5d0bacbe6d9c15"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3C89DD3-270D-4BA2-AE5B-E90DEEE5E2D6}">
  <ds:schemaRefs>
    <ds:schemaRef ds:uri="http://schemas.microsoft.com/office/2006/metadata/properties"/>
    <ds:schemaRef ds:uri="http://schemas.microsoft.com/office/infopath/2007/PartnerControls"/>
    <ds:schemaRef ds:uri="be49ff73-cec0-4379-9da8-63ff3cc411bb"/>
  </ds:schemaRefs>
</ds:datastoreItem>
</file>

<file path=customXml/itemProps2.xml><?xml version="1.0" encoding="utf-8"?>
<ds:datastoreItem xmlns:ds="http://schemas.openxmlformats.org/officeDocument/2006/customXml" ds:itemID="{D3128FDC-2EC1-4E75-8CA6-0474673A3D23}">
  <ds:schemaRefs>
    <ds:schemaRef ds:uri="http://schemas.microsoft.com/sharepoint/v3/contenttype/forms"/>
  </ds:schemaRefs>
</ds:datastoreItem>
</file>

<file path=customXml/itemProps3.xml><?xml version="1.0" encoding="utf-8"?>
<ds:datastoreItem xmlns:ds="http://schemas.openxmlformats.org/officeDocument/2006/customXml" ds:itemID="{939DFA8D-370F-407D-BE2A-60408F6C6C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Gabrielle Bale</dc:creator>
  <keywords/>
  <dc:description/>
  <lastModifiedBy>Gabrielle Bale (2103012)</lastModifiedBy>
  <revision>814</revision>
  <dcterms:created xsi:type="dcterms:W3CDTF">2024-04-29T15:19:00.0000000Z</dcterms:created>
  <dcterms:modified xsi:type="dcterms:W3CDTF">2024-05-05T09:48:36.1142232Z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