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7434" w:rsidRDefault="000C73A0" w:rsidP="007344B4">
      <w:pPr>
        <w:textAlignment w:val="baseline"/>
        <w:rPr>
          <w:rFonts w:ascii="Arial" w:hAnsi="Arial" w:cs="Arial"/>
          <w:color w:val="000000" w:themeColor="text1"/>
        </w:rPr>
      </w:pPr>
      <w:r w:rsidRPr="00F62A7E">
        <w:rPr>
          <w:rFonts w:ascii="Arial" w:hAnsi="Arial" w:cs="Arial"/>
          <w:color w:val="000000" w:themeColor="text1"/>
        </w:rPr>
        <w:t>ECAD5007</w:t>
      </w:r>
      <w:r w:rsidR="00DE6001">
        <w:rPr>
          <w:rFonts w:ascii="Arial" w:hAnsi="Arial" w:cs="Arial"/>
          <w:color w:val="000000" w:themeColor="text1"/>
        </w:rPr>
        <w:t>, 1801067</w:t>
      </w:r>
    </w:p>
    <w:p w:rsidR="00DE6001" w:rsidRDefault="00DE6001" w:rsidP="007344B4">
      <w:pPr>
        <w:textAlignment w:val="baseline"/>
        <w:rPr>
          <w:rFonts w:ascii="Arial" w:hAnsi="Arial" w:cs="Arial"/>
          <w:color w:val="000000" w:themeColor="text1"/>
        </w:rPr>
      </w:pPr>
    </w:p>
    <w:p w:rsidR="00DE6001" w:rsidRDefault="00DE6001" w:rsidP="007344B4">
      <w:pPr>
        <w:textAlignment w:val="baseline"/>
        <w:rPr>
          <w:rFonts w:ascii="Arial" w:hAnsi="Arial" w:cs="Arial"/>
          <w:color w:val="000000" w:themeColor="text1"/>
        </w:rPr>
      </w:pPr>
    </w:p>
    <w:tbl>
      <w:tblPr>
        <w:tblStyle w:val="TableGrid"/>
        <w:tblW w:w="0" w:type="auto"/>
        <w:tblLook w:val="04A0" w:firstRow="1" w:lastRow="0" w:firstColumn="1" w:lastColumn="0" w:noHBand="0" w:noVBand="1"/>
      </w:tblPr>
      <w:tblGrid>
        <w:gridCol w:w="2263"/>
        <w:gridCol w:w="6747"/>
      </w:tblGrid>
      <w:tr w:rsidR="0063368C" w:rsidRPr="0063368C" w:rsidTr="0063368C">
        <w:tc>
          <w:tcPr>
            <w:tcW w:w="2263" w:type="dxa"/>
          </w:tcPr>
          <w:p w:rsidR="00DE6001" w:rsidRPr="0063368C" w:rsidRDefault="0063368C" w:rsidP="007344B4">
            <w:pPr>
              <w:textAlignment w:val="baseline"/>
              <w:rPr>
                <w:rFonts w:ascii="Arial" w:hAnsi="Arial" w:cs="Arial"/>
                <w:color w:val="000000" w:themeColor="text1"/>
              </w:rPr>
            </w:pPr>
            <w:proofErr w:type="spellStart"/>
            <w:r w:rsidRPr="0063368C">
              <w:rPr>
                <w:rFonts w:ascii="Arial" w:hAnsi="Arial" w:cs="Arial"/>
                <w:color w:val="000000" w:themeColor="text1"/>
              </w:rPr>
              <w:t>Targed</w:t>
            </w:r>
            <w:proofErr w:type="spellEnd"/>
            <w:r w:rsidRPr="0063368C">
              <w:rPr>
                <w:rFonts w:ascii="Arial" w:hAnsi="Arial" w:cs="Arial"/>
                <w:color w:val="000000" w:themeColor="text1"/>
              </w:rPr>
              <w:t>/Target 1</w:t>
            </w:r>
          </w:p>
        </w:tc>
        <w:tc>
          <w:tcPr>
            <w:tcW w:w="6747" w:type="dxa"/>
          </w:tcPr>
          <w:p w:rsidR="00DE6001" w:rsidRPr="0063368C" w:rsidRDefault="0063368C" w:rsidP="0063368C">
            <w:pPr>
              <w:rPr>
                <w:rFonts w:ascii="Arial" w:hAnsi="Arial" w:cs="Arial"/>
                <w:color w:val="000000" w:themeColor="text1"/>
              </w:rPr>
            </w:pPr>
            <w:r w:rsidRPr="0063368C">
              <w:rPr>
                <w:rFonts w:ascii="Arial" w:hAnsi="Arial" w:cs="Arial"/>
                <w:color w:val="000000" w:themeColor="text1"/>
                <w:shd w:val="clear" w:color="auto" w:fill="FFFFFF"/>
              </w:rPr>
              <w:t>Aim to follow the referencing conventions closely.</w:t>
            </w:r>
            <w:r w:rsidRPr="0063368C">
              <w:rPr>
                <w:rStyle w:val="apple-converted-space"/>
                <w:rFonts w:ascii="Arial" w:hAnsi="Arial" w:cs="Arial"/>
                <w:color w:val="000000" w:themeColor="text1"/>
                <w:shd w:val="clear" w:color="auto" w:fill="FFFFFF"/>
              </w:rPr>
              <w:t> </w:t>
            </w:r>
            <w:r w:rsidRPr="0063368C">
              <w:rPr>
                <w:rFonts w:ascii="Arial" w:hAnsi="Arial" w:cs="Arial"/>
                <w:color w:val="000000" w:themeColor="text1"/>
              </w:rPr>
              <w:t> </w:t>
            </w:r>
            <w:r w:rsidRPr="0063368C">
              <w:rPr>
                <w:rFonts w:ascii="Arial" w:hAnsi="Arial" w:cs="Arial"/>
                <w:color w:val="000000" w:themeColor="text1"/>
              </w:rPr>
              <w:t xml:space="preserve">You need to ensure include the date of publication. </w:t>
            </w:r>
          </w:p>
        </w:tc>
      </w:tr>
      <w:tr w:rsidR="0063368C" w:rsidRPr="0063368C" w:rsidTr="0063368C">
        <w:tc>
          <w:tcPr>
            <w:tcW w:w="2263" w:type="dxa"/>
          </w:tcPr>
          <w:p w:rsidR="00DE6001" w:rsidRPr="0063368C" w:rsidRDefault="0063368C" w:rsidP="007344B4">
            <w:pPr>
              <w:textAlignment w:val="baseline"/>
              <w:rPr>
                <w:rFonts w:ascii="Arial" w:hAnsi="Arial" w:cs="Arial"/>
                <w:color w:val="000000" w:themeColor="text1"/>
              </w:rPr>
            </w:pPr>
            <w:proofErr w:type="spellStart"/>
            <w:r w:rsidRPr="0063368C">
              <w:rPr>
                <w:rFonts w:ascii="Arial" w:hAnsi="Arial" w:cs="Arial"/>
                <w:color w:val="000000" w:themeColor="text1"/>
              </w:rPr>
              <w:t>Targed</w:t>
            </w:r>
            <w:proofErr w:type="spellEnd"/>
            <w:r w:rsidRPr="0063368C">
              <w:rPr>
                <w:rFonts w:ascii="Arial" w:hAnsi="Arial" w:cs="Arial"/>
                <w:color w:val="000000" w:themeColor="text1"/>
              </w:rPr>
              <w:t>/Target 2</w:t>
            </w:r>
          </w:p>
        </w:tc>
        <w:tc>
          <w:tcPr>
            <w:tcW w:w="6747" w:type="dxa"/>
          </w:tcPr>
          <w:p w:rsidR="00DE6001" w:rsidRPr="0063368C" w:rsidRDefault="0063368C" w:rsidP="007344B4">
            <w:pPr>
              <w:textAlignment w:val="baseline"/>
              <w:rPr>
                <w:rFonts w:ascii="Arial" w:hAnsi="Arial" w:cs="Arial"/>
                <w:color w:val="000000" w:themeColor="text1"/>
              </w:rPr>
            </w:pPr>
            <w:r w:rsidRPr="0063368C">
              <w:rPr>
                <w:rFonts w:ascii="Arial" w:hAnsi="Arial" w:cs="Arial"/>
                <w:color w:val="000000" w:themeColor="text1"/>
              </w:rPr>
              <w:t>Ensure that points are explored rather than asserted.</w:t>
            </w:r>
          </w:p>
        </w:tc>
      </w:tr>
      <w:tr w:rsidR="0063368C" w:rsidRPr="0063368C" w:rsidTr="0063368C">
        <w:tc>
          <w:tcPr>
            <w:tcW w:w="2263" w:type="dxa"/>
          </w:tcPr>
          <w:p w:rsidR="00DE6001" w:rsidRPr="0063368C" w:rsidRDefault="0063368C" w:rsidP="007344B4">
            <w:pPr>
              <w:textAlignment w:val="baseline"/>
              <w:rPr>
                <w:rFonts w:ascii="Arial" w:hAnsi="Arial" w:cs="Arial"/>
                <w:color w:val="000000" w:themeColor="text1"/>
              </w:rPr>
            </w:pPr>
            <w:proofErr w:type="spellStart"/>
            <w:r w:rsidRPr="0063368C">
              <w:rPr>
                <w:rFonts w:ascii="Arial" w:hAnsi="Arial" w:cs="Arial"/>
                <w:color w:val="000000" w:themeColor="text1"/>
              </w:rPr>
              <w:t>Targed</w:t>
            </w:r>
            <w:proofErr w:type="spellEnd"/>
            <w:r w:rsidRPr="0063368C">
              <w:rPr>
                <w:rFonts w:ascii="Arial" w:hAnsi="Arial" w:cs="Arial"/>
                <w:color w:val="000000" w:themeColor="text1"/>
              </w:rPr>
              <w:t>/Target 3</w:t>
            </w:r>
          </w:p>
        </w:tc>
        <w:tc>
          <w:tcPr>
            <w:tcW w:w="6747" w:type="dxa"/>
          </w:tcPr>
          <w:p w:rsidR="0063368C" w:rsidRPr="0063368C" w:rsidRDefault="0063368C" w:rsidP="0063368C">
            <w:pPr>
              <w:rPr>
                <w:rFonts w:ascii="Arial" w:hAnsi="Arial" w:cs="Arial"/>
                <w:color w:val="000000" w:themeColor="text1"/>
              </w:rPr>
            </w:pPr>
            <w:r w:rsidRPr="0063368C">
              <w:rPr>
                <w:rFonts w:ascii="Arial" w:hAnsi="Arial" w:cs="Arial"/>
                <w:color w:val="000000" w:themeColor="text1"/>
                <w:shd w:val="clear" w:color="auto" w:fill="FFFFFF"/>
              </w:rPr>
              <w:t>Tr</w:t>
            </w:r>
            <w:r w:rsidRPr="0063368C">
              <w:rPr>
                <w:rFonts w:ascii="Arial" w:hAnsi="Arial" w:cs="Arial"/>
                <w:color w:val="000000" w:themeColor="text1"/>
                <w:shd w:val="clear" w:color="auto" w:fill="FFFFFF"/>
              </w:rPr>
              <w:t>y to make regular and thoughtful links to your reading.</w:t>
            </w:r>
            <w:r w:rsidRPr="0063368C">
              <w:rPr>
                <w:rStyle w:val="apple-converted-space"/>
                <w:rFonts w:ascii="Arial" w:hAnsi="Arial" w:cs="Arial"/>
                <w:color w:val="000000" w:themeColor="text1"/>
                <w:shd w:val="clear" w:color="auto" w:fill="FFFFFF"/>
              </w:rPr>
              <w:t> </w:t>
            </w:r>
          </w:p>
          <w:p w:rsidR="00DE6001" w:rsidRPr="0063368C" w:rsidRDefault="00DE6001" w:rsidP="007344B4">
            <w:pPr>
              <w:textAlignment w:val="baseline"/>
              <w:rPr>
                <w:rFonts w:ascii="Arial" w:hAnsi="Arial" w:cs="Arial"/>
                <w:color w:val="000000" w:themeColor="text1"/>
              </w:rPr>
            </w:pPr>
          </w:p>
        </w:tc>
      </w:tr>
    </w:tbl>
    <w:p w:rsidR="00DE6001" w:rsidRPr="00F62A7E" w:rsidRDefault="00DE6001" w:rsidP="007344B4">
      <w:pPr>
        <w:textAlignment w:val="baseline"/>
        <w:rPr>
          <w:rFonts w:ascii="Arial" w:hAnsi="Arial" w:cs="Arial"/>
          <w:color w:val="000000" w:themeColor="text1"/>
        </w:rPr>
      </w:pPr>
    </w:p>
    <w:p w:rsidR="00ED7434" w:rsidRPr="0063368C" w:rsidRDefault="0063368C" w:rsidP="0063368C">
      <w:pPr>
        <w:spacing w:before="100" w:beforeAutospacing="1" w:after="100" w:afterAutospacing="1" w:line="360" w:lineRule="auto"/>
        <w:rPr>
          <w:rFonts w:ascii="Arial" w:hAnsi="Arial" w:cs="Arial"/>
          <w:sz w:val="36"/>
          <w:szCs w:val="36"/>
          <w:u w:val="single"/>
        </w:rPr>
      </w:pPr>
      <w:r w:rsidRPr="0063368C">
        <w:rPr>
          <w:rFonts w:ascii="Arial" w:hAnsi="Arial" w:cs="Arial"/>
          <w:u w:val="single"/>
        </w:rPr>
        <w:t xml:space="preserve">Choose an intervention that supports the learning and development of a pupil / group of pupils. Reflect critically on its potential for ensuring pupil progression and the possible challenges that may arise. </w:t>
      </w:r>
    </w:p>
    <w:p w:rsidR="007344B4" w:rsidRPr="00F11B4D" w:rsidRDefault="003F670C" w:rsidP="00F11B4D">
      <w:pPr>
        <w:spacing w:line="360" w:lineRule="auto"/>
        <w:textAlignment w:val="baseline"/>
        <w:rPr>
          <w:rFonts w:ascii="Arial" w:hAnsi="Arial" w:cs="Arial"/>
          <w:color w:val="000000" w:themeColor="text1"/>
          <w:shd w:val="clear" w:color="auto" w:fill="FFFFFF"/>
        </w:rPr>
      </w:pPr>
      <w:r w:rsidRPr="00F11B4D">
        <w:rPr>
          <w:rFonts w:ascii="Arial" w:hAnsi="Arial" w:cs="Arial"/>
          <w:color w:val="000000" w:themeColor="text1"/>
        </w:rPr>
        <w:t>“Teachers who engage with social justice issues are better able to offer pupil</w:t>
      </w:r>
      <w:r w:rsidR="00F11B4D" w:rsidRPr="00F11B4D">
        <w:rPr>
          <w:rFonts w:ascii="Arial" w:hAnsi="Arial" w:cs="Arial"/>
          <w:color w:val="000000" w:themeColor="text1"/>
        </w:rPr>
        <w:t>s</w:t>
      </w:r>
      <w:r w:rsidRPr="00F11B4D">
        <w:rPr>
          <w:rFonts w:ascii="Arial" w:hAnsi="Arial" w:cs="Arial"/>
          <w:color w:val="000000" w:themeColor="text1"/>
        </w:rPr>
        <w:t xml:space="preserve"> an academically rigorous education” </w:t>
      </w:r>
      <w:r w:rsidRPr="00F11B4D">
        <w:rPr>
          <w:rFonts w:ascii="Arial" w:hAnsi="Arial" w:cs="Arial"/>
          <w:color w:val="000000" w:themeColor="text1"/>
          <w:shd w:val="clear" w:color="auto" w:fill="FFFFFF"/>
        </w:rPr>
        <w:t>(Arshad, et al, 2012)</w:t>
      </w:r>
      <w:r w:rsidR="007344B4" w:rsidRPr="00F11B4D">
        <w:rPr>
          <w:rFonts w:ascii="Arial" w:hAnsi="Arial" w:cs="Arial"/>
          <w:color w:val="000000" w:themeColor="text1"/>
          <w:shd w:val="clear" w:color="auto" w:fill="FFFFFF"/>
        </w:rPr>
        <w:t xml:space="preserve">. This will prepare and equip learners to </w:t>
      </w:r>
      <w:r w:rsidR="00ED7434" w:rsidRPr="00F11B4D">
        <w:rPr>
          <w:rFonts w:ascii="Arial" w:hAnsi="Arial" w:cs="Arial"/>
          <w:color w:val="000000" w:themeColor="text1"/>
          <w:shd w:val="clear" w:color="auto" w:fill="FFFFFF"/>
        </w:rPr>
        <w:t>“grow as capable, healthy, well-rounded individuals</w:t>
      </w:r>
      <w:r w:rsidR="003B42D1" w:rsidRPr="00F11B4D">
        <w:rPr>
          <w:rFonts w:ascii="Arial" w:hAnsi="Arial" w:cs="Arial"/>
          <w:color w:val="000000" w:themeColor="text1"/>
          <w:shd w:val="clear" w:color="auto" w:fill="FFFFFF"/>
        </w:rPr>
        <w:t xml:space="preserve"> who can thrive in the face of unknown challenges”</w:t>
      </w:r>
      <w:r w:rsidR="007344B4" w:rsidRPr="00F11B4D">
        <w:rPr>
          <w:rFonts w:ascii="Arial" w:hAnsi="Arial" w:cs="Arial"/>
          <w:color w:val="000000" w:themeColor="text1"/>
        </w:rPr>
        <w:t xml:space="preserve"> (Donaldson, 2015, p.</w:t>
      </w:r>
      <w:r w:rsidR="00ED7434" w:rsidRPr="00F11B4D">
        <w:rPr>
          <w:rFonts w:ascii="Arial" w:hAnsi="Arial" w:cs="Arial"/>
          <w:color w:val="000000" w:themeColor="text1"/>
        </w:rPr>
        <w:t>5</w:t>
      </w:r>
      <w:r w:rsidR="007344B4" w:rsidRPr="00F11B4D">
        <w:rPr>
          <w:rFonts w:ascii="Arial" w:hAnsi="Arial" w:cs="Arial"/>
          <w:color w:val="000000" w:themeColor="text1"/>
        </w:rPr>
        <w:t>). Learners should be given the opportunity to develop their emotional and mental well-being by developing confidence, empathy and resilience throughout their time in education.</w:t>
      </w:r>
    </w:p>
    <w:p w:rsidR="0063368C" w:rsidRDefault="0063368C" w:rsidP="00F11B4D">
      <w:pPr>
        <w:spacing w:line="360" w:lineRule="auto"/>
        <w:rPr>
          <w:rFonts w:ascii="Arial" w:hAnsi="Arial" w:cs="Arial"/>
          <w:color w:val="000000" w:themeColor="text1"/>
        </w:rPr>
      </w:pPr>
    </w:p>
    <w:p w:rsidR="000C4C8A" w:rsidRPr="00F11B4D" w:rsidRDefault="00181A7F" w:rsidP="00F11B4D">
      <w:pPr>
        <w:spacing w:line="360" w:lineRule="auto"/>
        <w:rPr>
          <w:rFonts w:ascii="Arial" w:hAnsi="Arial" w:cs="Arial"/>
          <w:color w:val="000000" w:themeColor="text1"/>
        </w:rPr>
      </w:pPr>
      <w:r w:rsidRPr="00F11B4D">
        <w:rPr>
          <w:rFonts w:ascii="Arial" w:hAnsi="Arial" w:cs="Arial"/>
          <w:color w:val="000000" w:themeColor="text1"/>
        </w:rPr>
        <w:t>The aim of this essay is to develop the student teachers knowledge and understanding of child development and any external influences that may influence the wellbeing and development of a child. The student teacher will use and develop their observation skills by reflecting on</w:t>
      </w:r>
      <w:r w:rsidR="00225C18" w:rsidRPr="00F11B4D">
        <w:rPr>
          <w:rFonts w:ascii="Arial" w:hAnsi="Arial" w:cs="Arial"/>
          <w:color w:val="000000" w:themeColor="text1"/>
        </w:rPr>
        <w:t xml:space="preserve"> their</w:t>
      </w:r>
      <w:r w:rsidRPr="00F11B4D">
        <w:rPr>
          <w:rFonts w:ascii="Arial" w:hAnsi="Arial" w:cs="Arial"/>
          <w:color w:val="000000" w:themeColor="text1"/>
        </w:rPr>
        <w:t xml:space="preserve"> personal</w:t>
      </w:r>
      <w:r w:rsidR="00225C18" w:rsidRPr="00F11B4D">
        <w:rPr>
          <w:rFonts w:ascii="Arial" w:hAnsi="Arial" w:cs="Arial"/>
          <w:color w:val="000000" w:themeColor="text1"/>
        </w:rPr>
        <w:t xml:space="preserve"> placement</w:t>
      </w:r>
      <w:r w:rsidRPr="00F11B4D">
        <w:rPr>
          <w:rFonts w:ascii="Arial" w:hAnsi="Arial" w:cs="Arial"/>
          <w:color w:val="000000" w:themeColor="text1"/>
        </w:rPr>
        <w:t xml:space="preserve"> practices</w:t>
      </w:r>
      <w:r w:rsidR="00225C18" w:rsidRPr="00F11B4D">
        <w:rPr>
          <w:rFonts w:ascii="Arial" w:hAnsi="Arial" w:cs="Arial"/>
          <w:color w:val="000000" w:themeColor="text1"/>
        </w:rPr>
        <w:t xml:space="preserve">. </w:t>
      </w:r>
      <w:r w:rsidR="000C4C8A" w:rsidRPr="00F11B4D">
        <w:rPr>
          <w:rFonts w:ascii="Arial" w:hAnsi="Arial" w:cs="Arial"/>
          <w:color w:val="000000" w:themeColor="text1"/>
        </w:rPr>
        <w:t>The Health and Wellbeing Area of Learning provides a holistic structure for pupils to understand the importance of health and wellbeing</w:t>
      </w:r>
      <w:r w:rsidR="00FE5EB4" w:rsidRPr="00F11B4D">
        <w:rPr>
          <w:rFonts w:ascii="Arial" w:hAnsi="Arial" w:cs="Arial"/>
          <w:color w:val="000000" w:themeColor="text1"/>
        </w:rPr>
        <w:t xml:space="preserve"> (Welsh Government, 2020)</w:t>
      </w:r>
      <w:r w:rsidR="000C4C8A" w:rsidRPr="00F11B4D">
        <w:rPr>
          <w:rFonts w:ascii="Arial" w:hAnsi="Arial" w:cs="Arial"/>
          <w:color w:val="000000" w:themeColor="text1"/>
        </w:rPr>
        <w:t>. The components of this area include emotional and social wellbeing, physical development and mental health. This area of learning recognises the importance of having a good health and wellbeing in order to achieve success in learning. A good level of health and wellbeing is crucial in order to develop “healthy, confident individuals</w:t>
      </w:r>
      <w:r w:rsidR="00872D18" w:rsidRPr="00F11B4D">
        <w:rPr>
          <w:rFonts w:ascii="Arial" w:hAnsi="Arial" w:cs="Arial"/>
          <w:color w:val="000000" w:themeColor="text1"/>
        </w:rPr>
        <w:t xml:space="preserve">” </w:t>
      </w:r>
      <w:r w:rsidR="000C4C8A" w:rsidRPr="00F11B4D">
        <w:rPr>
          <w:rFonts w:ascii="Arial" w:hAnsi="Arial" w:cs="Arial"/>
          <w:color w:val="000000" w:themeColor="text1"/>
        </w:rPr>
        <w:t xml:space="preserve">(Donaldson, 2015, </w:t>
      </w:r>
      <w:r w:rsidR="00FE5EB4" w:rsidRPr="00F11B4D">
        <w:rPr>
          <w:rFonts w:ascii="Arial" w:hAnsi="Arial" w:cs="Arial"/>
          <w:color w:val="000000" w:themeColor="text1"/>
        </w:rPr>
        <w:t>p.30</w:t>
      </w:r>
      <w:r w:rsidR="000C4C8A" w:rsidRPr="00F11B4D">
        <w:rPr>
          <w:rFonts w:ascii="Arial" w:hAnsi="Arial" w:cs="Arial"/>
          <w:color w:val="000000" w:themeColor="text1"/>
        </w:rPr>
        <w:t xml:space="preserve">). </w:t>
      </w:r>
    </w:p>
    <w:p w:rsidR="00181A7F" w:rsidRPr="00F11B4D" w:rsidRDefault="00181A7F" w:rsidP="00F11B4D">
      <w:pPr>
        <w:spacing w:line="360" w:lineRule="auto"/>
        <w:rPr>
          <w:rFonts w:ascii="Arial" w:hAnsi="Arial" w:cs="Arial"/>
          <w:color w:val="000000" w:themeColor="text1"/>
        </w:rPr>
      </w:pPr>
    </w:p>
    <w:p w:rsidR="005512C6" w:rsidRPr="00F11B4D" w:rsidRDefault="00414911" w:rsidP="00F11B4D">
      <w:pPr>
        <w:spacing w:line="360" w:lineRule="auto"/>
        <w:rPr>
          <w:rFonts w:ascii="Arial" w:hAnsi="Arial" w:cs="Arial"/>
          <w:color w:val="000000" w:themeColor="text1"/>
        </w:rPr>
      </w:pPr>
      <w:r w:rsidRPr="00F11B4D">
        <w:rPr>
          <w:rFonts w:ascii="Arial" w:hAnsi="Arial" w:cs="Arial"/>
          <w:color w:val="000000" w:themeColor="text1"/>
        </w:rPr>
        <w:t xml:space="preserve">This essay will focus on mindfulness interventions </w:t>
      </w:r>
      <w:r w:rsidR="00CD0508" w:rsidRPr="00F11B4D">
        <w:rPr>
          <w:rFonts w:ascii="Arial" w:hAnsi="Arial" w:cs="Arial"/>
          <w:color w:val="000000" w:themeColor="text1"/>
        </w:rPr>
        <w:t>that the class teacher will implement to support the pupils</w:t>
      </w:r>
      <w:r w:rsidR="00DE6001">
        <w:rPr>
          <w:rFonts w:ascii="Arial" w:hAnsi="Arial" w:cs="Arial"/>
          <w:color w:val="000000" w:themeColor="text1"/>
        </w:rPr>
        <w:t>’</w:t>
      </w:r>
      <w:r w:rsidR="00CD0508" w:rsidRPr="00F11B4D">
        <w:rPr>
          <w:rFonts w:ascii="Arial" w:hAnsi="Arial" w:cs="Arial"/>
          <w:color w:val="000000" w:themeColor="text1"/>
        </w:rPr>
        <w:t xml:space="preserve"> wellbeing</w:t>
      </w:r>
      <w:r w:rsidRPr="00F11B4D">
        <w:rPr>
          <w:rFonts w:ascii="Arial" w:hAnsi="Arial" w:cs="Arial"/>
          <w:color w:val="000000" w:themeColor="text1"/>
        </w:rPr>
        <w:t xml:space="preserve"> and development</w:t>
      </w:r>
      <w:r w:rsidR="00CD0508" w:rsidRPr="00F11B4D">
        <w:rPr>
          <w:rFonts w:ascii="Arial" w:hAnsi="Arial" w:cs="Arial"/>
          <w:color w:val="000000" w:themeColor="text1"/>
        </w:rPr>
        <w:t>.</w:t>
      </w:r>
      <w:r w:rsidR="005512C6" w:rsidRPr="00F11B4D">
        <w:rPr>
          <w:rFonts w:ascii="Arial" w:hAnsi="Arial" w:cs="Arial"/>
          <w:color w:val="000000" w:themeColor="text1"/>
        </w:rPr>
        <w:t xml:space="preserve"> The student teacher has chosen to focus on mindfulness interventions as pupil A has low levels of </w:t>
      </w:r>
      <w:r w:rsidR="005512C6" w:rsidRPr="00F11B4D">
        <w:rPr>
          <w:rFonts w:ascii="Arial" w:hAnsi="Arial" w:cs="Arial"/>
          <w:color w:val="000000" w:themeColor="text1"/>
        </w:rPr>
        <w:lastRenderedPageBreak/>
        <w:t xml:space="preserve">emotional stability, and according to </w:t>
      </w:r>
      <w:r w:rsidR="00D218B2" w:rsidRPr="00F11B4D">
        <w:rPr>
          <w:rFonts w:ascii="Arial" w:hAnsi="Arial" w:cs="Arial"/>
          <w:color w:val="000000" w:themeColor="text1"/>
        </w:rPr>
        <w:t>MAPPG</w:t>
      </w:r>
      <w:r w:rsidR="005512C6" w:rsidRPr="00F11B4D">
        <w:rPr>
          <w:rFonts w:ascii="Arial" w:hAnsi="Arial" w:cs="Arial"/>
          <w:color w:val="000000" w:themeColor="text1"/>
        </w:rPr>
        <w:t xml:space="preserve"> (2015) pupils with emotional stability are likely to benefit most from mindfulness training. </w:t>
      </w:r>
    </w:p>
    <w:p w:rsidR="000C4C8A" w:rsidRPr="00F11B4D" w:rsidRDefault="000C4C8A" w:rsidP="00F11B4D">
      <w:pPr>
        <w:spacing w:line="360" w:lineRule="auto"/>
        <w:rPr>
          <w:rFonts w:ascii="Arial" w:hAnsi="Arial" w:cs="Arial"/>
          <w:color w:val="000000" w:themeColor="text1"/>
        </w:rPr>
      </w:pPr>
    </w:p>
    <w:p w:rsidR="00CB25A2" w:rsidRPr="00F11B4D" w:rsidRDefault="00414911" w:rsidP="00F11B4D">
      <w:pPr>
        <w:spacing w:line="360" w:lineRule="auto"/>
        <w:rPr>
          <w:rFonts w:ascii="Arial" w:hAnsi="Arial" w:cs="Arial"/>
          <w:color w:val="000000" w:themeColor="text1"/>
        </w:rPr>
      </w:pPr>
      <w:r w:rsidRPr="00F11B4D">
        <w:rPr>
          <w:rFonts w:ascii="Arial" w:hAnsi="Arial" w:cs="Arial"/>
          <w:color w:val="000000" w:themeColor="text1"/>
        </w:rPr>
        <w:t>The author will look at its potential for ensuring pupil progression and will critically reflect on the chosen interventions.</w:t>
      </w:r>
      <w:r w:rsidR="00181A7F" w:rsidRPr="00F11B4D">
        <w:rPr>
          <w:rFonts w:ascii="Arial" w:hAnsi="Arial" w:cs="Arial"/>
          <w:color w:val="000000" w:themeColor="text1"/>
        </w:rPr>
        <w:t xml:space="preserve"> These interventions will support a pupil in year 4 whos</w:t>
      </w:r>
      <w:r w:rsidR="00B1772D" w:rsidRPr="00F11B4D">
        <w:rPr>
          <w:rFonts w:ascii="Arial" w:hAnsi="Arial" w:cs="Arial"/>
          <w:color w:val="000000" w:themeColor="text1"/>
        </w:rPr>
        <w:t>e</w:t>
      </w:r>
      <w:r w:rsidR="00181A7F" w:rsidRPr="00F11B4D">
        <w:rPr>
          <w:rFonts w:ascii="Arial" w:hAnsi="Arial" w:cs="Arial"/>
          <w:color w:val="000000" w:themeColor="text1"/>
        </w:rPr>
        <w:t xml:space="preserve"> parents have recently divorced.</w:t>
      </w:r>
      <w:r w:rsidR="00B1772D" w:rsidRPr="00F11B4D">
        <w:rPr>
          <w:rFonts w:ascii="Arial" w:hAnsi="Arial" w:cs="Arial"/>
          <w:color w:val="000000" w:themeColor="text1"/>
        </w:rPr>
        <w:t xml:space="preserve"> This </w:t>
      </w:r>
      <w:r w:rsidR="003C15B3" w:rsidRPr="00F11B4D">
        <w:rPr>
          <w:rFonts w:ascii="Arial" w:hAnsi="Arial" w:cs="Arial"/>
          <w:color w:val="000000" w:themeColor="text1"/>
        </w:rPr>
        <w:t xml:space="preserve">pupil </w:t>
      </w:r>
      <w:r w:rsidR="00B1772D" w:rsidRPr="00F11B4D">
        <w:rPr>
          <w:rFonts w:ascii="Arial" w:hAnsi="Arial" w:cs="Arial"/>
          <w:color w:val="000000" w:themeColor="text1"/>
        </w:rPr>
        <w:t>has always lived with both parents in the same house and is struggling to settle into a new routine of swapping back and forth to each parents house</w:t>
      </w:r>
      <w:r w:rsidR="003C15B3" w:rsidRPr="00F11B4D">
        <w:rPr>
          <w:rFonts w:ascii="Arial" w:hAnsi="Arial" w:cs="Arial"/>
          <w:color w:val="000000" w:themeColor="text1"/>
        </w:rPr>
        <w:t>s</w:t>
      </w:r>
      <w:r w:rsidR="00B1772D" w:rsidRPr="00F11B4D">
        <w:rPr>
          <w:rFonts w:ascii="Arial" w:hAnsi="Arial" w:cs="Arial"/>
          <w:color w:val="000000" w:themeColor="text1"/>
        </w:rPr>
        <w:t xml:space="preserve">. </w:t>
      </w:r>
      <w:r w:rsidR="00181A7F" w:rsidRPr="00F11B4D">
        <w:rPr>
          <w:rFonts w:ascii="Arial" w:hAnsi="Arial" w:cs="Arial"/>
          <w:color w:val="000000" w:themeColor="text1"/>
        </w:rPr>
        <w:t>This pupil is struggling with emotional difficulties and has trouble expressing his feeling</w:t>
      </w:r>
      <w:r w:rsidR="00873778" w:rsidRPr="00F11B4D">
        <w:rPr>
          <w:rFonts w:ascii="Arial" w:hAnsi="Arial" w:cs="Arial"/>
          <w:color w:val="000000" w:themeColor="text1"/>
        </w:rPr>
        <w:t>s</w:t>
      </w:r>
      <w:r w:rsidR="00181A7F" w:rsidRPr="00F11B4D">
        <w:rPr>
          <w:rFonts w:ascii="Arial" w:hAnsi="Arial" w:cs="Arial"/>
          <w:color w:val="000000" w:themeColor="text1"/>
        </w:rPr>
        <w:t xml:space="preserve"> and engaging with learning.</w:t>
      </w:r>
      <w:r w:rsidR="00CB25A2" w:rsidRPr="00F11B4D">
        <w:rPr>
          <w:rFonts w:ascii="Arial" w:hAnsi="Arial" w:cs="Arial"/>
          <w:color w:val="000000" w:themeColor="text1"/>
        </w:rPr>
        <w:t xml:space="preserve"> </w:t>
      </w:r>
    </w:p>
    <w:p w:rsidR="00414911" w:rsidRPr="00F11B4D" w:rsidRDefault="00CB25A2" w:rsidP="00F11B4D">
      <w:pPr>
        <w:spacing w:line="360" w:lineRule="auto"/>
        <w:rPr>
          <w:rFonts w:ascii="Arial" w:hAnsi="Arial" w:cs="Arial"/>
          <w:color w:val="000000" w:themeColor="text1"/>
        </w:rPr>
      </w:pPr>
      <w:r w:rsidRPr="00F11B4D">
        <w:rPr>
          <w:rFonts w:ascii="Arial" w:hAnsi="Arial" w:cs="Arial"/>
          <w:color w:val="000000" w:themeColor="text1"/>
        </w:rPr>
        <w:t>Separation and divorce can effect a pupils</w:t>
      </w:r>
      <w:r w:rsidR="00DE6001">
        <w:rPr>
          <w:rFonts w:ascii="Arial" w:hAnsi="Arial" w:cs="Arial"/>
          <w:color w:val="000000" w:themeColor="text1"/>
        </w:rPr>
        <w:t>’</w:t>
      </w:r>
      <w:r w:rsidRPr="00F11B4D">
        <w:rPr>
          <w:rFonts w:ascii="Arial" w:hAnsi="Arial" w:cs="Arial"/>
          <w:color w:val="000000" w:themeColor="text1"/>
        </w:rPr>
        <w:t xml:space="preserve"> social and emotional well-being and learning long-term and short-term. Divorce can affect each child differently and some will be able to deal with this better than others. During separation it may be difficult to provide as much support that their child needs as they will be dealing with their own stress and emotions. This pupil is coming to school upset and seems stressed and disengaged with the rest of the class. These interventions are being put into place to help improve wellbeing throughout the school, and will hopefully benefit this pupil especially. </w:t>
      </w:r>
      <w:r w:rsidR="00E85AD2" w:rsidRPr="00F11B4D">
        <w:rPr>
          <w:rFonts w:ascii="Arial" w:hAnsi="Arial" w:cs="Arial"/>
          <w:color w:val="000000" w:themeColor="text1"/>
        </w:rPr>
        <w:t>The Welsh Government aims to ensure that all pupils</w:t>
      </w:r>
      <w:r w:rsidR="00536C8D" w:rsidRPr="00F11B4D">
        <w:rPr>
          <w:rFonts w:ascii="Arial" w:hAnsi="Arial" w:cs="Arial"/>
          <w:color w:val="000000" w:themeColor="text1"/>
        </w:rPr>
        <w:t xml:space="preserve"> have access to support their learning and to help them get over any barriers to help them progress (Estyn, 2020). </w:t>
      </w:r>
      <w:r w:rsidR="00B1772D" w:rsidRPr="00F11B4D">
        <w:rPr>
          <w:rFonts w:ascii="Arial" w:hAnsi="Arial" w:cs="Arial"/>
          <w:color w:val="000000" w:themeColor="text1"/>
        </w:rPr>
        <w:t xml:space="preserve"> A successful teacher should be able to identify and meet the diverse needs of all learners and respect the needs and rights of all pupils as members of our society. </w:t>
      </w:r>
    </w:p>
    <w:p w:rsidR="00872D18" w:rsidRPr="00F11B4D" w:rsidRDefault="00872D18" w:rsidP="00F11B4D">
      <w:pPr>
        <w:spacing w:line="360" w:lineRule="auto"/>
        <w:rPr>
          <w:rFonts w:ascii="Arial" w:hAnsi="Arial" w:cs="Arial"/>
          <w:color w:val="000000" w:themeColor="text1"/>
        </w:rPr>
      </w:pPr>
    </w:p>
    <w:p w:rsidR="00F62A7E" w:rsidRPr="00F11B4D" w:rsidRDefault="00872D18" w:rsidP="00F11B4D">
      <w:pPr>
        <w:spacing w:line="360" w:lineRule="auto"/>
        <w:rPr>
          <w:rFonts w:ascii="Arial" w:hAnsi="Arial" w:cs="Arial"/>
          <w:color w:val="000000" w:themeColor="text1"/>
        </w:rPr>
      </w:pPr>
      <w:r w:rsidRPr="00F11B4D">
        <w:rPr>
          <w:rFonts w:ascii="Arial" w:hAnsi="Arial" w:cs="Arial"/>
          <w:color w:val="000000" w:themeColor="text1"/>
        </w:rPr>
        <w:t xml:space="preserve">Schools have a range of duties in ensuring and establishing positive learning environments where pupils receive any support needed. </w:t>
      </w:r>
      <w:r w:rsidR="00910D55" w:rsidRPr="00F11B4D">
        <w:rPr>
          <w:rFonts w:ascii="Arial" w:hAnsi="Arial" w:cs="Arial"/>
          <w:color w:val="000000" w:themeColor="text1"/>
        </w:rPr>
        <w:t>“These duties encourage schools to promote a range of whole-school interventions and activities to develop respectful school communities and to support the pupils</w:t>
      </w:r>
      <w:r w:rsidR="00DE6001">
        <w:rPr>
          <w:rFonts w:ascii="Arial" w:hAnsi="Arial" w:cs="Arial"/>
          <w:color w:val="000000" w:themeColor="text1"/>
        </w:rPr>
        <w:t xml:space="preserve">’ </w:t>
      </w:r>
      <w:r w:rsidR="00910D55" w:rsidRPr="00F11B4D">
        <w:rPr>
          <w:rFonts w:ascii="Arial" w:hAnsi="Arial" w:cs="Arial"/>
          <w:color w:val="000000" w:themeColor="text1"/>
        </w:rPr>
        <w:t xml:space="preserve">mental health and wellbeing“ </w:t>
      </w:r>
      <w:r w:rsidR="00DF7468" w:rsidRPr="00F11B4D">
        <w:rPr>
          <w:rFonts w:ascii="Arial" w:hAnsi="Arial" w:cs="Arial"/>
          <w:color w:val="000000" w:themeColor="text1"/>
          <w:shd w:val="clear" w:color="auto" w:fill="FFFFFF"/>
        </w:rPr>
        <w:t>(Brown, 2018).</w:t>
      </w:r>
      <w:r w:rsidR="00F62A7E" w:rsidRPr="00F11B4D">
        <w:rPr>
          <w:rFonts w:ascii="Arial" w:hAnsi="Arial" w:cs="Arial"/>
          <w:color w:val="000000" w:themeColor="text1"/>
        </w:rPr>
        <w:t xml:space="preserve"> </w:t>
      </w:r>
      <w:r w:rsidR="00910D55" w:rsidRPr="00F11B4D">
        <w:rPr>
          <w:rFonts w:ascii="Arial" w:hAnsi="Arial" w:cs="Arial"/>
          <w:color w:val="000000" w:themeColor="text1"/>
        </w:rPr>
        <w:t xml:space="preserve"> </w:t>
      </w:r>
      <w:r w:rsidR="003C15B3" w:rsidRPr="00F11B4D">
        <w:rPr>
          <w:rFonts w:ascii="Arial" w:hAnsi="Arial" w:cs="Arial"/>
          <w:color w:val="000000" w:themeColor="text1"/>
        </w:rPr>
        <w:t>T</w:t>
      </w:r>
      <w:r w:rsidR="002D61A3" w:rsidRPr="00F11B4D">
        <w:rPr>
          <w:rFonts w:ascii="Arial" w:hAnsi="Arial" w:cs="Arial"/>
          <w:color w:val="000000" w:themeColor="text1"/>
        </w:rPr>
        <w:t>his school is taking active steps to develop a whole school approach to wellbeing and mindfulness. The school wants to ensure and promote emotional health and wellbeing which will be implemented rigorously. Although some of these interventions have only recently been introduced, the school will ensure that they are put into effect continuously to achieve the best results.</w:t>
      </w:r>
      <w:r w:rsidR="00F50EB3" w:rsidRPr="00F11B4D">
        <w:rPr>
          <w:rFonts w:ascii="Arial" w:hAnsi="Arial" w:cs="Arial"/>
          <w:color w:val="000000" w:themeColor="text1"/>
        </w:rPr>
        <w:t xml:space="preserve"> </w:t>
      </w:r>
    </w:p>
    <w:p w:rsidR="00F50EB3" w:rsidRPr="00F11B4D" w:rsidRDefault="00EF4426" w:rsidP="00F11B4D">
      <w:pPr>
        <w:pStyle w:val="NormalWeb"/>
        <w:spacing w:line="360" w:lineRule="auto"/>
        <w:rPr>
          <w:rFonts w:ascii="Arial" w:hAnsi="Arial" w:cs="Arial"/>
          <w:color w:val="000000" w:themeColor="text1"/>
        </w:rPr>
      </w:pPr>
      <w:r w:rsidRPr="00F11B4D">
        <w:rPr>
          <w:rFonts w:ascii="Arial" w:hAnsi="Arial" w:cs="Arial"/>
          <w:color w:val="000000" w:themeColor="text1"/>
        </w:rPr>
        <w:t>Pollard and Lee (2003</w:t>
      </w:r>
      <w:r w:rsidR="003D59E4" w:rsidRPr="00F11B4D">
        <w:rPr>
          <w:rFonts w:ascii="Arial" w:hAnsi="Arial" w:cs="Arial"/>
          <w:color w:val="000000" w:themeColor="text1"/>
        </w:rPr>
        <w:t>, p.64</w:t>
      </w:r>
      <w:r w:rsidRPr="00F11B4D">
        <w:rPr>
          <w:rFonts w:ascii="Arial" w:hAnsi="Arial" w:cs="Arial"/>
          <w:color w:val="000000" w:themeColor="text1"/>
        </w:rPr>
        <w:t xml:space="preserve">) state that “wellbeing can be defined and operationalized at the individual level within a specific domain, including the physical, </w:t>
      </w:r>
      <w:r w:rsidRPr="00F11B4D">
        <w:rPr>
          <w:rFonts w:ascii="Arial" w:hAnsi="Arial" w:cs="Arial"/>
          <w:color w:val="000000" w:themeColor="text1"/>
        </w:rPr>
        <w:lastRenderedPageBreak/>
        <w:t xml:space="preserve">social, cognitive, or psychological dimensions”, which </w:t>
      </w:r>
      <w:r w:rsidR="003D59E4" w:rsidRPr="00F11B4D">
        <w:rPr>
          <w:rFonts w:ascii="Arial" w:hAnsi="Arial" w:cs="Arial"/>
          <w:color w:val="000000" w:themeColor="text1"/>
        </w:rPr>
        <w:t>aligns</w:t>
      </w:r>
      <w:r w:rsidRPr="00F11B4D">
        <w:rPr>
          <w:rFonts w:ascii="Arial" w:hAnsi="Arial" w:cs="Arial"/>
          <w:color w:val="000000" w:themeColor="text1"/>
        </w:rPr>
        <w:t xml:space="preserve"> with the definition proposed by The Worlds Health Organisation (WHO, 2019</w:t>
      </w:r>
      <w:r w:rsidR="000A32B9" w:rsidRPr="00F11B4D">
        <w:rPr>
          <w:rFonts w:ascii="Arial" w:hAnsi="Arial" w:cs="Arial"/>
          <w:color w:val="000000" w:themeColor="text1"/>
        </w:rPr>
        <w:t>, no page number</w:t>
      </w:r>
      <w:r w:rsidRPr="00F11B4D">
        <w:rPr>
          <w:rFonts w:ascii="Arial" w:hAnsi="Arial" w:cs="Arial"/>
          <w:color w:val="000000" w:themeColor="text1"/>
        </w:rPr>
        <w:t>)</w:t>
      </w:r>
      <w:r w:rsidR="003D59E4" w:rsidRPr="00F11B4D">
        <w:rPr>
          <w:rFonts w:ascii="Arial" w:hAnsi="Arial" w:cs="Arial"/>
          <w:color w:val="000000" w:themeColor="text1"/>
        </w:rPr>
        <w:t xml:space="preserve"> who define wellbeing in their </w:t>
      </w:r>
      <w:r w:rsidR="00F50EB3" w:rsidRPr="00F11B4D">
        <w:rPr>
          <w:rFonts w:ascii="Arial" w:hAnsi="Arial" w:cs="Arial"/>
          <w:color w:val="000000" w:themeColor="text1"/>
        </w:rPr>
        <w:t xml:space="preserve">definition of mental health stating that “mental health is defined as a state of wellbeing in which every individual has the ability to realise their own potential, cope with normal stresses of life and work productively”. </w:t>
      </w:r>
    </w:p>
    <w:p w:rsidR="00780D84" w:rsidRPr="00F11B4D" w:rsidRDefault="00CB25A2" w:rsidP="00F11B4D">
      <w:pPr>
        <w:spacing w:line="360" w:lineRule="auto"/>
        <w:rPr>
          <w:rFonts w:ascii="Arial" w:hAnsi="Arial" w:cs="Arial"/>
          <w:color w:val="000000" w:themeColor="text1"/>
        </w:rPr>
      </w:pPr>
      <w:r w:rsidRPr="00F11B4D">
        <w:rPr>
          <w:rFonts w:ascii="Arial" w:hAnsi="Arial" w:cs="Arial"/>
          <w:color w:val="000000" w:themeColor="text1"/>
        </w:rPr>
        <w:t xml:space="preserve"> </w:t>
      </w:r>
      <w:r w:rsidR="00780D84" w:rsidRPr="00F11B4D">
        <w:rPr>
          <w:rFonts w:ascii="Arial" w:hAnsi="Arial" w:cs="Arial"/>
          <w:color w:val="000000" w:themeColor="text1"/>
        </w:rPr>
        <w:t xml:space="preserve">It is estimated that three pupils from </w:t>
      </w:r>
      <w:r w:rsidR="00F11B4D" w:rsidRPr="00F11B4D">
        <w:rPr>
          <w:rFonts w:ascii="Arial" w:hAnsi="Arial" w:cs="Arial"/>
          <w:color w:val="000000" w:themeColor="text1"/>
        </w:rPr>
        <w:t>e</w:t>
      </w:r>
      <w:r w:rsidR="00780D84" w:rsidRPr="00F11B4D">
        <w:rPr>
          <w:rFonts w:ascii="Arial" w:hAnsi="Arial" w:cs="Arial"/>
          <w:color w:val="000000" w:themeColor="text1"/>
        </w:rPr>
        <w:t>very classroom suffer from a diagnosable mental health problem</w:t>
      </w:r>
      <w:r w:rsidR="00872D18" w:rsidRPr="00F11B4D">
        <w:rPr>
          <w:rFonts w:ascii="Arial" w:hAnsi="Arial" w:cs="Arial"/>
          <w:color w:val="000000" w:themeColor="text1"/>
        </w:rPr>
        <w:t xml:space="preserve"> (Young Minds, </w:t>
      </w:r>
      <w:proofErr w:type="spellStart"/>
      <w:r w:rsidR="00872D18" w:rsidRPr="00F11B4D">
        <w:rPr>
          <w:rFonts w:ascii="Arial" w:hAnsi="Arial" w:cs="Arial"/>
          <w:color w:val="000000" w:themeColor="text1"/>
        </w:rPr>
        <w:t>n.d</w:t>
      </w:r>
      <w:proofErr w:type="spellEnd"/>
      <w:r w:rsidR="00872D18" w:rsidRPr="00F11B4D">
        <w:rPr>
          <w:rFonts w:ascii="Arial" w:hAnsi="Arial" w:cs="Arial"/>
          <w:color w:val="000000" w:themeColor="text1"/>
        </w:rPr>
        <w:t>)</w:t>
      </w:r>
      <w:r w:rsidR="00780D84" w:rsidRPr="00F11B4D">
        <w:rPr>
          <w:rFonts w:ascii="Arial" w:hAnsi="Arial" w:cs="Arial"/>
          <w:color w:val="000000" w:themeColor="text1"/>
        </w:rPr>
        <w:t>. These statistics tend to be linked to increased stress levels and low levels of wellbeing</w:t>
      </w:r>
      <w:r w:rsidR="00872D18" w:rsidRPr="00F11B4D">
        <w:rPr>
          <w:rFonts w:ascii="Arial" w:hAnsi="Arial" w:cs="Arial"/>
          <w:color w:val="000000" w:themeColor="text1"/>
        </w:rPr>
        <w:t xml:space="preserve">. </w:t>
      </w:r>
      <w:r w:rsidR="00780D84" w:rsidRPr="00F11B4D">
        <w:rPr>
          <w:rFonts w:ascii="Arial" w:hAnsi="Arial" w:cs="Arial"/>
          <w:color w:val="000000" w:themeColor="text1"/>
        </w:rPr>
        <w:t xml:space="preserve">This school wants to ensure that they balance academic learning with emotional wellbeing as this can have a huge impact on the pupils life later on. </w:t>
      </w:r>
      <w:r w:rsidR="00872D18" w:rsidRPr="00F11B4D">
        <w:rPr>
          <w:rFonts w:ascii="Arial" w:hAnsi="Arial" w:cs="Arial"/>
          <w:color w:val="000000" w:themeColor="text1"/>
        </w:rPr>
        <w:t xml:space="preserve">A </w:t>
      </w:r>
      <w:r w:rsidR="00F62A7E" w:rsidRPr="00F11B4D">
        <w:rPr>
          <w:rFonts w:ascii="Arial" w:hAnsi="Arial" w:cs="Arial"/>
          <w:color w:val="000000" w:themeColor="text1"/>
        </w:rPr>
        <w:t>pupils</w:t>
      </w:r>
      <w:r w:rsidR="00DE6001">
        <w:rPr>
          <w:rFonts w:ascii="Arial" w:hAnsi="Arial" w:cs="Arial"/>
          <w:color w:val="000000" w:themeColor="text1"/>
        </w:rPr>
        <w:t>’</w:t>
      </w:r>
      <w:r w:rsidR="00F62A7E" w:rsidRPr="00F11B4D">
        <w:rPr>
          <w:rFonts w:ascii="Arial" w:hAnsi="Arial" w:cs="Arial"/>
          <w:color w:val="000000" w:themeColor="text1"/>
        </w:rPr>
        <w:t xml:space="preserve"> emotional wellbeing, can influence their cognitive development as well as their mental wellbeing during adulthood (Public Health England, 2015). </w:t>
      </w:r>
      <w:r w:rsidR="00780D84" w:rsidRPr="00F11B4D">
        <w:rPr>
          <w:rFonts w:ascii="Arial" w:hAnsi="Arial" w:cs="Arial"/>
          <w:color w:val="000000" w:themeColor="text1"/>
        </w:rPr>
        <w:t xml:space="preserve">All young people deserve an education that prepares them </w:t>
      </w:r>
      <w:r w:rsidR="00872D18" w:rsidRPr="00F11B4D">
        <w:rPr>
          <w:rFonts w:ascii="Arial" w:hAnsi="Arial" w:cs="Arial"/>
          <w:color w:val="000000" w:themeColor="text1"/>
        </w:rPr>
        <w:t>for any emotional challenges they may face as adults or academic challenges that they may face in school</w:t>
      </w:r>
      <w:r w:rsidR="00780D84" w:rsidRPr="00F11B4D">
        <w:rPr>
          <w:rFonts w:ascii="Arial" w:hAnsi="Arial" w:cs="Arial"/>
          <w:color w:val="000000" w:themeColor="text1"/>
        </w:rPr>
        <w:t xml:space="preserve"> (Young Minds, </w:t>
      </w:r>
      <w:proofErr w:type="spellStart"/>
      <w:r w:rsidR="00780D84" w:rsidRPr="00F11B4D">
        <w:rPr>
          <w:rFonts w:ascii="Arial" w:hAnsi="Arial" w:cs="Arial"/>
          <w:color w:val="000000" w:themeColor="text1"/>
        </w:rPr>
        <w:t>n.d</w:t>
      </w:r>
      <w:proofErr w:type="spellEnd"/>
      <w:r w:rsidR="00780D84" w:rsidRPr="00F11B4D">
        <w:rPr>
          <w:rFonts w:ascii="Arial" w:hAnsi="Arial" w:cs="Arial"/>
          <w:color w:val="000000" w:themeColor="text1"/>
        </w:rPr>
        <w:t xml:space="preserve">). According to Brennan (Young Minds, </w:t>
      </w:r>
      <w:proofErr w:type="spellStart"/>
      <w:r w:rsidR="00780D84" w:rsidRPr="00F11B4D">
        <w:rPr>
          <w:rFonts w:ascii="Arial" w:hAnsi="Arial" w:cs="Arial"/>
          <w:color w:val="000000" w:themeColor="text1"/>
        </w:rPr>
        <w:t>n.d</w:t>
      </w:r>
      <w:proofErr w:type="spellEnd"/>
      <w:r w:rsidR="00780D84" w:rsidRPr="00F11B4D">
        <w:rPr>
          <w:rFonts w:ascii="Arial" w:hAnsi="Arial" w:cs="Arial"/>
          <w:color w:val="000000" w:themeColor="text1"/>
        </w:rPr>
        <w:t xml:space="preserve">) pupils need to learn </w:t>
      </w:r>
      <w:r w:rsidR="00872D18" w:rsidRPr="00F11B4D">
        <w:rPr>
          <w:rFonts w:ascii="Arial" w:hAnsi="Arial" w:cs="Arial"/>
          <w:color w:val="000000" w:themeColor="text1"/>
        </w:rPr>
        <w:t>develop and improve</w:t>
      </w:r>
      <w:r w:rsidR="00780D84" w:rsidRPr="00F11B4D">
        <w:rPr>
          <w:rFonts w:ascii="Arial" w:hAnsi="Arial" w:cs="Arial"/>
          <w:color w:val="000000" w:themeColor="text1"/>
        </w:rPr>
        <w:t xml:space="preserve"> their mental health just like they learn to look after their physical health, both of these factors as just as important. Brennan (Young Minds, </w:t>
      </w:r>
      <w:proofErr w:type="spellStart"/>
      <w:r w:rsidR="00780D84" w:rsidRPr="00F11B4D">
        <w:rPr>
          <w:rFonts w:ascii="Arial" w:hAnsi="Arial" w:cs="Arial"/>
          <w:color w:val="000000" w:themeColor="text1"/>
        </w:rPr>
        <w:t>n.d</w:t>
      </w:r>
      <w:proofErr w:type="spellEnd"/>
      <w:r w:rsidR="00780D84" w:rsidRPr="00F11B4D">
        <w:rPr>
          <w:rFonts w:ascii="Arial" w:hAnsi="Arial" w:cs="Arial"/>
          <w:color w:val="000000" w:themeColor="text1"/>
        </w:rPr>
        <w:t>, p.2) states that “good wellbeing on leaving school has a much greater impact on life outcomes”</w:t>
      </w:r>
      <w:r w:rsidR="005742D0" w:rsidRPr="00F11B4D">
        <w:rPr>
          <w:rFonts w:ascii="Arial" w:hAnsi="Arial" w:cs="Arial"/>
          <w:color w:val="000000" w:themeColor="text1"/>
        </w:rPr>
        <w:t>.</w:t>
      </w:r>
      <w:r w:rsidR="003B42D1" w:rsidRPr="00F11B4D">
        <w:rPr>
          <w:rFonts w:ascii="Arial" w:hAnsi="Arial" w:cs="Arial"/>
          <w:color w:val="000000" w:themeColor="text1"/>
        </w:rPr>
        <w:t xml:space="preserve"> Young people in </w:t>
      </w:r>
      <w:r w:rsidR="001B7FB3" w:rsidRPr="00F11B4D">
        <w:rPr>
          <w:rFonts w:ascii="Arial" w:hAnsi="Arial" w:cs="Arial"/>
          <w:color w:val="000000" w:themeColor="text1"/>
        </w:rPr>
        <w:t>today’s</w:t>
      </w:r>
      <w:r w:rsidR="003B42D1" w:rsidRPr="00F11B4D">
        <w:rPr>
          <w:rFonts w:ascii="Arial" w:hAnsi="Arial" w:cs="Arial"/>
          <w:color w:val="000000" w:themeColor="text1"/>
        </w:rPr>
        <w:t xml:space="preserve"> society may be dealing with complex challenges and pressure from different aspects of their life, this can result in negative impacts of their wellbeing. </w:t>
      </w:r>
      <w:r w:rsidR="001B7FB3" w:rsidRPr="00F11B4D">
        <w:rPr>
          <w:rFonts w:ascii="Arial" w:hAnsi="Arial" w:cs="Arial"/>
          <w:color w:val="000000" w:themeColor="text1"/>
        </w:rPr>
        <w:t xml:space="preserve">Pupil A is experiencing a lot of pressure and stress as a result of his parents’ divorce, the chosen interventions will aim to reduce his </w:t>
      </w:r>
      <w:r w:rsidR="00D218B2" w:rsidRPr="00F11B4D">
        <w:rPr>
          <w:rFonts w:ascii="Arial" w:hAnsi="Arial" w:cs="Arial"/>
          <w:color w:val="000000" w:themeColor="text1"/>
        </w:rPr>
        <w:t xml:space="preserve">stress levels </w:t>
      </w:r>
      <w:r w:rsidR="001B7FB3" w:rsidRPr="00F11B4D">
        <w:rPr>
          <w:rFonts w:ascii="Arial" w:hAnsi="Arial" w:cs="Arial"/>
          <w:color w:val="000000" w:themeColor="text1"/>
        </w:rPr>
        <w:t>and will promote higher levels of wellbeing. These social and emotional skills and knowledge that will be developed will help build this pupils</w:t>
      </w:r>
      <w:r w:rsidR="00DE6001">
        <w:rPr>
          <w:rFonts w:ascii="Arial" w:hAnsi="Arial" w:cs="Arial"/>
          <w:color w:val="000000" w:themeColor="text1"/>
        </w:rPr>
        <w:t>’</w:t>
      </w:r>
      <w:r w:rsidR="001B7FB3" w:rsidRPr="00F11B4D">
        <w:rPr>
          <w:rFonts w:ascii="Arial" w:hAnsi="Arial" w:cs="Arial"/>
          <w:color w:val="000000" w:themeColor="text1"/>
        </w:rPr>
        <w:t xml:space="preserve"> resilience which will prepare him for any other future challenges he may face. </w:t>
      </w:r>
      <w:r w:rsidR="000C4C8A" w:rsidRPr="00F11B4D">
        <w:rPr>
          <w:rFonts w:ascii="Arial" w:hAnsi="Arial" w:cs="Arial"/>
          <w:color w:val="000000" w:themeColor="text1"/>
        </w:rPr>
        <w:t>By developing</w:t>
      </w:r>
      <w:r w:rsidR="00FE5EB4" w:rsidRPr="00F11B4D">
        <w:rPr>
          <w:rFonts w:ascii="Arial" w:hAnsi="Arial" w:cs="Arial"/>
          <w:color w:val="000000" w:themeColor="text1"/>
        </w:rPr>
        <w:t xml:space="preserve"> the pupils’ resilience and empathy, they can be supported and encouraged to become “ambitious, capable learners, ready to learn throughout their lives” (Donaldson, 2015, p.29). </w:t>
      </w:r>
      <w:r w:rsidR="001B7FB3" w:rsidRPr="00F11B4D">
        <w:rPr>
          <w:rFonts w:ascii="Arial" w:hAnsi="Arial" w:cs="Arial"/>
          <w:color w:val="000000" w:themeColor="text1"/>
        </w:rPr>
        <w:t>According to Young Minds (</w:t>
      </w:r>
      <w:proofErr w:type="spellStart"/>
      <w:r w:rsidR="001B7FB3" w:rsidRPr="00F11B4D">
        <w:rPr>
          <w:rFonts w:ascii="Arial" w:hAnsi="Arial" w:cs="Arial"/>
          <w:color w:val="000000" w:themeColor="text1"/>
        </w:rPr>
        <w:t>n.d</w:t>
      </w:r>
      <w:proofErr w:type="spellEnd"/>
      <w:r w:rsidR="001B7FB3" w:rsidRPr="00F11B4D">
        <w:rPr>
          <w:rFonts w:ascii="Arial" w:hAnsi="Arial" w:cs="Arial"/>
          <w:color w:val="000000" w:themeColor="text1"/>
        </w:rPr>
        <w:t>, p.4) “emotional wellbeing is a clear indicator of academic achievement, success and satisfaction in later life”, this suggests that wellbeing interventions and programmes put in place in schools, can lead to improvements in the pupils</w:t>
      </w:r>
      <w:r w:rsidR="00DE6001">
        <w:rPr>
          <w:rFonts w:ascii="Arial" w:hAnsi="Arial" w:cs="Arial"/>
          <w:color w:val="000000" w:themeColor="text1"/>
        </w:rPr>
        <w:t xml:space="preserve">’ </w:t>
      </w:r>
      <w:r w:rsidR="001B7FB3" w:rsidRPr="00F11B4D">
        <w:rPr>
          <w:rFonts w:ascii="Arial" w:hAnsi="Arial" w:cs="Arial"/>
          <w:color w:val="000000" w:themeColor="text1"/>
        </w:rPr>
        <w:t>mental health  and wellbeing.</w:t>
      </w:r>
    </w:p>
    <w:p w:rsidR="002D61A3" w:rsidRPr="00F11B4D" w:rsidRDefault="002D61A3" w:rsidP="00F11B4D">
      <w:pPr>
        <w:spacing w:line="360" w:lineRule="auto"/>
        <w:rPr>
          <w:rFonts w:ascii="Arial" w:hAnsi="Arial" w:cs="Arial"/>
          <w:color w:val="000000" w:themeColor="text1"/>
        </w:rPr>
      </w:pPr>
    </w:p>
    <w:p w:rsidR="00A60CB8" w:rsidRPr="00F11B4D" w:rsidRDefault="008C3DE4" w:rsidP="00F11B4D">
      <w:pPr>
        <w:spacing w:line="360" w:lineRule="auto"/>
        <w:rPr>
          <w:rFonts w:ascii="Arial" w:hAnsi="Arial" w:cs="Arial"/>
          <w:color w:val="000000" w:themeColor="text1"/>
        </w:rPr>
      </w:pPr>
      <w:proofErr w:type="spellStart"/>
      <w:r w:rsidRPr="00F11B4D">
        <w:rPr>
          <w:rFonts w:ascii="Arial" w:hAnsi="Arial" w:cs="Arial"/>
          <w:color w:val="000000" w:themeColor="text1"/>
        </w:rPr>
        <w:t>Mindfullness</w:t>
      </w:r>
      <w:proofErr w:type="spellEnd"/>
      <w:r w:rsidRPr="00F11B4D">
        <w:rPr>
          <w:rFonts w:ascii="Arial" w:hAnsi="Arial" w:cs="Arial"/>
          <w:color w:val="000000" w:themeColor="text1"/>
        </w:rPr>
        <w:t xml:space="preserve"> can be defined by “</w:t>
      </w:r>
      <w:r w:rsidR="00AF0A04" w:rsidRPr="00F11B4D">
        <w:rPr>
          <w:rFonts w:ascii="Arial" w:hAnsi="Arial" w:cs="Arial"/>
          <w:color w:val="000000" w:themeColor="text1"/>
        </w:rPr>
        <w:t xml:space="preserve">paying attention to what’s happening in the present moment in the mind, body and external environment, with an attitude of curiosity and </w:t>
      </w:r>
      <w:r w:rsidR="00AF0A04" w:rsidRPr="00F11B4D">
        <w:rPr>
          <w:rFonts w:ascii="Arial" w:hAnsi="Arial" w:cs="Arial"/>
          <w:color w:val="000000" w:themeColor="text1"/>
        </w:rPr>
        <w:lastRenderedPageBreak/>
        <w:t xml:space="preserve">kindness” </w:t>
      </w:r>
      <w:r w:rsidR="00AF0A04" w:rsidRPr="00F11B4D">
        <w:rPr>
          <w:rFonts w:ascii="Arial" w:hAnsi="Arial" w:cs="Arial"/>
          <w:color w:val="000000" w:themeColor="text1"/>
          <w:shd w:val="clear" w:color="auto" w:fill="FFFFFF"/>
        </w:rPr>
        <w:t>(</w:t>
      </w:r>
      <w:r w:rsidR="00D218B2" w:rsidRPr="00F11B4D">
        <w:rPr>
          <w:rFonts w:ascii="Arial" w:hAnsi="Arial" w:cs="Arial"/>
          <w:color w:val="000000" w:themeColor="text1"/>
          <w:shd w:val="clear" w:color="auto" w:fill="FFFFFF"/>
        </w:rPr>
        <w:t>MAPPG</w:t>
      </w:r>
      <w:r w:rsidR="00AF0A04" w:rsidRPr="00F11B4D">
        <w:rPr>
          <w:rFonts w:ascii="Arial" w:hAnsi="Arial" w:cs="Arial"/>
          <w:color w:val="000000" w:themeColor="text1"/>
          <w:shd w:val="clear" w:color="auto" w:fill="FFFFFF"/>
        </w:rPr>
        <w:t>, 2015, p.6.)</w:t>
      </w:r>
      <w:r w:rsidR="00AF0A04" w:rsidRPr="00F11B4D">
        <w:rPr>
          <w:rFonts w:ascii="Arial" w:hAnsi="Arial" w:cs="Arial"/>
          <w:color w:val="000000" w:themeColor="text1"/>
        </w:rPr>
        <w:t xml:space="preserve">. </w:t>
      </w:r>
      <w:r w:rsidR="006E3F28" w:rsidRPr="00F11B4D">
        <w:rPr>
          <w:rFonts w:ascii="Arial" w:hAnsi="Arial" w:cs="Arial"/>
          <w:color w:val="000000" w:themeColor="text1"/>
        </w:rPr>
        <w:t>Mindfulness can be beneficial to both teachers and pupils as it can help reduce anxiety and stress and can also strengthen the pupils</w:t>
      </w:r>
      <w:r w:rsidR="00DE6001">
        <w:rPr>
          <w:rFonts w:ascii="Arial" w:hAnsi="Arial" w:cs="Arial"/>
          <w:color w:val="000000" w:themeColor="text1"/>
        </w:rPr>
        <w:t>’</w:t>
      </w:r>
      <w:r w:rsidR="006E3F28" w:rsidRPr="00F11B4D">
        <w:rPr>
          <w:rFonts w:ascii="Arial" w:hAnsi="Arial" w:cs="Arial"/>
          <w:color w:val="000000" w:themeColor="text1"/>
        </w:rPr>
        <w:t xml:space="preserve"> attention in class </w:t>
      </w:r>
      <w:r w:rsidR="006E3F28" w:rsidRPr="00F11B4D">
        <w:rPr>
          <w:rFonts w:ascii="Arial" w:hAnsi="Arial" w:cs="Arial"/>
          <w:color w:val="000000" w:themeColor="text1"/>
          <w:shd w:val="clear" w:color="auto" w:fill="FFFFFF"/>
        </w:rPr>
        <w:t>(</w:t>
      </w:r>
      <w:proofErr w:type="spellStart"/>
      <w:r w:rsidR="006E3F28" w:rsidRPr="00F11B4D">
        <w:rPr>
          <w:rFonts w:ascii="Arial" w:hAnsi="Arial" w:cs="Arial"/>
          <w:color w:val="000000" w:themeColor="text1"/>
          <w:shd w:val="clear" w:color="auto" w:fill="FFFFFF"/>
        </w:rPr>
        <w:t>Sinreich</w:t>
      </w:r>
      <w:proofErr w:type="spellEnd"/>
      <w:r w:rsidR="006E3F28" w:rsidRPr="00F11B4D">
        <w:rPr>
          <w:rFonts w:ascii="Arial" w:hAnsi="Arial" w:cs="Arial"/>
          <w:color w:val="000000" w:themeColor="text1"/>
          <w:shd w:val="clear" w:color="auto" w:fill="FFFFFF"/>
        </w:rPr>
        <w:t>, 2016)</w:t>
      </w:r>
      <w:r w:rsidR="006E3F28" w:rsidRPr="00F11B4D">
        <w:rPr>
          <w:rFonts w:ascii="Arial" w:hAnsi="Arial" w:cs="Arial"/>
          <w:color w:val="000000" w:themeColor="text1"/>
        </w:rPr>
        <w:t>.</w:t>
      </w:r>
      <w:r w:rsidR="00AF0A04" w:rsidRPr="00F11B4D">
        <w:rPr>
          <w:rFonts w:ascii="Arial" w:hAnsi="Arial" w:cs="Arial"/>
          <w:color w:val="000000" w:themeColor="text1"/>
        </w:rPr>
        <w:t xml:space="preserve"> These </w:t>
      </w:r>
      <w:r w:rsidR="00A60CB8" w:rsidRPr="00F11B4D">
        <w:rPr>
          <w:rFonts w:ascii="Arial" w:hAnsi="Arial" w:cs="Arial"/>
          <w:color w:val="000000" w:themeColor="text1"/>
        </w:rPr>
        <w:t>mindfulness</w:t>
      </w:r>
      <w:r w:rsidR="00AF0A04" w:rsidRPr="00F11B4D">
        <w:rPr>
          <w:rFonts w:ascii="Arial" w:hAnsi="Arial" w:cs="Arial"/>
          <w:color w:val="000000" w:themeColor="text1"/>
        </w:rPr>
        <w:t xml:space="preserve"> </w:t>
      </w:r>
      <w:r w:rsidR="00A60CB8" w:rsidRPr="00F11B4D">
        <w:rPr>
          <w:rFonts w:ascii="Arial" w:hAnsi="Arial" w:cs="Arial"/>
          <w:color w:val="000000" w:themeColor="text1"/>
        </w:rPr>
        <w:t>interventions</w:t>
      </w:r>
      <w:r w:rsidR="00AF0A04" w:rsidRPr="00F11B4D">
        <w:rPr>
          <w:rFonts w:ascii="Arial" w:hAnsi="Arial" w:cs="Arial"/>
          <w:color w:val="000000" w:themeColor="text1"/>
        </w:rPr>
        <w:t xml:space="preserve"> will aim to bring a greater awareness of the pupils</w:t>
      </w:r>
      <w:r w:rsidR="00DE6001">
        <w:rPr>
          <w:rFonts w:ascii="Arial" w:hAnsi="Arial" w:cs="Arial"/>
          <w:color w:val="000000" w:themeColor="text1"/>
        </w:rPr>
        <w:t>’</w:t>
      </w:r>
      <w:r w:rsidR="00AF0A04" w:rsidRPr="00F11B4D">
        <w:rPr>
          <w:rFonts w:ascii="Arial" w:hAnsi="Arial" w:cs="Arial"/>
          <w:color w:val="000000" w:themeColor="text1"/>
        </w:rPr>
        <w:t xml:space="preserve"> feelings </w:t>
      </w:r>
      <w:r w:rsidR="00A60CB8" w:rsidRPr="00F11B4D">
        <w:rPr>
          <w:rFonts w:ascii="Arial" w:hAnsi="Arial" w:cs="Arial"/>
          <w:color w:val="000000" w:themeColor="text1"/>
        </w:rPr>
        <w:t>and to</w:t>
      </w:r>
      <w:r w:rsidR="00AF0A04" w:rsidRPr="00F11B4D">
        <w:rPr>
          <w:rFonts w:ascii="Arial" w:hAnsi="Arial" w:cs="Arial"/>
          <w:color w:val="000000" w:themeColor="text1"/>
        </w:rPr>
        <w:t xml:space="preserve"> develop the capacity to manage</w:t>
      </w:r>
      <w:r w:rsidR="00872D18" w:rsidRPr="00F11B4D">
        <w:rPr>
          <w:rFonts w:ascii="Arial" w:hAnsi="Arial" w:cs="Arial"/>
          <w:color w:val="000000" w:themeColor="text1"/>
        </w:rPr>
        <w:t xml:space="preserve"> their awareness </w:t>
      </w:r>
      <w:r w:rsidR="00AF0A04" w:rsidRPr="00F11B4D">
        <w:rPr>
          <w:rFonts w:ascii="Arial" w:hAnsi="Arial" w:cs="Arial"/>
          <w:color w:val="000000" w:themeColor="text1"/>
        </w:rPr>
        <w:t>with greater skill.</w:t>
      </w:r>
      <w:r w:rsidR="00A60CB8" w:rsidRPr="00F11B4D">
        <w:rPr>
          <w:rFonts w:ascii="Arial" w:hAnsi="Arial" w:cs="Arial"/>
          <w:color w:val="000000" w:themeColor="text1"/>
        </w:rPr>
        <w:t xml:space="preserve"> This will result in greater wellbeing and the ability to care for themselves and one another (</w:t>
      </w:r>
      <w:r w:rsidR="00D218B2" w:rsidRPr="00F11B4D">
        <w:rPr>
          <w:rFonts w:ascii="Arial" w:hAnsi="Arial" w:cs="Arial"/>
          <w:color w:val="000000" w:themeColor="text1"/>
        </w:rPr>
        <w:t>MAPPG</w:t>
      </w:r>
      <w:r w:rsidR="00A60CB8" w:rsidRPr="00F11B4D">
        <w:rPr>
          <w:rFonts w:ascii="Arial" w:hAnsi="Arial" w:cs="Arial"/>
          <w:color w:val="000000" w:themeColor="text1"/>
        </w:rPr>
        <w:t>, 2015).</w:t>
      </w:r>
      <w:r w:rsidR="002366A2" w:rsidRPr="00F11B4D">
        <w:rPr>
          <w:rFonts w:ascii="Arial" w:hAnsi="Arial" w:cs="Arial"/>
          <w:color w:val="000000" w:themeColor="text1"/>
        </w:rPr>
        <w:t xml:space="preserve"> Brown and Ryan (cited i</w:t>
      </w:r>
      <w:r w:rsidR="000F42E6" w:rsidRPr="00F11B4D">
        <w:rPr>
          <w:rFonts w:ascii="Arial" w:hAnsi="Arial" w:cs="Arial"/>
          <w:color w:val="000000" w:themeColor="text1"/>
        </w:rPr>
        <w:t xml:space="preserve">n </w:t>
      </w:r>
      <w:proofErr w:type="spellStart"/>
      <w:r w:rsidR="000F42E6" w:rsidRPr="00F11B4D">
        <w:rPr>
          <w:rFonts w:ascii="Arial" w:hAnsi="Arial" w:cs="Arial"/>
          <w:color w:val="000000" w:themeColor="text1"/>
        </w:rPr>
        <w:t>Cresswell</w:t>
      </w:r>
      <w:proofErr w:type="spellEnd"/>
      <w:r w:rsidR="000F42E6" w:rsidRPr="00F11B4D">
        <w:rPr>
          <w:rFonts w:ascii="Arial" w:hAnsi="Arial" w:cs="Arial"/>
          <w:color w:val="000000" w:themeColor="text1"/>
        </w:rPr>
        <w:t>, 2017, p.493</w:t>
      </w:r>
      <w:r w:rsidR="002366A2" w:rsidRPr="00F11B4D">
        <w:rPr>
          <w:rFonts w:ascii="Arial" w:hAnsi="Arial" w:cs="Arial"/>
          <w:color w:val="000000" w:themeColor="text1"/>
        </w:rPr>
        <w:t xml:space="preserve">) also agree that </w:t>
      </w:r>
      <w:r w:rsidR="000F42E6" w:rsidRPr="00F11B4D">
        <w:rPr>
          <w:rFonts w:ascii="Arial" w:hAnsi="Arial" w:cs="Arial"/>
          <w:color w:val="000000" w:themeColor="text1"/>
        </w:rPr>
        <w:t>“</w:t>
      </w:r>
      <w:r w:rsidR="002366A2" w:rsidRPr="00F11B4D">
        <w:rPr>
          <w:rFonts w:ascii="Arial" w:hAnsi="Arial" w:cs="Arial"/>
          <w:color w:val="000000" w:themeColor="text1"/>
        </w:rPr>
        <w:t xml:space="preserve">the capacity to be </w:t>
      </w:r>
      <w:r w:rsidR="000A32B9" w:rsidRPr="00F11B4D">
        <w:rPr>
          <w:rFonts w:ascii="Arial" w:hAnsi="Arial" w:cs="Arial"/>
          <w:color w:val="000000" w:themeColor="text1"/>
        </w:rPr>
        <w:t>mindful</w:t>
      </w:r>
      <w:r w:rsidR="002366A2" w:rsidRPr="00F11B4D">
        <w:rPr>
          <w:rFonts w:ascii="Arial" w:hAnsi="Arial" w:cs="Arial"/>
          <w:color w:val="000000" w:themeColor="text1"/>
        </w:rPr>
        <w:t xml:space="preserve"> is associated with higher wellbeing in daily life</w:t>
      </w:r>
      <w:r w:rsidR="000F42E6" w:rsidRPr="00F11B4D">
        <w:rPr>
          <w:rFonts w:ascii="Arial" w:hAnsi="Arial" w:cs="Arial"/>
          <w:color w:val="000000" w:themeColor="text1"/>
        </w:rPr>
        <w:t>”.</w:t>
      </w:r>
    </w:p>
    <w:p w:rsidR="002366A2" w:rsidRPr="00F11B4D" w:rsidRDefault="002366A2" w:rsidP="00F11B4D">
      <w:pPr>
        <w:spacing w:line="360" w:lineRule="auto"/>
        <w:rPr>
          <w:rFonts w:ascii="Arial" w:hAnsi="Arial" w:cs="Arial"/>
          <w:color w:val="000000" w:themeColor="text1"/>
        </w:rPr>
      </w:pPr>
    </w:p>
    <w:p w:rsidR="00414911" w:rsidRPr="00F11B4D" w:rsidRDefault="00A60CB8" w:rsidP="00F11B4D">
      <w:pPr>
        <w:spacing w:line="360" w:lineRule="auto"/>
        <w:rPr>
          <w:rFonts w:ascii="Arial" w:hAnsi="Arial" w:cs="Arial"/>
          <w:color w:val="000000" w:themeColor="text1"/>
        </w:rPr>
      </w:pPr>
      <w:r w:rsidRPr="00F11B4D">
        <w:rPr>
          <w:rFonts w:ascii="Arial" w:hAnsi="Arial" w:cs="Arial"/>
          <w:color w:val="000000" w:themeColor="text1"/>
        </w:rPr>
        <w:t>As mindfulness is a new intervention in schools, many research studies have been rather small. “The research on mindfulness in education is emergent, but with increasingly promising evidence” (</w:t>
      </w:r>
      <w:r w:rsidR="00D218B2" w:rsidRPr="00F11B4D">
        <w:rPr>
          <w:rFonts w:ascii="Arial" w:hAnsi="Arial" w:cs="Arial"/>
          <w:color w:val="000000" w:themeColor="text1"/>
        </w:rPr>
        <w:t>MAPPG, 2015,</w:t>
      </w:r>
      <w:r w:rsidRPr="00F11B4D">
        <w:rPr>
          <w:rFonts w:ascii="Arial" w:hAnsi="Arial" w:cs="Arial"/>
          <w:color w:val="000000" w:themeColor="text1"/>
        </w:rPr>
        <w:t xml:space="preserve"> p.30.). According to </w:t>
      </w:r>
      <w:r w:rsidR="00D218B2" w:rsidRPr="00F11B4D">
        <w:rPr>
          <w:rFonts w:ascii="Arial" w:hAnsi="Arial" w:cs="Arial"/>
          <w:color w:val="000000" w:themeColor="text1"/>
        </w:rPr>
        <w:t>MAPPG</w:t>
      </w:r>
      <w:r w:rsidRPr="00F11B4D">
        <w:rPr>
          <w:rFonts w:ascii="Arial" w:hAnsi="Arial" w:cs="Arial"/>
          <w:color w:val="000000" w:themeColor="text1"/>
        </w:rPr>
        <w:t xml:space="preserve"> (2015, p.30) stress and anxiety can result in negative impacts of the brain. The </w:t>
      </w:r>
      <w:r w:rsidR="00D218B2" w:rsidRPr="00F11B4D">
        <w:rPr>
          <w:rFonts w:ascii="Arial" w:hAnsi="Arial" w:cs="Arial"/>
          <w:color w:val="000000" w:themeColor="text1"/>
        </w:rPr>
        <w:t>mindfulness</w:t>
      </w:r>
      <w:r w:rsidRPr="00F11B4D">
        <w:rPr>
          <w:rFonts w:ascii="Arial" w:hAnsi="Arial" w:cs="Arial"/>
          <w:color w:val="000000" w:themeColor="text1"/>
        </w:rPr>
        <w:t xml:space="preserve"> interventions that will be put in place will help improve the pupils executive function and focus which </w:t>
      </w:r>
      <w:r w:rsidR="005512C6" w:rsidRPr="00F11B4D">
        <w:rPr>
          <w:rFonts w:ascii="Arial" w:hAnsi="Arial" w:cs="Arial"/>
          <w:color w:val="000000" w:themeColor="text1"/>
        </w:rPr>
        <w:t>have been demonstrated to benefit the pupils</w:t>
      </w:r>
      <w:r w:rsidR="00DE6001">
        <w:rPr>
          <w:rFonts w:ascii="Arial" w:hAnsi="Arial" w:cs="Arial"/>
          <w:color w:val="000000" w:themeColor="text1"/>
        </w:rPr>
        <w:t>’</w:t>
      </w:r>
      <w:r w:rsidR="005512C6" w:rsidRPr="00F11B4D">
        <w:rPr>
          <w:rFonts w:ascii="Arial" w:hAnsi="Arial" w:cs="Arial"/>
          <w:color w:val="000000" w:themeColor="text1"/>
        </w:rPr>
        <w:t xml:space="preserve"> cognitive and achievement outcomes. </w:t>
      </w:r>
    </w:p>
    <w:p w:rsidR="00CD0508" w:rsidRPr="00F11B4D" w:rsidRDefault="00CD0508" w:rsidP="00F11B4D">
      <w:pPr>
        <w:spacing w:line="360" w:lineRule="auto"/>
        <w:rPr>
          <w:rFonts w:ascii="Arial" w:hAnsi="Arial" w:cs="Arial"/>
          <w:color w:val="000000" w:themeColor="text1"/>
        </w:rPr>
      </w:pPr>
    </w:p>
    <w:p w:rsidR="003E03EB" w:rsidRPr="00F11B4D" w:rsidRDefault="003E03EB" w:rsidP="00F11B4D">
      <w:pPr>
        <w:spacing w:line="360" w:lineRule="auto"/>
        <w:rPr>
          <w:rFonts w:ascii="Arial" w:hAnsi="Arial" w:cs="Arial"/>
          <w:color w:val="000000" w:themeColor="text1"/>
        </w:rPr>
      </w:pPr>
      <w:r w:rsidRPr="00F11B4D">
        <w:rPr>
          <w:rFonts w:ascii="Arial" w:hAnsi="Arial" w:cs="Arial"/>
          <w:color w:val="000000" w:themeColor="text1"/>
        </w:rPr>
        <w:t xml:space="preserve">One of the schools priorities is to </w:t>
      </w:r>
      <w:r w:rsidR="000A3CA5" w:rsidRPr="00F11B4D">
        <w:rPr>
          <w:rFonts w:ascii="Arial" w:hAnsi="Arial" w:cs="Arial"/>
          <w:color w:val="000000" w:themeColor="text1"/>
        </w:rPr>
        <w:t xml:space="preserve">help </w:t>
      </w:r>
      <w:r w:rsidRPr="00F11B4D">
        <w:rPr>
          <w:rFonts w:ascii="Arial" w:hAnsi="Arial" w:cs="Arial"/>
          <w:color w:val="000000" w:themeColor="text1"/>
        </w:rPr>
        <w:t xml:space="preserve">improve the pupils’ emotional wellbeing and mental health. </w:t>
      </w:r>
      <w:r w:rsidR="00023E1F" w:rsidRPr="00F11B4D">
        <w:rPr>
          <w:rFonts w:ascii="Arial" w:hAnsi="Arial" w:cs="Arial"/>
          <w:color w:val="000000" w:themeColor="text1"/>
        </w:rPr>
        <w:t xml:space="preserve">In The United Nations Convention on the Rights of the child article 24 states that all </w:t>
      </w:r>
      <w:r w:rsidR="000604B2" w:rsidRPr="00F11B4D">
        <w:rPr>
          <w:rFonts w:ascii="Arial" w:hAnsi="Arial" w:cs="Arial"/>
          <w:color w:val="000000" w:themeColor="text1"/>
        </w:rPr>
        <w:t>“children have the right to the highest attainable standard of health”</w:t>
      </w:r>
      <w:r w:rsidR="00023E1F" w:rsidRPr="00F11B4D">
        <w:rPr>
          <w:rFonts w:ascii="Arial" w:hAnsi="Arial" w:cs="Arial"/>
          <w:color w:val="000000" w:themeColor="text1"/>
        </w:rPr>
        <w:t xml:space="preserve"> and to be both mentally and physically fulfilled</w:t>
      </w:r>
      <w:r w:rsidR="00A258B0" w:rsidRPr="00F11B4D">
        <w:rPr>
          <w:rFonts w:ascii="Arial" w:hAnsi="Arial" w:cs="Arial"/>
          <w:color w:val="000000" w:themeColor="text1"/>
        </w:rPr>
        <w:t xml:space="preserve"> (</w:t>
      </w:r>
      <w:proofErr w:type="spellStart"/>
      <w:r w:rsidR="00A258B0" w:rsidRPr="00F11B4D">
        <w:rPr>
          <w:rFonts w:ascii="Arial" w:hAnsi="Arial" w:cs="Arial"/>
          <w:color w:val="000000" w:themeColor="text1"/>
        </w:rPr>
        <w:t>Unicef</w:t>
      </w:r>
      <w:proofErr w:type="spellEnd"/>
      <w:r w:rsidR="00A258B0" w:rsidRPr="00F11B4D">
        <w:rPr>
          <w:rFonts w:ascii="Arial" w:hAnsi="Arial" w:cs="Arial"/>
          <w:color w:val="000000" w:themeColor="text1"/>
        </w:rPr>
        <w:t xml:space="preserve">, </w:t>
      </w:r>
      <w:proofErr w:type="spellStart"/>
      <w:r w:rsidR="00A258B0" w:rsidRPr="00F11B4D">
        <w:rPr>
          <w:rFonts w:ascii="Arial" w:hAnsi="Arial" w:cs="Arial"/>
          <w:color w:val="000000" w:themeColor="text1"/>
        </w:rPr>
        <w:t>n.d</w:t>
      </w:r>
      <w:proofErr w:type="spellEnd"/>
      <w:r w:rsidR="00A258B0" w:rsidRPr="00F11B4D">
        <w:rPr>
          <w:rFonts w:ascii="Arial" w:hAnsi="Arial" w:cs="Arial"/>
          <w:color w:val="000000" w:themeColor="text1"/>
        </w:rPr>
        <w:t>)</w:t>
      </w:r>
      <w:r w:rsidR="00023E1F" w:rsidRPr="00F11B4D">
        <w:rPr>
          <w:rFonts w:ascii="Arial" w:hAnsi="Arial" w:cs="Arial"/>
          <w:color w:val="000000" w:themeColor="text1"/>
        </w:rPr>
        <w:t>. As the school want to ensure that all pupils get the highest level of support, t</w:t>
      </w:r>
      <w:r w:rsidRPr="00F11B4D">
        <w:rPr>
          <w:rFonts w:ascii="Arial" w:hAnsi="Arial" w:cs="Arial"/>
          <w:color w:val="000000" w:themeColor="text1"/>
        </w:rPr>
        <w:t>h</w:t>
      </w:r>
      <w:r w:rsidR="000A3CA5" w:rsidRPr="00F11B4D">
        <w:rPr>
          <w:rFonts w:ascii="Arial" w:hAnsi="Arial" w:cs="Arial"/>
          <w:color w:val="000000" w:themeColor="text1"/>
        </w:rPr>
        <w:t>e</w:t>
      </w:r>
      <w:r w:rsidRPr="00F11B4D">
        <w:rPr>
          <w:rFonts w:ascii="Arial" w:hAnsi="Arial" w:cs="Arial"/>
          <w:color w:val="000000" w:themeColor="text1"/>
        </w:rPr>
        <w:t xml:space="preserve"> school will be implementing a range of new interventions to promote higher levels of wellbeing throughout the school</w:t>
      </w:r>
      <w:r w:rsidR="000A3CA5" w:rsidRPr="00F11B4D">
        <w:rPr>
          <w:rFonts w:ascii="Arial" w:hAnsi="Arial" w:cs="Arial"/>
          <w:color w:val="000000" w:themeColor="text1"/>
        </w:rPr>
        <w:t xml:space="preserve"> as well as supporting other needs through different interventions.</w:t>
      </w:r>
    </w:p>
    <w:p w:rsidR="003E03EB" w:rsidRPr="00F11B4D" w:rsidRDefault="003E03EB" w:rsidP="00F11B4D">
      <w:pPr>
        <w:spacing w:line="360" w:lineRule="auto"/>
        <w:rPr>
          <w:rFonts w:ascii="Arial" w:hAnsi="Arial" w:cs="Arial"/>
          <w:b/>
          <w:bCs/>
          <w:color w:val="000000" w:themeColor="text1"/>
        </w:rPr>
      </w:pPr>
    </w:p>
    <w:p w:rsidR="00C17F0A" w:rsidRPr="00DE6001" w:rsidRDefault="000F42E6" w:rsidP="00F11B4D">
      <w:pPr>
        <w:spacing w:line="360" w:lineRule="auto"/>
        <w:rPr>
          <w:rFonts w:ascii="Arial" w:hAnsi="Arial" w:cs="Arial"/>
          <w:color w:val="000000" w:themeColor="text1"/>
        </w:rPr>
      </w:pPr>
      <w:proofErr w:type="spellStart"/>
      <w:r w:rsidRPr="00F11B4D">
        <w:rPr>
          <w:rFonts w:ascii="Arial" w:hAnsi="Arial" w:cs="Arial"/>
          <w:color w:val="000000" w:themeColor="text1"/>
        </w:rPr>
        <w:t>Cresswell</w:t>
      </w:r>
      <w:proofErr w:type="spellEnd"/>
      <w:r w:rsidRPr="00F11B4D">
        <w:rPr>
          <w:rFonts w:ascii="Arial" w:hAnsi="Arial" w:cs="Arial"/>
          <w:color w:val="000000" w:themeColor="text1"/>
        </w:rPr>
        <w:t xml:space="preserve"> </w:t>
      </w:r>
      <w:r w:rsidR="00C17F0A" w:rsidRPr="00F11B4D">
        <w:rPr>
          <w:rFonts w:ascii="Arial" w:hAnsi="Arial" w:cs="Arial"/>
          <w:color w:val="000000" w:themeColor="text1"/>
        </w:rPr>
        <w:t>(</w:t>
      </w:r>
      <w:r w:rsidRPr="00F11B4D">
        <w:rPr>
          <w:rFonts w:ascii="Arial" w:hAnsi="Arial" w:cs="Arial"/>
          <w:color w:val="000000" w:themeColor="text1"/>
        </w:rPr>
        <w:t xml:space="preserve">2017, </w:t>
      </w:r>
      <w:r w:rsidR="00C17F0A" w:rsidRPr="00F11B4D">
        <w:rPr>
          <w:rFonts w:ascii="Arial" w:hAnsi="Arial" w:cs="Arial"/>
          <w:color w:val="000000" w:themeColor="text1"/>
        </w:rPr>
        <w:t>p.495)</w:t>
      </w:r>
      <w:r w:rsidRPr="00F11B4D">
        <w:rPr>
          <w:rFonts w:ascii="Arial" w:hAnsi="Arial" w:cs="Arial"/>
          <w:color w:val="000000" w:themeColor="text1"/>
        </w:rPr>
        <w:t xml:space="preserve"> states that </w:t>
      </w:r>
      <w:r w:rsidR="00C17F0A" w:rsidRPr="00F11B4D">
        <w:rPr>
          <w:rFonts w:ascii="Arial" w:hAnsi="Arial" w:cs="Arial"/>
          <w:color w:val="000000" w:themeColor="text1"/>
        </w:rPr>
        <w:t>“</w:t>
      </w:r>
      <w:r w:rsidRPr="00F11B4D">
        <w:rPr>
          <w:rFonts w:ascii="Arial" w:hAnsi="Arial" w:cs="Arial"/>
          <w:color w:val="000000" w:themeColor="text1"/>
        </w:rPr>
        <w:t>t</w:t>
      </w:r>
      <w:r w:rsidR="00C17F0A" w:rsidRPr="00F11B4D">
        <w:rPr>
          <w:rFonts w:ascii="Arial" w:hAnsi="Arial" w:cs="Arial"/>
          <w:color w:val="000000" w:themeColor="text1"/>
        </w:rPr>
        <w:t xml:space="preserve">here has been an explosion of Internet- and smartphone-based mindfulness programs” that have been implemented in schools over the past few years. </w:t>
      </w:r>
      <w:r w:rsidRPr="00F11B4D">
        <w:rPr>
          <w:rFonts w:ascii="Arial" w:hAnsi="Arial" w:cs="Arial"/>
          <w:color w:val="000000" w:themeColor="text1"/>
        </w:rPr>
        <w:t xml:space="preserve">As mental health and wellbeing are areas of increasing focus in the </w:t>
      </w:r>
      <w:r w:rsidR="00CE1C6B" w:rsidRPr="00F11B4D">
        <w:rPr>
          <w:rFonts w:ascii="Arial" w:hAnsi="Arial" w:cs="Arial"/>
          <w:color w:val="000000" w:themeColor="text1"/>
        </w:rPr>
        <w:t>Wales</w:t>
      </w:r>
      <w:r w:rsidRPr="00F11B4D">
        <w:rPr>
          <w:rFonts w:ascii="Arial" w:hAnsi="Arial" w:cs="Arial"/>
          <w:color w:val="000000" w:themeColor="text1"/>
        </w:rPr>
        <w:t xml:space="preserve">, it is crucial for schools to monitor the health and wellbeing of their pupils. </w:t>
      </w:r>
      <w:r w:rsidR="00C17F0A" w:rsidRPr="00F11B4D">
        <w:rPr>
          <w:rFonts w:ascii="Arial" w:hAnsi="Arial" w:cs="Arial"/>
          <w:color w:val="000000" w:themeColor="text1"/>
        </w:rPr>
        <w:t>This school will use an app called “</w:t>
      </w:r>
      <w:proofErr w:type="spellStart"/>
      <w:r w:rsidR="00C17F0A" w:rsidRPr="00F11B4D">
        <w:rPr>
          <w:rFonts w:ascii="Arial" w:hAnsi="Arial" w:cs="Arial"/>
          <w:color w:val="000000" w:themeColor="text1"/>
        </w:rPr>
        <w:t>Speakr</w:t>
      </w:r>
      <w:proofErr w:type="spellEnd"/>
      <w:r w:rsidR="00C17F0A" w:rsidRPr="00F11B4D">
        <w:rPr>
          <w:rFonts w:ascii="Arial" w:hAnsi="Arial" w:cs="Arial"/>
          <w:color w:val="000000" w:themeColor="text1"/>
        </w:rPr>
        <w:t xml:space="preserve">” </w:t>
      </w:r>
      <w:r w:rsidRPr="00F11B4D">
        <w:rPr>
          <w:rFonts w:ascii="Arial" w:hAnsi="Arial" w:cs="Arial"/>
          <w:color w:val="000000" w:themeColor="text1"/>
        </w:rPr>
        <w:t xml:space="preserve">on iPads, </w:t>
      </w:r>
      <w:r w:rsidR="00C17F0A" w:rsidRPr="00F11B4D">
        <w:rPr>
          <w:rFonts w:ascii="Arial" w:hAnsi="Arial" w:cs="Arial"/>
          <w:color w:val="000000" w:themeColor="text1"/>
        </w:rPr>
        <w:t xml:space="preserve">to </w:t>
      </w:r>
      <w:r w:rsidRPr="00F11B4D">
        <w:rPr>
          <w:rFonts w:ascii="Arial" w:hAnsi="Arial" w:cs="Arial"/>
          <w:color w:val="000000" w:themeColor="text1"/>
        </w:rPr>
        <w:t>monitor the pupils</w:t>
      </w:r>
      <w:r w:rsidR="00DE6001">
        <w:rPr>
          <w:rFonts w:ascii="Arial" w:hAnsi="Arial" w:cs="Arial"/>
          <w:color w:val="000000" w:themeColor="text1"/>
        </w:rPr>
        <w:t xml:space="preserve">’ </w:t>
      </w:r>
      <w:r w:rsidRPr="00F11B4D">
        <w:rPr>
          <w:rFonts w:ascii="Arial" w:hAnsi="Arial" w:cs="Arial"/>
          <w:color w:val="000000" w:themeColor="text1"/>
        </w:rPr>
        <w:t>wellbeing and mental health</w:t>
      </w:r>
      <w:r w:rsidR="00C17F0A" w:rsidRPr="00F11B4D">
        <w:rPr>
          <w:rFonts w:ascii="Arial" w:hAnsi="Arial" w:cs="Arial"/>
          <w:color w:val="000000" w:themeColor="text1"/>
        </w:rPr>
        <w:t xml:space="preserve">. This technology based mindfulness intervention will be a huge advantage to the school as it is inexpensive and portable, and all pupils </w:t>
      </w:r>
      <w:r w:rsidR="00536C8D" w:rsidRPr="00F11B4D">
        <w:rPr>
          <w:rFonts w:ascii="Arial" w:hAnsi="Arial" w:cs="Arial"/>
          <w:color w:val="000000" w:themeColor="text1"/>
        </w:rPr>
        <w:t xml:space="preserve">enjoy </w:t>
      </w:r>
      <w:r w:rsidR="00DE6001">
        <w:rPr>
          <w:rFonts w:ascii="Arial" w:hAnsi="Arial" w:cs="Arial"/>
          <w:color w:val="000000" w:themeColor="text1"/>
        </w:rPr>
        <w:t xml:space="preserve">using </w:t>
      </w:r>
      <w:r w:rsidR="00536C8D" w:rsidRPr="00F11B4D">
        <w:rPr>
          <w:rFonts w:ascii="Arial" w:hAnsi="Arial" w:cs="Arial"/>
          <w:color w:val="000000" w:themeColor="text1"/>
        </w:rPr>
        <w:t>the iPads in school.</w:t>
      </w:r>
    </w:p>
    <w:p w:rsidR="00E85AD2" w:rsidRPr="00F11B4D" w:rsidRDefault="003D4A5D" w:rsidP="00F11B4D">
      <w:pPr>
        <w:pStyle w:val="NormalWeb"/>
        <w:spacing w:line="360" w:lineRule="auto"/>
        <w:rPr>
          <w:rFonts w:ascii="Arial" w:hAnsi="Arial" w:cs="Arial"/>
          <w:color w:val="000000" w:themeColor="text1"/>
        </w:rPr>
      </w:pPr>
      <w:proofErr w:type="spellStart"/>
      <w:r w:rsidRPr="00F11B4D">
        <w:rPr>
          <w:rFonts w:ascii="Arial" w:hAnsi="Arial" w:cs="Arial"/>
          <w:color w:val="000000" w:themeColor="text1"/>
        </w:rPr>
        <w:lastRenderedPageBreak/>
        <w:t>Speakr</w:t>
      </w:r>
      <w:proofErr w:type="spellEnd"/>
      <w:r w:rsidRPr="00F11B4D">
        <w:rPr>
          <w:rFonts w:ascii="Arial" w:hAnsi="Arial" w:cs="Arial"/>
          <w:color w:val="000000" w:themeColor="text1"/>
        </w:rPr>
        <w:t xml:space="preserve"> will be implemented into a daily routine for all children in the class</w:t>
      </w:r>
      <w:r w:rsidR="007436E7" w:rsidRPr="00F11B4D">
        <w:rPr>
          <w:rFonts w:ascii="Arial" w:hAnsi="Arial" w:cs="Arial"/>
          <w:color w:val="000000" w:themeColor="text1"/>
        </w:rPr>
        <w:t>, this will help the class teacher understand the emotional state and wellbeing of their pupils. This frequent, daily interaction will help build a wider picture on the pupils</w:t>
      </w:r>
      <w:r w:rsidR="00DE6001">
        <w:rPr>
          <w:rFonts w:ascii="Arial" w:hAnsi="Arial" w:cs="Arial"/>
          <w:color w:val="000000" w:themeColor="text1"/>
        </w:rPr>
        <w:t>’</w:t>
      </w:r>
      <w:r w:rsidR="007436E7" w:rsidRPr="00F11B4D">
        <w:rPr>
          <w:rFonts w:ascii="Arial" w:hAnsi="Arial" w:cs="Arial"/>
          <w:color w:val="000000" w:themeColor="text1"/>
        </w:rPr>
        <w:t xml:space="preserve"> feelings and emotions. </w:t>
      </w:r>
      <w:r w:rsidR="00536C8D" w:rsidRPr="00F11B4D">
        <w:rPr>
          <w:rFonts w:ascii="Arial" w:hAnsi="Arial" w:cs="Arial"/>
          <w:color w:val="000000" w:themeColor="text1"/>
        </w:rPr>
        <w:t xml:space="preserve">A successful teacher will “not just focus on the challenges that pupils face, but identify individual pupils’ interests and build on these positives” (Estyn 2020, p.3.). Pupil A loves to use technology and engages well when using the </w:t>
      </w:r>
      <w:proofErr w:type="spellStart"/>
      <w:r w:rsidR="00536C8D" w:rsidRPr="00F11B4D">
        <w:rPr>
          <w:rFonts w:ascii="Arial" w:hAnsi="Arial" w:cs="Arial"/>
          <w:color w:val="000000" w:themeColor="text1"/>
        </w:rPr>
        <w:t>IPads</w:t>
      </w:r>
      <w:proofErr w:type="spellEnd"/>
      <w:r w:rsidR="00536C8D" w:rsidRPr="00F11B4D">
        <w:rPr>
          <w:rFonts w:ascii="Arial" w:hAnsi="Arial" w:cs="Arial"/>
          <w:color w:val="000000" w:themeColor="text1"/>
        </w:rPr>
        <w:t xml:space="preserve"> in class, therefore the teacher is aiming to support this pupil by encouraging him to express his emotions using something he feels comfortable with, rather than verbally communicating his emotions which he finds difficult to do.</w:t>
      </w:r>
      <w:r w:rsidR="00FE5EB4" w:rsidRPr="00F11B4D">
        <w:rPr>
          <w:rFonts w:ascii="Arial" w:hAnsi="Arial" w:cs="Arial"/>
          <w:color w:val="000000" w:themeColor="text1"/>
        </w:rPr>
        <w:t xml:space="preserve"> Through supporting and enabling learners to express their emotions will help pupils to become “enterprising, creative contributors ready to play a full part in life and work” (Donaldson, 2015, p.29). </w:t>
      </w:r>
      <w:r w:rsidR="006857D9" w:rsidRPr="00F11B4D">
        <w:rPr>
          <w:rFonts w:ascii="Arial" w:hAnsi="Arial" w:cs="Arial"/>
          <w:color w:val="000000" w:themeColor="text1"/>
        </w:rPr>
        <w:t>This small change in routine will allow the teacher to see which pupils need more help and support</w:t>
      </w:r>
      <w:r w:rsidR="00E85AD2" w:rsidRPr="00F11B4D">
        <w:rPr>
          <w:rFonts w:ascii="Arial" w:hAnsi="Arial" w:cs="Arial"/>
          <w:color w:val="000000" w:themeColor="text1"/>
        </w:rPr>
        <w:t xml:space="preserve"> and to respond immediately to any concerns that may arise. </w:t>
      </w:r>
    </w:p>
    <w:p w:rsidR="006857D9" w:rsidRPr="00F11B4D" w:rsidRDefault="006857D9" w:rsidP="00F11B4D">
      <w:pPr>
        <w:spacing w:before="100" w:beforeAutospacing="1" w:after="100" w:afterAutospacing="1" w:line="360" w:lineRule="auto"/>
        <w:rPr>
          <w:rFonts w:ascii="Arial" w:hAnsi="Arial" w:cs="Arial"/>
          <w:color w:val="000000" w:themeColor="text1"/>
        </w:rPr>
      </w:pPr>
      <w:r w:rsidRPr="00F11B4D">
        <w:rPr>
          <w:rFonts w:ascii="Arial" w:hAnsi="Arial" w:cs="Arial"/>
          <w:color w:val="000000" w:themeColor="text1"/>
        </w:rPr>
        <w:t xml:space="preserve">This small, but effective </w:t>
      </w:r>
      <w:r w:rsidR="00D81555" w:rsidRPr="00F11B4D">
        <w:rPr>
          <w:rFonts w:ascii="Arial" w:hAnsi="Arial" w:cs="Arial"/>
          <w:color w:val="000000" w:themeColor="text1"/>
        </w:rPr>
        <w:t>procedure</w:t>
      </w:r>
      <w:r w:rsidRPr="00F11B4D">
        <w:rPr>
          <w:rFonts w:ascii="Arial" w:hAnsi="Arial" w:cs="Arial"/>
          <w:color w:val="000000" w:themeColor="text1"/>
        </w:rPr>
        <w:t xml:space="preserve"> </w:t>
      </w:r>
      <w:r w:rsidR="00D81555" w:rsidRPr="00F11B4D">
        <w:rPr>
          <w:rFonts w:ascii="Arial" w:hAnsi="Arial" w:cs="Arial"/>
          <w:color w:val="000000" w:themeColor="text1"/>
        </w:rPr>
        <w:t>aims to promote positive attitudes and to improve the pupils</w:t>
      </w:r>
      <w:r w:rsidR="00DE6001">
        <w:rPr>
          <w:rFonts w:ascii="Arial" w:hAnsi="Arial" w:cs="Arial"/>
          <w:color w:val="000000" w:themeColor="text1"/>
        </w:rPr>
        <w:t>’</w:t>
      </w:r>
      <w:r w:rsidR="00D81555" w:rsidRPr="00F11B4D">
        <w:rPr>
          <w:rFonts w:ascii="Arial" w:hAnsi="Arial" w:cs="Arial"/>
          <w:color w:val="000000" w:themeColor="text1"/>
        </w:rPr>
        <w:t xml:space="preserve"> self-control skills by discussing their feelings. </w:t>
      </w:r>
      <w:r w:rsidR="008B4C59" w:rsidRPr="00F11B4D">
        <w:rPr>
          <w:rFonts w:ascii="Arial" w:hAnsi="Arial" w:cs="Arial"/>
          <w:color w:val="000000" w:themeColor="text1"/>
        </w:rPr>
        <w:t xml:space="preserve">This interventions will aim to teach Pupil A, and the other pupils in class about emotional literacy. Emotional literacy refers to the ability to </w:t>
      </w:r>
      <w:r w:rsidR="007F5455" w:rsidRPr="00F11B4D">
        <w:rPr>
          <w:rFonts w:ascii="Arial" w:hAnsi="Arial" w:cs="Arial"/>
          <w:color w:val="000000" w:themeColor="text1"/>
        </w:rPr>
        <w:t xml:space="preserve">express their emotions and communicate their feelings. According to Steiner </w:t>
      </w:r>
      <w:r w:rsidR="00064E44" w:rsidRPr="00F11B4D">
        <w:rPr>
          <w:rFonts w:ascii="Arial" w:hAnsi="Arial" w:cs="Arial"/>
          <w:color w:val="000000" w:themeColor="text1"/>
        </w:rPr>
        <w:t>(2003, p.1</w:t>
      </w:r>
      <w:r w:rsidR="007F5455" w:rsidRPr="00F11B4D">
        <w:rPr>
          <w:rFonts w:ascii="Arial" w:hAnsi="Arial" w:cs="Arial"/>
          <w:color w:val="000000" w:themeColor="text1"/>
        </w:rPr>
        <w:t xml:space="preserve">) To be emotionally literate is </w:t>
      </w:r>
      <w:r w:rsidR="00064E44" w:rsidRPr="00F11B4D">
        <w:rPr>
          <w:rFonts w:ascii="Arial" w:hAnsi="Arial" w:cs="Arial"/>
          <w:color w:val="000000" w:themeColor="text1"/>
        </w:rPr>
        <w:t>the capability of handling your</w:t>
      </w:r>
      <w:r w:rsidR="007F5455" w:rsidRPr="00F11B4D">
        <w:rPr>
          <w:rFonts w:ascii="Arial" w:hAnsi="Arial" w:cs="Arial"/>
          <w:color w:val="000000" w:themeColor="text1"/>
        </w:rPr>
        <w:t xml:space="preserve"> </w:t>
      </w:r>
      <w:r w:rsidR="00872D18" w:rsidRPr="00F11B4D">
        <w:rPr>
          <w:rFonts w:ascii="Arial" w:hAnsi="Arial" w:cs="Arial"/>
          <w:color w:val="000000" w:themeColor="text1"/>
        </w:rPr>
        <w:t xml:space="preserve">emotions. </w:t>
      </w:r>
      <w:r w:rsidR="00064E44" w:rsidRPr="00F11B4D">
        <w:rPr>
          <w:rFonts w:ascii="Arial" w:hAnsi="Arial" w:cs="Arial"/>
          <w:color w:val="000000" w:themeColor="text1"/>
        </w:rPr>
        <w:t>“</w:t>
      </w:r>
      <w:r w:rsidR="007F5455" w:rsidRPr="00F11B4D">
        <w:rPr>
          <w:rFonts w:ascii="Arial" w:hAnsi="Arial" w:cs="Arial"/>
          <w:color w:val="000000" w:themeColor="text1"/>
        </w:rPr>
        <w:t xml:space="preserve">It helps your emotions work for you instead of against you”. This app will </w:t>
      </w:r>
      <w:r w:rsidR="00064E44" w:rsidRPr="00F11B4D">
        <w:rPr>
          <w:rFonts w:ascii="Arial" w:hAnsi="Arial" w:cs="Arial"/>
          <w:color w:val="000000" w:themeColor="text1"/>
        </w:rPr>
        <w:t>encourage</w:t>
      </w:r>
      <w:r w:rsidR="007F5455" w:rsidRPr="00F11B4D">
        <w:rPr>
          <w:rFonts w:ascii="Arial" w:hAnsi="Arial" w:cs="Arial"/>
          <w:color w:val="000000" w:themeColor="text1"/>
        </w:rPr>
        <w:t xml:space="preserve"> the pupils to express their feeling through the use of technology, which all pupils feel comfortable with. Pupil A enjoys working with technology and engages well when using </w:t>
      </w:r>
      <w:r w:rsidR="000F42E6" w:rsidRPr="00F11B4D">
        <w:rPr>
          <w:rFonts w:ascii="Arial" w:hAnsi="Arial" w:cs="Arial"/>
          <w:color w:val="000000" w:themeColor="text1"/>
        </w:rPr>
        <w:t>iPads</w:t>
      </w:r>
      <w:r w:rsidR="007F5455" w:rsidRPr="00F11B4D">
        <w:rPr>
          <w:rFonts w:ascii="Arial" w:hAnsi="Arial" w:cs="Arial"/>
          <w:color w:val="000000" w:themeColor="text1"/>
        </w:rPr>
        <w:t xml:space="preserve"> in class. This pupil will feel more comfortable expressing his emotions on an iPad rather than verbally expressing how he feels. This intervention will hopefully develop his emotional literacy and wellbeing. </w:t>
      </w:r>
      <w:r w:rsidR="00064E44" w:rsidRPr="00F11B4D">
        <w:rPr>
          <w:rFonts w:ascii="Arial" w:hAnsi="Arial" w:cs="Arial"/>
          <w:color w:val="000000" w:themeColor="text1"/>
        </w:rPr>
        <w:t xml:space="preserve">Without emotional literacy, the pupils would feel confused about their emotions which could have an impact on the relationship they have with themselves and others. </w:t>
      </w:r>
    </w:p>
    <w:p w:rsidR="00783822" w:rsidRPr="00F11B4D" w:rsidRDefault="00783822" w:rsidP="00F11B4D">
      <w:pPr>
        <w:spacing w:line="360" w:lineRule="auto"/>
        <w:rPr>
          <w:rFonts w:ascii="Arial" w:hAnsi="Arial" w:cs="Arial"/>
          <w:color w:val="000000" w:themeColor="text1"/>
          <w:shd w:val="clear" w:color="auto" w:fill="FFFFFF"/>
        </w:rPr>
      </w:pPr>
      <w:r w:rsidRPr="00F11B4D">
        <w:rPr>
          <w:rFonts w:ascii="Arial" w:hAnsi="Arial" w:cs="Arial"/>
          <w:color w:val="000000" w:themeColor="text1"/>
        </w:rPr>
        <w:t xml:space="preserve">Another mindfulness intervention that will be implemented throughout the school is yoga. This intervention has been funded through a grant, where teachers had one day training on mindfulness yoga. </w:t>
      </w:r>
      <w:r w:rsidR="005B000C" w:rsidRPr="00F11B4D">
        <w:rPr>
          <w:rFonts w:ascii="Arial" w:hAnsi="Arial" w:cs="Arial"/>
          <w:color w:val="000000" w:themeColor="text1"/>
        </w:rPr>
        <w:t>According to Estyn (2018) “</w:t>
      </w:r>
      <w:r w:rsidR="005B000C" w:rsidRPr="00F11B4D">
        <w:rPr>
          <w:rFonts w:ascii="Arial" w:hAnsi="Arial" w:cs="Arial"/>
          <w:color w:val="000000" w:themeColor="text1"/>
          <w:shd w:val="clear" w:color="auto" w:fill="FFFFFF"/>
        </w:rPr>
        <w:t>these transferrable skills are just as effective at home as they are at school”, therefore t</w:t>
      </w:r>
      <w:r w:rsidRPr="00F11B4D">
        <w:rPr>
          <w:rFonts w:ascii="Arial" w:hAnsi="Arial" w:cs="Arial"/>
          <w:color w:val="000000" w:themeColor="text1"/>
        </w:rPr>
        <w:t>his practice will be shared with the pupils and parents on a Monday after school</w:t>
      </w:r>
      <w:r w:rsidR="005B000C" w:rsidRPr="00F11B4D">
        <w:rPr>
          <w:rFonts w:ascii="Arial" w:hAnsi="Arial" w:cs="Arial"/>
          <w:color w:val="000000" w:themeColor="text1"/>
        </w:rPr>
        <w:t xml:space="preserve"> to help foster resilience and improve their wellbeing. </w:t>
      </w:r>
      <w:r w:rsidR="00EE5E33" w:rsidRPr="00F11B4D">
        <w:rPr>
          <w:rFonts w:ascii="Arial" w:hAnsi="Arial" w:cs="Arial"/>
          <w:color w:val="000000" w:themeColor="text1"/>
        </w:rPr>
        <w:t xml:space="preserve">The Health and Wellbeing </w:t>
      </w:r>
      <w:proofErr w:type="spellStart"/>
      <w:r w:rsidR="00EE5E33" w:rsidRPr="00F11B4D">
        <w:rPr>
          <w:rFonts w:ascii="Arial" w:hAnsi="Arial" w:cs="Arial"/>
          <w:color w:val="000000" w:themeColor="text1"/>
        </w:rPr>
        <w:t>AoLE</w:t>
      </w:r>
      <w:proofErr w:type="spellEnd"/>
      <w:r w:rsidR="00EE5E33" w:rsidRPr="00F11B4D">
        <w:rPr>
          <w:rFonts w:ascii="Arial" w:hAnsi="Arial" w:cs="Arial"/>
          <w:color w:val="000000" w:themeColor="text1"/>
        </w:rPr>
        <w:t xml:space="preserve"> states that </w:t>
      </w:r>
      <w:r w:rsidR="00EE5E33" w:rsidRPr="00F11B4D">
        <w:rPr>
          <w:rFonts w:ascii="Arial" w:hAnsi="Arial" w:cs="Arial"/>
          <w:color w:val="000000" w:themeColor="text1"/>
        </w:rPr>
        <w:lastRenderedPageBreak/>
        <w:t xml:space="preserve">by promoting physical activities, learners can develop positive behaviours which encourage them to care for themselves and others. This will help encourage and promote a sense of worth for the pupils (Welsh Government, 2020). These new strategies that the pupils will learn will help them regulate their emotions and behaviour which can contribute to a good level of emotional wellbeing. </w:t>
      </w:r>
    </w:p>
    <w:p w:rsidR="009A12D4" w:rsidRPr="00F11B4D" w:rsidRDefault="00783822" w:rsidP="00F11B4D">
      <w:pPr>
        <w:spacing w:line="360" w:lineRule="auto"/>
        <w:rPr>
          <w:rFonts w:ascii="Arial" w:hAnsi="Arial" w:cs="Arial"/>
          <w:color w:val="000000" w:themeColor="text1"/>
        </w:rPr>
      </w:pPr>
      <w:r w:rsidRPr="00F11B4D">
        <w:rPr>
          <w:rFonts w:ascii="Arial" w:hAnsi="Arial" w:cs="Arial"/>
          <w:color w:val="000000" w:themeColor="text1"/>
        </w:rPr>
        <w:t xml:space="preserve">The aim of this intervention is to help raise standards of behaviour throughout the schools, and to help pupil A improve his concentration skills to engage more in his learning. These yoga sessions will be held throughout the day, these yoga sessions will take place after break time and lunch time, which will help calm the pupils, improve their concentration skills and encourage pupils to engage more with learning. </w:t>
      </w:r>
      <w:r w:rsidR="00EE5E33" w:rsidRPr="00F11B4D">
        <w:rPr>
          <w:rFonts w:ascii="Arial" w:hAnsi="Arial" w:cs="Arial"/>
          <w:color w:val="000000" w:themeColor="text1"/>
        </w:rPr>
        <w:t xml:space="preserve">Some sessions will take place outdoors and some will be inside the school. </w:t>
      </w:r>
      <w:r w:rsidR="009A12D4" w:rsidRPr="00F11B4D">
        <w:rPr>
          <w:rFonts w:ascii="Arial" w:hAnsi="Arial" w:cs="Arial"/>
          <w:color w:val="000000" w:themeColor="text1"/>
        </w:rPr>
        <w:t xml:space="preserve">Pupil A loves learning in the outdoors, therefore the class teacher will take advantage of this and will use the outdoors as much as possible to do yoga sessions with the pupils. Pupil A is more likely to want to engage and take part in the intervention if it is outdoors. </w:t>
      </w:r>
    </w:p>
    <w:p w:rsidR="009A12D4" w:rsidRPr="00F11B4D" w:rsidRDefault="009A12D4" w:rsidP="00F11B4D">
      <w:pPr>
        <w:spacing w:line="360" w:lineRule="auto"/>
        <w:rPr>
          <w:rFonts w:ascii="Arial" w:hAnsi="Arial" w:cs="Arial"/>
          <w:color w:val="000000" w:themeColor="text1"/>
        </w:rPr>
      </w:pPr>
    </w:p>
    <w:p w:rsidR="009A12D4" w:rsidRPr="00F11B4D" w:rsidRDefault="00EE5E33" w:rsidP="00F11B4D">
      <w:pPr>
        <w:spacing w:line="360" w:lineRule="auto"/>
        <w:rPr>
          <w:rFonts w:ascii="Arial" w:hAnsi="Arial" w:cs="Arial"/>
          <w:color w:val="000000" w:themeColor="text1"/>
        </w:rPr>
      </w:pPr>
      <w:r w:rsidRPr="00F11B4D">
        <w:rPr>
          <w:rFonts w:ascii="Arial" w:hAnsi="Arial" w:cs="Arial"/>
          <w:color w:val="000000" w:themeColor="text1"/>
        </w:rPr>
        <w:t>The teachers will have had training on how to run these sessions efficiently in order to help relax pupils in order to help them engage more thoroughly during their learning. Some of these sessions will consist of the pupils following Cosmic Yoga on YouTube. The school have already tried th</w:t>
      </w:r>
      <w:r w:rsidR="009F2A4C" w:rsidRPr="00F11B4D">
        <w:rPr>
          <w:rFonts w:ascii="Arial" w:hAnsi="Arial" w:cs="Arial"/>
          <w:color w:val="000000" w:themeColor="text1"/>
        </w:rPr>
        <w:t>is once and the pupils were engaged and enjoyed following the instructions. It is crucial that pupils associate yoga and mindfulness positiv</w:t>
      </w:r>
      <w:r w:rsidR="000A32B9" w:rsidRPr="00F11B4D">
        <w:rPr>
          <w:rFonts w:ascii="Arial" w:hAnsi="Arial" w:cs="Arial"/>
          <w:color w:val="000000" w:themeColor="text1"/>
        </w:rPr>
        <w:t xml:space="preserve">ely </w:t>
      </w:r>
      <w:r w:rsidR="009F2A4C" w:rsidRPr="00F11B4D">
        <w:rPr>
          <w:rFonts w:ascii="Arial" w:hAnsi="Arial" w:cs="Arial"/>
          <w:color w:val="000000" w:themeColor="text1"/>
        </w:rPr>
        <w:t xml:space="preserve">rather than doing it as a </w:t>
      </w:r>
      <w:r w:rsidR="000A32B9" w:rsidRPr="00F11B4D">
        <w:rPr>
          <w:rFonts w:ascii="Arial" w:hAnsi="Arial" w:cs="Arial"/>
          <w:color w:val="000000" w:themeColor="text1"/>
        </w:rPr>
        <w:t>task</w:t>
      </w:r>
      <w:r w:rsidR="009F2A4C" w:rsidRPr="00F11B4D">
        <w:rPr>
          <w:rFonts w:ascii="Arial" w:hAnsi="Arial" w:cs="Arial"/>
          <w:color w:val="000000" w:themeColor="text1"/>
        </w:rPr>
        <w:t xml:space="preserve"> and something that they won’t enjoy doing</w:t>
      </w:r>
      <w:r w:rsidR="00D634A0" w:rsidRPr="00F11B4D">
        <w:rPr>
          <w:rFonts w:ascii="Arial" w:hAnsi="Arial" w:cs="Arial"/>
          <w:color w:val="000000" w:themeColor="text1"/>
        </w:rPr>
        <w:t xml:space="preserve">. </w:t>
      </w:r>
      <w:r w:rsidR="009A12D4" w:rsidRPr="00F11B4D">
        <w:rPr>
          <w:rFonts w:ascii="Arial" w:hAnsi="Arial" w:cs="Arial"/>
          <w:color w:val="000000" w:themeColor="text1"/>
        </w:rPr>
        <w:t>If pupils associate yoga with positivity and relaxation, they are more likely to engage and achieve the best results from the practice. Yoga will allow pupil A to practice his emotional skills, thinking about what we do and why we do it.</w:t>
      </w:r>
    </w:p>
    <w:p w:rsidR="00783822" w:rsidRPr="00F11B4D" w:rsidRDefault="00D634A0" w:rsidP="00F11B4D">
      <w:pPr>
        <w:spacing w:line="360" w:lineRule="auto"/>
        <w:rPr>
          <w:rFonts w:ascii="Arial" w:hAnsi="Arial" w:cs="Arial"/>
          <w:color w:val="000000" w:themeColor="text1"/>
        </w:rPr>
      </w:pPr>
      <w:r w:rsidRPr="00F11B4D">
        <w:rPr>
          <w:rFonts w:ascii="Arial" w:hAnsi="Arial" w:cs="Arial"/>
          <w:color w:val="000000" w:themeColor="text1"/>
        </w:rPr>
        <w:t xml:space="preserve">“Yoga has been found to be an effective complementary therapy to promote health and reduce many of the factors related to psychological disorders” </w:t>
      </w:r>
      <w:r w:rsidRPr="00F11B4D">
        <w:rPr>
          <w:rFonts w:ascii="Arial" w:hAnsi="Arial" w:cs="Arial"/>
          <w:color w:val="000000" w:themeColor="text1"/>
          <w:shd w:val="clear" w:color="auto" w:fill="FFFFFF"/>
        </w:rPr>
        <w:t>(</w:t>
      </w:r>
      <w:proofErr w:type="spellStart"/>
      <w:r w:rsidRPr="00F11B4D">
        <w:rPr>
          <w:rFonts w:ascii="Arial" w:hAnsi="Arial" w:cs="Arial"/>
          <w:color w:val="000000" w:themeColor="text1"/>
          <w:shd w:val="clear" w:color="auto" w:fill="FFFFFF"/>
        </w:rPr>
        <w:t>Serwacki</w:t>
      </w:r>
      <w:proofErr w:type="spellEnd"/>
      <w:r w:rsidRPr="00F11B4D">
        <w:rPr>
          <w:rFonts w:ascii="Arial" w:hAnsi="Arial" w:cs="Arial"/>
          <w:color w:val="000000" w:themeColor="text1"/>
          <w:shd w:val="clear" w:color="auto" w:fill="FFFFFF"/>
        </w:rPr>
        <w:t xml:space="preserve"> and Cook-</w:t>
      </w:r>
      <w:proofErr w:type="spellStart"/>
      <w:r w:rsidRPr="00F11B4D">
        <w:rPr>
          <w:rFonts w:ascii="Arial" w:hAnsi="Arial" w:cs="Arial"/>
          <w:color w:val="000000" w:themeColor="text1"/>
          <w:shd w:val="clear" w:color="auto" w:fill="FFFFFF"/>
        </w:rPr>
        <w:t>Cottone</w:t>
      </w:r>
      <w:proofErr w:type="spellEnd"/>
      <w:r w:rsidRPr="00F11B4D">
        <w:rPr>
          <w:rFonts w:ascii="Arial" w:hAnsi="Arial" w:cs="Arial"/>
          <w:color w:val="000000" w:themeColor="text1"/>
          <w:shd w:val="clear" w:color="auto" w:fill="FFFFFF"/>
        </w:rPr>
        <w:t>, 2012)</w:t>
      </w:r>
      <w:r w:rsidRPr="00F11B4D">
        <w:rPr>
          <w:rFonts w:ascii="Arial" w:hAnsi="Arial" w:cs="Arial"/>
          <w:color w:val="000000" w:themeColor="text1"/>
          <w:shd w:val="clear" w:color="auto" w:fill="FFFFFF"/>
        </w:rPr>
        <w:t xml:space="preserve">. </w:t>
      </w:r>
    </w:p>
    <w:p w:rsidR="003F670C" w:rsidRPr="00F11B4D" w:rsidRDefault="003F670C" w:rsidP="00F11B4D">
      <w:pPr>
        <w:spacing w:line="360" w:lineRule="auto"/>
        <w:rPr>
          <w:rFonts w:ascii="Arial" w:hAnsi="Arial" w:cs="Arial"/>
          <w:color w:val="000000" w:themeColor="text1"/>
        </w:rPr>
      </w:pPr>
    </w:p>
    <w:p w:rsidR="000A3CA5" w:rsidRPr="00F11B4D" w:rsidRDefault="001E0C0A" w:rsidP="00F11B4D">
      <w:pPr>
        <w:spacing w:line="360" w:lineRule="auto"/>
        <w:rPr>
          <w:rFonts w:ascii="Arial" w:hAnsi="Arial" w:cs="Arial"/>
          <w:color w:val="000000" w:themeColor="text1"/>
        </w:rPr>
      </w:pPr>
      <w:r w:rsidRPr="00F11B4D">
        <w:rPr>
          <w:rFonts w:ascii="Arial" w:hAnsi="Arial" w:cs="Arial"/>
          <w:color w:val="000000" w:themeColor="text1"/>
        </w:rPr>
        <w:t xml:space="preserve">Although these interventions focus on enhancing wellbeing for all and to promote a positive school ecology, it is crucial that the interventions are inclusive to all learners and that they are not just provided to those with wellbeing and emotional needs. The school is ensuring that </w:t>
      </w:r>
      <w:r w:rsidR="000A3CA5" w:rsidRPr="00F11B4D">
        <w:rPr>
          <w:rFonts w:ascii="Arial" w:hAnsi="Arial" w:cs="Arial"/>
          <w:color w:val="000000" w:themeColor="text1"/>
        </w:rPr>
        <w:t>all pupils</w:t>
      </w:r>
      <w:r w:rsidR="00DE6001">
        <w:rPr>
          <w:rFonts w:ascii="Arial" w:hAnsi="Arial" w:cs="Arial"/>
          <w:color w:val="000000" w:themeColor="text1"/>
        </w:rPr>
        <w:t>’</w:t>
      </w:r>
      <w:r w:rsidR="000A3CA5" w:rsidRPr="00F11B4D">
        <w:rPr>
          <w:rFonts w:ascii="Arial" w:hAnsi="Arial" w:cs="Arial"/>
          <w:color w:val="000000" w:themeColor="text1"/>
        </w:rPr>
        <w:t xml:space="preserve"> needs are met by supporting pupils through different interventions. </w:t>
      </w:r>
    </w:p>
    <w:p w:rsidR="001E0C0A" w:rsidRPr="00F11B4D" w:rsidRDefault="001E0C0A" w:rsidP="00F11B4D">
      <w:pPr>
        <w:spacing w:line="360" w:lineRule="auto"/>
        <w:rPr>
          <w:rFonts w:ascii="Arial" w:hAnsi="Arial" w:cs="Arial"/>
          <w:color w:val="000000" w:themeColor="text1"/>
        </w:rPr>
      </w:pPr>
    </w:p>
    <w:p w:rsidR="00EE5E33" w:rsidRPr="00F11B4D" w:rsidRDefault="00EE5E33" w:rsidP="00F11B4D">
      <w:pPr>
        <w:spacing w:line="360" w:lineRule="auto"/>
        <w:rPr>
          <w:rFonts w:ascii="Arial" w:hAnsi="Arial" w:cs="Arial"/>
          <w:color w:val="000000" w:themeColor="text1"/>
        </w:rPr>
      </w:pPr>
      <w:r w:rsidRPr="00F11B4D">
        <w:rPr>
          <w:rFonts w:ascii="Arial" w:hAnsi="Arial" w:cs="Arial"/>
          <w:color w:val="000000" w:themeColor="text1"/>
        </w:rPr>
        <w:t xml:space="preserve">The importance of progression and continuity to effective teaching and learning is embedded throughout the Curriculum for Wales 2022. “The learners progression is along a continuum of learning from the ages of 3 to 16” (Welsh Government, 2020, no page number). These progression steps are set out as a series of learning achievement outcomes that pupils can accomplish over a series of years. </w:t>
      </w:r>
    </w:p>
    <w:p w:rsidR="00EE5E33" w:rsidRPr="00F11B4D" w:rsidRDefault="005A2F69" w:rsidP="00F11B4D">
      <w:pPr>
        <w:pStyle w:val="NormalWeb"/>
        <w:spacing w:line="360" w:lineRule="auto"/>
        <w:rPr>
          <w:rFonts w:ascii="Arial" w:hAnsi="Arial" w:cs="Arial"/>
          <w:color w:val="000000" w:themeColor="text1"/>
        </w:rPr>
      </w:pPr>
      <w:r w:rsidRPr="00F11B4D">
        <w:rPr>
          <w:rFonts w:ascii="Arial" w:hAnsi="Arial" w:cs="Arial"/>
          <w:color w:val="000000" w:themeColor="text1"/>
        </w:rPr>
        <w:t>I</w:t>
      </w:r>
      <w:r w:rsidR="00EE5E33" w:rsidRPr="00F11B4D">
        <w:rPr>
          <w:rFonts w:ascii="Arial" w:hAnsi="Arial" w:cs="Arial"/>
          <w:color w:val="000000" w:themeColor="text1"/>
        </w:rPr>
        <w:t>n Successful Futures, Donaldson (2015, p.6) emphasises that Assessment is a vital and integral part of learning and teaching and so needs to be fundamentally linked to the curriculum. This shows that assessment for learning plays a vital role to ensure that each pupil has the opportunity to progress in their learning at their own pace, ensuring that they are receiving the right amount of support and are challenged accordingly. Teacher</w:t>
      </w:r>
      <w:r w:rsidR="00F11B4D" w:rsidRPr="00F11B4D">
        <w:rPr>
          <w:rFonts w:ascii="Arial" w:hAnsi="Arial" w:cs="Arial"/>
          <w:color w:val="000000" w:themeColor="text1"/>
        </w:rPr>
        <w:t>s</w:t>
      </w:r>
      <w:r w:rsidR="00EE5E33" w:rsidRPr="00F11B4D">
        <w:rPr>
          <w:rFonts w:ascii="Arial" w:hAnsi="Arial" w:cs="Arial"/>
          <w:color w:val="000000" w:themeColor="text1"/>
        </w:rPr>
        <w:t xml:space="preserve"> will need to ensure that they gain a clear picture on the learners achievement in order to plan work appropriately and identify any misconceptions or support needed. </w:t>
      </w:r>
    </w:p>
    <w:p w:rsidR="00EE5E33" w:rsidRPr="00F11B4D" w:rsidRDefault="00EE5E33" w:rsidP="00F11B4D">
      <w:pPr>
        <w:spacing w:line="360" w:lineRule="auto"/>
        <w:rPr>
          <w:rFonts w:ascii="Arial" w:hAnsi="Arial" w:cs="Arial"/>
          <w:color w:val="000000" w:themeColor="text1"/>
        </w:rPr>
      </w:pPr>
      <w:r w:rsidRPr="00F11B4D">
        <w:rPr>
          <w:rFonts w:ascii="Arial" w:hAnsi="Arial" w:cs="Arial"/>
          <w:color w:val="000000" w:themeColor="text1"/>
        </w:rPr>
        <w:t xml:space="preserve">To ensure that each pupil is progressing in their learning, it is crucial that their progress is monitored throughout each lesson through the use of assessment for learning. To ensure that Pupil A is progressing and improving in their learning it is vital that he is monitored throughout each session. Black and William (2010) believe that improving assessment for learning raises students achievement. To ensure that each pupil gets the opportunity to progress in their learning, teachers have to manage complicated and demanding situations and meet the needs of all learners. </w:t>
      </w:r>
    </w:p>
    <w:p w:rsidR="00EE5E33" w:rsidRPr="00F11B4D" w:rsidRDefault="00EE5E33" w:rsidP="00F11B4D">
      <w:pPr>
        <w:spacing w:line="360" w:lineRule="auto"/>
        <w:rPr>
          <w:rFonts w:ascii="Arial" w:hAnsi="Arial" w:cs="Arial"/>
          <w:color w:val="000000" w:themeColor="text1"/>
        </w:rPr>
      </w:pPr>
    </w:p>
    <w:p w:rsidR="00BA0A60" w:rsidRPr="00F11B4D" w:rsidRDefault="0014457A" w:rsidP="00F11B4D">
      <w:pPr>
        <w:spacing w:line="360" w:lineRule="auto"/>
        <w:rPr>
          <w:rFonts w:ascii="Arial" w:hAnsi="Arial" w:cs="Arial"/>
          <w:color w:val="000000" w:themeColor="text1"/>
        </w:rPr>
      </w:pPr>
      <w:r w:rsidRPr="00F11B4D">
        <w:rPr>
          <w:rFonts w:ascii="Arial" w:hAnsi="Arial" w:cs="Arial"/>
          <w:color w:val="000000" w:themeColor="text1"/>
        </w:rPr>
        <w:t xml:space="preserve">Child development </w:t>
      </w:r>
      <w:r w:rsidR="00872D18" w:rsidRPr="00F11B4D">
        <w:rPr>
          <w:rFonts w:ascii="Arial" w:hAnsi="Arial" w:cs="Arial"/>
          <w:color w:val="000000" w:themeColor="text1"/>
        </w:rPr>
        <w:t>is the</w:t>
      </w:r>
      <w:r w:rsidRPr="00F11B4D">
        <w:rPr>
          <w:rFonts w:ascii="Arial" w:hAnsi="Arial" w:cs="Arial"/>
          <w:color w:val="000000" w:themeColor="text1"/>
        </w:rPr>
        <w:t xml:space="preserve"> natural growth and learning that </w:t>
      </w:r>
      <w:r w:rsidR="00872D18" w:rsidRPr="00F11B4D">
        <w:rPr>
          <w:rFonts w:ascii="Arial" w:hAnsi="Arial" w:cs="Arial"/>
          <w:color w:val="000000" w:themeColor="text1"/>
        </w:rPr>
        <w:t>arises</w:t>
      </w:r>
      <w:r w:rsidRPr="00F11B4D">
        <w:rPr>
          <w:rFonts w:ascii="Arial" w:hAnsi="Arial" w:cs="Arial"/>
          <w:color w:val="000000" w:themeColor="text1"/>
        </w:rPr>
        <w:t xml:space="preserve"> from birth to adulthood, including physical, intellectual, and social-emotional growth.</w:t>
      </w:r>
      <w:r w:rsidR="000A3CA5" w:rsidRPr="00F11B4D">
        <w:rPr>
          <w:rFonts w:ascii="Arial" w:hAnsi="Arial" w:cs="Arial"/>
          <w:color w:val="000000" w:themeColor="text1"/>
        </w:rPr>
        <w:t xml:space="preserve"> </w:t>
      </w:r>
      <w:r w:rsidR="0058516C" w:rsidRPr="00F11B4D">
        <w:rPr>
          <w:rFonts w:ascii="Arial" w:hAnsi="Arial" w:cs="Arial"/>
          <w:color w:val="000000" w:themeColor="text1"/>
        </w:rPr>
        <w:t xml:space="preserve">A good state of wellbeing can have a positive impact on a child’s development and their future. A supporting and caring environment is a key theme in order to help pupils to achieve an </w:t>
      </w:r>
      <w:r w:rsidR="0058516C" w:rsidRPr="00F11B4D">
        <w:rPr>
          <w:rFonts w:ascii="Arial" w:hAnsi="Arial" w:cs="Arial"/>
          <w:color w:val="000000" w:themeColor="text1"/>
          <w:shd w:val="clear" w:color="auto" w:fill="FFFFFF"/>
        </w:rPr>
        <w:t>efficient emotional development</w:t>
      </w:r>
      <w:r w:rsidR="00E73D61" w:rsidRPr="00F11B4D">
        <w:rPr>
          <w:rFonts w:ascii="Arial" w:hAnsi="Arial" w:cs="Arial"/>
          <w:color w:val="000000" w:themeColor="text1"/>
          <w:shd w:val="clear" w:color="auto" w:fill="FFFFFF"/>
        </w:rPr>
        <w:t xml:space="preserve"> and to build upon their resilience</w:t>
      </w:r>
      <w:r w:rsidR="0058516C" w:rsidRPr="00F11B4D">
        <w:rPr>
          <w:rFonts w:ascii="Arial" w:hAnsi="Arial" w:cs="Arial"/>
          <w:color w:val="000000" w:themeColor="text1"/>
          <w:shd w:val="clear" w:color="auto" w:fill="FFFFFF"/>
        </w:rPr>
        <w:t xml:space="preserve"> (Moriarty, 2018).</w:t>
      </w:r>
      <w:r w:rsidR="00E73D61" w:rsidRPr="00F11B4D">
        <w:rPr>
          <w:rFonts w:ascii="Arial" w:hAnsi="Arial" w:cs="Arial"/>
          <w:color w:val="000000" w:themeColor="text1"/>
          <w:shd w:val="clear" w:color="auto" w:fill="FFFFFF"/>
        </w:rPr>
        <w:t xml:space="preserve"> </w:t>
      </w:r>
      <w:r w:rsidR="00BA0A60" w:rsidRPr="00F11B4D">
        <w:rPr>
          <w:rFonts w:ascii="Arial" w:hAnsi="Arial" w:cs="Arial"/>
          <w:color w:val="000000" w:themeColor="text1"/>
        </w:rPr>
        <w:t xml:space="preserve">Social-emotional development  describes how children express their emotions and interact with one another. Emotional stages of development are often harder to notice and measure, however </w:t>
      </w:r>
      <w:proofErr w:type="spellStart"/>
      <w:r w:rsidR="00BA0A60" w:rsidRPr="00F11B4D">
        <w:rPr>
          <w:rFonts w:ascii="Arial" w:hAnsi="Arial" w:cs="Arial"/>
          <w:color w:val="000000" w:themeColor="text1"/>
        </w:rPr>
        <w:t>Speakr</w:t>
      </w:r>
      <w:proofErr w:type="spellEnd"/>
      <w:r w:rsidR="00BA0A60" w:rsidRPr="00F11B4D">
        <w:rPr>
          <w:rFonts w:ascii="Arial" w:hAnsi="Arial" w:cs="Arial"/>
          <w:color w:val="000000" w:themeColor="text1"/>
        </w:rPr>
        <w:t xml:space="preserve"> will be used throughout the school to encourage pupils to talk about their feelings and emotions, and yoga will be implemented to encourage higher levels of wellbeing. </w:t>
      </w:r>
    </w:p>
    <w:p w:rsidR="0058516C" w:rsidRPr="00F11B4D" w:rsidRDefault="0058516C" w:rsidP="00F11B4D">
      <w:pPr>
        <w:spacing w:line="360" w:lineRule="auto"/>
        <w:rPr>
          <w:rFonts w:ascii="Arial" w:hAnsi="Arial" w:cs="Arial"/>
          <w:color w:val="000000" w:themeColor="text1"/>
        </w:rPr>
      </w:pPr>
    </w:p>
    <w:p w:rsidR="0058516C" w:rsidRPr="00F11B4D" w:rsidRDefault="0058516C" w:rsidP="00F11B4D">
      <w:pPr>
        <w:spacing w:line="360" w:lineRule="auto"/>
        <w:rPr>
          <w:rFonts w:ascii="Arial" w:hAnsi="Arial" w:cs="Arial"/>
          <w:color w:val="000000" w:themeColor="text1"/>
        </w:rPr>
      </w:pPr>
    </w:p>
    <w:p w:rsidR="00D56D2D" w:rsidRPr="00F11B4D" w:rsidRDefault="00AB19DE" w:rsidP="00F11B4D">
      <w:pPr>
        <w:spacing w:line="360" w:lineRule="auto"/>
        <w:rPr>
          <w:rFonts w:ascii="Arial" w:hAnsi="Arial" w:cs="Arial"/>
          <w:color w:val="000000" w:themeColor="text1"/>
        </w:rPr>
      </w:pPr>
      <w:r w:rsidRPr="00F11B4D">
        <w:rPr>
          <w:rFonts w:ascii="Arial" w:hAnsi="Arial" w:cs="Arial"/>
          <w:color w:val="000000" w:themeColor="text1"/>
        </w:rPr>
        <w:t xml:space="preserve">Erikson states that an </w:t>
      </w:r>
      <w:r w:rsidR="00117A6A" w:rsidRPr="00F11B4D">
        <w:rPr>
          <w:rFonts w:ascii="Arial" w:hAnsi="Arial" w:cs="Arial"/>
          <w:color w:val="000000" w:themeColor="text1"/>
        </w:rPr>
        <w:t>individual’s</w:t>
      </w:r>
      <w:r w:rsidRPr="00F11B4D">
        <w:rPr>
          <w:rFonts w:ascii="Arial" w:hAnsi="Arial" w:cs="Arial"/>
          <w:color w:val="000000" w:themeColor="text1"/>
        </w:rPr>
        <w:t xml:space="preserve"> personality develops</w:t>
      </w:r>
      <w:r w:rsidR="00330E9A" w:rsidRPr="00F11B4D">
        <w:rPr>
          <w:rFonts w:ascii="Arial" w:hAnsi="Arial" w:cs="Arial"/>
          <w:color w:val="000000" w:themeColor="text1"/>
        </w:rPr>
        <w:t xml:space="preserve"> th</w:t>
      </w:r>
      <w:r w:rsidR="00D2773D" w:rsidRPr="00F11B4D">
        <w:rPr>
          <w:rFonts w:ascii="Arial" w:hAnsi="Arial" w:cs="Arial"/>
          <w:color w:val="000000" w:themeColor="text1"/>
        </w:rPr>
        <w:t>r</w:t>
      </w:r>
      <w:r w:rsidR="00330E9A" w:rsidRPr="00F11B4D">
        <w:rPr>
          <w:rFonts w:ascii="Arial" w:hAnsi="Arial" w:cs="Arial"/>
          <w:color w:val="000000" w:themeColor="text1"/>
        </w:rPr>
        <w:t xml:space="preserve">ough eight stages of psychological development, which occur from childhood to adulthood. </w:t>
      </w:r>
      <w:r w:rsidR="00716AFC" w:rsidRPr="00F11B4D">
        <w:rPr>
          <w:rFonts w:ascii="Arial" w:hAnsi="Arial" w:cs="Arial"/>
          <w:color w:val="000000" w:themeColor="text1"/>
        </w:rPr>
        <w:t>(</w:t>
      </w:r>
      <w:r w:rsidR="00117A6A" w:rsidRPr="00F11B4D">
        <w:rPr>
          <w:rFonts w:ascii="Arial" w:hAnsi="Arial" w:cs="Arial"/>
          <w:color w:val="000000" w:themeColor="text1"/>
        </w:rPr>
        <w:t>McLeod</w:t>
      </w:r>
      <w:r w:rsidR="00716AFC" w:rsidRPr="00F11B4D">
        <w:rPr>
          <w:rFonts w:ascii="Arial" w:hAnsi="Arial" w:cs="Arial"/>
          <w:color w:val="000000" w:themeColor="text1"/>
        </w:rPr>
        <w:t xml:space="preserve">, 2018).  </w:t>
      </w:r>
      <w:r w:rsidR="00330E9A" w:rsidRPr="00F11B4D">
        <w:rPr>
          <w:rFonts w:ascii="Arial" w:hAnsi="Arial" w:cs="Arial"/>
          <w:color w:val="000000" w:themeColor="text1"/>
        </w:rPr>
        <w:t xml:space="preserve">His theory states that if an individual successfully completes each stage then this will result in a healthy personality. </w:t>
      </w:r>
      <w:r w:rsidR="00716AFC" w:rsidRPr="00F11B4D">
        <w:rPr>
          <w:rFonts w:ascii="Arial" w:hAnsi="Arial" w:cs="Arial"/>
          <w:color w:val="000000" w:themeColor="text1"/>
        </w:rPr>
        <w:t>Erikson</w:t>
      </w:r>
      <w:r w:rsidR="00330E9A" w:rsidRPr="00F11B4D">
        <w:rPr>
          <w:rFonts w:ascii="Arial" w:hAnsi="Arial" w:cs="Arial"/>
          <w:color w:val="000000" w:themeColor="text1"/>
        </w:rPr>
        <w:t xml:space="preserve"> also mentions that failure to successfully complete </w:t>
      </w:r>
      <w:r w:rsidR="00716AFC" w:rsidRPr="00F11B4D">
        <w:rPr>
          <w:rFonts w:ascii="Arial" w:hAnsi="Arial" w:cs="Arial"/>
          <w:color w:val="000000" w:themeColor="text1"/>
        </w:rPr>
        <w:t>a stage can decrease the chances of completing further stages which can result in a more unhealthy personality</w:t>
      </w:r>
      <w:r w:rsidR="00D56D2D" w:rsidRPr="00F11B4D">
        <w:rPr>
          <w:rFonts w:ascii="Arial" w:hAnsi="Arial" w:cs="Arial"/>
          <w:color w:val="000000" w:themeColor="text1"/>
        </w:rPr>
        <w:t>. Whilst Erikson believed that development was a continuing process, Freud believed that development was largely complete early on in an individual’s life</w:t>
      </w:r>
      <w:r w:rsidR="00DC4E96" w:rsidRPr="00F11B4D">
        <w:rPr>
          <w:rFonts w:ascii="Arial" w:hAnsi="Arial" w:cs="Arial"/>
          <w:color w:val="000000" w:themeColor="text1"/>
        </w:rPr>
        <w:t xml:space="preserve"> </w:t>
      </w:r>
      <w:r w:rsidR="00DC4E96" w:rsidRPr="00F11B4D">
        <w:rPr>
          <w:rFonts w:ascii="Arial" w:hAnsi="Arial" w:cs="Arial"/>
          <w:color w:val="000000" w:themeColor="text1"/>
          <w:shd w:val="clear" w:color="auto" w:fill="FFFFFF"/>
        </w:rPr>
        <w:t>(Cherry, 2019)</w:t>
      </w:r>
      <w:r w:rsidR="00DC4E96" w:rsidRPr="00F11B4D">
        <w:rPr>
          <w:rFonts w:ascii="Arial" w:hAnsi="Arial" w:cs="Arial"/>
          <w:color w:val="000000" w:themeColor="text1"/>
        </w:rPr>
        <w:t>.</w:t>
      </w:r>
    </w:p>
    <w:p w:rsidR="00D56D2D" w:rsidRPr="00F11B4D" w:rsidRDefault="00D56D2D" w:rsidP="00F11B4D">
      <w:pPr>
        <w:spacing w:line="360" w:lineRule="auto"/>
        <w:rPr>
          <w:rFonts w:ascii="Arial" w:hAnsi="Arial" w:cs="Arial"/>
          <w:color w:val="000000" w:themeColor="text1"/>
        </w:rPr>
      </w:pPr>
    </w:p>
    <w:p w:rsidR="00FF5847" w:rsidRPr="00F11B4D" w:rsidRDefault="00716AFC" w:rsidP="00F11B4D">
      <w:pPr>
        <w:spacing w:line="360" w:lineRule="auto"/>
        <w:rPr>
          <w:rFonts w:ascii="Arial" w:hAnsi="Arial" w:cs="Arial"/>
          <w:color w:val="000000" w:themeColor="text1"/>
        </w:rPr>
      </w:pPr>
      <w:r w:rsidRPr="00F11B4D">
        <w:rPr>
          <w:rFonts w:ascii="Arial" w:hAnsi="Arial" w:cs="Arial"/>
          <w:color w:val="000000" w:themeColor="text1"/>
        </w:rPr>
        <w:t xml:space="preserve">In </w:t>
      </w:r>
      <w:proofErr w:type="spellStart"/>
      <w:r w:rsidRPr="00F11B4D">
        <w:rPr>
          <w:rFonts w:ascii="Arial" w:hAnsi="Arial" w:cs="Arial"/>
          <w:color w:val="000000" w:themeColor="text1"/>
        </w:rPr>
        <w:t>E</w:t>
      </w:r>
      <w:r w:rsidR="00117A6A" w:rsidRPr="00F11B4D">
        <w:rPr>
          <w:rFonts w:ascii="Arial" w:hAnsi="Arial" w:cs="Arial"/>
          <w:color w:val="000000" w:themeColor="text1"/>
        </w:rPr>
        <w:t>riksons</w:t>
      </w:r>
      <w:proofErr w:type="spellEnd"/>
      <w:r w:rsidR="00117A6A" w:rsidRPr="00F11B4D">
        <w:rPr>
          <w:rFonts w:ascii="Arial" w:hAnsi="Arial" w:cs="Arial"/>
          <w:color w:val="000000" w:themeColor="text1"/>
        </w:rPr>
        <w:t xml:space="preserve"> first stage trust vs mistrust infants are uncertain about the world that they live in and begin to look for their primary care giver for “consistency of care” (McLeod, 2018). Pupil A is lacking this stage in his life at the moment as his parents have split up so has to communicate back and forth to each house. He only sees his dad </w:t>
      </w:r>
      <w:r w:rsidR="00E54459" w:rsidRPr="00F11B4D">
        <w:rPr>
          <w:rFonts w:ascii="Arial" w:hAnsi="Arial" w:cs="Arial"/>
          <w:color w:val="000000" w:themeColor="text1"/>
        </w:rPr>
        <w:t>once</w:t>
      </w:r>
      <w:r w:rsidR="00117A6A" w:rsidRPr="00F11B4D">
        <w:rPr>
          <w:rFonts w:ascii="Arial" w:hAnsi="Arial" w:cs="Arial"/>
          <w:color w:val="000000" w:themeColor="text1"/>
        </w:rPr>
        <w:t xml:space="preserve"> a week so is lacking consistency of care from his father. He is experiencing new environments  which has resulted in him feeling anxious and upset and he may be feeling a sense of mistrust which is affecting his time in school.</w:t>
      </w:r>
      <w:r w:rsidR="00C02AD2" w:rsidRPr="00F11B4D">
        <w:rPr>
          <w:rFonts w:ascii="Arial" w:hAnsi="Arial" w:cs="Arial"/>
          <w:color w:val="000000" w:themeColor="text1"/>
        </w:rPr>
        <w:t xml:space="preserve"> Erikson states that the lack of trust “is apparent in adult personalities in whom withdraw into schizoid and depressive states” (</w:t>
      </w:r>
      <w:r w:rsidR="00FF5847" w:rsidRPr="00F11B4D">
        <w:rPr>
          <w:rFonts w:ascii="Arial" w:hAnsi="Arial" w:cs="Arial"/>
          <w:color w:val="000000" w:themeColor="text1"/>
        </w:rPr>
        <w:t xml:space="preserve">2014, </w:t>
      </w:r>
      <w:r w:rsidR="00C02AD2" w:rsidRPr="00F11B4D">
        <w:rPr>
          <w:rFonts w:ascii="Arial" w:hAnsi="Arial" w:cs="Arial"/>
          <w:color w:val="000000" w:themeColor="text1"/>
        </w:rPr>
        <w:t>p.2</w:t>
      </w:r>
      <w:r w:rsidR="00FF5847" w:rsidRPr="00F11B4D">
        <w:rPr>
          <w:rFonts w:ascii="Arial" w:hAnsi="Arial" w:cs="Arial"/>
          <w:color w:val="000000" w:themeColor="text1"/>
        </w:rPr>
        <w:t>23</w:t>
      </w:r>
      <w:r w:rsidR="00C02AD2" w:rsidRPr="00F11B4D">
        <w:rPr>
          <w:rFonts w:ascii="Arial" w:hAnsi="Arial" w:cs="Arial"/>
          <w:color w:val="000000" w:themeColor="text1"/>
        </w:rPr>
        <w:t xml:space="preserve">). The teacher recognised the emotional state of pupil A therefore the interventions will be used to help provide support and care for this pupil. </w:t>
      </w:r>
    </w:p>
    <w:p w:rsidR="00FF5847" w:rsidRPr="00F11B4D" w:rsidRDefault="00FF5847" w:rsidP="00F11B4D">
      <w:pPr>
        <w:spacing w:line="360" w:lineRule="auto"/>
        <w:rPr>
          <w:rFonts w:ascii="Arial" w:hAnsi="Arial" w:cs="Arial"/>
          <w:color w:val="000000" w:themeColor="text1"/>
        </w:rPr>
      </w:pPr>
    </w:p>
    <w:p w:rsidR="00FF5847" w:rsidRPr="00F11B4D" w:rsidRDefault="00FF5847" w:rsidP="00F11B4D">
      <w:pPr>
        <w:spacing w:line="360" w:lineRule="auto"/>
        <w:rPr>
          <w:rFonts w:ascii="Arial" w:hAnsi="Arial" w:cs="Arial"/>
          <w:color w:val="000000" w:themeColor="text1"/>
        </w:rPr>
      </w:pPr>
      <w:r w:rsidRPr="00F11B4D">
        <w:rPr>
          <w:rFonts w:ascii="Arial" w:hAnsi="Arial" w:cs="Arial"/>
          <w:color w:val="000000" w:themeColor="text1"/>
        </w:rPr>
        <w:t>Erikson’s second stage of psychology is autonomy vs shame focuses on developing a sense of personal control and independence</w:t>
      </w:r>
      <w:r w:rsidR="005C0784" w:rsidRPr="00F11B4D">
        <w:rPr>
          <w:rFonts w:ascii="Arial" w:hAnsi="Arial" w:cs="Arial"/>
          <w:color w:val="000000" w:themeColor="text1"/>
        </w:rPr>
        <w:t xml:space="preserve"> (McLeod, 2018). </w:t>
      </w:r>
      <w:r w:rsidRPr="00F11B4D">
        <w:rPr>
          <w:rFonts w:ascii="Arial" w:hAnsi="Arial" w:cs="Arial"/>
          <w:color w:val="000000" w:themeColor="text1"/>
        </w:rPr>
        <w:t>It is crucial that children are supported t</w:t>
      </w:r>
      <w:r w:rsidR="004A05C6" w:rsidRPr="00F11B4D">
        <w:rPr>
          <w:rFonts w:ascii="Arial" w:hAnsi="Arial" w:cs="Arial"/>
          <w:color w:val="000000" w:themeColor="text1"/>
        </w:rPr>
        <w:t xml:space="preserve">hrough this stage by both teachers and carers, this will develop and improve their confidence. Pupil A has been needing extra support and encouragement to express his emotions in class, this is crucial for him to do in order for the class teachers to help and support him. </w:t>
      </w:r>
      <w:r w:rsidR="00DC4E96" w:rsidRPr="00F11B4D">
        <w:rPr>
          <w:rFonts w:ascii="Arial" w:hAnsi="Arial" w:cs="Arial"/>
          <w:color w:val="000000" w:themeColor="text1"/>
        </w:rPr>
        <w:t>The yoga intervention will help improve pupil A’s wellbeing, and will help this pupil feel relaxed and calm, whilst t</w:t>
      </w:r>
      <w:r w:rsidR="004A05C6" w:rsidRPr="00F11B4D">
        <w:rPr>
          <w:rFonts w:ascii="Arial" w:hAnsi="Arial" w:cs="Arial"/>
          <w:color w:val="000000" w:themeColor="text1"/>
        </w:rPr>
        <w:t xml:space="preserve">he </w:t>
      </w:r>
      <w:proofErr w:type="spellStart"/>
      <w:r w:rsidR="004A05C6" w:rsidRPr="00F11B4D">
        <w:rPr>
          <w:rFonts w:ascii="Arial" w:hAnsi="Arial" w:cs="Arial"/>
          <w:color w:val="000000" w:themeColor="text1"/>
        </w:rPr>
        <w:t>Speakr</w:t>
      </w:r>
      <w:proofErr w:type="spellEnd"/>
      <w:r w:rsidR="004A05C6" w:rsidRPr="00F11B4D">
        <w:rPr>
          <w:rFonts w:ascii="Arial" w:hAnsi="Arial" w:cs="Arial"/>
          <w:color w:val="000000" w:themeColor="text1"/>
        </w:rPr>
        <w:t xml:space="preserve"> intervention will support pupil A by encouraging him to express his emotions confidently using technology, which he feels comfortable using.</w:t>
      </w:r>
    </w:p>
    <w:p w:rsidR="00DC4E96" w:rsidRPr="00F11B4D" w:rsidRDefault="00DC4E96" w:rsidP="00F11B4D">
      <w:pPr>
        <w:spacing w:line="360" w:lineRule="auto"/>
        <w:rPr>
          <w:rFonts w:ascii="Arial" w:hAnsi="Arial" w:cs="Arial"/>
          <w:color w:val="000000" w:themeColor="text1"/>
        </w:rPr>
      </w:pPr>
    </w:p>
    <w:p w:rsidR="00DC4E96" w:rsidRPr="00F11B4D" w:rsidRDefault="00DC4E96" w:rsidP="00F11B4D">
      <w:pPr>
        <w:spacing w:line="360" w:lineRule="auto"/>
        <w:rPr>
          <w:rFonts w:ascii="Arial" w:hAnsi="Arial" w:cs="Arial"/>
          <w:color w:val="000000" w:themeColor="text1"/>
        </w:rPr>
      </w:pPr>
      <w:r w:rsidRPr="00F11B4D">
        <w:rPr>
          <w:rFonts w:ascii="Arial" w:hAnsi="Arial" w:cs="Arial"/>
          <w:color w:val="000000" w:themeColor="text1"/>
        </w:rPr>
        <w:lastRenderedPageBreak/>
        <w:t xml:space="preserve">Although Erikson’s theory provides a broad framework of development throughout a person’s lifespan, it can be criticised as the theory does not emphasis what kind of experiences are necessary for each stage in order to progress onto the next stage (Cherry, 2020). </w:t>
      </w:r>
    </w:p>
    <w:p w:rsidR="005C0784" w:rsidRPr="00F11B4D" w:rsidRDefault="005C0784" w:rsidP="00F11B4D">
      <w:pPr>
        <w:spacing w:line="360" w:lineRule="auto"/>
        <w:rPr>
          <w:rFonts w:ascii="Arial" w:hAnsi="Arial" w:cs="Arial"/>
          <w:color w:val="000000" w:themeColor="text1"/>
        </w:rPr>
      </w:pPr>
    </w:p>
    <w:p w:rsidR="005C0784" w:rsidRPr="00F11B4D" w:rsidRDefault="005C0784" w:rsidP="00F11B4D">
      <w:pPr>
        <w:spacing w:line="360" w:lineRule="auto"/>
        <w:rPr>
          <w:rFonts w:ascii="Arial" w:hAnsi="Arial" w:cs="Arial"/>
          <w:color w:val="000000" w:themeColor="text1"/>
        </w:rPr>
      </w:pPr>
      <w:r w:rsidRPr="00F11B4D">
        <w:rPr>
          <w:rFonts w:ascii="Arial" w:hAnsi="Arial" w:cs="Arial"/>
          <w:color w:val="000000" w:themeColor="text1"/>
        </w:rPr>
        <w:t xml:space="preserve">The attachment theory was originated by Bowlby. </w:t>
      </w:r>
      <w:r w:rsidR="00AB0643" w:rsidRPr="00F11B4D">
        <w:rPr>
          <w:rFonts w:ascii="Arial" w:hAnsi="Arial" w:cs="Arial"/>
          <w:color w:val="000000" w:themeColor="text1"/>
        </w:rPr>
        <w:t>Bowlby (1969, p.194) defined attachment as a “lasting psychological connectedness between human beings”. This theory looks at the importance of the child’s relationship with their mother in terms of their emotional, social and cognitive development. Bowlby proposed that attachment is a result of the caregiver providing safety and security for the infant, this caregiver is usually the child’s mother</w:t>
      </w:r>
      <w:r w:rsidR="00BA0A60" w:rsidRPr="00F11B4D">
        <w:rPr>
          <w:rFonts w:ascii="Arial" w:hAnsi="Arial" w:cs="Arial"/>
          <w:color w:val="000000" w:themeColor="text1"/>
        </w:rPr>
        <w:t xml:space="preserve"> (McLeod, 2017)</w:t>
      </w:r>
      <w:r w:rsidR="00AB0643" w:rsidRPr="00F11B4D">
        <w:rPr>
          <w:rFonts w:ascii="Arial" w:hAnsi="Arial" w:cs="Arial"/>
          <w:color w:val="000000" w:themeColor="text1"/>
        </w:rPr>
        <w:t xml:space="preserve">. If attachment has not developed by the age of five, then this can have a negative </w:t>
      </w:r>
      <w:r w:rsidR="00E54459" w:rsidRPr="00F11B4D">
        <w:rPr>
          <w:rFonts w:ascii="Arial" w:hAnsi="Arial" w:cs="Arial"/>
          <w:color w:val="000000" w:themeColor="text1"/>
        </w:rPr>
        <w:t>effect</w:t>
      </w:r>
      <w:r w:rsidR="00AB0643" w:rsidRPr="00F11B4D">
        <w:rPr>
          <w:rFonts w:ascii="Arial" w:hAnsi="Arial" w:cs="Arial"/>
          <w:color w:val="000000" w:themeColor="text1"/>
        </w:rPr>
        <w:t xml:space="preserve"> on the </w:t>
      </w:r>
      <w:r w:rsidR="00E54459" w:rsidRPr="00F11B4D">
        <w:rPr>
          <w:rFonts w:ascii="Arial" w:hAnsi="Arial" w:cs="Arial"/>
          <w:color w:val="000000" w:themeColor="text1"/>
        </w:rPr>
        <w:t>child’s</w:t>
      </w:r>
      <w:r w:rsidR="00AB0643" w:rsidRPr="00F11B4D">
        <w:rPr>
          <w:rFonts w:ascii="Arial" w:hAnsi="Arial" w:cs="Arial"/>
          <w:color w:val="000000" w:themeColor="text1"/>
        </w:rPr>
        <w:t xml:space="preserve"> development and can lead to increased aggression. </w:t>
      </w:r>
      <w:r w:rsidR="00E54459" w:rsidRPr="00F11B4D">
        <w:rPr>
          <w:rFonts w:ascii="Arial" w:hAnsi="Arial" w:cs="Arial"/>
          <w:color w:val="000000" w:themeColor="text1"/>
        </w:rPr>
        <w:t xml:space="preserve">Pupil A has a close relationship with his father yet only visits him once a week, this may result in feeling a lack of attachment with </w:t>
      </w:r>
      <w:r w:rsidR="00255B5A" w:rsidRPr="00F11B4D">
        <w:rPr>
          <w:rFonts w:ascii="Arial" w:hAnsi="Arial" w:cs="Arial"/>
          <w:color w:val="000000" w:themeColor="text1"/>
        </w:rPr>
        <w:t xml:space="preserve">his dad. Pupil A needs a secure attachment with his dad to help support his mental process to enable him to regulate his emotions. </w:t>
      </w:r>
    </w:p>
    <w:p w:rsidR="00AB0643" w:rsidRPr="00F11B4D" w:rsidRDefault="00AB0643" w:rsidP="00F11B4D">
      <w:pPr>
        <w:spacing w:line="360" w:lineRule="auto"/>
        <w:rPr>
          <w:rFonts w:ascii="Arial" w:hAnsi="Arial" w:cs="Arial"/>
          <w:color w:val="000000" w:themeColor="text1"/>
          <w:shd w:val="clear" w:color="auto" w:fill="FFFFFF"/>
        </w:rPr>
      </w:pPr>
    </w:p>
    <w:p w:rsidR="00F059A9" w:rsidRPr="00F11B4D" w:rsidRDefault="00BA0A60" w:rsidP="00F11B4D">
      <w:pPr>
        <w:spacing w:line="360" w:lineRule="auto"/>
        <w:rPr>
          <w:rFonts w:ascii="Arial" w:hAnsi="Arial" w:cs="Arial"/>
          <w:color w:val="000000" w:themeColor="text1"/>
          <w:shd w:val="clear" w:color="auto" w:fill="FFFFFF"/>
        </w:rPr>
      </w:pPr>
      <w:r w:rsidRPr="00F11B4D">
        <w:rPr>
          <w:rFonts w:ascii="Arial" w:hAnsi="Arial" w:cs="Arial"/>
          <w:color w:val="000000" w:themeColor="text1"/>
          <w:shd w:val="clear" w:color="auto" w:fill="FFFFFF"/>
        </w:rPr>
        <w:t>Another child development theory is Piaget</w:t>
      </w:r>
      <w:r w:rsidR="00694A55" w:rsidRPr="00F11B4D">
        <w:rPr>
          <w:rFonts w:ascii="Arial" w:hAnsi="Arial" w:cs="Arial"/>
          <w:color w:val="000000" w:themeColor="text1"/>
          <w:shd w:val="clear" w:color="auto" w:fill="FFFFFF"/>
        </w:rPr>
        <w:t>’</w:t>
      </w:r>
      <w:r w:rsidRPr="00F11B4D">
        <w:rPr>
          <w:rFonts w:ascii="Arial" w:hAnsi="Arial" w:cs="Arial"/>
          <w:color w:val="000000" w:themeColor="text1"/>
          <w:shd w:val="clear" w:color="auto" w:fill="FFFFFF"/>
        </w:rPr>
        <w:t xml:space="preserve">s theory of cognitive development. </w:t>
      </w:r>
      <w:r w:rsidR="00D2773D" w:rsidRPr="00F11B4D">
        <w:rPr>
          <w:rFonts w:ascii="Arial" w:hAnsi="Arial" w:cs="Arial"/>
          <w:color w:val="000000" w:themeColor="text1"/>
          <w:shd w:val="clear" w:color="auto" w:fill="FFFFFF"/>
        </w:rPr>
        <w:t xml:space="preserve">This theory refers to the intellectual processes that help children construct and understand the world around them (McLeod, 2018). </w:t>
      </w:r>
      <w:r w:rsidR="00694A55" w:rsidRPr="00F11B4D">
        <w:rPr>
          <w:rFonts w:ascii="Arial" w:hAnsi="Arial" w:cs="Arial"/>
          <w:color w:val="000000" w:themeColor="text1"/>
          <w:shd w:val="clear" w:color="auto" w:fill="FFFFFF"/>
        </w:rPr>
        <w:t xml:space="preserve">His theory shows that children think in a different way compared to adults. </w:t>
      </w:r>
      <w:r w:rsidR="00CE1C6B" w:rsidRPr="00F11B4D">
        <w:rPr>
          <w:rFonts w:ascii="Arial" w:hAnsi="Arial" w:cs="Arial"/>
          <w:color w:val="000000" w:themeColor="text1"/>
          <w:shd w:val="clear" w:color="auto" w:fill="FFFFFF"/>
        </w:rPr>
        <w:t xml:space="preserve">Cognitive development is the process of obtaining information from childhood to adulthood, including remembering, decision making and problem solving. </w:t>
      </w:r>
      <w:r w:rsidR="00606715" w:rsidRPr="00F11B4D">
        <w:rPr>
          <w:rFonts w:ascii="Arial" w:hAnsi="Arial" w:cs="Arial"/>
          <w:color w:val="000000" w:themeColor="text1"/>
          <w:shd w:val="clear" w:color="auto" w:fill="FFFFFF"/>
        </w:rPr>
        <w:t xml:space="preserve">“Piaget explained the mechanisms and processes by which the infant, and then the child, develops into an individual who can reason and think using hypotheses” (McLeod, 2018, no page number). According to </w:t>
      </w:r>
      <w:r w:rsidR="002B56E8" w:rsidRPr="00F11B4D">
        <w:rPr>
          <w:rFonts w:ascii="Arial" w:hAnsi="Arial" w:cs="Arial"/>
          <w:color w:val="000000" w:themeColor="text1"/>
          <w:shd w:val="clear" w:color="auto" w:fill="FFFFFF"/>
        </w:rPr>
        <w:t>P</w:t>
      </w:r>
      <w:r w:rsidR="00606715" w:rsidRPr="00F11B4D">
        <w:rPr>
          <w:rFonts w:ascii="Arial" w:hAnsi="Arial" w:cs="Arial"/>
          <w:color w:val="000000" w:themeColor="text1"/>
          <w:shd w:val="clear" w:color="auto" w:fill="FFFFFF"/>
        </w:rPr>
        <w:t xml:space="preserve">iaget these mechanisms and processes are shaped through assimilation. Assimilation </w:t>
      </w:r>
      <w:r w:rsidR="002B56E8" w:rsidRPr="00F11B4D">
        <w:rPr>
          <w:rFonts w:ascii="Arial" w:hAnsi="Arial" w:cs="Arial"/>
          <w:color w:val="000000" w:themeColor="text1"/>
          <w:shd w:val="clear" w:color="auto" w:fill="FFFFFF"/>
        </w:rPr>
        <w:t>the process of</w:t>
      </w:r>
      <w:r w:rsidR="00606715" w:rsidRPr="00F11B4D">
        <w:rPr>
          <w:rFonts w:ascii="Arial" w:hAnsi="Arial" w:cs="Arial"/>
          <w:color w:val="000000" w:themeColor="text1"/>
          <w:shd w:val="clear" w:color="auto" w:fill="FFFFFF"/>
        </w:rPr>
        <w:t xml:space="preserve"> using </w:t>
      </w:r>
      <w:r w:rsidR="002B56E8" w:rsidRPr="00F11B4D">
        <w:rPr>
          <w:rFonts w:ascii="Arial" w:hAnsi="Arial" w:cs="Arial"/>
          <w:color w:val="000000" w:themeColor="text1"/>
          <w:shd w:val="clear" w:color="auto" w:fill="FFFFFF"/>
        </w:rPr>
        <w:t>an existing schema to explain new information and enable individuals to form meaning of the world. Piaget (1952, p.7) defined a scheme as “a cohesive repeatable action sequence possessing component actions that are tightly interconnected and governed by a core meaning.</w:t>
      </w:r>
      <w:r w:rsidR="00F059A9" w:rsidRPr="00F11B4D">
        <w:rPr>
          <w:rFonts w:ascii="Arial" w:hAnsi="Arial" w:cs="Arial"/>
          <w:color w:val="000000" w:themeColor="text1"/>
          <w:shd w:val="clear" w:color="auto" w:fill="FFFFFF"/>
        </w:rPr>
        <w:t xml:space="preserve"> According to Piaget</w:t>
      </w:r>
      <w:r w:rsidR="00F059A9" w:rsidRPr="00F11B4D">
        <w:rPr>
          <w:rFonts w:ascii="Arial" w:hAnsi="Arial" w:cs="Arial"/>
          <w:color w:val="000000" w:themeColor="text1"/>
          <w:shd w:val="clear" w:color="auto" w:fill="FFFFFF"/>
        </w:rPr>
        <w:t xml:space="preserve"> intelligence is an adaption and each child will go through each stage in the same order. The interaction with the environment and the world genetics influence a child’s development (McLeod, 2018). </w:t>
      </w:r>
    </w:p>
    <w:p w:rsidR="00F059A9" w:rsidRPr="00F11B4D" w:rsidRDefault="00F059A9" w:rsidP="00F11B4D">
      <w:pPr>
        <w:spacing w:line="360" w:lineRule="auto"/>
        <w:rPr>
          <w:rFonts w:ascii="Arial" w:hAnsi="Arial" w:cs="Arial"/>
          <w:color w:val="000000" w:themeColor="text1"/>
          <w:shd w:val="clear" w:color="auto" w:fill="FFFFFF"/>
        </w:rPr>
      </w:pPr>
    </w:p>
    <w:p w:rsidR="00F059A9" w:rsidRPr="00F11B4D" w:rsidRDefault="00B656A1" w:rsidP="00F11B4D">
      <w:pPr>
        <w:spacing w:line="360" w:lineRule="auto"/>
        <w:rPr>
          <w:rFonts w:ascii="Arial" w:hAnsi="Arial" w:cs="Arial"/>
          <w:color w:val="000000" w:themeColor="text1"/>
          <w:shd w:val="clear" w:color="auto" w:fill="FFFFFF"/>
        </w:rPr>
      </w:pPr>
      <w:r w:rsidRPr="00F11B4D">
        <w:rPr>
          <w:rFonts w:ascii="Arial" w:hAnsi="Arial" w:cs="Arial"/>
          <w:color w:val="000000" w:themeColor="text1"/>
          <w:shd w:val="clear" w:color="auto" w:fill="FFFFFF"/>
        </w:rPr>
        <w:lastRenderedPageBreak/>
        <w:t xml:space="preserve">Piaget states (Cited in </w:t>
      </w:r>
      <w:proofErr w:type="spellStart"/>
      <w:r w:rsidRPr="00F11B4D">
        <w:rPr>
          <w:rFonts w:ascii="Arial" w:hAnsi="Arial" w:cs="Arial"/>
          <w:color w:val="000000" w:themeColor="text1"/>
          <w:shd w:val="clear" w:color="auto" w:fill="FFFFFF"/>
        </w:rPr>
        <w:t>McLoed</w:t>
      </w:r>
      <w:proofErr w:type="spellEnd"/>
      <w:r w:rsidRPr="00F11B4D">
        <w:rPr>
          <w:rFonts w:ascii="Arial" w:hAnsi="Arial" w:cs="Arial"/>
          <w:color w:val="000000" w:themeColor="text1"/>
          <w:shd w:val="clear" w:color="auto" w:fill="FFFFFF"/>
        </w:rPr>
        <w:t xml:space="preserve"> 2018) that t</w:t>
      </w:r>
      <w:r w:rsidR="002B56E8" w:rsidRPr="00F11B4D">
        <w:rPr>
          <w:rFonts w:ascii="Arial" w:hAnsi="Arial" w:cs="Arial"/>
          <w:color w:val="000000" w:themeColor="text1"/>
          <w:shd w:val="clear" w:color="auto" w:fill="FFFFFF"/>
        </w:rPr>
        <w:t>here are four stages of cognitive development,</w:t>
      </w:r>
      <w:r w:rsidR="009017F2" w:rsidRPr="00F11B4D">
        <w:rPr>
          <w:rFonts w:ascii="Arial" w:hAnsi="Arial" w:cs="Arial"/>
          <w:color w:val="000000" w:themeColor="text1"/>
          <w:shd w:val="clear" w:color="auto" w:fill="FFFFFF"/>
        </w:rPr>
        <w:t xml:space="preserve"> which are known as: the sensorimotor stage, preoperational stage, concrete operational stage and the formal operational stage. The</w:t>
      </w:r>
      <w:r w:rsidR="002B56E8" w:rsidRPr="00F11B4D">
        <w:rPr>
          <w:rFonts w:ascii="Arial" w:hAnsi="Arial" w:cs="Arial"/>
          <w:color w:val="000000" w:themeColor="text1"/>
          <w:shd w:val="clear" w:color="auto" w:fill="FFFFFF"/>
        </w:rPr>
        <w:t xml:space="preserve"> sensorimotor</w:t>
      </w:r>
      <w:r w:rsidR="009017F2" w:rsidRPr="00F11B4D">
        <w:rPr>
          <w:rFonts w:ascii="Arial" w:hAnsi="Arial" w:cs="Arial"/>
          <w:color w:val="000000" w:themeColor="text1"/>
          <w:shd w:val="clear" w:color="auto" w:fill="FFFFFF"/>
        </w:rPr>
        <w:t xml:space="preserve"> stage is</w:t>
      </w:r>
      <w:r w:rsidR="002B56E8" w:rsidRPr="00F11B4D">
        <w:rPr>
          <w:rFonts w:ascii="Arial" w:hAnsi="Arial" w:cs="Arial"/>
          <w:color w:val="000000" w:themeColor="text1"/>
          <w:shd w:val="clear" w:color="auto" w:fill="FFFFFF"/>
        </w:rPr>
        <w:t xml:space="preserve"> where the</w:t>
      </w:r>
      <w:r w:rsidR="0019472D" w:rsidRPr="00F11B4D">
        <w:rPr>
          <w:rFonts w:ascii="Arial" w:hAnsi="Arial" w:cs="Arial"/>
          <w:color w:val="000000" w:themeColor="text1"/>
          <w:shd w:val="clear" w:color="auto" w:fill="FFFFFF"/>
        </w:rPr>
        <w:t xml:space="preserve"> child will</w:t>
      </w:r>
      <w:r w:rsidR="009017F2" w:rsidRPr="00F11B4D">
        <w:rPr>
          <w:rFonts w:ascii="Arial" w:hAnsi="Arial" w:cs="Arial"/>
          <w:color w:val="000000" w:themeColor="text1"/>
          <w:shd w:val="clear" w:color="auto" w:fill="FFFFFF"/>
        </w:rPr>
        <w:t xml:space="preserve"> be able to communicate with others and</w:t>
      </w:r>
      <w:r w:rsidR="0019472D" w:rsidRPr="00F11B4D">
        <w:rPr>
          <w:rFonts w:ascii="Arial" w:hAnsi="Arial" w:cs="Arial"/>
          <w:color w:val="000000" w:themeColor="text1"/>
          <w:shd w:val="clear" w:color="auto" w:fill="FFFFFF"/>
        </w:rPr>
        <w:t xml:space="preserve"> </w:t>
      </w:r>
      <w:r w:rsidRPr="00F11B4D">
        <w:rPr>
          <w:rFonts w:ascii="Arial" w:hAnsi="Arial" w:cs="Arial"/>
          <w:color w:val="000000" w:themeColor="text1"/>
          <w:shd w:val="clear" w:color="auto" w:fill="FFFFFF"/>
        </w:rPr>
        <w:t>adapt to the environment</w:t>
      </w:r>
      <w:r w:rsidR="009017F2" w:rsidRPr="00F11B4D">
        <w:rPr>
          <w:rFonts w:ascii="Arial" w:hAnsi="Arial" w:cs="Arial"/>
          <w:color w:val="000000" w:themeColor="text1"/>
          <w:shd w:val="clear" w:color="auto" w:fill="FFFFFF"/>
        </w:rPr>
        <w:t xml:space="preserve"> and the world around them.</w:t>
      </w:r>
      <w:r w:rsidR="00D90598" w:rsidRPr="00F11B4D">
        <w:rPr>
          <w:rFonts w:ascii="Arial" w:hAnsi="Arial" w:cs="Arial"/>
          <w:color w:val="000000" w:themeColor="text1"/>
          <w:shd w:val="clear" w:color="auto" w:fill="FFFFFF"/>
        </w:rPr>
        <w:t xml:space="preserve"> This stage is also where children are aware of objects and understand that objects exist even if they cannot be seen, this shows that the child’s memory is starting to develop.  Pupil A has developed through this stage as he is able to communicate effectively with members of staff and with his peers. At the preoperational stage, children start to think about things more symbolically. Piaget (2014, p,3) states that during this stage “children are capable of mental actions”, they are able to play with toys however do not understand the purpose or meaning of the object</w:t>
      </w:r>
      <w:r w:rsidR="00702728" w:rsidRPr="00F11B4D">
        <w:rPr>
          <w:rFonts w:ascii="Arial" w:hAnsi="Arial" w:cs="Arial"/>
          <w:color w:val="000000" w:themeColor="text1"/>
          <w:shd w:val="clear" w:color="auto" w:fill="FFFFFF"/>
        </w:rPr>
        <w:t>, for example, “playing with a doll as if it were a dog” (Piaget, 2014, p.3)</w:t>
      </w:r>
      <w:r w:rsidR="00D90598" w:rsidRPr="00F11B4D">
        <w:rPr>
          <w:rFonts w:ascii="Arial" w:hAnsi="Arial" w:cs="Arial"/>
          <w:color w:val="000000" w:themeColor="text1"/>
          <w:shd w:val="clear" w:color="auto" w:fill="FFFFFF"/>
        </w:rPr>
        <w:t xml:space="preserve">. Pupil A has met the preoperational stage as he can name objects and understand the meaning of them and what they are used for. He has demonstrated that he can build upon his knowledge and use information from experiences. </w:t>
      </w:r>
      <w:r w:rsidR="0019472D" w:rsidRPr="00F11B4D">
        <w:rPr>
          <w:rFonts w:ascii="Arial" w:hAnsi="Arial" w:cs="Arial"/>
          <w:color w:val="000000" w:themeColor="text1"/>
          <w:shd w:val="clear" w:color="auto" w:fill="FFFFFF"/>
        </w:rPr>
        <w:t xml:space="preserve">Piaget sees </w:t>
      </w:r>
      <w:r w:rsidR="009017F2" w:rsidRPr="00F11B4D">
        <w:rPr>
          <w:rFonts w:ascii="Arial" w:hAnsi="Arial" w:cs="Arial"/>
          <w:color w:val="000000" w:themeColor="text1"/>
          <w:shd w:val="clear" w:color="auto" w:fill="FFFFFF"/>
        </w:rPr>
        <w:t xml:space="preserve">the concrete operational stage </w:t>
      </w:r>
      <w:r w:rsidR="0019472D" w:rsidRPr="00F11B4D">
        <w:rPr>
          <w:rFonts w:ascii="Arial" w:hAnsi="Arial" w:cs="Arial"/>
          <w:color w:val="000000" w:themeColor="text1"/>
          <w:shd w:val="clear" w:color="auto" w:fill="FFFFFF"/>
        </w:rPr>
        <w:t xml:space="preserve">as a major step for the child’s cognitive development. </w:t>
      </w:r>
      <w:r w:rsidR="00702728" w:rsidRPr="00F11B4D">
        <w:rPr>
          <w:rFonts w:ascii="Arial" w:hAnsi="Arial" w:cs="Arial"/>
          <w:color w:val="000000" w:themeColor="text1"/>
          <w:shd w:val="clear" w:color="auto" w:fill="FFFFFF"/>
        </w:rPr>
        <w:t>Pupil A is currently experiencing this stage therefore the class teacher wants to ensure that he meets and completes this stage successfully</w:t>
      </w:r>
      <w:r w:rsidR="003E1DB8" w:rsidRPr="00F11B4D">
        <w:rPr>
          <w:rFonts w:ascii="Arial" w:hAnsi="Arial" w:cs="Arial"/>
          <w:color w:val="000000" w:themeColor="text1"/>
          <w:shd w:val="clear" w:color="auto" w:fill="FFFFFF"/>
        </w:rPr>
        <w:t xml:space="preserve"> in order to move onto the formal operational stage</w:t>
      </w:r>
      <w:r w:rsidR="00702728" w:rsidRPr="00F11B4D">
        <w:rPr>
          <w:rFonts w:ascii="Arial" w:hAnsi="Arial" w:cs="Arial"/>
          <w:color w:val="000000" w:themeColor="text1"/>
          <w:shd w:val="clear" w:color="auto" w:fill="FFFFFF"/>
        </w:rPr>
        <w:t xml:space="preserve">. </w:t>
      </w:r>
      <w:r w:rsidR="0019472D" w:rsidRPr="00F11B4D">
        <w:rPr>
          <w:rFonts w:ascii="Arial" w:hAnsi="Arial" w:cs="Arial"/>
          <w:color w:val="000000" w:themeColor="text1"/>
          <w:shd w:val="clear" w:color="auto" w:fill="FFFFFF"/>
        </w:rPr>
        <w:t xml:space="preserve">This stage is where children start to demonstrate concrete reasoning and their ability to think logically. </w:t>
      </w:r>
      <w:r w:rsidR="00F9068A" w:rsidRPr="00F11B4D">
        <w:rPr>
          <w:rFonts w:ascii="Arial" w:hAnsi="Arial" w:cs="Arial"/>
          <w:color w:val="000000" w:themeColor="text1"/>
          <w:shd w:val="clear" w:color="auto" w:fill="FFFFFF"/>
        </w:rPr>
        <w:t>Piaget (2014, p.4) states that “a child who is capable of operating at the intellectual domain is also capable of cooperating with others at the social domain”. Pupil A is currently developing in the concrete operational stage as he is beginning to think more logically in lessons</w:t>
      </w:r>
      <w:r w:rsidR="00D10D86" w:rsidRPr="00F11B4D">
        <w:rPr>
          <w:rFonts w:ascii="Arial" w:hAnsi="Arial" w:cs="Arial"/>
          <w:color w:val="000000" w:themeColor="text1"/>
          <w:shd w:val="clear" w:color="auto" w:fill="FFFFFF"/>
        </w:rPr>
        <w:t xml:space="preserve"> giving reasons for answers. </w:t>
      </w:r>
    </w:p>
    <w:p w:rsidR="0063368C" w:rsidRDefault="0063368C" w:rsidP="00F11B4D">
      <w:pPr>
        <w:spacing w:line="360" w:lineRule="auto"/>
        <w:rPr>
          <w:rFonts w:ascii="Arial" w:hAnsi="Arial" w:cs="Arial"/>
          <w:color w:val="000000" w:themeColor="text1"/>
          <w:shd w:val="clear" w:color="auto" w:fill="FFFFFF"/>
        </w:rPr>
      </w:pPr>
    </w:p>
    <w:p w:rsidR="00F059A9" w:rsidRPr="00F11B4D" w:rsidRDefault="00B656A1" w:rsidP="00F11B4D">
      <w:pPr>
        <w:spacing w:line="360" w:lineRule="auto"/>
        <w:rPr>
          <w:rFonts w:ascii="Arial" w:hAnsi="Arial" w:cs="Arial"/>
          <w:color w:val="000000" w:themeColor="text1"/>
        </w:rPr>
      </w:pPr>
      <w:r w:rsidRPr="00F11B4D">
        <w:rPr>
          <w:rFonts w:ascii="Arial" w:hAnsi="Arial" w:cs="Arial"/>
          <w:color w:val="000000" w:themeColor="text1"/>
        </w:rPr>
        <w:t>Education plays a huge part in developing a child’s assimilation. Piaget states that assimilation and accommodation require an active learner. Therefore p</w:t>
      </w:r>
      <w:r w:rsidRPr="00F11B4D">
        <w:rPr>
          <w:rFonts w:ascii="Arial" w:hAnsi="Arial" w:cs="Arial"/>
          <w:color w:val="000000" w:themeColor="text1"/>
        </w:rPr>
        <w:t>upils must show an interest and want to participate in their learning in order to make assimilation.</w:t>
      </w:r>
      <w:r w:rsidR="00F059A9" w:rsidRPr="00F11B4D">
        <w:rPr>
          <w:rFonts w:ascii="Arial" w:hAnsi="Arial" w:cs="Arial"/>
          <w:color w:val="000000" w:themeColor="text1"/>
        </w:rPr>
        <w:t xml:space="preserve"> </w:t>
      </w:r>
      <w:r w:rsidR="00D10D86" w:rsidRPr="00F11B4D">
        <w:rPr>
          <w:rFonts w:ascii="Arial" w:hAnsi="Arial" w:cs="Arial"/>
          <w:color w:val="000000" w:themeColor="text1"/>
        </w:rPr>
        <w:t xml:space="preserve">The teacher will ensure that the interventions are engaging to achieve the best learning outcomes. The yoga intervention will help pupils relax and will encourage them to focus and participate in their learning. </w:t>
      </w:r>
    </w:p>
    <w:p w:rsidR="002D0139" w:rsidRPr="00F11B4D" w:rsidRDefault="002D0139" w:rsidP="00F11B4D">
      <w:pPr>
        <w:spacing w:line="360" w:lineRule="auto"/>
        <w:rPr>
          <w:rFonts w:ascii="Arial" w:hAnsi="Arial" w:cs="Arial"/>
          <w:color w:val="000000" w:themeColor="text1"/>
          <w:shd w:val="clear" w:color="auto" w:fill="FFFFFF"/>
        </w:rPr>
      </w:pPr>
    </w:p>
    <w:p w:rsidR="00667FBC" w:rsidRPr="00F11B4D" w:rsidRDefault="00987667" w:rsidP="00F11B4D">
      <w:pPr>
        <w:spacing w:line="360" w:lineRule="auto"/>
        <w:rPr>
          <w:rFonts w:ascii="Arial" w:hAnsi="Arial" w:cs="Arial"/>
          <w:color w:val="000000" w:themeColor="text1"/>
        </w:rPr>
      </w:pPr>
      <w:r w:rsidRPr="00F11B4D">
        <w:rPr>
          <w:rFonts w:ascii="Arial" w:hAnsi="Arial" w:cs="Arial"/>
          <w:color w:val="000000" w:themeColor="text1"/>
        </w:rPr>
        <w:t xml:space="preserve">To conclude, </w:t>
      </w:r>
      <w:r w:rsidR="00EE330E" w:rsidRPr="00F11B4D">
        <w:rPr>
          <w:rFonts w:ascii="Arial" w:hAnsi="Arial" w:cs="Arial"/>
          <w:color w:val="000000" w:themeColor="text1"/>
        </w:rPr>
        <w:t>it is vital for pupils to have high levels of wellbeing as this has positive effects on pupils’ achievement and engagement with learning.</w:t>
      </w:r>
      <w:r w:rsidR="00667FBC" w:rsidRPr="00F11B4D">
        <w:rPr>
          <w:rFonts w:ascii="Arial" w:hAnsi="Arial" w:cs="Arial"/>
          <w:color w:val="000000" w:themeColor="text1"/>
        </w:rPr>
        <w:t xml:space="preserve"> </w:t>
      </w:r>
      <w:r w:rsidR="00667FBC" w:rsidRPr="00F11B4D">
        <w:rPr>
          <w:rFonts w:ascii="Arial" w:hAnsi="Arial" w:cs="Arial"/>
          <w:color w:val="000000" w:themeColor="text1"/>
          <w:shd w:val="clear" w:color="auto" w:fill="FFFFFF"/>
        </w:rPr>
        <w:t xml:space="preserve">Gutman and </w:t>
      </w:r>
      <w:proofErr w:type="spellStart"/>
      <w:r w:rsidR="00667FBC" w:rsidRPr="00F11B4D">
        <w:rPr>
          <w:rFonts w:ascii="Arial" w:hAnsi="Arial" w:cs="Arial"/>
          <w:color w:val="000000" w:themeColor="text1"/>
          <w:shd w:val="clear" w:color="auto" w:fill="FFFFFF"/>
        </w:rPr>
        <w:t>Vorhaus</w:t>
      </w:r>
      <w:proofErr w:type="spellEnd"/>
      <w:r w:rsidR="00667FBC" w:rsidRPr="00F11B4D">
        <w:rPr>
          <w:rFonts w:ascii="Arial" w:hAnsi="Arial" w:cs="Arial"/>
          <w:color w:val="000000" w:themeColor="text1"/>
          <w:shd w:val="clear" w:color="auto" w:fill="FFFFFF"/>
        </w:rPr>
        <w:t xml:space="preserve"> </w:t>
      </w:r>
      <w:r w:rsidR="00667FBC" w:rsidRPr="00F11B4D">
        <w:rPr>
          <w:rFonts w:ascii="Arial" w:hAnsi="Arial" w:cs="Arial"/>
          <w:color w:val="000000" w:themeColor="text1"/>
          <w:shd w:val="clear" w:color="auto" w:fill="FFFFFF"/>
        </w:rPr>
        <w:lastRenderedPageBreak/>
        <w:t>(</w:t>
      </w:r>
      <w:r w:rsidR="00667FBC" w:rsidRPr="00F11B4D">
        <w:rPr>
          <w:rFonts w:ascii="Arial" w:hAnsi="Arial" w:cs="Arial"/>
          <w:color w:val="000000" w:themeColor="text1"/>
          <w:shd w:val="clear" w:color="auto" w:fill="FFFFFF"/>
        </w:rPr>
        <w:t>2012)</w:t>
      </w:r>
      <w:r w:rsidR="00667FBC" w:rsidRPr="00F11B4D">
        <w:rPr>
          <w:rFonts w:ascii="Arial" w:hAnsi="Arial" w:cs="Arial"/>
          <w:color w:val="000000" w:themeColor="text1"/>
          <w:shd w:val="clear" w:color="auto" w:fill="FFFFFF"/>
        </w:rPr>
        <w:t xml:space="preserve"> agree with this stating that</w:t>
      </w:r>
      <w:r w:rsidR="00EE330E" w:rsidRPr="00F11B4D">
        <w:rPr>
          <w:rFonts w:ascii="Arial" w:hAnsi="Arial" w:cs="Arial"/>
          <w:color w:val="000000" w:themeColor="text1"/>
        </w:rPr>
        <w:t xml:space="preserve"> </w:t>
      </w:r>
      <w:r w:rsidR="006159B7" w:rsidRPr="00F11B4D">
        <w:rPr>
          <w:rFonts w:ascii="Arial" w:hAnsi="Arial" w:cs="Arial"/>
          <w:color w:val="000000" w:themeColor="text1"/>
        </w:rPr>
        <w:t>pupils</w:t>
      </w:r>
      <w:r w:rsidR="00667FBC" w:rsidRPr="00F11B4D">
        <w:rPr>
          <w:rFonts w:ascii="Arial" w:hAnsi="Arial" w:cs="Arial"/>
          <w:color w:val="000000" w:themeColor="text1"/>
        </w:rPr>
        <w:t xml:space="preserve"> with high levels of emotional</w:t>
      </w:r>
      <w:r w:rsidR="006159B7" w:rsidRPr="00F11B4D">
        <w:rPr>
          <w:rFonts w:ascii="Arial" w:hAnsi="Arial" w:cs="Arial"/>
          <w:color w:val="000000" w:themeColor="text1"/>
        </w:rPr>
        <w:t xml:space="preserve"> w</w:t>
      </w:r>
      <w:r w:rsidR="00667FBC" w:rsidRPr="00F11B4D">
        <w:rPr>
          <w:rFonts w:ascii="Arial" w:hAnsi="Arial" w:cs="Arial"/>
          <w:color w:val="000000" w:themeColor="text1"/>
        </w:rPr>
        <w:t>ellbeing, on average</w:t>
      </w:r>
      <w:r w:rsidR="006159B7" w:rsidRPr="00F11B4D">
        <w:rPr>
          <w:rFonts w:ascii="Arial" w:hAnsi="Arial" w:cs="Arial"/>
          <w:color w:val="000000" w:themeColor="text1"/>
        </w:rPr>
        <w:t xml:space="preserve">, engage more throughout their time in school which then leads to </w:t>
      </w:r>
      <w:r w:rsidR="00667FBC" w:rsidRPr="00F11B4D">
        <w:rPr>
          <w:rFonts w:ascii="Arial" w:hAnsi="Arial" w:cs="Arial"/>
          <w:color w:val="000000" w:themeColor="text1"/>
        </w:rPr>
        <w:t>higher levels of academic achievement</w:t>
      </w:r>
      <w:r w:rsidR="006159B7" w:rsidRPr="00F11B4D">
        <w:rPr>
          <w:rFonts w:ascii="Arial" w:hAnsi="Arial" w:cs="Arial"/>
          <w:color w:val="000000" w:themeColor="text1"/>
        </w:rPr>
        <w:t xml:space="preserve">. </w:t>
      </w:r>
      <w:r w:rsidR="00427E88" w:rsidRPr="00F11B4D">
        <w:rPr>
          <w:rFonts w:ascii="Arial" w:hAnsi="Arial" w:cs="Arial"/>
          <w:color w:val="000000" w:themeColor="text1"/>
        </w:rPr>
        <w:t xml:space="preserve">These interventions will take place in an inclusive and safe environment which has been built with trust, this will help the pupils feel more comfortable </w:t>
      </w:r>
      <w:r w:rsidR="00F17416" w:rsidRPr="00F11B4D">
        <w:rPr>
          <w:rFonts w:ascii="Arial" w:hAnsi="Arial" w:cs="Arial"/>
          <w:color w:val="000000" w:themeColor="text1"/>
        </w:rPr>
        <w:t>whilst participating in the interventions.</w:t>
      </w:r>
      <w:r w:rsidR="00427E88" w:rsidRPr="00F11B4D">
        <w:rPr>
          <w:rFonts w:ascii="Arial" w:hAnsi="Arial" w:cs="Arial"/>
          <w:color w:val="000000" w:themeColor="text1"/>
        </w:rPr>
        <w:t xml:space="preserve"> </w:t>
      </w:r>
      <w:r w:rsidR="003B0F05" w:rsidRPr="00F11B4D">
        <w:rPr>
          <w:rFonts w:ascii="Arial" w:hAnsi="Arial" w:cs="Arial"/>
          <w:color w:val="000000" w:themeColor="text1"/>
        </w:rPr>
        <w:t>As well as these interventions,</w:t>
      </w:r>
      <w:r w:rsidR="00427E88" w:rsidRPr="00F11B4D">
        <w:rPr>
          <w:rFonts w:ascii="Arial" w:hAnsi="Arial" w:cs="Arial"/>
          <w:color w:val="000000" w:themeColor="text1"/>
        </w:rPr>
        <w:t xml:space="preserve"> pupil voice</w:t>
      </w:r>
      <w:r w:rsidR="003B0F05" w:rsidRPr="00F11B4D">
        <w:rPr>
          <w:rFonts w:ascii="Arial" w:hAnsi="Arial" w:cs="Arial"/>
          <w:color w:val="000000" w:themeColor="text1"/>
        </w:rPr>
        <w:t xml:space="preserve"> will also be considered</w:t>
      </w:r>
      <w:r w:rsidR="00427E88" w:rsidRPr="00F11B4D">
        <w:rPr>
          <w:rFonts w:ascii="Arial" w:hAnsi="Arial" w:cs="Arial"/>
          <w:color w:val="000000" w:themeColor="text1"/>
        </w:rPr>
        <w:t>, the school have put a box in each classroom, where the pupils can write something that they have done on that day that’s made them feel proud</w:t>
      </w:r>
      <w:r w:rsidR="003B0F05" w:rsidRPr="00F11B4D">
        <w:rPr>
          <w:rFonts w:ascii="Arial" w:hAnsi="Arial" w:cs="Arial"/>
          <w:color w:val="000000" w:themeColor="text1"/>
        </w:rPr>
        <w:t xml:space="preserve">, </w:t>
      </w:r>
      <w:r w:rsidR="00427E88" w:rsidRPr="00F11B4D">
        <w:rPr>
          <w:rFonts w:ascii="Arial" w:hAnsi="Arial" w:cs="Arial"/>
          <w:color w:val="000000" w:themeColor="text1"/>
        </w:rPr>
        <w:t>or even just to write a kind note to a friend</w:t>
      </w:r>
      <w:r w:rsidR="003B0F05" w:rsidRPr="00F11B4D">
        <w:rPr>
          <w:rFonts w:ascii="Arial" w:hAnsi="Arial" w:cs="Arial"/>
          <w:color w:val="000000" w:themeColor="text1"/>
        </w:rPr>
        <w:t xml:space="preserve"> or </w:t>
      </w:r>
      <w:r w:rsidR="00427E88" w:rsidRPr="00F11B4D">
        <w:rPr>
          <w:rFonts w:ascii="Arial" w:hAnsi="Arial" w:cs="Arial"/>
          <w:color w:val="000000" w:themeColor="text1"/>
        </w:rPr>
        <w:t>teacher. These will then be shared with the rest of the class at the end of the day after the pupils mindfulness yoga session</w:t>
      </w:r>
      <w:r w:rsidR="00130288" w:rsidRPr="00F11B4D">
        <w:rPr>
          <w:rFonts w:ascii="Arial" w:hAnsi="Arial" w:cs="Arial"/>
          <w:color w:val="000000" w:themeColor="text1"/>
        </w:rPr>
        <w:t>, which will encourage kindness and positivity throughout the school.</w:t>
      </w:r>
    </w:p>
    <w:p w:rsidR="0063368C" w:rsidRDefault="0063368C" w:rsidP="00F11B4D">
      <w:pPr>
        <w:pStyle w:val="NormalWeb"/>
        <w:spacing w:before="0" w:beforeAutospacing="0" w:after="390" w:afterAutospacing="0" w:line="360" w:lineRule="auto"/>
        <w:rPr>
          <w:rFonts w:ascii="Arial" w:hAnsi="Arial" w:cs="Arial"/>
          <w:color w:val="000000" w:themeColor="text1"/>
        </w:rPr>
      </w:pPr>
    </w:p>
    <w:p w:rsidR="00E73DFC" w:rsidRPr="00F11B4D" w:rsidRDefault="00E73DFC" w:rsidP="00F11B4D">
      <w:pPr>
        <w:pStyle w:val="NormalWeb"/>
        <w:spacing w:before="0" w:beforeAutospacing="0" w:after="390" w:afterAutospacing="0" w:line="360" w:lineRule="auto"/>
        <w:rPr>
          <w:rFonts w:ascii="Arial" w:hAnsi="Arial" w:cs="Arial"/>
          <w:color w:val="000000" w:themeColor="text1"/>
        </w:rPr>
      </w:pPr>
      <w:r w:rsidRPr="00F11B4D">
        <w:rPr>
          <w:rFonts w:ascii="Arial" w:hAnsi="Arial" w:cs="Arial"/>
          <w:color w:val="000000" w:themeColor="text1"/>
        </w:rPr>
        <w:t xml:space="preserve">Pupil A’s wellbeing is the teachers main focus in order to help this pupil progress in their learning and as an individual. The teacher is aware that these interventions may not raise the standards of wellbeing that much, however these interventions will run over a long period of time to see whether they are successful. </w:t>
      </w:r>
      <w:r w:rsidR="001A381A" w:rsidRPr="00F11B4D">
        <w:rPr>
          <w:rFonts w:ascii="Arial" w:hAnsi="Arial" w:cs="Arial"/>
          <w:color w:val="000000" w:themeColor="text1"/>
        </w:rPr>
        <w:t>To ensure that these interventions are working and helping increase the levels of wellbeing for pupil A and throughout the</w:t>
      </w:r>
      <w:r w:rsidRPr="00F11B4D">
        <w:rPr>
          <w:rFonts w:ascii="Arial" w:hAnsi="Arial" w:cs="Arial"/>
          <w:color w:val="000000" w:themeColor="text1"/>
        </w:rPr>
        <w:t xml:space="preserve"> school</w:t>
      </w:r>
      <w:r w:rsidR="001A381A" w:rsidRPr="00F11B4D">
        <w:rPr>
          <w:rFonts w:ascii="Arial" w:hAnsi="Arial" w:cs="Arial"/>
          <w:color w:val="000000" w:themeColor="text1"/>
        </w:rPr>
        <w:t>, the school</w:t>
      </w:r>
      <w:r w:rsidRPr="00F11B4D">
        <w:rPr>
          <w:rFonts w:ascii="Arial" w:hAnsi="Arial" w:cs="Arial"/>
          <w:color w:val="000000" w:themeColor="text1"/>
        </w:rPr>
        <w:t xml:space="preserve"> is willing to make an adaptions to these interventions and will reflect upon the pupils</w:t>
      </w:r>
      <w:r w:rsidR="00DE6001">
        <w:rPr>
          <w:rFonts w:ascii="Arial" w:hAnsi="Arial" w:cs="Arial"/>
          <w:color w:val="000000" w:themeColor="text1"/>
        </w:rPr>
        <w:t>’</w:t>
      </w:r>
      <w:r w:rsidRPr="00F11B4D">
        <w:rPr>
          <w:rFonts w:ascii="Arial" w:hAnsi="Arial" w:cs="Arial"/>
          <w:color w:val="000000" w:themeColor="text1"/>
        </w:rPr>
        <w:t xml:space="preserve"> progress and wellbeing at the end of the interventions to see if they should continue or if further action needs to take place.</w:t>
      </w:r>
      <w:r w:rsidR="001A381A" w:rsidRPr="00F11B4D">
        <w:rPr>
          <w:rFonts w:ascii="Arial" w:hAnsi="Arial" w:cs="Arial"/>
          <w:color w:val="000000" w:themeColor="text1"/>
        </w:rPr>
        <w:t xml:space="preserve"> A variety of interventions will run </w:t>
      </w:r>
      <w:r w:rsidR="00844110" w:rsidRPr="00F11B4D">
        <w:rPr>
          <w:rFonts w:ascii="Arial" w:hAnsi="Arial" w:cs="Arial"/>
          <w:color w:val="000000" w:themeColor="text1"/>
        </w:rPr>
        <w:t>across</w:t>
      </w:r>
      <w:r w:rsidR="001A381A" w:rsidRPr="00F11B4D">
        <w:rPr>
          <w:rFonts w:ascii="Arial" w:hAnsi="Arial" w:cs="Arial"/>
          <w:color w:val="000000" w:themeColor="text1"/>
        </w:rPr>
        <w:t xml:space="preserve"> the school to support wellbeing so this will be accessible to all pupils. </w:t>
      </w:r>
      <w:r w:rsidR="002D0139" w:rsidRPr="00F11B4D">
        <w:rPr>
          <w:rFonts w:ascii="Arial" w:hAnsi="Arial" w:cs="Arial"/>
          <w:color w:val="000000" w:themeColor="text1"/>
        </w:rPr>
        <w:t xml:space="preserve">There will also be a wellbeing lead in the school who also has training in counselling, where pupils can go to talk or express any concerns that they may have. </w:t>
      </w:r>
      <w:r w:rsidR="00130288" w:rsidRPr="00F11B4D">
        <w:rPr>
          <w:rFonts w:ascii="Arial" w:hAnsi="Arial" w:cs="Arial"/>
          <w:color w:val="000000" w:themeColor="text1"/>
        </w:rPr>
        <w:t xml:space="preserve">A pupil in class will also be </w:t>
      </w:r>
      <w:r w:rsidR="003B0F05" w:rsidRPr="00F11B4D">
        <w:rPr>
          <w:rFonts w:ascii="Arial" w:hAnsi="Arial" w:cs="Arial"/>
          <w:color w:val="000000" w:themeColor="text1"/>
        </w:rPr>
        <w:t>as</w:t>
      </w:r>
      <w:r w:rsidR="00130288" w:rsidRPr="00F11B4D">
        <w:rPr>
          <w:rFonts w:ascii="Arial" w:hAnsi="Arial" w:cs="Arial"/>
          <w:color w:val="000000" w:themeColor="text1"/>
        </w:rPr>
        <w:t xml:space="preserve">signed a wellbeing lead, who pupils can go to talk to express their emotions if they don’t feel comfortable enough to directly tell the class teacher. Any concerns will then be shared with the teacher, for the teacher to be able to support the pupils. </w:t>
      </w:r>
    </w:p>
    <w:p w:rsidR="005A2F69" w:rsidRPr="00F11B4D" w:rsidRDefault="002D0139" w:rsidP="00F11B4D">
      <w:pPr>
        <w:pStyle w:val="NormalWeb"/>
        <w:spacing w:before="0" w:beforeAutospacing="0" w:after="390" w:afterAutospacing="0" w:line="360" w:lineRule="auto"/>
        <w:rPr>
          <w:rFonts w:ascii="Arial" w:hAnsi="Arial" w:cs="Arial"/>
          <w:color w:val="000000" w:themeColor="text1"/>
        </w:rPr>
      </w:pPr>
      <w:r w:rsidRPr="00F11B4D">
        <w:rPr>
          <w:rFonts w:ascii="Arial" w:hAnsi="Arial" w:cs="Arial"/>
          <w:color w:val="000000" w:themeColor="text1"/>
        </w:rPr>
        <w:t>As well as these interventions improving wellbeing, behaviour and concentration in school, these wellbeing interventions may also help pupil A at home, he will be able to use his yoga skills to calm himself down if he feels worked up or upset</w:t>
      </w:r>
      <w:r w:rsidR="00130288" w:rsidRPr="00F11B4D">
        <w:rPr>
          <w:rFonts w:ascii="Arial" w:hAnsi="Arial" w:cs="Arial"/>
          <w:color w:val="000000" w:themeColor="text1"/>
        </w:rPr>
        <w:t xml:space="preserve">, this will help improve his wellbeing </w:t>
      </w:r>
      <w:r w:rsidRPr="00F11B4D">
        <w:rPr>
          <w:rFonts w:ascii="Arial" w:hAnsi="Arial" w:cs="Arial"/>
          <w:color w:val="000000" w:themeColor="text1"/>
        </w:rPr>
        <w:t>and</w:t>
      </w:r>
      <w:r w:rsidR="00130288" w:rsidRPr="00F11B4D">
        <w:rPr>
          <w:rFonts w:ascii="Arial" w:hAnsi="Arial" w:cs="Arial"/>
          <w:color w:val="000000" w:themeColor="text1"/>
        </w:rPr>
        <w:t xml:space="preserve"> will</w:t>
      </w:r>
      <w:r w:rsidRPr="00F11B4D">
        <w:rPr>
          <w:rFonts w:ascii="Arial" w:hAnsi="Arial" w:cs="Arial"/>
          <w:color w:val="000000" w:themeColor="text1"/>
        </w:rPr>
        <w:t xml:space="preserve"> hopefully</w:t>
      </w:r>
      <w:r w:rsidR="003B0F05" w:rsidRPr="00F11B4D">
        <w:rPr>
          <w:rFonts w:ascii="Arial" w:hAnsi="Arial" w:cs="Arial"/>
          <w:color w:val="000000" w:themeColor="text1"/>
        </w:rPr>
        <w:t xml:space="preserve"> he will</w:t>
      </w:r>
      <w:r w:rsidRPr="00F11B4D">
        <w:rPr>
          <w:rFonts w:ascii="Arial" w:hAnsi="Arial" w:cs="Arial"/>
          <w:color w:val="000000" w:themeColor="text1"/>
        </w:rPr>
        <w:t xml:space="preserve"> learn to express and communicate how he feels with both parents so that they are aware of his needs and </w:t>
      </w:r>
      <w:r w:rsidRPr="00F11B4D">
        <w:rPr>
          <w:rFonts w:ascii="Arial" w:hAnsi="Arial" w:cs="Arial"/>
          <w:color w:val="000000" w:themeColor="text1"/>
        </w:rPr>
        <w:lastRenderedPageBreak/>
        <w:t xml:space="preserve">can support him as much as they can. </w:t>
      </w:r>
      <w:r w:rsidR="00427E88" w:rsidRPr="00F11B4D">
        <w:rPr>
          <w:rFonts w:ascii="Arial" w:hAnsi="Arial" w:cs="Arial"/>
          <w:color w:val="000000" w:themeColor="text1"/>
        </w:rPr>
        <w:t>Pupil A’s parents will be made aware of his progress in school, and will be given any advice if needed about mindfulness activities that they can do at home together.</w:t>
      </w:r>
      <w:r w:rsidR="005A2F69" w:rsidRPr="00F11B4D">
        <w:rPr>
          <w:rFonts w:ascii="Arial" w:hAnsi="Arial" w:cs="Arial"/>
          <w:color w:val="000000" w:themeColor="text1"/>
        </w:rPr>
        <w:t xml:space="preserve"> </w:t>
      </w:r>
    </w:p>
    <w:p w:rsidR="003B0F05" w:rsidRPr="00F11B4D" w:rsidRDefault="005A2F69" w:rsidP="00F11B4D">
      <w:pPr>
        <w:pStyle w:val="NormalWeb"/>
        <w:spacing w:before="0" w:beforeAutospacing="0" w:after="390" w:afterAutospacing="0" w:line="360" w:lineRule="auto"/>
        <w:rPr>
          <w:rFonts w:ascii="Arial" w:hAnsi="Arial" w:cs="Arial"/>
          <w:color w:val="000000" w:themeColor="text1"/>
        </w:rPr>
      </w:pPr>
      <w:r w:rsidRPr="00F11B4D">
        <w:rPr>
          <w:rFonts w:ascii="Arial" w:hAnsi="Arial" w:cs="Arial"/>
          <w:color w:val="000000" w:themeColor="text1"/>
        </w:rPr>
        <w:t>Every child has the right to have a healthy development and a positive sense of wellbeing</w:t>
      </w:r>
      <w:r w:rsidR="00DC4E96" w:rsidRPr="00F11B4D">
        <w:rPr>
          <w:rFonts w:ascii="Arial" w:hAnsi="Arial" w:cs="Arial"/>
          <w:color w:val="000000" w:themeColor="text1"/>
        </w:rPr>
        <w:t>.</w:t>
      </w:r>
    </w:p>
    <w:p w:rsidR="001C3326" w:rsidRDefault="001C3326" w:rsidP="001C3326">
      <w:pPr>
        <w:pStyle w:val="NormalWeb"/>
        <w:ind w:left="720"/>
        <w:rPr>
          <w:rFonts w:ascii="Arial" w:hAnsi="Arial" w:cs="Arial"/>
        </w:rPr>
      </w:pPr>
    </w:p>
    <w:p w:rsidR="003F670C" w:rsidRPr="001C3326" w:rsidRDefault="003F670C" w:rsidP="001C3326">
      <w:pPr>
        <w:pStyle w:val="NormalWeb"/>
        <w:numPr>
          <w:ilvl w:val="0"/>
          <w:numId w:val="1"/>
        </w:numPr>
        <w:rPr>
          <w:rFonts w:ascii="Arial" w:hAnsi="Arial" w:cs="Arial"/>
        </w:rPr>
      </w:pPr>
      <w:r w:rsidRPr="00F62A7E">
        <w:rPr>
          <w:rFonts w:ascii="Arial" w:hAnsi="Arial" w:cs="Arial"/>
        </w:rPr>
        <w:t xml:space="preserve">Arshad, </w:t>
      </w:r>
      <w:r w:rsidRPr="001C3326">
        <w:rPr>
          <w:rFonts w:ascii="Arial" w:hAnsi="Arial" w:cs="Arial"/>
        </w:rPr>
        <w:t xml:space="preserve">R., Wrigley, T. and Pratt, L. (eds) (2012) </w:t>
      </w:r>
      <w:r w:rsidRPr="001C3326">
        <w:rPr>
          <w:rFonts w:ascii="Arial" w:hAnsi="Arial" w:cs="Arial"/>
          <w:i/>
          <w:iCs/>
        </w:rPr>
        <w:t>Social Justice re-examined: dilemmas and solutions for the classroom teacher</w:t>
      </w:r>
      <w:r w:rsidRPr="001C3326">
        <w:rPr>
          <w:rFonts w:ascii="Arial" w:hAnsi="Arial" w:cs="Arial"/>
        </w:rPr>
        <w:t xml:space="preserve">. London: IOE Press. </w:t>
      </w:r>
    </w:p>
    <w:p w:rsidR="00780D84" w:rsidRPr="00F62A7E" w:rsidRDefault="00780D84" w:rsidP="00780D84">
      <w:pPr>
        <w:pStyle w:val="ListParagraph"/>
        <w:numPr>
          <w:ilvl w:val="0"/>
          <w:numId w:val="1"/>
        </w:numPr>
        <w:rPr>
          <w:rFonts w:ascii="Arial" w:eastAsia="Times New Roman" w:hAnsi="Arial" w:cs="Arial"/>
          <w:lang w:eastAsia="en-GB"/>
        </w:rPr>
      </w:pPr>
      <w:r w:rsidRPr="00F62A7E">
        <w:rPr>
          <w:rFonts w:ascii="Arial" w:eastAsia="Times New Roman" w:hAnsi="Arial" w:cs="Arial"/>
          <w:color w:val="000000"/>
          <w:shd w:val="clear" w:color="auto" w:fill="FFFFFF"/>
          <w:lang w:eastAsia="en-GB"/>
        </w:rPr>
        <w:t>Young minds, n.d. </w:t>
      </w:r>
      <w:r w:rsidRPr="00F62A7E">
        <w:rPr>
          <w:rFonts w:ascii="Arial" w:eastAsia="Times New Roman" w:hAnsi="Arial" w:cs="Arial"/>
          <w:i/>
          <w:iCs/>
          <w:color w:val="000000"/>
          <w:lang w:eastAsia="en-GB"/>
        </w:rPr>
        <w:t>Wise Up Prioritising Wellbeing In Schools</w:t>
      </w:r>
      <w:r w:rsidRPr="00F62A7E">
        <w:rPr>
          <w:rFonts w:ascii="Arial" w:eastAsia="Times New Roman" w:hAnsi="Arial" w:cs="Arial"/>
          <w:color w:val="000000"/>
          <w:shd w:val="clear" w:color="auto" w:fill="FFFFFF"/>
          <w:lang w:eastAsia="en-GB"/>
        </w:rPr>
        <w:t xml:space="preserve">. [online] National </w:t>
      </w:r>
      <w:proofErr w:type="spellStart"/>
      <w:r w:rsidRPr="00F62A7E">
        <w:rPr>
          <w:rFonts w:ascii="Arial" w:eastAsia="Times New Roman" w:hAnsi="Arial" w:cs="Arial"/>
          <w:color w:val="000000"/>
          <w:shd w:val="clear" w:color="auto" w:fill="FFFFFF"/>
          <w:lang w:eastAsia="en-GB"/>
        </w:rPr>
        <w:t>Childrens</w:t>
      </w:r>
      <w:proofErr w:type="spellEnd"/>
      <w:r w:rsidRPr="00F62A7E">
        <w:rPr>
          <w:rFonts w:ascii="Arial" w:eastAsia="Times New Roman" w:hAnsi="Arial" w:cs="Arial"/>
          <w:color w:val="000000"/>
          <w:shd w:val="clear" w:color="auto" w:fill="FFFFFF"/>
          <w:lang w:eastAsia="en-GB"/>
        </w:rPr>
        <w:t xml:space="preserve"> Bureau.</w:t>
      </w:r>
      <w:r w:rsidR="003B42D1" w:rsidRPr="00F62A7E">
        <w:rPr>
          <w:rFonts w:ascii="Arial" w:eastAsia="Times New Roman" w:hAnsi="Arial" w:cs="Arial"/>
          <w:color w:val="000000"/>
          <w:shd w:val="clear" w:color="auto" w:fill="FFFFFF"/>
          <w:lang w:eastAsia="en-GB"/>
        </w:rPr>
        <w:t xml:space="preserve"> p.2</w:t>
      </w:r>
      <w:r w:rsidR="001B7FB3" w:rsidRPr="00F62A7E">
        <w:rPr>
          <w:rFonts w:ascii="Arial" w:eastAsia="Times New Roman" w:hAnsi="Arial" w:cs="Arial"/>
          <w:color w:val="000000"/>
          <w:shd w:val="clear" w:color="auto" w:fill="FFFFFF"/>
          <w:lang w:eastAsia="en-GB"/>
        </w:rPr>
        <w:t>, 4</w:t>
      </w:r>
      <w:r w:rsidRPr="00F62A7E">
        <w:rPr>
          <w:rFonts w:ascii="Arial" w:eastAsia="Times New Roman" w:hAnsi="Arial" w:cs="Arial"/>
          <w:color w:val="000000"/>
          <w:shd w:val="clear" w:color="auto" w:fill="FFFFFF"/>
          <w:lang w:eastAsia="en-GB"/>
        </w:rPr>
        <w:t xml:space="preserve"> Available at: &lt;https://youngminds.org.uk/media/1428/wise-up-prioritising-wellbeing-in-schools.pdf&gt; [Accessed 15 April 2020].</w:t>
      </w:r>
    </w:p>
    <w:p w:rsidR="003F670C" w:rsidRPr="00F62A7E" w:rsidRDefault="00F50EB3" w:rsidP="003B42D1">
      <w:pPr>
        <w:pStyle w:val="ListParagraph"/>
        <w:numPr>
          <w:ilvl w:val="0"/>
          <w:numId w:val="1"/>
        </w:numPr>
        <w:rPr>
          <w:rFonts w:ascii="Arial" w:eastAsia="Times New Roman" w:hAnsi="Arial" w:cs="Arial"/>
          <w:lang w:eastAsia="en-GB"/>
        </w:rPr>
      </w:pPr>
      <w:r w:rsidRPr="00F62A7E">
        <w:rPr>
          <w:rFonts w:ascii="Arial" w:eastAsia="Times New Roman" w:hAnsi="Arial" w:cs="Arial"/>
          <w:color w:val="000000"/>
          <w:shd w:val="clear" w:color="auto" w:fill="FFFFFF"/>
          <w:lang w:eastAsia="en-GB"/>
        </w:rPr>
        <w:t>World Health Organisation</w:t>
      </w:r>
      <w:r w:rsidR="003B42D1" w:rsidRPr="00F62A7E">
        <w:rPr>
          <w:rFonts w:ascii="Arial" w:eastAsia="Times New Roman" w:hAnsi="Arial" w:cs="Arial"/>
          <w:color w:val="000000"/>
          <w:shd w:val="clear" w:color="auto" w:fill="FFFFFF"/>
          <w:lang w:eastAsia="en-GB"/>
        </w:rPr>
        <w:t>,</w:t>
      </w:r>
      <w:r w:rsidRPr="00F62A7E">
        <w:rPr>
          <w:rFonts w:ascii="Arial" w:eastAsia="Times New Roman" w:hAnsi="Arial" w:cs="Arial"/>
          <w:color w:val="000000"/>
          <w:shd w:val="clear" w:color="auto" w:fill="FFFFFF"/>
          <w:lang w:eastAsia="en-GB"/>
        </w:rPr>
        <w:t xml:space="preserve"> (2019) </w:t>
      </w:r>
      <w:r w:rsidRPr="00F62A7E">
        <w:rPr>
          <w:rFonts w:ascii="Arial" w:eastAsia="Times New Roman" w:hAnsi="Arial" w:cs="Arial"/>
          <w:i/>
          <w:iCs/>
          <w:color w:val="000000"/>
          <w:lang w:eastAsia="en-GB"/>
        </w:rPr>
        <w:t>WHO Urges More Investments, Services For Mental Health</w:t>
      </w:r>
      <w:r w:rsidRPr="00F62A7E">
        <w:rPr>
          <w:rFonts w:ascii="Arial" w:eastAsia="Times New Roman" w:hAnsi="Arial" w:cs="Arial"/>
          <w:color w:val="000000"/>
          <w:shd w:val="clear" w:color="auto" w:fill="FFFFFF"/>
          <w:lang w:eastAsia="en-GB"/>
        </w:rPr>
        <w:t>. [online] Available at: &lt;https://www.who.int/mental_health/who_urges_investment/en/&gt; [Accessed 15 April 2020].</w:t>
      </w:r>
    </w:p>
    <w:p w:rsidR="003B42D1" w:rsidRPr="00F62A7E" w:rsidRDefault="003B42D1" w:rsidP="003B42D1">
      <w:pPr>
        <w:pStyle w:val="ListParagraph"/>
        <w:numPr>
          <w:ilvl w:val="0"/>
          <w:numId w:val="1"/>
        </w:numPr>
        <w:spacing w:before="100" w:beforeAutospacing="1" w:after="100" w:afterAutospacing="1"/>
        <w:rPr>
          <w:rFonts w:ascii="Arial" w:eastAsia="Times New Roman" w:hAnsi="Arial" w:cs="Arial"/>
          <w:lang w:eastAsia="en-GB"/>
        </w:rPr>
      </w:pPr>
      <w:r w:rsidRPr="00F62A7E">
        <w:rPr>
          <w:rFonts w:ascii="Arial" w:eastAsia="Times New Roman" w:hAnsi="Arial" w:cs="Arial"/>
          <w:lang w:eastAsia="en-GB"/>
        </w:rPr>
        <w:t xml:space="preserve">Donaldson, G. (2015) </w:t>
      </w:r>
      <w:r w:rsidRPr="00F62A7E">
        <w:rPr>
          <w:rFonts w:ascii="Arial" w:eastAsia="Times New Roman" w:hAnsi="Arial" w:cs="Arial"/>
          <w:i/>
          <w:iCs/>
          <w:lang w:eastAsia="en-GB"/>
        </w:rPr>
        <w:t>Successful Futures</w:t>
      </w:r>
      <w:r w:rsidRPr="00F62A7E">
        <w:rPr>
          <w:rFonts w:ascii="Arial" w:eastAsia="Times New Roman" w:hAnsi="Arial" w:cs="Arial"/>
          <w:lang w:eastAsia="en-GB"/>
        </w:rPr>
        <w:t>. Crown Copyright. Cardiff. p.5</w:t>
      </w:r>
      <w:r w:rsidR="00FE5EB4">
        <w:rPr>
          <w:rFonts w:ascii="Arial" w:eastAsia="Times New Roman" w:hAnsi="Arial" w:cs="Arial"/>
          <w:lang w:eastAsia="en-GB"/>
        </w:rPr>
        <w:t>, 29, 30</w:t>
      </w:r>
      <w:r w:rsidRPr="00F62A7E">
        <w:rPr>
          <w:rFonts w:ascii="Arial" w:eastAsia="Times New Roman" w:hAnsi="Arial" w:cs="Arial"/>
          <w:lang w:eastAsia="en-GB"/>
        </w:rPr>
        <w:t xml:space="preserve">.  Available at: </w:t>
      </w:r>
      <w:r w:rsidRPr="00F62A7E">
        <w:rPr>
          <w:rFonts w:ascii="Arial" w:eastAsia="Times New Roman" w:hAnsi="Arial" w:cs="Arial"/>
          <w:color w:val="0260BF"/>
          <w:lang w:eastAsia="en-GB"/>
        </w:rPr>
        <w:t xml:space="preserve">http://gov.wales/docs/dcells/publications/150317- successful-futures-en.pdf </w:t>
      </w:r>
    </w:p>
    <w:p w:rsidR="00DF7468" w:rsidRPr="00F62A7E" w:rsidRDefault="00DF7468" w:rsidP="00DF7468">
      <w:pPr>
        <w:pStyle w:val="ListParagraph"/>
        <w:numPr>
          <w:ilvl w:val="0"/>
          <w:numId w:val="1"/>
        </w:numPr>
        <w:rPr>
          <w:rFonts w:ascii="Arial" w:hAnsi="Arial" w:cs="Arial"/>
        </w:rPr>
      </w:pPr>
      <w:r w:rsidRPr="00F62A7E">
        <w:rPr>
          <w:rFonts w:ascii="Arial" w:hAnsi="Arial" w:cs="Arial"/>
          <w:color w:val="000000"/>
          <w:shd w:val="clear" w:color="auto" w:fill="FFFFFF"/>
        </w:rPr>
        <w:t xml:space="preserve">Brown, R., </w:t>
      </w:r>
      <w:r w:rsidR="00AF0A04">
        <w:rPr>
          <w:rFonts w:ascii="Arial" w:hAnsi="Arial" w:cs="Arial"/>
          <w:color w:val="000000"/>
          <w:shd w:val="clear" w:color="auto" w:fill="FFFFFF"/>
        </w:rPr>
        <w:t>(</w:t>
      </w:r>
      <w:r w:rsidRPr="00F62A7E">
        <w:rPr>
          <w:rFonts w:ascii="Arial" w:hAnsi="Arial" w:cs="Arial"/>
          <w:color w:val="000000"/>
          <w:shd w:val="clear" w:color="auto" w:fill="FFFFFF"/>
        </w:rPr>
        <w:t>2018</w:t>
      </w:r>
      <w:r w:rsidR="00AF0A04">
        <w:rPr>
          <w:rFonts w:ascii="Arial" w:hAnsi="Arial" w:cs="Arial"/>
          <w:color w:val="000000"/>
          <w:shd w:val="clear" w:color="auto" w:fill="FFFFFF"/>
        </w:rPr>
        <w:t>)</w:t>
      </w:r>
      <w:r w:rsidRPr="00F62A7E">
        <w:rPr>
          <w:rFonts w:ascii="Arial" w:hAnsi="Arial" w:cs="Arial"/>
          <w:color w:val="000000"/>
          <w:shd w:val="clear" w:color="auto" w:fill="FFFFFF"/>
        </w:rPr>
        <w:t>.</w:t>
      </w:r>
      <w:r w:rsidRPr="00F62A7E">
        <w:rPr>
          <w:rStyle w:val="apple-converted-space"/>
          <w:rFonts w:ascii="Arial" w:hAnsi="Arial" w:cs="Arial"/>
          <w:color w:val="000000"/>
          <w:shd w:val="clear" w:color="auto" w:fill="FFFFFF"/>
        </w:rPr>
        <w:t> </w:t>
      </w:r>
      <w:r w:rsidRPr="00F62A7E">
        <w:rPr>
          <w:rFonts w:ascii="Arial" w:hAnsi="Arial" w:cs="Arial"/>
          <w:i/>
          <w:iCs/>
          <w:color w:val="000000"/>
        </w:rPr>
        <w:t>Mental Health And Wellbeing Provision In Schools</w:t>
      </w:r>
      <w:r w:rsidRPr="00F62A7E">
        <w:rPr>
          <w:rFonts w:ascii="Arial" w:hAnsi="Arial" w:cs="Arial"/>
          <w:color w:val="000000"/>
          <w:shd w:val="clear" w:color="auto" w:fill="FFFFFF"/>
        </w:rPr>
        <w:t>. Review of published policies and information. [online] Department of Education, p.7. Available at: &lt;https://assets.publishing.service.gov.uk/government/uploads/system/uploads/attachment_data/file/747709/Mental_health_and_wellbeing_provision_in_schools.pdf&gt; [Accessed 15 April 2020].</w:t>
      </w:r>
    </w:p>
    <w:p w:rsidR="003D59E4" w:rsidRPr="003D59E4" w:rsidRDefault="00F62A7E" w:rsidP="003D59E4">
      <w:pPr>
        <w:pStyle w:val="ListParagraph"/>
        <w:numPr>
          <w:ilvl w:val="0"/>
          <w:numId w:val="1"/>
        </w:numPr>
      </w:pPr>
      <w:r>
        <w:rPr>
          <w:rFonts w:ascii="Arial" w:hAnsi="Arial" w:cs="Arial"/>
          <w:color w:val="000000"/>
          <w:sz w:val="20"/>
          <w:szCs w:val="20"/>
          <w:shd w:val="clear" w:color="auto" w:fill="FFFFFF"/>
        </w:rPr>
        <w:t>Public Health England (</w:t>
      </w:r>
      <w:r w:rsidRPr="00F62A7E">
        <w:rPr>
          <w:rFonts w:ascii="Arial" w:hAnsi="Arial" w:cs="Arial"/>
          <w:color w:val="000000"/>
          <w:sz w:val="20"/>
          <w:szCs w:val="20"/>
          <w:shd w:val="clear" w:color="auto" w:fill="FFFFFF"/>
        </w:rPr>
        <w:t>2015</w:t>
      </w:r>
      <w:r>
        <w:rPr>
          <w:rFonts w:ascii="Arial" w:hAnsi="Arial" w:cs="Arial"/>
          <w:color w:val="000000"/>
          <w:sz w:val="20"/>
          <w:szCs w:val="20"/>
          <w:shd w:val="clear" w:color="auto" w:fill="FFFFFF"/>
        </w:rPr>
        <w:t>)</w:t>
      </w:r>
      <w:r w:rsidRPr="00F62A7E">
        <w:rPr>
          <w:rStyle w:val="apple-converted-space"/>
          <w:rFonts w:ascii="Arial" w:hAnsi="Arial" w:cs="Arial"/>
          <w:color w:val="000000"/>
          <w:sz w:val="20"/>
          <w:szCs w:val="20"/>
          <w:shd w:val="clear" w:color="auto" w:fill="FFFFFF"/>
        </w:rPr>
        <w:t> </w:t>
      </w:r>
      <w:r w:rsidRPr="00F62A7E">
        <w:rPr>
          <w:rFonts w:ascii="Arial" w:hAnsi="Arial" w:cs="Arial"/>
          <w:i/>
          <w:iCs/>
          <w:color w:val="000000"/>
          <w:sz w:val="20"/>
          <w:szCs w:val="20"/>
        </w:rPr>
        <w:t>Promoting Children And Young People's Emotional Health And Wellbeing</w:t>
      </w:r>
      <w:r w:rsidRPr="00F62A7E">
        <w:rPr>
          <w:rFonts w:ascii="Arial" w:hAnsi="Arial" w:cs="Arial"/>
          <w:color w:val="000000"/>
          <w:sz w:val="20"/>
          <w:szCs w:val="20"/>
          <w:shd w:val="clear" w:color="auto" w:fill="FFFFFF"/>
        </w:rPr>
        <w:t>. A whole school and college approach. [online] Public Health. Available at: &lt;https://assets.publishing.service.gov.uk/government/uploads/system/uploads/attachment_data/file/414908/Final_EHWB_draft_20_03_15.pdf&gt; [Accessed 15 April 2020].</w:t>
      </w:r>
    </w:p>
    <w:p w:rsidR="003D59E4" w:rsidRDefault="003D59E4" w:rsidP="003D59E4">
      <w:pPr>
        <w:pStyle w:val="ListParagraph"/>
        <w:numPr>
          <w:ilvl w:val="0"/>
          <w:numId w:val="1"/>
        </w:numPr>
      </w:pPr>
      <w:r w:rsidRPr="003D59E4">
        <w:rPr>
          <w:rFonts w:ascii="Arial" w:hAnsi="Arial" w:cs="Arial"/>
          <w:color w:val="000000"/>
          <w:sz w:val="20"/>
          <w:szCs w:val="20"/>
          <w:shd w:val="clear" w:color="auto" w:fill="FFFFFF"/>
        </w:rPr>
        <w:t xml:space="preserve">Pollard, E. and Lee, P., </w:t>
      </w:r>
      <w:r w:rsidR="005310BC">
        <w:rPr>
          <w:rFonts w:ascii="Arial" w:hAnsi="Arial" w:cs="Arial"/>
          <w:color w:val="000000"/>
          <w:sz w:val="20"/>
          <w:szCs w:val="20"/>
          <w:shd w:val="clear" w:color="auto" w:fill="FFFFFF"/>
        </w:rPr>
        <w:t>(</w:t>
      </w:r>
      <w:r w:rsidRPr="003D59E4">
        <w:rPr>
          <w:rFonts w:ascii="Arial" w:hAnsi="Arial" w:cs="Arial"/>
          <w:color w:val="000000"/>
          <w:sz w:val="20"/>
          <w:szCs w:val="20"/>
          <w:shd w:val="clear" w:color="auto" w:fill="FFFFFF"/>
        </w:rPr>
        <w:t>2003</w:t>
      </w:r>
      <w:r w:rsidR="005310BC">
        <w:rPr>
          <w:rFonts w:ascii="Arial" w:hAnsi="Arial" w:cs="Arial"/>
          <w:color w:val="000000"/>
          <w:sz w:val="20"/>
          <w:szCs w:val="20"/>
          <w:shd w:val="clear" w:color="auto" w:fill="FFFFFF"/>
        </w:rPr>
        <w:t>).</w:t>
      </w:r>
      <w:r w:rsidRPr="003D59E4">
        <w:rPr>
          <w:rStyle w:val="apple-converted-space"/>
          <w:rFonts w:ascii="Arial" w:hAnsi="Arial" w:cs="Arial"/>
          <w:color w:val="000000"/>
          <w:sz w:val="20"/>
          <w:szCs w:val="20"/>
          <w:shd w:val="clear" w:color="auto" w:fill="FFFFFF"/>
        </w:rPr>
        <w:t> </w:t>
      </w:r>
      <w:r w:rsidRPr="003D59E4">
        <w:rPr>
          <w:rFonts w:ascii="Arial" w:hAnsi="Arial" w:cs="Arial"/>
          <w:i/>
          <w:iCs/>
          <w:color w:val="000000"/>
          <w:sz w:val="20"/>
          <w:szCs w:val="20"/>
        </w:rPr>
        <w:t>Child Well-Being: A Systematic Review Of The Literature</w:t>
      </w:r>
      <w:r w:rsidRPr="003D59E4">
        <w:rPr>
          <w:rFonts w:ascii="Arial" w:hAnsi="Arial" w:cs="Arial"/>
          <w:color w:val="000000"/>
          <w:sz w:val="20"/>
          <w:szCs w:val="20"/>
          <w:shd w:val="clear" w:color="auto" w:fill="FFFFFF"/>
        </w:rPr>
        <w:t>. [online] Social Indicators Research, p.64. Available at: &lt;https://link-springer-com.ezproxy.uwtsd.ac.uk/content/pdf/10.1023/A:1021284215801.pdf&gt; [Accessed 16 April 2020].</w:t>
      </w:r>
    </w:p>
    <w:p w:rsidR="003B42D1" w:rsidRPr="00064E44" w:rsidRDefault="005310BC" w:rsidP="00064E44">
      <w:pPr>
        <w:pStyle w:val="ListParagraph"/>
        <w:numPr>
          <w:ilvl w:val="0"/>
          <w:numId w:val="1"/>
        </w:numPr>
        <w:rPr>
          <w:color w:val="FF0000"/>
        </w:rPr>
      </w:pPr>
      <w:r>
        <w:rPr>
          <w:rFonts w:ascii="Arial" w:hAnsi="Arial" w:cs="Arial"/>
          <w:color w:val="FF0000"/>
          <w:sz w:val="20"/>
          <w:szCs w:val="20"/>
        </w:rPr>
        <w:t>Welsh Government</w:t>
      </w:r>
      <w:r w:rsidR="00FE5EB4">
        <w:rPr>
          <w:rFonts w:ascii="Arial" w:hAnsi="Arial" w:cs="Arial"/>
          <w:color w:val="FF0000"/>
          <w:sz w:val="20"/>
          <w:szCs w:val="20"/>
        </w:rPr>
        <w:t xml:space="preserve">, </w:t>
      </w:r>
      <w:r w:rsidRPr="005310BC">
        <w:rPr>
          <w:rFonts w:ascii="Arial" w:hAnsi="Arial" w:cs="Arial"/>
          <w:color w:val="FF0000"/>
          <w:sz w:val="20"/>
          <w:szCs w:val="20"/>
        </w:rPr>
        <w:t>(202</w:t>
      </w:r>
      <w:r>
        <w:rPr>
          <w:rFonts w:ascii="Arial" w:hAnsi="Arial" w:cs="Arial"/>
          <w:color w:val="FF0000"/>
          <w:sz w:val="20"/>
          <w:szCs w:val="20"/>
        </w:rPr>
        <w:t>0)</w:t>
      </w:r>
      <w:r w:rsidRPr="005310BC">
        <w:rPr>
          <w:rFonts w:ascii="Arial" w:hAnsi="Arial" w:cs="Arial"/>
          <w:color w:val="FF0000"/>
          <w:sz w:val="20"/>
          <w:szCs w:val="20"/>
          <w:shd w:val="clear" w:color="auto" w:fill="FFFFFF"/>
        </w:rPr>
        <w:t xml:space="preserve">. </w:t>
      </w:r>
      <w:r>
        <w:rPr>
          <w:rFonts w:ascii="Arial" w:hAnsi="Arial" w:cs="Arial"/>
          <w:i/>
          <w:iCs/>
          <w:color w:val="FF0000"/>
          <w:sz w:val="20"/>
          <w:szCs w:val="20"/>
          <w:shd w:val="clear" w:color="auto" w:fill="FFFFFF"/>
        </w:rPr>
        <w:t>Draft C</w:t>
      </w:r>
      <w:r w:rsidRPr="005310BC">
        <w:rPr>
          <w:rFonts w:ascii="Arial" w:hAnsi="Arial" w:cs="Arial"/>
          <w:i/>
          <w:iCs/>
          <w:color w:val="FF0000"/>
          <w:sz w:val="20"/>
          <w:szCs w:val="20"/>
          <w:shd w:val="clear" w:color="auto" w:fill="FFFFFF"/>
        </w:rPr>
        <w:t xml:space="preserve">urriculum for Wales. </w:t>
      </w:r>
      <w:r w:rsidRPr="005310BC">
        <w:rPr>
          <w:rFonts w:ascii="Arial" w:hAnsi="Arial" w:cs="Arial"/>
          <w:color w:val="FF0000"/>
          <w:sz w:val="20"/>
          <w:szCs w:val="20"/>
          <w:shd w:val="clear" w:color="auto" w:fill="FFFFFF"/>
        </w:rPr>
        <w:t>Supporting learner progression: assessment guidance. [online] Welsh Government. Available at: &lt;https://hwb.gov.wales/curriculum-for-wales/introduction&gt; [Accessed 16 April 2020].</w:t>
      </w:r>
    </w:p>
    <w:p w:rsidR="00064E44" w:rsidRDefault="00064E44" w:rsidP="00064E44">
      <w:pPr>
        <w:pStyle w:val="ListParagraph"/>
        <w:numPr>
          <w:ilvl w:val="0"/>
          <w:numId w:val="1"/>
        </w:numPr>
      </w:pPr>
      <w:r w:rsidRPr="00064E44">
        <w:rPr>
          <w:rFonts w:ascii="Arial" w:hAnsi="Arial" w:cs="Arial"/>
          <w:color w:val="000000"/>
          <w:sz w:val="20"/>
          <w:szCs w:val="20"/>
          <w:shd w:val="clear" w:color="auto" w:fill="FFFFFF"/>
        </w:rPr>
        <w:t xml:space="preserve">Steiner, C., </w:t>
      </w:r>
      <w:r w:rsidR="00AF0A04">
        <w:rPr>
          <w:rFonts w:ascii="Arial" w:hAnsi="Arial" w:cs="Arial"/>
          <w:color w:val="000000"/>
          <w:sz w:val="20"/>
          <w:szCs w:val="20"/>
          <w:shd w:val="clear" w:color="auto" w:fill="FFFFFF"/>
        </w:rPr>
        <w:t>(</w:t>
      </w:r>
      <w:r w:rsidRPr="00064E44">
        <w:rPr>
          <w:rFonts w:ascii="Arial" w:hAnsi="Arial" w:cs="Arial"/>
          <w:color w:val="000000"/>
          <w:sz w:val="20"/>
          <w:szCs w:val="20"/>
          <w:shd w:val="clear" w:color="auto" w:fill="FFFFFF"/>
        </w:rPr>
        <w:t>2003</w:t>
      </w:r>
      <w:r w:rsidR="00AF0A04">
        <w:rPr>
          <w:rFonts w:ascii="Arial" w:hAnsi="Arial" w:cs="Arial"/>
          <w:color w:val="000000"/>
          <w:sz w:val="20"/>
          <w:szCs w:val="20"/>
          <w:shd w:val="clear" w:color="auto" w:fill="FFFFFF"/>
        </w:rPr>
        <w:t>).</w:t>
      </w:r>
      <w:r w:rsidRPr="00064E44">
        <w:rPr>
          <w:rStyle w:val="apple-converted-space"/>
          <w:rFonts w:ascii="Arial" w:hAnsi="Arial" w:cs="Arial"/>
          <w:color w:val="000000"/>
          <w:sz w:val="20"/>
          <w:szCs w:val="20"/>
          <w:shd w:val="clear" w:color="auto" w:fill="FFFFFF"/>
        </w:rPr>
        <w:t> </w:t>
      </w:r>
      <w:r w:rsidRPr="00064E44">
        <w:rPr>
          <w:rFonts w:ascii="Arial" w:hAnsi="Arial" w:cs="Arial"/>
          <w:i/>
          <w:iCs/>
          <w:color w:val="000000"/>
          <w:sz w:val="20"/>
          <w:szCs w:val="20"/>
        </w:rPr>
        <w:t>Emotional Literacy: Intelligence With A Heart</w:t>
      </w:r>
      <w:r w:rsidRPr="00064E44">
        <w:rPr>
          <w:rFonts w:ascii="Arial" w:hAnsi="Arial" w:cs="Arial"/>
          <w:color w:val="000000"/>
          <w:sz w:val="20"/>
          <w:szCs w:val="20"/>
          <w:shd w:val="clear" w:color="auto" w:fill="FFFFFF"/>
        </w:rPr>
        <w:t>. Personhood Press, p.1.</w:t>
      </w:r>
    </w:p>
    <w:p w:rsidR="006E3F28" w:rsidRDefault="006E3F28" w:rsidP="006E3F28">
      <w:pPr>
        <w:pStyle w:val="ListParagraph"/>
        <w:numPr>
          <w:ilvl w:val="0"/>
          <w:numId w:val="1"/>
        </w:numPr>
      </w:pPr>
      <w:proofErr w:type="spellStart"/>
      <w:r w:rsidRPr="006E3F28">
        <w:rPr>
          <w:rFonts w:ascii="Arial" w:hAnsi="Arial" w:cs="Arial"/>
          <w:color w:val="000000"/>
          <w:sz w:val="20"/>
          <w:szCs w:val="20"/>
          <w:shd w:val="clear" w:color="auto" w:fill="FFFFFF"/>
        </w:rPr>
        <w:t>Sinreich</w:t>
      </w:r>
      <w:proofErr w:type="spellEnd"/>
      <w:r w:rsidRPr="006E3F28">
        <w:rPr>
          <w:rFonts w:ascii="Arial" w:hAnsi="Arial" w:cs="Arial"/>
          <w:color w:val="000000"/>
          <w:sz w:val="20"/>
          <w:szCs w:val="20"/>
          <w:shd w:val="clear" w:color="auto" w:fill="FFFFFF"/>
        </w:rPr>
        <w:t xml:space="preserve">, R., </w:t>
      </w:r>
      <w:r w:rsidR="00AF0A04">
        <w:rPr>
          <w:rFonts w:ascii="Arial" w:hAnsi="Arial" w:cs="Arial"/>
          <w:color w:val="000000"/>
          <w:sz w:val="20"/>
          <w:szCs w:val="20"/>
          <w:shd w:val="clear" w:color="auto" w:fill="FFFFFF"/>
        </w:rPr>
        <w:t>(</w:t>
      </w:r>
      <w:r w:rsidRPr="006E3F28">
        <w:rPr>
          <w:rFonts w:ascii="Arial" w:hAnsi="Arial" w:cs="Arial"/>
          <w:color w:val="000000"/>
          <w:sz w:val="20"/>
          <w:szCs w:val="20"/>
          <w:shd w:val="clear" w:color="auto" w:fill="FFFFFF"/>
        </w:rPr>
        <w:t>2016</w:t>
      </w:r>
      <w:r w:rsidR="00AF0A04">
        <w:rPr>
          <w:rFonts w:ascii="Arial" w:hAnsi="Arial" w:cs="Arial"/>
          <w:color w:val="000000"/>
          <w:sz w:val="20"/>
          <w:szCs w:val="20"/>
          <w:shd w:val="clear" w:color="auto" w:fill="FFFFFF"/>
        </w:rPr>
        <w:t>).</w:t>
      </w:r>
      <w:r w:rsidRPr="006E3F28">
        <w:rPr>
          <w:rStyle w:val="apple-converted-space"/>
          <w:rFonts w:ascii="Arial" w:hAnsi="Arial" w:cs="Arial"/>
          <w:color w:val="000000"/>
          <w:sz w:val="20"/>
          <w:szCs w:val="20"/>
          <w:shd w:val="clear" w:color="auto" w:fill="FFFFFF"/>
        </w:rPr>
        <w:t> </w:t>
      </w:r>
      <w:r w:rsidRPr="006E3F28">
        <w:rPr>
          <w:rFonts w:ascii="Arial" w:hAnsi="Arial" w:cs="Arial"/>
          <w:i/>
          <w:iCs/>
          <w:color w:val="000000"/>
          <w:sz w:val="20"/>
          <w:szCs w:val="20"/>
        </w:rPr>
        <w:t>Why Do We Need Mindfulness At School?</w:t>
      </w:r>
      <w:r w:rsidRPr="006E3F28">
        <w:rPr>
          <w:rFonts w:ascii="Arial" w:hAnsi="Arial" w:cs="Arial"/>
          <w:color w:val="000000"/>
          <w:sz w:val="20"/>
          <w:szCs w:val="20"/>
          <w:shd w:val="clear" w:color="auto" w:fill="FFFFFF"/>
        </w:rPr>
        <w:t xml:space="preserve">. [online] </w:t>
      </w:r>
      <w:proofErr w:type="spellStart"/>
      <w:r w:rsidRPr="006E3F28">
        <w:rPr>
          <w:rFonts w:ascii="Arial" w:hAnsi="Arial" w:cs="Arial"/>
          <w:color w:val="000000"/>
          <w:sz w:val="20"/>
          <w:szCs w:val="20"/>
          <w:shd w:val="clear" w:color="auto" w:fill="FFFFFF"/>
        </w:rPr>
        <w:t>MomsRising</w:t>
      </w:r>
      <w:proofErr w:type="spellEnd"/>
      <w:r w:rsidRPr="006E3F28">
        <w:rPr>
          <w:rFonts w:ascii="Arial" w:hAnsi="Arial" w:cs="Arial"/>
          <w:color w:val="000000"/>
          <w:sz w:val="20"/>
          <w:szCs w:val="20"/>
          <w:shd w:val="clear" w:color="auto" w:fill="FFFFFF"/>
        </w:rPr>
        <w:t>. Available at: &lt;https://www.momsrising.org/blog/why-do-we-need-mindfulness-at-school&gt; [Accessed 16 April 2020].</w:t>
      </w:r>
    </w:p>
    <w:p w:rsidR="00AF0A04" w:rsidRPr="00AF0A04" w:rsidRDefault="00D218B2" w:rsidP="00AF0A04">
      <w:pPr>
        <w:pStyle w:val="ListParagraph"/>
        <w:numPr>
          <w:ilvl w:val="0"/>
          <w:numId w:val="1"/>
        </w:numPr>
        <w:rPr>
          <w:color w:val="FF0000"/>
        </w:rPr>
      </w:pPr>
      <w:r>
        <w:rPr>
          <w:rFonts w:ascii="Arial" w:hAnsi="Arial" w:cs="Arial"/>
          <w:color w:val="FF0000"/>
          <w:sz w:val="20"/>
          <w:szCs w:val="20"/>
        </w:rPr>
        <w:t>MAPPG,</w:t>
      </w:r>
      <w:r w:rsidR="00AF0A04" w:rsidRPr="00AF0A04">
        <w:rPr>
          <w:rFonts w:ascii="Arial" w:hAnsi="Arial" w:cs="Arial"/>
          <w:color w:val="FF0000"/>
          <w:sz w:val="20"/>
          <w:szCs w:val="20"/>
          <w:shd w:val="clear" w:color="auto" w:fill="FFFFFF"/>
        </w:rPr>
        <w:t xml:space="preserve"> (2015).</w:t>
      </w:r>
      <w:r w:rsidR="00AF0A04" w:rsidRPr="00AF0A04">
        <w:rPr>
          <w:rFonts w:ascii="Arial" w:hAnsi="Arial" w:cs="Arial"/>
          <w:i/>
          <w:iCs/>
          <w:color w:val="FF0000"/>
          <w:sz w:val="20"/>
          <w:szCs w:val="20"/>
          <w:shd w:val="clear" w:color="auto" w:fill="FFFFFF"/>
        </w:rPr>
        <w:t xml:space="preserve">Report by the Mindfulness All-Party Parliamentary Group </w:t>
      </w:r>
      <w:r w:rsidR="00AF0A04" w:rsidRPr="00AF0A04">
        <w:rPr>
          <w:rFonts w:ascii="Arial" w:hAnsi="Arial" w:cs="Arial"/>
          <w:color w:val="FF0000"/>
          <w:sz w:val="20"/>
          <w:szCs w:val="20"/>
          <w:shd w:val="clear" w:color="auto" w:fill="FFFFFF"/>
        </w:rPr>
        <w:t xml:space="preserve">(MAPPG). </w:t>
      </w:r>
      <w:r w:rsidRPr="00D218B2">
        <w:rPr>
          <w:rFonts w:ascii="Arial" w:hAnsi="Arial" w:cs="Arial"/>
          <w:color w:val="FF0000"/>
          <w:sz w:val="20"/>
          <w:szCs w:val="20"/>
        </w:rPr>
        <w:t>MINDFUL NATION UK</w:t>
      </w:r>
      <w:r w:rsidRPr="00AF0A04">
        <w:rPr>
          <w:rFonts w:ascii="Arial" w:hAnsi="Arial" w:cs="Arial"/>
          <w:color w:val="FF0000"/>
          <w:sz w:val="20"/>
          <w:szCs w:val="20"/>
          <w:shd w:val="clear" w:color="auto" w:fill="FFFFFF"/>
        </w:rPr>
        <w:t xml:space="preserve"> ( </w:t>
      </w:r>
      <w:r w:rsidR="00AF0A04" w:rsidRPr="00AF0A04">
        <w:rPr>
          <w:rFonts w:ascii="Arial" w:hAnsi="Arial" w:cs="Arial"/>
          <w:color w:val="FF0000"/>
          <w:sz w:val="20"/>
          <w:szCs w:val="20"/>
          <w:shd w:val="clear" w:color="auto" w:fill="FFFFFF"/>
        </w:rPr>
        <w:t>[online] The mindfulness initiative, p.6. Available at: &lt;http://(www.themindfulnessinitiative.org.uk)&gt; [Accessed 16 April 2020].</w:t>
      </w:r>
    </w:p>
    <w:p w:rsidR="000F42E6" w:rsidRPr="000F42E6" w:rsidRDefault="000F42E6" w:rsidP="000F42E6">
      <w:pPr>
        <w:pStyle w:val="ListParagraph"/>
        <w:numPr>
          <w:ilvl w:val="0"/>
          <w:numId w:val="1"/>
        </w:numPr>
      </w:pPr>
      <w:proofErr w:type="spellStart"/>
      <w:r w:rsidRPr="000F42E6">
        <w:rPr>
          <w:rFonts w:ascii="Arial" w:hAnsi="Arial" w:cs="Arial"/>
          <w:color w:val="000000"/>
          <w:sz w:val="20"/>
          <w:szCs w:val="20"/>
          <w:shd w:val="clear" w:color="auto" w:fill="FFFFFF"/>
        </w:rPr>
        <w:t>Cresswell</w:t>
      </w:r>
      <w:proofErr w:type="spellEnd"/>
      <w:r w:rsidRPr="000F42E6">
        <w:rPr>
          <w:rFonts w:ascii="Arial" w:hAnsi="Arial" w:cs="Arial"/>
          <w:color w:val="000000"/>
          <w:sz w:val="20"/>
          <w:szCs w:val="20"/>
          <w:shd w:val="clear" w:color="auto" w:fill="FFFFFF"/>
        </w:rPr>
        <w:t xml:space="preserve">, J., </w:t>
      </w:r>
      <w:r w:rsidR="00FF5847">
        <w:rPr>
          <w:rFonts w:ascii="Arial" w:hAnsi="Arial" w:cs="Arial"/>
          <w:color w:val="000000"/>
          <w:sz w:val="20"/>
          <w:szCs w:val="20"/>
          <w:shd w:val="clear" w:color="auto" w:fill="FFFFFF"/>
        </w:rPr>
        <w:t>(</w:t>
      </w:r>
      <w:r w:rsidRPr="000F42E6">
        <w:rPr>
          <w:rFonts w:ascii="Arial" w:hAnsi="Arial" w:cs="Arial"/>
          <w:color w:val="000000"/>
          <w:sz w:val="20"/>
          <w:szCs w:val="20"/>
          <w:shd w:val="clear" w:color="auto" w:fill="FFFFFF"/>
        </w:rPr>
        <w:t>2017</w:t>
      </w:r>
      <w:r w:rsidR="00FF5847">
        <w:rPr>
          <w:rFonts w:ascii="Arial" w:hAnsi="Arial" w:cs="Arial"/>
          <w:color w:val="000000"/>
          <w:sz w:val="20"/>
          <w:szCs w:val="20"/>
          <w:shd w:val="clear" w:color="auto" w:fill="FFFFFF"/>
        </w:rPr>
        <w:t>)</w:t>
      </w:r>
      <w:r w:rsidRPr="000F42E6">
        <w:rPr>
          <w:rFonts w:ascii="Arial" w:hAnsi="Arial" w:cs="Arial"/>
          <w:color w:val="000000"/>
          <w:sz w:val="20"/>
          <w:szCs w:val="20"/>
          <w:shd w:val="clear" w:color="auto" w:fill="FFFFFF"/>
        </w:rPr>
        <w:t>. </w:t>
      </w:r>
      <w:r w:rsidRPr="000F42E6">
        <w:rPr>
          <w:rFonts w:ascii="Arial" w:hAnsi="Arial" w:cs="Arial"/>
          <w:i/>
          <w:iCs/>
          <w:color w:val="000000"/>
          <w:sz w:val="20"/>
          <w:szCs w:val="20"/>
        </w:rPr>
        <w:t>Mindfulness Interventions</w:t>
      </w:r>
      <w:r w:rsidRPr="000F42E6">
        <w:rPr>
          <w:rFonts w:ascii="Arial" w:hAnsi="Arial" w:cs="Arial"/>
          <w:color w:val="000000"/>
          <w:sz w:val="20"/>
          <w:szCs w:val="20"/>
          <w:shd w:val="clear" w:color="auto" w:fill="FFFFFF"/>
        </w:rPr>
        <w:t>. [online] pp.493, 495. Available at: &lt;http://www.annualreviews.org/errata/psych&gt; [Accessed 17 April 2020].</w:t>
      </w:r>
    </w:p>
    <w:p w:rsidR="000061DB" w:rsidRPr="000061DB" w:rsidRDefault="000061DB" w:rsidP="000061DB">
      <w:pPr>
        <w:pStyle w:val="ListParagraph"/>
        <w:numPr>
          <w:ilvl w:val="0"/>
          <w:numId w:val="1"/>
        </w:numPr>
        <w:spacing w:before="100" w:beforeAutospacing="1" w:after="100" w:afterAutospacing="1"/>
      </w:pPr>
      <w:r w:rsidRPr="000061DB">
        <w:rPr>
          <w:rFonts w:ascii="Calibri" w:hAnsi="Calibri" w:cs="Calibri"/>
        </w:rPr>
        <w:lastRenderedPageBreak/>
        <w:t xml:space="preserve">Donaldson, G. (2015) </w:t>
      </w:r>
      <w:r w:rsidRPr="000061DB">
        <w:rPr>
          <w:rFonts w:ascii="Calibri" w:hAnsi="Calibri" w:cs="Calibri"/>
          <w:i/>
          <w:iCs/>
        </w:rPr>
        <w:t>Successful Futures</w:t>
      </w:r>
      <w:r w:rsidRPr="000061DB">
        <w:rPr>
          <w:rFonts w:ascii="Calibri" w:hAnsi="Calibri" w:cs="Calibri"/>
        </w:rPr>
        <w:t>. Crown Copyright. Cardiff.</w:t>
      </w:r>
      <w:r>
        <w:rPr>
          <w:rFonts w:ascii="Calibri" w:hAnsi="Calibri" w:cs="Calibri"/>
        </w:rPr>
        <w:t xml:space="preserve"> p.6.</w:t>
      </w:r>
      <w:r w:rsidRPr="000061DB">
        <w:rPr>
          <w:rFonts w:ascii="Calibri" w:hAnsi="Calibri" w:cs="Calibri"/>
        </w:rPr>
        <w:t xml:space="preserve"> Available at: </w:t>
      </w:r>
      <w:r w:rsidRPr="000061DB">
        <w:rPr>
          <w:rFonts w:ascii="Calibri" w:hAnsi="Calibri" w:cs="Calibri"/>
          <w:color w:val="0260BF"/>
        </w:rPr>
        <w:t xml:space="preserve">http://gov.wales/docs/dcells/publications/150317- successful-futures-en.pdf </w:t>
      </w:r>
    </w:p>
    <w:p w:rsidR="005B000C" w:rsidRPr="00FE5EB4" w:rsidRDefault="005B000C" w:rsidP="005B000C">
      <w:pPr>
        <w:pStyle w:val="ListParagraph"/>
        <w:numPr>
          <w:ilvl w:val="0"/>
          <w:numId w:val="1"/>
        </w:numPr>
      </w:pPr>
      <w:r w:rsidRPr="005B000C">
        <w:rPr>
          <w:rFonts w:ascii="Arial" w:hAnsi="Arial" w:cs="Arial"/>
          <w:color w:val="000000"/>
          <w:sz w:val="20"/>
          <w:szCs w:val="20"/>
          <w:shd w:val="clear" w:color="auto" w:fill="FFFFFF"/>
        </w:rPr>
        <w:t xml:space="preserve">Estyn, </w:t>
      </w:r>
      <w:r w:rsidR="00FF5847">
        <w:rPr>
          <w:rFonts w:ascii="Arial" w:hAnsi="Arial" w:cs="Arial"/>
          <w:color w:val="000000"/>
          <w:sz w:val="20"/>
          <w:szCs w:val="20"/>
          <w:shd w:val="clear" w:color="auto" w:fill="FFFFFF"/>
        </w:rPr>
        <w:t>(</w:t>
      </w:r>
      <w:r w:rsidRPr="005B000C">
        <w:rPr>
          <w:rFonts w:ascii="Arial" w:hAnsi="Arial" w:cs="Arial"/>
          <w:color w:val="000000"/>
          <w:sz w:val="20"/>
          <w:szCs w:val="20"/>
          <w:shd w:val="clear" w:color="auto" w:fill="FFFFFF"/>
        </w:rPr>
        <w:t>2018</w:t>
      </w:r>
      <w:r w:rsidR="00FF5847">
        <w:rPr>
          <w:rFonts w:ascii="Arial" w:hAnsi="Arial" w:cs="Arial"/>
          <w:color w:val="000000"/>
          <w:sz w:val="20"/>
          <w:szCs w:val="20"/>
          <w:shd w:val="clear" w:color="auto" w:fill="FFFFFF"/>
        </w:rPr>
        <w:t>)</w:t>
      </w:r>
      <w:r w:rsidRPr="005B000C">
        <w:rPr>
          <w:rFonts w:ascii="Arial" w:hAnsi="Arial" w:cs="Arial"/>
          <w:color w:val="000000"/>
          <w:sz w:val="20"/>
          <w:szCs w:val="20"/>
          <w:shd w:val="clear" w:color="auto" w:fill="FFFFFF"/>
        </w:rPr>
        <w:t>. </w:t>
      </w:r>
      <w:r w:rsidRPr="005B000C">
        <w:rPr>
          <w:rFonts w:ascii="Arial" w:hAnsi="Arial" w:cs="Arial"/>
          <w:i/>
          <w:iCs/>
          <w:color w:val="000000"/>
          <w:sz w:val="20"/>
          <w:szCs w:val="20"/>
        </w:rPr>
        <w:t>Using Yoga To Raise Standards Of Behaviour And Improve Concentration Skills</w:t>
      </w:r>
      <w:r w:rsidRPr="005B000C">
        <w:rPr>
          <w:rFonts w:ascii="Arial" w:hAnsi="Arial" w:cs="Arial"/>
          <w:color w:val="000000"/>
          <w:sz w:val="20"/>
          <w:szCs w:val="20"/>
          <w:shd w:val="clear" w:color="auto" w:fill="FFFFFF"/>
        </w:rPr>
        <w:t>. [online] Available at: &lt;https://www.estyn.gov.wales/effective-practice/using-yoga-raise-standards-behaviour-and-improve-concentration-skills&gt; [Accessed 17 April 2020].</w:t>
      </w:r>
    </w:p>
    <w:p w:rsidR="00FE5EB4" w:rsidRPr="005B000C" w:rsidRDefault="00FE5EB4" w:rsidP="00FE5EB4">
      <w:pPr>
        <w:pStyle w:val="ListParagraph"/>
        <w:numPr>
          <w:ilvl w:val="0"/>
          <w:numId w:val="1"/>
        </w:numPr>
      </w:pPr>
      <w:r>
        <w:rPr>
          <w:rFonts w:ascii="Arial" w:hAnsi="Arial" w:cs="Arial"/>
          <w:color w:val="000000"/>
          <w:sz w:val="20"/>
          <w:szCs w:val="20"/>
          <w:shd w:val="clear" w:color="auto" w:fill="FFFFFF"/>
        </w:rPr>
        <w:t>Welsh Government, (2020).</w:t>
      </w:r>
      <w:r w:rsidRPr="00FE5EB4">
        <w:rPr>
          <w:rStyle w:val="apple-converted-space"/>
          <w:rFonts w:ascii="Arial" w:hAnsi="Arial" w:cs="Arial"/>
          <w:color w:val="000000"/>
          <w:sz w:val="20"/>
          <w:szCs w:val="20"/>
          <w:shd w:val="clear" w:color="auto" w:fill="FFFFFF"/>
        </w:rPr>
        <w:t> </w:t>
      </w:r>
      <w:r w:rsidRPr="00FE5EB4">
        <w:rPr>
          <w:rFonts w:ascii="Arial" w:hAnsi="Arial" w:cs="Arial"/>
          <w:i/>
          <w:iCs/>
          <w:color w:val="000000"/>
          <w:sz w:val="20"/>
          <w:szCs w:val="20"/>
        </w:rPr>
        <w:t>Health And Well-Being: Introduction</w:t>
      </w:r>
      <w:r w:rsidRPr="00FE5EB4">
        <w:rPr>
          <w:rFonts w:ascii="Arial" w:hAnsi="Arial" w:cs="Arial"/>
          <w:color w:val="000000"/>
          <w:sz w:val="20"/>
          <w:szCs w:val="20"/>
          <w:shd w:val="clear" w:color="auto" w:fill="FFFFFF"/>
        </w:rPr>
        <w:t>. [online] Available at: &lt;https://hwb.gov.wales/curriculum-for-wales/health-and-well-being/&gt; [Accessed 20 April 2020].</w:t>
      </w:r>
    </w:p>
    <w:p w:rsidR="0058516C" w:rsidRPr="00FF5847" w:rsidRDefault="0058516C" w:rsidP="0058516C">
      <w:pPr>
        <w:pStyle w:val="ListParagraph"/>
        <w:numPr>
          <w:ilvl w:val="0"/>
          <w:numId w:val="1"/>
        </w:numPr>
      </w:pPr>
      <w:r w:rsidRPr="0058516C">
        <w:rPr>
          <w:rFonts w:ascii="Arial" w:hAnsi="Arial" w:cs="Arial"/>
          <w:color w:val="000000"/>
          <w:sz w:val="20"/>
          <w:szCs w:val="20"/>
          <w:shd w:val="clear" w:color="auto" w:fill="FFFFFF"/>
        </w:rPr>
        <w:t xml:space="preserve">Moriarty, S., </w:t>
      </w:r>
      <w:r w:rsidR="00FF5847">
        <w:rPr>
          <w:rFonts w:ascii="Arial" w:hAnsi="Arial" w:cs="Arial"/>
          <w:color w:val="000000"/>
          <w:sz w:val="20"/>
          <w:szCs w:val="20"/>
          <w:shd w:val="clear" w:color="auto" w:fill="FFFFFF"/>
        </w:rPr>
        <w:t>(2</w:t>
      </w:r>
      <w:r w:rsidRPr="0058516C">
        <w:rPr>
          <w:rFonts w:ascii="Arial" w:hAnsi="Arial" w:cs="Arial"/>
          <w:color w:val="000000"/>
          <w:sz w:val="20"/>
          <w:szCs w:val="20"/>
          <w:shd w:val="clear" w:color="auto" w:fill="FFFFFF"/>
        </w:rPr>
        <w:t>018</w:t>
      </w:r>
      <w:r w:rsidR="00FF5847">
        <w:rPr>
          <w:rFonts w:ascii="Arial" w:hAnsi="Arial" w:cs="Arial"/>
          <w:color w:val="000000"/>
          <w:sz w:val="20"/>
          <w:szCs w:val="20"/>
          <w:shd w:val="clear" w:color="auto" w:fill="FFFFFF"/>
        </w:rPr>
        <w:t>)</w:t>
      </w:r>
      <w:r w:rsidRPr="0058516C">
        <w:rPr>
          <w:rFonts w:ascii="Arial" w:hAnsi="Arial" w:cs="Arial"/>
          <w:color w:val="000000"/>
          <w:sz w:val="20"/>
          <w:szCs w:val="20"/>
          <w:shd w:val="clear" w:color="auto" w:fill="FFFFFF"/>
        </w:rPr>
        <w:t> </w:t>
      </w:r>
      <w:r w:rsidRPr="0058516C">
        <w:rPr>
          <w:rFonts w:ascii="Arial" w:hAnsi="Arial" w:cs="Arial"/>
          <w:i/>
          <w:iCs/>
          <w:color w:val="000000"/>
          <w:sz w:val="20"/>
          <w:szCs w:val="20"/>
          <w:shd w:val="clear" w:color="auto" w:fill="FFFFFF"/>
        </w:rPr>
        <w:t>Well-Being For Children In The EYFS</w:t>
      </w:r>
      <w:r w:rsidRPr="0058516C">
        <w:rPr>
          <w:rFonts w:ascii="Arial" w:hAnsi="Arial" w:cs="Arial"/>
          <w:color w:val="000000"/>
          <w:sz w:val="20"/>
          <w:szCs w:val="20"/>
          <w:shd w:val="clear" w:color="auto" w:fill="FFFFFF"/>
        </w:rPr>
        <w:t>. [online] Cache.org.uk. Available at: &lt;https://www.cache.org.uk/news-media/well-being-for-children-in-the-eyfs&gt; [Accessed 18 April 2020].</w:t>
      </w:r>
    </w:p>
    <w:p w:rsidR="00FF5847" w:rsidRPr="00FF5847" w:rsidRDefault="00FF5847" w:rsidP="00FF5847">
      <w:pPr>
        <w:pStyle w:val="ListParagraph"/>
        <w:numPr>
          <w:ilvl w:val="0"/>
          <w:numId w:val="1"/>
        </w:numPr>
      </w:pPr>
      <w:r w:rsidRPr="00FF5847">
        <w:rPr>
          <w:rFonts w:ascii="Arial" w:hAnsi="Arial" w:cs="Arial"/>
          <w:color w:val="000000"/>
          <w:sz w:val="20"/>
          <w:szCs w:val="20"/>
          <w:shd w:val="clear" w:color="auto" w:fill="FFFFFF"/>
        </w:rPr>
        <w:t xml:space="preserve">Erikson, E., </w:t>
      </w:r>
      <w:r>
        <w:rPr>
          <w:rFonts w:ascii="Arial" w:hAnsi="Arial" w:cs="Arial"/>
          <w:color w:val="000000"/>
          <w:sz w:val="20"/>
          <w:szCs w:val="20"/>
          <w:shd w:val="clear" w:color="auto" w:fill="FFFFFF"/>
        </w:rPr>
        <w:t>(</w:t>
      </w:r>
      <w:r w:rsidRPr="00FF5847">
        <w:rPr>
          <w:rFonts w:ascii="Arial" w:hAnsi="Arial" w:cs="Arial"/>
          <w:color w:val="000000"/>
          <w:sz w:val="20"/>
          <w:szCs w:val="20"/>
          <w:shd w:val="clear" w:color="auto" w:fill="FFFFFF"/>
        </w:rPr>
        <w:t>2014</w:t>
      </w:r>
      <w:r>
        <w:rPr>
          <w:rFonts w:ascii="Arial" w:hAnsi="Arial" w:cs="Arial"/>
          <w:color w:val="000000"/>
          <w:sz w:val="20"/>
          <w:szCs w:val="20"/>
          <w:shd w:val="clear" w:color="auto" w:fill="FFFFFF"/>
        </w:rPr>
        <w:t>)</w:t>
      </w:r>
      <w:r w:rsidRPr="00FF5847">
        <w:rPr>
          <w:rFonts w:ascii="Arial" w:hAnsi="Arial" w:cs="Arial"/>
          <w:color w:val="000000"/>
          <w:sz w:val="20"/>
          <w:szCs w:val="20"/>
          <w:shd w:val="clear" w:color="auto" w:fill="FFFFFF"/>
        </w:rPr>
        <w:t>.</w:t>
      </w:r>
      <w:r w:rsidRPr="00FF5847">
        <w:rPr>
          <w:rStyle w:val="apple-converted-space"/>
          <w:rFonts w:ascii="Arial" w:hAnsi="Arial" w:cs="Arial"/>
          <w:color w:val="000000"/>
          <w:sz w:val="20"/>
          <w:szCs w:val="20"/>
          <w:shd w:val="clear" w:color="auto" w:fill="FFFFFF"/>
        </w:rPr>
        <w:t> </w:t>
      </w:r>
      <w:r w:rsidRPr="00FF5847">
        <w:rPr>
          <w:rFonts w:ascii="Arial" w:hAnsi="Arial" w:cs="Arial"/>
          <w:i/>
          <w:iCs/>
          <w:color w:val="000000"/>
          <w:sz w:val="20"/>
          <w:szCs w:val="20"/>
        </w:rPr>
        <w:t>Childhood And Society</w:t>
      </w:r>
      <w:r w:rsidRPr="00FF5847">
        <w:rPr>
          <w:rFonts w:ascii="Arial" w:hAnsi="Arial" w:cs="Arial"/>
          <w:color w:val="000000"/>
          <w:sz w:val="20"/>
          <w:szCs w:val="20"/>
          <w:shd w:val="clear" w:color="auto" w:fill="FFFFFF"/>
        </w:rPr>
        <w:t>. Random House, p.223.</w:t>
      </w:r>
    </w:p>
    <w:p w:rsidR="00064E44" w:rsidRDefault="00FF5847" w:rsidP="00FF5847">
      <w:pPr>
        <w:pStyle w:val="ListParagraph"/>
        <w:numPr>
          <w:ilvl w:val="0"/>
          <w:numId w:val="1"/>
        </w:numPr>
      </w:pPr>
      <w:r>
        <w:t xml:space="preserve">McLeod, S. A. (2018) </w:t>
      </w:r>
      <w:r w:rsidRPr="00FF5847">
        <w:rPr>
          <w:i/>
          <w:iCs/>
        </w:rPr>
        <w:t xml:space="preserve">Erik Erikson’s stages of psychological development. </w:t>
      </w:r>
      <w:r>
        <w:t xml:space="preserve">Simply Psychology. Available at: </w:t>
      </w:r>
      <w:hyperlink r:id="rId5" w:history="1">
        <w:r w:rsidR="004A05C6" w:rsidRPr="00F06DEC">
          <w:rPr>
            <w:rStyle w:val="Hyperlink"/>
          </w:rPr>
          <w:t>https://www.simplypsychology.org/Erik-Erikson</w:t>
        </w:r>
      </w:hyperlink>
    </w:p>
    <w:p w:rsidR="00AB0643" w:rsidRPr="00BA0A60" w:rsidRDefault="00AB0643" w:rsidP="00AB0643">
      <w:pPr>
        <w:pStyle w:val="ListParagraph"/>
        <w:numPr>
          <w:ilvl w:val="0"/>
          <w:numId w:val="1"/>
        </w:numPr>
      </w:pPr>
      <w:r w:rsidRPr="00AB0643">
        <w:rPr>
          <w:rFonts w:ascii="Arial" w:hAnsi="Arial" w:cs="Arial"/>
          <w:color w:val="121212"/>
          <w:shd w:val="clear" w:color="auto" w:fill="FFFFFF"/>
        </w:rPr>
        <w:t>Bowlby J. (1969).</w:t>
      </w:r>
      <w:r w:rsidRPr="00AB0643">
        <w:rPr>
          <w:rStyle w:val="apple-converted-space"/>
          <w:rFonts w:ascii="Arial" w:hAnsi="Arial" w:cs="Arial"/>
          <w:color w:val="121212"/>
          <w:shd w:val="clear" w:color="auto" w:fill="FFFFFF"/>
        </w:rPr>
        <w:t> </w:t>
      </w:r>
      <w:r w:rsidRPr="00AB0643">
        <w:rPr>
          <w:rStyle w:val="Emphasis"/>
          <w:rFonts w:ascii="Arial" w:hAnsi="Arial" w:cs="Arial"/>
          <w:color w:val="121212"/>
        </w:rPr>
        <w:t>Attachment. Attachment and loss: Vol. 1. Loss</w:t>
      </w:r>
      <w:r w:rsidRPr="00AB0643">
        <w:rPr>
          <w:rFonts w:ascii="Arial" w:hAnsi="Arial" w:cs="Arial"/>
          <w:color w:val="121212"/>
          <w:shd w:val="clear" w:color="auto" w:fill="FFFFFF"/>
        </w:rPr>
        <w:t>. New York: Basic Books.</w:t>
      </w:r>
    </w:p>
    <w:p w:rsidR="00AB0643" w:rsidRPr="00D2773D" w:rsidRDefault="00BA0A60" w:rsidP="00AB0643">
      <w:pPr>
        <w:pStyle w:val="ListParagraph"/>
        <w:numPr>
          <w:ilvl w:val="0"/>
          <w:numId w:val="1"/>
        </w:numPr>
      </w:pPr>
      <w:r>
        <w:rPr>
          <w:rFonts w:ascii="Arial" w:hAnsi="Arial" w:cs="Arial"/>
          <w:color w:val="121212"/>
          <w:shd w:val="clear" w:color="auto" w:fill="FFFFFF"/>
        </w:rPr>
        <w:t xml:space="preserve">McLeod, S. A (2017). </w:t>
      </w:r>
      <w:r>
        <w:rPr>
          <w:rFonts w:ascii="Arial" w:hAnsi="Arial" w:cs="Arial"/>
          <w:i/>
          <w:iCs/>
          <w:color w:val="121212"/>
          <w:shd w:val="clear" w:color="auto" w:fill="FFFFFF"/>
        </w:rPr>
        <w:t xml:space="preserve">Attachment theory. </w:t>
      </w:r>
      <w:r>
        <w:rPr>
          <w:rFonts w:ascii="Arial" w:hAnsi="Arial" w:cs="Arial"/>
          <w:color w:val="121212"/>
          <w:shd w:val="clear" w:color="auto" w:fill="FFFFFF"/>
        </w:rPr>
        <w:t xml:space="preserve">Simply psychology. Available at: </w:t>
      </w:r>
      <w:hyperlink r:id="rId6" w:history="1">
        <w:r w:rsidR="00D2773D" w:rsidRPr="00F06DEC">
          <w:rPr>
            <w:rStyle w:val="Hyperlink"/>
            <w:rFonts w:ascii="Arial" w:hAnsi="Arial" w:cs="Arial"/>
            <w:shd w:val="clear" w:color="auto" w:fill="FFFFFF"/>
          </w:rPr>
          <w:t>https://www.simplypsychology.org/attachment.html</w:t>
        </w:r>
      </w:hyperlink>
    </w:p>
    <w:p w:rsidR="002B56E8" w:rsidRPr="002B56E8" w:rsidRDefault="00D2773D" w:rsidP="002B56E8">
      <w:pPr>
        <w:pStyle w:val="ListParagraph"/>
        <w:numPr>
          <w:ilvl w:val="0"/>
          <w:numId w:val="1"/>
        </w:numPr>
      </w:pPr>
      <w:r>
        <w:rPr>
          <w:rFonts w:ascii="Arial" w:hAnsi="Arial" w:cs="Arial"/>
          <w:color w:val="121212"/>
          <w:shd w:val="clear" w:color="auto" w:fill="FFFFFF"/>
        </w:rPr>
        <w:t xml:space="preserve">McLeod, S.A. (2018). </w:t>
      </w:r>
      <w:r w:rsidRPr="00D2773D">
        <w:rPr>
          <w:rFonts w:ascii="Arial" w:hAnsi="Arial" w:cs="Arial"/>
          <w:i/>
          <w:iCs/>
          <w:color w:val="121212"/>
          <w:shd w:val="clear" w:color="auto" w:fill="FFFFFF"/>
        </w:rPr>
        <w:t>Jean Piaget’s theory of cognitive development</w:t>
      </w:r>
      <w:r>
        <w:rPr>
          <w:rFonts w:ascii="Arial" w:hAnsi="Arial" w:cs="Arial"/>
          <w:color w:val="121212"/>
          <w:shd w:val="clear" w:color="auto" w:fill="FFFFFF"/>
        </w:rPr>
        <w:t xml:space="preserve">. Simply Psychology. Available at: </w:t>
      </w:r>
      <w:hyperlink r:id="rId7" w:history="1">
        <w:r w:rsidRPr="00F06DEC">
          <w:rPr>
            <w:rStyle w:val="Hyperlink"/>
            <w:rFonts w:ascii="Arial" w:hAnsi="Arial" w:cs="Arial"/>
            <w:shd w:val="clear" w:color="auto" w:fill="FFFFFF"/>
          </w:rPr>
          <w:t>https://www.simplypsychology.org/piaget.html</w:t>
        </w:r>
      </w:hyperlink>
      <w:r>
        <w:rPr>
          <w:rFonts w:ascii="Arial" w:hAnsi="Arial" w:cs="Arial"/>
          <w:color w:val="121212"/>
          <w:shd w:val="clear" w:color="auto" w:fill="FFFFFF"/>
        </w:rPr>
        <w:t xml:space="preserve"> </w:t>
      </w:r>
    </w:p>
    <w:p w:rsidR="002B56E8" w:rsidRDefault="002B56E8" w:rsidP="002B56E8">
      <w:pPr>
        <w:pStyle w:val="ListParagraph"/>
        <w:numPr>
          <w:ilvl w:val="0"/>
          <w:numId w:val="1"/>
        </w:numPr>
      </w:pPr>
      <w:r>
        <w:rPr>
          <w:rFonts w:ascii="Arial" w:hAnsi="Arial" w:cs="Arial"/>
          <w:color w:val="121212"/>
          <w:shd w:val="clear" w:color="auto" w:fill="FFFFFF"/>
        </w:rPr>
        <w:t>Piaget, J &amp; Cook, M.</w:t>
      </w:r>
      <w:r>
        <w:t xml:space="preserve">T. (1952) </w:t>
      </w:r>
      <w:r>
        <w:rPr>
          <w:i/>
          <w:iCs/>
        </w:rPr>
        <w:t xml:space="preserve">The origins of intelligence in children. </w:t>
      </w:r>
      <w:r>
        <w:t xml:space="preserve">London. p.7. </w:t>
      </w:r>
    </w:p>
    <w:p w:rsidR="00A258B0" w:rsidRDefault="00A258B0" w:rsidP="00667FBC">
      <w:pPr>
        <w:pStyle w:val="ListParagraph"/>
        <w:numPr>
          <w:ilvl w:val="0"/>
          <w:numId w:val="1"/>
        </w:numPr>
      </w:pPr>
      <w:proofErr w:type="spellStart"/>
      <w:r w:rsidRPr="00A258B0">
        <w:rPr>
          <w:rFonts w:ascii="Arial" w:hAnsi="Arial" w:cs="Arial"/>
          <w:color w:val="000000"/>
          <w:sz w:val="20"/>
          <w:szCs w:val="20"/>
          <w:shd w:val="clear" w:color="auto" w:fill="FFFFFF"/>
        </w:rPr>
        <w:t>Unicef</w:t>
      </w:r>
      <w:proofErr w:type="spellEnd"/>
      <w:r w:rsidRPr="00A258B0">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proofErr w:type="spellStart"/>
      <w:r w:rsidRPr="00A258B0">
        <w:rPr>
          <w:rFonts w:ascii="Arial" w:hAnsi="Arial" w:cs="Arial"/>
          <w:color w:val="000000"/>
          <w:sz w:val="20"/>
          <w:szCs w:val="20"/>
          <w:shd w:val="clear" w:color="auto" w:fill="FFFFFF"/>
        </w:rPr>
        <w:t>n.d</w:t>
      </w:r>
      <w:proofErr w:type="spellEnd"/>
      <w:r>
        <w:rPr>
          <w:rFonts w:ascii="Arial" w:hAnsi="Arial" w:cs="Arial"/>
          <w:color w:val="000000"/>
          <w:sz w:val="20"/>
          <w:szCs w:val="20"/>
          <w:shd w:val="clear" w:color="auto" w:fill="FFFFFF"/>
        </w:rPr>
        <w:t>).</w:t>
      </w:r>
      <w:r w:rsidRPr="00A258B0">
        <w:rPr>
          <w:rStyle w:val="apple-converted-space"/>
          <w:rFonts w:ascii="Arial" w:hAnsi="Arial" w:cs="Arial"/>
          <w:color w:val="000000"/>
          <w:sz w:val="20"/>
          <w:szCs w:val="20"/>
          <w:shd w:val="clear" w:color="auto" w:fill="FFFFFF"/>
        </w:rPr>
        <w:t> </w:t>
      </w:r>
      <w:r w:rsidRPr="00A258B0">
        <w:rPr>
          <w:rFonts w:ascii="Arial" w:hAnsi="Arial" w:cs="Arial"/>
          <w:i/>
          <w:iCs/>
          <w:color w:val="000000"/>
          <w:sz w:val="20"/>
          <w:szCs w:val="20"/>
        </w:rPr>
        <w:t>The United Nations Convention On The Rights Of The Child</w:t>
      </w:r>
      <w:r w:rsidRPr="00A258B0">
        <w:rPr>
          <w:rFonts w:ascii="Arial" w:hAnsi="Arial" w:cs="Arial"/>
          <w:color w:val="000000"/>
          <w:sz w:val="20"/>
          <w:szCs w:val="20"/>
          <w:shd w:val="clear" w:color="auto" w:fill="FFFFFF"/>
        </w:rPr>
        <w:t xml:space="preserve">. [online] </w:t>
      </w:r>
      <w:proofErr w:type="spellStart"/>
      <w:r w:rsidRPr="00A258B0">
        <w:rPr>
          <w:rFonts w:ascii="Arial" w:hAnsi="Arial" w:cs="Arial"/>
          <w:color w:val="000000"/>
          <w:sz w:val="20"/>
          <w:szCs w:val="20"/>
          <w:shd w:val="clear" w:color="auto" w:fill="FFFFFF"/>
        </w:rPr>
        <w:t>Unicef</w:t>
      </w:r>
      <w:proofErr w:type="spellEnd"/>
      <w:r w:rsidRPr="00A258B0">
        <w:rPr>
          <w:rFonts w:ascii="Arial" w:hAnsi="Arial" w:cs="Arial"/>
          <w:color w:val="000000"/>
          <w:sz w:val="20"/>
          <w:szCs w:val="20"/>
          <w:shd w:val="clear" w:color="auto" w:fill="FFFFFF"/>
        </w:rPr>
        <w:t>, p.8. Available at: &lt;https://downloads.unicef.org.uk/wp</w:t>
      </w:r>
      <w:r w:rsidRPr="00667FBC">
        <w:rPr>
          <w:rFonts w:ascii="Arial" w:hAnsi="Arial" w:cs="Arial"/>
          <w:color w:val="000000"/>
          <w:sz w:val="20"/>
          <w:szCs w:val="20"/>
          <w:shd w:val="clear" w:color="auto" w:fill="FFFFFF"/>
        </w:rPr>
        <w:t>content/uploads/2010/05/UNCRC_PRESS200910web.pdf?_ga=2.106870341.773400289.1587392957-748255496.1587392957&gt; [Accessed 20 April 2020].</w:t>
      </w:r>
    </w:p>
    <w:p w:rsidR="00D634A0" w:rsidRPr="00667FBC" w:rsidRDefault="00D634A0" w:rsidP="00D634A0">
      <w:pPr>
        <w:pStyle w:val="ListParagraph"/>
        <w:numPr>
          <w:ilvl w:val="0"/>
          <w:numId w:val="1"/>
        </w:numPr>
      </w:pPr>
      <w:proofErr w:type="spellStart"/>
      <w:r w:rsidRPr="00D634A0">
        <w:rPr>
          <w:rFonts w:ascii="Arial" w:hAnsi="Arial" w:cs="Arial"/>
          <w:color w:val="000000"/>
          <w:sz w:val="20"/>
          <w:szCs w:val="20"/>
          <w:shd w:val="clear" w:color="auto" w:fill="FFFFFF"/>
        </w:rPr>
        <w:t>Serwacki</w:t>
      </w:r>
      <w:proofErr w:type="spellEnd"/>
      <w:r w:rsidRPr="00D634A0">
        <w:rPr>
          <w:rFonts w:ascii="Arial" w:hAnsi="Arial" w:cs="Arial"/>
          <w:color w:val="000000"/>
          <w:sz w:val="20"/>
          <w:szCs w:val="20"/>
          <w:shd w:val="clear" w:color="auto" w:fill="FFFFFF"/>
        </w:rPr>
        <w:t>, M. and Cook-</w:t>
      </w:r>
      <w:proofErr w:type="spellStart"/>
      <w:r w:rsidRPr="00D634A0">
        <w:rPr>
          <w:rFonts w:ascii="Arial" w:hAnsi="Arial" w:cs="Arial"/>
          <w:color w:val="000000"/>
          <w:sz w:val="20"/>
          <w:szCs w:val="20"/>
          <w:shd w:val="clear" w:color="auto" w:fill="FFFFFF"/>
        </w:rPr>
        <w:t>Cottone</w:t>
      </w:r>
      <w:proofErr w:type="spellEnd"/>
      <w:r w:rsidRPr="00D634A0">
        <w:rPr>
          <w:rFonts w:ascii="Arial" w:hAnsi="Arial" w:cs="Arial"/>
          <w:color w:val="000000"/>
          <w:sz w:val="20"/>
          <w:szCs w:val="20"/>
          <w:shd w:val="clear" w:color="auto" w:fill="FFFFFF"/>
        </w:rPr>
        <w:t xml:space="preserve">, C., </w:t>
      </w:r>
      <w:r>
        <w:rPr>
          <w:rFonts w:ascii="Arial" w:hAnsi="Arial" w:cs="Arial"/>
          <w:color w:val="000000"/>
          <w:sz w:val="20"/>
          <w:szCs w:val="20"/>
          <w:shd w:val="clear" w:color="auto" w:fill="FFFFFF"/>
        </w:rPr>
        <w:t>(</w:t>
      </w:r>
      <w:r w:rsidRPr="00D634A0">
        <w:rPr>
          <w:rFonts w:ascii="Arial" w:hAnsi="Arial" w:cs="Arial"/>
          <w:color w:val="000000"/>
          <w:sz w:val="20"/>
          <w:szCs w:val="20"/>
          <w:shd w:val="clear" w:color="auto" w:fill="FFFFFF"/>
        </w:rPr>
        <w:t>2012</w:t>
      </w:r>
      <w:r>
        <w:rPr>
          <w:rFonts w:ascii="Arial" w:hAnsi="Arial" w:cs="Arial"/>
          <w:color w:val="000000"/>
          <w:sz w:val="20"/>
          <w:szCs w:val="20"/>
          <w:shd w:val="clear" w:color="auto" w:fill="FFFFFF"/>
        </w:rPr>
        <w:t>)</w:t>
      </w:r>
      <w:r w:rsidRPr="00D634A0">
        <w:rPr>
          <w:rFonts w:ascii="Arial" w:hAnsi="Arial" w:cs="Arial"/>
          <w:color w:val="000000"/>
          <w:sz w:val="20"/>
          <w:szCs w:val="20"/>
          <w:shd w:val="clear" w:color="auto" w:fill="FFFFFF"/>
        </w:rPr>
        <w:t>. Yoga Therapy in Practise.</w:t>
      </w:r>
      <w:r w:rsidRPr="00D634A0">
        <w:rPr>
          <w:rStyle w:val="apple-converted-space"/>
          <w:rFonts w:ascii="Arial" w:hAnsi="Arial" w:cs="Arial"/>
          <w:color w:val="000000"/>
          <w:sz w:val="20"/>
          <w:szCs w:val="20"/>
          <w:shd w:val="clear" w:color="auto" w:fill="FFFFFF"/>
        </w:rPr>
        <w:t> </w:t>
      </w:r>
      <w:r w:rsidRPr="00D634A0">
        <w:rPr>
          <w:rFonts w:ascii="Arial" w:hAnsi="Arial" w:cs="Arial"/>
          <w:i/>
          <w:iCs/>
          <w:color w:val="000000"/>
          <w:sz w:val="20"/>
          <w:szCs w:val="20"/>
        </w:rPr>
        <w:t>International journal of yoga therapy</w:t>
      </w:r>
      <w:r w:rsidRPr="00D634A0">
        <w:rPr>
          <w:rFonts w:ascii="Arial" w:hAnsi="Arial" w:cs="Arial"/>
          <w:color w:val="000000"/>
          <w:sz w:val="20"/>
          <w:szCs w:val="20"/>
          <w:shd w:val="clear" w:color="auto" w:fill="FFFFFF"/>
        </w:rPr>
        <w:t>, [online] p.101. Available at: &lt;https://www.researchgate.net/publication/232256376&gt; [Accessed 20 April 2020].</w:t>
      </w:r>
    </w:p>
    <w:p w:rsidR="00667FBC" w:rsidRDefault="00667FBC" w:rsidP="00667FBC">
      <w:pPr>
        <w:pStyle w:val="ListParagraph"/>
        <w:numPr>
          <w:ilvl w:val="0"/>
          <w:numId w:val="1"/>
        </w:numPr>
      </w:pPr>
      <w:r w:rsidRPr="00667FBC">
        <w:rPr>
          <w:rFonts w:ascii="Arial" w:hAnsi="Arial" w:cs="Arial"/>
          <w:color w:val="000000"/>
          <w:sz w:val="20"/>
          <w:szCs w:val="20"/>
          <w:shd w:val="clear" w:color="auto" w:fill="FFFFFF"/>
        </w:rPr>
        <w:t xml:space="preserve">Gutman, L. and </w:t>
      </w:r>
      <w:proofErr w:type="spellStart"/>
      <w:r w:rsidRPr="00667FBC">
        <w:rPr>
          <w:rFonts w:ascii="Arial" w:hAnsi="Arial" w:cs="Arial"/>
          <w:color w:val="000000"/>
          <w:sz w:val="20"/>
          <w:szCs w:val="20"/>
          <w:shd w:val="clear" w:color="auto" w:fill="FFFFFF"/>
        </w:rPr>
        <w:t>Vorhaus</w:t>
      </w:r>
      <w:proofErr w:type="spellEnd"/>
      <w:r w:rsidRPr="00667FBC">
        <w:rPr>
          <w:rFonts w:ascii="Arial" w:hAnsi="Arial" w:cs="Arial"/>
          <w:color w:val="000000"/>
          <w:sz w:val="20"/>
          <w:szCs w:val="20"/>
          <w:shd w:val="clear" w:color="auto" w:fill="FFFFFF"/>
        </w:rPr>
        <w:t>, J.,</w:t>
      </w:r>
      <w:r>
        <w:rPr>
          <w:rFonts w:ascii="Arial" w:hAnsi="Arial" w:cs="Arial"/>
          <w:color w:val="000000"/>
          <w:sz w:val="20"/>
          <w:szCs w:val="20"/>
          <w:shd w:val="clear" w:color="auto" w:fill="FFFFFF"/>
        </w:rPr>
        <w:t>(</w:t>
      </w:r>
      <w:r w:rsidRPr="00667FBC">
        <w:rPr>
          <w:rFonts w:ascii="Arial" w:hAnsi="Arial" w:cs="Arial"/>
          <w:color w:val="000000"/>
          <w:sz w:val="20"/>
          <w:szCs w:val="20"/>
          <w:shd w:val="clear" w:color="auto" w:fill="FFFFFF"/>
        </w:rPr>
        <w:t xml:space="preserve"> 2012</w:t>
      </w:r>
      <w:r>
        <w:rPr>
          <w:rFonts w:ascii="Arial" w:hAnsi="Arial" w:cs="Arial"/>
          <w:color w:val="000000"/>
          <w:sz w:val="20"/>
          <w:szCs w:val="20"/>
          <w:shd w:val="clear" w:color="auto" w:fill="FFFFFF"/>
        </w:rPr>
        <w:t>)</w:t>
      </w:r>
      <w:r w:rsidRPr="00667FBC">
        <w:rPr>
          <w:rFonts w:ascii="Arial" w:hAnsi="Arial" w:cs="Arial"/>
          <w:color w:val="000000"/>
          <w:sz w:val="20"/>
          <w:szCs w:val="20"/>
          <w:shd w:val="clear" w:color="auto" w:fill="FFFFFF"/>
        </w:rPr>
        <w:t>.</w:t>
      </w:r>
      <w:r w:rsidRPr="00667FBC">
        <w:rPr>
          <w:rStyle w:val="apple-converted-space"/>
          <w:rFonts w:ascii="Arial" w:hAnsi="Arial" w:cs="Arial"/>
          <w:color w:val="000000"/>
          <w:sz w:val="20"/>
          <w:szCs w:val="20"/>
          <w:shd w:val="clear" w:color="auto" w:fill="FFFFFF"/>
        </w:rPr>
        <w:t> </w:t>
      </w:r>
      <w:r w:rsidRPr="00667FBC">
        <w:rPr>
          <w:rFonts w:ascii="Arial" w:hAnsi="Arial" w:cs="Arial"/>
          <w:i/>
          <w:iCs/>
          <w:color w:val="000000"/>
          <w:sz w:val="20"/>
          <w:szCs w:val="20"/>
        </w:rPr>
        <w:t>The Impact Of Pupil Behaviour And Wellbeing On Educational Outcomes</w:t>
      </w:r>
      <w:r w:rsidRPr="00667FBC">
        <w:rPr>
          <w:rFonts w:ascii="Arial" w:hAnsi="Arial" w:cs="Arial"/>
          <w:color w:val="000000"/>
          <w:sz w:val="20"/>
          <w:szCs w:val="20"/>
          <w:shd w:val="clear" w:color="auto" w:fill="FFFFFF"/>
        </w:rPr>
        <w:t>. [online] Department for education, p.3. Available at: &lt;https://assets.publishing.service.gov.uk/government/uploads/system/uploads/attachment_data/file/219638/DFE-RR253.pdf&gt; [Accessed 20 April 2020].</w:t>
      </w:r>
    </w:p>
    <w:p w:rsidR="00DC4E96" w:rsidRPr="00DC4E96" w:rsidRDefault="00DC4E96" w:rsidP="00DC4E96">
      <w:pPr>
        <w:pStyle w:val="ListParagraph"/>
        <w:numPr>
          <w:ilvl w:val="0"/>
          <w:numId w:val="1"/>
        </w:numPr>
      </w:pPr>
      <w:r w:rsidRPr="00DC4E96">
        <w:rPr>
          <w:rFonts w:ascii="Arial" w:hAnsi="Arial" w:cs="Arial"/>
          <w:color w:val="000000"/>
          <w:sz w:val="20"/>
          <w:szCs w:val="20"/>
          <w:shd w:val="clear" w:color="auto" w:fill="FFFFFF"/>
        </w:rPr>
        <w:t xml:space="preserve">Cherry, K., </w:t>
      </w:r>
      <w:r>
        <w:rPr>
          <w:rFonts w:ascii="Arial" w:hAnsi="Arial" w:cs="Arial"/>
          <w:color w:val="000000"/>
          <w:sz w:val="20"/>
          <w:szCs w:val="20"/>
          <w:shd w:val="clear" w:color="auto" w:fill="FFFFFF"/>
        </w:rPr>
        <w:t>(</w:t>
      </w:r>
      <w:r w:rsidRPr="00DC4E96">
        <w:rPr>
          <w:rFonts w:ascii="Arial" w:hAnsi="Arial" w:cs="Arial"/>
          <w:color w:val="000000"/>
          <w:sz w:val="20"/>
          <w:szCs w:val="20"/>
          <w:shd w:val="clear" w:color="auto" w:fill="FFFFFF"/>
        </w:rPr>
        <w:t>2019</w:t>
      </w:r>
      <w:r>
        <w:rPr>
          <w:rFonts w:ascii="Arial" w:hAnsi="Arial" w:cs="Arial"/>
          <w:color w:val="000000"/>
          <w:sz w:val="20"/>
          <w:szCs w:val="20"/>
          <w:shd w:val="clear" w:color="auto" w:fill="FFFFFF"/>
        </w:rPr>
        <w:t>).</w:t>
      </w:r>
      <w:r w:rsidRPr="00DC4E96">
        <w:rPr>
          <w:rStyle w:val="apple-converted-space"/>
          <w:rFonts w:ascii="Arial" w:hAnsi="Arial" w:cs="Arial"/>
          <w:color w:val="000000"/>
          <w:sz w:val="20"/>
          <w:szCs w:val="20"/>
          <w:shd w:val="clear" w:color="auto" w:fill="FFFFFF"/>
        </w:rPr>
        <w:t> </w:t>
      </w:r>
      <w:r w:rsidRPr="00DC4E96">
        <w:rPr>
          <w:rFonts w:ascii="Arial" w:hAnsi="Arial" w:cs="Arial"/>
          <w:i/>
          <w:iCs/>
          <w:color w:val="000000"/>
          <w:sz w:val="20"/>
          <w:szCs w:val="20"/>
        </w:rPr>
        <w:t>How Do Erikson's And Freud's Theories Compare</w:t>
      </w:r>
      <w:r w:rsidRPr="00DC4E96">
        <w:rPr>
          <w:rFonts w:ascii="Arial" w:hAnsi="Arial" w:cs="Arial"/>
          <w:color w:val="000000"/>
          <w:sz w:val="20"/>
          <w:szCs w:val="20"/>
          <w:shd w:val="clear" w:color="auto" w:fill="FFFFFF"/>
        </w:rPr>
        <w:t xml:space="preserve">. [online] </w:t>
      </w:r>
      <w:proofErr w:type="spellStart"/>
      <w:r w:rsidRPr="00DC4E96">
        <w:rPr>
          <w:rFonts w:ascii="Arial" w:hAnsi="Arial" w:cs="Arial"/>
          <w:color w:val="000000"/>
          <w:sz w:val="20"/>
          <w:szCs w:val="20"/>
          <w:shd w:val="clear" w:color="auto" w:fill="FFFFFF"/>
        </w:rPr>
        <w:t>Verywell</w:t>
      </w:r>
      <w:proofErr w:type="spellEnd"/>
      <w:r w:rsidRPr="00DC4E96">
        <w:rPr>
          <w:rFonts w:ascii="Arial" w:hAnsi="Arial" w:cs="Arial"/>
          <w:color w:val="000000"/>
          <w:sz w:val="20"/>
          <w:szCs w:val="20"/>
          <w:shd w:val="clear" w:color="auto" w:fill="FFFFFF"/>
        </w:rPr>
        <w:t xml:space="preserve"> Mind. Available at: &lt;https://www.verywellmind.com/freud-and-erikson-compared-2795959&gt; [Accessed 23 April 2020].</w:t>
      </w:r>
    </w:p>
    <w:p w:rsidR="00DC4E96" w:rsidRDefault="00DC4E96" w:rsidP="00DC4E96">
      <w:pPr>
        <w:pStyle w:val="ListParagraph"/>
        <w:numPr>
          <w:ilvl w:val="0"/>
          <w:numId w:val="1"/>
        </w:numPr>
      </w:pPr>
      <w:r>
        <w:rPr>
          <w:rFonts w:ascii="Arial" w:hAnsi="Arial" w:cs="Arial"/>
          <w:color w:val="000000"/>
          <w:sz w:val="20"/>
          <w:szCs w:val="20"/>
          <w:shd w:val="clear" w:color="auto" w:fill="FFFFFF"/>
        </w:rPr>
        <w:t xml:space="preserve">Cherry, K., (2020). </w:t>
      </w:r>
      <w:r>
        <w:rPr>
          <w:rFonts w:ascii="Arial" w:hAnsi="Arial" w:cs="Arial"/>
          <w:i/>
          <w:iCs/>
          <w:color w:val="000000"/>
          <w:sz w:val="20"/>
          <w:szCs w:val="20"/>
          <w:shd w:val="clear" w:color="auto" w:fill="FFFFFF"/>
        </w:rPr>
        <w:t xml:space="preserve">Erik Erikson’s stages of psychological development </w:t>
      </w:r>
      <w:r>
        <w:rPr>
          <w:rFonts w:ascii="Arial" w:hAnsi="Arial" w:cs="Arial"/>
          <w:color w:val="000000"/>
          <w:sz w:val="20"/>
          <w:szCs w:val="20"/>
          <w:shd w:val="clear" w:color="auto" w:fill="FFFFFF"/>
        </w:rPr>
        <w:t xml:space="preserve">[online] </w:t>
      </w:r>
      <w:proofErr w:type="spellStart"/>
      <w:r>
        <w:rPr>
          <w:rFonts w:ascii="Arial" w:hAnsi="Arial" w:cs="Arial"/>
          <w:color w:val="000000"/>
          <w:sz w:val="20"/>
          <w:szCs w:val="20"/>
          <w:shd w:val="clear" w:color="auto" w:fill="FFFFFF"/>
        </w:rPr>
        <w:t>Verywell</w:t>
      </w:r>
      <w:proofErr w:type="spellEnd"/>
      <w:r>
        <w:rPr>
          <w:rFonts w:ascii="Arial" w:hAnsi="Arial" w:cs="Arial"/>
          <w:color w:val="000000"/>
          <w:sz w:val="20"/>
          <w:szCs w:val="20"/>
          <w:shd w:val="clear" w:color="auto" w:fill="FFFFFF"/>
        </w:rPr>
        <w:t xml:space="preserve"> Mind. Available at: </w:t>
      </w:r>
      <w:r w:rsidRPr="00DC4E96">
        <w:rPr>
          <w:rFonts w:ascii="Arial" w:hAnsi="Arial" w:cs="Arial"/>
          <w:color w:val="000000"/>
          <w:sz w:val="20"/>
          <w:szCs w:val="20"/>
          <w:shd w:val="clear" w:color="auto" w:fill="FFFFFF"/>
        </w:rPr>
        <w:t>https://www.verywellmind.com/erik-eriksons-stages-of-psychosocial-development-2795740</w:t>
      </w:r>
    </w:p>
    <w:p w:rsidR="001C3326" w:rsidRPr="00FF5847" w:rsidRDefault="001C3326" w:rsidP="001C3326"/>
    <w:sectPr w:rsidR="001C3326" w:rsidRPr="00FF5847" w:rsidSect="001E090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D4630"/>
    <w:multiLevelType w:val="multilevel"/>
    <w:tmpl w:val="E9948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686205"/>
    <w:multiLevelType w:val="multilevel"/>
    <w:tmpl w:val="29DC3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377498"/>
    <w:multiLevelType w:val="hybridMultilevel"/>
    <w:tmpl w:val="8A9043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9490C95"/>
    <w:multiLevelType w:val="multilevel"/>
    <w:tmpl w:val="C15EC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873112"/>
    <w:multiLevelType w:val="multilevel"/>
    <w:tmpl w:val="74100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874"/>
    <w:rsid w:val="000061DB"/>
    <w:rsid w:val="00023E1F"/>
    <w:rsid w:val="000604B2"/>
    <w:rsid w:val="00064E44"/>
    <w:rsid w:val="000A32B9"/>
    <w:rsid w:val="000A3CA5"/>
    <w:rsid w:val="000B109D"/>
    <w:rsid w:val="000C4C8A"/>
    <w:rsid w:val="000C73A0"/>
    <w:rsid w:val="000F42E6"/>
    <w:rsid w:val="00117A6A"/>
    <w:rsid w:val="00130288"/>
    <w:rsid w:val="0014457A"/>
    <w:rsid w:val="00181A7F"/>
    <w:rsid w:val="0019472D"/>
    <w:rsid w:val="001A381A"/>
    <w:rsid w:val="001B7FB3"/>
    <w:rsid w:val="001C3326"/>
    <w:rsid w:val="001E090C"/>
    <w:rsid w:val="001E0C0A"/>
    <w:rsid w:val="00225C18"/>
    <w:rsid w:val="002366A2"/>
    <w:rsid w:val="00255B5A"/>
    <w:rsid w:val="002615ED"/>
    <w:rsid w:val="00264D29"/>
    <w:rsid w:val="002B56E8"/>
    <w:rsid w:val="002D0139"/>
    <w:rsid w:val="002D61A3"/>
    <w:rsid w:val="002F3631"/>
    <w:rsid w:val="00330E9A"/>
    <w:rsid w:val="003A1521"/>
    <w:rsid w:val="003B0F05"/>
    <w:rsid w:val="003B42D1"/>
    <w:rsid w:val="003C15B3"/>
    <w:rsid w:val="003D4A5D"/>
    <w:rsid w:val="003D59E4"/>
    <w:rsid w:val="003E03EB"/>
    <w:rsid w:val="003E1DB8"/>
    <w:rsid w:val="003F670C"/>
    <w:rsid w:val="00406589"/>
    <w:rsid w:val="00414911"/>
    <w:rsid w:val="00427E88"/>
    <w:rsid w:val="00446C59"/>
    <w:rsid w:val="004A05C6"/>
    <w:rsid w:val="005310BC"/>
    <w:rsid w:val="00536C8D"/>
    <w:rsid w:val="005512C6"/>
    <w:rsid w:val="005742D0"/>
    <w:rsid w:val="0058516C"/>
    <w:rsid w:val="0058559A"/>
    <w:rsid w:val="005A2F69"/>
    <w:rsid w:val="005A31AA"/>
    <w:rsid w:val="005B000C"/>
    <w:rsid w:val="005B229E"/>
    <w:rsid w:val="005C0784"/>
    <w:rsid w:val="005C508B"/>
    <w:rsid w:val="00606715"/>
    <w:rsid w:val="006159B7"/>
    <w:rsid w:val="0063368C"/>
    <w:rsid w:val="00643610"/>
    <w:rsid w:val="00667FBC"/>
    <w:rsid w:val="00677490"/>
    <w:rsid w:val="006857D9"/>
    <w:rsid w:val="00694A55"/>
    <w:rsid w:val="006E3F28"/>
    <w:rsid w:val="00702728"/>
    <w:rsid w:val="00716AFC"/>
    <w:rsid w:val="007344B4"/>
    <w:rsid w:val="007436E7"/>
    <w:rsid w:val="00745F0A"/>
    <w:rsid w:val="00775874"/>
    <w:rsid w:val="00780D84"/>
    <w:rsid w:val="00783822"/>
    <w:rsid w:val="007F5455"/>
    <w:rsid w:val="00807FD0"/>
    <w:rsid w:val="0081121D"/>
    <w:rsid w:val="00844110"/>
    <w:rsid w:val="00872D18"/>
    <w:rsid w:val="00873778"/>
    <w:rsid w:val="00877B22"/>
    <w:rsid w:val="008A079C"/>
    <w:rsid w:val="008B4C59"/>
    <w:rsid w:val="008C3DE4"/>
    <w:rsid w:val="009017F2"/>
    <w:rsid w:val="00910D55"/>
    <w:rsid w:val="00930CF8"/>
    <w:rsid w:val="00974C20"/>
    <w:rsid w:val="00987667"/>
    <w:rsid w:val="009963D2"/>
    <w:rsid w:val="009A12D4"/>
    <w:rsid w:val="009F2A4C"/>
    <w:rsid w:val="00A258B0"/>
    <w:rsid w:val="00A60CB8"/>
    <w:rsid w:val="00A76EB1"/>
    <w:rsid w:val="00AB0643"/>
    <w:rsid w:val="00AB19DE"/>
    <w:rsid w:val="00AF0A04"/>
    <w:rsid w:val="00B1772D"/>
    <w:rsid w:val="00B656A1"/>
    <w:rsid w:val="00BA0A60"/>
    <w:rsid w:val="00BD1E56"/>
    <w:rsid w:val="00BF3E1F"/>
    <w:rsid w:val="00C02AD2"/>
    <w:rsid w:val="00C17F0A"/>
    <w:rsid w:val="00C66E6D"/>
    <w:rsid w:val="00CB25A2"/>
    <w:rsid w:val="00CD0508"/>
    <w:rsid w:val="00CE1C6B"/>
    <w:rsid w:val="00D10D86"/>
    <w:rsid w:val="00D218B2"/>
    <w:rsid w:val="00D2773D"/>
    <w:rsid w:val="00D56D2D"/>
    <w:rsid w:val="00D634A0"/>
    <w:rsid w:val="00D74AE2"/>
    <w:rsid w:val="00D81555"/>
    <w:rsid w:val="00D90598"/>
    <w:rsid w:val="00DB5938"/>
    <w:rsid w:val="00DC4E96"/>
    <w:rsid w:val="00DE6001"/>
    <w:rsid w:val="00DF7468"/>
    <w:rsid w:val="00E10F68"/>
    <w:rsid w:val="00E54459"/>
    <w:rsid w:val="00E73D61"/>
    <w:rsid w:val="00E73DFC"/>
    <w:rsid w:val="00E85AD2"/>
    <w:rsid w:val="00EA52B0"/>
    <w:rsid w:val="00ED7434"/>
    <w:rsid w:val="00EE330E"/>
    <w:rsid w:val="00EE5E33"/>
    <w:rsid w:val="00EF4426"/>
    <w:rsid w:val="00F059A9"/>
    <w:rsid w:val="00F11B4D"/>
    <w:rsid w:val="00F17416"/>
    <w:rsid w:val="00F32F46"/>
    <w:rsid w:val="00F46739"/>
    <w:rsid w:val="00F50EB3"/>
    <w:rsid w:val="00F543FD"/>
    <w:rsid w:val="00F62A7E"/>
    <w:rsid w:val="00F72DE9"/>
    <w:rsid w:val="00F7686A"/>
    <w:rsid w:val="00F9068A"/>
    <w:rsid w:val="00FE5EB4"/>
    <w:rsid w:val="00FF5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D1D9F"/>
  <w15:chartTrackingRefBased/>
  <w15:docId w15:val="{3F93E87A-2C67-784E-A86B-B5EA8EC7C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FB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670C"/>
    <w:pPr>
      <w:spacing w:before="100" w:beforeAutospacing="1" w:after="100" w:afterAutospacing="1"/>
    </w:pPr>
  </w:style>
  <w:style w:type="character" w:customStyle="1" w:styleId="apple-converted-space">
    <w:name w:val="apple-converted-space"/>
    <w:basedOn w:val="DefaultParagraphFont"/>
    <w:rsid w:val="00780D84"/>
  </w:style>
  <w:style w:type="paragraph" w:styleId="ListParagraph">
    <w:name w:val="List Paragraph"/>
    <w:basedOn w:val="Normal"/>
    <w:uiPriority w:val="34"/>
    <w:qFormat/>
    <w:rsid w:val="00780D84"/>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4A05C6"/>
    <w:rPr>
      <w:color w:val="0563C1" w:themeColor="hyperlink"/>
      <w:u w:val="single"/>
    </w:rPr>
  </w:style>
  <w:style w:type="character" w:styleId="UnresolvedMention">
    <w:name w:val="Unresolved Mention"/>
    <w:basedOn w:val="DefaultParagraphFont"/>
    <w:uiPriority w:val="99"/>
    <w:semiHidden/>
    <w:unhideWhenUsed/>
    <w:rsid w:val="004A05C6"/>
    <w:rPr>
      <w:color w:val="605E5C"/>
      <w:shd w:val="clear" w:color="auto" w:fill="E1DFDD"/>
    </w:rPr>
  </w:style>
  <w:style w:type="character" w:styleId="Emphasis">
    <w:name w:val="Emphasis"/>
    <w:basedOn w:val="DefaultParagraphFont"/>
    <w:uiPriority w:val="20"/>
    <w:qFormat/>
    <w:rsid w:val="00AB0643"/>
    <w:rPr>
      <w:i/>
      <w:iCs/>
    </w:rPr>
  </w:style>
  <w:style w:type="table" w:styleId="TableGrid">
    <w:name w:val="Table Grid"/>
    <w:basedOn w:val="TableNormal"/>
    <w:uiPriority w:val="39"/>
    <w:rsid w:val="00DE60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39852">
      <w:bodyDiv w:val="1"/>
      <w:marLeft w:val="0"/>
      <w:marRight w:val="0"/>
      <w:marTop w:val="0"/>
      <w:marBottom w:val="0"/>
      <w:divBdr>
        <w:top w:val="none" w:sz="0" w:space="0" w:color="auto"/>
        <w:left w:val="none" w:sz="0" w:space="0" w:color="auto"/>
        <w:bottom w:val="none" w:sz="0" w:space="0" w:color="auto"/>
        <w:right w:val="none" w:sz="0" w:space="0" w:color="auto"/>
      </w:divBdr>
    </w:div>
    <w:div w:id="86851727">
      <w:bodyDiv w:val="1"/>
      <w:marLeft w:val="0"/>
      <w:marRight w:val="0"/>
      <w:marTop w:val="0"/>
      <w:marBottom w:val="0"/>
      <w:divBdr>
        <w:top w:val="none" w:sz="0" w:space="0" w:color="auto"/>
        <w:left w:val="none" w:sz="0" w:space="0" w:color="auto"/>
        <w:bottom w:val="none" w:sz="0" w:space="0" w:color="auto"/>
        <w:right w:val="none" w:sz="0" w:space="0" w:color="auto"/>
      </w:divBdr>
    </w:div>
    <w:div w:id="92752103">
      <w:bodyDiv w:val="1"/>
      <w:marLeft w:val="0"/>
      <w:marRight w:val="0"/>
      <w:marTop w:val="0"/>
      <w:marBottom w:val="0"/>
      <w:divBdr>
        <w:top w:val="none" w:sz="0" w:space="0" w:color="auto"/>
        <w:left w:val="none" w:sz="0" w:space="0" w:color="auto"/>
        <w:bottom w:val="none" w:sz="0" w:space="0" w:color="auto"/>
        <w:right w:val="none" w:sz="0" w:space="0" w:color="auto"/>
      </w:divBdr>
    </w:div>
    <w:div w:id="181287501">
      <w:bodyDiv w:val="1"/>
      <w:marLeft w:val="0"/>
      <w:marRight w:val="0"/>
      <w:marTop w:val="0"/>
      <w:marBottom w:val="0"/>
      <w:divBdr>
        <w:top w:val="none" w:sz="0" w:space="0" w:color="auto"/>
        <w:left w:val="none" w:sz="0" w:space="0" w:color="auto"/>
        <w:bottom w:val="none" w:sz="0" w:space="0" w:color="auto"/>
        <w:right w:val="none" w:sz="0" w:space="0" w:color="auto"/>
      </w:divBdr>
    </w:div>
    <w:div w:id="224488046">
      <w:bodyDiv w:val="1"/>
      <w:marLeft w:val="0"/>
      <w:marRight w:val="0"/>
      <w:marTop w:val="0"/>
      <w:marBottom w:val="0"/>
      <w:divBdr>
        <w:top w:val="none" w:sz="0" w:space="0" w:color="auto"/>
        <w:left w:val="none" w:sz="0" w:space="0" w:color="auto"/>
        <w:bottom w:val="none" w:sz="0" w:space="0" w:color="auto"/>
        <w:right w:val="none" w:sz="0" w:space="0" w:color="auto"/>
      </w:divBdr>
    </w:div>
    <w:div w:id="259994053">
      <w:bodyDiv w:val="1"/>
      <w:marLeft w:val="0"/>
      <w:marRight w:val="0"/>
      <w:marTop w:val="0"/>
      <w:marBottom w:val="0"/>
      <w:divBdr>
        <w:top w:val="none" w:sz="0" w:space="0" w:color="auto"/>
        <w:left w:val="none" w:sz="0" w:space="0" w:color="auto"/>
        <w:bottom w:val="none" w:sz="0" w:space="0" w:color="auto"/>
        <w:right w:val="none" w:sz="0" w:space="0" w:color="auto"/>
      </w:divBdr>
      <w:divsChild>
        <w:div w:id="849754657">
          <w:marLeft w:val="0"/>
          <w:marRight w:val="0"/>
          <w:marTop w:val="0"/>
          <w:marBottom w:val="0"/>
          <w:divBdr>
            <w:top w:val="none" w:sz="0" w:space="0" w:color="auto"/>
            <w:left w:val="none" w:sz="0" w:space="0" w:color="auto"/>
            <w:bottom w:val="none" w:sz="0" w:space="0" w:color="auto"/>
            <w:right w:val="none" w:sz="0" w:space="0" w:color="auto"/>
          </w:divBdr>
          <w:divsChild>
            <w:div w:id="685446510">
              <w:marLeft w:val="0"/>
              <w:marRight w:val="0"/>
              <w:marTop w:val="0"/>
              <w:marBottom w:val="0"/>
              <w:divBdr>
                <w:top w:val="none" w:sz="0" w:space="0" w:color="auto"/>
                <w:left w:val="none" w:sz="0" w:space="0" w:color="auto"/>
                <w:bottom w:val="none" w:sz="0" w:space="0" w:color="auto"/>
                <w:right w:val="none" w:sz="0" w:space="0" w:color="auto"/>
              </w:divBdr>
              <w:divsChild>
                <w:div w:id="337081850">
                  <w:marLeft w:val="0"/>
                  <w:marRight w:val="0"/>
                  <w:marTop w:val="0"/>
                  <w:marBottom w:val="0"/>
                  <w:divBdr>
                    <w:top w:val="none" w:sz="0" w:space="0" w:color="auto"/>
                    <w:left w:val="none" w:sz="0" w:space="0" w:color="auto"/>
                    <w:bottom w:val="none" w:sz="0" w:space="0" w:color="auto"/>
                    <w:right w:val="none" w:sz="0" w:space="0" w:color="auto"/>
                  </w:divBdr>
                  <w:divsChild>
                    <w:div w:id="100906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146733">
      <w:bodyDiv w:val="1"/>
      <w:marLeft w:val="0"/>
      <w:marRight w:val="0"/>
      <w:marTop w:val="0"/>
      <w:marBottom w:val="0"/>
      <w:divBdr>
        <w:top w:val="none" w:sz="0" w:space="0" w:color="auto"/>
        <w:left w:val="none" w:sz="0" w:space="0" w:color="auto"/>
        <w:bottom w:val="none" w:sz="0" w:space="0" w:color="auto"/>
        <w:right w:val="none" w:sz="0" w:space="0" w:color="auto"/>
      </w:divBdr>
    </w:div>
    <w:div w:id="333578995">
      <w:bodyDiv w:val="1"/>
      <w:marLeft w:val="0"/>
      <w:marRight w:val="0"/>
      <w:marTop w:val="0"/>
      <w:marBottom w:val="0"/>
      <w:divBdr>
        <w:top w:val="none" w:sz="0" w:space="0" w:color="auto"/>
        <w:left w:val="none" w:sz="0" w:space="0" w:color="auto"/>
        <w:bottom w:val="none" w:sz="0" w:space="0" w:color="auto"/>
        <w:right w:val="none" w:sz="0" w:space="0" w:color="auto"/>
      </w:divBdr>
    </w:div>
    <w:div w:id="362706107">
      <w:bodyDiv w:val="1"/>
      <w:marLeft w:val="0"/>
      <w:marRight w:val="0"/>
      <w:marTop w:val="0"/>
      <w:marBottom w:val="0"/>
      <w:divBdr>
        <w:top w:val="none" w:sz="0" w:space="0" w:color="auto"/>
        <w:left w:val="none" w:sz="0" w:space="0" w:color="auto"/>
        <w:bottom w:val="none" w:sz="0" w:space="0" w:color="auto"/>
        <w:right w:val="none" w:sz="0" w:space="0" w:color="auto"/>
      </w:divBdr>
    </w:div>
    <w:div w:id="461535479">
      <w:bodyDiv w:val="1"/>
      <w:marLeft w:val="0"/>
      <w:marRight w:val="0"/>
      <w:marTop w:val="0"/>
      <w:marBottom w:val="0"/>
      <w:divBdr>
        <w:top w:val="none" w:sz="0" w:space="0" w:color="auto"/>
        <w:left w:val="none" w:sz="0" w:space="0" w:color="auto"/>
        <w:bottom w:val="none" w:sz="0" w:space="0" w:color="auto"/>
        <w:right w:val="none" w:sz="0" w:space="0" w:color="auto"/>
      </w:divBdr>
    </w:div>
    <w:div w:id="481846291">
      <w:bodyDiv w:val="1"/>
      <w:marLeft w:val="0"/>
      <w:marRight w:val="0"/>
      <w:marTop w:val="0"/>
      <w:marBottom w:val="0"/>
      <w:divBdr>
        <w:top w:val="none" w:sz="0" w:space="0" w:color="auto"/>
        <w:left w:val="none" w:sz="0" w:space="0" w:color="auto"/>
        <w:bottom w:val="none" w:sz="0" w:space="0" w:color="auto"/>
        <w:right w:val="none" w:sz="0" w:space="0" w:color="auto"/>
      </w:divBdr>
      <w:divsChild>
        <w:div w:id="2048098297">
          <w:marLeft w:val="0"/>
          <w:marRight w:val="0"/>
          <w:marTop w:val="0"/>
          <w:marBottom w:val="0"/>
          <w:divBdr>
            <w:top w:val="none" w:sz="0" w:space="0" w:color="auto"/>
            <w:left w:val="none" w:sz="0" w:space="0" w:color="auto"/>
            <w:bottom w:val="none" w:sz="0" w:space="0" w:color="auto"/>
            <w:right w:val="none" w:sz="0" w:space="0" w:color="auto"/>
          </w:divBdr>
          <w:divsChild>
            <w:div w:id="995260414">
              <w:marLeft w:val="0"/>
              <w:marRight w:val="0"/>
              <w:marTop w:val="0"/>
              <w:marBottom w:val="0"/>
              <w:divBdr>
                <w:top w:val="none" w:sz="0" w:space="0" w:color="auto"/>
                <w:left w:val="none" w:sz="0" w:space="0" w:color="auto"/>
                <w:bottom w:val="none" w:sz="0" w:space="0" w:color="auto"/>
                <w:right w:val="none" w:sz="0" w:space="0" w:color="auto"/>
              </w:divBdr>
              <w:divsChild>
                <w:div w:id="561064928">
                  <w:marLeft w:val="0"/>
                  <w:marRight w:val="0"/>
                  <w:marTop w:val="0"/>
                  <w:marBottom w:val="0"/>
                  <w:divBdr>
                    <w:top w:val="none" w:sz="0" w:space="0" w:color="auto"/>
                    <w:left w:val="none" w:sz="0" w:space="0" w:color="auto"/>
                    <w:bottom w:val="none" w:sz="0" w:space="0" w:color="auto"/>
                    <w:right w:val="none" w:sz="0" w:space="0" w:color="auto"/>
                  </w:divBdr>
                  <w:divsChild>
                    <w:div w:id="63282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031743">
      <w:bodyDiv w:val="1"/>
      <w:marLeft w:val="0"/>
      <w:marRight w:val="0"/>
      <w:marTop w:val="0"/>
      <w:marBottom w:val="0"/>
      <w:divBdr>
        <w:top w:val="none" w:sz="0" w:space="0" w:color="auto"/>
        <w:left w:val="none" w:sz="0" w:space="0" w:color="auto"/>
        <w:bottom w:val="none" w:sz="0" w:space="0" w:color="auto"/>
        <w:right w:val="none" w:sz="0" w:space="0" w:color="auto"/>
      </w:divBdr>
    </w:div>
    <w:div w:id="521014627">
      <w:bodyDiv w:val="1"/>
      <w:marLeft w:val="0"/>
      <w:marRight w:val="0"/>
      <w:marTop w:val="0"/>
      <w:marBottom w:val="0"/>
      <w:divBdr>
        <w:top w:val="none" w:sz="0" w:space="0" w:color="auto"/>
        <w:left w:val="none" w:sz="0" w:space="0" w:color="auto"/>
        <w:bottom w:val="none" w:sz="0" w:space="0" w:color="auto"/>
        <w:right w:val="none" w:sz="0" w:space="0" w:color="auto"/>
      </w:divBdr>
    </w:div>
    <w:div w:id="615983877">
      <w:bodyDiv w:val="1"/>
      <w:marLeft w:val="0"/>
      <w:marRight w:val="0"/>
      <w:marTop w:val="0"/>
      <w:marBottom w:val="0"/>
      <w:divBdr>
        <w:top w:val="none" w:sz="0" w:space="0" w:color="auto"/>
        <w:left w:val="none" w:sz="0" w:space="0" w:color="auto"/>
        <w:bottom w:val="none" w:sz="0" w:space="0" w:color="auto"/>
        <w:right w:val="none" w:sz="0" w:space="0" w:color="auto"/>
      </w:divBdr>
    </w:div>
    <w:div w:id="631056114">
      <w:bodyDiv w:val="1"/>
      <w:marLeft w:val="0"/>
      <w:marRight w:val="0"/>
      <w:marTop w:val="0"/>
      <w:marBottom w:val="0"/>
      <w:divBdr>
        <w:top w:val="none" w:sz="0" w:space="0" w:color="auto"/>
        <w:left w:val="none" w:sz="0" w:space="0" w:color="auto"/>
        <w:bottom w:val="none" w:sz="0" w:space="0" w:color="auto"/>
        <w:right w:val="none" w:sz="0" w:space="0" w:color="auto"/>
      </w:divBdr>
    </w:div>
    <w:div w:id="641278426">
      <w:bodyDiv w:val="1"/>
      <w:marLeft w:val="0"/>
      <w:marRight w:val="0"/>
      <w:marTop w:val="0"/>
      <w:marBottom w:val="0"/>
      <w:divBdr>
        <w:top w:val="none" w:sz="0" w:space="0" w:color="auto"/>
        <w:left w:val="none" w:sz="0" w:space="0" w:color="auto"/>
        <w:bottom w:val="none" w:sz="0" w:space="0" w:color="auto"/>
        <w:right w:val="none" w:sz="0" w:space="0" w:color="auto"/>
      </w:divBdr>
    </w:div>
    <w:div w:id="647592224">
      <w:bodyDiv w:val="1"/>
      <w:marLeft w:val="0"/>
      <w:marRight w:val="0"/>
      <w:marTop w:val="0"/>
      <w:marBottom w:val="0"/>
      <w:divBdr>
        <w:top w:val="none" w:sz="0" w:space="0" w:color="auto"/>
        <w:left w:val="none" w:sz="0" w:space="0" w:color="auto"/>
        <w:bottom w:val="none" w:sz="0" w:space="0" w:color="auto"/>
        <w:right w:val="none" w:sz="0" w:space="0" w:color="auto"/>
      </w:divBdr>
      <w:divsChild>
        <w:div w:id="1295133543">
          <w:marLeft w:val="0"/>
          <w:marRight w:val="0"/>
          <w:marTop w:val="0"/>
          <w:marBottom w:val="0"/>
          <w:divBdr>
            <w:top w:val="none" w:sz="0" w:space="0" w:color="auto"/>
            <w:left w:val="none" w:sz="0" w:space="0" w:color="auto"/>
            <w:bottom w:val="none" w:sz="0" w:space="0" w:color="auto"/>
            <w:right w:val="none" w:sz="0" w:space="0" w:color="auto"/>
          </w:divBdr>
          <w:divsChild>
            <w:div w:id="355153258">
              <w:marLeft w:val="0"/>
              <w:marRight w:val="0"/>
              <w:marTop w:val="0"/>
              <w:marBottom w:val="0"/>
              <w:divBdr>
                <w:top w:val="none" w:sz="0" w:space="0" w:color="auto"/>
                <w:left w:val="none" w:sz="0" w:space="0" w:color="auto"/>
                <w:bottom w:val="none" w:sz="0" w:space="0" w:color="auto"/>
                <w:right w:val="none" w:sz="0" w:space="0" w:color="auto"/>
              </w:divBdr>
              <w:divsChild>
                <w:div w:id="1369837386">
                  <w:marLeft w:val="0"/>
                  <w:marRight w:val="0"/>
                  <w:marTop w:val="0"/>
                  <w:marBottom w:val="0"/>
                  <w:divBdr>
                    <w:top w:val="none" w:sz="0" w:space="0" w:color="auto"/>
                    <w:left w:val="none" w:sz="0" w:space="0" w:color="auto"/>
                    <w:bottom w:val="none" w:sz="0" w:space="0" w:color="auto"/>
                    <w:right w:val="none" w:sz="0" w:space="0" w:color="auto"/>
                  </w:divBdr>
                  <w:divsChild>
                    <w:div w:id="39262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199501">
      <w:bodyDiv w:val="1"/>
      <w:marLeft w:val="0"/>
      <w:marRight w:val="0"/>
      <w:marTop w:val="0"/>
      <w:marBottom w:val="0"/>
      <w:divBdr>
        <w:top w:val="none" w:sz="0" w:space="0" w:color="auto"/>
        <w:left w:val="none" w:sz="0" w:space="0" w:color="auto"/>
        <w:bottom w:val="none" w:sz="0" w:space="0" w:color="auto"/>
        <w:right w:val="none" w:sz="0" w:space="0" w:color="auto"/>
      </w:divBdr>
    </w:div>
    <w:div w:id="844705775">
      <w:bodyDiv w:val="1"/>
      <w:marLeft w:val="0"/>
      <w:marRight w:val="0"/>
      <w:marTop w:val="0"/>
      <w:marBottom w:val="0"/>
      <w:divBdr>
        <w:top w:val="none" w:sz="0" w:space="0" w:color="auto"/>
        <w:left w:val="none" w:sz="0" w:space="0" w:color="auto"/>
        <w:bottom w:val="none" w:sz="0" w:space="0" w:color="auto"/>
        <w:right w:val="none" w:sz="0" w:space="0" w:color="auto"/>
      </w:divBdr>
    </w:div>
    <w:div w:id="943265183">
      <w:bodyDiv w:val="1"/>
      <w:marLeft w:val="0"/>
      <w:marRight w:val="0"/>
      <w:marTop w:val="0"/>
      <w:marBottom w:val="0"/>
      <w:divBdr>
        <w:top w:val="none" w:sz="0" w:space="0" w:color="auto"/>
        <w:left w:val="none" w:sz="0" w:space="0" w:color="auto"/>
        <w:bottom w:val="none" w:sz="0" w:space="0" w:color="auto"/>
        <w:right w:val="none" w:sz="0" w:space="0" w:color="auto"/>
      </w:divBdr>
      <w:divsChild>
        <w:div w:id="830754446">
          <w:marLeft w:val="0"/>
          <w:marRight w:val="0"/>
          <w:marTop w:val="0"/>
          <w:marBottom w:val="0"/>
          <w:divBdr>
            <w:top w:val="none" w:sz="0" w:space="0" w:color="auto"/>
            <w:left w:val="none" w:sz="0" w:space="0" w:color="auto"/>
            <w:bottom w:val="none" w:sz="0" w:space="0" w:color="auto"/>
            <w:right w:val="none" w:sz="0" w:space="0" w:color="auto"/>
          </w:divBdr>
          <w:divsChild>
            <w:div w:id="1364475956">
              <w:marLeft w:val="0"/>
              <w:marRight w:val="0"/>
              <w:marTop w:val="0"/>
              <w:marBottom w:val="0"/>
              <w:divBdr>
                <w:top w:val="none" w:sz="0" w:space="0" w:color="auto"/>
                <w:left w:val="none" w:sz="0" w:space="0" w:color="auto"/>
                <w:bottom w:val="none" w:sz="0" w:space="0" w:color="auto"/>
                <w:right w:val="none" w:sz="0" w:space="0" w:color="auto"/>
              </w:divBdr>
              <w:divsChild>
                <w:div w:id="164569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117873">
      <w:bodyDiv w:val="1"/>
      <w:marLeft w:val="0"/>
      <w:marRight w:val="0"/>
      <w:marTop w:val="0"/>
      <w:marBottom w:val="0"/>
      <w:divBdr>
        <w:top w:val="none" w:sz="0" w:space="0" w:color="auto"/>
        <w:left w:val="none" w:sz="0" w:space="0" w:color="auto"/>
        <w:bottom w:val="none" w:sz="0" w:space="0" w:color="auto"/>
        <w:right w:val="none" w:sz="0" w:space="0" w:color="auto"/>
      </w:divBdr>
    </w:div>
    <w:div w:id="1201669409">
      <w:bodyDiv w:val="1"/>
      <w:marLeft w:val="0"/>
      <w:marRight w:val="0"/>
      <w:marTop w:val="0"/>
      <w:marBottom w:val="0"/>
      <w:divBdr>
        <w:top w:val="none" w:sz="0" w:space="0" w:color="auto"/>
        <w:left w:val="none" w:sz="0" w:space="0" w:color="auto"/>
        <w:bottom w:val="none" w:sz="0" w:space="0" w:color="auto"/>
        <w:right w:val="none" w:sz="0" w:space="0" w:color="auto"/>
      </w:divBdr>
      <w:divsChild>
        <w:div w:id="622345572">
          <w:marLeft w:val="0"/>
          <w:marRight w:val="0"/>
          <w:marTop w:val="0"/>
          <w:marBottom w:val="0"/>
          <w:divBdr>
            <w:top w:val="none" w:sz="0" w:space="0" w:color="auto"/>
            <w:left w:val="none" w:sz="0" w:space="0" w:color="auto"/>
            <w:bottom w:val="none" w:sz="0" w:space="0" w:color="auto"/>
            <w:right w:val="none" w:sz="0" w:space="0" w:color="auto"/>
          </w:divBdr>
          <w:divsChild>
            <w:div w:id="179973204">
              <w:marLeft w:val="0"/>
              <w:marRight w:val="0"/>
              <w:marTop w:val="0"/>
              <w:marBottom w:val="0"/>
              <w:divBdr>
                <w:top w:val="none" w:sz="0" w:space="0" w:color="auto"/>
                <w:left w:val="none" w:sz="0" w:space="0" w:color="auto"/>
                <w:bottom w:val="none" w:sz="0" w:space="0" w:color="auto"/>
                <w:right w:val="none" w:sz="0" w:space="0" w:color="auto"/>
              </w:divBdr>
              <w:divsChild>
                <w:div w:id="190068810">
                  <w:marLeft w:val="0"/>
                  <w:marRight w:val="0"/>
                  <w:marTop w:val="0"/>
                  <w:marBottom w:val="0"/>
                  <w:divBdr>
                    <w:top w:val="none" w:sz="0" w:space="0" w:color="auto"/>
                    <w:left w:val="none" w:sz="0" w:space="0" w:color="auto"/>
                    <w:bottom w:val="none" w:sz="0" w:space="0" w:color="auto"/>
                    <w:right w:val="none" w:sz="0" w:space="0" w:color="auto"/>
                  </w:divBdr>
                  <w:divsChild>
                    <w:div w:id="7301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807709">
      <w:bodyDiv w:val="1"/>
      <w:marLeft w:val="0"/>
      <w:marRight w:val="0"/>
      <w:marTop w:val="0"/>
      <w:marBottom w:val="0"/>
      <w:divBdr>
        <w:top w:val="none" w:sz="0" w:space="0" w:color="auto"/>
        <w:left w:val="none" w:sz="0" w:space="0" w:color="auto"/>
        <w:bottom w:val="none" w:sz="0" w:space="0" w:color="auto"/>
        <w:right w:val="none" w:sz="0" w:space="0" w:color="auto"/>
      </w:divBdr>
    </w:div>
    <w:div w:id="1269849133">
      <w:bodyDiv w:val="1"/>
      <w:marLeft w:val="0"/>
      <w:marRight w:val="0"/>
      <w:marTop w:val="0"/>
      <w:marBottom w:val="0"/>
      <w:divBdr>
        <w:top w:val="none" w:sz="0" w:space="0" w:color="auto"/>
        <w:left w:val="none" w:sz="0" w:space="0" w:color="auto"/>
        <w:bottom w:val="none" w:sz="0" w:space="0" w:color="auto"/>
        <w:right w:val="none" w:sz="0" w:space="0" w:color="auto"/>
      </w:divBdr>
    </w:div>
    <w:div w:id="1336766644">
      <w:bodyDiv w:val="1"/>
      <w:marLeft w:val="0"/>
      <w:marRight w:val="0"/>
      <w:marTop w:val="0"/>
      <w:marBottom w:val="0"/>
      <w:divBdr>
        <w:top w:val="none" w:sz="0" w:space="0" w:color="auto"/>
        <w:left w:val="none" w:sz="0" w:space="0" w:color="auto"/>
        <w:bottom w:val="none" w:sz="0" w:space="0" w:color="auto"/>
        <w:right w:val="none" w:sz="0" w:space="0" w:color="auto"/>
      </w:divBdr>
      <w:divsChild>
        <w:div w:id="1632200693">
          <w:marLeft w:val="0"/>
          <w:marRight w:val="0"/>
          <w:marTop w:val="0"/>
          <w:marBottom w:val="0"/>
          <w:divBdr>
            <w:top w:val="none" w:sz="0" w:space="0" w:color="auto"/>
            <w:left w:val="none" w:sz="0" w:space="0" w:color="auto"/>
            <w:bottom w:val="none" w:sz="0" w:space="0" w:color="auto"/>
            <w:right w:val="none" w:sz="0" w:space="0" w:color="auto"/>
          </w:divBdr>
          <w:divsChild>
            <w:div w:id="1029839139">
              <w:marLeft w:val="0"/>
              <w:marRight w:val="0"/>
              <w:marTop w:val="0"/>
              <w:marBottom w:val="0"/>
              <w:divBdr>
                <w:top w:val="none" w:sz="0" w:space="0" w:color="auto"/>
                <w:left w:val="none" w:sz="0" w:space="0" w:color="auto"/>
                <w:bottom w:val="none" w:sz="0" w:space="0" w:color="auto"/>
                <w:right w:val="none" w:sz="0" w:space="0" w:color="auto"/>
              </w:divBdr>
              <w:divsChild>
                <w:div w:id="498084408">
                  <w:marLeft w:val="0"/>
                  <w:marRight w:val="0"/>
                  <w:marTop w:val="0"/>
                  <w:marBottom w:val="0"/>
                  <w:divBdr>
                    <w:top w:val="none" w:sz="0" w:space="0" w:color="auto"/>
                    <w:left w:val="none" w:sz="0" w:space="0" w:color="auto"/>
                    <w:bottom w:val="none" w:sz="0" w:space="0" w:color="auto"/>
                    <w:right w:val="none" w:sz="0" w:space="0" w:color="auto"/>
                  </w:divBdr>
                  <w:divsChild>
                    <w:div w:id="74522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2047753">
      <w:bodyDiv w:val="1"/>
      <w:marLeft w:val="0"/>
      <w:marRight w:val="0"/>
      <w:marTop w:val="0"/>
      <w:marBottom w:val="0"/>
      <w:divBdr>
        <w:top w:val="none" w:sz="0" w:space="0" w:color="auto"/>
        <w:left w:val="none" w:sz="0" w:space="0" w:color="auto"/>
        <w:bottom w:val="none" w:sz="0" w:space="0" w:color="auto"/>
        <w:right w:val="none" w:sz="0" w:space="0" w:color="auto"/>
      </w:divBdr>
    </w:div>
    <w:div w:id="1409963773">
      <w:bodyDiv w:val="1"/>
      <w:marLeft w:val="0"/>
      <w:marRight w:val="0"/>
      <w:marTop w:val="0"/>
      <w:marBottom w:val="0"/>
      <w:divBdr>
        <w:top w:val="none" w:sz="0" w:space="0" w:color="auto"/>
        <w:left w:val="none" w:sz="0" w:space="0" w:color="auto"/>
        <w:bottom w:val="none" w:sz="0" w:space="0" w:color="auto"/>
        <w:right w:val="none" w:sz="0" w:space="0" w:color="auto"/>
      </w:divBdr>
      <w:divsChild>
        <w:div w:id="1713915704">
          <w:marLeft w:val="0"/>
          <w:marRight w:val="0"/>
          <w:marTop w:val="0"/>
          <w:marBottom w:val="0"/>
          <w:divBdr>
            <w:top w:val="none" w:sz="0" w:space="0" w:color="auto"/>
            <w:left w:val="none" w:sz="0" w:space="0" w:color="auto"/>
            <w:bottom w:val="none" w:sz="0" w:space="0" w:color="auto"/>
            <w:right w:val="none" w:sz="0" w:space="0" w:color="auto"/>
          </w:divBdr>
          <w:divsChild>
            <w:div w:id="952248222">
              <w:marLeft w:val="0"/>
              <w:marRight w:val="0"/>
              <w:marTop w:val="0"/>
              <w:marBottom w:val="0"/>
              <w:divBdr>
                <w:top w:val="none" w:sz="0" w:space="0" w:color="auto"/>
                <w:left w:val="none" w:sz="0" w:space="0" w:color="auto"/>
                <w:bottom w:val="none" w:sz="0" w:space="0" w:color="auto"/>
                <w:right w:val="none" w:sz="0" w:space="0" w:color="auto"/>
              </w:divBdr>
              <w:divsChild>
                <w:div w:id="42216019">
                  <w:marLeft w:val="0"/>
                  <w:marRight w:val="0"/>
                  <w:marTop w:val="0"/>
                  <w:marBottom w:val="0"/>
                  <w:divBdr>
                    <w:top w:val="none" w:sz="0" w:space="0" w:color="auto"/>
                    <w:left w:val="none" w:sz="0" w:space="0" w:color="auto"/>
                    <w:bottom w:val="none" w:sz="0" w:space="0" w:color="auto"/>
                    <w:right w:val="none" w:sz="0" w:space="0" w:color="auto"/>
                  </w:divBdr>
                  <w:divsChild>
                    <w:div w:id="35573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812746">
      <w:bodyDiv w:val="1"/>
      <w:marLeft w:val="0"/>
      <w:marRight w:val="0"/>
      <w:marTop w:val="0"/>
      <w:marBottom w:val="0"/>
      <w:divBdr>
        <w:top w:val="none" w:sz="0" w:space="0" w:color="auto"/>
        <w:left w:val="none" w:sz="0" w:space="0" w:color="auto"/>
        <w:bottom w:val="none" w:sz="0" w:space="0" w:color="auto"/>
        <w:right w:val="none" w:sz="0" w:space="0" w:color="auto"/>
      </w:divBdr>
    </w:div>
    <w:div w:id="1412123478">
      <w:bodyDiv w:val="1"/>
      <w:marLeft w:val="0"/>
      <w:marRight w:val="0"/>
      <w:marTop w:val="0"/>
      <w:marBottom w:val="0"/>
      <w:divBdr>
        <w:top w:val="none" w:sz="0" w:space="0" w:color="auto"/>
        <w:left w:val="none" w:sz="0" w:space="0" w:color="auto"/>
        <w:bottom w:val="none" w:sz="0" w:space="0" w:color="auto"/>
        <w:right w:val="none" w:sz="0" w:space="0" w:color="auto"/>
      </w:divBdr>
    </w:div>
    <w:div w:id="1440953030">
      <w:bodyDiv w:val="1"/>
      <w:marLeft w:val="0"/>
      <w:marRight w:val="0"/>
      <w:marTop w:val="0"/>
      <w:marBottom w:val="0"/>
      <w:divBdr>
        <w:top w:val="none" w:sz="0" w:space="0" w:color="auto"/>
        <w:left w:val="none" w:sz="0" w:space="0" w:color="auto"/>
        <w:bottom w:val="none" w:sz="0" w:space="0" w:color="auto"/>
        <w:right w:val="none" w:sz="0" w:space="0" w:color="auto"/>
      </w:divBdr>
    </w:div>
    <w:div w:id="1456829721">
      <w:bodyDiv w:val="1"/>
      <w:marLeft w:val="0"/>
      <w:marRight w:val="0"/>
      <w:marTop w:val="0"/>
      <w:marBottom w:val="0"/>
      <w:divBdr>
        <w:top w:val="none" w:sz="0" w:space="0" w:color="auto"/>
        <w:left w:val="none" w:sz="0" w:space="0" w:color="auto"/>
        <w:bottom w:val="none" w:sz="0" w:space="0" w:color="auto"/>
        <w:right w:val="none" w:sz="0" w:space="0" w:color="auto"/>
      </w:divBdr>
    </w:div>
    <w:div w:id="1463381879">
      <w:bodyDiv w:val="1"/>
      <w:marLeft w:val="0"/>
      <w:marRight w:val="0"/>
      <w:marTop w:val="0"/>
      <w:marBottom w:val="0"/>
      <w:divBdr>
        <w:top w:val="none" w:sz="0" w:space="0" w:color="auto"/>
        <w:left w:val="none" w:sz="0" w:space="0" w:color="auto"/>
        <w:bottom w:val="none" w:sz="0" w:space="0" w:color="auto"/>
        <w:right w:val="none" w:sz="0" w:space="0" w:color="auto"/>
      </w:divBdr>
    </w:div>
    <w:div w:id="1563641820">
      <w:bodyDiv w:val="1"/>
      <w:marLeft w:val="0"/>
      <w:marRight w:val="0"/>
      <w:marTop w:val="0"/>
      <w:marBottom w:val="0"/>
      <w:divBdr>
        <w:top w:val="none" w:sz="0" w:space="0" w:color="auto"/>
        <w:left w:val="none" w:sz="0" w:space="0" w:color="auto"/>
        <w:bottom w:val="none" w:sz="0" w:space="0" w:color="auto"/>
        <w:right w:val="none" w:sz="0" w:space="0" w:color="auto"/>
      </w:divBdr>
      <w:divsChild>
        <w:div w:id="1628394621">
          <w:marLeft w:val="0"/>
          <w:marRight w:val="0"/>
          <w:marTop w:val="0"/>
          <w:marBottom w:val="0"/>
          <w:divBdr>
            <w:top w:val="none" w:sz="0" w:space="0" w:color="auto"/>
            <w:left w:val="none" w:sz="0" w:space="0" w:color="auto"/>
            <w:bottom w:val="none" w:sz="0" w:space="0" w:color="auto"/>
            <w:right w:val="none" w:sz="0" w:space="0" w:color="auto"/>
          </w:divBdr>
          <w:divsChild>
            <w:div w:id="818041451">
              <w:marLeft w:val="0"/>
              <w:marRight w:val="0"/>
              <w:marTop w:val="0"/>
              <w:marBottom w:val="0"/>
              <w:divBdr>
                <w:top w:val="none" w:sz="0" w:space="0" w:color="auto"/>
                <w:left w:val="none" w:sz="0" w:space="0" w:color="auto"/>
                <w:bottom w:val="none" w:sz="0" w:space="0" w:color="auto"/>
                <w:right w:val="none" w:sz="0" w:space="0" w:color="auto"/>
              </w:divBdr>
              <w:divsChild>
                <w:div w:id="95441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888277">
      <w:bodyDiv w:val="1"/>
      <w:marLeft w:val="0"/>
      <w:marRight w:val="0"/>
      <w:marTop w:val="0"/>
      <w:marBottom w:val="0"/>
      <w:divBdr>
        <w:top w:val="none" w:sz="0" w:space="0" w:color="auto"/>
        <w:left w:val="none" w:sz="0" w:space="0" w:color="auto"/>
        <w:bottom w:val="none" w:sz="0" w:space="0" w:color="auto"/>
        <w:right w:val="none" w:sz="0" w:space="0" w:color="auto"/>
      </w:divBdr>
    </w:div>
    <w:div w:id="1674844153">
      <w:bodyDiv w:val="1"/>
      <w:marLeft w:val="0"/>
      <w:marRight w:val="0"/>
      <w:marTop w:val="0"/>
      <w:marBottom w:val="0"/>
      <w:divBdr>
        <w:top w:val="none" w:sz="0" w:space="0" w:color="auto"/>
        <w:left w:val="none" w:sz="0" w:space="0" w:color="auto"/>
        <w:bottom w:val="none" w:sz="0" w:space="0" w:color="auto"/>
        <w:right w:val="none" w:sz="0" w:space="0" w:color="auto"/>
      </w:divBdr>
    </w:div>
    <w:div w:id="1694918481">
      <w:bodyDiv w:val="1"/>
      <w:marLeft w:val="0"/>
      <w:marRight w:val="0"/>
      <w:marTop w:val="0"/>
      <w:marBottom w:val="0"/>
      <w:divBdr>
        <w:top w:val="none" w:sz="0" w:space="0" w:color="auto"/>
        <w:left w:val="none" w:sz="0" w:space="0" w:color="auto"/>
        <w:bottom w:val="none" w:sz="0" w:space="0" w:color="auto"/>
        <w:right w:val="none" w:sz="0" w:space="0" w:color="auto"/>
      </w:divBdr>
      <w:divsChild>
        <w:div w:id="706873057">
          <w:marLeft w:val="0"/>
          <w:marRight w:val="0"/>
          <w:marTop w:val="0"/>
          <w:marBottom w:val="0"/>
          <w:divBdr>
            <w:top w:val="none" w:sz="0" w:space="0" w:color="auto"/>
            <w:left w:val="none" w:sz="0" w:space="0" w:color="auto"/>
            <w:bottom w:val="none" w:sz="0" w:space="0" w:color="auto"/>
            <w:right w:val="none" w:sz="0" w:space="0" w:color="auto"/>
          </w:divBdr>
          <w:divsChild>
            <w:div w:id="1753967194">
              <w:marLeft w:val="0"/>
              <w:marRight w:val="0"/>
              <w:marTop w:val="0"/>
              <w:marBottom w:val="0"/>
              <w:divBdr>
                <w:top w:val="none" w:sz="0" w:space="0" w:color="auto"/>
                <w:left w:val="none" w:sz="0" w:space="0" w:color="auto"/>
                <w:bottom w:val="none" w:sz="0" w:space="0" w:color="auto"/>
                <w:right w:val="none" w:sz="0" w:space="0" w:color="auto"/>
              </w:divBdr>
              <w:divsChild>
                <w:div w:id="147005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768382">
      <w:bodyDiv w:val="1"/>
      <w:marLeft w:val="0"/>
      <w:marRight w:val="0"/>
      <w:marTop w:val="0"/>
      <w:marBottom w:val="0"/>
      <w:divBdr>
        <w:top w:val="none" w:sz="0" w:space="0" w:color="auto"/>
        <w:left w:val="none" w:sz="0" w:space="0" w:color="auto"/>
        <w:bottom w:val="none" w:sz="0" w:space="0" w:color="auto"/>
        <w:right w:val="none" w:sz="0" w:space="0" w:color="auto"/>
      </w:divBdr>
      <w:divsChild>
        <w:div w:id="1435395629">
          <w:marLeft w:val="0"/>
          <w:marRight w:val="0"/>
          <w:marTop w:val="0"/>
          <w:marBottom w:val="0"/>
          <w:divBdr>
            <w:top w:val="none" w:sz="0" w:space="0" w:color="auto"/>
            <w:left w:val="none" w:sz="0" w:space="0" w:color="auto"/>
            <w:bottom w:val="none" w:sz="0" w:space="0" w:color="auto"/>
            <w:right w:val="none" w:sz="0" w:space="0" w:color="auto"/>
          </w:divBdr>
          <w:divsChild>
            <w:div w:id="1274559154">
              <w:marLeft w:val="0"/>
              <w:marRight w:val="0"/>
              <w:marTop w:val="0"/>
              <w:marBottom w:val="0"/>
              <w:divBdr>
                <w:top w:val="none" w:sz="0" w:space="0" w:color="auto"/>
                <w:left w:val="none" w:sz="0" w:space="0" w:color="auto"/>
                <w:bottom w:val="none" w:sz="0" w:space="0" w:color="auto"/>
                <w:right w:val="none" w:sz="0" w:space="0" w:color="auto"/>
              </w:divBdr>
              <w:divsChild>
                <w:div w:id="199374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814726">
      <w:bodyDiv w:val="1"/>
      <w:marLeft w:val="0"/>
      <w:marRight w:val="0"/>
      <w:marTop w:val="0"/>
      <w:marBottom w:val="0"/>
      <w:divBdr>
        <w:top w:val="none" w:sz="0" w:space="0" w:color="auto"/>
        <w:left w:val="none" w:sz="0" w:space="0" w:color="auto"/>
        <w:bottom w:val="none" w:sz="0" w:space="0" w:color="auto"/>
        <w:right w:val="none" w:sz="0" w:space="0" w:color="auto"/>
      </w:divBdr>
    </w:div>
    <w:div w:id="1854416744">
      <w:bodyDiv w:val="1"/>
      <w:marLeft w:val="0"/>
      <w:marRight w:val="0"/>
      <w:marTop w:val="0"/>
      <w:marBottom w:val="0"/>
      <w:divBdr>
        <w:top w:val="none" w:sz="0" w:space="0" w:color="auto"/>
        <w:left w:val="none" w:sz="0" w:space="0" w:color="auto"/>
        <w:bottom w:val="none" w:sz="0" w:space="0" w:color="auto"/>
        <w:right w:val="none" w:sz="0" w:space="0" w:color="auto"/>
      </w:divBdr>
    </w:div>
    <w:div w:id="1880164564">
      <w:bodyDiv w:val="1"/>
      <w:marLeft w:val="0"/>
      <w:marRight w:val="0"/>
      <w:marTop w:val="0"/>
      <w:marBottom w:val="0"/>
      <w:divBdr>
        <w:top w:val="none" w:sz="0" w:space="0" w:color="auto"/>
        <w:left w:val="none" w:sz="0" w:space="0" w:color="auto"/>
        <w:bottom w:val="none" w:sz="0" w:space="0" w:color="auto"/>
        <w:right w:val="none" w:sz="0" w:space="0" w:color="auto"/>
      </w:divBdr>
    </w:div>
    <w:div w:id="1894535136">
      <w:bodyDiv w:val="1"/>
      <w:marLeft w:val="0"/>
      <w:marRight w:val="0"/>
      <w:marTop w:val="0"/>
      <w:marBottom w:val="0"/>
      <w:divBdr>
        <w:top w:val="none" w:sz="0" w:space="0" w:color="auto"/>
        <w:left w:val="none" w:sz="0" w:space="0" w:color="auto"/>
        <w:bottom w:val="none" w:sz="0" w:space="0" w:color="auto"/>
        <w:right w:val="none" w:sz="0" w:space="0" w:color="auto"/>
      </w:divBdr>
    </w:div>
    <w:div w:id="1955481024">
      <w:bodyDiv w:val="1"/>
      <w:marLeft w:val="0"/>
      <w:marRight w:val="0"/>
      <w:marTop w:val="0"/>
      <w:marBottom w:val="0"/>
      <w:divBdr>
        <w:top w:val="none" w:sz="0" w:space="0" w:color="auto"/>
        <w:left w:val="none" w:sz="0" w:space="0" w:color="auto"/>
        <w:bottom w:val="none" w:sz="0" w:space="0" w:color="auto"/>
        <w:right w:val="none" w:sz="0" w:space="0" w:color="auto"/>
      </w:divBdr>
    </w:div>
    <w:div w:id="2040623790">
      <w:bodyDiv w:val="1"/>
      <w:marLeft w:val="0"/>
      <w:marRight w:val="0"/>
      <w:marTop w:val="0"/>
      <w:marBottom w:val="0"/>
      <w:divBdr>
        <w:top w:val="none" w:sz="0" w:space="0" w:color="auto"/>
        <w:left w:val="none" w:sz="0" w:space="0" w:color="auto"/>
        <w:bottom w:val="none" w:sz="0" w:space="0" w:color="auto"/>
        <w:right w:val="none" w:sz="0" w:space="0" w:color="auto"/>
      </w:divBdr>
    </w:div>
    <w:div w:id="2047483911">
      <w:bodyDiv w:val="1"/>
      <w:marLeft w:val="0"/>
      <w:marRight w:val="0"/>
      <w:marTop w:val="0"/>
      <w:marBottom w:val="0"/>
      <w:divBdr>
        <w:top w:val="none" w:sz="0" w:space="0" w:color="auto"/>
        <w:left w:val="none" w:sz="0" w:space="0" w:color="auto"/>
        <w:bottom w:val="none" w:sz="0" w:space="0" w:color="auto"/>
        <w:right w:val="none" w:sz="0" w:space="0" w:color="auto"/>
      </w:divBdr>
    </w:div>
    <w:div w:id="2080589149">
      <w:bodyDiv w:val="1"/>
      <w:marLeft w:val="0"/>
      <w:marRight w:val="0"/>
      <w:marTop w:val="0"/>
      <w:marBottom w:val="0"/>
      <w:divBdr>
        <w:top w:val="none" w:sz="0" w:space="0" w:color="auto"/>
        <w:left w:val="none" w:sz="0" w:space="0" w:color="auto"/>
        <w:bottom w:val="none" w:sz="0" w:space="0" w:color="auto"/>
        <w:right w:val="none" w:sz="0" w:space="0" w:color="auto"/>
      </w:divBdr>
    </w:div>
    <w:div w:id="2081100459">
      <w:bodyDiv w:val="1"/>
      <w:marLeft w:val="0"/>
      <w:marRight w:val="0"/>
      <w:marTop w:val="0"/>
      <w:marBottom w:val="0"/>
      <w:divBdr>
        <w:top w:val="none" w:sz="0" w:space="0" w:color="auto"/>
        <w:left w:val="none" w:sz="0" w:space="0" w:color="auto"/>
        <w:bottom w:val="none" w:sz="0" w:space="0" w:color="auto"/>
        <w:right w:val="none" w:sz="0" w:space="0" w:color="auto"/>
      </w:divBdr>
      <w:divsChild>
        <w:div w:id="1012491651">
          <w:marLeft w:val="0"/>
          <w:marRight w:val="0"/>
          <w:marTop w:val="0"/>
          <w:marBottom w:val="0"/>
          <w:divBdr>
            <w:top w:val="none" w:sz="0" w:space="0" w:color="auto"/>
            <w:left w:val="none" w:sz="0" w:space="0" w:color="auto"/>
            <w:bottom w:val="none" w:sz="0" w:space="0" w:color="auto"/>
            <w:right w:val="none" w:sz="0" w:space="0" w:color="auto"/>
          </w:divBdr>
          <w:divsChild>
            <w:div w:id="1784155035">
              <w:marLeft w:val="0"/>
              <w:marRight w:val="0"/>
              <w:marTop w:val="0"/>
              <w:marBottom w:val="0"/>
              <w:divBdr>
                <w:top w:val="none" w:sz="0" w:space="0" w:color="auto"/>
                <w:left w:val="none" w:sz="0" w:space="0" w:color="auto"/>
                <w:bottom w:val="none" w:sz="0" w:space="0" w:color="auto"/>
                <w:right w:val="none" w:sz="0" w:space="0" w:color="auto"/>
              </w:divBdr>
              <w:divsChild>
                <w:div w:id="1590500073">
                  <w:marLeft w:val="0"/>
                  <w:marRight w:val="0"/>
                  <w:marTop w:val="0"/>
                  <w:marBottom w:val="0"/>
                  <w:divBdr>
                    <w:top w:val="none" w:sz="0" w:space="0" w:color="auto"/>
                    <w:left w:val="none" w:sz="0" w:space="0" w:color="auto"/>
                    <w:bottom w:val="none" w:sz="0" w:space="0" w:color="auto"/>
                    <w:right w:val="none" w:sz="0" w:space="0" w:color="auto"/>
                  </w:divBdr>
                  <w:divsChild>
                    <w:div w:id="34039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527614">
      <w:bodyDiv w:val="1"/>
      <w:marLeft w:val="0"/>
      <w:marRight w:val="0"/>
      <w:marTop w:val="0"/>
      <w:marBottom w:val="0"/>
      <w:divBdr>
        <w:top w:val="none" w:sz="0" w:space="0" w:color="auto"/>
        <w:left w:val="none" w:sz="0" w:space="0" w:color="auto"/>
        <w:bottom w:val="none" w:sz="0" w:space="0" w:color="auto"/>
        <w:right w:val="none" w:sz="0" w:space="0" w:color="auto"/>
      </w:divBdr>
    </w:div>
    <w:div w:id="210595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implypsychology.org/piage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ypsychology.org/attachment.html" TargetMode="External"/><Relationship Id="rId5" Type="http://schemas.openxmlformats.org/officeDocument/2006/relationships/hyperlink" Target="https://www.simplypsychology.org/Erik-Eriks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4842</Words>
  <Characters>27605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Teigan Wray (1801067)</dc:creator>
  <cp:keywords/>
  <dc:description/>
  <cp:lastModifiedBy>Teigan Wray (1801067)</cp:lastModifiedBy>
  <cp:revision>2</cp:revision>
  <dcterms:created xsi:type="dcterms:W3CDTF">2020-04-24T12:32:00Z</dcterms:created>
  <dcterms:modified xsi:type="dcterms:W3CDTF">2020-04-24T12:32:00Z</dcterms:modified>
</cp:coreProperties>
</file>