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571859198"/>
        <w:docPartObj>
          <w:docPartGallery w:val="Cover Pages"/>
          <w:docPartUnique/>
        </w:docPartObj>
      </w:sdtPr>
      <w:sdtEndPr>
        <w:rPr>
          <w:rFonts w:eastAsiaTheme="minorHAnsi"/>
          <w:color w:val="auto"/>
          <w:lang w:val="en-GB"/>
        </w:rPr>
      </w:sdtEndPr>
      <w:sdtContent>
        <w:p w14:paraId="175F6327" w14:textId="0BB5D957" w:rsidR="001F5F7D" w:rsidRDefault="001F5F7D">
          <w:pPr>
            <w:pStyle w:val="NoSpacing"/>
            <w:spacing w:before="1540" w:after="240"/>
            <w:jc w:val="center"/>
            <w:rPr>
              <w:color w:val="4472C4" w:themeColor="accent1"/>
            </w:rPr>
          </w:pPr>
          <w:r>
            <w:rPr>
              <w:noProof/>
              <w:color w:val="4472C4" w:themeColor="accent1"/>
            </w:rPr>
            <w:drawing>
              <wp:inline distT="0" distB="0" distL="0" distR="0" wp14:anchorId="16494116" wp14:editId="1352943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16215DDD" w14:textId="1C2694AC" w:rsidR="001F5F7D" w:rsidRDefault="001F5F7D" w:rsidP="001F5F7D">
          <w:pPr>
            <w:pStyle w:val="NoSpacing"/>
            <w:spacing w:before="1540" w:after="240"/>
            <w:jc w:val="center"/>
            <w:rPr>
              <w:color w:val="4472C4" w:themeColor="accent1"/>
            </w:rPr>
          </w:pPr>
          <w:r>
            <w:rPr>
              <w:noProof/>
              <w:color w:val="4472C4" w:themeColor="accent1"/>
            </w:rPr>
            <w:drawing>
              <wp:inline distT="0" distB="0" distL="0" distR="0" wp14:anchorId="3D5D5F6B" wp14:editId="369563E8">
                <wp:extent cx="3381375" cy="1352550"/>
                <wp:effectExtent l="0" t="0" r="9525" b="0"/>
                <wp:docPr id="1" name="Picture 1" descr="A close up of a logo&#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png"/>
                        <pic:cNvPicPr/>
                      </pic:nvPicPr>
                      <pic:blipFill>
                        <a:blip r:embed="rId6">
                          <a:extLst>
                            <a:ext uri="{28A0092B-C50C-407E-A947-70E740481C1C}">
                              <a14:useLocalDpi xmlns:a14="http://schemas.microsoft.com/office/drawing/2010/main" val="0"/>
                            </a:ext>
                          </a:extLst>
                        </a:blip>
                        <a:stretch>
                          <a:fillRect/>
                        </a:stretch>
                      </pic:blipFill>
                      <pic:spPr>
                        <a:xfrm>
                          <a:off x="0" y="0"/>
                          <a:ext cx="3381375" cy="1352550"/>
                        </a:xfrm>
                        <a:prstGeom prst="rect">
                          <a:avLst/>
                        </a:prstGeom>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A2CB4E6CB8E0409483EDFD4352ABD04C"/>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16B947A" w14:textId="2D555FA1" w:rsidR="001F5F7D" w:rsidRDefault="001F5F7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 xml:space="preserve">Global Business Environment </w:t>
              </w:r>
            </w:p>
          </w:sdtContent>
        </w:sdt>
        <w:sdt>
          <w:sdtPr>
            <w:rPr>
              <w:color w:val="4472C4" w:themeColor="accent1"/>
              <w:sz w:val="28"/>
              <w:szCs w:val="28"/>
            </w:rPr>
            <w:alias w:val="Subtitle"/>
            <w:tag w:val=""/>
            <w:id w:val="328029620"/>
            <w:placeholder>
              <w:docPart w:val="BFAA20E58005457FBC7DA8E7B9AC98CB"/>
            </w:placeholder>
            <w:dataBinding w:prefixMappings="xmlns:ns0='http://purl.org/dc/elements/1.1/' xmlns:ns1='http://schemas.openxmlformats.org/package/2006/metadata/core-properties' " w:xpath="/ns1:coreProperties[1]/ns0:subject[1]" w:storeItemID="{6C3C8BC8-F283-45AE-878A-BAB7291924A1}"/>
            <w:text/>
          </w:sdtPr>
          <w:sdtContent>
            <w:p w14:paraId="572BE6D5" w14:textId="10EDBE9A" w:rsidR="001F5F7D" w:rsidRDefault="001F5F7D">
              <w:pPr>
                <w:pStyle w:val="NoSpacing"/>
                <w:jc w:val="center"/>
                <w:rPr>
                  <w:color w:val="4472C4" w:themeColor="accent1"/>
                  <w:sz w:val="28"/>
                  <w:szCs w:val="28"/>
                </w:rPr>
              </w:pPr>
              <w:r>
                <w:rPr>
                  <w:color w:val="4472C4" w:themeColor="accent1"/>
                  <w:sz w:val="28"/>
                  <w:szCs w:val="28"/>
                </w:rPr>
                <w:t>Assignment One Task Two</w:t>
              </w:r>
            </w:p>
          </w:sdtContent>
        </w:sdt>
        <w:p w14:paraId="4A436367" w14:textId="77777777" w:rsidR="001F5F7D" w:rsidRDefault="001F5F7D">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20D477D" wp14:editId="327C7F1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01T00:00:00Z">
                                    <w:dateFormat w:val="MMMM d, yyyy"/>
                                    <w:lid w:val="en-US"/>
                                    <w:storeMappedDataAs w:val="dateTime"/>
                                    <w:calendar w:val="gregorian"/>
                                  </w:date>
                                </w:sdtPr>
                                <w:sdtContent>
                                  <w:p w14:paraId="43468A97" w14:textId="4659B777" w:rsidR="00145A42" w:rsidRDefault="00145A42">
                                    <w:pPr>
                                      <w:pStyle w:val="NoSpacing"/>
                                      <w:spacing w:after="40"/>
                                      <w:jc w:val="center"/>
                                      <w:rPr>
                                        <w:caps/>
                                        <w:color w:val="4472C4" w:themeColor="accent1"/>
                                        <w:sz w:val="28"/>
                                        <w:szCs w:val="28"/>
                                      </w:rPr>
                                    </w:pPr>
                                    <w:r>
                                      <w:rPr>
                                        <w:caps/>
                                        <w:color w:val="4472C4" w:themeColor="accent1"/>
                                        <w:sz w:val="28"/>
                                        <w:szCs w:val="28"/>
                                      </w:rPr>
                                      <w:t>March 1, 2018</w:t>
                                    </w:r>
                                  </w:p>
                                </w:sdtContent>
                              </w:sdt>
                              <w:p w14:paraId="043F93DB" w14:textId="48DE644D" w:rsidR="00145A42" w:rsidRDefault="00145A42">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Jessica Rees</w:t>
                                    </w:r>
                                  </w:sdtContent>
                                </w:sdt>
                              </w:p>
                              <w:p w14:paraId="1617F999" w14:textId="77F4FFB5" w:rsidR="00145A42" w:rsidRDefault="00145A42">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1703037</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20D477D"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01T00:00:00Z">
                              <w:dateFormat w:val="MMMM d, yyyy"/>
                              <w:lid w:val="en-US"/>
                              <w:storeMappedDataAs w:val="dateTime"/>
                              <w:calendar w:val="gregorian"/>
                            </w:date>
                          </w:sdtPr>
                          <w:sdtContent>
                            <w:p w14:paraId="43468A97" w14:textId="4659B777" w:rsidR="00145A42" w:rsidRDefault="00145A42">
                              <w:pPr>
                                <w:pStyle w:val="NoSpacing"/>
                                <w:spacing w:after="40"/>
                                <w:jc w:val="center"/>
                                <w:rPr>
                                  <w:caps/>
                                  <w:color w:val="4472C4" w:themeColor="accent1"/>
                                  <w:sz w:val="28"/>
                                  <w:szCs w:val="28"/>
                                </w:rPr>
                              </w:pPr>
                              <w:r>
                                <w:rPr>
                                  <w:caps/>
                                  <w:color w:val="4472C4" w:themeColor="accent1"/>
                                  <w:sz w:val="28"/>
                                  <w:szCs w:val="28"/>
                                </w:rPr>
                                <w:t>March 1, 2018</w:t>
                              </w:r>
                            </w:p>
                          </w:sdtContent>
                        </w:sdt>
                        <w:p w14:paraId="043F93DB" w14:textId="48DE644D" w:rsidR="00145A42" w:rsidRDefault="00145A42">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Jessica Rees</w:t>
                              </w:r>
                            </w:sdtContent>
                          </w:sdt>
                        </w:p>
                        <w:p w14:paraId="1617F999" w14:textId="77F4FFB5" w:rsidR="00145A42" w:rsidRDefault="00145A42">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1703037</w:t>
                              </w:r>
                            </w:sdtContent>
                          </w:sdt>
                        </w:p>
                      </w:txbxContent>
                    </v:textbox>
                    <w10:wrap anchorx="margin" anchory="page"/>
                  </v:shape>
                </w:pict>
              </mc:Fallback>
            </mc:AlternateContent>
          </w:r>
          <w:r>
            <w:rPr>
              <w:noProof/>
              <w:color w:val="4472C4" w:themeColor="accent1"/>
            </w:rPr>
            <w:drawing>
              <wp:inline distT="0" distB="0" distL="0" distR="0" wp14:anchorId="6D2593A3" wp14:editId="559DCA1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49FA2FD" w14:textId="591781BD" w:rsidR="001F5F7D" w:rsidRDefault="001F5F7D">
          <w:r>
            <w:br w:type="page"/>
          </w:r>
        </w:p>
      </w:sdtContent>
    </w:sdt>
    <w:p w14:paraId="5CBF1195" w14:textId="3351471F" w:rsidR="00A7058F" w:rsidRDefault="00A7058F"/>
    <w:p w14:paraId="502242FB" w14:textId="4D708567" w:rsidR="00601C66" w:rsidRDefault="00601C66"/>
    <w:p w14:paraId="70BAA1AC" w14:textId="263A051F" w:rsidR="00601C66" w:rsidRDefault="001E47B6" w:rsidP="001E47B6">
      <w:pPr>
        <w:pStyle w:val="Heading1"/>
      </w:pPr>
      <w:r>
        <w:t>Introduction</w:t>
      </w:r>
    </w:p>
    <w:p w14:paraId="1AE335A7" w14:textId="198E14C6" w:rsidR="001E47B6" w:rsidRDefault="001E47B6" w:rsidP="001E47B6"/>
    <w:p w14:paraId="71802154" w14:textId="5D5E36F0" w:rsidR="001958ED" w:rsidRPr="001958ED" w:rsidRDefault="00276B9A" w:rsidP="001958ED">
      <w:pPr>
        <w:rPr>
          <w:color w:val="FF0000"/>
        </w:rPr>
      </w:pPr>
      <w:r>
        <w:t>In this report, I will be using the analysis tool PEST to conduct a detailed exploration on the management of the Liberty Stadium in Wales, UK</w:t>
      </w:r>
      <w:r w:rsidR="001958ED">
        <w:t xml:space="preserve">. Within recent months, the management of the Liberty Stadium has been taken over. Originally, Swansea Stadium Management Company were the official managers of the Stadium, but it has now been bought over by Swansea City AFC. By addressing the question of the report, I will evaluate how these environmental forces directly impact Swansea City AFC on </w:t>
      </w:r>
      <w:r w:rsidR="00326EA3">
        <w:t>an</w:t>
      </w:r>
      <w:r w:rsidR="001958ED">
        <w:t xml:space="preserve"> operational level. </w:t>
      </w:r>
    </w:p>
    <w:p w14:paraId="5B8B8A20" w14:textId="77777777" w:rsidR="001958ED" w:rsidRDefault="001958ED" w:rsidP="001958ED">
      <w:pPr>
        <w:rPr>
          <w:color w:val="FF0000"/>
        </w:rPr>
      </w:pPr>
    </w:p>
    <w:p w14:paraId="7ABF9FE1" w14:textId="69F414DC" w:rsidR="00145A42" w:rsidRDefault="00145A42" w:rsidP="001E47B6">
      <w:pPr>
        <w:rPr>
          <w:color w:val="FF0000"/>
        </w:rPr>
      </w:pPr>
    </w:p>
    <w:p w14:paraId="53D12259" w14:textId="77777777" w:rsidR="00145A42" w:rsidRDefault="00145A42">
      <w:pPr>
        <w:rPr>
          <w:color w:val="FF0000"/>
        </w:rPr>
      </w:pPr>
      <w:r>
        <w:rPr>
          <w:color w:val="FF0000"/>
        </w:rPr>
        <w:br w:type="page"/>
      </w:r>
    </w:p>
    <w:p w14:paraId="2C057F5E" w14:textId="07AB4DF8" w:rsidR="00145A42" w:rsidRDefault="00145A42" w:rsidP="00145A42">
      <w:pPr>
        <w:pStyle w:val="Heading1"/>
      </w:pPr>
      <w:r>
        <w:lastRenderedPageBreak/>
        <w:t>Executive Summary</w:t>
      </w:r>
    </w:p>
    <w:p w14:paraId="51DAC7A8" w14:textId="206CAA0A" w:rsidR="00145A42" w:rsidRDefault="00145A42" w:rsidP="00145A42"/>
    <w:p w14:paraId="3CED7985" w14:textId="12B86449" w:rsidR="003B7E9B" w:rsidRDefault="003B7E9B" w:rsidP="00145A42">
      <w:r>
        <w:t xml:space="preserve">This report evaluates the Liberty Stadium and its management company Swansea City AFC using PEST analysis. </w:t>
      </w:r>
      <w:r w:rsidR="00145A42">
        <w:t>The importance of a business carrying out a PEST analysis means that it gives a clear view on what the current situation is and where there is room for improvements. For a business like the Liberty Stadium, that has a large consumer input, a PEST analysis is essential, but the reason it is so important is because there are always ways to improve. In this case, the Liberty Stadium uses a PEST analysis to source problems as well as a strategy and action plan regarding how they will face its current and future challenges and use this analysis as a development tool to enhance direct investments. To facilitates the effectiveness of this strategy, this report presents information on the current situation regarding current practises, management practises and rooms for improvement in the different PEST sectors such as political, e</w:t>
      </w:r>
      <w:r w:rsidR="00383425">
        <w:t>conomic</w:t>
      </w:r>
      <w:r w:rsidR="00145A42">
        <w:t xml:space="preserve">, social and technological. </w:t>
      </w:r>
      <w:r>
        <w:t xml:space="preserve">The industry structure is sure to be favourable regarding the firm’s growth in the future. The PEST analysis provides the management of the Liberty a chance to inspect further into their business and increase brand awareness through their events. It is clear through the analysis that the stadium should focus on the social and technological aspects but keeping a close eye on political and </w:t>
      </w:r>
      <w:r w:rsidR="00383425">
        <w:t>economic factors</w:t>
      </w:r>
      <w:r>
        <w:t xml:space="preserve"> so that no issues arise. </w:t>
      </w:r>
    </w:p>
    <w:p w14:paraId="03C417E1" w14:textId="6102CA40" w:rsidR="00145A42" w:rsidRDefault="000B68C0" w:rsidP="00145A42">
      <w:r>
        <w:t>As I analysed each of the PEST sections, and I realised there were many recommendations that could be made. For political, we found that a lot of the materials used for development of the stadium were purchased from outside the UK meaning there are import charges that come along with that and since the government has not yet finalised trading arrangements, this could skyrocket import charges so, until it is finalised, the stadium should look into sourcing local materials within the UK. Economic factors are more difficult to face as businesses are the ground for shaping the economy</w:t>
      </w:r>
      <w:r w:rsidR="00383425">
        <w:t xml:space="preserve">, but if inflation causes prices to rise then this will mean that the Liberty should investigate ways of lowering their prices that are comfortable for consumers but still cover the costs of every day running. The social aspect of the analysis was more interesting for me. American tailgating is a very popular thing for sporting events in throughout the country, and there is the question of it being introduced to the UK. If inflation does cause prises to rise, then it may mean that less people will be able to afford to pay for tickets, resulting in them finding innovative ways to still enjoy their </w:t>
      </w:r>
      <w:r w:rsidR="00421D15">
        <w:t xml:space="preserve">favourite sports. In the UK tailgating will cause chaos since many stadiums like the Liberty are in areas close to residential estates whereas in the USA, stadiums are wide spread with large car parks. To ensure this doesn’t happen, the Liberty should advertise a broadcasting of popular sporting events onto television. Throughout this report, it has become clear that technological does indeed play an important part of customer retention and comfort. We discovered that it is known that customers are more likely to return and recommend family and friends when there is free Wi-Fi, not to mention that they may indeed spend more, whether that is a hot beverage or a ticket. To continue enticing customers and making their experience as best as they can, the Liberty can look at keeping their Wi-Fi up to top speed and finding solutions to fix any incidents quickly and effectively. </w:t>
      </w:r>
    </w:p>
    <w:p w14:paraId="4315DA6F" w14:textId="3C3EA5EF" w:rsidR="00421D15" w:rsidRPr="00145A42" w:rsidRDefault="00421D15" w:rsidP="00145A42">
      <w:r>
        <w:t xml:space="preserve">A pest analysis is very useful and should be continued to use many times throughout a typical year for the business. By conducting and analysing each factor, there is opportunity to spot room for improvement and any possible threats. </w:t>
      </w:r>
    </w:p>
    <w:p w14:paraId="6935DDE3" w14:textId="77777777" w:rsidR="00145A42" w:rsidRDefault="00145A42">
      <w:pPr>
        <w:rPr>
          <w:color w:val="FF0000"/>
        </w:rPr>
      </w:pPr>
      <w:r>
        <w:rPr>
          <w:color w:val="FF0000"/>
        </w:rPr>
        <w:br w:type="page"/>
      </w:r>
    </w:p>
    <w:p w14:paraId="6BC2179C" w14:textId="77777777" w:rsidR="001E47B6" w:rsidRPr="0035156B" w:rsidRDefault="001E47B6" w:rsidP="001E47B6">
      <w:pPr>
        <w:rPr>
          <w:color w:val="FF0000"/>
        </w:rPr>
      </w:pPr>
    </w:p>
    <w:p w14:paraId="16650BF2" w14:textId="3D8804B4" w:rsidR="00276B9A" w:rsidRDefault="00276B9A" w:rsidP="001E47B6"/>
    <w:p w14:paraId="2629334D" w14:textId="3FC433D7" w:rsidR="00276B9A" w:rsidRDefault="00276B9A" w:rsidP="00276B9A">
      <w:pPr>
        <w:pStyle w:val="Heading1"/>
      </w:pPr>
      <w:r>
        <w:t>Report</w:t>
      </w:r>
    </w:p>
    <w:p w14:paraId="650587B6" w14:textId="20342B55" w:rsidR="00276B9A" w:rsidRDefault="00276B9A" w:rsidP="00276B9A"/>
    <w:p w14:paraId="0C6F2A08" w14:textId="13CE4739" w:rsidR="00276B9A" w:rsidRPr="001958ED" w:rsidRDefault="001958ED" w:rsidP="00276B9A">
      <w:pPr>
        <w:rPr>
          <w:color w:val="FF0000"/>
        </w:rPr>
      </w:pPr>
      <w:r>
        <w:t xml:space="preserve">Post (2017) notes that </w:t>
      </w:r>
      <w:r w:rsidR="00474715">
        <w:t>PEST is an acronym for political, economic, social and technological</w:t>
      </w:r>
      <w:r w:rsidR="00B10E23">
        <w:t xml:space="preserve"> and describes a framework of macro-environment factors used in the environmental evaluation of strategic management. It is the most common approach for considering the external business environment. </w:t>
      </w:r>
      <w:r w:rsidR="00474715">
        <w:t>These are typical external factors that often affect a business’ activities and performance. The analysis tool was created by a Harvard professor Francis Aguilar in 1967. Aguilar created PEST as either a solo tool or in combination with other tools such as Porter’s Five Forces or a typical SWOT Analysis. By using these tools, it determines an organisations overall outlook</w:t>
      </w:r>
      <w:r>
        <w:t xml:space="preserve">. </w:t>
      </w:r>
    </w:p>
    <w:p w14:paraId="536D7368" w14:textId="57C47E32" w:rsidR="001958ED" w:rsidRDefault="004915EE" w:rsidP="00276B9A">
      <w:r>
        <w:t xml:space="preserve">Gupta (2013) </w:t>
      </w:r>
      <w:r w:rsidR="00314E3D">
        <w:t xml:space="preserve">made a remarkable description if environmental management. Environmental management, a term encompassing environmental planning, protection, monitoring, assessment, research, education, conservation and sustainable use of resources, is now accepted as a major guiding factor for sustainable development at a regional and national level. It is now being increasingly recognised that environmental factors and ecological imperatives must be in built to the total planning process if the long-term goal of making industrial development sustainable is to be achieved. This is an imperative piece of information that the managers of the Liberty Stadium to understand as it is necessary to conduct strategic management process of the organisation. </w:t>
      </w:r>
    </w:p>
    <w:p w14:paraId="599EFC3F" w14:textId="77777777" w:rsidR="003B7E9B" w:rsidRDefault="003B7E9B" w:rsidP="00276B9A">
      <w:pPr>
        <w:rPr>
          <w:b/>
        </w:rPr>
      </w:pPr>
    </w:p>
    <w:p w14:paraId="282A1756" w14:textId="437AD089" w:rsidR="00B00646" w:rsidRPr="00B00646" w:rsidRDefault="00B00646" w:rsidP="00276B9A">
      <w:pPr>
        <w:rPr>
          <w:b/>
        </w:rPr>
      </w:pPr>
      <w:r>
        <w:rPr>
          <w:b/>
        </w:rPr>
        <w:t>Political</w:t>
      </w:r>
    </w:p>
    <w:p w14:paraId="5FF409C5" w14:textId="224E4DD5" w:rsidR="00145A42" w:rsidRDefault="0019463A" w:rsidP="00276B9A">
      <w:r>
        <w:t xml:space="preserve">The first stage of the PEST analysis is political. Within this stage, it assesses government regulation and legal factors </w:t>
      </w:r>
      <w:r w:rsidR="00705A04">
        <w:t>regarding</w:t>
      </w:r>
      <w:r>
        <w:t xml:space="preserve"> how they affect the business environment of the business. </w:t>
      </w:r>
      <w:r w:rsidR="00B503B1">
        <w:t xml:space="preserve">One of the major </w:t>
      </w:r>
      <w:r w:rsidR="00705A04">
        <w:t>political factors that have, within recent months, become a major external factor to businesses within the UK</w:t>
      </w:r>
      <w:r w:rsidR="0043555A">
        <w:t xml:space="preserve"> is Brexit</w:t>
      </w:r>
      <w:r w:rsidR="00705A04">
        <w:t xml:space="preserve">. Upon our visit to the Liberty Stadium, it was clear that looking for bigger and better ways to expand and improve the site was an important aspect for the business and that a lot of materials used </w:t>
      </w:r>
      <w:r w:rsidR="0043555A">
        <w:t xml:space="preserve">for improvements are often imported from outside the United Kingdom. </w:t>
      </w:r>
      <w:r w:rsidR="00206A21">
        <w:t>At this moment in time, the government has not clarified new trading arrangements</w:t>
      </w:r>
      <w:r w:rsidR="004E123C">
        <w:t xml:space="preserve"> but overall as reported by The Guardian (2016) Brexit would mean that UK businesses need to deal with border controls when their supplies cross the UK-EU border</w:t>
      </w:r>
      <w:r w:rsidR="00145A42">
        <w:t xml:space="preserve"> resulting in substantial import duty increase.</w:t>
      </w:r>
    </w:p>
    <w:p w14:paraId="63144EB4" w14:textId="614BD5B8" w:rsidR="00FE7475" w:rsidRDefault="00FE7475" w:rsidP="00276B9A">
      <w:pPr>
        <w:rPr>
          <w:color w:val="FF0000"/>
        </w:rPr>
      </w:pPr>
    </w:p>
    <w:p w14:paraId="15DABA59" w14:textId="0E3C998E" w:rsidR="00CE20AB" w:rsidRPr="00B00646" w:rsidRDefault="00CE20AB" w:rsidP="00276B9A">
      <w:pPr>
        <w:rPr>
          <w:color w:val="FF0000"/>
        </w:rPr>
      </w:pPr>
      <w:r>
        <w:t>Tax is another very important factor</w:t>
      </w:r>
      <w:r w:rsidR="00145A42">
        <w:t xml:space="preserve">. </w:t>
      </w:r>
      <w:r>
        <w:t xml:space="preserve">The government may increase taxes for some companies and lower it for others, but either way, it will have a direct effect on the business. Money to the Masses (2018) reported that predictions are set that the Bank of England will raise its base rate to 0.75% in May 2018 after the latest policy meeting showed increasing support for an interest rate rise, with another prediction of possibly two rate rises in 2018. </w:t>
      </w:r>
      <w:r w:rsidR="00B00646" w:rsidRPr="00235386">
        <w:t>Brigo</w:t>
      </w:r>
      <w:r w:rsidR="00B00646">
        <w:t xml:space="preserve"> (2007) describes interest rates as the amount of money floating through the economic system which typically refers to cash in banks, credit cards, home loans and so on. Evidentially, high interest rates make it more expensive for companies to borrow money to finance their operations and purchases. It also discourages consumers from buying because of the expense. </w:t>
      </w:r>
    </w:p>
    <w:p w14:paraId="4229E6D0" w14:textId="5C8896EC" w:rsidR="000F6948" w:rsidRDefault="000F6948" w:rsidP="00276B9A"/>
    <w:p w14:paraId="7F12C202" w14:textId="0DA9C49C" w:rsidR="000F6948" w:rsidRDefault="000F6948" w:rsidP="00276B9A"/>
    <w:p w14:paraId="44E84E24" w14:textId="1F0AA122" w:rsidR="000F6948" w:rsidRDefault="000F6948" w:rsidP="00276B9A"/>
    <w:p w14:paraId="6E3F6490" w14:textId="58E4ACC2" w:rsidR="000F6948" w:rsidRDefault="000F6948" w:rsidP="000F6948">
      <w:pPr>
        <w:rPr>
          <w:b/>
        </w:rPr>
      </w:pPr>
      <w:r>
        <w:rPr>
          <w:b/>
        </w:rPr>
        <w:t xml:space="preserve">Economic </w:t>
      </w:r>
    </w:p>
    <w:p w14:paraId="1101CD3E" w14:textId="42D766F4" w:rsidR="000F6948" w:rsidRPr="00A37C65" w:rsidRDefault="000F6948" w:rsidP="000F6948">
      <w:pPr>
        <w:rPr>
          <w:color w:val="FF0000"/>
        </w:rPr>
      </w:pPr>
      <w:r>
        <w:t>In a nut shell, inflation is an overall rise in prices and is a sustained increase in general price level in the economy. With an increase in inflation, the cost of living and the price of goods and services rise. Across the UK, the rate of inflation fell to 2.7% in February 2018 from 3% in the month before resulting below market expectations of 2.8%</w:t>
      </w:r>
      <w:r w:rsidR="00145A42">
        <w:t>, being the lowest rate since July 2017.</w:t>
      </w:r>
      <w:r>
        <w:t xml:space="preserve"> Trading Economics (2018) said this was because as prices increased at a softer </w:t>
      </w:r>
      <w:r w:rsidR="00145A42">
        <w:t xml:space="preserve">pace. </w:t>
      </w:r>
      <w:r>
        <w:t xml:space="preserve">This rate of inflation is measured by government statistics such as RPI (retail price index) and CPI (consumer price index). </w:t>
      </w:r>
    </w:p>
    <w:p w14:paraId="0D2B90C7" w14:textId="77777777" w:rsidR="000F6948" w:rsidRDefault="000F6948" w:rsidP="000F6948">
      <w:r>
        <w:rPr>
          <w:noProof/>
        </w:rPr>
        <w:drawing>
          <wp:inline distT="0" distB="0" distL="0" distR="0" wp14:anchorId="5A6BB419" wp14:editId="70E90B4E">
            <wp:extent cx="4476750" cy="3433696"/>
            <wp:effectExtent l="0" t="0" r="0" b="0"/>
            <wp:docPr id="2" name="Picture 2"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nnual-inflation.png"/>
                    <pic:cNvPicPr/>
                  </pic:nvPicPr>
                  <pic:blipFill>
                    <a:blip r:embed="rId8">
                      <a:extLst>
                        <a:ext uri="{28A0092B-C50C-407E-A947-70E740481C1C}">
                          <a14:useLocalDpi xmlns:a14="http://schemas.microsoft.com/office/drawing/2010/main" val="0"/>
                        </a:ext>
                      </a:extLst>
                    </a:blip>
                    <a:stretch>
                      <a:fillRect/>
                    </a:stretch>
                  </pic:blipFill>
                  <pic:spPr>
                    <a:xfrm>
                      <a:off x="0" y="0"/>
                      <a:ext cx="4480247" cy="3436378"/>
                    </a:xfrm>
                    <a:prstGeom prst="rect">
                      <a:avLst/>
                    </a:prstGeom>
                  </pic:spPr>
                </pic:pic>
              </a:graphicData>
            </a:graphic>
          </wp:inline>
        </w:drawing>
      </w:r>
      <w:r>
        <w:t>Figure One</w:t>
      </w:r>
    </w:p>
    <w:p w14:paraId="5B5DE02F" w14:textId="77777777" w:rsidR="000F6948" w:rsidRDefault="000F6948" w:rsidP="000F6948">
      <w:r>
        <w:t xml:space="preserve">Source: </w:t>
      </w:r>
      <w:hyperlink r:id="rId9" w:history="1">
        <w:r w:rsidRPr="00641CF4">
          <w:rPr>
            <w:rStyle w:val="Hyperlink"/>
          </w:rPr>
          <w:t>www.economicshelp.org</w:t>
        </w:r>
      </w:hyperlink>
    </w:p>
    <w:p w14:paraId="3B6E4643" w14:textId="03A302BE" w:rsidR="000F6948" w:rsidRPr="00A37C65" w:rsidRDefault="000F6948" w:rsidP="000F6948">
      <w:pPr>
        <w:rPr>
          <w:color w:val="FF0000"/>
        </w:rPr>
      </w:pPr>
      <w:r>
        <w:t xml:space="preserve">Inflation can either be controlled or </w:t>
      </w:r>
      <w:r w:rsidR="00620AB7">
        <w:t>have a negative impact on economic growth.</w:t>
      </w:r>
      <w:r>
        <w:t xml:space="preserve"> As prices are rising, it is putting pressure on the cost of living. This could result in less people coming to the stadium and paying for tickets, buying food and merchandise etcetera. Another factor that can have an impact of economic growth is minimum wage. A minimum wage is the statutory minimum wage that employers can pay an hour. The minimum wage for workers over 25 was set at £7.50 in 2017 and is at an average price of £4 for workers 16 and above. The reason minimum wage has such a big impact on economic growth is because it can work both ways. If workers start receiving an increase in their pay, this would result in high consumer spending</w:t>
      </w:r>
      <w:r w:rsidR="00620AB7">
        <w:t xml:space="preserve"> meaning </w:t>
      </w:r>
      <w:r>
        <w:t xml:space="preserve">the Liberty would see more consumers buying tickets, food and beverages and merchandise, but if minimum wage stays at its average and does cause lower employment rate, then rising unemployment will have a negative impact on aggregate demand meaning the unemployed would send less, resulting in less consumers at the stadium. </w:t>
      </w:r>
    </w:p>
    <w:p w14:paraId="108A545B" w14:textId="77777777" w:rsidR="000F6948" w:rsidRDefault="000F6948" w:rsidP="000F6948"/>
    <w:p w14:paraId="25D2DCA2" w14:textId="26DF203E" w:rsidR="000F6948" w:rsidRDefault="000F6948" w:rsidP="000F6948">
      <w:pPr>
        <w:rPr>
          <w:b/>
        </w:rPr>
      </w:pPr>
      <w:r>
        <w:rPr>
          <w:b/>
        </w:rPr>
        <w:t xml:space="preserve">Social </w:t>
      </w:r>
    </w:p>
    <w:p w14:paraId="256707D2" w14:textId="676A4E3A" w:rsidR="000F6948" w:rsidRDefault="000F6948" w:rsidP="000F6948">
      <w:r>
        <w:lastRenderedPageBreak/>
        <w:t xml:space="preserve">The social aspect of the Stadium is commonly associated with the football industry as that is the dominant sport at the Liberty. </w:t>
      </w:r>
      <w:r w:rsidR="00620AB7">
        <w:t>T</w:t>
      </w:r>
      <w:r>
        <w:t xml:space="preserve">hrough years and the obvious change of lifestyle, football matches still occupy </w:t>
      </w:r>
      <w:r w:rsidR="00620AB7">
        <w:t xml:space="preserve">fan’s </w:t>
      </w:r>
      <w:r>
        <w:t xml:space="preserve">spare time and money. This bond is the sole reason behind inelasticity in price and demand and </w:t>
      </w:r>
      <w:r w:rsidR="00620AB7">
        <w:t>this</w:t>
      </w:r>
      <w:r>
        <w:t xml:space="preserve"> is something the Liberty would want to preserve </w:t>
      </w:r>
      <w:r w:rsidR="00383425">
        <w:t>if</w:t>
      </w:r>
      <w:r>
        <w:t xml:space="preserve"> possible. To do this, the stadium will work hand in hand with the football club to abide by the needs of these fans meaning more merchandise, more ways of betting and so on. The social factors and the pressures that these fans put on the stadium is often presented as the original motivation for the Corporate Social Responsibility that is still an expanding trend. One factor of the social aspect of the business is hooliganism. Although since the 80’s it has dramatically decreased, it is still a risk. </w:t>
      </w:r>
      <w:r w:rsidR="00620AB7">
        <w:t xml:space="preserve">It is known for opposing teams to segregate themselves. </w:t>
      </w:r>
      <w:r>
        <w:t xml:space="preserve">For this reason, the need for security guards to cover the area of the stadium is necessary for the upkeeping of friendly environment. </w:t>
      </w:r>
    </w:p>
    <w:p w14:paraId="7CA3DC60" w14:textId="6C04DC18" w:rsidR="000F6948" w:rsidRPr="00A37C65" w:rsidRDefault="000F6948" w:rsidP="000F6948">
      <w:pPr>
        <w:rPr>
          <w:color w:val="FF0000"/>
        </w:rPr>
      </w:pPr>
      <w:r>
        <w:t>Another social factor that I find very interesting is the topic of American tailgating. BBC news (2014) published an article on why tailgate parties had not yet spread to the UK but since sport has become one of the most popular pastimes over 100 years, more and more people are finding innovating ways to enjoy their favourite sports. As published by BBC News (2014) tailgating goes right back to the birth of college American football. Fans cram barbecue grills, tents and even televisions into their cars, decorated with team colours, and head to the stadium car pack</w:t>
      </w:r>
      <w:r w:rsidR="00620AB7">
        <w:t xml:space="preserve">. </w:t>
      </w:r>
      <w:r>
        <w:t>The British lifestyle is very different to the American lifestyle, of course the weather being one factor, but it is reported that the reason tailgating has not made such an impact in the UK is because of hooliganism. In the UK, stadiums are mainly in residential parts of cities whereas in America, there are larger car parks which make tailgating easier.</w:t>
      </w:r>
    </w:p>
    <w:p w14:paraId="354A4DF4" w14:textId="77777777" w:rsidR="000F6948" w:rsidRDefault="000F6948" w:rsidP="000F6948"/>
    <w:p w14:paraId="775A3337" w14:textId="592DE588" w:rsidR="000F6948" w:rsidRPr="000D47F1" w:rsidRDefault="000F6948" w:rsidP="000F6948">
      <w:pPr>
        <w:rPr>
          <w:b/>
        </w:rPr>
      </w:pPr>
      <w:r>
        <w:rPr>
          <w:b/>
        </w:rPr>
        <w:t>Tech</w:t>
      </w:r>
      <w:r w:rsidR="00B00646">
        <w:rPr>
          <w:b/>
        </w:rPr>
        <w:t xml:space="preserve">nological </w:t>
      </w:r>
    </w:p>
    <w:p w14:paraId="75D457F6" w14:textId="561E1A55" w:rsidR="000F6948" w:rsidRDefault="00DE5D3A" w:rsidP="00276B9A">
      <w:r>
        <w:t xml:space="preserve">Ho (2014) describes factors that affect the technological side of a business </w:t>
      </w:r>
      <w:r w:rsidR="003F2631">
        <w:t>regarding</w:t>
      </w:r>
      <w:r w:rsidR="00EB31C9">
        <w:t xml:space="preserve"> technology related activities, technological infrastructures, technology incentives and technological changes that affect the external environment.  </w:t>
      </w:r>
      <w:r>
        <w:t xml:space="preserve">The liberty stadium is constantly redeveloping aspects of the stadium to keep up with the fast pace of developing technology in the world, but this can come as an advantage. As more advancements are being made, this could </w:t>
      </w:r>
      <w:r w:rsidR="001D6367">
        <w:t xml:space="preserve">come as an endorsement for more visitors to come to the stadium. Up to date technological investments means there is more comfort which is what a lot of people enjoy and look for. </w:t>
      </w:r>
    </w:p>
    <w:p w14:paraId="1A6BDA9D" w14:textId="56C993EC" w:rsidR="00B91B56" w:rsidRPr="00B00646" w:rsidRDefault="00B91B56" w:rsidP="00276B9A">
      <w:pPr>
        <w:rPr>
          <w:color w:val="FF0000"/>
        </w:rPr>
      </w:pPr>
      <w:r>
        <w:t xml:space="preserve">The latest technological advancement that the Liberty have taken on is the option to purchase tickets online. </w:t>
      </w:r>
      <w:r w:rsidR="00E917DD">
        <w:t xml:space="preserve">As the internet is increasingly becoming </w:t>
      </w:r>
      <w:r w:rsidR="003F2631">
        <w:t xml:space="preserve">advanced, it allows customers to purchase tickets and merchandise from the comfort of their own home, with extra options to buy season tickets and so on. </w:t>
      </w:r>
    </w:p>
    <w:p w14:paraId="28921D5D" w14:textId="21F28F90" w:rsidR="00AC4144" w:rsidRDefault="00AC4144" w:rsidP="00276B9A">
      <w:r>
        <w:rPr>
          <w:noProof/>
        </w:rPr>
        <w:lastRenderedPageBreak/>
        <w:drawing>
          <wp:inline distT="0" distB="0" distL="0" distR="0" wp14:anchorId="15F4A909" wp14:editId="5442CE56">
            <wp:extent cx="5543550" cy="27432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997" t="9754" r="2283" b="5123"/>
                    <a:stretch/>
                  </pic:blipFill>
                  <pic:spPr bwMode="auto">
                    <a:xfrm>
                      <a:off x="0" y="0"/>
                      <a:ext cx="5543550" cy="2743200"/>
                    </a:xfrm>
                    <a:prstGeom prst="rect">
                      <a:avLst/>
                    </a:prstGeom>
                    <a:ln>
                      <a:noFill/>
                    </a:ln>
                    <a:extLst>
                      <a:ext uri="{53640926-AAD7-44D8-BBD7-CCE9431645EC}">
                        <a14:shadowObscured xmlns:a14="http://schemas.microsoft.com/office/drawing/2010/main"/>
                      </a:ext>
                    </a:extLst>
                  </pic:spPr>
                </pic:pic>
              </a:graphicData>
            </a:graphic>
          </wp:inline>
        </w:drawing>
      </w:r>
    </w:p>
    <w:p w14:paraId="717A4460" w14:textId="01DB73C7" w:rsidR="00AC4144" w:rsidRDefault="00AC4144" w:rsidP="00276B9A">
      <w:r>
        <w:t xml:space="preserve">Figure Two. Source: </w:t>
      </w:r>
      <w:hyperlink r:id="rId11" w:history="1">
        <w:r w:rsidRPr="00641CF4">
          <w:rPr>
            <w:rStyle w:val="Hyperlink"/>
          </w:rPr>
          <w:t>https://www.eticketing.co.uk/swanstickets</w:t>
        </w:r>
      </w:hyperlink>
    </w:p>
    <w:p w14:paraId="238FDA80" w14:textId="12FE157E" w:rsidR="00AC4144" w:rsidRDefault="00AC4144" w:rsidP="00276B9A">
      <w:r>
        <w:t xml:space="preserve">In the above figure, you can see that the Liberty E-Ticketing service is easy to co-ordinate and even has the option of booking a hotel if visitors are coming from further away. </w:t>
      </w:r>
    </w:p>
    <w:p w14:paraId="388B4FF3" w14:textId="1B310CAD" w:rsidR="00326EA3" w:rsidRDefault="00326EA3" w:rsidP="00276B9A">
      <w:pPr>
        <w:rPr>
          <w:color w:val="FF0000"/>
        </w:rPr>
      </w:pPr>
      <w:r>
        <w:t xml:space="preserve">For any public firm that has a continuous and large influx of visitors, ensuring customers are happy is a top priority. Wi-Fi is an incredible technological investment that the Liberty should keep up to speed. Since the stadium itself hosts many sporting events as well as music and concerts, having Wi-Fi available will increase customer happiness and not only this, consumer advertising of the events within the stadium will </w:t>
      </w:r>
      <w:r w:rsidR="00201B75">
        <w:t>entice more people to visit which overall creates more profit. Business Insider (2016) posted an article online explaining how offering free Wi-Fi can boost profits. The article suggests that offering free Wi-Fi will entice more customers to spend time at the venue. It is said that 62% of businesses report that customers spend more time in the venue when Wi-Fi is offered, and the longer they stay, they will likely encourage friends and family to spend more time at the venue too. As customers spend more time at the stadium, there is a good chance that they will spend more whether that’s on a hot beverage or a larger meal, overall it will boost profits. One other advantage Wi-Fi will gain the stadium, is that the venue will gain a competitive edge. Those that offer fast and free Wi-Fi have a clear advantage over those that don’t, but the reality is customers expect free Wi-Fi</w:t>
      </w:r>
      <w:r w:rsidR="00B00646">
        <w:t xml:space="preserve"> and will evidentially improve their perception of the business. </w:t>
      </w:r>
    </w:p>
    <w:p w14:paraId="13E39BF1" w14:textId="1DE22A12" w:rsidR="00145A42" w:rsidRDefault="00145A42" w:rsidP="00276B9A">
      <w:pPr>
        <w:rPr>
          <w:color w:val="FF0000"/>
        </w:rPr>
      </w:pPr>
    </w:p>
    <w:p w14:paraId="0874ACE4" w14:textId="07352A69" w:rsidR="00145A42" w:rsidRDefault="00620AB7" w:rsidP="00620AB7">
      <w:pPr>
        <w:pStyle w:val="Heading1"/>
      </w:pPr>
      <w:r>
        <w:t>Conclusion</w:t>
      </w:r>
    </w:p>
    <w:p w14:paraId="1DA8BC43" w14:textId="639E6892" w:rsidR="00620AB7" w:rsidRDefault="00620AB7" w:rsidP="00620AB7"/>
    <w:p w14:paraId="4F1EA0D9" w14:textId="6B1396BE" w:rsidR="00620AB7" w:rsidRPr="00620AB7" w:rsidRDefault="00620AB7" w:rsidP="00620AB7">
      <w:r>
        <w:t xml:space="preserve">To conclude, the PEST analysis proved to be very useful when evaluating the different factors that a business must analyse carefully to ensure they are conducting to their best ability and are performing in the correct way that will boost profit and customer influx. </w:t>
      </w:r>
      <w:r w:rsidR="00421D15">
        <w:t xml:space="preserve">The analysis also gives opportunity to look for ways of improvement and to spot any possible problems or threats. </w:t>
      </w:r>
    </w:p>
    <w:p w14:paraId="08544EE9" w14:textId="51FA4168" w:rsidR="00145A42" w:rsidRDefault="00145A42" w:rsidP="00276B9A">
      <w:pPr>
        <w:rPr>
          <w:color w:val="FF0000"/>
        </w:rPr>
      </w:pPr>
    </w:p>
    <w:p w14:paraId="08AC1B16" w14:textId="77777777" w:rsidR="00145A42" w:rsidRDefault="00145A42">
      <w:pPr>
        <w:rPr>
          <w:color w:val="FF0000"/>
        </w:rPr>
      </w:pPr>
      <w:r>
        <w:rPr>
          <w:color w:val="FF0000"/>
        </w:rPr>
        <w:br w:type="page"/>
      </w:r>
    </w:p>
    <w:p w14:paraId="088784B1" w14:textId="4D97C879" w:rsidR="00145A42" w:rsidRDefault="00145A42" w:rsidP="00276B9A">
      <w:pPr>
        <w:rPr>
          <w:color w:val="FF0000"/>
        </w:rPr>
      </w:pPr>
    </w:p>
    <w:p w14:paraId="52F2AD9C" w14:textId="05B42046" w:rsidR="00145A42" w:rsidRDefault="00145A42" w:rsidP="00145A42">
      <w:pPr>
        <w:pStyle w:val="Heading1"/>
      </w:pPr>
      <w:r>
        <w:t>References</w:t>
      </w:r>
    </w:p>
    <w:p w14:paraId="6A46C0B8" w14:textId="375C41E3" w:rsidR="00145A42" w:rsidRDefault="00145A42" w:rsidP="00145A42"/>
    <w:p w14:paraId="4FBF9EE3" w14:textId="71C3C349" w:rsidR="00145A42" w:rsidRDefault="00145A42" w:rsidP="00145A42">
      <w:hyperlink r:id="rId12" w:history="1">
        <w:r w:rsidRPr="00641CF4">
          <w:rPr>
            <w:rStyle w:val="Hyperlink"/>
          </w:rPr>
          <w:t>https://www.businessnewsdaily.com/5512-pest-analysis-definition-examples-templates.html</w:t>
        </w:r>
      </w:hyperlink>
      <w:r w:rsidR="00E22CD0">
        <w:t xml:space="preserve">  (Accessed: 15</w:t>
      </w:r>
      <w:r w:rsidR="00E22CD0" w:rsidRPr="00E22CD0">
        <w:rPr>
          <w:vertAlign w:val="superscript"/>
        </w:rPr>
        <w:t>th</w:t>
      </w:r>
      <w:r w:rsidR="00E22CD0">
        <w:t xml:space="preserve"> March 2018)</w:t>
      </w:r>
    </w:p>
    <w:p w14:paraId="053F43C9" w14:textId="77777777" w:rsidR="00145A42" w:rsidRDefault="00145A42" w:rsidP="00145A42"/>
    <w:p w14:paraId="671816E9" w14:textId="77777777" w:rsidR="00145A42" w:rsidRDefault="00145A42" w:rsidP="00145A42">
      <w:r w:rsidRPr="00B16003">
        <w:t>Gupta, A., 2013. Environmental and pest analysis: An approach to external business environment. Merit Research Journal of Art, Social Science and Humanities, 1(2), pp.13-17.</w:t>
      </w:r>
    </w:p>
    <w:p w14:paraId="2233DEE2" w14:textId="77777777" w:rsidR="00145A42" w:rsidRDefault="00145A42" w:rsidP="00145A42"/>
    <w:p w14:paraId="3AFA4FB4" w14:textId="77777777" w:rsidR="00145A42" w:rsidRDefault="00145A42" w:rsidP="00145A42">
      <w:r w:rsidRPr="0040599A">
        <w:t>Recklies, D., 2006. PEST Analysis.</w:t>
      </w:r>
    </w:p>
    <w:p w14:paraId="2FD090CC" w14:textId="77777777" w:rsidR="00145A42" w:rsidRDefault="00145A42" w:rsidP="00145A42"/>
    <w:p w14:paraId="6F4FA4DE" w14:textId="4EAD67D7" w:rsidR="00145A42" w:rsidRDefault="00145A42" w:rsidP="00145A42">
      <w:hyperlink r:id="rId13" w:history="1">
        <w:r w:rsidRPr="00641CF4">
          <w:rPr>
            <w:rStyle w:val="Hyperlink"/>
          </w:rPr>
          <w:t>https://www.theguardian.com/small-business-network/2016/mar/22/eu-referendum-brexit-change-vat-import-duties</w:t>
        </w:r>
      </w:hyperlink>
      <w:r w:rsidR="00E22CD0">
        <w:t xml:space="preserve"> (Accessed: 15</w:t>
      </w:r>
      <w:r w:rsidR="00E22CD0" w:rsidRPr="00E22CD0">
        <w:rPr>
          <w:vertAlign w:val="superscript"/>
        </w:rPr>
        <w:t>th</w:t>
      </w:r>
      <w:r w:rsidR="00E22CD0">
        <w:t xml:space="preserve"> March 2018)</w:t>
      </w:r>
    </w:p>
    <w:p w14:paraId="5D74D2C8" w14:textId="77777777" w:rsidR="00145A42" w:rsidRDefault="00145A42" w:rsidP="00145A42"/>
    <w:p w14:paraId="65C71F7E" w14:textId="3238E7AF" w:rsidR="00145A42" w:rsidRDefault="00145A42" w:rsidP="00145A42">
      <w:hyperlink r:id="rId14" w:history="1">
        <w:r w:rsidRPr="00641CF4">
          <w:rPr>
            <w:rStyle w:val="Hyperlink"/>
          </w:rPr>
          <w:t>https://moneytothemasses.com/owning-a-home/interest-rate-forecasts/latest-interest-rate-predictions-when-will-rates-rise</w:t>
        </w:r>
      </w:hyperlink>
      <w:r w:rsidR="00E22CD0">
        <w:t xml:space="preserve"> (Accessed: 20</w:t>
      </w:r>
      <w:r w:rsidR="00E22CD0" w:rsidRPr="00E22CD0">
        <w:rPr>
          <w:vertAlign w:val="superscript"/>
        </w:rPr>
        <w:t>th</w:t>
      </w:r>
      <w:r w:rsidR="00E22CD0">
        <w:t xml:space="preserve"> March 2018)</w:t>
      </w:r>
    </w:p>
    <w:p w14:paraId="231000A3" w14:textId="77777777" w:rsidR="00145A42" w:rsidRDefault="00145A42" w:rsidP="00145A42"/>
    <w:p w14:paraId="37F53B37" w14:textId="6763AC4E" w:rsidR="00145A42" w:rsidRDefault="00145A42" w:rsidP="00145A42">
      <w:hyperlink r:id="rId15" w:history="1">
        <w:r w:rsidRPr="00641CF4">
          <w:rPr>
            <w:rStyle w:val="Hyperlink"/>
          </w:rPr>
          <w:t>https://tradingeconomics.com/united-kingdom/inflation-cpi</w:t>
        </w:r>
      </w:hyperlink>
      <w:r w:rsidR="00E22CD0">
        <w:t xml:space="preserve"> (Accessed: 21</w:t>
      </w:r>
      <w:r w:rsidR="00E22CD0" w:rsidRPr="00E22CD0">
        <w:rPr>
          <w:vertAlign w:val="superscript"/>
        </w:rPr>
        <w:t>st</w:t>
      </w:r>
      <w:r w:rsidR="00E22CD0">
        <w:t xml:space="preserve"> March 2018)</w:t>
      </w:r>
    </w:p>
    <w:p w14:paraId="55ED8A31" w14:textId="77777777" w:rsidR="00145A42" w:rsidRDefault="00145A42" w:rsidP="00145A42"/>
    <w:p w14:paraId="14DB5225" w14:textId="58AC50E4" w:rsidR="00145A42" w:rsidRDefault="00145A42" w:rsidP="00145A42">
      <w:hyperlink r:id="rId16" w:history="1">
        <w:r w:rsidRPr="00641CF4">
          <w:rPr>
            <w:rStyle w:val="Hyperlink"/>
          </w:rPr>
          <w:t>http://www.bbc.co.uk/news/magazine-28775062</w:t>
        </w:r>
      </w:hyperlink>
      <w:r w:rsidR="00E22CD0">
        <w:t xml:space="preserve"> (Accessed 21</w:t>
      </w:r>
      <w:r w:rsidR="00E22CD0" w:rsidRPr="00E22CD0">
        <w:rPr>
          <w:vertAlign w:val="superscript"/>
        </w:rPr>
        <w:t>st</w:t>
      </w:r>
      <w:r w:rsidR="00E22CD0">
        <w:t xml:space="preserve"> March 2018)</w:t>
      </w:r>
    </w:p>
    <w:p w14:paraId="3CEB0ED6" w14:textId="77777777" w:rsidR="00145A42" w:rsidRDefault="00145A42" w:rsidP="00145A42"/>
    <w:p w14:paraId="20A506D4" w14:textId="77777777" w:rsidR="00145A42" w:rsidRDefault="00145A42" w:rsidP="00145A42">
      <w:r w:rsidRPr="003B73A3">
        <w:t>Ho, J.K.K., 2014. Formulation of a systemic PEST analysis for strategic analysis. European academic research, 2(5), pp.6478-6492.</w:t>
      </w:r>
    </w:p>
    <w:p w14:paraId="7603B9BF" w14:textId="77777777" w:rsidR="00145A42" w:rsidRDefault="00145A42" w:rsidP="00145A42"/>
    <w:p w14:paraId="07F9C036" w14:textId="167D4A05" w:rsidR="00145A42" w:rsidRDefault="00145A42" w:rsidP="00145A42">
      <w:hyperlink r:id="rId17" w:history="1">
        <w:r w:rsidRPr="00641CF4">
          <w:rPr>
            <w:rStyle w:val="Hyperlink"/>
          </w:rPr>
          <w:t>http://www.liberty-stadium.com/</w:t>
        </w:r>
      </w:hyperlink>
      <w:r w:rsidR="00E22CD0">
        <w:t xml:space="preserve"> (Accessed: 1</w:t>
      </w:r>
      <w:r w:rsidR="00E22CD0" w:rsidRPr="00E22CD0">
        <w:rPr>
          <w:vertAlign w:val="superscript"/>
        </w:rPr>
        <w:t>st</w:t>
      </w:r>
      <w:r w:rsidR="00E22CD0">
        <w:t xml:space="preserve"> April 2018)</w:t>
      </w:r>
    </w:p>
    <w:p w14:paraId="134F99C8" w14:textId="77777777" w:rsidR="00145A42" w:rsidRDefault="00145A42" w:rsidP="00145A42"/>
    <w:p w14:paraId="6FCB500A" w14:textId="77777777" w:rsidR="00145A42" w:rsidRDefault="00145A42" w:rsidP="00145A42">
      <w:r w:rsidRPr="00071C29">
        <w:t>Ho, J.K.K., 2014. Formulation of a systemic PEST analysis for strategic analysis. European academic research, 2(5), pp.6478-6492.</w:t>
      </w:r>
    </w:p>
    <w:p w14:paraId="65CA8D49" w14:textId="77777777" w:rsidR="00145A42" w:rsidRDefault="00145A42" w:rsidP="00145A42"/>
    <w:p w14:paraId="269B1AE3" w14:textId="2CC9D800" w:rsidR="00145A42" w:rsidRDefault="00145A42" w:rsidP="00145A42">
      <w:hyperlink r:id="rId18" w:history="1">
        <w:r w:rsidRPr="00641CF4">
          <w:rPr>
            <w:rStyle w:val="Hyperlink"/>
          </w:rPr>
          <w:t>https://www.eticketing.co.uk/swanstickets</w:t>
        </w:r>
      </w:hyperlink>
      <w:r w:rsidR="00E22CD0">
        <w:t xml:space="preserve"> (Accessed: 2</w:t>
      </w:r>
      <w:r w:rsidR="00E22CD0" w:rsidRPr="00E22CD0">
        <w:rPr>
          <w:vertAlign w:val="superscript"/>
        </w:rPr>
        <w:t>nd</w:t>
      </w:r>
      <w:r w:rsidR="00E22CD0">
        <w:t xml:space="preserve"> April 2018)</w:t>
      </w:r>
    </w:p>
    <w:p w14:paraId="2763497D" w14:textId="77777777" w:rsidR="00145A42" w:rsidRDefault="00145A42" w:rsidP="00145A42"/>
    <w:p w14:paraId="2706FDC7" w14:textId="15A4AD58" w:rsidR="00145A42" w:rsidRDefault="00145A42" w:rsidP="00145A42">
      <w:hyperlink r:id="rId19" w:history="1">
        <w:r w:rsidRPr="00641CF4">
          <w:rPr>
            <w:rStyle w:val="Hyperlink"/>
          </w:rPr>
          <w:t>http://www.businessinsider.com/sc/business-benefits-free-wifi-2016-5?IR=T</w:t>
        </w:r>
      </w:hyperlink>
      <w:r w:rsidR="00E22CD0">
        <w:t xml:space="preserve"> (Accessed: 3</w:t>
      </w:r>
      <w:r w:rsidR="00E22CD0" w:rsidRPr="00E22CD0">
        <w:rPr>
          <w:vertAlign w:val="superscript"/>
        </w:rPr>
        <w:t>rd</w:t>
      </w:r>
      <w:r w:rsidR="00E22CD0">
        <w:t xml:space="preserve"> April 2018)</w:t>
      </w:r>
    </w:p>
    <w:p w14:paraId="52428C11" w14:textId="77777777" w:rsidR="00145A42" w:rsidRDefault="00145A42" w:rsidP="00145A42"/>
    <w:p w14:paraId="5E043AAC" w14:textId="77777777" w:rsidR="00145A42" w:rsidRDefault="00145A42" w:rsidP="00145A42">
      <w:r w:rsidRPr="00235386">
        <w:t>Brigo, D. and Mercurio, F., 2007. Interest rate models-theory and practice: with smile, inflation and credit. Springer Science &amp; Business Media.</w:t>
      </w:r>
    </w:p>
    <w:p w14:paraId="634BB1CC" w14:textId="77777777" w:rsidR="00145A42" w:rsidRDefault="00145A42" w:rsidP="00145A42"/>
    <w:p w14:paraId="69F0CCBA" w14:textId="77777777" w:rsidR="00145A42" w:rsidRDefault="00145A42" w:rsidP="00145A42">
      <w:r w:rsidRPr="000116B3">
        <w:t>Neumeyer, P.A. and Perri, F., 2005. Business cycles in emerging economies: the role of interest rates. Journal of monetary Economics, 52(2), pp.345-380.</w:t>
      </w:r>
    </w:p>
    <w:p w14:paraId="55EAF1CE" w14:textId="77777777" w:rsidR="00145A42" w:rsidRDefault="00145A42" w:rsidP="00145A42"/>
    <w:p w14:paraId="314B5DCE" w14:textId="77777777" w:rsidR="00145A42" w:rsidRDefault="00145A42" w:rsidP="00145A42">
      <w:r w:rsidRPr="000116B3">
        <w:t>Clark, J.M., Cornwell, T.B. and Pruitt, S.W., 2002. Corporate stadium sponsorships, signalling theory, agency conflicts and shareholder wealth. Journal of Advertising Research, 42(6), pp.16-32.</w:t>
      </w:r>
    </w:p>
    <w:p w14:paraId="695882A5" w14:textId="59748DE6" w:rsidR="00145A42" w:rsidRDefault="00145A42" w:rsidP="00145A42"/>
    <w:p w14:paraId="67749422" w14:textId="464EBE5F" w:rsidR="00C67D47" w:rsidRPr="00145A42" w:rsidRDefault="00C67D47" w:rsidP="00145A42">
      <w:hyperlink r:id="rId20" w:history="1">
        <w:r w:rsidRPr="00641CF4">
          <w:rPr>
            <w:rStyle w:val="Hyperlink"/>
          </w:rPr>
          <w:t>https://www.swansea.gov.uk/article/37763/New-deal-for-Swanseas-Liberty-Stadium</w:t>
        </w:r>
      </w:hyperlink>
      <w:r>
        <w:t xml:space="preserve"> (Accessed: 3</w:t>
      </w:r>
      <w:r w:rsidRPr="00C67D47">
        <w:rPr>
          <w:vertAlign w:val="superscript"/>
        </w:rPr>
        <w:t>rd</w:t>
      </w:r>
      <w:r>
        <w:t xml:space="preserve"> April 2018)</w:t>
      </w:r>
      <w:bookmarkStart w:id="0" w:name="_GoBack"/>
      <w:bookmarkEnd w:id="0"/>
    </w:p>
    <w:sectPr w:rsidR="00C67D47" w:rsidRPr="00145A42" w:rsidSect="001F5F7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F7D"/>
    <w:rsid w:val="000B68C0"/>
    <w:rsid w:val="000F6948"/>
    <w:rsid w:val="001125A3"/>
    <w:rsid w:val="00145A42"/>
    <w:rsid w:val="001902BD"/>
    <w:rsid w:val="00194290"/>
    <w:rsid w:val="0019463A"/>
    <w:rsid w:val="001958ED"/>
    <w:rsid w:val="001D6367"/>
    <w:rsid w:val="001E47B6"/>
    <w:rsid w:val="001F1C01"/>
    <w:rsid w:val="001F5F7D"/>
    <w:rsid w:val="00201B75"/>
    <w:rsid w:val="00206A21"/>
    <w:rsid w:val="00276B9A"/>
    <w:rsid w:val="002A4BA3"/>
    <w:rsid w:val="00314E3D"/>
    <w:rsid w:val="00326EA3"/>
    <w:rsid w:val="0035156B"/>
    <w:rsid w:val="00383425"/>
    <w:rsid w:val="003B7E9B"/>
    <w:rsid w:val="003F2631"/>
    <w:rsid w:val="00421D15"/>
    <w:rsid w:val="0043555A"/>
    <w:rsid w:val="00474715"/>
    <w:rsid w:val="004915EE"/>
    <w:rsid w:val="004E123C"/>
    <w:rsid w:val="005B39D9"/>
    <w:rsid w:val="00601C66"/>
    <w:rsid w:val="00620AB7"/>
    <w:rsid w:val="006414F5"/>
    <w:rsid w:val="00705A04"/>
    <w:rsid w:val="00757A60"/>
    <w:rsid w:val="00791E80"/>
    <w:rsid w:val="009553B9"/>
    <w:rsid w:val="009E7571"/>
    <w:rsid w:val="00A37C65"/>
    <w:rsid w:val="00A64964"/>
    <w:rsid w:val="00A7058F"/>
    <w:rsid w:val="00AB3766"/>
    <w:rsid w:val="00AC4144"/>
    <w:rsid w:val="00B00646"/>
    <w:rsid w:val="00B10E23"/>
    <w:rsid w:val="00B503B1"/>
    <w:rsid w:val="00B91B56"/>
    <w:rsid w:val="00C45D5A"/>
    <w:rsid w:val="00C67D47"/>
    <w:rsid w:val="00CE20AB"/>
    <w:rsid w:val="00DE5D3A"/>
    <w:rsid w:val="00E22CD0"/>
    <w:rsid w:val="00E917DD"/>
    <w:rsid w:val="00EB31C9"/>
    <w:rsid w:val="00FC25FE"/>
    <w:rsid w:val="00FD0779"/>
    <w:rsid w:val="00FE74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A71071"/>
  <w15:chartTrackingRefBased/>
  <w15:docId w15:val="{2563BE02-5036-468C-BFB4-5F28C3F83D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47B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F5F7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F5F7D"/>
    <w:rPr>
      <w:rFonts w:eastAsiaTheme="minorEastAsia"/>
      <w:lang w:val="en-US"/>
    </w:rPr>
  </w:style>
  <w:style w:type="character" w:customStyle="1" w:styleId="Heading1Char">
    <w:name w:val="Heading 1 Char"/>
    <w:basedOn w:val="DefaultParagraphFont"/>
    <w:link w:val="Heading1"/>
    <w:uiPriority w:val="9"/>
    <w:rsid w:val="001E47B6"/>
    <w:rPr>
      <w:rFonts w:asciiTheme="majorHAnsi" w:eastAsiaTheme="majorEastAsia" w:hAnsiTheme="majorHAnsi" w:cstheme="majorBidi"/>
      <w:color w:val="2F5496" w:themeColor="accent1" w:themeShade="BF"/>
      <w:sz w:val="32"/>
      <w:szCs w:val="32"/>
    </w:rPr>
  </w:style>
  <w:style w:type="character" w:styleId="CommentReference">
    <w:name w:val="annotation reference"/>
    <w:basedOn w:val="DefaultParagraphFont"/>
    <w:uiPriority w:val="99"/>
    <w:semiHidden/>
    <w:unhideWhenUsed/>
    <w:rsid w:val="00C45D5A"/>
    <w:rPr>
      <w:sz w:val="16"/>
      <w:szCs w:val="16"/>
    </w:rPr>
  </w:style>
  <w:style w:type="paragraph" w:styleId="CommentText">
    <w:name w:val="annotation text"/>
    <w:basedOn w:val="Normal"/>
    <w:link w:val="CommentTextChar"/>
    <w:uiPriority w:val="99"/>
    <w:semiHidden/>
    <w:unhideWhenUsed/>
    <w:rsid w:val="00C45D5A"/>
    <w:pPr>
      <w:spacing w:line="240" w:lineRule="auto"/>
    </w:pPr>
    <w:rPr>
      <w:sz w:val="20"/>
      <w:szCs w:val="20"/>
    </w:rPr>
  </w:style>
  <w:style w:type="character" w:customStyle="1" w:styleId="CommentTextChar">
    <w:name w:val="Comment Text Char"/>
    <w:basedOn w:val="DefaultParagraphFont"/>
    <w:link w:val="CommentText"/>
    <w:uiPriority w:val="99"/>
    <w:semiHidden/>
    <w:rsid w:val="00C45D5A"/>
    <w:rPr>
      <w:sz w:val="20"/>
      <w:szCs w:val="20"/>
    </w:rPr>
  </w:style>
  <w:style w:type="paragraph" w:styleId="CommentSubject">
    <w:name w:val="annotation subject"/>
    <w:basedOn w:val="CommentText"/>
    <w:next w:val="CommentText"/>
    <w:link w:val="CommentSubjectChar"/>
    <w:uiPriority w:val="99"/>
    <w:semiHidden/>
    <w:unhideWhenUsed/>
    <w:rsid w:val="00C45D5A"/>
    <w:rPr>
      <w:b/>
      <w:bCs/>
    </w:rPr>
  </w:style>
  <w:style w:type="character" w:customStyle="1" w:styleId="CommentSubjectChar">
    <w:name w:val="Comment Subject Char"/>
    <w:basedOn w:val="CommentTextChar"/>
    <w:link w:val="CommentSubject"/>
    <w:uiPriority w:val="99"/>
    <w:semiHidden/>
    <w:rsid w:val="00C45D5A"/>
    <w:rPr>
      <w:b/>
      <w:bCs/>
      <w:sz w:val="20"/>
      <w:szCs w:val="20"/>
    </w:rPr>
  </w:style>
  <w:style w:type="paragraph" w:styleId="BalloonText">
    <w:name w:val="Balloon Text"/>
    <w:basedOn w:val="Normal"/>
    <w:link w:val="BalloonTextChar"/>
    <w:uiPriority w:val="99"/>
    <w:semiHidden/>
    <w:unhideWhenUsed/>
    <w:rsid w:val="00C45D5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45D5A"/>
    <w:rPr>
      <w:rFonts w:ascii="Segoe UI" w:hAnsi="Segoe UI" w:cs="Segoe UI"/>
      <w:sz w:val="18"/>
      <w:szCs w:val="18"/>
    </w:rPr>
  </w:style>
  <w:style w:type="character" w:styleId="Hyperlink">
    <w:name w:val="Hyperlink"/>
    <w:basedOn w:val="DefaultParagraphFont"/>
    <w:uiPriority w:val="99"/>
    <w:unhideWhenUsed/>
    <w:rsid w:val="000F6948"/>
    <w:rPr>
      <w:color w:val="0563C1" w:themeColor="hyperlink"/>
      <w:u w:val="single"/>
    </w:rPr>
  </w:style>
  <w:style w:type="character" w:styleId="UnresolvedMention">
    <w:name w:val="Unresolved Mention"/>
    <w:basedOn w:val="DefaultParagraphFont"/>
    <w:uiPriority w:val="99"/>
    <w:semiHidden/>
    <w:unhideWhenUsed/>
    <w:rsid w:val="00AC4144"/>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theguardian.com/small-business-network/2016/mar/22/eu-referendum-brexit-change-vat-import-duties" TargetMode="External"/><Relationship Id="rId18" Type="http://schemas.openxmlformats.org/officeDocument/2006/relationships/hyperlink" Target="https://www.eticketing.co.uk/swanstickets"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3.png"/><Relationship Id="rId12" Type="http://schemas.openxmlformats.org/officeDocument/2006/relationships/hyperlink" Target="https://www.businessnewsdaily.com/5512-pest-analysis-definition-examples-templates.html" TargetMode="External"/><Relationship Id="rId17" Type="http://schemas.openxmlformats.org/officeDocument/2006/relationships/hyperlink" Target="http://www.liberty-stadium.com/" TargetMode="External"/><Relationship Id="rId2" Type="http://schemas.openxmlformats.org/officeDocument/2006/relationships/styles" Target="styles.xml"/><Relationship Id="rId16" Type="http://schemas.openxmlformats.org/officeDocument/2006/relationships/hyperlink" Target="http://www.bbc.co.uk/news/magazine-28775062" TargetMode="External"/><Relationship Id="rId20" Type="http://schemas.openxmlformats.org/officeDocument/2006/relationships/hyperlink" Target="https://www.swansea.gov.uk/article/37763/New-deal-for-Swanseas-Liberty-Stadium"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eticketing.co.uk/swanstickets" TargetMode="External"/><Relationship Id="rId5" Type="http://schemas.openxmlformats.org/officeDocument/2006/relationships/image" Target="media/image1.png"/><Relationship Id="rId15" Type="http://schemas.openxmlformats.org/officeDocument/2006/relationships/hyperlink" Target="https://tradingeconomics.com/united-kingdom/inflation-cpi" TargetMode="External"/><Relationship Id="rId23"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hyperlink" Target="http://www.businessinsider.com/sc/business-benefits-free-wifi-2016-5?IR=T" TargetMode="External"/><Relationship Id="rId4" Type="http://schemas.openxmlformats.org/officeDocument/2006/relationships/webSettings" Target="webSettings.xml"/><Relationship Id="rId9" Type="http://schemas.openxmlformats.org/officeDocument/2006/relationships/hyperlink" Target="http://www.economicshelp.org" TargetMode="External"/><Relationship Id="rId14" Type="http://schemas.openxmlformats.org/officeDocument/2006/relationships/hyperlink" Target="https://moneytothemasses.com/owning-a-home/interest-rate-forecasts/latest-interest-rate-predictions-when-will-rates-rise"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A2CB4E6CB8E0409483EDFD4352ABD04C"/>
        <w:category>
          <w:name w:val="General"/>
          <w:gallery w:val="placeholder"/>
        </w:category>
        <w:types>
          <w:type w:val="bbPlcHdr"/>
        </w:types>
        <w:behaviors>
          <w:behavior w:val="content"/>
        </w:behaviors>
        <w:guid w:val="{48DE1F08-208E-4A6D-A749-F7A5E114AE78}"/>
      </w:docPartPr>
      <w:docPartBody>
        <w:p w:rsidR="00A07190" w:rsidRDefault="00A07190" w:rsidP="00A07190">
          <w:pPr>
            <w:pStyle w:val="A2CB4E6CB8E0409483EDFD4352ABD04C"/>
          </w:pPr>
          <w:r>
            <w:rPr>
              <w:rFonts w:asciiTheme="majorHAnsi" w:eastAsiaTheme="majorEastAsia" w:hAnsiTheme="majorHAnsi" w:cstheme="majorBidi"/>
              <w:caps/>
              <w:color w:val="4472C4" w:themeColor="accent1"/>
              <w:sz w:val="80"/>
              <w:szCs w:val="80"/>
            </w:rPr>
            <w:t>[Document title]</w:t>
          </w:r>
        </w:p>
      </w:docPartBody>
    </w:docPart>
    <w:docPart>
      <w:docPartPr>
        <w:name w:val="BFAA20E58005457FBC7DA8E7B9AC98CB"/>
        <w:category>
          <w:name w:val="General"/>
          <w:gallery w:val="placeholder"/>
        </w:category>
        <w:types>
          <w:type w:val="bbPlcHdr"/>
        </w:types>
        <w:behaviors>
          <w:behavior w:val="content"/>
        </w:behaviors>
        <w:guid w:val="{F52CE645-8A73-4AE2-BFCF-14D6FEE8A580}"/>
      </w:docPartPr>
      <w:docPartBody>
        <w:p w:rsidR="00A07190" w:rsidRDefault="00A07190" w:rsidP="00A07190">
          <w:pPr>
            <w:pStyle w:val="BFAA20E58005457FBC7DA8E7B9AC98C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7190"/>
    <w:rsid w:val="00A071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2CB4E6CB8E0409483EDFD4352ABD04C">
    <w:name w:val="A2CB4E6CB8E0409483EDFD4352ABD04C"/>
    <w:rsid w:val="00A07190"/>
  </w:style>
  <w:style w:type="paragraph" w:customStyle="1" w:styleId="BFAA20E58005457FBC7DA8E7B9AC98CB">
    <w:name w:val="BFAA20E58005457FBC7DA8E7B9AC98CB"/>
    <w:rsid w:val="00A0719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2018-03-01T00:00:00</PublishDate>
  <Abstract/>
  <CompanyAddress>1703037</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13177</TotalTime>
  <Pages>9</Pages>
  <Words>2536</Words>
  <Characters>14457</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Global Business Environment</vt:lpstr>
    </vt:vector>
  </TitlesOfParts>
  <Company>Jessica Rees</Company>
  <LinksUpToDate>false</LinksUpToDate>
  <CharactersWithSpaces>16960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Business Environment</dc:title>
  <dc:subject>Assignment One Task Two</dc:subject>
  <dc:creator>Jessica Rees</dc:creator>
  <cp:keywords/>
  <dc:description/>
  <cp:lastModifiedBy>Jessica Rees</cp:lastModifiedBy>
  <cp:revision>9</cp:revision>
  <dcterms:created xsi:type="dcterms:W3CDTF">2018-03-27T11:51:00Z</dcterms:created>
  <dcterms:modified xsi:type="dcterms:W3CDTF">2018-04-05T18:50:00Z</dcterms:modified>
</cp:coreProperties>
</file>