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E0BE0" w14:textId="77777777" w:rsidR="00064FBA" w:rsidRPr="00064FBA" w:rsidRDefault="00064FBA" w:rsidP="00064FBA">
      <w:pPr>
        <w:keepNext/>
        <w:keepLines/>
        <w:spacing w:after="60" w:line="360" w:lineRule="auto"/>
        <w:jc w:val="center"/>
        <w:rPr>
          <w:rFonts w:ascii="Times New Roman" w:eastAsia="Times New Roman" w:hAnsi="Times New Roman" w:cs="Times New Roman"/>
          <w:b/>
          <w:kern w:val="0"/>
          <w:sz w:val="36"/>
          <w:szCs w:val="36"/>
          <w14:ligatures w14:val="none"/>
        </w:rPr>
      </w:pPr>
      <w:bookmarkStart w:id="0" w:name="_heading=h.gjdgxs" w:colFirst="0" w:colLast="0"/>
      <w:bookmarkEnd w:id="0"/>
      <w:r w:rsidRPr="00064FBA">
        <w:rPr>
          <w:rFonts w:ascii="Times New Roman" w:eastAsia="Times New Roman" w:hAnsi="Times New Roman" w:cs="Times New Roman"/>
          <w:b/>
          <w:kern w:val="0"/>
          <w:sz w:val="36"/>
          <w:szCs w:val="36"/>
          <w14:ligatures w14:val="none"/>
        </w:rPr>
        <w:t>Module name: Foreign Languages and Cultural Awareness</w:t>
      </w:r>
    </w:p>
    <w:p w14:paraId="016A6619" w14:textId="77777777" w:rsidR="00064FBA" w:rsidRPr="00064FBA" w:rsidRDefault="00064FBA" w:rsidP="00064FBA">
      <w:pPr>
        <w:keepNext/>
        <w:keepLines/>
        <w:spacing w:after="60" w:line="360" w:lineRule="auto"/>
        <w:jc w:val="center"/>
        <w:rPr>
          <w:rFonts w:ascii="Times New Roman" w:eastAsia="Times New Roman" w:hAnsi="Times New Roman" w:cs="Times New Roman"/>
          <w:b/>
          <w:kern w:val="0"/>
          <w:sz w:val="36"/>
          <w:szCs w:val="36"/>
          <w14:ligatures w14:val="none"/>
        </w:rPr>
      </w:pPr>
      <w:bookmarkStart w:id="1" w:name="_heading=h.30j0zll" w:colFirst="0" w:colLast="0"/>
      <w:bookmarkEnd w:id="1"/>
      <w:r w:rsidRPr="00064FBA">
        <w:rPr>
          <w:rFonts w:ascii="Times New Roman" w:eastAsia="Times New Roman" w:hAnsi="Times New Roman" w:cs="Times New Roman"/>
          <w:b/>
          <w:kern w:val="0"/>
          <w:sz w:val="36"/>
          <w:szCs w:val="36"/>
          <w14:ligatures w14:val="none"/>
        </w:rPr>
        <w:t>Module code: BMIH5003</w:t>
      </w:r>
    </w:p>
    <w:p w14:paraId="69DB78C3" w14:textId="13231250" w:rsidR="00064FBA" w:rsidRPr="00064FBA" w:rsidRDefault="00064FBA" w:rsidP="00064FBA">
      <w:pPr>
        <w:keepNext/>
        <w:keepLines/>
        <w:spacing w:after="60" w:line="360" w:lineRule="auto"/>
        <w:jc w:val="center"/>
        <w:rPr>
          <w:rFonts w:ascii="Times New Roman" w:eastAsia="Times New Roman" w:hAnsi="Times New Roman" w:cs="Times New Roman"/>
          <w:b/>
          <w:kern w:val="0"/>
          <w:sz w:val="36"/>
          <w:szCs w:val="36"/>
          <w14:ligatures w14:val="none"/>
        </w:rPr>
      </w:pPr>
      <w:bookmarkStart w:id="2" w:name="_heading=h.1fob9te" w:colFirst="0" w:colLast="0"/>
      <w:bookmarkEnd w:id="2"/>
      <w:r w:rsidRPr="00064FBA">
        <w:rPr>
          <w:rFonts w:ascii="Times New Roman" w:eastAsia="Times New Roman" w:hAnsi="Times New Roman" w:cs="Times New Roman"/>
          <w:b/>
          <w:kern w:val="0"/>
          <w:sz w:val="36"/>
          <w:szCs w:val="36"/>
          <w14:ligatures w14:val="none"/>
        </w:rPr>
        <w:t xml:space="preserve">Assignment: 2 </w:t>
      </w:r>
    </w:p>
    <w:p w14:paraId="23B4CD13" w14:textId="103580EE" w:rsidR="00064FBA" w:rsidRPr="00064FBA" w:rsidRDefault="00064FBA" w:rsidP="00064FBA">
      <w:pPr>
        <w:keepNext/>
        <w:keepLines/>
        <w:spacing w:after="60" w:line="360" w:lineRule="auto"/>
        <w:jc w:val="center"/>
        <w:rPr>
          <w:rFonts w:ascii="Times New Roman" w:eastAsia="Times New Roman" w:hAnsi="Times New Roman" w:cs="Times New Roman"/>
          <w:b/>
          <w:kern w:val="0"/>
          <w:sz w:val="36"/>
          <w:szCs w:val="36"/>
          <w14:ligatures w14:val="none"/>
        </w:rPr>
      </w:pPr>
      <w:bookmarkStart w:id="3" w:name="_heading=h.3znysh7" w:colFirst="0" w:colLast="0"/>
      <w:bookmarkEnd w:id="3"/>
      <w:r w:rsidRPr="00064FBA">
        <w:rPr>
          <w:rFonts w:ascii="Times New Roman" w:eastAsia="Times New Roman" w:hAnsi="Times New Roman" w:cs="Times New Roman"/>
          <w:b/>
          <w:kern w:val="0"/>
          <w:sz w:val="36"/>
          <w:szCs w:val="36"/>
          <w14:ligatures w14:val="none"/>
        </w:rPr>
        <w:t>Student name:</w:t>
      </w:r>
      <w:r>
        <w:rPr>
          <w:rFonts w:ascii="Times New Roman" w:eastAsia="Times New Roman" w:hAnsi="Times New Roman" w:cs="Times New Roman"/>
          <w:b/>
          <w:kern w:val="0"/>
          <w:sz w:val="36"/>
          <w:szCs w:val="36"/>
          <w14:ligatures w14:val="none"/>
        </w:rPr>
        <w:t xml:space="preserve"> Klaudia Modrzejewska </w:t>
      </w:r>
    </w:p>
    <w:p w14:paraId="6A2C16FC" w14:textId="4472F28C" w:rsidR="00064FBA" w:rsidRPr="00064FBA" w:rsidRDefault="00064FBA" w:rsidP="00064FBA">
      <w:pPr>
        <w:keepNext/>
        <w:keepLines/>
        <w:spacing w:after="60" w:line="360" w:lineRule="auto"/>
        <w:jc w:val="center"/>
        <w:rPr>
          <w:rFonts w:ascii="Times New Roman" w:eastAsia="Times New Roman" w:hAnsi="Times New Roman" w:cs="Times New Roman"/>
          <w:b/>
          <w:kern w:val="0"/>
          <w:sz w:val="36"/>
          <w:szCs w:val="36"/>
          <w14:ligatures w14:val="none"/>
        </w:rPr>
      </w:pPr>
      <w:bookmarkStart w:id="4" w:name="_heading=h.2et92p0" w:colFirst="0" w:colLast="0"/>
      <w:bookmarkEnd w:id="4"/>
      <w:r w:rsidRPr="00064FBA">
        <w:rPr>
          <w:rFonts w:ascii="Times New Roman" w:eastAsia="Times New Roman" w:hAnsi="Times New Roman" w:cs="Times New Roman"/>
          <w:b/>
          <w:kern w:val="0"/>
          <w:sz w:val="36"/>
          <w:szCs w:val="36"/>
          <w14:ligatures w14:val="none"/>
        </w:rPr>
        <w:t xml:space="preserve">Student ID: </w:t>
      </w:r>
      <w:r>
        <w:rPr>
          <w:rFonts w:ascii="Times New Roman" w:eastAsia="Times New Roman" w:hAnsi="Times New Roman" w:cs="Times New Roman"/>
          <w:b/>
          <w:kern w:val="0"/>
          <w:sz w:val="36"/>
          <w:szCs w:val="36"/>
          <w14:ligatures w14:val="none"/>
        </w:rPr>
        <w:t xml:space="preserve">2243846 </w:t>
      </w:r>
    </w:p>
    <w:p w14:paraId="387AAD85" w14:textId="77777777" w:rsidR="00064FBA" w:rsidRPr="00064FBA" w:rsidRDefault="00064FBA" w:rsidP="00064FBA">
      <w:pPr>
        <w:spacing w:after="0" w:line="360" w:lineRule="auto"/>
        <w:jc w:val="both"/>
        <w:rPr>
          <w:rFonts w:ascii="Times New Roman" w:eastAsia="Times New Roman" w:hAnsi="Times New Roman" w:cs="Times New Roman"/>
          <w:kern w:val="0"/>
          <w:sz w:val="36"/>
          <w:szCs w:val="36"/>
          <w14:ligatures w14:val="none"/>
        </w:rPr>
      </w:pPr>
      <w:r w:rsidRPr="00064FBA">
        <w:rPr>
          <w:rFonts w:ascii="Times New Roman" w:eastAsia="Times New Roman" w:hAnsi="Times New Roman" w:cs="Times New Roman"/>
          <w:kern w:val="0"/>
          <w14:ligatures w14:val="none"/>
        </w:rPr>
        <w:br w:type="page"/>
      </w:r>
    </w:p>
    <w:p w14:paraId="555F9757" w14:textId="77777777" w:rsidR="00064FBA" w:rsidRPr="00064FBA" w:rsidRDefault="00064FBA" w:rsidP="00064FBA">
      <w:pPr>
        <w:keepNext/>
        <w:keepLines/>
        <w:pBdr>
          <w:top w:val="nil"/>
          <w:left w:val="nil"/>
          <w:bottom w:val="nil"/>
          <w:right w:val="nil"/>
          <w:between w:val="nil"/>
        </w:pBdr>
        <w:spacing w:before="240" w:after="0" w:line="259" w:lineRule="auto"/>
        <w:jc w:val="center"/>
        <w:rPr>
          <w:rFonts w:ascii="Times New Roman" w:eastAsia="Times New Roman" w:hAnsi="Times New Roman" w:cs="Times New Roman"/>
          <w:b/>
          <w:color w:val="000000"/>
          <w:kern w:val="0"/>
          <w14:ligatures w14:val="none"/>
        </w:rPr>
      </w:pPr>
      <w:r w:rsidRPr="00064FBA">
        <w:rPr>
          <w:rFonts w:ascii="Times New Roman" w:eastAsia="Times New Roman" w:hAnsi="Times New Roman" w:cs="Times New Roman"/>
          <w:b/>
          <w:color w:val="000000"/>
          <w:kern w:val="0"/>
          <w14:ligatures w14:val="none"/>
        </w:rPr>
        <w:lastRenderedPageBreak/>
        <w:t>Table of Contents</w:t>
      </w:r>
    </w:p>
    <w:sdt>
      <w:sdtPr>
        <w:rPr>
          <w:rFonts w:ascii="Times New Roman" w:eastAsia="Times New Roman" w:hAnsi="Times New Roman" w:cs="Times New Roman"/>
          <w:kern w:val="0"/>
          <w14:ligatures w14:val="none"/>
        </w:rPr>
        <w:id w:val="-1804079415"/>
        <w:docPartObj>
          <w:docPartGallery w:val="Table of Contents"/>
          <w:docPartUnique/>
        </w:docPartObj>
      </w:sdtPr>
      <w:sdtContent>
        <w:p w14:paraId="4F3DBE25" w14:textId="77777777" w:rsidR="00064FBA" w:rsidRPr="00064FBA" w:rsidRDefault="00064FBA" w:rsidP="00064FBA">
          <w:pPr>
            <w:tabs>
              <w:tab w:val="right" w:leader="dot" w:pos="9019"/>
            </w:tabs>
            <w:spacing w:after="100" w:line="360" w:lineRule="auto"/>
            <w:jc w:val="both"/>
            <w:rPr>
              <w:rFonts w:ascii="Cambria" w:eastAsia="Times New Roman" w:hAnsi="Cambria" w:cs="Times New Roman"/>
              <w:noProof/>
              <w:kern w:val="0"/>
              <w:sz w:val="22"/>
              <w:szCs w:val="22"/>
              <w14:ligatures w14:val="none"/>
            </w:rPr>
          </w:pPr>
          <w:r w:rsidRPr="00064FBA">
            <w:rPr>
              <w:rFonts w:ascii="Times New Roman" w:eastAsia="Times New Roman" w:hAnsi="Times New Roman" w:cs="Times New Roman"/>
              <w:kern w:val="0"/>
              <w14:ligatures w14:val="none"/>
            </w:rPr>
            <w:fldChar w:fldCharType="begin"/>
          </w:r>
          <w:r w:rsidRPr="00064FBA">
            <w:rPr>
              <w:rFonts w:ascii="Times New Roman" w:eastAsia="Times New Roman" w:hAnsi="Times New Roman" w:cs="Times New Roman"/>
              <w:kern w:val="0"/>
              <w14:ligatures w14:val="none"/>
            </w:rPr>
            <w:instrText xml:space="preserve"> TOC \h \u \z \t "Heading 1,1,Heading 2,2,Heading 3,3,"</w:instrText>
          </w:r>
          <w:r w:rsidRPr="00064FBA">
            <w:rPr>
              <w:rFonts w:ascii="Times New Roman" w:eastAsia="Times New Roman" w:hAnsi="Times New Roman" w:cs="Times New Roman"/>
              <w:kern w:val="0"/>
              <w14:ligatures w14:val="none"/>
            </w:rPr>
            <w:fldChar w:fldCharType="separate"/>
          </w:r>
          <w:hyperlink w:anchor="_Toc168148915" w:history="1">
            <w:r w:rsidRPr="00064FBA">
              <w:rPr>
                <w:rFonts w:ascii="Times New Roman" w:eastAsia="Times New Roman" w:hAnsi="Times New Roman" w:cs="Times New Roman"/>
                <w:noProof/>
                <w:color w:val="0000FF"/>
                <w:kern w:val="0"/>
                <w:u w:val="single"/>
                <w14:ligatures w14:val="none"/>
              </w:rPr>
              <w:t>Introduction</w:t>
            </w:r>
            <w:r w:rsidRPr="00064FBA">
              <w:rPr>
                <w:rFonts w:ascii="Times New Roman" w:eastAsia="Times New Roman" w:hAnsi="Times New Roman" w:cs="Times New Roman"/>
                <w:noProof/>
                <w:webHidden/>
                <w:kern w:val="0"/>
                <w14:ligatures w14:val="none"/>
              </w:rPr>
              <w:tab/>
            </w:r>
            <w:r w:rsidRPr="00064FBA">
              <w:rPr>
                <w:rFonts w:ascii="Times New Roman" w:eastAsia="Times New Roman" w:hAnsi="Times New Roman" w:cs="Times New Roman"/>
                <w:noProof/>
                <w:webHidden/>
                <w:kern w:val="0"/>
                <w14:ligatures w14:val="none"/>
              </w:rPr>
              <w:fldChar w:fldCharType="begin"/>
            </w:r>
            <w:r w:rsidRPr="00064FBA">
              <w:rPr>
                <w:rFonts w:ascii="Times New Roman" w:eastAsia="Times New Roman" w:hAnsi="Times New Roman" w:cs="Times New Roman"/>
                <w:noProof/>
                <w:webHidden/>
                <w:kern w:val="0"/>
                <w14:ligatures w14:val="none"/>
              </w:rPr>
              <w:instrText xml:space="preserve"> PAGEREF _Toc168148915 \h </w:instrText>
            </w:r>
            <w:r w:rsidRPr="00064FBA">
              <w:rPr>
                <w:rFonts w:ascii="Times New Roman" w:eastAsia="Times New Roman" w:hAnsi="Times New Roman" w:cs="Times New Roman"/>
                <w:noProof/>
                <w:webHidden/>
                <w:kern w:val="0"/>
                <w14:ligatures w14:val="none"/>
              </w:rPr>
            </w:r>
            <w:r w:rsidRPr="00064FBA">
              <w:rPr>
                <w:rFonts w:ascii="Times New Roman" w:eastAsia="Times New Roman" w:hAnsi="Times New Roman" w:cs="Times New Roman"/>
                <w:noProof/>
                <w:webHidden/>
                <w:kern w:val="0"/>
                <w14:ligatures w14:val="none"/>
              </w:rPr>
              <w:fldChar w:fldCharType="separate"/>
            </w:r>
            <w:r w:rsidRPr="00064FBA">
              <w:rPr>
                <w:rFonts w:ascii="Times New Roman" w:eastAsia="Times New Roman" w:hAnsi="Times New Roman" w:cs="Times New Roman"/>
                <w:noProof/>
                <w:webHidden/>
                <w:kern w:val="0"/>
                <w14:ligatures w14:val="none"/>
              </w:rPr>
              <w:t>3</w:t>
            </w:r>
            <w:r w:rsidRPr="00064FBA">
              <w:rPr>
                <w:rFonts w:ascii="Times New Roman" w:eastAsia="Times New Roman" w:hAnsi="Times New Roman" w:cs="Times New Roman"/>
                <w:noProof/>
                <w:webHidden/>
                <w:kern w:val="0"/>
                <w14:ligatures w14:val="none"/>
              </w:rPr>
              <w:fldChar w:fldCharType="end"/>
            </w:r>
          </w:hyperlink>
        </w:p>
        <w:p w14:paraId="0EB46D9B" w14:textId="77777777" w:rsidR="00064FBA" w:rsidRPr="00064FBA" w:rsidRDefault="00064FBA" w:rsidP="00064FBA">
          <w:pPr>
            <w:tabs>
              <w:tab w:val="right" w:leader="dot" w:pos="9019"/>
            </w:tabs>
            <w:spacing w:after="100" w:line="360" w:lineRule="auto"/>
            <w:jc w:val="both"/>
            <w:rPr>
              <w:rFonts w:ascii="Cambria" w:eastAsia="Times New Roman" w:hAnsi="Cambria" w:cs="Times New Roman"/>
              <w:noProof/>
              <w:kern w:val="0"/>
              <w:sz w:val="22"/>
              <w:szCs w:val="22"/>
              <w14:ligatures w14:val="none"/>
            </w:rPr>
          </w:pPr>
          <w:hyperlink w:anchor="_Toc168148916" w:history="1">
            <w:r w:rsidRPr="00064FBA">
              <w:rPr>
                <w:rFonts w:ascii="Times New Roman" w:eastAsia="Times New Roman" w:hAnsi="Times New Roman" w:cs="Times New Roman"/>
                <w:noProof/>
                <w:color w:val="0000FF"/>
                <w:kern w:val="0"/>
                <w:u w:val="single"/>
                <w14:ligatures w14:val="none"/>
              </w:rPr>
              <w:t>Outlining key differences between England and Switzerland</w:t>
            </w:r>
            <w:r w:rsidRPr="00064FBA">
              <w:rPr>
                <w:rFonts w:ascii="Times New Roman" w:eastAsia="Times New Roman" w:hAnsi="Times New Roman" w:cs="Times New Roman"/>
                <w:noProof/>
                <w:webHidden/>
                <w:kern w:val="0"/>
                <w14:ligatures w14:val="none"/>
              </w:rPr>
              <w:tab/>
            </w:r>
            <w:r w:rsidRPr="00064FBA">
              <w:rPr>
                <w:rFonts w:ascii="Times New Roman" w:eastAsia="Times New Roman" w:hAnsi="Times New Roman" w:cs="Times New Roman"/>
                <w:noProof/>
                <w:webHidden/>
                <w:kern w:val="0"/>
                <w14:ligatures w14:val="none"/>
              </w:rPr>
              <w:fldChar w:fldCharType="begin"/>
            </w:r>
            <w:r w:rsidRPr="00064FBA">
              <w:rPr>
                <w:rFonts w:ascii="Times New Roman" w:eastAsia="Times New Roman" w:hAnsi="Times New Roman" w:cs="Times New Roman"/>
                <w:noProof/>
                <w:webHidden/>
                <w:kern w:val="0"/>
                <w14:ligatures w14:val="none"/>
              </w:rPr>
              <w:instrText xml:space="preserve"> PAGEREF _Toc168148916 \h </w:instrText>
            </w:r>
            <w:r w:rsidRPr="00064FBA">
              <w:rPr>
                <w:rFonts w:ascii="Times New Roman" w:eastAsia="Times New Roman" w:hAnsi="Times New Roman" w:cs="Times New Roman"/>
                <w:noProof/>
                <w:webHidden/>
                <w:kern w:val="0"/>
                <w14:ligatures w14:val="none"/>
              </w:rPr>
            </w:r>
            <w:r w:rsidRPr="00064FBA">
              <w:rPr>
                <w:rFonts w:ascii="Times New Roman" w:eastAsia="Times New Roman" w:hAnsi="Times New Roman" w:cs="Times New Roman"/>
                <w:noProof/>
                <w:webHidden/>
                <w:kern w:val="0"/>
                <w14:ligatures w14:val="none"/>
              </w:rPr>
              <w:fldChar w:fldCharType="separate"/>
            </w:r>
            <w:r w:rsidRPr="00064FBA">
              <w:rPr>
                <w:rFonts w:ascii="Times New Roman" w:eastAsia="Times New Roman" w:hAnsi="Times New Roman" w:cs="Times New Roman"/>
                <w:noProof/>
                <w:webHidden/>
                <w:kern w:val="0"/>
                <w14:ligatures w14:val="none"/>
              </w:rPr>
              <w:t>4</w:t>
            </w:r>
            <w:r w:rsidRPr="00064FBA">
              <w:rPr>
                <w:rFonts w:ascii="Times New Roman" w:eastAsia="Times New Roman" w:hAnsi="Times New Roman" w:cs="Times New Roman"/>
                <w:noProof/>
                <w:webHidden/>
                <w:kern w:val="0"/>
                <w14:ligatures w14:val="none"/>
              </w:rPr>
              <w:fldChar w:fldCharType="end"/>
            </w:r>
          </w:hyperlink>
        </w:p>
        <w:p w14:paraId="3ADD96D2" w14:textId="77777777" w:rsidR="00064FBA" w:rsidRPr="00064FBA" w:rsidRDefault="00064FBA" w:rsidP="00064FBA">
          <w:pPr>
            <w:tabs>
              <w:tab w:val="right" w:leader="dot" w:pos="9019"/>
            </w:tabs>
            <w:spacing w:after="100" w:line="360" w:lineRule="auto"/>
            <w:jc w:val="both"/>
            <w:rPr>
              <w:rFonts w:ascii="Cambria" w:eastAsia="Times New Roman" w:hAnsi="Cambria" w:cs="Times New Roman"/>
              <w:noProof/>
              <w:kern w:val="0"/>
              <w:sz w:val="22"/>
              <w:szCs w:val="22"/>
              <w14:ligatures w14:val="none"/>
            </w:rPr>
          </w:pPr>
          <w:hyperlink w:anchor="_Toc168148917" w:history="1">
            <w:r w:rsidRPr="00064FBA">
              <w:rPr>
                <w:rFonts w:ascii="Times New Roman" w:eastAsia="Times New Roman" w:hAnsi="Times New Roman" w:cs="Times New Roman"/>
                <w:noProof/>
                <w:color w:val="0000FF"/>
                <w:kern w:val="0"/>
                <w:u w:val="single"/>
                <w14:ligatures w14:val="none"/>
              </w:rPr>
              <w:t>Analysing and comparing two countries using the GLOBE Project’s culture and leadership study</w:t>
            </w:r>
            <w:r w:rsidRPr="00064FBA">
              <w:rPr>
                <w:rFonts w:ascii="Times New Roman" w:eastAsia="Times New Roman" w:hAnsi="Times New Roman" w:cs="Times New Roman"/>
                <w:noProof/>
                <w:webHidden/>
                <w:kern w:val="0"/>
                <w14:ligatures w14:val="none"/>
              </w:rPr>
              <w:tab/>
            </w:r>
            <w:r w:rsidRPr="00064FBA">
              <w:rPr>
                <w:rFonts w:ascii="Times New Roman" w:eastAsia="Times New Roman" w:hAnsi="Times New Roman" w:cs="Times New Roman"/>
                <w:noProof/>
                <w:webHidden/>
                <w:kern w:val="0"/>
                <w14:ligatures w14:val="none"/>
              </w:rPr>
              <w:fldChar w:fldCharType="begin"/>
            </w:r>
            <w:r w:rsidRPr="00064FBA">
              <w:rPr>
                <w:rFonts w:ascii="Times New Roman" w:eastAsia="Times New Roman" w:hAnsi="Times New Roman" w:cs="Times New Roman"/>
                <w:noProof/>
                <w:webHidden/>
                <w:kern w:val="0"/>
                <w14:ligatures w14:val="none"/>
              </w:rPr>
              <w:instrText xml:space="preserve"> PAGEREF _Toc168148917 \h </w:instrText>
            </w:r>
            <w:r w:rsidRPr="00064FBA">
              <w:rPr>
                <w:rFonts w:ascii="Times New Roman" w:eastAsia="Times New Roman" w:hAnsi="Times New Roman" w:cs="Times New Roman"/>
                <w:noProof/>
                <w:webHidden/>
                <w:kern w:val="0"/>
                <w14:ligatures w14:val="none"/>
              </w:rPr>
            </w:r>
            <w:r w:rsidRPr="00064FBA">
              <w:rPr>
                <w:rFonts w:ascii="Times New Roman" w:eastAsia="Times New Roman" w:hAnsi="Times New Roman" w:cs="Times New Roman"/>
                <w:noProof/>
                <w:webHidden/>
                <w:kern w:val="0"/>
                <w14:ligatures w14:val="none"/>
              </w:rPr>
              <w:fldChar w:fldCharType="separate"/>
            </w:r>
            <w:r w:rsidRPr="00064FBA">
              <w:rPr>
                <w:rFonts w:ascii="Times New Roman" w:eastAsia="Times New Roman" w:hAnsi="Times New Roman" w:cs="Times New Roman"/>
                <w:noProof/>
                <w:webHidden/>
                <w:kern w:val="0"/>
                <w14:ligatures w14:val="none"/>
              </w:rPr>
              <w:t>5</w:t>
            </w:r>
            <w:r w:rsidRPr="00064FBA">
              <w:rPr>
                <w:rFonts w:ascii="Times New Roman" w:eastAsia="Times New Roman" w:hAnsi="Times New Roman" w:cs="Times New Roman"/>
                <w:noProof/>
                <w:webHidden/>
                <w:kern w:val="0"/>
                <w14:ligatures w14:val="none"/>
              </w:rPr>
              <w:fldChar w:fldCharType="end"/>
            </w:r>
          </w:hyperlink>
        </w:p>
        <w:p w14:paraId="61EFC304" w14:textId="77777777" w:rsidR="00064FBA" w:rsidRPr="00064FBA" w:rsidRDefault="00064FBA" w:rsidP="00064FBA">
          <w:pPr>
            <w:tabs>
              <w:tab w:val="right" w:leader="dot" w:pos="9019"/>
            </w:tabs>
            <w:spacing w:after="100" w:line="360" w:lineRule="auto"/>
            <w:jc w:val="both"/>
            <w:rPr>
              <w:rFonts w:ascii="Cambria" w:eastAsia="Times New Roman" w:hAnsi="Cambria" w:cs="Times New Roman"/>
              <w:noProof/>
              <w:kern w:val="0"/>
              <w:sz w:val="22"/>
              <w:szCs w:val="22"/>
              <w14:ligatures w14:val="none"/>
            </w:rPr>
          </w:pPr>
          <w:hyperlink w:anchor="_Toc168148918" w:history="1">
            <w:r w:rsidRPr="00064FBA">
              <w:rPr>
                <w:rFonts w:ascii="Times New Roman" w:eastAsia="Times New Roman" w:hAnsi="Times New Roman" w:cs="Times New Roman"/>
                <w:noProof/>
                <w:color w:val="0000FF"/>
                <w:kern w:val="0"/>
                <w:u w:val="single"/>
                <w14:ligatures w14:val="none"/>
              </w:rPr>
              <w:t>Discuss the challenges of intercultural leadership in the hospitality industry</w:t>
            </w:r>
            <w:r w:rsidRPr="00064FBA">
              <w:rPr>
                <w:rFonts w:ascii="Times New Roman" w:eastAsia="Times New Roman" w:hAnsi="Times New Roman" w:cs="Times New Roman"/>
                <w:noProof/>
                <w:webHidden/>
                <w:kern w:val="0"/>
                <w14:ligatures w14:val="none"/>
              </w:rPr>
              <w:tab/>
            </w:r>
            <w:r w:rsidRPr="00064FBA">
              <w:rPr>
                <w:rFonts w:ascii="Times New Roman" w:eastAsia="Times New Roman" w:hAnsi="Times New Roman" w:cs="Times New Roman"/>
                <w:noProof/>
                <w:webHidden/>
                <w:kern w:val="0"/>
                <w14:ligatures w14:val="none"/>
              </w:rPr>
              <w:fldChar w:fldCharType="begin"/>
            </w:r>
            <w:r w:rsidRPr="00064FBA">
              <w:rPr>
                <w:rFonts w:ascii="Times New Roman" w:eastAsia="Times New Roman" w:hAnsi="Times New Roman" w:cs="Times New Roman"/>
                <w:noProof/>
                <w:webHidden/>
                <w:kern w:val="0"/>
                <w14:ligatures w14:val="none"/>
              </w:rPr>
              <w:instrText xml:space="preserve"> PAGEREF _Toc168148918 \h </w:instrText>
            </w:r>
            <w:r w:rsidRPr="00064FBA">
              <w:rPr>
                <w:rFonts w:ascii="Times New Roman" w:eastAsia="Times New Roman" w:hAnsi="Times New Roman" w:cs="Times New Roman"/>
                <w:noProof/>
                <w:webHidden/>
                <w:kern w:val="0"/>
                <w14:ligatures w14:val="none"/>
              </w:rPr>
            </w:r>
            <w:r w:rsidRPr="00064FBA">
              <w:rPr>
                <w:rFonts w:ascii="Times New Roman" w:eastAsia="Times New Roman" w:hAnsi="Times New Roman" w:cs="Times New Roman"/>
                <w:noProof/>
                <w:webHidden/>
                <w:kern w:val="0"/>
                <w14:ligatures w14:val="none"/>
              </w:rPr>
              <w:fldChar w:fldCharType="separate"/>
            </w:r>
            <w:r w:rsidRPr="00064FBA">
              <w:rPr>
                <w:rFonts w:ascii="Times New Roman" w:eastAsia="Times New Roman" w:hAnsi="Times New Roman" w:cs="Times New Roman"/>
                <w:noProof/>
                <w:webHidden/>
                <w:kern w:val="0"/>
                <w14:ligatures w14:val="none"/>
              </w:rPr>
              <w:t>8</w:t>
            </w:r>
            <w:r w:rsidRPr="00064FBA">
              <w:rPr>
                <w:rFonts w:ascii="Times New Roman" w:eastAsia="Times New Roman" w:hAnsi="Times New Roman" w:cs="Times New Roman"/>
                <w:noProof/>
                <w:webHidden/>
                <w:kern w:val="0"/>
                <w14:ligatures w14:val="none"/>
              </w:rPr>
              <w:fldChar w:fldCharType="end"/>
            </w:r>
          </w:hyperlink>
        </w:p>
        <w:p w14:paraId="46194A4B" w14:textId="77777777" w:rsidR="00064FBA" w:rsidRPr="00064FBA" w:rsidRDefault="00064FBA" w:rsidP="00064FBA">
          <w:pPr>
            <w:tabs>
              <w:tab w:val="right" w:leader="dot" w:pos="9019"/>
            </w:tabs>
            <w:spacing w:after="100" w:line="360" w:lineRule="auto"/>
            <w:jc w:val="both"/>
            <w:rPr>
              <w:rFonts w:ascii="Cambria" w:eastAsia="Times New Roman" w:hAnsi="Cambria" w:cs="Times New Roman"/>
              <w:noProof/>
              <w:kern w:val="0"/>
              <w:sz w:val="22"/>
              <w:szCs w:val="22"/>
              <w14:ligatures w14:val="none"/>
            </w:rPr>
          </w:pPr>
          <w:hyperlink w:anchor="_Toc168148919" w:history="1">
            <w:r w:rsidRPr="00064FBA">
              <w:rPr>
                <w:rFonts w:ascii="Times New Roman" w:eastAsia="Times New Roman" w:hAnsi="Times New Roman" w:cs="Times New Roman"/>
                <w:noProof/>
                <w:color w:val="0000FF"/>
                <w:kern w:val="0"/>
                <w:u w:val="single"/>
                <w14:ligatures w14:val="none"/>
              </w:rPr>
              <w:t>Conclusion</w:t>
            </w:r>
            <w:r w:rsidRPr="00064FBA">
              <w:rPr>
                <w:rFonts w:ascii="Times New Roman" w:eastAsia="Times New Roman" w:hAnsi="Times New Roman" w:cs="Times New Roman"/>
                <w:noProof/>
                <w:webHidden/>
                <w:kern w:val="0"/>
                <w14:ligatures w14:val="none"/>
              </w:rPr>
              <w:tab/>
            </w:r>
            <w:r w:rsidRPr="00064FBA">
              <w:rPr>
                <w:rFonts w:ascii="Times New Roman" w:eastAsia="Times New Roman" w:hAnsi="Times New Roman" w:cs="Times New Roman"/>
                <w:noProof/>
                <w:webHidden/>
                <w:kern w:val="0"/>
                <w14:ligatures w14:val="none"/>
              </w:rPr>
              <w:fldChar w:fldCharType="begin"/>
            </w:r>
            <w:r w:rsidRPr="00064FBA">
              <w:rPr>
                <w:rFonts w:ascii="Times New Roman" w:eastAsia="Times New Roman" w:hAnsi="Times New Roman" w:cs="Times New Roman"/>
                <w:noProof/>
                <w:webHidden/>
                <w:kern w:val="0"/>
                <w14:ligatures w14:val="none"/>
              </w:rPr>
              <w:instrText xml:space="preserve"> PAGEREF _Toc168148919 \h </w:instrText>
            </w:r>
            <w:r w:rsidRPr="00064FBA">
              <w:rPr>
                <w:rFonts w:ascii="Times New Roman" w:eastAsia="Times New Roman" w:hAnsi="Times New Roman" w:cs="Times New Roman"/>
                <w:noProof/>
                <w:webHidden/>
                <w:kern w:val="0"/>
                <w14:ligatures w14:val="none"/>
              </w:rPr>
            </w:r>
            <w:r w:rsidRPr="00064FBA">
              <w:rPr>
                <w:rFonts w:ascii="Times New Roman" w:eastAsia="Times New Roman" w:hAnsi="Times New Roman" w:cs="Times New Roman"/>
                <w:noProof/>
                <w:webHidden/>
                <w:kern w:val="0"/>
                <w14:ligatures w14:val="none"/>
              </w:rPr>
              <w:fldChar w:fldCharType="separate"/>
            </w:r>
            <w:r w:rsidRPr="00064FBA">
              <w:rPr>
                <w:rFonts w:ascii="Times New Roman" w:eastAsia="Times New Roman" w:hAnsi="Times New Roman" w:cs="Times New Roman"/>
                <w:noProof/>
                <w:webHidden/>
                <w:kern w:val="0"/>
                <w14:ligatures w14:val="none"/>
              </w:rPr>
              <w:t>9</w:t>
            </w:r>
            <w:r w:rsidRPr="00064FBA">
              <w:rPr>
                <w:rFonts w:ascii="Times New Roman" w:eastAsia="Times New Roman" w:hAnsi="Times New Roman" w:cs="Times New Roman"/>
                <w:noProof/>
                <w:webHidden/>
                <w:kern w:val="0"/>
                <w14:ligatures w14:val="none"/>
              </w:rPr>
              <w:fldChar w:fldCharType="end"/>
            </w:r>
          </w:hyperlink>
        </w:p>
        <w:p w14:paraId="5343F0EB" w14:textId="77777777" w:rsidR="00064FBA" w:rsidRPr="00064FBA" w:rsidRDefault="00064FBA" w:rsidP="00064FBA">
          <w:pPr>
            <w:tabs>
              <w:tab w:val="right" w:leader="dot" w:pos="9019"/>
            </w:tabs>
            <w:spacing w:after="100" w:line="360" w:lineRule="auto"/>
            <w:jc w:val="both"/>
            <w:rPr>
              <w:rFonts w:ascii="Cambria" w:eastAsia="Times New Roman" w:hAnsi="Cambria" w:cs="Times New Roman"/>
              <w:noProof/>
              <w:kern w:val="0"/>
              <w:sz w:val="22"/>
              <w:szCs w:val="22"/>
              <w14:ligatures w14:val="none"/>
            </w:rPr>
          </w:pPr>
          <w:hyperlink w:anchor="_Toc168148920" w:history="1">
            <w:r w:rsidRPr="00064FBA">
              <w:rPr>
                <w:rFonts w:ascii="Times New Roman" w:eastAsia="Times New Roman" w:hAnsi="Times New Roman" w:cs="Times New Roman"/>
                <w:noProof/>
                <w:color w:val="0000FF"/>
                <w:kern w:val="0"/>
                <w:u w:val="single"/>
                <w14:ligatures w14:val="none"/>
              </w:rPr>
              <w:t>References</w:t>
            </w:r>
            <w:r w:rsidRPr="00064FBA">
              <w:rPr>
                <w:rFonts w:ascii="Times New Roman" w:eastAsia="Times New Roman" w:hAnsi="Times New Roman" w:cs="Times New Roman"/>
                <w:noProof/>
                <w:webHidden/>
                <w:kern w:val="0"/>
                <w14:ligatures w14:val="none"/>
              </w:rPr>
              <w:tab/>
            </w:r>
            <w:r w:rsidRPr="00064FBA">
              <w:rPr>
                <w:rFonts w:ascii="Times New Roman" w:eastAsia="Times New Roman" w:hAnsi="Times New Roman" w:cs="Times New Roman"/>
                <w:noProof/>
                <w:webHidden/>
                <w:kern w:val="0"/>
                <w14:ligatures w14:val="none"/>
              </w:rPr>
              <w:fldChar w:fldCharType="begin"/>
            </w:r>
            <w:r w:rsidRPr="00064FBA">
              <w:rPr>
                <w:rFonts w:ascii="Times New Roman" w:eastAsia="Times New Roman" w:hAnsi="Times New Roman" w:cs="Times New Roman"/>
                <w:noProof/>
                <w:webHidden/>
                <w:kern w:val="0"/>
                <w14:ligatures w14:val="none"/>
              </w:rPr>
              <w:instrText xml:space="preserve"> PAGEREF _Toc168148920 \h </w:instrText>
            </w:r>
            <w:r w:rsidRPr="00064FBA">
              <w:rPr>
                <w:rFonts w:ascii="Times New Roman" w:eastAsia="Times New Roman" w:hAnsi="Times New Roman" w:cs="Times New Roman"/>
                <w:noProof/>
                <w:webHidden/>
                <w:kern w:val="0"/>
                <w14:ligatures w14:val="none"/>
              </w:rPr>
            </w:r>
            <w:r w:rsidRPr="00064FBA">
              <w:rPr>
                <w:rFonts w:ascii="Times New Roman" w:eastAsia="Times New Roman" w:hAnsi="Times New Roman" w:cs="Times New Roman"/>
                <w:noProof/>
                <w:webHidden/>
                <w:kern w:val="0"/>
                <w14:ligatures w14:val="none"/>
              </w:rPr>
              <w:fldChar w:fldCharType="separate"/>
            </w:r>
            <w:r w:rsidRPr="00064FBA">
              <w:rPr>
                <w:rFonts w:ascii="Times New Roman" w:eastAsia="Times New Roman" w:hAnsi="Times New Roman" w:cs="Times New Roman"/>
                <w:noProof/>
                <w:webHidden/>
                <w:kern w:val="0"/>
                <w14:ligatures w14:val="none"/>
              </w:rPr>
              <w:t>10</w:t>
            </w:r>
            <w:r w:rsidRPr="00064FBA">
              <w:rPr>
                <w:rFonts w:ascii="Times New Roman" w:eastAsia="Times New Roman" w:hAnsi="Times New Roman" w:cs="Times New Roman"/>
                <w:noProof/>
                <w:webHidden/>
                <w:kern w:val="0"/>
                <w14:ligatures w14:val="none"/>
              </w:rPr>
              <w:fldChar w:fldCharType="end"/>
            </w:r>
          </w:hyperlink>
        </w:p>
        <w:p w14:paraId="707E40C2"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fldChar w:fldCharType="end"/>
          </w:r>
        </w:p>
      </w:sdtContent>
    </w:sdt>
    <w:p w14:paraId="36874711" w14:textId="77777777" w:rsidR="00064FBA" w:rsidRPr="00064FBA" w:rsidRDefault="00064FBA" w:rsidP="00064FBA">
      <w:pPr>
        <w:keepNext/>
        <w:keepLines/>
        <w:spacing w:after="60" w:line="360" w:lineRule="auto"/>
        <w:jc w:val="center"/>
        <w:rPr>
          <w:rFonts w:ascii="Times New Roman" w:eastAsia="Times New Roman" w:hAnsi="Times New Roman" w:cs="Times New Roman"/>
          <w:b/>
          <w:kern w:val="0"/>
          <w:sz w:val="36"/>
          <w:szCs w:val="36"/>
          <w14:ligatures w14:val="none"/>
        </w:rPr>
      </w:pPr>
      <w:r w:rsidRPr="00064FBA">
        <w:rPr>
          <w:rFonts w:ascii="Times New Roman" w:eastAsia="Times New Roman" w:hAnsi="Times New Roman" w:cs="Times New Roman"/>
          <w:b/>
          <w:kern w:val="0"/>
          <w:sz w:val="36"/>
          <w:szCs w:val="36"/>
          <w14:ligatures w14:val="none"/>
        </w:rPr>
        <w:br w:type="page"/>
      </w:r>
    </w:p>
    <w:p w14:paraId="7EBE22ED"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5" w:name="_Toc168148915"/>
      <w:r w:rsidRPr="00064FBA">
        <w:rPr>
          <w:rFonts w:ascii="Times New Roman" w:eastAsia="Times New Roman" w:hAnsi="Times New Roman" w:cs="Times New Roman"/>
          <w:b/>
          <w:kern w:val="0"/>
          <w14:ligatures w14:val="none"/>
        </w:rPr>
        <w:lastRenderedPageBreak/>
        <w:t>Introduction</w:t>
      </w:r>
      <w:bookmarkEnd w:id="5"/>
      <w:r w:rsidRPr="00064FBA">
        <w:rPr>
          <w:rFonts w:ascii="Times New Roman" w:eastAsia="Times New Roman" w:hAnsi="Times New Roman" w:cs="Times New Roman"/>
          <w:b/>
          <w:kern w:val="0"/>
          <w14:ligatures w14:val="none"/>
        </w:rPr>
        <w:t xml:space="preserve"> </w:t>
      </w:r>
    </w:p>
    <w:p w14:paraId="5F4ED070"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Handling multinational businesses in a border industry like hospitality explains the importance of developing cultural languages by understanding gaps. The following report will evaluate cultural elements and differences between England and Switzerland as some hotel employees from Switzerland’s branch have newly joined a multinational hotel and spa in London. It will include a leadership study and challenges of intercultural leadership.</w:t>
      </w:r>
    </w:p>
    <w:p w14:paraId="6D9F39B8"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6" w:name="_heading=h.3dy6vkm" w:colFirst="0" w:colLast="0"/>
      <w:bookmarkEnd w:id="6"/>
      <w:r w:rsidRPr="00064FBA">
        <w:rPr>
          <w:rFonts w:ascii="Times New Roman" w:eastAsia="Times New Roman" w:hAnsi="Times New Roman" w:cs="Times New Roman"/>
          <w:b/>
          <w:kern w:val="0"/>
          <w14:ligatures w14:val="none"/>
        </w:rPr>
        <w:br w:type="page"/>
      </w:r>
    </w:p>
    <w:p w14:paraId="10762A4E"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7" w:name="_Toc168148916"/>
      <w:r w:rsidRPr="00064FBA">
        <w:rPr>
          <w:rFonts w:ascii="Times New Roman" w:eastAsia="Times New Roman" w:hAnsi="Times New Roman" w:cs="Times New Roman"/>
          <w:b/>
          <w:kern w:val="0"/>
          <w14:ligatures w14:val="none"/>
        </w:rPr>
        <w:lastRenderedPageBreak/>
        <w:t>Outlining key differences between England and Switzerland</w:t>
      </w:r>
      <w:bookmarkEnd w:id="7"/>
      <w:r w:rsidRPr="00064FBA">
        <w:rPr>
          <w:rFonts w:ascii="Times New Roman" w:eastAsia="Times New Roman" w:hAnsi="Times New Roman" w:cs="Times New Roman"/>
          <w:b/>
          <w:kern w:val="0"/>
          <w14:ligatures w14:val="none"/>
        </w:rPr>
        <w:t xml:space="preserve">  </w:t>
      </w:r>
    </w:p>
    <w:p w14:paraId="20419987"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Cultures in organisational settings can influence how people think and behave with their values, </w:t>
      </w:r>
      <w:proofErr w:type="gramStart"/>
      <w:r w:rsidRPr="00064FBA">
        <w:rPr>
          <w:rFonts w:ascii="Times New Roman" w:eastAsia="Times New Roman" w:hAnsi="Times New Roman" w:cs="Times New Roman"/>
          <w:kern w:val="0"/>
          <w14:ligatures w14:val="none"/>
        </w:rPr>
        <w:t>beliefs</w:t>
      </w:r>
      <w:proofErr w:type="gramEnd"/>
      <w:r w:rsidRPr="00064FBA">
        <w:rPr>
          <w:rFonts w:ascii="Times New Roman" w:eastAsia="Times New Roman" w:hAnsi="Times New Roman" w:cs="Times New Roman"/>
          <w:kern w:val="0"/>
          <w14:ligatures w14:val="none"/>
        </w:rPr>
        <w:t xml:space="preserve"> and attitudes. </w:t>
      </w:r>
      <w:proofErr w:type="gramStart"/>
      <w:r w:rsidRPr="00064FBA">
        <w:rPr>
          <w:rFonts w:ascii="Times New Roman" w:eastAsia="Times New Roman" w:hAnsi="Times New Roman" w:cs="Times New Roman"/>
          <w:kern w:val="0"/>
          <w14:ligatures w14:val="none"/>
        </w:rPr>
        <w:t>In order to</w:t>
      </w:r>
      <w:proofErr w:type="gramEnd"/>
      <w:r w:rsidRPr="00064FBA">
        <w:rPr>
          <w:rFonts w:ascii="Times New Roman" w:eastAsia="Times New Roman" w:hAnsi="Times New Roman" w:cs="Times New Roman"/>
          <w:kern w:val="0"/>
          <w14:ligatures w14:val="none"/>
        </w:rPr>
        <w:t xml:space="preserve"> join the London branch of the multinational hotel from Switzerland’s headquarters and manage all people with the same approach, understanding differences of cultures is a must. </w:t>
      </w:r>
    </w:p>
    <w:p w14:paraId="0FAB8372"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noProof/>
          <w:kern w:val="0"/>
          <w:lang w:eastAsia="en-IN"/>
          <w14:ligatures w14:val="none"/>
        </w:rPr>
        <w:drawing>
          <wp:inline distT="114300" distB="114300" distL="114300" distR="114300" wp14:anchorId="2919F9C9" wp14:editId="68B1252A">
            <wp:extent cx="3338513" cy="3355150"/>
            <wp:effectExtent l="12700" t="12700" r="12700" b="12700"/>
            <wp:docPr id="5" name="image2.png" descr="A diagram of different types of dimensions&#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A diagram of different types of dimensions&#10;&#10;Description automatically generated"/>
                    <pic:cNvPicPr preferRelativeResize="0"/>
                  </pic:nvPicPr>
                  <pic:blipFill>
                    <a:blip r:embed="rId4"/>
                    <a:srcRect/>
                    <a:stretch>
                      <a:fillRect/>
                    </a:stretch>
                  </pic:blipFill>
                  <pic:spPr>
                    <a:xfrm>
                      <a:off x="0" y="0"/>
                      <a:ext cx="3338513" cy="3355150"/>
                    </a:xfrm>
                    <a:prstGeom prst="rect">
                      <a:avLst/>
                    </a:prstGeom>
                    <a:ln w="12700">
                      <a:solidFill>
                        <a:srgbClr val="000000"/>
                      </a:solidFill>
                      <a:prstDash val="solid"/>
                    </a:ln>
                  </pic:spPr>
                </pic:pic>
              </a:graphicData>
            </a:graphic>
          </wp:inline>
        </w:drawing>
      </w:r>
    </w:p>
    <w:p w14:paraId="41DE771E"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b/>
          <w:kern w:val="0"/>
          <w14:ligatures w14:val="none"/>
        </w:rPr>
        <w:t>Figure 1:</w:t>
      </w:r>
      <w:r w:rsidRPr="00064FBA">
        <w:rPr>
          <w:rFonts w:ascii="Times New Roman" w:eastAsia="Times New Roman" w:hAnsi="Times New Roman" w:cs="Times New Roman"/>
          <w:kern w:val="0"/>
          <w14:ligatures w14:val="none"/>
        </w:rPr>
        <w:t xml:space="preserve"> </w:t>
      </w:r>
      <w:r w:rsidRPr="00064FBA">
        <w:rPr>
          <w:rFonts w:ascii="Times New Roman" w:eastAsia="Times New Roman" w:hAnsi="Times New Roman" w:cs="Times New Roman"/>
          <w:b/>
          <w:kern w:val="0"/>
          <w14:ligatures w14:val="none"/>
        </w:rPr>
        <w:t xml:space="preserve">Hofstede's Cultural Dimensions Framework </w:t>
      </w:r>
    </w:p>
    <w:p w14:paraId="0E8C976A"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(Source: Gerlach and Eriksson, 2021)</w:t>
      </w:r>
    </w:p>
    <w:p w14:paraId="429964FF"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Here </w:t>
      </w:r>
      <w:r w:rsidRPr="00064FBA">
        <w:rPr>
          <w:rFonts w:ascii="Times New Roman" w:eastAsia="Times New Roman" w:hAnsi="Times New Roman" w:cs="Times New Roman"/>
          <w:b/>
          <w:kern w:val="0"/>
          <w14:ligatures w14:val="none"/>
        </w:rPr>
        <w:t xml:space="preserve">Hofstede's Cultural Dimensions Theory </w:t>
      </w:r>
      <w:r w:rsidRPr="00064FBA">
        <w:rPr>
          <w:rFonts w:ascii="Times New Roman" w:eastAsia="Times New Roman" w:hAnsi="Times New Roman" w:cs="Times New Roman"/>
          <w:kern w:val="0"/>
          <w14:ligatures w14:val="none"/>
        </w:rPr>
        <w:t xml:space="preserve">can be analysed with its six dimensions of cultures. In power distance, the strength of social hierarchy is </w:t>
      </w:r>
      <w:proofErr w:type="gramStart"/>
      <w:r w:rsidRPr="00064FBA">
        <w:rPr>
          <w:rFonts w:ascii="Times New Roman" w:eastAsia="Times New Roman" w:hAnsi="Times New Roman" w:cs="Times New Roman"/>
          <w:kern w:val="0"/>
          <w14:ligatures w14:val="none"/>
        </w:rPr>
        <w:t>maintained</w:t>
      </w:r>
      <w:proofErr w:type="gramEnd"/>
      <w:r w:rsidRPr="00064FBA">
        <w:rPr>
          <w:rFonts w:ascii="Times New Roman" w:eastAsia="Times New Roman" w:hAnsi="Times New Roman" w:cs="Times New Roman"/>
          <w:kern w:val="0"/>
          <w14:ligatures w14:val="none"/>
        </w:rPr>
        <w:t xml:space="preserve"> and both of these cultures have a low level here that explains social power is distributed equally and provides choices for all (Gerlach and Eriksson, 2021). </w:t>
      </w:r>
      <w:proofErr w:type="gramStart"/>
      <w:r w:rsidRPr="00064FBA">
        <w:rPr>
          <w:rFonts w:ascii="Times New Roman" w:eastAsia="Times New Roman" w:hAnsi="Times New Roman" w:cs="Times New Roman"/>
          <w:kern w:val="0"/>
          <w14:ligatures w14:val="none"/>
        </w:rPr>
        <w:t>Both of these</w:t>
      </w:r>
      <w:proofErr w:type="gramEnd"/>
      <w:r w:rsidRPr="00064FBA">
        <w:rPr>
          <w:rFonts w:ascii="Times New Roman" w:eastAsia="Times New Roman" w:hAnsi="Times New Roman" w:cs="Times New Roman"/>
          <w:kern w:val="0"/>
          <w14:ligatures w14:val="none"/>
        </w:rPr>
        <w:t xml:space="preserve"> countries have a priority for individualism focusing on individual skills and capabilities. The motivational aspect is a little higher in Switzerland than in England which explains that employees from Switzerland can feel a little demotivated without proper support and resources (Abramson and Moran, 2018). </w:t>
      </w:r>
    </w:p>
    <w:p w14:paraId="11C459EA"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Uncertainty avoidance is lower in England than in Switzerland which means that employees from Switzerland </w:t>
      </w:r>
      <w:proofErr w:type="gramStart"/>
      <w:r w:rsidRPr="00064FBA">
        <w:rPr>
          <w:rFonts w:ascii="Times New Roman" w:eastAsia="Times New Roman" w:hAnsi="Times New Roman" w:cs="Times New Roman"/>
          <w:kern w:val="0"/>
          <w14:ligatures w14:val="none"/>
        </w:rPr>
        <w:t>are able to</w:t>
      </w:r>
      <w:proofErr w:type="gramEnd"/>
      <w:r w:rsidRPr="00064FBA">
        <w:rPr>
          <w:rFonts w:ascii="Times New Roman" w:eastAsia="Times New Roman" w:hAnsi="Times New Roman" w:cs="Times New Roman"/>
          <w:kern w:val="0"/>
          <w14:ligatures w14:val="none"/>
        </w:rPr>
        <w:t xml:space="preserve"> tackle uncertainties or unpredictable situations more strongly which is favourable for managers to guide them in new working environments (Christiansen </w:t>
      </w:r>
      <w:r w:rsidRPr="00064FBA">
        <w:rPr>
          <w:rFonts w:ascii="Times New Roman" w:eastAsia="Times New Roman" w:hAnsi="Times New Roman" w:cs="Times New Roman"/>
          <w:i/>
          <w:kern w:val="0"/>
          <w14:ligatures w14:val="none"/>
        </w:rPr>
        <w:t>et al.</w:t>
      </w:r>
      <w:r w:rsidRPr="00064FBA">
        <w:rPr>
          <w:rFonts w:ascii="Times New Roman" w:eastAsia="Times New Roman" w:hAnsi="Times New Roman" w:cs="Times New Roman"/>
          <w:kern w:val="0"/>
          <w14:ligatures w14:val="none"/>
        </w:rPr>
        <w:t xml:space="preserve">, 2020). Long-term orientation is higher in England than in Switzerland which explains employees from Switzerland can expect more about small-term goals and success which need to be developed into high values. The indulgence index is relatively equal in </w:t>
      </w:r>
      <w:proofErr w:type="gramStart"/>
      <w:r w:rsidRPr="00064FBA">
        <w:rPr>
          <w:rFonts w:ascii="Times New Roman" w:eastAsia="Times New Roman" w:hAnsi="Times New Roman" w:cs="Times New Roman"/>
          <w:kern w:val="0"/>
          <w14:ligatures w14:val="none"/>
        </w:rPr>
        <w:t>both of these</w:t>
      </w:r>
      <w:proofErr w:type="gramEnd"/>
      <w:r w:rsidRPr="00064FBA">
        <w:rPr>
          <w:rFonts w:ascii="Times New Roman" w:eastAsia="Times New Roman" w:hAnsi="Times New Roman" w:cs="Times New Roman"/>
          <w:kern w:val="0"/>
          <w14:ligatures w14:val="none"/>
        </w:rPr>
        <w:t xml:space="preserve"> </w:t>
      </w:r>
      <w:r w:rsidRPr="00064FBA">
        <w:rPr>
          <w:rFonts w:ascii="Times New Roman" w:eastAsia="Times New Roman" w:hAnsi="Times New Roman" w:cs="Times New Roman"/>
          <w:kern w:val="0"/>
          <w14:ligatures w14:val="none"/>
        </w:rPr>
        <w:lastRenderedPageBreak/>
        <w:t>countries and a little higher in England which can influence employees of the London branch to celebrate their natural human drives by enjoying lives and having fun with a sense of greater work-life balance (Gerlach and Eriksson, 2021). Additionally, the workforce in the England culture follows a much more diversified setting with supporting each other.</w:t>
      </w:r>
    </w:p>
    <w:p w14:paraId="34BA203A"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8" w:name="_Toc168148917"/>
      <w:r w:rsidRPr="00064FBA">
        <w:rPr>
          <w:rFonts w:ascii="Times New Roman" w:eastAsia="Times New Roman" w:hAnsi="Times New Roman" w:cs="Times New Roman"/>
          <w:b/>
          <w:kern w:val="0"/>
          <w14:ligatures w14:val="none"/>
        </w:rPr>
        <w:t>Analysing and comparing two countries using the GLOBE Project’s culture and leadership study</w:t>
      </w:r>
      <w:bookmarkEnd w:id="8"/>
      <w:r w:rsidRPr="00064FBA">
        <w:rPr>
          <w:rFonts w:ascii="Times New Roman" w:eastAsia="Times New Roman" w:hAnsi="Times New Roman" w:cs="Times New Roman"/>
          <w:b/>
          <w:kern w:val="0"/>
          <w14:ligatures w14:val="none"/>
        </w:rPr>
        <w:t xml:space="preserve"> </w:t>
      </w:r>
    </w:p>
    <w:p w14:paraId="63733014"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noProof/>
          <w:kern w:val="0"/>
          <w:lang w:eastAsia="en-IN"/>
          <w14:ligatures w14:val="none"/>
        </w:rPr>
        <w:drawing>
          <wp:inline distT="114300" distB="114300" distL="114300" distR="114300" wp14:anchorId="0F91F39D" wp14:editId="6EEB9888">
            <wp:extent cx="4567238" cy="2549156"/>
            <wp:effectExtent l="25400" t="25400" r="25400" b="25400"/>
            <wp:docPr id="4" name="image1.png" descr="A graph with different colored triangl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4" name="image1.png" descr="A graph with different colored triangles&#10;&#10;Description automatically generated with medium confidence"/>
                    <pic:cNvPicPr preferRelativeResize="0"/>
                  </pic:nvPicPr>
                  <pic:blipFill>
                    <a:blip r:embed="rId5"/>
                    <a:srcRect/>
                    <a:stretch>
                      <a:fillRect/>
                    </a:stretch>
                  </pic:blipFill>
                  <pic:spPr>
                    <a:xfrm>
                      <a:off x="0" y="0"/>
                      <a:ext cx="4567238" cy="2549156"/>
                    </a:xfrm>
                    <a:prstGeom prst="rect">
                      <a:avLst/>
                    </a:prstGeom>
                    <a:ln w="25400">
                      <a:solidFill>
                        <a:srgbClr val="000000"/>
                      </a:solidFill>
                      <a:prstDash val="solid"/>
                    </a:ln>
                  </pic:spPr>
                </pic:pic>
              </a:graphicData>
            </a:graphic>
          </wp:inline>
        </w:drawing>
      </w:r>
    </w:p>
    <w:p w14:paraId="55085564" w14:textId="77777777" w:rsidR="00064FBA" w:rsidRPr="00064FBA" w:rsidRDefault="00064FBA" w:rsidP="00064FBA">
      <w:pPr>
        <w:spacing w:after="0" w:line="360" w:lineRule="auto"/>
        <w:jc w:val="center"/>
        <w:rPr>
          <w:rFonts w:ascii="Times New Roman" w:eastAsia="Times New Roman" w:hAnsi="Times New Roman" w:cs="Times New Roman"/>
          <w:b/>
          <w:kern w:val="0"/>
          <w14:ligatures w14:val="none"/>
        </w:rPr>
      </w:pPr>
      <w:r w:rsidRPr="00064FBA">
        <w:rPr>
          <w:rFonts w:ascii="Times New Roman" w:eastAsia="Times New Roman" w:hAnsi="Times New Roman" w:cs="Times New Roman"/>
          <w:b/>
          <w:kern w:val="0"/>
          <w14:ligatures w14:val="none"/>
        </w:rPr>
        <w:t>Figure 2: Cultural Practices and Values in Switzerland</w:t>
      </w:r>
    </w:p>
    <w:p w14:paraId="3BC0CD46"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(Source: GLOBE, 2020)</w:t>
      </w:r>
    </w:p>
    <w:p w14:paraId="6E8FB824"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Globe project’s cultures and leadership study is related to the project which is research and offers international management strategies with a broader analysis. Through the study, the manager can develop and evaluate how effectively they can handle cultural and leadership strategies for both employees from Switzerland and England (Abramson and Moran, 2018). </w:t>
      </w:r>
    </w:p>
    <w:p w14:paraId="1A982262"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Based on the study of Global Project, </w:t>
      </w:r>
      <w:r w:rsidRPr="00064FBA">
        <w:rPr>
          <w:rFonts w:ascii="Times New Roman" w:eastAsia="Times New Roman" w:hAnsi="Times New Roman" w:cs="Times New Roman"/>
          <w:b/>
          <w:kern w:val="0"/>
          <w14:ligatures w14:val="none"/>
        </w:rPr>
        <w:t>cultural practices</w:t>
      </w:r>
      <w:r w:rsidRPr="00064FBA">
        <w:rPr>
          <w:rFonts w:ascii="Times New Roman" w:eastAsia="Times New Roman" w:hAnsi="Times New Roman" w:cs="Times New Roman"/>
          <w:kern w:val="0"/>
          <w14:ligatures w14:val="none"/>
        </w:rPr>
        <w:t xml:space="preserve"> are related to some elements such as performance orientation in which </w:t>
      </w:r>
      <w:r w:rsidRPr="00064FBA">
        <w:rPr>
          <w:rFonts w:ascii="Times New Roman" w:eastAsia="Times New Roman" w:hAnsi="Times New Roman" w:cs="Times New Roman"/>
          <w:b/>
          <w:kern w:val="0"/>
          <w14:ligatures w14:val="none"/>
        </w:rPr>
        <w:t>Switzerland</w:t>
      </w:r>
      <w:r w:rsidRPr="00064FBA">
        <w:rPr>
          <w:rFonts w:ascii="Times New Roman" w:eastAsia="Times New Roman" w:hAnsi="Times New Roman" w:cs="Times New Roman"/>
          <w:kern w:val="0"/>
          <w14:ligatures w14:val="none"/>
        </w:rPr>
        <w:t xml:space="preserve"> has a medium score of 4.25 and in future orientation and institutional orientation the score of Switzerland has a score of 4.27 and 4.22 respectively which explains people from Switzerland are medium focused in collective encourages, future-oriented behaviours or any collective action (GLOBE, 2020). With scores of 4.86 and 4.98 in power distance and uncertainty avoidance, Switzerland’s relatively high engagement in social aspects by handling uncertain situations is clearly defined (Christiansen </w:t>
      </w:r>
      <w:r w:rsidRPr="00064FBA">
        <w:rPr>
          <w:rFonts w:ascii="Times New Roman" w:eastAsia="Times New Roman" w:hAnsi="Times New Roman" w:cs="Times New Roman"/>
          <w:i/>
          <w:kern w:val="0"/>
          <w14:ligatures w14:val="none"/>
        </w:rPr>
        <w:t>et al.</w:t>
      </w:r>
      <w:r w:rsidRPr="00064FBA">
        <w:rPr>
          <w:rFonts w:ascii="Times New Roman" w:eastAsia="Times New Roman" w:hAnsi="Times New Roman" w:cs="Times New Roman"/>
          <w:kern w:val="0"/>
          <w14:ligatures w14:val="none"/>
        </w:rPr>
        <w:t xml:space="preserve">, 2020). It has a low score of 3.46 in assertiveness which explains its aggressiveness in any relationship </w:t>
      </w:r>
      <w:proofErr w:type="gramStart"/>
      <w:r w:rsidRPr="00064FBA">
        <w:rPr>
          <w:rFonts w:ascii="Times New Roman" w:eastAsia="Times New Roman" w:hAnsi="Times New Roman" w:cs="Times New Roman"/>
          <w:kern w:val="0"/>
          <w14:ligatures w14:val="none"/>
        </w:rPr>
        <w:t>and also</w:t>
      </w:r>
      <w:proofErr w:type="gramEnd"/>
      <w:r w:rsidRPr="00064FBA">
        <w:rPr>
          <w:rFonts w:ascii="Times New Roman" w:eastAsia="Times New Roman" w:hAnsi="Times New Roman" w:cs="Times New Roman"/>
          <w:kern w:val="0"/>
          <w14:ligatures w14:val="none"/>
        </w:rPr>
        <w:t xml:space="preserve"> does not minimise any gender gap with a score of 3.42 in gender egalitarianism (GLOBE, 2020). Human orientation and in-group orientation are relatively low </w:t>
      </w:r>
      <w:r w:rsidRPr="00064FBA">
        <w:rPr>
          <w:rFonts w:ascii="Times New Roman" w:eastAsia="Times New Roman" w:hAnsi="Times New Roman" w:cs="Times New Roman"/>
          <w:kern w:val="0"/>
          <w14:ligatures w14:val="none"/>
        </w:rPr>
        <w:lastRenderedPageBreak/>
        <w:t xml:space="preserve">for this country with 3.93 and 3.42 scores which explains its negative approach to working equally and enjoying individual authority. </w:t>
      </w:r>
    </w:p>
    <w:p w14:paraId="596BD341"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noProof/>
          <w:kern w:val="0"/>
          <w:lang w:eastAsia="en-IN"/>
          <w14:ligatures w14:val="none"/>
        </w:rPr>
        <w:drawing>
          <wp:inline distT="114300" distB="114300" distL="114300" distR="114300" wp14:anchorId="1D2C840D" wp14:editId="5F477A83">
            <wp:extent cx="5110163" cy="2619375"/>
            <wp:effectExtent l="25400" t="25400" r="25400" b="25400"/>
            <wp:docPr id="6" name="image4.png" descr="A graph with blue and purple triangles&#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4.png" descr="A graph with blue and purple triangles&#10;&#10;Description automatically generated"/>
                    <pic:cNvPicPr preferRelativeResize="0"/>
                  </pic:nvPicPr>
                  <pic:blipFill>
                    <a:blip r:embed="rId6"/>
                    <a:srcRect/>
                    <a:stretch>
                      <a:fillRect/>
                    </a:stretch>
                  </pic:blipFill>
                  <pic:spPr>
                    <a:xfrm>
                      <a:off x="0" y="0"/>
                      <a:ext cx="5110163" cy="2619375"/>
                    </a:xfrm>
                    <a:prstGeom prst="rect">
                      <a:avLst/>
                    </a:prstGeom>
                    <a:ln w="25400">
                      <a:solidFill>
                        <a:srgbClr val="000000"/>
                      </a:solidFill>
                      <a:prstDash val="solid"/>
                    </a:ln>
                  </pic:spPr>
                </pic:pic>
              </a:graphicData>
            </a:graphic>
          </wp:inline>
        </w:drawing>
      </w:r>
    </w:p>
    <w:p w14:paraId="189453A9" w14:textId="77777777" w:rsidR="00064FBA" w:rsidRPr="00064FBA" w:rsidRDefault="00064FBA" w:rsidP="00064FBA">
      <w:pPr>
        <w:spacing w:after="0" w:line="360" w:lineRule="auto"/>
        <w:jc w:val="center"/>
        <w:rPr>
          <w:rFonts w:ascii="Times New Roman" w:eastAsia="Times New Roman" w:hAnsi="Times New Roman" w:cs="Times New Roman"/>
          <w:b/>
          <w:kern w:val="0"/>
          <w14:ligatures w14:val="none"/>
        </w:rPr>
      </w:pPr>
      <w:r w:rsidRPr="00064FBA">
        <w:rPr>
          <w:rFonts w:ascii="Times New Roman" w:eastAsia="Times New Roman" w:hAnsi="Times New Roman" w:cs="Times New Roman"/>
          <w:b/>
          <w:kern w:val="0"/>
          <w14:ligatures w14:val="none"/>
        </w:rPr>
        <w:t>Figure 3: Leadership Scores in Switzerland</w:t>
      </w:r>
    </w:p>
    <w:p w14:paraId="0D5A3537"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(Source: GLOBE, 2020)</w:t>
      </w:r>
    </w:p>
    <w:p w14:paraId="58B84902"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In the </w:t>
      </w:r>
      <w:r w:rsidRPr="00064FBA">
        <w:rPr>
          <w:rFonts w:ascii="Times New Roman" w:eastAsia="Times New Roman" w:hAnsi="Times New Roman" w:cs="Times New Roman"/>
          <w:b/>
          <w:kern w:val="0"/>
          <w14:ligatures w14:val="none"/>
        </w:rPr>
        <w:t>leadership study of Switzerland</w:t>
      </w:r>
      <w:r w:rsidRPr="00064FBA">
        <w:rPr>
          <w:rFonts w:ascii="Times New Roman" w:eastAsia="Times New Roman" w:hAnsi="Times New Roman" w:cs="Times New Roman"/>
          <w:kern w:val="0"/>
          <w14:ligatures w14:val="none"/>
        </w:rPr>
        <w:t>, the ability to inspire or motivate people with a charismatic approach is relatively high with a 5.9 score. Additionally, team orientation and participative nature influenced by leadership are also relatively high (</w:t>
      </w:r>
      <w:proofErr w:type="spellStart"/>
      <w:r w:rsidRPr="00064FBA">
        <w:rPr>
          <w:rFonts w:ascii="Times New Roman" w:eastAsia="Times New Roman" w:hAnsi="Times New Roman" w:cs="Times New Roman"/>
          <w:kern w:val="0"/>
          <w14:ligatures w14:val="none"/>
        </w:rPr>
        <w:t>Maheshkar</w:t>
      </w:r>
      <w:proofErr w:type="spellEnd"/>
      <w:r w:rsidRPr="00064FBA">
        <w:rPr>
          <w:rFonts w:ascii="Times New Roman" w:eastAsia="Times New Roman" w:hAnsi="Times New Roman" w:cs="Times New Roman"/>
          <w:kern w:val="0"/>
          <w14:ligatures w14:val="none"/>
        </w:rPr>
        <w:t xml:space="preserve"> and Sharma, 2018). Here medium-range leaders support employees </w:t>
      </w:r>
      <w:proofErr w:type="gramStart"/>
      <w:r w:rsidRPr="00064FBA">
        <w:rPr>
          <w:rFonts w:ascii="Times New Roman" w:eastAsia="Times New Roman" w:hAnsi="Times New Roman" w:cs="Times New Roman"/>
          <w:kern w:val="0"/>
          <w14:ligatures w14:val="none"/>
        </w:rPr>
        <w:t>and also</w:t>
      </w:r>
      <w:proofErr w:type="gramEnd"/>
      <w:r w:rsidRPr="00064FBA">
        <w:rPr>
          <w:rFonts w:ascii="Times New Roman" w:eastAsia="Times New Roman" w:hAnsi="Times New Roman" w:cs="Times New Roman"/>
          <w:kern w:val="0"/>
          <w14:ligatures w14:val="none"/>
        </w:rPr>
        <w:t xml:space="preserve"> compare in independent and individualistic ways (GLOBE, 2020). Protection for individuals in a team with safety is relatively low with a score of 2.94 in self-protective nature. </w:t>
      </w:r>
    </w:p>
    <w:p w14:paraId="30D5BD40"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noProof/>
          <w:kern w:val="0"/>
          <w:lang w:eastAsia="en-IN"/>
          <w14:ligatures w14:val="none"/>
        </w:rPr>
        <w:drawing>
          <wp:inline distT="114300" distB="114300" distL="114300" distR="114300" wp14:anchorId="5FE50C01" wp14:editId="5433DD03">
            <wp:extent cx="4730588" cy="2918873"/>
            <wp:effectExtent l="25400" t="25400" r="25400" b="25400"/>
            <wp:docPr id="3" name="image5.png" descr="A graph with different colored triangl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3" name="image5.png" descr="A graph with different colored triangles&#10;&#10;Description automatically generated with medium confidence"/>
                    <pic:cNvPicPr preferRelativeResize="0"/>
                  </pic:nvPicPr>
                  <pic:blipFill>
                    <a:blip r:embed="rId7"/>
                    <a:srcRect/>
                    <a:stretch>
                      <a:fillRect/>
                    </a:stretch>
                  </pic:blipFill>
                  <pic:spPr>
                    <a:xfrm>
                      <a:off x="0" y="0"/>
                      <a:ext cx="4730588" cy="2918873"/>
                    </a:xfrm>
                    <a:prstGeom prst="rect">
                      <a:avLst/>
                    </a:prstGeom>
                    <a:ln w="25400">
                      <a:solidFill>
                        <a:srgbClr val="000000"/>
                      </a:solidFill>
                      <a:prstDash val="solid"/>
                    </a:ln>
                  </pic:spPr>
                </pic:pic>
              </a:graphicData>
            </a:graphic>
          </wp:inline>
        </w:drawing>
      </w:r>
    </w:p>
    <w:p w14:paraId="12CA0CD4" w14:textId="77777777" w:rsidR="00064FBA" w:rsidRPr="00064FBA" w:rsidRDefault="00064FBA" w:rsidP="00064FBA">
      <w:pPr>
        <w:spacing w:after="0" w:line="360" w:lineRule="auto"/>
        <w:jc w:val="center"/>
        <w:rPr>
          <w:rFonts w:ascii="Times New Roman" w:eastAsia="Times New Roman" w:hAnsi="Times New Roman" w:cs="Times New Roman"/>
          <w:b/>
          <w:kern w:val="0"/>
          <w14:ligatures w14:val="none"/>
        </w:rPr>
      </w:pPr>
      <w:r w:rsidRPr="00064FBA">
        <w:rPr>
          <w:rFonts w:ascii="Times New Roman" w:eastAsia="Times New Roman" w:hAnsi="Times New Roman" w:cs="Times New Roman"/>
          <w:b/>
          <w:kern w:val="0"/>
          <w14:ligatures w14:val="none"/>
        </w:rPr>
        <w:t>Figure 4: Cultural Practices and Values in England</w:t>
      </w:r>
    </w:p>
    <w:p w14:paraId="6C5AECEA"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lastRenderedPageBreak/>
        <w:t>(Source: GLOBE, 2020)</w:t>
      </w:r>
    </w:p>
    <w:p w14:paraId="773FCD48"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b/>
          <w:kern w:val="0"/>
          <w14:ligatures w14:val="none"/>
        </w:rPr>
        <w:t>In England’s cultural elements,</w:t>
      </w:r>
      <w:r w:rsidRPr="00064FBA">
        <w:rPr>
          <w:rFonts w:ascii="Times New Roman" w:eastAsia="Times New Roman" w:hAnsi="Times New Roman" w:cs="Times New Roman"/>
          <w:kern w:val="0"/>
          <w14:ligatures w14:val="none"/>
        </w:rPr>
        <w:t xml:space="preserve"> performance orientation, assertiveness and future orientation are medium with 4.08, 4.15 and 4.28 scores (GLOBE, 2020). It explains England also has a medium focus on these paths and aggressiveness is higher here than in Switzerland. Humane orientation is relatively lower than the other countries with a 3.73 score and encouragement for organisation is slightly higher here with a score of 4.27 (</w:t>
      </w:r>
      <w:proofErr w:type="spellStart"/>
      <w:r w:rsidRPr="00064FBA">
        <w:rPr>
          <w:rFonts w:ascii="Times New Roman" w:eastAsia="Times New Roman" w:hAnsi="Times New Roman" w:cs="Times New Roman"/>
          <w:kern w:val="0"/>
          <w14:ligatures w14:val="none"/>
        </w:rPr>
        <w:t>Maheshkar</w:t>
      </w:r>
      <w:proofErr w:type="spellEnd"/>
      <w:r w:rsidRPr="00064FBA">
        <w:rPr>
          <w:rFonts w:ascii="Times New Roman" w:eastAsia="Times New Roman" w:hAnsi="Times New Roman" w:cs="Times New Roman"/>
          <w:kern w:val="0"/>
          <w14:ligatures w14:val="none"/>
        </w:rPr>
        <w:t xml:space="preserve"> and Sharma, 2018). Group support and gender egalitarianism have a score of 4.08 and 3.67 which is slightly higher than Switzerland which explains a slightly higher focus on these paths (GLOBE, 2020).  England maintains a high social hierarchy with a 5.15 score. Additionally, in uncertainty avoidance, a 4.65 score explains a relatively lower power than Switzerland to handle changes and uncertainties. </w:t>
      </w:r>
    </w:p>
    <w:p w14:paraId="65B34228"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noProof/>
          <w:kern w:val="0"/>
          <w:lang w:eastAsia="en-IN"/>
          <w14:ligatures w14:val="none"/>
        </w:rPr>
        <w:drawing>
          <wp:inline distT="114300" distB="114300" distL="114300" distR="114300" wp14:anchorId="38C762CD" wp14:editId="64B2ABBB">
            <wp:extent cx="4595813" cy="2790825"/>
            <wp:effectExtent l="25400" t="25400" r="25400" b="25400"/>
            <wp:docPr id="2" name="image3.png" descr="A graph with text and arrow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3.png" descr="A graph with text and arrows&#10;&#10;Description automatically generated with medium confidence"/>
                    <pic:cNvPicPr preferRelativeResize="0"/>
                  </pic:nvPicPr>
                  <pic:blipFill>
                    <a:blip r:embed="rId8"/>
                    <a:srcRect/>
                    <a:stretch>
                      <a:fillRect/>
                    </a:stretch>
                  </pic:blipFill>
                  <pic:spPr>
                    <a:xfrm>
                      <a:off x="0" y="0"/>
                      <a:ext cx="4595813" cy="2790825"/>
                    </a:xfrm>
                    <a:prstGeom prst="rect">
                      <a:avLst/>
                    </a:prstGeom>
                    <a:ln w="25400">
                      <a:solidFill>
                        <a:srgbClr val="000000"/>
                      </a:solidFill>
                      <a:prstDash val="solid"/>
                    </a:ln>
                  </pic:spPr>
                </pic:pic>
              </a:graphicData>
            </a:graphic>
          </wp:inline>
        </w:drawing>
      </w:r>
    </w:p>
    <w:p w14:paraId="28FDF43D" w14:textId="77777777" w:rsidR="00064FBA" w:rsidRPr="00064FBA" w:rsidRDefault="00064FBA" w:rsidP="00064FBA">
      <w:pPr>
        <w:spacing w:after="0" w:line="360" w:lineRule="auto"/>
        <w:jc w:val="center"/>
        <w:rPr>
          <w:rFonts w:ascii="Times New Roman" w:eastAsia="Times New Roman" w:hAnsi="Times New Roman" w:cs="Times New Roman"/>
          <w:b/>
          <w:kern w:val="0"/>
          <w14:ligatures w14:val="none"/>
        </w:rPr>
      </w:pPr>
      <w:r w:rsidRPr="00064FBA">
        <w:rPr>
          <w:rFonts w:ascii="Times New Roman" w:eastAsia="Times New Roman" w:hAnsi="Times New Roman" w:cs="Times New Roman"/>
          <w:b/>
          <w:kern w:val="0"/>
          <w14:ligatures w14:val="none"/>
        </w:rPr>
        <w:t>Figure 5: Leadership Scores in England</w:t>
      </w:r>
    </w:p>
    <w:p w14:paraId="318F9DBB" w14:textId="77777777" w:rsidR="00064FBA" w:rsidRPr="00064FBA" w:rsidRDefault="00064FBA" w:rsidP="00064FBA">
      <w:pPr>
        <w:spacing w:after="0" w:line="360" w:lineRule="auto"/>
        <w:jc w:val="center"/>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(Source: GLOBE, 2020)</w:t>
      </w:r>
    </w:p>
    <w:p w14:paraId="6DA2D30A"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b/>
          <w:kern w:val="0"/>
          <w14:ligatures w14:val="none"/>
        </w:rPr>
        <w:t>In the leadership study in England,</w:t>
      </w:r>
      <w:r w:rsidRPr="00064FBA">
        <w:rPr>
          <w:rFonts w:ascii="Times New Roman" w:eastAsia="Times New Roman" w:hAnsi="Times New Roman" w:cs="Times New Roman"/>
          <w:kern w:val="0"/>
          <w14:ligatures w14:val="none"/>
        </w:rPr>
        <w:t xml:space="preserve"> the charismatic approach is higher than in Switzerland with a 6.01 score and team orientation or participative aspects are relatively similar with 5.71 and 5.57 scores. Humane orientation has a 4.9 score which is relatively lower than Switzerland (GLOBE, 2020). However, the autonomous and self-protection score of England is relatively higher than Switzerland which explains that leaders are more independent and protective of individuals in England (Gerlach and Eriksson, 2021). </w:t>
      </w:r>
    </w:p>
    <w:p w14:paraId="1A872B1C"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9" w:name="_Toc168148918"/>
      <w:r w:rsidRPr="00064FBA">
        <w:rPr>
          <w:rFonts w:ascii="Times New Roman" w:eastAsia="Times New Roman" w:hAnsi="Times New Roman" w:cs="Times New Roman"/>
          <w:b/>
          <w:kern w:val="0"/>
          <w14:ligatures w14:val="none"/>
        </w:rPr>
        <w:lastRenderedPageBreak/>
        <w:t xml:space="preserve">Discuss the challenges of intercultural leadership in the hospitality </w:t>
      </w:r>
      <w:proofErr w:type="gramStart"/>
      <w:r w:rsidRPr="00064FBA">
        <w:rPr>
          <w:rFonts w:ascii="Times New Roman" w:eastAsia="Times New Roman" w:hAnsi="Times New Roman" w:cs="Times New Roman"/>
          <w:b/>
          <w:kern w:val="0"/>
          <w14:ligatures w14:val="none"/>
        </w:rPr>
        <w:t>industry</w:t>
      </w:r>
      <w:bookmarkEnd w:id="9"/>
      <w:proofErr w:type="gramEnd"/>
      <w:r w:rsidRPr="00064FBA">
        <w:rPr>
          <w:rFonts w:ascii="Times New Roman" w:eastAsia="Times New Roman" w:hAnsi="Times New Roman" w:cs="Times New Roman"/>
          <w:b/>
          <w:kern w:val="0"/>
          <w14:ligatures w14:val="none"/>
        </w:rPr>
        <w:t xml:space="preserve"> </w:t>
      </w:r>
    </w:p>
    <w:p w14:paraId="4E8D8A0B"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In the hospitality practices for the multinational company in London managing staff from Switzerland can face different paths such as </w:t>
      </w:r>
      <w:r w:rsidRPr="00064FBA">
        <w:rPr>
          <w:rFonts w:ascii="Times New Roman" w:eastAsia="Times New Roman" w:hAnsi="Times New Roman" w:cs="Times New Roman"/>
          <w:b/>
          <w:kern w:val="0"/>
          <w14:ligatures w14:val="none"/>
        </w:rPr>
        <w:t>language barriers</w:t>
      </w:r>
      <w:r w:rsidRPr="00064FBA">
        <w:rPr>
          <w:rFonts w:ascii="Times New Roman" w:eastAsia="Times New Roman" w:hAnsi="Times New Roman" w:cs="Times New Roman"/>
          <w:kern w:val="0"/>
          <w14:ligatures w14:val="none"/>
        </w:rPr>
        <w:t xml:space="preserve"> as both countries have different practices and communication types and handling global customers with similar training and resources can be difficult for the leaders. It also includes </w:t>
      </w:r>
      <w:r w:rsidRPr="00064FBA">
        <w:rPr>
          <w:rFonts w:ascii="Times New Roman" w:eastAsia="Times New Roman" w:hAnsi="Times New Roman" w:cs="Times New Roman"/>
          <w:b/>
          <w:kern w:val="0"/>
          <w14:ligatures w14:val="none"/>
        </w:rPr>
        <w:t>cultural norms</w:t>
      </w:r>
      <w:r w:rsidRPr="00064FBA">
        <w:rPr>
          <w:rFonts w:ascii="Times New Roman" w:eastAsia="Times New Roman" w:hAnsi="Times New Roman" w:cs="Times New Roman"/>
          <w:kern w:val="0"/>
          <w14:ligatures w14:val="none"/>
        </w:rPr>
        <w:t xml:space="preserve"> from which misunderstandings between staff and leaders can occur (</w:t>
      </w:r>
      <w:proofErr w:type="spellStart"/>
      <w:r w:rsidRPr="00064FBA">
        <w:rPr>
          <w:rFonts w:ascii="Times New Roman" w:eastAsia="Times New Roman" w:hAnsi="Times New Roman" w:cs="Times New Roman"/>
          <w:kern w:val="0"/>
          <w14:ligatures w14:val="none"/>
        </w:rPr>
        <w:t>Maheshkar</w:t>
      </w:r>
      <w:proofErr w:type="spellEnd"/>
      <w:r w:rsidRPr="00064FBA">
        <w:rPr>
          <w:rFonts w:ascii="Times New Roman" w:eastAsia="Times New Roman" w:hAnsi="Times New Roman" w:cs="Times New Roman"/>
          <w:kern w:val="0"/>
          <w14:ligatures w14:val="none"/>
        </w:rPr>
        <w:t xml:space="preserve"> and Sharma, 2018). Additionally, managers can face issues in aligning organisational objectives with individual needs. As previously analysed slight differences in leadership elements between Switzerland and England; thus, handling </w:t>
      </w:r>
      <w:r w:rsidRPr="00064FBA">
        <w:rPr>
          <w:rFonts w:ascii="Times New Roman" w:eastAsia="Times New Roman" w:hAnsi="Times New Roman" w:cs="Times New Roman"/>
          <w:b/>
          <w:kern w:val="0"/>
          <w14:ligatures w14:val="none"/>
        </w:rPr>
        <w:t>leadership expectations</w:t>
      </w:r>
      <w:r w:rsidRPr="00064FBA">
        <w:rPr>
          <w:rFonts w:ascii="Times New Roman" w:eastAsia="Times New Roman" w:hAnsi="Times New Roman" w:cs="Times New Roman"/>
          <w:kern w:val="0"/>
          <w14:ligatures w14:val="none"/>
        </w:rPr>
        <w:t xml:space="preserve"> from both cultural staffs in the London brand can be difficult for the manager (Abramson and Moran, 2018). A sudden change in time zones and social aspects can also affect the way new staff from Switzerland operate their entire activities and can make differences in outcomes which can impact overall hospitality service. Here the differences in attitude towards the hierarchy and the importance of work-life balance can create a little difficulty in handling cross-cultural people in a specific leadership setting in the organisation (Christiansen </w:t>
      </w:r>
      <w:r w:rsidRPr="00064FBA">
        <w:rPr>
          <w:rFonts w:ascii="Times New Roman" w:eastAsia="Times New Roman" w:hAnsi="Times New Roman" w:cs="Times New Roman"/>
          <w:i/>
          <w:kern w:val="0"/>
          <w14:ligatures w14:val="none"/>
        </w:rPr>
        <w:t>et al.</w:t>
      </w:r>
      <w:r w:rsidRPr="00064FBA">
        <w:rPr>
          <w:rFonts w:ascii="Times New Roman" w:eastAsia="Times New Roman" w:hAnsi="Times New Roman" w:cs="Times New Roman"/>
          <w:kern w:val="0"/>
          <w14:ligatures w14:val="none"/>
        </w:rPr>
        <w:t xml:space="preserve">, 2020). Developed communication and feedback generation with continuous learning and training practices can reduce these issues for the new leadership role and development of the multinational hospitality company. </w:t>
      </w:r>
    </w:p>
    <w:p w14:paraId="26F59CAB"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10" w:name="_heading=h.17dp8vu" w:colFirst="0" w:colLast="0"/>
      <w:bookmarkEnd w:id="10"/>
      <w:r w:rsidRPr="00064FBA">
        <w:rPr>
          <w:rFonts w:ascii="Times New Roman" w:eastAsia="Times New Roman" w:hAnsi="Times New Roman" w:cs="Times New Roman"/>
          <w:b/>
          <w:kern w:val="0"/>
          <w14:ligatures w14:val="none"/>
        </w:rPr>
        <w:br w:type="page"/>
      </w:r>
    </w:p>
    <w:p w14:paraId="37880957"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11" w:name="_Toc168148919"/>
      <w:r w:rsidRPr="00064FBA">
        <w:rPr>
          <w:rFonts w:ascii="Times New Roman" w:eastAsia="Times New Roman" w:hAnsi="Times New Roman" w:cs="Times New Roman"/>
          <w:b/>
          <w:kern w:val="0"/>
          <w14:ligatures w14:val="none"/>
        </w:rPr>
        <w:lastRenderedPageBreak/>
        <w:t>Conclusion</w:t>
      </w:r>
      <w:bookmarkEnd w:id="11"/>
      <w:r w:rsidRPr="00064FBA">
        <w:rPr>
          <w:rFonts w:ascii="Times New Roman" w:eastAsia="Times New Roman" w:hAnsi="Times New Roman" w:cs="Times New Roman"/>
          <w:b/>
          <w:kern w:val="0"/>
          <w14:ligatures w14:val="none"/>
        </w:rPr>
        <w:t xml:space="preserve"> </w:t>
      </w:r>
    </w:p>
    <w:p w14:paraId="78DB1170"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The conducted assignment was based on developing cultural awareness and leadership study of two different countries Switzerland and England. It can help the management and leader in a new business approach of shifting staff from a multinational hotel company’s headquarters in Switzerland to a London branch. Different elements of culture and leadership have been discussed here with Hofstede's Cultural Dimensions model and Globe project’s aspects by reflecting different channels. </w:t>
      </w:r>
      <w:r w:rsidRPr="00064FBA">
        <w:rPr>
          <w:rFonts w:ascii="Times New Roman" w:eastAsia="Times New Roman" w:hAnsi="Times New Roman" w:cs="Times New Roman"/>
          <w:kern w:val="0"/>
          <w14:ligatures w14:val="none"/>
        </w:rPr>
        <w:br w:type="page"/>
      </w:r>
    </w:p>
    <w:p w14:paraId="0738F6CB" w14:textId="77777777" w:rsidR="00064FBA" w:rsidRPr="00064FBA" w:rsidRDefault="00064FBA" w:rsidP="00064FBA">
      <w:pPr>
        <w:keepNext/>
        <w:keepLines/>
        <w:spacing w:before="400" w:after="120" w:line="360" w:lineRule="auto"/>
        <w:jc w:val="both"/>
        <w:outlineLvl w:val="0"/>
        <w:rPr>
          <w:rFonts w:ascii="Times New Roman" w:eastAsia="Times New Roman" w:hAnsi="Times New Roman" w:cs="Times New Roman"/>
          <w:b/>
          <w:kern w:val="0"/>
          <w14:ligatures w14:val="none"/>
        </w:rPr>
      </w:pPr>
      <w:bookmarkStart w:id="12" w:name="_Toc168148920"/>
      <w:r w:rsidRPr="00064FBA">
        <w:rPr>
          <w:rFonts w:ascii="Times New Roman" w:eastAsia="Times New Roman" w:hAnsi="Times New Roman" w:cs="Times New Roman"/>
          <w:b/>
          <w:kern w:val="0"/>
          <w14:ligatures w14:val="none"/>
        </w:rPr>
        <w:lastRenderedPageBreak/>
        <w:t>References</w:t>
      </w:r>
      <w:bookmarkEnd w:id="12"/>
      <w:r w:rsidRPr="00064FBA">
        <w:rPr>
          <w:rFonts w:ascii="Times New Roman" w:eastAsia="Times New Roman" w:hAnsi="Times New Roman" w:cs="Times New Roman"/>
          <w:b/>
          <w:kern w:val="0"/>
          <w14:ligatures w14:val="none"/>
        </w:rPr>
        <w:t xml:space="preserve"> </w:t>
      </w:r>
    </w:p>
    <w:p w14:paraId="2F607C06" w14:textId="77777777" w:rsidR="00064FBA" w:rsidRPr="00064FBA" w:rsidRDefault="00064FBA" w:rsidP="00064FBA">
      <w:pPr>
        <w:spacing w:before="240" w:after="0" w:line="360" w:lineRule="auto"/>
        <w:jc w:val="both"/>
        <w:rPr>
          <w:rFonts w:ascii="Times New Roman" w:eastAsia="Times New Roman" w:hAnsi="Times New Roman" w:cs="Times New Roman"/>
          <w:kern w:val="0"/>
          <w14:ligatures w14:val="none"/>
        </w:rPr>
      </w:pPr>
      <w:bookmarkStart w:id="13" w:name="_heading=h.lnxbz9" w:colFirst="0" w:colLast="0"/>
      <w:bookmarkEnd w:id="13"/>
      <w:r w:rsidRPr="00064FBA">
        <w:rPr>
          <w:rFonts w:ascii="Times New Roman" w:eastAsia="Times New Roman" w:hAnsi="Times New Roman" w:cs="Times New Roman"/>
          <w:kern w:val="0"/>
          <w14:ligatures w14:val="none"/>
        </w:rPr>
        <w:t>Abramson, N.R. and Moran, R. 2018.</w:t>
      </w:r>
      <w:r w:rsidRPr="00064FBA">
        <w:rPr>
          <w:rFonts w:ascii="Times New Roman" w:eastAsia="Times New Roman" w:hAnsi="Times New Roman" w:cs="Times New Roman"/>
          <w:i/>
          <w:kern w:val="0"/>
          <w14:ligatures w14:val="none"/>
        </w:rPr>
        <w:t xml:space="preserve"> Managing Cultural Differences: Global Leadership for the 21st Century.</w:t>
      </w:r>
      <w:r w:rsidRPr="00064FBA">
        <w:rPr>
          <w:rFonts w:ascii="Times New Roman" w:eastAsia="Times New Roman" w:hAnsi="Times New Roman" w:cs="Times New Roman"/>
          <w:kern w:val="0"/>
          <w14:ligatures w14:val="none"/>
        </w:rPr>
        <w:t xml:space="preserve"> 10th Ed. Abingdon: Routledge. </w:t>
      </w:r>
    </w:p>
    <w:p w14:paraId="2382C773" w14:textId="77777777" w:rsidR="00064FBA" w:rsidRPr="00064FBA" w:rsidRDefault="00064FBA" w:rsidP="00064FBA">
      <w:pPr>
        <w:spacing w:before="240"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Christiansen, B., Branch, J.D. and </w:t>
      </w:r>
      <w:proofErr w:type="spellStart"/>
      <w:r w:rsidRPr="00064FBA">
        <w:rPr>
          <w:rFonts w:ascii="Times New Roman" w:eastAsia="Times New Roman" w:hAnsi="Times New Roman" w:cs="Times New Roman"/>
          <w:kern w:val="0"/>
          <w14:ligatures w14:val="none"/>
        </w:rPr>
        <w:t>Karmowska</w:t>
      </w:r>
      <w:proofErr w:type="spellEnd"/>
      <w:r w:rsidRPr="00064FBA">
        <w:rPr>
          <w:rFonts w:ascii="Times New Roman" w:eastAsia="Times New Roman" w:hAnsi="Times New Roman" w:cs="Times New Roman"/>
          <w:kern w:val="0"/>
          <w14:ligatures w14:val="none"/>
        </w:rPr>
        <w:t xml:space="preserve">, J. 2020. </w:t>
      </w:r>
      <w:r w:rsidRPr="00064FBA">
        <w:rPr>
          <w:rFonts w:ascii="Times New Roman" w:eastAsia="Times New Roman" w:hAnsi="Times New Roman" w:cs="Times New Roman"/>
          <w:i/>
          <w:kern w:val="0"/>
          <w14:ligatures w14:val="none"/>
        </w:rPr>
        <w:t>Cultural Factors and Performance in 21st Century Businesses.</w:t>
      </w:r>
      <w:r w:rsidRPr="00064FBA">
        <w:rPr>
          <w:rFonts w:ascii="Times New Roman" w:eastAsia="Times New Roman" w:hAnsi="Times New Roman" w:cs="Times New Roman"/>
          <w:kern w:val="0"/>
          <w14:ligatures w14:val="none"/>
        </w:rPr>
        <w:t xml:space="preserve"> Hershey: IGI Global. </w:t>
      </w:r>
    </w:p>
    <w:p w14:paraId="6B2A5560" w14:textId="77777777" w:rsidR="00064FBA" w:rsidRPr="00064FBA" w:rsidRDefault="00064FBA" w:rsidP="00064FBA">
      <w:pPr>
        <w:spacing w:before="240"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Gerlach, P. and Eriksson, K., 2021. Measuring cultural dimensions: external validity and internal consistency of Hofstede's VSM 2013 Scales. </w:t>
      </w:r>
      <w:r w:rsidRPr="00064FBA">
        <w:rPr>
          <w:rFonts w:ascii="Times New Roman" w:eastAsia="Times New Roman" w:hAnsi="Times New Roman" w:cs="Times New Roman"/>
          <w:i/>
          <w:kern w:val="0"/>
          <w14:ligatures w14:val="none"/>
        </w:rPr>
        <w:t>Frontiers in Psychology,</w:t>
      </w:r>
      <w:r w:rsidRPr="00064FBA">
        <w:rPr>
          <w:rFonts w:ascii="Times New Roman" w:eastAsia="Times New Roman" w:hAnsi="Times New Roman" w:cs="Times New Roman"/>
          <w:kern w:val="0"/>
          <w14:ligatures w14:val="none"/>
        </w:rPr>
        <w:t xml:space="preserve"> 12, p.662604. </w:t>
      </w:r>
    </w:p>
    <w:p w14:paraId="521A3278" w14:textId="77777777" w:rsidR="00064FBA" w:rsidRPr="00064FBA" w:rsidRDefault="00064FBA" w:rsidP="00064FBA">
      <w:pPr>
        <w:spacing w:before="240" w:after="0" w:line="360" w:lineRule="auto"/>
        <w:jc w:val="both"/>
        <w:rPr>
          <w:rFonts w:ascii="Times New Roman" w:eastAsia="Times New Roman" w:hAnsi="Times New Roman" w:cs="Times New Roman"/>
          <w:kern w:val="0"/>
          <w14:ligatures w14:val="none"/>
        </w:rPr>
      </w:pPr>
      <w:r w:rsidRPr="00064FBA">
        <w:rPr>
          <w:rFonts w:ascii="Times New Roman" w:eastAsia="Times New Roman" w:hAnsi="Times New Roman" w:cs="Times New Roman"/>
          <w:kern w:val="0"/>
          <w14:ligatures w14:val="none"/>
        </w:rPr>
        <w:t xml:space="preserve">GLOBE, 2020. </w:t>
      </w:r>
      <w:r w:rsidRPr="00064FBA">
        <w:rPr>
          <w:rFonts w:ascii="Times New Roman" w:eastAsia="Times New Roman" w:hAnsi="Times New Roman" w:cs="Times New Roman"/>
          <w:i/>
          <w:kern w:val="0"/>
          <w14:ligatures w14:val="none"/>
        </w:rPr>
        <w:t>A unique large-scale study of cultural practices, leadership ideals, and generalized and interpersonal trust in 150 countries in collaboration with nearly 500 researchers.</w:t>
      </w:r>
      <w:r w:rsidRPr="00064FBA">
        <w:rPr>
          <w:rFonts w:ascii="Times New Roman" w:eastAsia="Times New Roman" w:hAnsi="Times New Roman" w:cs="Times New Roman"/>
          <w:kern w:val="0"/>
          <w14:ligatures w14:val="none"/>
        </w:rPr>
        <w:t xml:space="preserve"> [Online] Available at:&lt;https://globeproject.com/results/countries/CHE%3Fmenu=list.html#list&gt; [Accessed on: 30th May].</w:t>
      </w:r>
    </w:p>
    <w:p w14:paraId="520F0354" w14:textId="77777777" w:rsidR="00064FBA" w:rsidRPr="00064FBA" w:rsidRDefault="00064FBA" w:rsidP="00064FBA">
      <w:pPr>
        <w:spacing w:before="240" w:after="0" w:line="360" w:lineRule="auto"/>
        <w:jc w:val="both"/>
        <w:rPr>
          <w:rFonts w:ascii="Times New Roman" w:eastAsia="Times New Roman" w:hAnsi="Times New Roman" w:cs="Times New Roman"/>
          <w:kern w:val="0"/>
          <w14:ligatures w14:val="none"/>
        </w:rPr>
      </w:pPr>
      <w:proofErr w:type="spellStart"/>
      <w:r w:rsidRPr="00064FBA">
        <w:rPr>
          <w:rFonts w:ascii="Times New Roman" w:eastAsia="Times New Roman" w:hAnsi="Times New Roman" w:cs="Times New Roman"/>
          <w:kern w:val="0"/>
          <w14:ligatures w14:val="none"/>
        </w:rPr>
        <w:t>Maheshkar</w:t>
      </w:r>
      <w:proofErr w:type="spellEnd"/>
      <w:r w:rsidRPr="00064FBA">
        <w:rPr>
          <w:rFonts w:ascii="Times New Roman" w:eastAsia="Times New Roman" w:hAnsi="Times New Roman" w:cs="Times New Roman"/>
          <w:kern w:val="0"/>
          <w14:ligatures w14:val="none"/>
        </w:rPr>
        <w:t xml:space="preserve">, C. and Sharma, V. 2018. </w:t>
      </w:r>
      <w:r w:rsidRPr="00064FBA">
        <w:rPr>
          <w:rFonts w:ascii="Times New Roman" w:eastAsia="Times New Roman" w:hAnsi="Times New Roman" w:cs="Times New Roman"/>
          <w:i/>
          <w:kern w:val="0"/>
          <w14:ligatures w14:val="none"/>
        </w:rPr>
        <w:t>Handbook of Research on Cross-Cultural Business Education</w:t>
      </w:r>
      <w:r w:rsidRPr="00064FBA">
        <w:rPr>
          <w:rFonts w:ascii="Times New Roman" w:eastAsia="Times New Roman" w:hAnsi="Times New Roman" w:cs="Times New Roman"/>
          <w:kern w:val="0"/>
          <w14:ligatures w14:val="none"/>
        </w:rPr>
        <w:t>. Hershey: IGI Global.</w:t>
      </w:r>
    </w:p>
    <w:p w14:paraId="24FF9046"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7B4E9056"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10043B51"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0D644083"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5A0B89E6"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07B6321F"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73AD8283"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6274BEB8"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33C57EAC"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3A99608E" w14:textId="77777777" w:rsidR="00064FBA" w:rsidRPr="00064FBA" w:rsidRDefault="00064FBA" w:rsidP="00064FBA">
      <w:pPr>
        <w:spacing w:after="0" w:line="360" w:lineRule="auto"/>
        <w:jc w:val="both"/>
        <w:rPr>
          <w:rFonts w:ascii="Times New Roman" w:eastAsia="Times New Roman" w:hAnsi="Times New Roman" w:cs="Times New Roman"/>
          <w:kern w:val="0"/>
          <w14:ligatures w14:val="none"/>
        </w:rPr>
      </w:pPr>
    </w:p>
    <w:p w14:paraId="7D3543FC" w14:textId="77777777" w:rsidR="00064FBA" w:rsidRDefault="00064FBA"/>
    <w:sectPr w:rsidR="00064FBA" w:rsidSect="00064FBA">
      <w:footerReference w:type="default" r:id="rId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6E390" w14:textId="77777777" w:rsidR="0000000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6</w:t>
    </w:r>
    <w:r>
      <w:rPr>
        <w:color w:val="000000"/>
      </w:rPr>
      <w:fldChar w:fldCharType="end"/>
    </w:r>
  </w:p>
  <w:p w14:paraId="0164FCAF" w14:textId="77777777" w:rsidR="00000000" w:rsidRDefault="00000000">
    <w:pPr>
      <w:pBdr>
        <w:top w:val="nil"/>
        <w:left w:val="nil"/>
        <w:bottom w:val="nil"/>
        <w:right w:val="nil"/>
        <w:between w:val="nil"/>
      </w:pBdr>
      <w:tabs>
        <w:tab w:val="center" w:pos="4680"/>
        <w:tab w:val="right" w:pos="9360"/>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A"/>
    <w:rsid w:val="00064FBA"/>
    <w:rsid w:val="00DC13BF"/>
    <w:rsid w:val="00EE1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AA070"/>
  <w15:chartTrackingRefBased/>
  <w15:docId w15:val="{35FC7285-801D-431D-AF79-AA3C03BD6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4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4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FBA"/>
    <w:rPr>
      <w:rFonts w:eastAsiaTheme="majorEastAsia" w:cstheme="majorBidi"/>
      <w:color w:val="272727" w:themeColor="text1" w:themeTint="D8"/>
    </w:rPr>
  </w:style>
  <w:style w:type="paragraph" w:styleId="Title">
    <w:name w:val="Title"/>
    <w:basedOn w:val="Normal"/>
    <w:next w:val="Normal"/>
    <w:link w:val="TitleChar"/>
    <w:uiPriority w:val="10"/>
    <w:qFormat/>
    <w:rsid w:val="00064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FBA"/>
    <w:pPr>
      <w:spacing w:before="160"/>
      <w:jc w:val="center"/>
    </w:pPr>
    <w:rPr>
      <w:i/>
      <w:iCs/>
      <w:color w:val="404040" w:themeColor="text1" w:themeTint="BF"/>
    </w:rPr>
  </w:style>
  <w:style w:type="character" w:customStyle="1" w:styleId="QuoteChar">
    <w:name w:val="Quote Char"/>
    <w:basedOn w:val="DefaultParagraphFont"/>
    <w:link w:val="Quote"/>
    <w:uiPriority w:val="29"/>
    <w:rsid w:val="00064FBA"/>
    <w:rPr>
      <w:i/>
      <w:iCs/>
      <w:color w:val="404040" w:themeColor="text1" w:themeTint="BF"/>
    </w:rPr>
  </w:style>
  <w:style w:type="paragraph" w:styleId="ListParagraph">
    <w:name w:val="List Paragraph"/>
    <w:basedOn w:val="Normal"/>
    <w:uiPriority w:val="34"/>
    <w:qFormat/>
    <w:rsid w:val="00064FBA"/>
    <w:pPr>
      <w:ind w:left="720"/>
      <w:contextualSpacing/>
    </w:pPr>
  </w:style>
  <w:style w:type="character" w:styleId="IntenseEmphasis">
    <w:name w:val="Intense Emphasis"/>
    <w:basedOn w:val="DefaultParagraphFont"/>
    <w:uiPriority w:val="21"/>
    <w:qFormat/>
    <w:rsid w:val="00064FBA"/>
    <w:rPr>
      <w:i/>
      <w:iCs/>
      <w:color w:val="0F4761" w:themeColor="accent1" w:themeShade="BF"/>
    </w:rPr>
  </w:style>
  <w:style w:type="paragraph" w:styleId="IntenseQuote">
    <w:name w:val="Intense Quote"/>
    <w:basedOn w:val="Normal"/>
    <w:next w:val="Normal"/>
    <w:link w:val="IntenseQuoteChar"/>
    <w:uiPriority w:val="30"/>
    <w:qFormat/>
    <w:rsid w:val="00064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FBA"/>
    <w:rPr>
      <w:i/>
      <w:iCs/>
      <w:color w:val="0F4761" w:themeColor="accent1" w:themeShade="BF"/>
    </w:rPr>
  </w:style>
  <w:style w:type="character" w:styleId="IntenseReference">
    <w:name w:val="Intense Reference"/>
    <w:basedOn w:val="DefaultParagraphFont"/>
    <w:uiPriority w:val="32"/>
    <w:qFormat/>
    <w:rsid w:val="00064FB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1483</Words>
  <Characters>8457</Characters>
  <Application>Microsoft Office Word</Application>
  <DocSecurity>0</DocSecurity>
  <Lines>70</Lines>
  <Paragraphs>19</Paragraphs>
  <ScaleCrop>false</ScaleCrop>
  <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2</cp:revision>
  <dcterms:created xsi:type="dcterms:W3CDTF">2024-06-03T08:28:00Z</dcterms:created>
  <dcterms:modified xsi:type="dcterms:W3CDTF">2024-06-03T08:32:00Z</dcterms:modified>
</cp:coreProperties>
</file>