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19D3" w:rsidRPr="00AC1ECF" w:rsidRDefault="00FE19D3" w:rsidP="00AD27FE">
      <w:pPr>
        <w:ind w:left="0" w:firstLine="0"/>
        <w:rPr>
          <w:rFonts w:ascii="Arial" w:hAnsi="Arial" w:cs="Arial"/>
          <w:b/>
          <w:szCs w:val="24"/>
        </w:rPr>
      </w:pPr>
    </w:p>
    <w:p w:rsidR="00FE19D3" w:rsidRPr="00AC1ECF" w:rsidRDefault="00FE19D3" w:rsidP="00AD27FE">
      <w:pPr>
        <w:ind w:left="0" w:firstLine="0"/>
        <w:rPr>
          <w:rFonts w:ascii="Arial" w:hAnsi="Arial" w:cs="Arial"/>
          <w:b/>
          <w:szCs w:val="24"/>
        </w:rPr>
      </w:pPr>
    </w:p>
    <w:p w:rsidR="00FE19D3" w:rsidRPr="00AC1ECF" w:rsidRDefault="00FE19D3" w:rsidP="00AD27FE">
      <w:pPr>
        <w:ind w:left="0" w:firstLine="0"/>
        <w:rPr>
          <w:rFonts w:ascii="Arial" w:hAnsi="Arial" w:cs="Arial"/>
          <w:b/>
          <w:szCs w:val="24"/>
        </w:rPr>
      </w:pPr>
    </w:p>
    <w:p w:rsidR="00FE19D3" w:rsidRPr="00AC1ECF" w:rsidRDefault="00FE19D3" w:rsidP="00AD27FE">
      <w:pPr>
        <w:ind w:left="0" w:firstLine="0"/>
        <w:rPr>
          <w:rFonts w:ascii="Arial" w:hAnsi="Arial" w:cs="Arial"/>
          <w:b/>
          <w:szCs w:val="24"/>
        </w:rPr>
      </w:pPr>
    </w:p>
    <w:p w:rsidR="00FE19D3" w:rsidRPr="00AC1ECF" w:rsidRDefault="00FE19D3" w:rsidP="00AD27FE">
      <w:pPr>
        <w:ind w:left="0" w:firstLine="0"/>
        <w:rPr>
          <w:rFonts w:ascii="Arial" w:hAnsi="Arial" w:cs="Arial"/>
          <w:b/>
          <w:szCs w:val="24"/>
        </w:rPr>
      </w:pPr>
    </w:p>
    <w:p w:rsidR="00FE19D3" w:rsidRPr="00AC1ECF" w:rsidRDefault="00FE19D3" w:rsidP="00AD27FE">
      <w:pPr>
        <w:ind w:left="0" w:firstLine="0"/>
        <w:rPr>
          <w:rFonts w:ascii="Arial" w:hAnsi="Arial" w:cs="Arial"/>
          <w:b/>
          <w:szCs w:val="24"/>
        </w:rPr>
      </w:pPr>
    </w:p>
    <w:p w:rsidR="00FE19D3" w:rsidRPr="00AC1ECF" w:rsidRDefault="00FE19D3" w:rsidP="00E958E0">
      <w:pPr>
        <w:ind w:left="0" w:firstLine="0"/>
        <w:jc w:val="left"/>
        <w:rPr>
          <w:rFonts w:ascii="Arial" w:hAnsi="Arial" w:cs="Arial"/>
          <w:b/>
          <w:szCs w:val="24"/>
        </w:rPr>
      </w:pPr>
    </w:p>
    <w:p w:rsidR="00FE19D3" w:rsidRPr="00AC1ECF" w:rsidRDefault="00FE19D3" w:rsidP="00AD27FE">
      <w:pPr>
        <w:ind w:left="0" w:firstLine="0"/>
        <w:rPr>
          <w:rFonts w:ascii="Arial" w:hAnsi="Arial" w:cs="Arial"/>
          <w:b/>
          <w:szCs w:val="24"/>
        </w:rPr>
      </w:pPr>
    </w:p>
    <w:p w:rsidR="00FE19D3" w:rsidRPr="00AC1ECF" w:rsidRDefault="00FE19D3" w:rsidP="00AD27FE">
      <w:pPr>
        <w:ind w:left="0" w:firstLine="0"/>
        <w:rPr>
          <w:rFonts w:ascii="Arial" w:hAnsi="Arial" w:cs="Arial"/>
          <w:b/>
          <w:szCs w:val="24"/>
        </w:rPr>
      </w:pPr>
    </w:p>
    <w:p w:rsidR="00A000A3" w:rsidRPr="00AC1ECF" w:rsidRDefault="00A000A3" w:rsidP="00AD27FE">
      <w:pPr>
        <w:ind w:left="0" w:firstLine="0"/>
        <w:rPr>
          <w:rFonts w:ascii="Arial" w:hAnsi="Arial" w:cs="Arial"/>
          <w:b/>
          <w:szCs w:val="24"/>
        </w:rPr>
      </w:pPr>
    </w:p>
    <w:p w:rsidR="00C75D2E" w:rsidRPr="00AC1ECF" w:rsidRDefault="00AC1ECF" w:rsidP="00AC1ECF">
      <w:pPr>
        <w:ind w:left="0" w:firstLine="0"/>
        <w:jc w:val="center"/>
        <w:rPr>
          <w:rFonts w:ascii="Arial" w:hAnsi="Arial" w:cs="Arial"/>
          <w:b/>
          <w:szCs w:val="24"/>
        </w:rPr>
      </w:pPr>
      <w:r w:rsidRPr="00AC1ECF">
        <w:rPr>
          <w:rFonts w:ascii="Arial" w:hAnsi="Arial" w:cs="Arial"/>
          <w:b/>
          <w:szCs w:val="24"/>
        </w:rPr>
        <w:t xml:space="preserve">Personnel Resourcing and Development: </w:t>
      </w:r>
      <w:r w:rsidR="00C75D2E" w:rsidRPr="00AC1ECF">
        <w:rPr>
          <w:rFonts w:ascii="Arial" w:hAnsi="Arial" w:cs="Arial"/>
          <w:b/>
          <w:szCs w:val="24"/>
        </w:rPr>
        <w:t>Impacts of socio-economic force on employees’ performance management of Hotel</w:t>
      </w:r>
    </w:p>
    <w:p w:rsidR="00C75D2E" w:rsidRPr="00AC1ECF" w:rsidRDefault="00C75D2E" w:rsidP="00AD27FE">
      <w:pPr>
        <w:ind w:left="0" w:firstLine="0"/>
        <w:rPr>
          <w:rFonts w:ascii="Arial" w:hAnsi="Arial" w:cs="Arial"/>
          <w:b/>
          <w:szCs w:val="24"/>
        </w:rPr>
      </w:pPr>
    </w:p>
    <w:p w:rsidR="00C75D2E" w:rsidRPr="00AC1ECF" w:rsidRDefault="00C75D2E" w:rsidP="00AD27FE">
      <w:pPr>
        <w:ind w:left="0" w:firstLine="0"/>
        <w:rPr>
          <w:rFonts w:ascii="Arial" w:hAnsi="Arial" w:cs="Arial"/>
          <w:b/>
          <w:szCs w:val="24"/>
        </w:rPr>
      </w:pPr>
    </w:p>
    <w:sdt>
      <w:sdtPr>
        <w:rPr>
          <w:rFonts w:ascii="Arial" w:hAnsi="Arial" w:cs="Arial"/>
          <w:color w:val="auto"/>
          <w:sz w:val="24"/>
          <w:szCs w:val="24"/>
        </w:rPr>
        <w:id w:val="430180299"/>
        <w:docPartObj>
          <w:docPartGallery w:val="Table of Contents"/>
          <w:docPartUnique/>
        </w:docPartObj>
      </w:sdtPr>
      <w:sdtEndPr>
        <w:rPr>
          <w:rFonts w:eastAsiaTheme="minorHAnsi"/>
          <w:b/>
          <w:bCs/>
          <w:noProof/>
        </w:rPr>
      </w:sdtEndPr>
      <w:sdtContent>
        <w:p w:rsidR="00AC1ECF" w:rsidRPr="00AC1ECF" w:rsidRDefault="00AC1ECF">
          <w:pPr>
            <w:pStyle w:val="TOCHeading"/>
            <w:rPr>
              <w:rFonts w:ascii="Arial" w:hAnsi="Arial" w:cs="Arial"/>
              <w:color w:val="auto"/>
              <w:sz w:val="24"/>
              <w:szCs w:val="24"/>
            </w:rPr>
          </w:pPr>
        </w:p>
        <w:p w:rsidR="00AC1ECF" w:rsidRPr="00AC1ECF" w:rsidRDefault="00AC1ECF">
          <w:pPr>
            <w:rPr>
              <w:rFonts w:ascii="Arial" w:eastAsiaTheme="majorEastAsia" w:hAnsi="Arial" w:cs="Arial"/>
              <w:szCs w:val="24"/>
            </w:rPr>
          </w:pPr>
          <w:r w:rsidRPr="00AC1ECF">
            <w:rPr>
              <w:rFonts w:ascii="Arial" w:hAnsi="Arial" w:cs="Arial"/>
              <w:szCs w:val="24"/>
            </w:rPr>
            <w:br w:type="page"/>
          </w:r>
        </w:p>
        <w:p w:rsidR="00AC1ECF" w:rsidRPr="00AC1ECF" w:rsidRDefault="00AC1ECF" w:rsidP="00AC1ECF">
          <w:pPr>
            <w:pStyle w:val="TOCHeading"/>
            <w:jc w:val="center"/>
            <w:rPr>
              <w:rFonts w:ascii="Arial" w:hAnsi="Arial" w:cs="Arial"/>
              <w:b/>
              <w:color w:val="auto"/>
              <w:sz w:val="24"/>
              <w:szCs w:val="24"/>
            </w:rPr>
          </w:pPr>
          <w:r w:rsidRPr="00AC1ECF">
            <w:rPr>
              <w:rFonts w:ascii="Arial" w:hAnsi="Arial" w:cs="Arial"/>
              <w:b/>
              <w:color w:val="auto"/>
              <w:sz w:val="24"/>
              <w:szCs w:val="24"/>
            </w:rPr>
            <w:lastRenderedPageBreak/>
            <w:t>Table of Contents</w:t>
          </w:r>
        </w:p>
        <w:p w:rsidR="00AC1ECF" w:rsidRPr="00AC1ECF" w:rsidRDefault="00AC1ECF" w:rsidP="00AC1ECF">
          <w:pPr>
            <w:rPr>
              <w:rFonts w:ascii="Arial" w:hAnsi="Arial" w:cs="Arial"/>
              <w:szCs w:val="24"/>
            </w:rPr>
          </w:pPr>
        </w:p>
        <w:p w:rsidR="00AC1ECF" w:rsidRPr="00AC1ECF" w:rsidRDefault="00AC1ECF">
          <w:pPr>
            <w:pStyle w:val="TOC1"/>
            <w:tabs>
              <w:tab w:val="right" w:leader="dot" w:pos="9350"/>
            </w:tabs>
            <w:rPr>
              <w:rFonts w:ascii="Arial" w:eastAsiaTheme="minorEastAsia" w:hAnsi="Arial" w:cs="Arial"/>
              <w:noProof/>
              <w:szCs w:val="24"/>
            </w:rPr>
          </w:pPr>
          <w:r w:rsidRPr="00AC1ECF">
            <w:rPr>
              <w:rFonts w:ascii="Arial" w:hAnsi="Arial" w:cs="Arial"/>
              <w:b/>
              <w:bCs/>
              <w:noProof/>
              <w:szCs w:val="24"/>
            </w:rPr>
            <w:fldChar w:fldCharType="begin"/>
          </w:r>
          <w:r w:rsidRPr="00AC1ECF">
            <w:rPr>
              <w:rFonts w:ascii="Arial" w:hAnsi="Arial" w:cs="Arial"/>
              <w:b/>
              <w:bCs/>
              <w:noProof/>
              <w:szCs w:val="24"/>
            </w:rPr>
            <w:instrText xml:space="preserve"> TOC \o "1-3" \h \z \u </w:instrText>
          </w:r>
          <w:r w:rsidRPr="00AC1ECF">
            <w:rPr>
              <w:rFonts w:ascii="Arial" w:hAnsi="Arial" w:cs="Arial"/>
              <w:b/>
              <w:bCs/>
              <w:noProof/>
              <w:szCs w:val="24"/>
            </w:rPr>
            <w:fldChar w:fldCharType="separate"/>
          </w:r>
          <w:hyperlink w:anchor="_Toc168608148" w:history="1">
            <w:r w:rsidRPr="00AC1ECF">
              <w:rPr>
                <w:rStyle w:val="Hyperlink"/>
                <w:rFonts w:ascii="Arial" w:hAnsi="Arial" w:cs="Arial"/>
                <w:noProof/>
                <w:color w:val="auto"/>
                <w:szCs w:val="24"/>
              </w:rPr>
              <w:t>Introduction and Background</w:t>
            </w:r>
            <w:r w:rsidRPr="00AC1ECF">
              <w:rPr>
                <w:rFonts w:ascii="Arial" w:hAnsi="Arial" w:cs="Arial"/>
                <w:noProof/>
                <w:webHidden/>
                <w:szCs w:val="24"/>
              </w:rPr>
              <w:tab/>
            </w:r>
            <w:r w:rsidRPr="00AC1ECF">
              <w:rPr>
                <w:rFonts w:ascii="Arial" w:hAnsi="Arial" w:cs="Arial"/>
                <w:noProof/>
                <w:webHidden/>
                <w:szCs w:val="24"/>
              </w:rPr>
              <w:fldChar w:fldCharType="begin"/>
            </w:r>
            <w:r w:rsidRPr="00AC1ECF">
              <w:rPr>
                <w:rFonts w:ascii="Arial" w:hAnsi="Arial" w:cs="Arial"/>
                <w:noProof/>
                <w:webHidden/>
                <w:szCs w:val="24"/>
              </w:rPr>
              <w:instrText xml:space="preserve"> PAGEREF _Toc168608148 \h </w:instrText>
            </w:r>
            <w:r w:rsidRPr="00AC1ECF">
              <w:rPr>
                <w:rFonts w:ascii="Arial" w:hAnsi="Arial" w:cs="Arial"/>
                <w:noProof/>
                <w:webHidden/>
                <w:szCs w:val="24"/>
              </w:rPr>
            </w:r>
            <w:r w:rsidRPr="00AC1ECF">
              <w:rPr>
                <w:rFonts w:ascii="Arial" w:hAnsi="Arial" w:cs="Arial"/>
                <w:noProof/>
                <w:webHidden/>
                <w:szCs w:val="24"/>
              </w:rPr>
              <w:fldChar w:fldCharType="separate"/>
            </w:r>
            <w:r>
              <w:rPr>
                <w:rFonts w:ascii="Arial" w:hAnsi="Arial" w:cs="Arial"/>
                <w:noProof/>
                <w:webHidden/>
                <w:szCs w:val="24"/>
              </w:rPr>
              <w:t>2</w:t>
            </w:r>
            <w:r w:rsidRPr="00AC1ECF">
              <w:rPr>
                <w:rFonts w:ascii="Arial" w:hAnsi="Arial" w:cs="Arial"/>
                <w:noProof/>
                <w:webHidden/>
                <w:szCs w:val="24"/>
              </w:rPr>
              <w:fldChar w:fldCharType="end"/>
            </w:r>
          </w:hyperlink>
        </w:p>
        <w:p w:rsidR="00AC1ECF" w:rsidRPr="00AC1ECF" w:rsidRDefault="00AC1ECF">
          <w:pPr>
            <w:pStyle w:val="TOC1"/>
            <w:tabs>
              <w:tab w:val="right" w:leader="dot" w:pos="9350"/>
            </w:tabs>
            <w:rPr>
              <w:rFonts w:ascii="Arial" w:eastAsiaTheme="minorEastAsia" w:hAnsi="Arial" w:cs="Arial"/>
              <w:noProof/>
              <w:szCs w:val="24"/>
            </w:rPr>
          </w:pPr>
          <w:hyperlink w:anchor="_Toc168608149" w:history="1">
            <w:r w:rsidRPr="00AC1ECF">
              <w:rPr>
                <w:rStyle w:val="Hyperlink"/>
                <w:rFonts w:ascii="Arial" w:hAnsi="Arial" w:cs="Arial"/>
                <w:noProof/>
                <w:color w:val="auto"/>
                <w:szCs w:val="24"/>
              </w:rPr>
              <w:t>Discussion and Literature Review</w:t>
            </w:r>
            <w:r w:rsidRPr="00AC1ECF">
              <w:rPr>
                <w:rFonts w:ascii="Arial" w:hAnsi="Arial" w:cs="Arial"/>
                <w:noProof/>
                <w:webHidden/>
                <w:szCs w:val="24"/>
              </w:rPr>
              <w:tab/>
            </w:r>
            <w:r w:rsidRPr="00AC1ECF">
              <w:rPr>
                <w:rFonts w:ascii="Arial" w:hAnsi="Arial" w:cs="Arial"/>
                <w:noProof/>
                <w:webHidden/>
                <w:szCs w:val="24"/>
              </w:rPr>
              <w:fldChar w:fldCharType="begin"/>
            </w:r>
            <w:r w:rsidRPr="00AC1ECF">
              <w:rPr>
                <w:rFonts w:ascii="Arial" w:hAnsi="Arial" w:cs="Arial"/>
                <w:noProof/>
                <w:webHidden/>
                <w:szCs w:val="24"/>
              </w:rPr>
              <w:instrText xml:space="preserve"> PAGEREF _Toc168608149 \h </w:instrText>
            </w:r>
            <w:r w:rsidRPr="00AC1ECF">
              <w:rPr>
                <w:rFonts w:ascii="Arial" w:hAnsi="Arial" w:cs="Arial"/>
                <w:noProof/>
                <w:webHidden/>
                <w:szCs w:val="24"/>
              </w:rPr>
            </w:r>
            <w:r w:rsidRPr="00AC1ECF">
              <w:rPr>
                <w:rFonts w:ascii="Arial" w:hAnsi="Arial" w:cs="Arial"/>
                <w:noProof/>
                <w:webHidden/>
                <w:szCs w:val="24"/>
              </w:rPr>
              <w:fldChar w:fldCharType="separate"/>
            </w:r>
            <w:r>
              <w:rPr>
                <w:rFonts w:ascii="Arial" w:hAnsi="Arial" w:cs="Arial"/>
                <w:noProof/>
                <w:webHidden/>
                <w:szCs w:val="24"/>
              </w:rPr>
              <w:t>3</w:t>
            </w:r>
            <w:r w:rsidRPr="00AC1ECF">
              <w:rPr>
                <w:rFonts w:ascii="Arial" w:hAnsi="Arial" w:cs="Arial"/>
                <w:noProof/>
                <w:webHidden/>
                <w:szCs w:val="24"/>
              </w:rPr>
              <w:fldChar w:fldCharType="end"/>
            </w:r>
          </w:hyperlink>
        </w:p>
        <w:p w:rsidR="00AC1ECF" w:rsidRPr="00AC1ECF" w:rsidRDefault="00AC1ECF">
          <w:pPr>
            <w:pStyle w:val="TOC1"/>
            <w:tabs>
              <w:tab w:val="right" w:leader="dot" w:pos="9350"/>
            </w:tabs>
            <w:rPr>
              <w:rFonts w:ascii="Arial" w:eastAsiaTheme="minorEastAsia" w:hAnsi="Arial" w:cs="Arial"/>
              <w:noProof/>
              <w:szCs w:val="24"/>
            </w:rPr>
          </w:pPr>
          <w:hyperlink w:anchor="_Toc168608150" w:history="1">
            <w:r w:rsidRPr="00AC1ECF">
              <w:rPr>
                <w:rStyle w:val="Hyperlink"/>
                <w:rFonts w:ascii="Arial" w:hAnsi="Arial" w:cs="Arial"/>
                <w:noProof/>
                <w:color w:val="auto"/>
                <w:szCs w:val="24"/>
                <w:shd w:val="clear" w:color="auto" w:fill="FFFFFF"/>
              </w:rPr>
              <w:t>References</w:t>
            </w:r>
            <w:r w:rsidRPr="00AC1ECF">
              <w:rPr>
                <w:rFonts w:ascii="Arial" w:hAnsi="Arial" w:cs="Arial"/>
                <w:noProof/>
                <w:webHidden/>
                <w:szCs w:val="24"/>
              </w:rPr>
              <w:tab/>
            </w:r>
            <w:r w:rsidRPr="00AC1ECF">
              <w:rPr>
                <w:rFonts w:ascii="Arial" w:hAnsi="Arial" w:cs="Arial"/>
                <w:noProof/>
                <w:webHidden/>
                <w:szCs w:val="24"/>
              </w:rPr>
              <w:fldChar w:fldCharType="begin"/>
            </w:r>
            <w:r w:rsidRPr="00AC1ECF">
              <w:rPr>
                <w:rFonts w:ascii="Arial" w:hAnsi="Arial" w:cs="Arial"/>
                <w:noProof/>
                <w:webHidden/>
                <w:szCs w:val="24"/>
              </w:rPr>
              <w:instrText xml:space="preserve"> PAGEREF _Toc168608150 \h </w:instrText>
            </w:r>
            <w:r w:rsidRPr="00AC1ECF">
              <w:rPr>
                <w:rFonts w:ascii="Arial" w:hAnsi="Arial" w:cs="Arial"/>
                <w:noProof/>
                <w:webHidden/>
                <w:szCs w:val="24"/>
              </w:rPr>
            </w:r>
            <w:r w:rsidRPr="00AC1ECF">
              <w:rPr>
                <w:rFonts w:ascii="Arial" w:hAnsi="Arial" w:cs="Arial"/>
                <w:noProof/>
                <w:webHidden/>
                <w:szCs w:val="24"/>
              </w:rPr>
              <w:fldChar w:fldCharType="separate"/>
            </w:r>
            <w:r>
              <w:rPr>
                <w:rFonts w:ascii="Arial" w:hAnsi="Arial" w:cs="Arial"/>
                <w:noProof/>
                <w:webHidden/>
                <w:szCs w:val="24"/>
              </w:rPr>
              <w:t>7</w:t>
            </w:r>
            <w:r w:rsidRPr="00AC1ECF">
              <w:rPr>
                <w:rFonts w:ascii="Arial" w:hAnsi="Arial" w:cs="Arial"/>
                <w:noProof/>
                <w:webHidden/>
                <w:szCs w:val="24"/>
              </w:rPr>
              <w:fldChar w:fldCharType="end"/>
            </w:r>
          </w:hyperlink>
        </w:p>
        <w:p w:rsidR="00AC1ECF" w:rsidRPr="00AC1ECF" w:rsidRDefault="00AC1ECF">
          <w:pPr>
            <w:rPr>
              <w:rFonts w:ascii="Arial" w:hAnsi="Arial" w:cs="Arial"/>
              <w:szCs w:val="24"/>
            </w:rPr>
          </w:pPr>
          <w:r w:rsidRPr="00AC1ECF">
            <w:rPr>
              <w:rFonts w:ascii="Arial" w:hAnsi="Arial" w:cs="Arial"/>
              <w:b/>
              <w:bCs/>
              <w:noProof/>
              <w:szCs w:val="24"/>
            </w:rPr>
            <w:fldChar w:fldCharType="end"/>
          </w:r>
        </w:p>
      </w:sdtContent>
    </w:sdt>
    <w:p w:rsidR="00C75D2E" w:rsidRPr="00AC1ECF" w:rsidRDefault="00C75D2E" w:rsidP="00AD27FE">
      <w:pPr>
        <w:ind w:left="0" w:firstLine="0"/>
        <w:rPr>
          <w:rFonts w:ascii="Arial" w:hAnsi="Arial" w:cs="Arial"/>
          <w:b/>
          <w:szCs w:val="24"/>
        </w:rPr>
      </w:pPr>
    </w:p>
    <w:p w:rsidR="00C75D2E" w:rsidRPr="00AC1ECF" w:rsidRDefault="00C75D2E" w:rsidP="00AD27FE">
      <w:pPr>
        <w:ind w:left="0" w:firstLine="0"/>
        <w:rPr>
          <w:rFonts w:ascii="Arial" w:hAnsi="Arial" w:cs="Arial"/>
          <w:b/>
          <w:szCs w:val="24"/>
        </w:rPr>
      </w:pPr>
    </w:p>
    <w:p w:rsidR="00C75D2E" w:rsidRPr="00AC1ECF" w:rsidRDefault="00C75D2E" w:rsidP="00AD27FE">
      <w:pPr>
        <w:ind w:left="0" w:firstLine="0"/>
        <w:rPr>
          <w:rFonts w:ascii="Arial" w:hAnsi="Arial" w:cs="Arial"/>
          <w:b/>
          <w:szCs w:val="24"/>
        </w:rPr>
      </w:pPr>
    </w:p>
    <w:p w:rsidR="00C75D2E" w:rsidRPr="00AC1ECF" w:rsidRDefault="00D536B0" w:rsidP="00D536B0">
      <w:pPr>
        <w:tabs>
          <w:tab w:val="left" w:pos="9356"/>
        </w:tabs>
        <w:ind w:left="0" w:firstLine="0"/>
        <w:rPr>
          <w:rFonts w:ascii="Arial" w:hAnsi="Arial" w:cs="Arial"/>
          <w:b/>
          <w:szCs w:val="24"/>
        </w:rPr>
      </w:pPr>
      <w:r w:rsidRPr="00AC1ECF">
        <w:rPr>
          <w:rFonts w:ascii="Arial" w:hAnsi="Arial" w:cs="Arial"/>
          <w:b/>
          <w:szCs w:val="24"/>
        </w:rPr>
        <w:tab/>
      </w:r>
    </w:p>
    <w:p w:rsidR="00C75D2E" w:rsidRPr="00AC1ECF" w:rsidRDefault="00C75D2E" w:rsidP="00AD27FE">
      <w:pPr>
        <w:ind w:left="0" w:firstLine="0"/>
        <w:rPr>
          <w:rFonts w:ascii="Arial" w:hAnsi="Arial" w:cs="Arial"/>
          <w:b/>
          <w:szCs w:val="24"/>
        </w:rPr>
      </w:pPr>
    </w:p>
    <w:p w:rsidR="00C75D2E" w:rsidRPr="00AC1ECF" w:rsidRDefault="00C75D2E" w:rsidP="00AD27FE">
      <w:pPr>
        <w:ind w:left="0" w:firstLine="0"/>
        <w:rPr>
          <w:rFonts w:ascii="Arial" w:hAnsi="Arial" w:cs="Arial"/>
          <w:b/>
          <w:szCs w:val="24"/>
        </w:rPr>
      </w:pPr>
    </w:p>
    <w:p w:rsidR="00C75D2E" w:rsidRPr="00AC1ECF" w:rsidRDefault="00C75D2E" w:rsidP="00AD27FE">
      <w:pPr>
        <w:ind w:left="0" w:firstLine="0"/>
        <w:rPr>
          <w:rFonts w:ascii="Arial" w:hAnsi="Arial" w:cs="Arial"/>
          <w:b/>
          <w:szCs w:val="24"/>
        </w:rPr>
      </w:pPr>
    </w:p>
    <w:p w:rsidR="00C75D2E" w:rsidRPr="00AC1ECF" w:rsidRDefault="00C75D2E" w:rsidP="00E958E0">
      <w:pPr>
        <w:tabs>
          <w:tab w:val="left" w:pos="0"/>
        </w:tabs>
        <w:ind w:left="0" w:right="-1413" w:firstLine="0"/>
        <w:rPr>
          <w:rFonts w:ascii="Arial" w:hAnsi="Arial" w:cs="Arial"/>
          <w:b/>
          <w:szCs w:val="24"/>
        </w:rPr>
      </w:pPr>
    </w:p>
    <w:p w:rsidR="00425B19" w:rsidRPr="00AC1ECF" w:rsidRDefault="000675F7" w:rsidP="00AC1ECF">
      <w:pPr>
        <w:pStyle w:val="Heading1"/>
        <w:numPr>
          <w:ilvl w:val="0"/>
          <w:numId w:val="0"/>
        </w:numPr>
        <w:rPr>
          <w:rFonts w:ascii="Arial" w:hAnsi="Arial" w:cs="Arial"/>
          <w:szCs w:val="24"/>
        </w:rPr>
      </w:pPr>
      <w:bookmarkStart w:id="0" w:name="_Toc168608148"/>
      <w:r w:rsidRPr="00AC1ECF">
        <w:rPr>
          <w:rFonts w:ascii="Arial" w:hAnsi="Arial" w:cs="Arial"/>
          <w:szCs w:val="24"/>
        </w:rPr>
        <w:t>Introduction</w:t>
      </w:r>
      <w:r w:rsidR="00AC1ECF" w:rsidRPr="00AC1ECF">
        <w:rPr>
          <w:rFonts w:ascii="Arial" w:hAnsi="Arial" w:cs="Arial"/>
          <w:szCs w:val="24"/>
        </w:rPr>
        <w:t xml:space="preserve"> and Background</w:t>
      </w:r>
      <w:bookmarkEnd w:id="0"/>
      <w:r w:rsidR="00AC1ECF" w:rsidRPr="00AC1ECF">
        <w:rPr>
          <w:rFonts w:ascii="Arial" w:hAnsi="Arial" w:cs="Arial"/>
          <w:szCs w:val="24"/>
        </w:rPr>
        <w:t xml:space="preserve"> </w:t>
      </w:r>
    </w:p>
    <w:p w:rsidR="003D2B31" w:rsidRPr="00AC1ECF" w:rsidRDefault="005F6C5B" w:rsidP="00AC1ECF">
      <w:pPr>
        <w:spacing w:before="0" w:after="0"/>
        <w:ind w:left="0" w:firstLine="432"/>
        <w:rPr>
          <w:rFonts w:ascii="Arial" w:eastAsia="Times New Roman" w:hAnsi="Arial" w:cs="Arial"/>
          <w:szCs w:val="24"/>
        </w:rPr>
      </w:pPr>
      <w:r w:rsidRPr="00AC1ECF">
        <w:rPr>
          <w:rFonts w:ascii="Arial" w:eastAsia="Times New Roman" w:hAnsi="Arial" w:cs="Arial"/>
          <w:szCs w:val="24"/>
        </w:rPr>
        <w:t>Hospitality is one of the major sector in services sector and hotels known as the fundamental part of</w:t>
      </w:r>
      <w:r w:rsidR="00E92647" w:rsidRPr="00AC1ECF">
        <w:rPr>
          <w:rFonts w:ascii="Arial" w:eastAsia="Times New Roman" w:hAnsi="Arial" w:cs="Arial"/>
          <w:szCs w:val="24"/>
        </w:rPr>
        <w:t xml:space="preserve"> </w:t>
      </w:r>
      <w:r w:rsidRPr="00AC1ECF">
        <w:rPr>
          <w:rFonts w:ascii="Arial" w:eastAsia="Times New Roman" w:hAnsi="Arial" w:cs="Arial"/>
          <w:szCs w:val="24"/>
        </w:rPr>
        <w:t>this sector. One of the major hotel groups in the world is Radisson Hotel Group (RHG) which has over 1,500 properties operating or in development throughout 120 countries</w:t>
      </w:r>
      <w:r w:rsidR="00E958E0" w:rsidRPr="00AC1ECF">
        <w:rPr>
          <w:rFonts w:ascii="Arial" w:eastAsia="Times New Roman" w:hAnsi="Arial" w:cs="Arial"/>
          <w:szCs w:val="24"/>
        </w:rPr>
        <w:t xml:space="preserve">. </w:t>
      </w:r>
      <w:r w:rsidRPr="00AC1ECF">
        <w:rPr>
          <w:rFonts w:ascii="Arial" w:eastAsia="Times New Roman" w:hAnsi="Arial" w:cs="Arial"/>
          <w:szCs w:val="24"/>
        </w:rPr>
        <w:t xml:space="preserve"> </w:t>
      </w:r>
      <w:r w:rsidR="003D2B31" w:rsidRPr="00AC1ECF">
        <w:rPr>
          <w:rFonts w:ascii="Arial" w:eastAsia="Times New Roman" w:hAnsi="Arial" w:cs="Arial"/>
          <w:szCs w:val="24"/>
        </w:rPr>
        <w:t xml:space="preserve">Hotels might see a major influence from socio economic factors on employee’s performance. Hotels are major contributors to the global GDP and act as economic engines, fostering community prosperity. They </w:t>
      </w:r>
      <w:r w:rsidRPr="00AC1ECF">
        <w:rPr>
          <w:rFonts w:ascii="Arial" w:eastAsia="Times New Roman" w:hAnsi="Arial" w:cs="Arial"/>
          <w:szCs w:val="24"/>
        </w:rPr>
        <w:t>also frequently</w:t>
      </w:r>
      <w:r w:rsidR="003D2B31" w:rsidRPr="00AC1ECF">
        <w:rPr>
          <w:rFonts w:ascii="Arial" w:eastAsia="Times New Roman" w:hAnsi="Arial" w:cs="Arial"/>
          <w:szCs w:val="24"/>
        </w:rPr>
        <w:t xml:space="preserve"> turn into iconic cultural sites that capture the spirit of the places they live in.</w:t>
      </w:r>
    </w:p>
    <w:p w:rsidR="00AC1ECF" w:rsidRPr="00AC1ECF" w:rsidRDefault="00AC1ECF" w:rsidP="00AC1ECF">
      <w:pPr>
        <w:ind w:left="0" w:firstLine="432"/>
        <w:rPr>
          <w:rFonts w:ascii="Arial" w:eastAsia="Times New Roman" w:hAnsi="Arial" w:cs="Arial"/>
          <w:szCs w:val="24"/>
        </w:rPr>
      </w:pPr>
      <w:r w:rsidRPr="00AC1ECF">
        <w:rPr>
          <w:rFonts w:ascii="Arial" w:eastAsia="Times New Roman" w:hAnsi="Arial" w:cs="Arial"/>
          <w:szCs w:val="24"/>
        </w:rPr>
        <w:t xml:space="preserve">One of the major hotel groups in the world is Radisson Hotel Group (RHG) which has over 1,500 properties operating or in development throughout 120 countries, under nine different hotel brands. The United States is home to the vast majority of hotels bearing the Radisson brand. The first Radisson Hotel debuted in 1909 and was situated in Minneapolis at 41 South Seventh Street. The worldwide hotel sequence Radisson Hotels </w:t>
      </w:r>
      <w:r w:rsidRPr="00AC1ECF">
        <w:rPr>
          <w:rFonts w:ascii="Arial" w:eastAsia="Times New Roman" w:hAnsi="Arial" w:cs="Arial"/>
          <w:szCs w:val="24"/>
        </w:rPr>
        <w:lastRenderedPageBreak/>
        <w:t>has its main office in the US. It managed the Radisson (Core), Radisson Blu, Radisson Red, Radisson Group, and Country Inn &amp; Sets brands when it was a part of the Radisson Hotel Group.</w:t>
      </w:r>
    </w:p>
    <w:p w:rsidR="00AC1ECF" w:rsidRPr="00AC1ECF" w:rsidRDefault="00AC1ECF" w:rsidP="00AC1ECF">
      <w:pPr>
        <w:ind w:left="0" w:firstLine="432"/>
        <w:rPr>
          <w:rFonts w:ascii="Arial" w:eastAsia="Times New Roman" w:hAnsi="Arial" w:cs="Arial"/>
          <w:szCs w:val="24"/>
        </w:rPr>
      </w:pPr>
      <w:r w:rsidRPr="00AC1ECF">
        <w:rPr>
          <w:rFonts w:ascii="Arial" w:eastAsia="Times New Roman" w:hAnsi="Arial" w:cs="Arial"/>
          <w:szCs w:val="24"/>
        </w:rPr>
        <w:t>Owned by Edwardian Hotels, the Radisson Blu Edwardian Hotels brand consists of upscale lodging establishments in Manchester and London that are frequently housed in historic structures. Among its properties are the Chicago-based Radisson Blu Aqua Hotel and the Radisson Blu Mall of America. The Radisson Blu Edwardian hotels are a collection of lavish establishments with locations in Manchester, London, and Heathrow. A portion of the enormous Carlson hotel chain, which generates over $22 billion in sales annually, includes the Radisson brand. With a large workforce contributing to it. Radisson Hotels is the corporation after the global brand of hotels recognized as Radisson Blu. The Radisson Blu brand name was bent in 2009 through a rebranding from Radisson SAS, and it has roots in the 1960s. Major cities, important airport entries, and entertaining locations are home to its hotels. The collaboration with SAS ceased in 2009, and the Radisson SAS hotels adopted the Radisson Blu name. The corporation intended to replace the recognizable SAS blue box, thus as part of a study project to develop a new visual brand, the moniker "Blu" was selected.</w:t>
      </w:r>
    </w:p>
    <w:p w:rsidR="00AC1ECF" w:rsidRPr="00AC1ECF" w:rsidRDefault="00AC1ECF" w:rsidP="00AC1ECF">
      <w:pPr>
        <w:spacing w:before="0" w:after="0"/>
        <w:ind w:left="0" w:firstLine="432"/>
        <w:rPr>
          <w:rFonts w:ascii="Arial" w:eastAsia="Times New Roman" w:hAnsi="Arial" w:cs="Arial"/>
          <w:szCs w:val="24"/>
        </w:rPr>
      </w:pPr>
      <w:r w:rsidRPr="00AC1ECF">
        <w:rPr>
          <w:rFonts w:ascii="Arial" w:eastAsia="Times New Roman" w:hAnsi="Arial" w:cs="Arial"/>
          <w:szCs w:val="24"/>
        </w:rPr>
        <w:t>RHG counted 137 different nationalities among our team members in 2020. Of our team members, 58.6% are men and 41.4% are women. An estimated 13% of our staff is comprised of external workers, primarily from the housekeeping and banqueting sectors.</w:t>
      </w:r>
    </w:p>
    <w:p w:rsidR="00AC1ECF" w:rsidRPr="00AC1ECF" w:rsidRDefault="00AC1ECF" w:rsidP="00AC1ECF">
      <w:pPr>
        <w:spacing w:before="0" w:after="0"/>
        <w:ind w:left="0" w:firstLine="432"/>
        <w:rPr>
          <w:rFonts w:ascii="Arial" w:eastAsia="Times New Roman" w:hAnsi="Arial" w:cs="Arial"/>
          <w:b/>
          <w:szCs w:val="24"/>
        </w:rPr>
      </w:pPr>
      <w:r w:rsidRPr="00AC1ECF">
        <w:rPr>
          <w:rFonts w:ascii="Arial" w:eastAsia="Times New Roman" w:hAnsi="Arial" w:cs="Arial"/>
          <w:szCs w:val="24"/>
        </w:rPr>
        <w:t>Effective staff performance management is essential for preserving service quality and visitor happiness in hospitality settings such as Radisson hotels. However, certain difficulties could appear in this situation, such as high turnover rates, fluctuating workloads, different departments and functions, and cultural diversity. Like any other company in the hospitality sector, Radisson</w:t>
      </w:r>
    </w:p>
    <w:p w:rsidR="00AC1ECF" w:rsidRPr="00AC1ECF" w:rsidRDefault="00AC1ECF" w:rsidP="00AC1ECF">
      <w:pPr>
        <w:pStyle w:val="Heading1"/>
        <w:numPr>
          <w:ilvl w:val="0"/>
          <w:numId w:val="0"/>
        </w:numPr>
        <w:ind w:left="432" w:hanging="432"/>
        <w:rPr>
          <w:rFonts w:ascii="Arial" w:hAnsi="Arial" w:cs="Arial"/>
          <w:szCs w:val="24"/>
        </w:rPr>
      </w:pPr>
      <w:bookmarkStart w:id="1" w:name="_Toc168608149"/>
      <w:r w:rsidRPr="00AC1ECF">
        <w:rPr>
          <w:rFonts w:ascii="Arial" w:hAnsi="Arial" w:cs="Arial"/>
          <w:szCs w:val="24"/>
        </w:rPr>
        <w:t>D</w:t>
      </w:r>
      <w:bookmarkStart w:id="2" w:name="_GoBack"/>
      <w:bookmarkEnd w:id="2"/>
      <w:r w:rsidRPr="00AC1ECF">
        <w:rPr>
          <w:rFonts w:ascii="Arial" w:hAnsi="Arial" w:cs="Arial"/>
          <w:szCs w:val="24"/>
        </w:rPr>
        <w:t>iscussion and Literature Review</w:t>
      </w:r>
      <w:bookmarkEnd w:id="1"/>
      <w:r w:rsidRPr="00AC1ECF">
        <w:rPr>
          <w:rFonts w:ascii="Arial" w:hAnsi="Arial" w:cs="Arial"/>
          <w:szCs w:val="24"/>
        </w:rPr>
        <w:t xml:space="preserve"> </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 xml:space="preserve">Certain socio-economic factors have the potential to influence the employees in a positive way. Among all these factors financial conditions are most influential because of this the demand for hotels facilities can be hindered by a number of issues like GDP growth, rate of unemployment and the inflationary rate.  Income inequalities is the Second </w:t>
      </w:r>
      <w:r w:rsidRPr="009B1DE7">
        <w:rPr>
          <w:rFonts w:ascii="Arial" w:eastAsia="Times New Roman" w:hAnsi="Arial" w:cs="Arial"/>
          <w:szCs w:val="24"/>
        </w:rPr>
        <w:lastRenderedPageBreak/>
        <w:t>factor Through It, employee engagement and productivity may contain aspects of inequity and demoralization arising from disparities in pay and progression opportunities. Cost of living is also likely to influence employee’s performance hence, financial security and standard of living of employees may be affected by cost of living within neighbourhood of a given facility which applies to the Radisson hotels. High living costs are detrimental to workers because they create elevated financial strains that may influence workers’ neutrality, morale, and productivity. In this study researcher will also analyze the various socioeconomic issues affecting the hotel industry and the recommendations that can b</w:t>
      </w:r>
      <w:r w:rsidR="009B1E68">
        <w:rPr>
          <w:rFonts w:ascii="Arial" w:eastAsia="Times New Roman" w:hAnsi="Arial" w:cs="Arial"/>
          <w:szCs w:val="24"/>
        </w:rPr>
        <w:t>e made to solve these concerns.</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Hybrid working means a flexible working system whereby working hours are divided between working at the office or the workplace, and working from a home or remote location. As of late, these individuals are opting for what can be described as hybrid hotels that offer regular services typical of hotels, as well as working environments, as it is explained by Kovacevic (2023). Because of the COVID-19 breakout, social isolation became a norm, and companies had to look for backup workspace solutions, and the use of the new working from home model has changed. In its relations with its employees, Radisson hotel should also offer th</w:t>
      </w:r>
      <w:r w:rsidR="009B1E68">
        <w:rPr>
          <w:rFonts w:ascii="Arial" w:eastAsia="Times New Roman" w:hAnsi="Arial" w:cs="Arial"/>
          <w:szCs w:val="24"/>
        </w:rPr>
        <w:t>em a flexible working schedule.</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Business Working Structure means the prescribed timings that are observed in an organizational set u</w:t>
      </w:r>
      <w:r w:rsidR="009B1E68">
        <w:rPr>
          <w:rFonts w:ascii="Arial" w:eastAsia="Times New Roman" w:hAnsi="Arial" w:cs="Arial"/>
          <w:szCs w:val="24"/>
        </w:rPr>
        <w:t xml:space="preserve">p during a typical working day </w:t>
      </w:r>
      <w:r w:rsidRPr="009B1DE7">
        <w:rPr>
          <w:rFonts w:ascii="Arial" w:eastAsia="Times New Roman" w:hAnsi="Arial" w:cs="Arial"/>
          <w:szCs w:val="24"/>
        </w:rPr>
        <w:t>implemented styles are the onsite working, the hybrid working, the flexible working hours, the contract working, and the activity based working. Indeed, flexible work schedules, as argued by Adebayo et al (2023) enhance employee turnover and work absenteeism, nevertheless, they fuel business, especial</w:t>
      </w:r>
      <w:r w:rsidR="009B1E68">
        <w:rPr>
          <w:rFonts w:ascii="Arial" w:eastAsia="Times New Roman" w:hAnsi="Arial" w:cs="Arial"/>
          <w:szCs w:val="24"/>
        </w:rPr>
        <w:t>ly in the hospitality business.</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 xml:space="preserve">Auto suggestions – A worker skill level or promotional opportunities at work can be influenced by a set of socio-economic factors; the ability to acquire further training or education. Lack of qualified staff: Due to the nature of the business, health and quality demands a highly qualified staff, which could be hard to come by in areas where there is little access to education and knowledge about the need for cleanliness and good hygiene. On the same note, social support system has also a intense influence to the employee’s health and the effectiveness of the specific organization. it concerns people they know – friends and family, as well as products and services of the place they live in. </w:t>
      </w:r>
      <w:r w:rsidRPr="009B1DE7">
        <w:rPr>
          <w:rFonts w:ascii="Arial" w:eastAsia="Times New Roman" w:hAnsi="Arial" w:cs="Arial"/>
          <w:szCs w:val="24"/>
        </w:rPr>
        <w:lastRenderedPageBreak/>
        <w:t>If hotel offers support services to the employees such as child care center, EAP (Employee Assistance Program), or regain shift assistance performance and retention rat</w:t>
      </w:r>
      <w:r w:rsidR="009B1E68">
        <w:rPr>
          <w:rFonts w:ascii="Arial" w:eastAsia="Times New Roman" w:hAnsi="Arial" w:cs="Arial"/>
          <w:szCs w:val="24"/>
        </w:rPr>
        <w:t>es of the hotel staff may rise.</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ACHP of employees also has positive relationship with enhanced performance in the workplaces; this is because employees are able access quality healthcare services when in need of medical facilities. This in a way means that the state of health, both physical and mental, of employees may be affected by healthcare services which in return affects their potential to deliver optimized performance at the workplace. Hotels ensuring wellness programs and having their own health care plans might witness a rise in the level of job satisfaction and work output, and a reduction in employee turnover from SP from ill health. Ethnic Multiplicity also affects the performance of an employee tremendously for the reason that the Radisson is most likely to employ people from different ethnic groups and serves a diverse market category. Sometimes, it is possible to see that socioeconomic factors affect the cultu</w:t>
      </w:r>
      <w:r w:rsidR="009B1E68">
        <w:rPr>
          <w:rFonts w:ascii="Arial" w:eastAsia="Times New Roman" w:hAnsi="Arial" w:cs="Arial"/>
          <w:szCs w:val="24"/>
        </w:rPr>
        <w:t>ral characteristics of workers.</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The service industry is anchored on hospitality where a wide range of professions are involved and this important sector includes restaurants and hotels. Restaurants alone are estimated to contribute up to 1 % of total garbage produced every year. According to estimates, Wipro had garnered a total of 2 trillion US dollars in revenue (Anon. , n. d. ). Socio-economic factors play a significant role in the hospitality industry as a range of issues in this area are contingent on general tendencies in the socio-economic setting. A list of socio-economic issues that are typical for the hospitality industry includes economic cycle, income distribution, seasonality and technological change for sustenance for environmental intermissions. There are many problems the hotel industry is facing on an international level today such as Maintaining high standards of cleanliness &amp; hygiene, delivering &amp; ensuring high &amp; standard &amp; exceptional guest experience &amp; satisfaction, delivering &amp; creating value &amp; unique &amp; memorable personal encounter, preserving &amp; managing sustainability &amp; growth, increased level &amp; new heights of competition, lack of modern &amp; effective marketing tools &amp; techniques, energy &amp; resource management, safety &amp; security &amp; nutshell cy</w:t>
      </w:r>
      <w:r>
        <w:rPr>
          <w:rFonts w:ascii="Arial" w:eastAsia="Times New Roman" w:hAnsi="Arial" w:cs="Arial"/>
          <w:szCs w:val="24"/>
        </w:rPr>
        <w:t>ber security &amp; data privacy etc</w:t>
      </w:r>
    </w:p>
    <w:p w:rsidR="009B1DE7" w:rsidRP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 xml:space="preserve">Specifically for the last five years many work modes have been introduced to the hospitality sector which is a sign of new tendencies oriented at innovation, flexibility and </w:t>
      </w:r>
      <w:r w:rsidRPr="009B1DE7">
        <w:rPr>
          <w:rFonts w:ascii="Arial" w:eastAsia="Times New Roman" w:hAnsi="Arial" w:cs="Arial"/>
          <w:szCs w:val="24"/>
        </w:rPr>
        <w:lastRenderedPageBreak/>
        <w:t>technological development. These are significant prospects and challenges that require industry stakeholders to pay a serious attention to as they result in new opportunities for efficiency and growth while causing concerns connected with labor rights, regulations, and i</w:t>
      </w:r>
      <w:r>
        <w:rPr>
          <w:rFonts w:ascii="Arial" w:eastAsia="Times New Roman" w:hAnsi="Arial" w:cs="Arial"/>
          <w:szCs w:val="24"/>
        </w:rPr>
        <w:t xml:space="preserve">ts people management systems. </w:t>
      </w:r>
      <w:r w:rsidRPr="009B1DE7">
        <w:rPr>
          <w:rFonts w:ascii="Arial" w:eastAsia="Times New Roman" w:hAnsi="Arial" w:cs="Arial"/>
          <w:szCs w:val="24"/>
        </w:rPr>
        <w:t xml:space="preserve">Cheng-Hua et al </w:t>
      </w:r>
      <w:r>
        <w:rPr>
          <w:rFonts w:ascii="Arial" w:eastAsia="Times New Roman" w:hAnsi="Arial" w:cs="Arial"/>
          <w:szCs w:val="24"/>
        </w:rPr>
        <w:t>(</w:t>
      </w:r>
      <w:r w:rsidRPr="009B1DE7">
        <w:rPr>
          <w:rFonts w:ascii="Arial" w:eastAsia="Times New Roman" w:hAnsi="Arial" w:cs="Arial"/>
          <w:szCs w:val="24"/>
        </w:rPr>
        <w:t>2009) In fact, the various forms of high-performance exertion in the hospitality sector can be used for the part-time, casual employees in a way different from the full-time employees or insiders; they also create differe</w:t>
      </w:r>
      <w:r>
        <w:rPr>
          <w:rFonts w:ascii="Arial" w:eastAsia="Times New Roman" w:hAnsi="Arial" w:cs="Arial"/>
          <w:szCs w:val="24"/>
        </w:rPr>
        <w:t>nt organizational performances.</w:t>
      </w:r>
    </w:p>
    <w:p w:rsidR="009B1DE7" w:rsidRDefault="009B1DE7" w:rsidP="009B1E68">
      <w:pPr>
        <w:spacing w:before="0" w:after="0"/>
        <w:ind w:left="0" w:firstLine="432"/>
        <w:rPr>
          <w:rFonts w:ascii="Arial" w:eastAsia="Times New Roman" w:hAnsi="Arial" w:cs="Arial"/>
          <w:szCs w:val="24"/>
        </w:rPr>
      </w:pPr>
      <w:r w:rsidRPr="009B1DE7">
        <w:rPr>
          <w:rFonts w:ascii="Arial" w:eastAsia="Times New Roman" w:hAnsi="Arial" w:cs="Arial"/>
          <w:szCs w:val="24"/>
        </w:rPr>
        <w:t>A study showed that age discrimination was and finally percieved as an issue by defendants in the hospitality services in the public sector. Evaluations by examiners indicated disparities in the Labor Market for women in the hotel sector. In a study done by Gochwal (2023), the author came up with a conclusion that the provision of flexible working conditions enhance the levels of psychological and physical well-being of employees. Furthermore, the support by vitality and enough resources also enhances people’s standing outside of work other than stress</w:t>
      </w:r>
      <w:r>
        <w:rPr>
          <w:rFonts w:ascii="Arial" w:eastAsia="Times New Roman" w:hAnsi="Arial" w:cs="Arial"/>
          <w:szCs w:val="24"/>
        </w:rPr>
        <w:t>ing up their work environments.</w:t>
      </w:r>
    </w:p>
    <w:p w:rsidR="00F43AAD" w:rsidRPr="00AC1ECF" w:rsidRDefault="009B1DE7" w:rsidP="009B1E68">
      <w:pPr>
        <w:spacing w:before="0" w:after="0"/>
        <w:ind w:left="0" w:firstLine="432"/>
        <w:rPr>
          <w:rFonts w:ascii="Arial" w:eastAsia="Times New Roman" w:hAnsi="Arial" w:cs="Arial"/>
          <w:szCs w:val="24"/>
        </w:rPr>
      </w:pPr>
      <w:r>
        <w:rPr>
          <w:rFonts w:ascii="Arial" w:eastAsia="Times New Roman" w:hAnsi="Arial" w:cs="Arial"/>
          <w:szCs w:val="24"/>
        </w:rPr>
        <w:t xml:space="preserve">The researcher </w:t>
      </w:r>
      <w:r w:rsidRPr="009B1DE7">
        <w:rPr>
          <w:rFonts w:ascii="Arial" w:eastAsia="Times New Roman" w:hAnsi="Arial" w:cs="Arial"/>
          <w:szCs w:val="24"/>
        </w:rPr>
        <w:t>Adesola (2017), that various training types conducted by the Radisson Blu Anchorage Hotel influenced the performance of the employees; however, the management should assess the training curriculum. All the employees who were asked in the survey had the same opinion. According to the information acquired, growth and training were effective tools that helped to succeed both for a person and a company. In the following study, chief executive officer proves that supply chain management is relevant to any type of corporate, especially for services sector.</w:t>
      </w:r>
    </w:p>
    <w:p w:rsidR="001011B5" w:rsidRPr="00AC1ECF" w:rsidRDefault="00AC1ECF" w:rsidP="0041724C">
      <w:pPr>
        <w:spacing w:before="0" w:after="0"/>
        <w:ind w:left="0" w:firstLine="0"/>
        <w:rPr>
          <w:rFonts w:ascii="Arial" w:eastAsia="Times New Roman" w:hAnsi="Arial" w:cs="Arial"/>
          <w:b/>
          <w:szCs w:val="24"/>
        </w:rPr>
      </w:pPr>
      <w:r w:rsidRPr="00AC1ECF">
        <w:rPr>
          <w:rFonts w:ascii="Arial" w:eastAsia="Times New Roman" w:hAnsi="Arial" w:cs="Arial"/>
          <w:b/>
          <w:szCs w:val="24"/>
        </w:rPr>
        <w:t xml:space="preserve">Evaluation and </w:t>
      </w:r>
      <w:r w:rsidR="001011B5" w:rsidRPr="00AC1ECF">
        <w:rPr>
          <w:rFonts w:ascii="Arial" w:eastAsia="Times New Roman" w:hAnsi="Arial" w:cs="Arial"/>
          <w:b/>
          <w:szCs w:val="24"/>
        </w:rPr>
        <w:t>Conclusion</w:t>
      </w:r>
    </w:p>
    <w:p w:rsidR="00AC1ECF" w:rsidRPr="00AC1ECF" w:rsidRDefault="00AC1ECF" w:rsidP="00AC1ECF">
      <w:pPr>
        <w:ind w:left="0"/>
        <w:rPr>
          <w:rFonts w:ascii="Arial" w:eastAsia="Times New Roman" w:hAnsi="Arial" w:cs="Arial"/>
          <w:szCs w:val="24"/>
        </w:rPr>
      </w:pPr>
      <w:r w:rsidRPr="00AC1ECF">
        <w:rPr>
          <w:rFonts w:ascii="Arial" w:hAnsi="Arial" w:cs="Arial"/>
          <w:szCs w:val="24"/>
        </w:rPr>
        <w:t>According to (Jahmani,et al 2023) , there is a direct correlation between employee performance and administrative performance. Additionally, employee management affects organizational performance, and organizational processes, structure, and physical environment all have an effect on employee management. (Maclean et al 2018) contribute Particular recognition of the significance of political ideology as a unique "social skill" that contributes to understanding how international commerce has been "won</w:t>
      </w:r>
      <w:r w:rsidRPr="00AC1ECF">
        <w:rPr>
          <w:rFonts w:ascii="Arial" w:eastAsia="Times New Roman" w:hAnsi="Arial" w:cs="Arial"/>
          <w:szCs w:val="24"/>
        </w:rPr>
        <w:t>".</w:t>
      </w:r>
    </w:p>
    <w:p w:rsidR="00AC1ECF" w:rsidRPr="00AC1ECF" w:rsidRDefault="00AC1ECF" w:rsidP="00AC1ECF">
      <w:pPr>
        <w:ind w:left="0"/>
        <w:rPr>
          <w:rFonts w:ascii="Arial" w:eastAsia="Times New Roman" w:hAnsi="Arial" w:cs="Arial"/>
          <w:szCs w:val="24"/>
        </w:rPr>
      </w:pPr>
      <w:r w:rsidRPr="00AC1ECF">
        <w:rPr>
          <w:rFonts w:ascii="Arial" w:eastAsia="Times New Roman" w:hAnsi="Arial" w:cs="Arial"/>
          <w:szCs w:val="24"/>
        </w:rPr>
        <w:t xml:space="preserve">Radisson hotel should adopt multimodal strategy that takes into account the requirements of employers and employees is needed to address the many working modes in the hotel business. By taking some initiatives hotel industry overcome the socio </w:t>
      </w:r>
      <w:r w:rsidRPr="00AC1ECF">
        <w:rPr>
          <w:rFonts w:ascii="Arial" w:eastAsia="Times New Roman" w:hAnsi="Arial" w:cs="Arial"/>
          <w:szCs w:val="24"/>
        </w:rPr>
        <w:lastRenderedPageBreak/>
        <w:t xml:space="preserve">economic problems for instance Living wage policy, affordable housing initiative, employee assistance program, workforce development program, provide, health care benefits to the employees, corporate social initiative. Radisson like other competitors should employee different strategies to flourish employee performance should adopt regular effective communication. Radisson should implement Training and development program, technological integration and develop technical tools and stands. Appreciate their employees by given appreciation awards to their hardworking employees. If contemporary hotels want to guarantee long-term, lucrative development, they must make sure they go above and beyond for their guests at every turn. </w:t>
      </w:r>
    </w:p>
    <w:p w:rsidR="00AC1ECF" w:rsidRPr="00AC1ECF" w:rsidRDefault="00B63EFE" w:rsidP="00AC1ECF">
      <w:pPr>
        <w:spacing w:before="0" w:after="0"/>
        <w:ind w:left="0" w:firstLine="432"/>
        <w:rPr>
          <w:rFonts w:ascii="Arial" w:eastAsia="Times New Roman" w:hAnsi="Arial" w:cs="Arial"/>
          <w:szCs w:val="24"/>
        </w:rPr>
      </w:pPr>
      <w:r w:rsidRPr="00AC1ECF">
        <w:rPr>
          <w:rFonts w:ascii="Arial" w:eastAsia="Times New Roman" w:hAnsi="Arial" w:cs="Arial"/>
          <w:szCs w:val="24"/>
        </w:rPr>
        <w:t xml:space="preserve">One of the major hotel groups in the world is Radisson Hotel Group (RHG) which </w:t>
      </w:r>
      <w:r w:rsidR="003745EB" w:rsidRPr="00AC1ECF">
        <w:rPr>
          <w:rFonts w:ascii="Arial" w:eastAsia="Times New Roman" w:hAnsi="Arial" w:cs="Arial"/>
          <w:szCs w:val="24"/>
        </w:rPr>
        <w:t>has over 1,500 properties operating or in development throughout 120 countries, under nine different hotel brands. The Radisson Blu brand name was created in 2009. RHG counted 137 different nationalities among our team members in 2020. Of our team members, 58.6% are men and 41.4% are women. Economic Conditions, Income disparities, high Cost of Living, Social Support Networks, Healthcare Access, and ethnic Diversity are some socio economic variables have impact on the employee performance on the hospitality sector. Living wage policy, affordable housing initiative, employee assistance program, workforce development program, provide, health care benefits to the employees, corporate social initiative are some initiatives for hotel industry to overcome the socio economic problems faced by hotel industry.</w:t>
      </w:r>
      <w:r w:rsidR="003745EB" w:rsidRPr="00AC1ECF">
        <w:rPr>
          <w:rFonts w:ascii="Arial" w:hAnsi="Arial" w:cs="Arial"/>
          <w:szCs w:val="24"/>
          <w:shd w:val="clear" w:color="auto" w:fill="FFFFFF"/>
        </w:rPr>
        <w:t xml:space="preserve"> </w:t>
      </w:r>
      <w:r w:rsidR="003745EB" w:rsidRPr="00AC1ECF">
        <w:rPr>
          <w:rFonts w:ascii="Arial" w:eastAsia="Times New Roman" w:hAnsi="Arial" w:cs="Arial"/>
          <w:szCs w:val="24"/>
        </w:rPr>
        <w:t xml:space="preserve">Hybrid working, flexible Office Work arrangement and </w:t>
      </w:r>
      <w:r w:rsidRPr="00AC1ECF">
        <w:rPr>
          <w:rFonts w:ascii="Arial" w:eastAsia="Times New Roman" w:hAnsi="Arial" w:cs="Arial"/>
          <w:szCs w:val="24"/>
        </w:rPr>
        <w:t>supple</w:t>
      </w:r>
      <w:r w:rsidR="003745EB" w:rsidRPr="00AC1ECF">
        <w:rPr>
          <w:rFonts w:ascii="Arial" w:eastAsia="Times New Roman" w:hAnsi="Arial" w:cs="Arial"/>
          <w:szCs w:val="24"/>
        </w:rPr>
        <w:t xml:space="preserve"> work models are the emerging work modes in the hospitality sector particularly in the hotel industry particular after the COVID-19.</w:t>
      </w:r>
      <w:r w:rsidR="00847A15" w:rsidRPr="00AC1ECF">
        <w:rPr>
          <w:rFonts w:ascii="Arial" w:eastAsia="Times New Roman" w:hAnsi="Arial" w:cs="Arial"/>
          <w:szCs w:val="24"/>
        </w:rPr>
        <w:t xml:space="preserve"> In order to manage employee performance in different work mode Radisson should implement Training and development, program technological integration and develop technical tools and stands. Appreciate their employees by given appreciation awards</w:t>
      </w:r>
      <w:r w:rsidR="00AC1ECF" w:rsidRPr="00AC1ECF">
        <w:rPr>
          <w:rFonts w:ascii="Arial" w:eastAsia="Times New Roman" w:hAnsi="Arial" w:cs="Arial"/>
          <w:szCs w:val="24"/>
        </w:rPr>
        <w:t xml:space="preserve"> to their hardworking employees.</w:t>
      </w:r>
    </w:p>
    <w:p w:rsidR="00AC1ECF" w:rsidRPr="00AC1ECF" w:rsidRDefault="00AC1ECF" w:rsidP="00AC1ECF">
      <w:pPr>
        <w:spacing w:before="0" w:after="0"/>
        <w:ind w:left="0" w:firstLine="0"/>
        <w:rPr>
          <w:rFonts w:ascii="Arial" w:eastAsia="Times New Roman" w:hAnsi="Arial" w:cs="Arial"/>
          <w:szCs w:val="24"/>
        </w:rPr>
      </w:pPr>
    </w:p>
    <w:p w:rsidR="009B1DE7" w:rsidRDefault="009B1DE7">
      <w:pPr>
        <w:rPr>
          <w:rFonts w:ascii="Arial" w:hAnsi="Arial" w:cs="Arial"/>
          <w:b/>
          <w:bCs/>
          <w:szCs w:val="24"/>
          <w:shd w:val="clear" w:color="auto" w:fill="FFFFFF"/>
          <w:lang w:val="en-GB"/>
        </w:rPr>
      </w:pPr>
      <w:bookmarkStart w:id="3" w:name="_Toc168608150"/>
      <w:r>
        <w:rPr>
          <w:rFonts w:ascii="Arial" w:hAnsi="Arial" w:cs="Arial"/>
          <w:szCs w:val="24"/>
          <w:shd w:val="clear" w:color="auto" w:fill="FFFFFF"/>
        </w:rPr>
        <w:br w:type="page"/>
      </w:r>
    </w:p>
    <w:p w:rsidR="00AC1ECF" w:rsidRPr="00AC1ECF" w:rsidRDefault="00AC1ECF" w:rsidP="00AC1ECF">
      <w:pPr>
        <w:pStyle w:val="Heading1"/>
        <w:numPr>
          <w:ilvl w:val="0"/>
          <w:numId w:val="0"/>
        </w:numPr>
        <w:ind w:left="432" w:hanging="432"/>
        <w:rPr>
          <w:rFonts w:ascii="Arial" w:eastAsia="Times New Roman" w:hAnsi="Arial" w:cs="Arial"/>
          <w:szCs w:val="24"/>
          <w:lang w:val="en-US"/>
        </w:rPr>
      </w:pPr>
      <w:r w:rsidRPr="00AC1ECF">
        <w:rPr>
          <w:rFonts w:ascii="Arial" w:hAnsi="Arial" w:cs="Arial"/>
          <w:szCs w:val="24"/>
          <w:shd w:val="clear" w:color="auto" w:fill="FFFFFF"/>
        </w:rPr>
        <w:lastRenderedPageBreak/>
        <w:t>References</w:t>
      </w:r>
      <w:bookmarkEnd w:id="3"/>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Adebayo, A.A. and Ibrahim, W., 2023. Flexible Working Arrangements and Employees' Job Satisfaction in Hospitality Industry. </w:t>
      </w:r>
      <w:r w:rsidRPr="00AC1ECF">
        <w:rPr>
          <w:rFonts w:ascii="Arial" w:hAnsi="Arial" w:cs="Arial"/>
          <w:i/>
          <w:iCs/>
          <w:szCs w:val="24"/>
          <w:shd w:val="clear" w:color="auto" w:fill="FFFFFF"/>
        </w:rPr>
        <w:t>African Journal of Management and Business Research</w:t>
      </w:r>
      <w:r w:rsidRPr="00AC1ECF">
        <w:rPr>
          <w:rFonts w:ascii="Arial" w:hAnsi="Arial" w:cs="Arial"/>
          <w:szCs w:val="24"/>
          <w:shd w:val="clear" w:color="auto" w:fill="FFFFFF"/>
        </w:rPr>
        <w:t>, </w:t>
      </w:r>
      <w:r w:rsidRPr="00AC1ECF">
        <w:rPr>
          <w:rFonts w:ascii="Arial" w:hAnsi="Arial" w:cs="Arial"/>
          <w:i/>
          <w:iCs/>
          <w:szCs w:val="24"/>
          <w:shd w:val="clear" w:color="auto" w:fill="FFFFFF"/>
        </w:rPr>
        <w:t>11</w:t>
      </w:r>
      <w:r w:rsidRPr="00AC1ECF">
        <w:rPr>
          <w:rFonts w:ascii="Arial" w:hAnsi="Arial" w:cs="Arial"/>
          <w:szCs w:val="24"/>
          <w:shd w:val="clear" w:color="auto" w:fill="FFFFFF"/>
        </w:rPr>
        <w:t>(1), pp.173-196.</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Adesola, A.B., 2017. THE IMPACT OF TRAINING AND DEVELOPMENT ON EMPLOYEE PERFORMANCE IN RADISSON BLU ANCHORAGE HOTEL SUBMITTED BY.</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Burrell, J., Manfredi, S., Rollin, H., Price, L. and Stead, L., 1997. Equal opportunities for women employees in the hospitality industry: a comparison between France, Italy, Spain and the UK. </w:t>
      </w:r>
      <w:r w:rsidRPr="00AC1ECF">
        <w:rPr>
          <w:rFonts w:ascii="Arial" w:hAnsi="Arial" w:cs="Arial"/>
          <w:i/>
          <w:iCs/>
          <w:szCs w:val="24"/>
          <w:shd w:val="clear" w:color="auto" w:fill="FFFFFF"/>
        </w:rPr>
        <w:t>International Journal of Hospitality Management</w:t>
      </w:r>
      <w:r w:rsidRPr="00AC1ECF">
        <w:rPr>
          <w:rFonts w:ascii="Arial" w:hAnsi="Arial" w:cs="Arial"/>
          <w:szCs w:val="24"/>
          <w:shd w:val="clear" w:color="auto" w:fill="FFFFFF"/>
        </w:rPr>
        <w:t>, </w:t>
      </w:r>
      <w:r w:rsidRPr="00AC1ECF">
        <w:rPr>
          <w:rFonts w:ascii="Arial" w:hAnsi="Arial" w:cs="Arial"/>
          <w:i/>
          <w:iCs/>
          <w:szCs w:val="24"/>
          <w:shd w:val="clear" w:color="auto" w:fill="FFFFFF"/>
        </w:rPr>
        <w:t>16</w:t>
      </w:r>
      <w:r w:rsidRPr="00AC1ECF">
        <w:rPr>
          <w:rFonts w:ascii="Arial" w:hAnsi="Arial" w:cs="Arial"/>
          <w:szCs w:val="24"/>
          <w:shd w:val="clear" w:color="auto" w:fill="FFFFFF"/>
        </w:rPr>
        <w:t>(2), pp.161-179.</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Cheng-Hua, T., Shyh-Jer, C. and Shih-Chien, F., 2009. Employment modes, high-performance work practices, and organizational performance in the hospitality industry. </w:t>
      </w:r>
      <w:r w:rsidRPr="00AC1ECF">
        <w:rPr>
          <w:rFonts w:ascii="Arial" w:hAnsi="Arial" w:cs="Arial"/>
          <w:i/>
          <w:iCs/>
          <w:szCs w:val="24"/>
          <w:shd w:val="clear" w:color="auto" w:fill="FFFFFF"/>
        </w:rPr>
        <w:t>Cornell Hospitality Quarterly</w:t>
      </w:r>
      <w:r w:rsidRPr="00AC1ECF">
        <w:rPr>
          <w:rFonts w:ascii="Arial" w:hAnsi="Arial" w:cs="Arial"/>
          <w:szCs w:val="24"/>
          <w:shd w:val="clear" w:color="auto" w:fill="FFFFFF"/>
        </w:rPr>
        <w:t>, </w:t>
      </w:r>
      <w:r w:rsidRPr="00AC1ECF">
        <w:rPr>
          <w:rFonts w:ascii="Arial" w:hAnsi="Arial" w:cs="Arial"/>
          <w:i/>
          <w:iCs/>
          <w:szCs w:val="24"/>
          <w:shd w:val="clear" w:color="auto" w:fill="FFFFFF"/>
        </w:rPr>
        <w:t>50</w:t>
      </w:r>
      <w:r w:rsidRPr="00AC1ECF">
        <w:rPr>
          <w:rFonts w:ascii="Arial" w:hAnsi="Arial" w:cs="Arial"/>
          <w:szCs w:val="24"/>
          <w:shd w:val="clear" w:color="auto" w:fill="FFFFFF"/>
        </w:rPr>
        <w:t>(4), pp.413-431.</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Gochwal, A., 2023. Study Work-life Balance in the Finnish hospitality sector.</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Itkonen, G., 2014. Supply chain management: hotel industry implications: a case study of Radisson Blu Marina Palace Hotel Turku.</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Jahmani, A., Jawabreh, O., Fahmawee, E.A.A.L., Almasarweh, M. and Ali, B.J., 2023. The Impact of Employee Management on Organizational Performance in Dubai's Five-Star Hotel Sector. </w:t>
      </w:r>
      <w:r w:rsidRPr="00AC1ECF">
        <w:rPr>
          <w:rFonts w:ascii="Arial" w:hAnsi="Arial" w:cs="Arial"/>
          <w:i/>
          <w:iCs/>
          <w:szCs w:val="24"/>
          <w:shd w:val="clear" w:color="auto" w:fill="FFFFFF"/>
        </w:rPr>
        <w:t>Journal of Statistics Applications &amp; Probability</w:t>
      </w:r>
      <w:r w:rsidRPr="00AC1ECF">
        <w:rPr>
          <w:rFonts w:ascii="Arial" w:hAnsi="Arial" w:cs="Arial"/>
          <w:szCs w:val="24"/>
          <w:shd w:val="clear" w:color="auto" w:fill="FFFFFF"/>
        </w:rPr>
        <w:t>, </w:t>
      </w:r>
      <w:r w:rsidRPr="00AC1ECF">
        <w:rPr>
          <w:rFonts w:ascii="Arial" w:hAnsi="Arial" w:cs="Arial"/>
          <w:i/>
          <w:iCs/>
          <w:szCs w:val="24"/>
          <w:shd w:val="clear" w:color="auto" w:fill="FFFFFF"/>
        </w:rPr>
        <w:t>12</w:t>
      </w:r>
      <w:r w:rsidRPr="00AC1ECF">
        <w:rPr>
          <w:rFonts w:ascii="Arial" w:hAnsi="Arial" w:cs="Arial"/>
          <w:szCs w:val="24"/>
          <w:shd w:val="clear" w:color="auto" w:fill="FFFFFF"/>
        </w:rPr>
        <w:t>(2), pp.395-404.</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Koskinen, K., 2022. The hybrid working models impact from an employee perspective and its effects on the employee experience.</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Kovacevic, N., 2023. The future of hotels and hybrid models.</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t>Maclean, M., Harvey, C., Suddaby, R. and O’Gorman, K., 2018. Political ideology and the discursive construction of the multinational hotel industry. </w:t>
      </w:r>
      <w:r w:rsidRPr="00AC1ECF">
        <w:rPr>
          <w:rFonts w:ascii="Arial" w:hAnsi="Arial" w:cs="Arial"/>
          <w:i/>
          <w:iCs/>
          <w:szCs w:val="24"/>
          <w:shd w:val="clear" w:color="auto" w:fill="FFFFFF"/>
        </w:rPr>
        <w:t>Human Relations</w:t>
      </w:r>
      <w:r w:rsidRPr="00AC1ECF">
        <w:rPr>
          <w:rFonts w:ascii="Arial" w:hAnsi="Arial" w:cs="Arial"/>
          <w:szCs w:val="24"/>
          <w:shd w:val="clear" w:color="auto" w:fill="FFFFFF"/>
        </w:rPr>
        <w:t>, </w:t>
      </w:r>
      <w:r w:rsidRPr="00AC1ECF">
        <w:rPr>
          <w:rFonts w:ascii="Arial" w:hAnsi="Arial" w:cs="Arial"/>
          <w:i/>
          <w:iCs/>
          <w:szCs w:val="24"/>
          <w:shd w:val="clear" w:color="auto" w:fill="FFFFFF"/>
        </w:rPr>
        <w:t>71</w:t>
      </w:r>
      <w:r w:rsidRPr="00AC1ECF">
        <w:rPr>
          <w:rFonts w:ascii="Arial" w:hAnsi="Arial" w:cs="Arial"/>
          <w:szCs w:val="24"/>
          <w:shd w:val="clear" w:color="auto" w:fill="FFFFFF"/>
        </w:rPr>
        <w:t>(6), pp.766-795.</w:t>
      </w:r>
    </w:p>
    <w:p w:rsidR="00AC1ECF" w:rsidRPr="00AC1ECF" w:rsidRDefault="00AC1ECF" w:rsidP="00AC1ECF">
      <w:pPr>
        <w:ind w:left="720" w:hanging="720"/>
        <w:rPr>
          <w:rFonts w:ascii="Arial" w:hAnsi="Arial" w:cs="Arial"/>
          <w:szCs w:val="24"/>
          <w:shd w:val="clear" w:color="auto" w:fill="FFFFFF"/>
        </w:rPr>
      </w:pPr>
      <w:r w:rsidRPr="00AC1ECF">
        <w:rPr>
          <w:rFonts w:ascii="Arial" w:hAnsi="Arial" w:cs="Arial"/>
          <w:szCs w:val="24"/>
          <w:shd w:val="clear" w:color="auto" w:fill="FFFFFF"/>
        </w:rPr>
        <w:lastRenderedPageBreak/>
        <w:t>Martin, E. and Gardiner, K., 2007. Exploring the UK hospitality industry and age discrimination. </w:t>
      </w:r>
      <w:r w:rsidRPr="00AC1ECF">
        <w:rPr>
          <w:rFonts w:ascii="Arial" w:hAnsi="Arial" w:cs="Arial"/>
          <w:i/>
          <w:iCs/>
          <w:szCs w:val="24"/>
          <w:shd w:val="clear" w:color="auto" w:fill="FFFFFF"/>
        </w:rPr>
        <w:t>International journal of contemporary hospitality management</w:t>
      </w:r>
      <w:r w:rsidRPr="00AC1ECF">
        <w:rPr>
          <w:rFonts w:ascii="Arial" w:hAnsi="Arial" w:cs="Arial"/>
          <w:szCs w:val="24"/>
          <w:shd w:val="clear" w:color="auto" w:fill="FFFFFF"/>
        </w:rPr>
        <w:t>, </w:t>
      </w:r>
      <w:r w:rsidRPr="00AC1ECF">
        <w:rPr>
          <w:rFonts w:ascii="Arial" w:hAnsi="Arial" w:cs="Arial"/>
          <w:i/>
          <w:iCs/>
          <w:szCs w:val="24"/>
          <w:shd w:val="clear" w:color="auto" w:fill="FFFFFF"/>
        </w:rPr>
        <w:t>19</w:t>
      </w:r>
      <w:r w:rsidRPr="00AC1ECF">
        <w:rPr>
          <w:rFonts w:ascii="Arial" w:hAnsi="Arial" w:cs="Arial"/>
          <w:szCs w:val="24"/>
          <w:shd w:val="clear" w:color="auto" w:fill="FFFFFF"/>
        </w:rPr>
        <w:t xml:space="preserve">(4), pp.309-318. </w:t>
      </w:r>
    </w:p>
    <w:p w:rsidR="00AC1ECF" w:rsidRPr="00AC1ECF" w:rsidRDefault="00AC1ECF" w:rsidP="00AC1ECF">
      <w:pPr>
        <w:ind w:left="720" w:hanging="720"/>
        <w:rPr>
          <w:rFonts w:ascii="Arial" w:hAnsi="Arial" w:cs="Arial"/>
          <w:szCs w:val="24"/>
        </w:rPr>
      </w:pPr>
      <w:r w:rsidRPr="00AC1ECF">
        <w:rPr>
          <w:rFonts w:ascii="Arial" w:hAnsi="Arial" w:cs="Arial"/>
          <w:szCs w:val="24"/>
          <w:shd w:val="clear" w:color="auto" w:fill="FFFFFF"/>
        </w:rPr>
        <w:t>Nain, A., 2018. A study on major challenges faced by hotel industry globally. </w:t>
      </w:r>
      <w:r w:rsidRPr="00AC1ECF">
        <w:rPr>
          <w:rFonts w:ascii="Arial" w:hAnsi="Arial" w:cs="Arial"/>
          <w:i/>
          <w:iCs/>
          <w:szCs w:val="24"/>
          <w:shd w:val="clear" w:color="auto" w:fill="FFFFFF"/>
        </w:rPr>
        <w:t>International Journal of Creative Research Thoughts</w:t>
      </w:r>
      <w:r w:rsidRPr="00AC1ECF">
        <w:rPr>
          <w:rFonts w:ascii="Arial" w:hAnsi="Arial" w:cs="Arial"/>
          <w:szCs w:val="24"/>
          <w:shd w:val="clear" w:color="auto" w:fill="FFFFFF"/>
        </w:rPr>
        <w:t>, </w:t>
      </w:r>
      <w:r w:rsidRPr="00AC1ECF">
        <w:rPr>
          <w:rFonts w:ascii="Arial" w:hAnsi="Arial" w:cs="Arial"/>
          <w:i/>
          <w:iCs/>
          <w:szCs w:val="24"/>
          <w:shd w:val="clear" w:color="auto" w:fill="FFFFFF"/>
        </w:rPr>
        <w:t>6</w:t>
      </w:r>
      <w:r w:rsidRPr="00AC1ECF">
        <w:rPr>
          <w:rFonts w:ascii="Arial" w:hAnsi="Arial" w:cs="Arial"/>
          <w:szCs w:val="24"/>
          <w:shd w:val="clear" w:color="auto" w:fill="FFFFFF"/>
        </w:rPr>
        <w:t>(1), pp.561-571.</w:t>
      </w:r>
    </w:p>
    <w:sectPr w:rsidR="00AC1ECF" w:rsidRPr="00AC1EC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001C" w:rsidRDefault="0034001C" w:rsidP="001011B5">
      <w:pPr>
        <w:spacing w:before="0" w:after="0" w:line="240" w:lineRule="auto"/>
      </w:pPr>
      <w:r>
        <w:separator/>
      </w:r>
    </w:p>
  </w:endnote>
  <w:endnote w:type="continuationSeparator" w:id="0">
    <w:p w:rsidR="0034001C" w:rsidRDefault="0034001C" w:rsidP="001011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001C" w:rsidRDefault="0034001C" w:rsidP="001011B5">
      <w:pPr>
        <w:spacing w:before="0" w:after="0" w:line="240" w:lineRule="auto"/>
      </w:pPr>
      <w:r>
        <w:separator/>
      </w:r>
    </w:p>
  </w:footnote>
  <w:footnote w:type="continuationSeparator" w:id="0">
    <w:p w:rsidR="0034001C" w:rsidRDefault="0034001C" w:rsidP="001011B5">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272517"/>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3F12B4D"/>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4BC6E0A"/>
    <w:multiLevelType w:val="multilevel"/>
    <w:tmpl w:val="72407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6E6D10"/>
    <w:multiLevelType w:val="multilevel"/>
    <w:tmpl w:val="8A8EF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590B20"/>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2964D23"/>
    <w:multiLevelType w:val="multilevel"/>
    <w:tmpl w:val="C2F82C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4"/>
  </w:num>
  <w:num w:numId="3">
    <w:abstractNumId w:val="4"/>
  </w:num>
  <w:num w:numId="4">
    <w:abstractNumId w:val="4"/>
  </w:num>
  <w:num w:numId="5">
    <w:abstractNumId w:val="5"/>
  </w:num>
  <w:num w:numId="6">
    <w:abstractNumId w:val="5"/>
  </w:num>
  <w:num w:numId="7">
    <w:abstractNumId w:val="5"/>
  </w:num>
  <w:num w:numId="8">
    <w:abstractNumId w:val="0"/>
  </w:num>
  <w:num w:numId="9">
    <w:abstractNumId w:val="0"/>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5F7"/>
    <w:rsid w:val="00026966"/>
    <w:rsid w:val="000448BE"/>
    <w:rsid w:val="000675F7"/>
    <w:rsid w:val="0009710D"/>
    <w:rsid w:val="000F1F52"/>
    <w:rsid w:val="000F2CC6"/>
    <w:rsid w:val="001011B5"/>
    <w:rsid w:val="001B50A4"/>
    <w:rsid w:val="001E6720"/>
    <w:rsid w:val="00256284"/>
    <w:rsid w:val="002A2D11"/>
    <w:rsid w:val="002B5D1F"/>
    <w:rsid w:val="002E529F"/>
    <w:rsid w:val="002E6FEA"/>
    <w:rsid w:val="003230A7"/>
    <w:rsid w:val="00324CFA"/>
    <w:rsid w:val="0034001C"/>
    <w:rsid w:val="003436EC"/>
    <w:rsid w:val="003745EB"/>
    <w:rsid w:val="003D2B31"/>
    <w:rsid w:val="0041724C"/>
    <w:rsid w:val="00425B19"/>
    <w:rsid w:val="005235EC"/>
    <w:rsid w:val="00555D18"/>
    <w:rsid w:val="005847A6"/>
    <w:rsid w:val="005A3091"/>
    <w:rsid w:val="005B3E11"/>
    <w:rsid w:val="005B5BC7"/>
    <w:rsid w:val="005D6DDE"/>
    <w:rsid w:val="005E358F"/>
    <w:rsid w:val="005F6C5B"/>
    <w:rsid w:val="006D3746"/>
    <w:rsid w:val="00754917"/>
    <w:rsid w:val="007B09D2"/>
    <w:rsid w:val="007E251D"/>
    <w:rsid w:val="00847A15"/>
    <w:rsid w:val="009705A0"/>
    <w:rsid w:val="009B1DE7"/>
    <w:rsid w:val="009B1E68"/>
    <w:rsid w:val="00A000A3"/>
    <w:rsid w:val="00A07BDE"/>
    <w:rsid w:val="00A2168F"/>
    <w:rsid w:val="00A60F57"/>
    <w:rsid w:val="00AC1ECF"/>
    <w:rsid w:val="00AD27FE"/>
    <w:rsid w:val="00B54859"/>
    <w:rsid w:val="00B63EFE"/>
    <w:rsid w:val="00BB5133"/>
    <w:rsid w:val="00BC0876"/>
    <w:rsid w:val="00C75D2E"/>
    <w:rsid w:val="00C92454"/>
    <w:rsid w:val="00C96E9E"/>
    <w:rsid w:val="00D536B0"/>
    <w:rsid w:val="00DA6F11"/>
    <w:rsid w:val="00E10C52"/>
    <w:rsid w:val="00E56408"/>
    <w:rsid w:val="00E92647"/>
    <w:rsid w:val="00E958E0"/>
    <w:rsid w:val="00F43AAD"/>
    <w:rsid w:val="00F45C80"/>
    <w:rsid w:val="00F65F3F"/>
    <w:rsid w:val="00F67DAF"/>
    <w:rsid w:val="00F7677D"/>
    <w:rsid w:val="00F80A9C"/>
    <w:rsid w:val="00FA7BF4"/>
    <w:rsid w:val="00FE19D3"/>
    <w:rsid w:val="00FF44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8AE214-442B-4750-AD8E-DCAAC5237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before="120" w:after="120" w:line="360" w:lineRule="auto"/>
        <w:ind w:left="284" w:firstLine="437"/>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6408"/>
  </w:style>
  <w:style w:type="paragraph" w:styleId="Heading1">
    <w:name w:val="heading 1"/>
    <w:basedOn w:val="Normal"/>
    <w:next w:val="Normal"/>
    <w:link w:val="Heading1Char"/>
    <w:uiPriority w:val="9"/>
    <w:qFormat/>
    <w:rsid w:val="002B5D1F"/>
    <w:pPr>
      <w:numPr>
        <w:numId w:val="3"/>
      </w:numPr>
      <w:outlineLvl w:val="0"/>
    </w:pPr>
    <w:rPr>
      <w:rFonts w:asciiTheme="majorBidi" w:hAnsiTheme="majorBidi" w:cstheme="majorBidi"/>
      <w:b/>
      <w:bCs/>
      <w:szCs w:val="32"/>
      <w:lang w:val="en-GB"/>
    </w:rPr>
  </w:style>
  <w:style w:type="paragraph" w:styleId="Heading2">
    <w:name w:val="heading 2"/>
    <w:basedOn w:val="Normal"/>
    <w:next w:val="Normal"/>
    <w:link w:val="Heading2Char"/>
    <w:uiPriority w:val="9"/>
    <w:unhideWhenUsed/>
    <w:qFormat/>
    <w:rsid w:val="002B5D1F"/>
    <w:pPr>
      <w:numPr>
        <w:ilvl w:val="1"/>
        <w:numId w:val="9"/>
      </w:numPr>
      <w:outlineLvl w:val="1"/>
    </w:pPr>
    <w:rPr>
      <w:rFonts w:asciiTheme="majorBidi" w:hAnsiTheme="majorBidi" w:cstheme="majorBidi"/>
      <w:b/>
      <w:bCs/>
      <w:szCs w:val="28"/>
    </w:rPr>
  </w:style>
  <w:style w:type="paragraph" w:styleId="Heading3">
    <w:name w:val="heading 3"/>
    <w:basedOn w:val="Normal"/>
    <w:next w:val="Normal"/>
    <w:link w:val="Heading3Char"/>
    <w:uiPriority w:val="9"/>
    <w:semiHidden/>
    <w:unhideWhenUsed/>
    <w:qFormat/>
    <w:rsid w:val="002B5D1F"/>
    <w:pPr>
      <w:keepNext/>
      <w:keepLines/>
      <w:numPr>
        <w:ilvl w:val="2"/>
        <w:numId w:val="9"/>
      </w:numPr>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D1F"/>
    <w:rPr>
      <w:rFonts w:asciiTheme="majorBidi" w:hAnsiTheme="majorBidi" w:cstheme="majorBidi"/>
      <w:b/>
      <w:bCs/>
      <w:szCs w:val="32"/>
      <w:lang w:val="en-GB"/>
    </w:rPr>
  </w:style>
  <w:style w:type="character" w:customStyle="1" w:styleId="Heading2Char">
    <w:name w:val="Heading 2 Char"/>
    <w:basedOn w:val="DefaultParagraphFont"/>
    <w:link w:val="Heading2"/>
    <w:uiPriority w:val="9"/>
    <w:rsid w:val="002B5D1F"/>
    <w:rPr>
      <w:rFonts w:asciiTheme="majorBidi" w:hAnsiTheme="majorBidi" w:cstheme="majorBidi"/>
      <w:b/>
      <w:bCs/>
      <w:szCs w:val="28"/>
    </w:rPr>
  </w:style>
  <w:style w:type="character" w:customStyle="1" w:styleId="Heading3Char">
    <w:name w:val="Heading 3 Char"/>
    <w:basedOn w:val="DefaultParagraphFont"/>
    <w:link w:val="Heading3"/>
    <w:uiPriority w:val="9"/>
    <w:semiHidden/>
    <w:rsid w:val="00E56408"/>
    <w:rPr>
      <w:rFonts w:eastAsiaTheme="majorEastAsia" w:cstheme="majorBidi"/>
      <w:b/>
      <w:i/>
      <w:szCs w:val="24"/>
    </w:rPr>
  </w:style>
  <w:style w:type="paragraph" w:styleId="ListParagraph">
    <w:name w:val="List Paragraph"/>
    <w:basedOn w:val="Normal"/>
    <w:uiPriority w:val="34"/>
    <w:qFormat/>
    <w:rsid w:val="009705A0"/>
    <w:pPr>
      <w:ind w:left="720"/>
      <w:contextualSpacing/>
    </w:pPr>
  </w:style>
  <w:style w:type="character" w:styleId="Hyperlink">
    <w:name w:val="Hyperlink"/>
    <w:basedOn w:val="DefaultParagraphFont"/>
    <w:uiPriority w:val="99"/>
    <w:unhideWhenUsed/>
    <w:rsid w:val="000675F7"/>
    <w:rPr>
      <w:color w:val="0000FF"/>
      <w:u w:val="single"/>
    </w:rPr>
  </w:style>
  <w:style w:type="paragraph" w:styleId="NormalWeb">
    <w:name w:val="Normal (Web)"/>
    <w:basedOn w:val="Normal"/>
    <w:uiPriority w:val="99"/>
    <w:unhideWhenUsed/>
    <w:rsid w:val="0009710D"/>
    <w:pPr>
      <w:spacing w:before="100" w:beforeAutospacing="1" w:after="100" w:afterAutospacing="1" w:line="240" w:lineRule="auto"/>
      <w:ind w:left="0" w:firstLine="0"/>
      <w:jc w:val="left"/>
    </w:pPr>
    <w:rPr>
      <w:rFonts w:eastAsia="Times New Roman" w:cs="Times New Roman"/>
      <w:szCs w:val="24"/>
    </w:rPr>
  </w:style>
  <w:style w:type="character" w:styleId="Strong">
    <w:name w:val="Strong"/>
    <w:basedOn w:val="DefaultParagraphFont"/>
    <w:uiPriority w:val="22"/>
    <w:qFormat/>
    <w:rsid w:val="00425B19"/>
    <w:rPr>
      <w:b/>
      <w:bCs/>
    </w:rPr>
  </w:style>
  <w:style w:type="paragraph" w:styleId="Header">
    <w:name w:val="header"/>
    <w:basedOn w:val="Normal"/>
    <w:link w:val="HeaderChar"/>
    <w:uiPriority w:val="99"/>
    <w:unhideWhenUsed/>
    <w:rsid w:val="001011B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011B5"/>
  </w:style>
  <w:style w:type="paragraph" w:styleId="Footer">
    <w:name w:val="footer"/>
    <w:basedOn w:val="Normal"/>
    <w:link w:val="FooterChar"/>
    <w:uiPriority w:val="99"/>
    <w:unhideWhenUsed/>
    <w:rsid w:val="001011B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011B5"/>
  </w:style>
  <w:style w:type="paragraph" w:styleId="TOCHeading">
    <w:name w:val="TOC Heading"/>
    <w:basedOn w:val="Heading1"/>
    <w:next w:val="Normal"/>
    <w:uiPriority w:val="39"/>
    <w:unhideWhenUsed/>
    <w:qFormat/>
    <w:rsid w:val="00AC1ECF"/>
    <w:pPr>
      <w:keepNext/>
      <w:keepLines/>
      <w:numPr>
        <w:numId w:val="0"/>
      </w:numPr>
      <w:spacing w:before="240" w:after="0" w:line="259" w:lineRule="auto"/>
      <w:jc w:val="left"/>
      <w:outlineLvl w:val="9"/>
    </w:pPr>
    <w:rPr>
      <w:rFonts w:asciiTheme="majorHAnsi" w:eastAsiaTheme="majorEastAsia" w:hAnsiTheme="majorHAnsi"/>
      <w:b w:val="0"/>
      <w:bCs w:val="0"/>
      <w:color w:val="2E74B5" w:themeColor="accent1" w:themeShade="BF"/>
      <w:sz w:val="32"/>
      <w:lang w:val="en-US"/>
    </w:rPr>
  </w:style>
  <w:style w:type="paragraph" w:styleId="TOC1">
    <w:name w:val="toc 1"/>
    <w:basedOn w:val="Normal"/>
    <w:next w:val="Normal"/>
    <w:autoRedefine/>
    <w:uiPriority w:val="39"/>
    <w:unhideWhenUsed/>
    <w:rsid w:val="00AC1ECF"/>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546983">
      <w:bodyDiv w:val="1"/>
      <w:marLeft w:val="0"/>
      <w:marRight w:val="0"/>
      <w:marTop w:val="0"/>
      <w:marBottom w:val="0"/>
      <w:divBdr>
        <w:top w:val="none" w:sz="0" w:space="0" w:color="auto"/>
        <w:left w:val="none" w:sz="0" w:space="0" w:color="auto"/>
        <w:bottom w:val="none" w:sz="0" w:space="0" w:color="auto"/>
        <w:right w:val="none" w:sz="0" w:space="0" w:color="auto"/>
      </w:divBdr>
    </w:div>
    <w:div w:id="86198213">
      <w:bodyDiv w:val="1"/>
      <w:marLeft w:val="0"/>
      <w:marRight w:val="0"/>
      <w:marTop w:val="0"/>
      <w:marBottom w:val="0"/>
      <w:divBdr>
        <w:top w:val="none" w:sz="0" w:space="0" w:color="auto"/>
        <w:left w:val="none" w:sz="0" w:space="0" w:color="auto"/>
        <w:bottom w:val="none" w:sz="0" w:space="0" w:color="auto"/>
        <w:right w:val="none" w:sz="0" w:space="0" w:color="auto"/>
      </w:divBdr>
    </w:div>
    <w:div w:id="236209754">
      <w:bodyDiv w:val="1"/>
      <w:marLeft w:val="0"/>
      <w:marRight w:val="0"/>
      <w:marTop w:val="0"/>
      <w:marBottom w:val="0"/>
      <w:divBdr>
        <w:top w:val="none" w:sz="0" w:space="0" w:color="auto"/>
        <w:left w:val="none" w:sz="0" w:space="0" w:color="auto"/>
        <w:bottom w:val="none" w:sz="0" w:space="0" w:color="auto"/>
        <w:right w:val="none" w:sz="0" w:space="0" w:color="auto"/>
      </w:divBdr>
    </w:div>
    <w:div w:id="288316339">
      <w:bodyDiv w:val="1"/>
      <w:marLeft w:val="0"/>
      <w:marRight w:val="0"/>
      <w:marTop w:val="0"/>
      <w:marBottom w:val="0"/>
      <w:divBdr>
        <w:top w:val="none" w:sz="0" w:space="0" w:color="auto"/>
        <w:left w:val="none" w:sz="0" w:space="0" w:color="auto"/>
        <w:bottom w:val="none" w:sz="0" w:space="0" w:color="auto"/>
        <w:right w:val="none" w:sz="0" w:space="0" w:color="auto"/>
      </w:divBdr>
    </w:div>
    <w:div w:id="301741037">
      <w:bodyDiv w:val="1"/>
      <w:marLeft w:val="0"/>
      <w:marRight w:val="0"/>
      <w:marTop w:val="0"/>
      <w:marBottom w:val="0"/>
      <w:divBdr>
        <w:top w:val="none" w:sz="0" w:space="0" w:color="auto"/>
        <w:left w:val="none" w:sz="0" w:space="0" w:color="auto"/>
        <w:bottom w:val="none" w:sz="0" w:space="0" w:color="auto"/>
        <w:right w:val="none" w:sz="0" w:space="0" w:color="auto"/>
      </w:divBdr>
    </w:div>
    <w:div w:id="424230279">
      <w:bodyDiv w:val="1"/>
      <w:marLeft w:val="0"/>
      <w:marRight w:val="0"/>
      <w:marTop w:val="0"/>
      <w:marBottom w:val="0"/>
      <w:divBdr>
        <w:top w:val="none" w:sz="0" w:space="0" w:color="auto"/>
        <w:left w:val="none" w:sz="0" w:space="0" w:color="auto"/>
        <w:bottom w:val="none" w:sz="0" w:space="0" w:color="auto"/>
        <w:right w:val="none" w:sz="0" w:space="0" w:color="auto"/>
      </w:divBdr>
    </w:div>
    <w:div w:id="563562728">
      <w:bodyDiv w:val="1"/>
      <w:marLeft w:val="0"/>
      <w:marRight w:val="0"/>
      <w:marTop w:val="0"/>
      <w:marBottom w:val="0"/>
      <w:divBdr>
        <w:top w:val="none" w:sz="0" w:space="0" w:color="auto"/>
        <w:left w:val="none" w:sz="0" w:space="0" w:color="auto"/>
        <w:bottom w:val="none" w:sz="0" w:space="0" w:color="auto"/>
        <w:right w:val="none" w:sz="0" w:space="0" w:color="auto"/>
      </w:divBdr>
    </w:div>
    <w:div w:id="598441270">
      <w:bodyDiv w:val="1"/>
      <w:marLeft w:val="0"/>
      <w:marRight w:val="0"/>
      <w:marTop w:val="0"/>
      <w:marBottom w:val="0"/>
      <w:divBdr>
        <w:top w:val="none" w:sz="0" w:space="0" w:color="auto"/>
        <w:left w:val="none" w:sz="0" w:space="0" w:color="auto"/>
        <w:bottom w:val="none" w:sz="0" w:space="0" w:color="auto"/>
        <w:right w:val="none" w:sz="0" w:space="0" w:color="auto"/>
      </w:divBdr>
    </w:div>
    <w:div w:id="620499925">
      <w:bodyDiv w:val="1"/>
      <w:marLeft w:val="0"/>
      <w:marRight w:val="0"/>
      <w:marTop w:val="0"/>
      <w:marBottom w:val="0"/>
      <w:divBdr>
        <w:top w:val="none" w:sz="0" w:space="0" w:color="auto"/>
        <w:left w:val="none" w:sz="0" w:space="0" w:color="auto"/>
        <w:bottom w:val="none" w:sz="0" w:space="0" w:color="auto"/>
        <w:right w:val="none" w:sz="0" w:space="0" w:color="auto"/>
      </w:divBdr>
    </w:div>
    <w:div w:id="656499623">
      <w:bodyDiv w:val="1"/>
      <w:marLeft w:val="0"/>
      <w:marRight w:val="0"/>
      <w:marTop w:val="0"/>
      <w:marBottom w:val="0"/>
      <w:divBdr>
        <w:top w:val="none" w:sz="0" w:space="0" w:color="auto"/>
        <w:left w:val="none" w:sz="0" w:space="0" w:color="auto"/>
        <w:bottom w:val="none" w:sz="0" w:space="0" w:color="auto"/>
        <w:right w:val="none" w:sz="0" w:space="0" w:color="auto"/>
      </w:divBdr>
    </w:div>
    <w:div w:id="658188994">
      <w:bodyDiv w:val="1"/>
      <w:marLeft w:val="0"/>
      <w:marRight w:val="0"/>
      <w:marTop w:val="0"/>
      <w:marBottom w:val="0"/>
      <w:divBdr>
        <w:top w:val="none" w:sz="0" w:space="0" w:color="auto"/>
        <w:left w:val="none" w:sz="0" w:space="0" w:color="auto"/>
        <w:bottom w:val="none" w:sz="0" w:space="0" w:color="auto"/>
        <w:right w:val="none" w:sz="0" w:space="0" w:color="auto"/>
      </w:divBdr>
    </w:div>
    <w:div w:id="676032230">
      <w:bodyDiv w:val="1"/>
      <w:marLeft w:val="0"/>
      <w:marRight w:val="0"/>
      <w:marTop w:val="0"/>
      <w:marBottom w:val="0"/>
      <w:divBdr>
        <w:top w:val="none" w:sz="0" w:space="0" w:color="auto"/>
        <w:left w:val="none" w:sz="0" w:space="0" w:color="auto"/>
        <w:bottom w:val="none" w:sz="0" w:space="0" w:color="auto"/>
        <w:right w:val="none" w:sz="0" w:space="0" w:color="auto"/>
      </w:divBdr>
    </w:div>
    <w:div w:id="737091631">
      <w:bodyDiv w:val="1"/>
      <w:marLeft w:val="0"/>
      <w:marRight w:val="0"/>
      <w:marTop w:val="0"/>
      <w:marBottom w:val="0"/>
      <w:divBdr>
        <w:top w:val="none" w:sz="0" w:space="0" w:color="auto"/>
        <w:left w:val="none" w:sz="0" w:space="0" w:color="auto"/>
        <w:bottom w:val="none" w:sz="0" w:space="0" w:color="auto"/>
        <w:right w:val="none" w:sz="0" w:space="0" w:color="auto"/>
      </w:divBdr>
    </w:div>
    <w:div w:id="737097539">
      <w:bodyDiv w:val="1"/>
      <w:marLeft w:val="0"/>
      <w:marRight w:val="0"/>
      <w:marTop w:val="0"/>
      <w:marBottom w:val="0"/>
      <w:divBdr>
        <w:top w:val="none" w:sz="0" w:space="0" w:color="auto"/>
        <w:left w:val="none" w:sz="0" w:space="0" w:color="auto"/>
        <w:bottom w:val="none" w:sz="0" w:space="0" w:color="auto"/>
        <w:right w:val="none" w:sz="0" w:space="0" w:color="auto"/>
      </w:divBdr>
    </w:div>
    <w:div w:id="752702135">
      <w:bodyDiv w:val="1"/>
      <w:marLeft w:val="0"/>
      <w:marRight w:val="0"/>
      <w:marTop w:val="0"/>
      <w:marBottom w:val="0"/>
      <w:divBdr>
        <w:top w:val="none" w:sz="0" w:space="0" w:color="auto"/>
        <w:left w:val="none" w:sz="0" w:space="0" w:color="auto"/>
        <w:bottom w:val="none" w:sz="0" w:space="0" w:color="auto"/>
        <w:right w:val="none" w:sz="0" w:space="0" w:color="auto"/>
      </w:divBdr>
    </w:div>
    <w:div w:id="876553208">
      <w:bodyDiv w:val="1"/>
      <w:marLeft w:val="0"/>
      <w:marRight w:val="0"/>
      <w:marTop w:val="0"/>
      <w:marBottom w:val="0"/>
      <w:divBdr>
        <w:top w:val="none" w:sz="0" w:space="0" w:color="auto"/>
        <w:left w:val="none" w:sz="0" w:space="0" w:color="auto"/>
        <w:bottom w:val="none" w:sz="0" w:space="0" w:color="auto"/>
        <w:right w:val="none" w:sz="0" w:space="0" w:color="auto"/>
      </w:divBdr>
    </w:div>
    <w:div w:id="982464225">
      <w:bodyDiv w:val="1"/>
      <w:marLeft w:val="0"/>
      <w:marRight w:val="0"/>
      <w:marTop w:val="0"/>
      <w:marBottom w:val="0"/>
      <w:divBdr>
        <w:top w:val="none" w:sz="0" w:space="0" w:color="auto"/>
        <w:left w:val="none" w:sz="0" w:space="0" w:color="auto"/>
        <w:bottom w:val="none" w:sz="0" w:space="0" w:color="auto"/>
        <w:right w:val="none" w:sz="0" w:space="0" w:color="auto"/>
      </w:divBdr>
    </w:div>
    <w:div w:id="990215504">
      <w:bodyDiv w:val="1"/>
      <w:marLeft w:val="0"/>
      <w:marRight w:val="0"/>
      <w:marTop w:val="0"/>
      <w:marBottom w:val="0"/>
      <w:divBdr>
        <w:top w:val="none" w:sz="0" w:space="0" w:color="auto"/>
        <w:left w:val="none" w:sz="0" w:space="0" w:color="auto"/>
        <w:bottom w:val="none" w:sz="0" w:space="0" w:color="auto"/>
        <w:right w:val="none" w:sz="0" w:space="0" w:color="auto"/>
      </w:divBdr>
    </w:div>
    <w:div w:id="1084229810">
      <w:bodyDiv w:val="1"/>
      <w:marLeft w:val="0"/>
      <w:marRight w:val="0"/>
      <w:marTop w:val="0"/>
      <w:marBottom w:val="0"/>
      <w:divBdr>
        <w:top w:val="none" w:sz="0" w:space="0" w:color="auto"/>
        <w:left w:val="none" w:sz="0" w:space="0" w:color="auto"/>
        <w:bottom w:val="none" w:sz="0" w:space="0" w:color="auto"/>
        <w:right w:val="none" w:sz="0" w:space="0" w:color="auto"/>
      </w:divBdr>
    </w:div>
    <w:div w:id="1208878682">
      <w:bodyDiv w:val="1"/>
      <w:marLeft w:val="0"/>
      <w:marRight w:val="0"/>
      <w:marTop w:val="0"/>
      <w:marBottom w:val="0"/>
      <w:divBdr>
        <w:top w:val="none" w:sz="0" w:space="0" w:color="auto"/>
        <w:left w:val="none" w:sz="0" w:space="0" w:color="auto"/>
        <w:bottom w:val="none" w:sz="0" w:space="0" w:color="auto"/>
        <w:right w:val="none" w:sz="0" w:space="0" w:color="auto"/>
      </w:divBdr>
    </w:div>
    <w:div w:id="1262571038">
      <w:bodyDiv w:val="1"/>
      <w:marLeft w:val="0"/>
      <w:marRight w:val="0"/>
      <w:marTop w:val="0"/>
      <w:marBottom w:val="0"/>
      <w:divBdr>
        <w:top w:val="none" w:sz="0" w:space="0" w:color="auto"/>
        <w:left w:val="none" w:sz="0" w:space="0" w:color="auto"/>
        <w:bottom w:val="none" w:sz="0" w:space="0" w:color="auto"/>
        <w:right w:val="none" w:sz="0" w:space="0" w:color="auto"/>
      </w:divBdr>
    </w:div>
    <w:div w:id="1267695241">
      <w:bodyDiv w:val="1"/>
      <w:marLeft w:val="0"/>
      <w:marRight w:val="0"/>
      <w:marTop w:val="0"/>
      <w:marBottom w:val="0"/>
      <w:divBdr>
        <w:top w:val="none" w:sz="0" w:space="0" w:color="auto"/>
        <w:left w:val="none" w:sz="0" w:space="0" w:color="auto"/>
        <w:bottom w:val="none" w:sz="0" w:space="0" w:color="auto"/>
        <w:right w:val="none" w:sz="0" w:space="0" w:color="auto"/>
      </w:divBdr>
    </w:div>
    <w:div w:id="1369067757">
      <w:bodyDiv w:val="1"/>
      <w:marLeft w:val="0"/>
      <w:marRight w:val="0"/>
      <w:marTop w:val="0"/>
      <w:marBottom w:val="0"/>
      <w:divBdr>
        <w:top w:val="none" w:sz="0" w:space="0" w:color="auto"/>
        <w:left w:val="none" w:sz="0" w:space="0" w:color="auto"/>
        <w:bottom w:val="none" w:sz="0" w:space="0" w:color="auto"/>
        <w:right w:val="none" w:sz="0" w:space="0" w:color="auto"/>
      </w:divBdr>
    </w:div>
    <w:div w:id="1401441147">
      <w:bodyDiv w:val="1"/>
      <w:marLeft w:val="0"/>
      <w:marRight w:val="0"/>
      <w:marTop w:val="0"/>
      <w:marBottom w:val="0"/>
      <w:divBdr>
        <w:top w:val="none" w:sz="0" w:space="0" w:color="auto"/>
        <w:left w:val="none" w:sz="0" w:space="0" w:color="auto"/>
        <w:bottom w:val="none" w:sz="0" w:space="0" w:color="auto"/>
        <w:right w:val="none" w:sz="0" w:space="0" w:color="auto"/>
      </w:divBdr>
    </w:div>
    <w:div w:id="1405031968">
      <w:bodyDiv w:val="1"/>
      <w:marLeft w:val="0"/>
      <w:marRight w:val="0"/>
      <w:marTop w:val="0"/>
      <w:marBottom w:val="0"/>
      <w:divBdr>
        <w:top w:val="none" w:sz="0" w:space="0" w:color="auto"/>
        <w:left w:val="none" w:sz="0" w:space="0" w:color="auto"/>
        <w:bottom w:val="none" w:sz="0" w:space="0" w:color="auto"/>
        <w:right w:val="none" w:sz="0" w:space="0" w:color="auto"/>
      </w:divBdr>
    </w:div>
    <w:div w:id="1571036923">
      <w:bodyDiv w:val="1"/>
      <w:marLeft w:val="0"/>
      <w:marRight w:val="0"/>
      <w:marTop w:val="0"/>
      <w:marBottom w:val="0"/>
      <w:divBdr>
        <w:top w:val="none" w:sz="0" w:space="0" w:color="auto"/>
        <w:left w:val="none" w:sz="0" w:space="0" w:color="auto"/>
        <w:bottom w:val="none" w:sz="0" w:space="0" w:color="auto"/>
        <w:right w:val="none" w:sz="0" w:space="0" w:color="auto"/>
      </w:divBdr>
    </w:div>
    <w:div w:id="1733314007">
      <w:bodyDiv w:val="1"/>
      <w:marLeft w:val="0"/>
      <w:marRight w:val="0"/>
      <w:marTop w:val="0"/>
      <w:marBottom w:val="0"/>
      <w:divBdr>
        <w:top w:val="none" w:sz="0" w:space="0" w:color="auto"/>
        <w:left w:val="none" w:sz="0" w:space="0" w:color="auto"/>
        <w:bottom w:val="none" w:sz="0" w:space="0" w:color="auto"/>
        <w:right w:val="none" w:sz="0" w:space="0" w:color="auto"/>
      </w:divBdr>
    </w:div>
    <w:div w:id="1830245247">
      <w:bodyDiv w:val="1"/>
      <w:marLeft w:val="0"/>
      <w:marRight w:val="0"/>
      <w:marTop w:val="0"/>
      <w:marBottom w:val="0"/>
      <w:divBdr>
        <w:top w:val="none" w:sz="0" w:space="0" w:color="auto"/>
        <w:left w:val="none" w:sz="0" w:space="0" w:color="auto"/>
        <w:bottom w:val="none" w:sz="0" w:space="0" w:color="auto"/>
        <w:right w:val="none" w:sz="0" w:space="0" w:color="auto"/>
      </w:divBdr>
    </w:div>
    <w:div w:id="1862275362">
      <w:bodyDiv w:val="1"/>
      <w:marLeft w:val="0"/>
      <w:marRight w:val="0"/>
      <w:marTop w:val="0"/>
      <w:marBottom w:val="0"/>
      <w:divBdr>
        <w:top w:val="none" w:sz="0" w:space="0" w:color="auto"/>
        <w:left w:val="none" w:sz="0" w:space="0" w:color="auto"/>
        <w:bottom w:val="none" w:sz="0" w:space="0" w:color="auto"/>
        <w:right w:val="none" w:sz="0" w:space="0" w:color="auto"/>
      </w:divBdr>
    </w:div>
    <w:div w:id="1878811504">
      <w:bodyDiv w:val="1"/>
      <w:marLeft w:val="0"/>
      <w:marRight w:val="0"/>
      <w:marTop w:val="0"/>
      <w:marBottom w:val="0"/>
      <w:divBdr>
        <w:top w:val="none" w:sz="0" w:space="0" w:color="auto"/>
        <w:left w:val="none" w:sz="0" w:space="0" w:color="auto"/>
        <w:bottom w:val="none" w:sz="0" w:space="0" w:color="auto"/>
        <w:right w:val="none" w:sz="0" w:space="0" w:color="auto"/>
      </w:divBdr>
    </w:div>
    <w:div w:id="1887571305">
      <w:bodyDiv w:val="1"/>
      <w:marLeft w:val="0"/>
      <w:marRight w:val="0"/>
      <w:marTop w:val="0"/>
      <w:marBottom w:val="0"/>
      <w:divBdr>
        <w:top w:val="none" w:sz="0" w:space="0" w:color="auto"/>
        <w:left w:val="none" w:sz="0" w:space="0" w:color="auto"/>
        <w:bottom w:val="none" w:sz="0" w:space="0" w:color="auto"/>
        <w:right w:val="none" w:sz="0" w:space="0" w:color="auto"/>
      </w:divBdr>
    </w:div>
    <w:div w:id="2011592219">
      <w:bodyDiv w:val="1"/>
      <w:marLeft w:val="0"/>
      <w:marRight w:val="0"/>
      <w:marTop w:val="0"/>
      <w:marBottom w:val="0"/>
      <w:divBdr>
        <w:top w:val="none" w:sz="0" w:space="0" w:color="auto"/>
        <w:left w:val="none" w:sz="0" w:space="0" w:color="auto"/>
        <w:bottom w:val="none" w:sz="0" w:space="0" w:color="auto"/>
        <w:right w:val="none" w:sz="0" w:space="0" w:color="auto"/>
      </w:divBdr>
    </w:div>
    <w:div w:id="2062821451">
      <w:bodyDiv w:val="1"/>
      <w:marLeft w:val="0"/>
      <w:marRight w:val="0"/>
      <w:marTop w:val="0"/>
      <w:marBottom w:val="0"/>
      <w:divBdr>
        <w:top w:val="none" w:sz="0" w:space="0" w:color="auto"/>
        <w:left w:val="none" w:sz="0" w:space="0" w:color="auto"/>
        <w:bottom w:val="none" w:sz="0" w:space="0" w:color="auto"/>
        <w:right w:val="none" w:sz="0" w:space="0" w:color="auto"/>
      </w:divBdr>
    </w:div>
    <w:div w:id="2093962908">
      <w:bodyDiv w:val="1"/>
      <w:marLeft w:val="0"/>
      <w:marRight w:val="0"/>
      <w:marTop w:val="0"/>
      <w:marBottom w:val="0"/>
      <w:divBdr>
        <w:top w:val="none" w:sz="0" w:space="0" w:color="auto"/>
        <w:left w:val="none" w:sz="0" w:space="0" w:color="auto"/>
        <w:bottom w:val="none" w:sz="0" w:space="0" w:color="auto"/>
        <w:right w:val="none" w:sz="0" w:space="0" w:color="auto"/>
      </w:divBdr>
    </w:div>
    <w:div w:id="213216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b:Tag>
    <b:SourceType>InternetSite</b:SourceType>
    <b:Guid>{894E4DB2-4D27-4AA7-AD7C-704E355E9663}</b:Guid>
    <b:Title>The Importance Of The Hotel Industry</b:Title>
    <b:YearAccessed>2024</b:YearAccessed>
    <b:MonthAccessed>jun</b:MonthAccessed>
    <b:InternetSiteTitle>internetpubliclibrary</b:InternetSiteTitle>
    <b:RefOrder>1</b:RefOrder>
  </b:Source>
</b:Sources>
</file>

<file path=customXml/itemProps1.xml><?xml version="1.0" encoding="utf-8"?>
<ds:datastoreItem xmlns:ds="http://schemas.openxmlformats.org/officeDocument/2006/customXml" ds:itemID="{A5DE778A-7899-469C-A82E-2D03FA566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9</Pages>
  <Words>2327</Words>
  <Characters>13268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abc</cp:lastModifiedBy>
  <cp:revision>11</cp:revision>
  <dcterms:created xsi:type="dcterms:W3CDTF">2024-06-03T13:11:00Z</dcterms:created>
  <dcterms:modified xsi:type="dcterms:W3CDTF">2024-06-06T18:20:00Z</dcterms:modified>
</cp:coreProperties>
</file>