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537B" w:rsidRPr="00D5537B" w:rsidRDefault="00D5537B" w:rsidP="00D5537B">
      <w:pPr>
        <w:jc w:val="center"/>
        <w:rPr>
          <w:b/>
          <w:sz w:val="32"/>
          <w:szCs w:val="28"/>
          <w:lang w:eastAsia="zh-TW"/>
        </w:rPr>
      </w:pPr>
      <w:bookmarkStart w:id="0" w:name="_GoBack"/>
      <w:r w:rsidRPr="00D5537B">
        <w:rPr>
          <w:rFonts w:hint="eastAsia"/>
          <w:b/>
          <w:sz w:val="32"/>
          <w:szCs w:val="28"/>
          <w:lang w:eastAsia="zh-TW"/>
        </w:rPr>
        <w:t>百年玄奘研究綜述</w:t>
      </w:r>
      <w:r w:rsidRPr="00D5537B">
        <w:rPr>
          <w:rFonts w:hint="eastAsia"/>
          <w:b/>
          <w:sz w:val="32"/>
          <w:szCs w:val="28"/>
          <w:lang w:eastAsia="zh-TW"/>
        </w:rPr>
        <w:t xml:space="preserve"> </w:t>
      </w:r>
      <w:r w:rsidRPr="00D5537B">
        <w:rPr>
          <w:rFonts w:hint="eastAsia"/>
          <w:b/>
          <w:sz w:val="32"/>
          <w:szCs w:val="28"/>
          <w:lang w:eastAsia="zh-TW"/>
        </w:rPr>
        <w:t>二</w:t>
      </w:r>
    </w:p>
    <w:p w:rsidR="00D5537B" w:rsidRPr="00D5537B" w:rsidRDefault="00D5537B" w:rsidP="00D5537B">
      <w:pPr>
        <w:jc w:val="center"/>
        <w:rPr>
          <w:sz w:val="28"/>
          <w:szCs w:val="28"/>
          <w:lang w:eastAsia="zh-TW"/>
        </w:rPr>
      </w:pPr>
      <w:r w:rsidRPr="00D5537B">
        <w:rPr>
          <w:rFonts w:hint="eastAsia"/>
          <w:sz w:val="28"/>
          <w:szCs w:val="28"/>
          <w:lang w:eastAsia="zh-TW"/>
        </w:rPr>
        <w:t>黃夏年</w:t>
      </w:r>
    </w:p>
    <w:p w:rsidR="00D5537B" w:rsidRPr="00180235" w:rsidRDefault="00BF340E" w:rsidP="00180235">
      <w:pPr>
        <w:jc w:val="center"/>
        <w:rPr>
          <w:sz w:val="16"/>
          <w:szCs w:val="28"/>
        </w:rPr>
      </w:pPr>
      <w:hyperlink r:id="rId8" w:history="1">
        <w:r w:rsidR="00180235" w:rsidRPr="005445CD">
          <w:rPr>
            <w:rStyle w:val="Hyperlink"/>
            <w:sz w:val="16"/>
            <w:szCs w:val="28"/>
            <w:lang w:eastAsia="zh-TW"/>
          </w:rPr>
          <w:t>https://lama.com.tw/content/msg/DiscussDetail.aspx?id=5721</w:t>
        </w:r>
      </w:hyperlink>
      <w:r w:rsidR="00180235">
        <w:rPr>
          <w:rFonts w:hint="eastAsia"/>
          <w:sz w:val="16"/>
          <w:szCs w:val="28"/>
        </w:rPr>
        <w:t xml:space="preserve"> </w:t>
      </w:r>
    </w:p>
    <w:p w:rsidR="00D5537B" w:rsidRPr="00D5537B" w:rsidRDefault="00D5537B" w:rsidP="00D5537B">
      <w:pPr>
        <w:rPr>
          <w:sz w:val="28"/>
          <w:szCs w:val="28"/>
          <w:lang w:eastAsia="zh-TW"/>
        </w:rPr>
      </w:pPr>
      <w:r w:rsidRPr="00D5537B">
        <w:rPr>
          <w:rFonts w:hint="eastAsia"/>
          <w:sz w:val="28"/>
          <w:szCs w:val="28"/>
          <w:lang w:eastAsia="zh-TW"/>
        </w:rPr>
        <w:t xml:space="preserve">　</w:t>
      </w:r>
      <w:r w:rsidRPr="00D5537B">
        <w:rPr>
          <w:rFonts w:hint="eastAsia"/>
          <w:sz w:val="28"/>
          <w:szCs w:val="28"/>
          <w:lang w:eastAsia="zh-TW"/>
        </w:rPr>
        <w:t>1984</w:t>
      </w:r>
      <w:r w:rsidRPr="00D5537B">
        <w:rPr>
          <w:rFonts w:hint="eastAsia"/>
          <w:sz w:val="28"/>
          <w:szCs w:val="28"/>
          <w:lang w:eastAsia="zh-TW"/>
        </w:rPr>
        <w:t>年馬祖毅出版了《中國翻譯簡史五四以前部分》</w:t>
      </w:r>
      <w:r w:rsidRPr="00D5537B">
        <w:rPr>
          <w:rFonts w:hint="eastAsia"/>
          <w:sz w:val="28"/>
          <w:szCs w:val="28"/>
          <w:lang w:eastAsia="zh-TW"/>
        </w:rPr>
        <w:t>(</w:t>
      </w:r>
      <w:r w:rsidRPr="00D5537B">
        <w:rPr>
          <w:rFonts w:hint="eastAsia"/>
          <w:sz w:val="28"/>
          <w:szCs w:val="28"/>
          <w:lang w:eastAsia="zh-TW"/>
        </w:rPr>
        <w:t>中國對外翻譯出版公司</w:t>
      </w:r>
      <w:r w:rsidRPr="00D5537B">
        <w:rPr>
          <w:rFonts w:hint="eastAsia"/>
          <w:sz w:val="28"/>
          <w:szCs w:val="28"/>
          <w:lang w:eastAsia="zh-TW"/>
        </w:rPr>
        <w:t>)</w:t>
      </w:r>
      <w:r w:rsidRPr="00D5537B">
        <w:rPr>
          <w:rFonts w:hint="eastAsia"/>
          <w:sz w:val="28"/>
          <w:szCs w:val="28"/>
          <w:lang w:eastAsia="zh-TW"/>
        </w:rPr>
        <w:t>，對中國最早的譯經事業做了較系統的論述。玄奘是中國四大釋譯家之一，因此該書對玄奘“五不翻”的翻譯理論和“既須求真，又須喻俗”的原則介紹外，轉引了印度柏樂天</w:t>
      </w:r>
      <w:r w:rsidRPr="00D5537B">
        <w:rPr>
          <w:rFonts w:hint="eastAsia"/>
          <w:sz w:val="28"/>
          <w:szCs w:val="28"/>
          <w:lang w:eastAsia="zh-TW"/>
        </w:rPr>
        <w:t>(P</w:t>
      </w:r>
      <w:r w:rsidRPr="00D5537B">
        <w:rPr>
          <w:rFonts w:hint="eastAsia"/>
          <w:sz w:val="28"/>
          <w:szCs w:val="28"/>
          <w:lang w:eastAsia="zh-TW"/>
        </w:rPr>
        <w:t>·</w:t>
      </w:r>
      <w:r w:rsidRPr="00D5537B">
        <w:rPr>
          <w:rFonts w:hint="eastAsia"/>
          <w:sz w:val="28"/>
          <w:szCs w:val="28"/>
          <w:lang w:eastAsia="zh-TW"/>
        </w:rPr>
        <w:t>Pradhan)</w:t>
      </w:r>
      <w:r w:rsidRPr="00D5537B">
        <w:rPr>
          <w:rFonts w:hint="eastAsia"/>
          <w:sz w:val="28"/>
          <w:szCs w:val="28"/>
          <w:lang w:eastAsia="zh-TW"/>
        </w:rPr>
        <w:t>和張建木的觀點，</w:t>
      </w:r>
      <w:r w:rsidRPr="00D5537B">
        <w:rPr>
          <w:rFonts w:hint="eastAsia"/>
          <w:color w:val="0070C0"/>
          <w:sz w:val="28"/>
          <w:szCs w:val="28"/>
          <w:lang w:eastAsia="zh-TW"/>
        </w:rPr>
        <w:t>強調玄奘的翻譯技巧有：①運用補充法；②運用省略法；③運用變位法；④運用分合法；⑤運用譯名假借法；⑥運用代詞還原法。</w:t>
      </w:r>
      <w:r w:rsidRPr="00D5537B">
        <w:rPr>
          <w:rFonts w:hint="eastAsia"/>
          <w:sz w:val="28"/>
          <w:szCs w:val="28"/>
          <w:lang w:eastAsia="zh-TW"/>
        </w:rPr>
        <w:t>(</w:t>
      </w:r>
      <w:r w:rsidRPr="00D5537B">
        <w:rPr>
          <w:rFonts w:hint="eastAsia"/>
          <w:sz w:val="28"/>
          <w:szCs w:val="28"/>
          <w:lang w:eastAsia="zh-TW"/>
        </w:rPr>
        <w:t>同書第</w:t>
      </w:r>
      <w:r w:rsidRPr="00D5537B">
        <w:rPr>
          <w:rFonts w:hint="eastAsia"/>
          <w:sz w:val="28"/>
          <w:szCs w:val="28"/>
          <w:lang w:eastAsia="zh-TW"/>
        </w:rPr>
        <w:t>59--60</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楊廷福強調，“如果從學術文化上著眼，玄奘的不朽業跡，還在譯著事業上。”</w:t>
      </w:r>
      <w:r w:rsidRPr="00D5537B">
        <w:rPr>
          <w:rFonts w:hint="eastAsia"/>
          <w:sz w:val="28"/>
          <w:szCs w:val="28"/>
          <w:lang w:eastAsia="zh-TW"/>
        </w:rPr>
        <w:t>(</w:t>
      </w:r>
      <w:r w:rsidRPr="00D5537B">
        <w:rPr>
          <w:rFonts w:hint="eastAsia"/>
          <w:sz w:val="28"/>
          <w:szCs w:val="28"/>
          <w:lang w:eastAsia="zh-TW"/>
        </w:rPr>
        <w:t>《玄奘論集》第</w:t>
      </w:r>
      <w:r w:rsidRPr="00D5537B">
        <w:rPr>
          <w:rFonts w:hint="eastAsia"/>
          <w:sz w:val="28"/>
          <w:szCs w:val="28"/>
          <w:lang w:eastAsia="zh-TW"/>
        </w:rPr>
        <w:t>90--91</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所以玄奘既是“新譯”的創始人，也是劃時代的翻譯家。繼而認為，</w:t>
      </w:r>
      <w:r w:rsidRPr="00D5537B">
        <w:rPr>
          <w:rFonts w:hint="eastAsia"/>
          <w:color w:val="0070C0"/>
          <w:sz w:val="28"/>
          <w:szCs w:val="28"/>
          <w:lang w:eastAsia="zh-TW"/>
        </w:rPr>
        <w:t>他的翻譯特色在於：①集體翻譯，分工負責，有計劃地進行；②態度謹嚴，著筆審慎，譯前廣羅各本，校勘異同，擇善而從；③語文精確，切合原籍，直譯意譯，不拘一例；④重譯經論，參考舊譯，訂正前史，使之益臻完善。</w:t>
      </w:r>
      <w:r w:rsidRPr="00D5537B">
        <w:rPr>
          <w:rFonts w:hint="eastAsia"/>
          <w:sz w:val="28"/>
          <w:szCs w:val="28"/>
          <w:lang w:eastAsia="zh-TW"/>
        </w:rPr>
        <w:t>呂澄指出，“其實論翻譯，都要它能做到達意的地步，玄奘譯文對於這一層是成功了的。他還運用六代以來那種偈正奇變的文體，參酌梵文鉤鎖連環方式，創成一種精嚴凝重的風格。”</w:t>
      </w:r>
      <w:r w:rsidRPr="00D5537B">
        <w:rPr>
          <w:rFonts w:hint="eastAsia"/>
          <w:sz w:val="28"/>
          <w:szCs w:val="28"/>
          <w:lang w:eastAsia="zh-TW"/>
        </w:rPr>
        <w:t>(</w:t>
      </w:r>
      <w:r w:rsidRPr="00D5537B">
        <w:rPr>
          <w:rFonts w:hint="eastAsia"/>
          <w:sz w:val="28"/>
          <w:szCs w:val="28"/>
          <w:lang w:eastAsia="zh-TW"/>
        </w:rPr>
        <w:t>《中國佛學源流略講》</w:t>
      </w:r>
      <w:r w:rsidRPr="00D5537B">
        <w:rPr>
          <w:rFonts w:hint="eastAsia"/>
          <w:sz w:val="28"/>
          <w:szCs w:val="28"/>
          <w:lang w:eastAsia="zh-TW"/>
        </w:rPr>
        <w:t>)</w:t>
      </w:r>
      <w:r w:rsidRPr="00D5537B">
        <w:rPr>
          <w:rFonts w:hint="eastAsia"/>
          <w:sz w:val="28"/>
          <w:szCs w:val="28"/>
          <w:lang w:eastAsia="zh-TW"/>
        </w:rPr>
        <w:t>對玄奘的譯場規模和組織結構，王亞榮在《從波頗到玄奘翻譯集團唐代第一次佛經翻譯高潮》</w:t>
      </w:r>
      <w:r w:rsidRPr="00D5537B">
        <w:rPr>
          <w:rFonts w:hint="eastAsia"/>
          <w:sz w:val="28"/>
          <w:szCs w:val="28"/>
          <w:lang w:eastAsia="zh-TW"/>
        </w:rPr>
        <w:t>(</w:t>
      </w:r>
      <w:r w:rsidRPr="00D5537B">
        <w:rPr>
          <w:rFonts w:hint="eastAsia"/>
          <w:sz w:val="28"/>
          <w:szCs w:val="28"/>
          <w:lang w:eastAsia="zh-TW"/>
        </w:rPr>
        <w:t>《佛學研究》</w:t>
      </w:r>
      <w:r w:rsidRPr="00D5537B">
        <w:rPr>
          <w:rFonts w:hint="eastAsia"/>
          <w:sz w:val="28"/>
          <w:szCs w:val="28"/>
          <w:lang w:eastAsia="zh-TW"/>
        </w:rPr>
        <w:t>1993</w:t>
      </w:r>
      <w:r w:rsidRPr="00D5537B">
        <w:rPr>
          <w:rFonts w:hint="eastAsia"/>
          <w:sz w:val="28"/>
          <w:szCs w:val="28"/>
          <w:lang w:eastAsia="zh-TW"/>
        </w:rPr>
        <w:t>年刊</w:t>
      </w:r>
      <w:r w:rsidRPr="00D5537B">
        <w:rPr>
          <w:rFonts w:hint="eastAsia"/>
          <w:sz w:val="28"/>
          <w:szCs w:val="28"/>
          <w:lang w:eastAsia="zh-TW"/>
        </w:rPr>
        <w:t>)</w:t>
      </w:r>
      <w:r w:rsidRPr="00D5537B">
        <w:rPr>
          <w:rFonts w:hint="eastAsia"/>
          <w:sz w:val="28"/>
          <w:szCs w:val="28"/>
          <w:lang w:eastAsia="zh-TW"/>
        </w:rPr>
        <w:t>一文中做了考證，認為其規模和組織人數超過了以往的統計，總人數達</w:t>
      </w:r>
      <w:r w:rsidRPr="00D5537B">
        <w:rPr>
          <w:rFonts w:hint="eastAsia"/>
          <w:sz w:val="28"/>
          <w:szCs w:val="28"/>
          <w:lang w:eastAsia="zh-TW"/>
        </w:rPr>
        <w:t>61</w:t>
      </w:r>
      <w:r w:rsidRPr="00D5537B">
        <w:rPr>
          <w:rFonts w:hint="eastAsia"/>
          <w:sz w:val="28"/>
          <w:szCs w:val="28"/>
          <w:lang w:eastAsia="zh-TW"/>
        </w:rPr>
        <w:t>人以上。他指出，作為一代學術大師，玄奘的貢獻是廣泛的和全面的，但是首先表現在佛學方面，譯經、唯識學、因明學則是最顯著的表現。在玄奘譯經之前，唐代曾經有過波頗主持的譯場，與玄奘同時的還有那提、阿地瞿多等人的譯經活動，但是這些譯場或活動雖然有的曾經搞的轟轟烈烈，可是沒有多久就停止了，而只有玄奘的譯場一直堅持下來，而且搞的非常成功。</w:t>
      </w:r>
      <w:r w:rsidRPr="00D5537B">
        <w:rPr>
          <w:rFonts w:hint="eastAsia"/>
          <w:color w:val="0070C0"/>
          <w:sz w:val="28"/>
          <w:szCs w:val="28"/>
          <w:lang w:eastAsia="zh-TW"/>
        </w:rPr>
        <w:t>這與玄奘本人的崇高威望、學術地位，以及官方的支持是分不開的</w:t>
      </w:r>
      <w:r w:rsidRPr="00D5537B">
        <w:rPr>
          <w:rFonts w:hint="eastAsia"/>
          <w:sz w:val="28"/>
          <w:szCs w:val="28"/>
          <w:lang w:eastAsia="zh-TW"/>
        </w:rPr>
        <w:t>。玄奘的譯經是“</w:t>
      </w:r>
      <w:r w:rsidRPr="00D5537B">
        <w:rPr>
          <w:rFonts w:hint="eastAsia"/>
          <w:color w:val="0070C0"/>
          <w:sz w:val="28"/>
          <w:szCs w:val="28"/>
          <w:lang w:eastAsia="zh-TW"/>
        </w:rPr>
        <w:t>截偽續真，開茲後學</w:t>
      </w:r>
      <w:r w:rsidRPr="00D5537B">
        <w:rPr>
          <w:rFonts w:hint="eastAsia"/>
          <w:sz w:val="28"/>
          <w:szCs w:val="28"/>
          <w:lang w:eastAsia="zh-TW"/>
        </w:rPr>
        <w:t>”的偉大事業。他譯經總字數達</w:t>
      </w:r>
      <w:r w:rsidRPr="00D5537B">
        <w:rPr>
          <w:rFonts w:hint="eastAsia"/>
          <w:sz w:val="28"/>
          <w:szCs w:val="28"/>
          <w:lang w:eastAsia="zh-TW"/>
        </w:rPr>
        <w:t>1300</w:t>
      </w:r>
      <w:r w:rsidRPr="00D5537B">
        <w:rPr>
          <w:rFonts w:hint="eastAsia"/>
          <w:sz w:val="28"/>
          <w:szCs w:val="28"/>
          <w:lang w:eastAsia="zh-TW"/>
        </w:rPr>
        <w:t>余萬，占整個唐代譯經總量的一半以上，又為中國歷史上鳩摩羅什、真諦、不空三位大翻譯家譯經總量的一倍多。除了數量的優勢外，更重要地是表現在他的譯經品質上。葛維均就玄奘翻譯的《心經》與梵文原本做了比較研究，指出奘譯本與原本在若干地方不同。“</w:t>
      </w:r>
      <w:r w:rsidRPr="00D5537B">
        <w:rPr>
          <w:rFonts w:hint="eastAsia"/>
          <w:color w:val="FF0000"/>
          <w:sz w:val="28"/>
          <w:szCs w:val="28"/>
          <w:lang w:eastAsia="zh-TW"/>
        </w:rPr>
        <w:t>玄奘的翻譯，不以嚴格追摹原文為能事，而是依義理傳達和行文的需要常對原文加以變異增刪，</w:t>
      </w:r>
      <w:r w:rsidRPr="00D5537B">
        <w:rPr>
          <w:rFonts w:hint="eastAsia"/>
          <w:color w:val="FF0000"/>
          <w:sz w:val="28"/>
          <w:szCs w:val="28"/>
          <w:lang w:eastAsia="zh-TW"/>
        </w:rPr>
        <w:lastRenderedPageBreak/>
        <w:t>其中尤以刪裁最多見。</w:t>
      </w:r>
      <w:r w:rsidRPr="00D5537B">
        <w:rPr>
          <w:rFonts w:hint="eastAsia"/>
          <w:sz w:val="28"/>
          <w:szCs w:val="28"/>
          <w:lang w:eastAsia="zh-TW"/>
        </w:rPr>
        <w:t>”“</w:t>
      </w:r>
      <w:r w:rsidRPr="00D5537B">
        <w:rPr>
          <w:rFonts w:hint="eastAsia"/>
          <w:color w:val="FF0000"/>
          <w:sz w:val="28"/>
          <w:szCs w:val="28"/>
          <w:lang w:eastAsia="zh-TW"/>
        </w:rPr>
        <w:t>玄奘的譯筆不僅充分而準確地反映了原經的宗旨，經過更動</w:t>
      </w:r>
      <w:r w:rsidRPr="00D5537B">
        <w:rPr>
          <w:rFonts w:hint="eastAsia"/>
          <w:color w:val="FF0000"/>
          <w:sz w:val="28"/>
          <w:szCs w:val="28"/>
          <w:lang w:eastAsia="zh-TW"/>
        </w:rPr>
        <w:t>(</w:t>
      </w:r>
      <w:r w:rsidRPr="00D5537B">
        <w:rPr>
          <w:rFonts w:hint="eastAsia"/>
          <w:color w:val="FF0000"/>
          <w:sz w:val="28"/>
          <w:szCs w:val="28"/>
          <w:lang w:eastAsia="zh-TW"/>
        </w:rPr>
        <w:t>主要是刪略</w:t>
      </w:r>
      <w:r w:rsidRPr="00D5537B">
        <w:rPr>
          <w:rFonts w:hint="eastAsia"/>
          <w:color w:val="FF0000"/>
          <w:sz w:val="28"/>
          <w:szCs w:val="28"/>
          <w:lang w:eastAsia="zh-TW"/>
        </w:rPr>
        <w:t>)</w:t>
      </w:r>
      <w:r w:rsidRPr="00D5537B">
        <w:rPr>
          <w:rFonts w:hint="eastAsia"/>
          <w:color w:val="FF0000"/>
          <w:sz w:val="28"/>
          <w:szCs w:val="28"/>
          <w:lang w:eastAsia="zh-TW"/>
        </w:rPr>
        <w:t>後的譯文更有敏快精當，一氣呵成之勢。</w:t>
      </w:r>
      <w:r w:rsidRPr="00D5537B">
        <w:rPr>
          <w:rFonts w:hint="eastAsia"/>
          <w:sz w:val="28"/>
          <w:szCs w:val="28"/>
          <w:lang w:eastAsia="zh-TW"/>
        </w:rPr>
        <w:t>”</w:t>
      </w:r>
      <w:r w:rsidRPr="00D5537B">
        <w:rPr>
          <w:rFonts w:hint="eastAsia"/>
          <w:color w:val="0070C0"/>
          <w:sz w:val="28"/>
          <w:szCs w:val="28"/>
          <w:lang w:eastAsia="zh-TW"/>
        </w:rPr>
        <w:t>忠實的目的並不是靠緊隨在原文之後亦步亦趨去追求，而是設法在謹慎變異後暢達的漢譯中去體現，這正是玄奘的翻譯忠實觀。</w:t>
      </w:r>
      <w:r w:rsidRPr="00D5537B">
        <w:rPr>
          <w:rFonts w:hint="eastAsia"/>
          <w:sz w:val="28"/>
          <w:szCs w:val="28"/>
          <w:lang w:eastAsia="zh-TW"/>
        </w:rPr>
        <w:t>李利安對玄奘翻譯的《金剛經》作了淺析，強調“玄奘實際上只譯了一次《金剛經》，後來翻《大般若經》時，直接把初譯本當作第九分編入，而未作任何改動和重譯。”</w:t>
      </w:r>
      <w:r w:rsidRPr="00180235">
        <w:rPr>
          <w:rFonts w:hint="eastAsia"/>
          <w:color w:val="0070C0"/>
          <w:sz w:val="28"/>
          <w:szCs w:val="28"/>
          <w:lang w:eastAsia="zh-TW"/>
        </w:rPr>
        <w:t>在眾多的《金剛經》譯本中，玄奘譯本明顯地受到當時十分流行的駢文文體的影響，許多語句在音拍節奏和句型結構上都以工整對仗和平　形式出現，其中常見的是四四拍和四六拍，從而使其譯文更加符合當時漢語的習慣，更加通順流暢，易於口誦耳傳。所以，《金剛經》奘本是最忠實于原本，最詳盡無缺的一個本子。它代表了一定地區、一定時代、甚至一定派系對此經信仰的情況</w:t>
      </w:r>
      <w:r w:rsidRPr="00D5537B">
        <w:rPr>
          <w:rFonts w:hint="eastAsia"/>
          <w:sz w:val="28"/>
          <w:szCs w:val="28"/>
          <w:lang w:eastAsia="zh-TW"/>
        </w:rPr>
        <w:t>。臺灣學者釋惠敏對玄奘所譯的《瑜伽師地論》的研究做了介紹，認為，“即是有關《瑜珈論》之研究，可說佛教史上幾乎都是以〈菩薩地〉為中心而開展的。此一現像，在印度佛教方面也是同樣的。”但是對該論中的〈聲聞地〉的專門研究則付之闕如。“這或許是由於〈聲聞地〉被認為是小乘，在‘大乘’歧視‘小乘’的氣運中，因而有關〈聲聞地〉的研究並沒有被重視。換言之，我們可說：《瑜珈論》雖然是瑜珈行派的基本典籍，但卻不是日後研究的重心，即使被研究也是以〈菩薩地〉為中心而開展的。”只是到了近代，〈聲聞地〉的研究才有了進展。</w:t>
      </w:r>
    </w:p>
    <w:p w:rsidR="00D5537B" w:rsidRPr="00D5537B" w:rsidRDefault="00D5537B" w:rsidP="00D5537B">
      <w:pPr>
        <w:rPr>
          <w:sz w:val="28"/>
          <w:szCs w:val="28"/>
          <w:lang w:eastAsia="zh-TW"/>
        </w:rPr>
      </w:pPr>
      <w:r w:rsidRPr="00D5537B">
        <w:rPr>
          <w:rFonts w:hint="eastAsia"/>
          <w:sz w:val="28"/>
          <w:szCs w:val="28"/>
          <w:lang w:eastAsia="zh-TW"/>
        </w:rPr>
        <w:t xml:space="preserve">　　玉華宮是玄奘大師晚年著述譯經、生活的地方和圓寂的場所，這裏是玄奘學術生涯的精髓所在。黃心川指出，玄奘一生譯經</w:t>
      </w:r>
      <w:r w:rsidRPr="00D5537B">
        <w:rPr>
          <w:rFonts w:hint="eastAsia"/>
          <w:sz w:val="28"/>
          <w:szCs w:val="28"/>
          <w:lang w:eastAsia="zh-TW"/>
        </w:rPr>
        <w:t>1335</w:t>
      </w:r>
      <w:r w:rsidRPr="00D5537B">
        <w:rPr>
          <w:rFonts w:hint="eastAsia"/>
          <w:sz w:val="28"/>
          <w:szCs w:val="28"/>
          <w:lang w:eastAsia="zh-TW"/>
        </w:rPr>
        <w:t>卷，而他在玉華宮就譯出了</w:t>
      </w:r>
      <w:r w:rsidRPr="00D5537B">
        <w:rPr>
          <w:rFonts w:hint="eastAsia"/>
          <w:sz w:val="28"/>
          <w:szCs w:val="28"/>
          <w:lang w:eastAsia="zh-TW"/>
        </w:rPr>
        <w:t>680</w:t>
      </w:r>
      <w:r w:rsidRPr="00D5537B">
        <w:rPr>
          <w:rFonts w:hint="eastAsia"/>
          <w:sz w:val="28"/>
          <w:szCs w:val="28"/>
          <w:lang w:eastAsia="zh-TW"/>
        </w:rPr>
        <w:t>卷，占大師一生譯經總數約二分之一，因此玉華宮是玄奘譯經的重要基地，說它在中國佛教史上佔有重要的一頁是不過分的。他考證了玉華宮的構成，指出當時宮內有玉華殿、弘法台、嘉壽殿、慶福殿、雲光殿、八桂亭、明月殿等譯經遺址，這些對恢復重建玉華宮有重要的參考價值。王亞榮認為，在長安的玄奘譯場中，與前代相比，朝廷的干預較少；工作時間最長的是慧貴、神昉、靖邁、神泰、玄則五人；助譯成就最突出的是普光；筆受是最主要的職事；眾多助譯者功不可沒。李利安從梵漢對譯上考察玄奘大師的譯經特點，強調了他譯經的準確性和創造性。如他譯的《金剛經》有“化解晦澀，校正訛謬；角度不同，有助理解；譯語周詳，完善義理”之幾個特點。巫白慧指出玄奘譯的《因明入正理論》，忠實簡潔，譯意科學，富有創造性。姚為群認為從他譯的《勝宗十句義論》</w:t>
      </w:r>
      <w:r w:rsidRPr="00D5537B">
        <w:rPr>
          <w:rFonts w:hint="eastAsia"/>
          <w:sz w:val="28"/>
          <w:szCs w:val="28"/>
          <w:lang w:eastAsia="zh-TW"/>
        </w:rPr>
        <w:lastRenderedPageBreak/>
        <w:t>可以推出原書作者和寫作年代在西元</w:t>
      </w:r>
      <w:r w:rsidRPr="00D5537B">
        <w:rPr>
          <w:rFonts w:hint="eastAsia"/>
          <w:sz w:val="28"/>
          <w:szCs w:val="28"/>
          <w:lang w:eastAsia="zh-TW"/>
        </w:rPr>
        <w:t>450</w:t>
      </w:r>
      <w:r w:rsidRPr="00D5537B">
        <w:rPr>
          <w:rFonts w:hint="eastAsia"/>
          <w:sz w:val="28"/>
          <w:szCs w:val="28"/>
          <w:lang w:eastAsia="zh-TW"/>
        </w:rPr>
        <w:t>至</w:t>
      </w:r>
      <w:r w:rsidRPr="00D5537B">
        <w:rPr>
          <w:rFonts w:hint="eastAsia"/>
          <w:sz w:val="28"/>
          <w:szCs w:val="28"/>
          <w:lang w:eastAsia="zh-TW"/>
        </w:rPr>
        <w:t>640</w:t>
      </w:r>
      <w:r w:rsidRPr="00D5537B">
        <w:rPr>
          <w:rFonts w:hint="eastAsia"/>
          <w:sz w:val="28"/>
          <w:szCs w:val="28"/>
          <w:lang w:eastAsia="zh-TW"/>
        </w:rPr>
        <w:t>年較為合適。這些都是有新意的研究。但韓鏡清卻認為，唯識學以佛說六經，慈氏五頌和《十七地論》為本，以無著和世親的著作為源。所謂唯識就是唯依他起性，唯了別識就是唯依他起性，也就是唯識無義。玄奘法師對唯了別識的誤譯和誤解是在無真無假、以從代主、以反作正、繩假蛇威、以辨代了幾個方面。總之，對玄奘翻譯理論的探討，對現在的翻譯工作也有實用的價值和值得借鑒。今天我們在翻譯馬克思主義著作時，仍然採用的是玄奘曾經提倡的譯風和標準，在組織工作的安排，也實行的是譯場制度和嚴密與科學的程式，進行集體協作，發揚集體智慧。</w:t>
      </w:r>
    </w:p>
    <w:p w:rsidR="00D5537B" w:rsidRPr="00D5537B" w:rsidRDefault="00D5537B" w:rsidP="00D5537B">
      <w:pPr>
        <w:rPr>
          <w:sz w:val="28"/>
          <w:szCs w:val="28"/>
          <w:lang w:eastAsia="zh-TW"/>
        </w:rPr>
      </w:pPr>
      <w:r w:rsidRPr="00D5537B">
        <w:rPr>
          <w:rFonts w:hint="eastAsia"/>
          <w:sz w:val="28"/>
          <w:szCs w:val="28"/>
          <w:lang w:eastAsia="zh-TW"/>
        </w:rPr>
        <w:t xml:space="preserve">　　四</w:t>
      </w:r>
    </w:p>
    <w:p w:rsidR="00D5537B" w:rsidRPr="00D5537B" w:rsidRDefault="00D5537B" w:rsidP="00D5537B">
      <w:pPr>
        <w:rPr>
          <w:sz w:val="28"/>
          <w:szCs w:val="28"/>
          <w:lang w:eastAsia="zh-TW"/>
        </w:rPr>
      </w:pPr>
      <w:r w:rsidRPr="00D5537B">
        <w:rPr>
          <w:rFonts w:hint="eastAsia"/>
          <w:sz w:val="28"/>
          <w:szCs w:val="28"/>
          <w:lang w:eastAsia="zh-TW"/>
        </w:rPr>
        <w:t xml:space="preserve">　　</w:t>
      </w:r>
      <w:r w:rsidRPr="00D5537B">
        <w:rPr>
          <w:rFonts w:hint="eastAsia"/>
          <w:sz w:val="28"/>
          <w:szCs w:val="28"/>
          <w:lang w:eastAsia="zh-TW"/>
        </w:rPr>
        <w:t>1981</w:t>
      </w:r>
      <w:r w:rsidRPr="00D5537B">
        <w:rPr>
          <w:rFonts w:hint="eastAsia"/>
          <w:sz w:val="28"/>
          <w:szCs w:val="28"/>
          <w:lang w:eastAsia="zh-TW"/>
        </w:rPr>
        <w:t>年中國佛教協會出版了觀空法師譯的</w:t>
      </w:r>
      <w:r w:rsidRPr="00D5537B">
        <w:rPr>
          <w:rFonts w:hint="eastAsia"/>
          <w:sz w:val="28"/>
          <w:szCs w:val="28"/>
          <w:lang w:eastAsia="zh-TW"/>
        </w:rPr>
        <w:t>(</w:t>
      </w:r>
      <w:r w:rsidRPr="00D5537B">
        <w:rPr>
          <w:rFonts w:hint="eastAsia"/>
          <w:sz w:val="28"/>
          <w:szCs w:val="28"/>
          <w:lang w:eastAsia="zh-TW"/>
        </w:rPr>
        <w:t>唐釋</w:t>
      </w:r>
      <w:r w:rsidRPr="00D5537B">
        <w:rPr>
          <w:rFonts w:hint="eastAsia"/>
          <w:sz w:val="28"/>
          <w:szCs w:val="28"/>
          <w:lang w:eastAsia="zh-TW"/>
        </w:rPr>
        <w:t>)</w:t>
      </w:r>
      <w:r w:rsidRPr="00D5537B">
        <w:rPr>
          <w:rFonts w:hint="eastAsia"/>
          <w:sz w:val="28"/>
          <w:szCs w:val="28"/>
          <w:lang w:eastAsia="zh-TW"/>
        </w:rPr>
        <w:t>圓測撰的《解深密經疏》，這是新時期以來的有關玄奘學說典籍中較早的一部新譯。圓測是玄奘門下最有名的弟子，曾得到了玄奘的心傳。他記錄了玄奘取自印度戒賢大德的法要，又為之疏記，由於唐會昌法難，此《疏》已在漢地散佚無存，但在藏傳佛教大藏經《丹珠爾》中保存了法成法師的藏譯本。由於法成本距圓測逝世只有百餘年的時間，因此被看作記錄玄奘學說較為貼近的一個好本子，受到了方家的關注，藏學家王堯先生曾對此做過專門的研究。漢文本的還譯，無疑是“合浦珠還，連城壁返”。不久，韓清淨的《瑜伽師地論科句·披尋記彙編》也得以影印出版。</w:t>
      </w:r>
      <w:r w:rsidRPr="00D5537B">
        <w:rPr>
          <w:rFonts w:hint="eastAsia"/>
          <w:sz w:val="28"/>
          <w:szCs w:val="28"/>
          <w:lang w:eastAsia="zh-TW"/>
        </w:rPr>
        <w:t>[3]</w:t>
      </w:r>
      <w:r w:rsidRPr="00D5537B">
        <w:rPr>
          <w:rFonts w:hint="eastAsia"/>
          <w:sz w:val="28"/>
          <w:szCs w:val="28"/>
          <w:lang w:eastAsia="zh-TW"/>
        </w:rPr>
        <w:t>佛教協會的金陵刻經處通過幾十年的辛勤勞作，最終完成了《玄奘法師譯撰全集》的工作，此書亦為一部系統浩大的工程，為全面研究玄奘的學術事業奠定了基礎，提供了資料。中國社會科學院世界宗教研究所的韓鏡清先生經過半個世紀的醞釀，完成了《成唯識論疏翼》。據作者介紹，全書凡言</w:t>
      </w:r>
      <w:r w:rsidRPr="00D5537B">
        <w:rPr>
          <w:rFonts w:hint="eastAsia"/>
          <w:sz w:val="28"/>
          <w:szCs w:val="28"/>
          <w:lang w:eastAsia="zh-TW"/>
        </w:rPr>
        <w:t>200</w:t>
      </w:r>
      <w:r w:rsidRPr="00D5537B">
        <w:rPr>
          <w:rFonts w:hint="eastAsia"/>
          <w:sz w:val="28"/>
          <w:szCs w:val="28"/>
          <w:lang w:eastAsia="zh-TW"/>
        </w:rPr>
        <w:t>萬字以上，充分利用了金藏和《丹珠爾》等漢藏典籍，做了嚴密地對勘和校勘，介紹了引句的出處。此書也是一本資料性較強的著作。</w:t>
      </w:r>
    </w:p>
    <w:p w:rsidR="00D5537B" w:rsidRPr="00D5537B" w:rsidRDefault="00D5537B" w:rsidP="00D5537B">
      <w:pPr>
        <w:rPr>
          <w:sz w:val="28"/>
          <w:szCs w:val="28"/>
          <w:lang w:eastAsia="zh-TW"/>
        </w:rPr>
      </w:pPr>
      <w:r w:rsidRPr="00D5537B">
        <w:rPr>
          <w:rFonts w:hint="eastAsia"/>
          <w:sz w:val="28"/>
          <w:szCs w:val="28"/>
          <w:lang w:eastAsia="zh-TW"/>
        </w:rPr>
        <w:t xml:space="preserve">　　玄奘接受了窺基的建議後，雜揉各家學說，撰寫成《成唯識論》，以後又經門人的演示增益，蔚成大觀，繁蕪雜亂，眾說紛紜，能將這方面的資料整理，使之系統化，對繼承傳統文化和保護文化遺產，有著積極的意義。《成唯識論》已經經韓廷傑校注完畢，</w:t>
      </w:r>
      <w:r w:rsidRPr="00D5537B">
        <w:rPr>
          <w:rFonts w:hint="eastAsia"/>
          <w:sz w:val="28"/>
          <w:szCs w:val="28"/>
          <w:lang w:eastAsia="zh-TW"/>
        </w:rPr>
        <w:t>1999</w:t>
      </w:r>
      <w:r w:rsidRPr="00D5537B">
        <w:rPr>
          <w:rFonts w:hint="eastAsia"/>
          <w:sz w:val="28"/>
          <w:szCs w:val="28"/>
          <w:lang w:eastAsia="zh-TW"/>
        </w:rPr>
        <w:t>年由中華書局出版。同年由四川人民出版社出版的《王恩洋先生論著集》</w:t>
      </w:r>
      <w:r w:rsidRPr="00D5537B">
        <w:rPr>
          <w:rFonts w:hint="eastAsia"/>
          <w:sz w:val="28"/>
          <w:szCs w:val="28"/>
          <w:lang w:eastAsia="zh-TW"/>
        </w:rPr>
        <w:t>(</w:t>
      </w:r>
      <w:r w:rsidRPr="00D5537B">
        <w:rPr>
          <w:rFonts w:hint="eastAsia"/>
          <w:sz w:val="28"/>
          <w:szCs w:val="28"/>
          <w:lang w:eastAsia="zh-TW"/>
        </w:rPr>
        <w:t>三</w:t>
      </w:r>
      <w:r w:rsidRPr="00D5537B">
        <w:rPr>
          <w:rFonts w:hint="eastAsia"/>
          <w:sz w:val="28"/>
          <w:szCs w:val="28"/>
          <w:lang w:eastAsia="zh-TW"/>
        </w:rPr>
        <w:t>)</w:t>
      </w:r>
      <w:r w:rsidRPr="00D5537B">
        <w:rPr>
          <w:rFonts w:hint="eastAsia"/>
          <w:sz w:val="28"/>
          <w:szCs w:val="28"/>
          <w:lang w:eastAsia="zh-TW"/>
        </w:rPr>
        <w:t>裏的《大乘阿毗達磨雜集論疏》對法相和唯識的了別有重要的論述，此書指出，“而法相之義備，故談唯識必宗《成唯識論》；談法相必祖《雜集論》，一本十支，</w:t>
      </w:r>
      <w:r w:rsidRPr="00D5537B">
        <w:rPr>
          <w:rFonts w:hint="eastAsia"/>
          <w:sz w:val="28"/>
          <w:szCs w:val="28"/>
          <w:lang w:eastAsia="zh-TW"/>
        </w:rPr>
        <w:lastRenderedPageBreak/>
        <w:t>此為觀止，《成唯識論》專立唯識，極高明而進精微也；《雜集論》平述法相，致廣大而道中庸也。………。”總之，對玄奘著作及其資料的整理，佛教協會和學術界都做了大量的工作，特別是佛教界人士投入了很多人力和物力，為之作出了積極的貢獻，應該充分肯定他們的作用，而這一點，過去卻是被人們所忽視了。</w:t>
      </w:r>
    </w:p>
    <w:p w:rsidR="00D5537B" w:rsidRPr="00D5537B" w:rsidRDefault="00D5537B" w:rsidP="00D5537B">
      <w:pPr>
        <w:rPr>
          <w:sz w:val="28"/>
          <w:szCs w:val="28"/>
          <w:lang w:eastAsia="zh-TW"/>
        </w:rPr>
      </w:pPr>
      <w:r w:rsidRPr="00D5537B">
        <w:rPr>
          <w:rFonts w:hint="eastAsia"/>
          <w:sz w:val="28"/>
          <w:szCs w:val="28"/>
          <w:lang w:eastAsia="zh-TW"/>
        </w:rPr>
        <w:t xml:space="preserve">　　</w:t>
      </w:r>
      <w:r w:rsidRPr="00D5537B">
        <w:rPr>
          <w:rFonts w:hint="eastAsia"/>
          <w:sz w:val="28"/>
          <w:szCs w:val="28"/>
          <w:lang w:eastAsia="zh-TW"/>
        </w:rPr>
        <w:t>1981</w:t>
      </w:r>
      <w:r w:rsidRPr="00D5537B">
        <w:rPr>
          <w:rFonts w:hint="eastAsia"/>
          <w:sz w:val="28"/>
          <w:szCs w:val="28"/>
          <w:lang w:eastAsia="zh-TW"/>
        </w:rPr>
        <w:t>年</w:t>
      </w:r>
      <w:r w:rsidRPr="00D5537B">
        <w:rPr>
          <w:rFonts w:hint="eastAsia"/>
          <w:sz w:val="28"/>
          <w:szCs w:val="28"/>
          <w:lang w:eastAsia="zh-TW"/>
        </w:rPr>
        <w:t>3</w:t>
      </w:r>
      <w:r w:rsidRPr="00D5537B">
        <w:rPr>
          <w:rFonts w:hint="eastAsia"/>
          <w:sz w:val="28"/>
          <w:szCs w:val="28"/>
          <w:lang w:eastAsia="zh-TW"/>
        </w:rPr>
        <w:t>月石村的《因明述要》</w:t>
      </w:r>
      <w:r w:rsidRPr="00D5537B">
        <w:rPr>
          <w:rFonts w:hint="eastAsia"/>
          <w:sz w:val="28"/>
          <w:szCs w:val="28"/>
          <w:lang w:eastAsia="zh-TW"/>
        </w:rPr>
        <w:t>(</w:t>
      </w:r>
      <w:r w:rsidRPr="00D5537B">
        <w:rPr>
          <w:rFonts w:hint="eastAsia"/>
          <w:sz w:val="28"/>
          <w:szCs w:val="28"/>
          <w:lang w:eastAsia="zh-TW"/>
        </w:rPr>
        <w:t>中華書局</w:t>
      </w:r>
      <w:r w:rsidRPr="00D5537B">
        <w:rPr>
          <w:rFonts w:hint="eastAsia"/>
          <w:sz w:val="28"/>
          <w:szCs w:val="28"/>
          <w:lang w:eastAsia="zh-TW"/>
        </w:rPr>
        <w:t>)</w:t>
      </w:r>
      <w:r w:rsidRPr="00D5537B">
        <w:rPr>
          <w:rFonts w:hint="eastAsia"/>
          <w:sz w:val="28"/>
          <w:szCs w:val="28"/>
          <w:lang w:eastAsia="zh-TW"/>
        </w:rPr>
        <w:t>出版，我國的因明學研究有了可喜的開端。對玄奘有關的因明學譯著，呂澄等人也做了深入淺出的講解，玄奘所建立的因明學說，沈劍英等人均做了通俗性的概說和研究。指出玄奘是印度最有權威的因明大師之一，也是使中國成為因明第二故鄉的偉人，他開創了獨具特色的漢傳因明傳統。他所譯的因明經卷都是世界上最珍貴的、甚至是唯一的版本，有著極其重要的價值。漢傳因明傳統既不同於印度本土的梵文傳統，也有別于後來形成的藏傳因明傳統。漢傳因明傳統不是從古因明到新因明，不是著重發展《集量論》和《正理滴論》的“認識論邏輯”，也不是把因明作為脫俗超凡的內明的組成部分，而是以陳那的《正理門論》為主要經典，突出因明的論辯功能，著重研究和發展因明的立破論式及其規則，即研究和發展因明的邏輯內容，因此漢傳因明是比較典型有邏輯的傳統。有學者說，玄奘之所以選擇“因明”二字作為特定術語，這是“‘因明’一詞的‘因’不能單純理解為‘原因’、‘理由’，而應作‘因果聯繫’講，這不僅僅因為因明的原始形態是探究因果關係的，而且在佛教因明經典在把因分為生因和了因，因一詞本身就兼有因與果的含義。”玄奘有意選擇翻譯《入正理論》和《正理門論》，而沒有翻譯陳那晚期代表作《集量論》，可能不是因為他的興趣如此，而可能是他不僅僅為了區別邏輯論和知識論，更考慮到時代和國人的需要。為了改變國人不重推理的傾向，他翻譯了因明二論，而沒有翻譯《集量論》。佛教傳入中國後，因明也隨之進入，但影響不大。玄奘自印度回國後，將新因明學說帶回國內，致力闡發，由是因明學在中國一時顯興，習者甚多。可以說，中國因明學的發展，完全仰仗于玄奘的努力和功勞。不過，虞愚認為，“首先介紹因明這門知識到中國漢地的玄奘，這時沒有疑問的。”</w:t>
      </w:r>
      <w:r w:rsidRPr="00D5537B">
        <w:rPr>
          <w:rFonts w:hint="eastAsia"/>
          <w:sz w:val="28"/>
          <w:szCs w:val="28"/>
          <w:lang w:eastAsia="zh-TW"/>
        </w:rPr>
        <w:t>(</w:t>
      </w:r>
      <w:r w:rsidRPr="00D5537B">
        <w:rPr>
          <w:rFonts w:hint="eastAsia"/>
          <w:sz w:val="28"/>
          <w:szCs w:val="28"/>
          <w:lang w:eastAsia="zh-TW"/>
        </w:rPr>
        <w:t>《因明論文集》，第</w:t>
      </w:r>
      <w:r w:rsidRPr="00D5537B">
        <w:rPr>
          <w:rFonts w:hint="eastAsia"/>
          <w:sz w:val="28"/>
          <w:szCs w:val="28"/>
          <w:lang w:eastAsia="zh-TW"/>
        </w:rPr>
        <w:t>273</w:t>
      </w:r>
      <w:r w:rsidRPr="00D5537B">
        <w:rPr>
          <w:rFonts w:hint="eastAsia"/>
          <w:sz w:val="28"/>
          <w:szCs w:val="28"/>
          <w:lang w:eastAsia="zh-TW"/>
        </w:rPr>
        <w:t>頁，劉培育等編，甘肅人民出版社，</w:t>
      </w:r>
      <w:r w:rsidRPr="00D5537B">
        <w:rPr>
          <w:rFonts w:hint="eastAsia"/>
          <w:sz w:val="28"/>
          <w:szCs w:val="28"/>
          <w:lang w:eastAsia="zh-TW"/>
        </w:rPr>
        <w:t>1982</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他把玄奘對因明的貢獻分為兩個時期，即在印度時期，玄奘對因明的貢獻，具體表現在對勝軍“諸大乘經皆是佛說”一量的修改上，解答正量部師般若鞠多的難題上。回國以後，他對因明的貢獻不僅表現在翻譯了印度學者陳那的《正理門論》和商羯羅主的《入正理論》，還表現在糾</w:t>
      </w:r>
      <w:r w:rsidRPr="00D5537B">
        <w:rPr>
          <w:rFonts w:hint="eastAsia"/>
          <w:sz w:val="28"/>
          <w:szCs w:val="28"/>
          <w:lang w:eastAsia="zh-TW"/>
        </w:rPr>
        <w:lastRenderedPageBreak/>
        <w:t>正了呂才對因明的誤解上。他對因明的發展可以表現在五個方面。一、用區別論題為“宗體”或“宗依”；二、為照顧立論發揮自由思想，打破顧慮，提出了“寄言簡別”的辦法就不能成為過失；三、立論者的“生因”與論敵的“了因”，各分出言、智、義而成六因，正意唯取“言生”、“智了”；四、每一過類都分為全分的、一分的，又將全分的、一分的又發為自、它八俱；五、有體無體。所以玄奘“創造了運用因明攀登高峰的又一個光輝記錄。”</w:t>
      </w:r>
      <w:r w:rsidRPr="00D5537B">
        <w:rPr>
          <w:rFonts w:hint="eastAsia"/>
          <w:sz w:val="28"/>
          <w:szCs w:val="28"/>
          <w:lang w:eastAsia="zh-TW"/>
        </w:rPr>
        <w:t>(</w:t>
      </w:r>
      <w:r w:rsidRPr="00D5537B">
        <w:rPr>
          <w:rFonts w:hint="eastAsia"/>
          <w:sz w:val="28"/>
          <w:szCs w:val="28"/>
          <w:lang w:eastAsia="zh-TW"/>
        </w:rPr>
        <w:t>同上，第</w:t>
      </w:r>
      <w:r w:rsidRPr="00D5537B">
        <w:rPr>
          <w:rFonts w:hint="eastAsia"/>
          <w:sz w:val="28"/>
          <w:szCs w:val="28"/>
          <w:lang w:eastAsia="zh-TW"/>
        </w:rPr>
        <w:t>281</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楊百順指出，玄奘及其弟子窺基等人的譯著雖然在邏輯史上作出了可貴的貢獻，但也有脫離實際，只為佛教教義服務的致命弱點，其關於印度邏輯的譯述，正確之處，得到古今人們的讚譽，不足之處，也得到非難，特別是一些唯物主義者不時提出異議。</w:t>
      </w:r>
      <w:r w:rsidRPr="00D5537B">
        <w:rPr>
          <w:rFonts w:hint="eastAsia"/>
          <w:sz w:val="28"/>
          <w:szCs w:val="28"/>
          <w:lang w:eastAsia="zh-TW"/>
        </w:rPr>
        <w:t>(</w:t>
      </w:r>
      <w:r w:rsidRPr="00D5537B">
        <w:rPr>
          <w:rFonts w:hint="eastAsia"/>
          <w:sz w:val="28"/>
          <w:szCs w:val="28"/>
          <w:lang w:eastAsia="zh-TW"/>
        </w:rPr>
        <w:t>同書，</w:t>
      </w:r>
      <w:r w:rsidRPr="00D5537B">
        <w:rPr>
          <w:rFonts w:hint="eastAsia"/>
          <w:sz w:val="28"/>
          <w:szCs w:val="28"/>
          <w:lang w:eastAsia="zh-TW"/>
        </w:rPr>
        <w:t>301--309</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周文英則強調，“我們只有理解了玄奘的這種性格，才有可能分析因明學傳入中國這一歷史事件的前因後果。”</w:t>
      </w:r>
      <w:r w:rsidRPr="00D5537B">
        <w:rPr>
          <w:rFonts w:hint="eastAsia"/>
          <w:sz w:val="28"/>
          <w:szCs w:val="28"/>
          <w:lang w:eastAsia="zh-TW"/>
        </w:rPr>
        <w:t>(</w:t>
      </w:r>
      <w:r w:rsidRPr="00D5537B">
        <w:rPr>
          <w:rFonts w:hint="eastAsia"/>
          <w:sz w:val="28"/>
          <w:szCs w:val="28"/>
          <w:lang w:eastAsia="zh-TW"/>
        </w:rPr>
        <w:t>同上，第</w:t>
      </w:r>
      <w:r w:rsidRPr="00D5537B">
        <w:rPr>
          <w:rFonts w:hint="eastAsia"/>
          <w:sz w:val="28"/>
          <w:szCs w:val="28"/>
          <w:lang w:eastAsia="zh-TW"/>
        </w:rPr>
        <w:t>241</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玄奘在印度獲得了佛教的權威地位，於是他的性格也變得越來越保守，固執和落後，“他不僅在佛學領域內頑固地拒絕任何變動和改進，就是在因明學領域內，也頑固的拒絕任何變動和改進。”</w:t>
      </w:r>
      <w:r w:rsidRPr="00D5537B">
        <w:rPr>
          <w:rFonts w:hint="eastAsia"/>
          <w:sz w:val="28"/>
          <w:szCs w:val="28"/>
          <w:lang w:eastAsia="zh-TW"/>
        </w:rPr>
        <w:t>(</w:t>
      </w:r>
      <w:r w:rsidRPr="00D5537B">
        <w:rPr>
          <w:rFonts w:hint="eastAsia"/>
          <w:sz w:val="28"/>
          <w:szCs w:val="28"/>
          <w:lang w:eastAsia="zh-TW"/>
        </w:rPr>
        <w:t>同上，第</w:t>
      </w:r>
      <w:r w:rsidRPr="00D5537B">
        <w:rPr>
          <w:rFonts w:hint="eastAsia"/>
          <w:sz w:val="28"/>
          <w:szCs w:val="28"/>
          <w:lang w:eastAsia="zh-TW"/>
        </w:rPr>
        <w:t>259</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有學者根據梵漢本《因明入正理論》的對勘，指出“因三相”在漢譯本中的“定有性”和“遍無性”之“定”、“遍”二字梵文本裏沒有此二字對應字或詞義，它們是奘師在譯文中補充進去的，是創造性的翻譯。有時為了更好地表達或接近邏輯語言習慣，玄奘也會將梵文原文中的主從複合句、直言全稱判斷，在譯文中改用主從條件句、假言蘊含判斷。玄奘門人對因明學也多有闡發，但是並不一致。特別是在“六因”理論方面，學者認為，“他們雖然執卷承旨，親受奘傳，但由於理解和見解之差異，發揮自亦自異，其中以窺基關於六因的闡說最得奘傳的神髓。”“玄奘和窺基的廣義因論是對因明的發展，是值得在中國邏輯史上在書一筆的。當然由於時代的限制，玄奘和窺基的廣義因論仍有界說欠明白和論說欠周密的缺陷。”首先，作為廣義的因，究竟指的是三支論式中的因和喻，還是宗、因、喻三支都包括在內的整個論式？窺基解釋指的是整個論式，而《大疏》又明白無誤地將宗排除在生因和了因之外，這就顯出他們的廣義因論還是不徹底的。其次，將六因約為四體也欠精當。本來六因的分別正好構成一個完整的六因模型。經《大疏》‘約體成四’以後，便不免殘缺。因為立論者所說的話語與論敵者聽到的話語常有不完全一致的地方，同時立論者話語中的涵義與敵論者所領解的涵義也時有出入，所以將六因約為四體是不妥當的，於此亦顯出他們的六因理論尚不完善。有人指出玄奘沒有親自寫過</w:t>
      </w:r>
      <w:r w:rsidRPr="00D5537B">
        <w:rPr>
          <w:rFonts w:hint="eastAsia"/>
          <w:sz w:val="28"/>
          <w:szCs w:val="28"/>
          <w:lang w:eastAsia="zh-TW"/>
        </w:rPr>
        <w:lastRenderedPageBreak/>
        <w:t>因明著作，現存只有他的兩個比量，一個是他修改過的勝軍比量，一個是真唯識量。也有人認為，玄奘對陳那的因明學說不僅有透徹的把握，而且推進和發展了陳那的學說，肯定因明學在中國邏輯思想史上的重大作用。總之，玄奘對因明的貢獻是有口皆碑的，取得了不少成果。但是由於因明學是玄奘一生中最重要的學問之一，因此對他所建立的這一學說的體系，仍然可以深入地研究，更好地反映出他的為人和治學方法之一面。</w:t>
      </w:r>
    </w:p>
    <w:p w:rsidR="00D5537B" w:rsidRPr="00D5537B" w:rsidRDefault="00D5537B" w:rsidP="00D5537B">
      <w:pPr>
        <w:rPr>
          <w:sz w:val="28"/>
          <w:szCs w:val="28"/>
          <w:lang w:eastAsia="zh-TW"/>
        </w:rPr>
      </w:pPr>
      <w:r w:rsidRPr="00D5537B">
        <w:rPr>
          <w:rFonts w:hint="eastAsia"/>
          <w:sz w:val="28"/>
          <w:szCs w:val="28"/>
          <w:lang w:eastAsia="zh-TW"/>
        </w:rPr>
        <w:t xml:space="preserve">　　五</w:t>
      </w:r>
    </w:p>
    <w:p w:rsidR="00D5537B" w:rsidRPr="00D5537B" w:rsidRDefault="00D5537B" w:rsidP="00D5537B">
      <w:pPr>
        <w:rPr>
          <w:sz w:val="28"/>
          <w:szCs w:val="28"/>
          <w:lang w:eastAsia="zh-TW"/>
        </w:rPr>
      </w:pPr>
      <w:r w:rsidRPr="00D5537B">
        <w:rPr>
          <w:rFonts w:hint="eastAsia"/>
          <w:sz w:val="28"/>
          <w:szCs w:val="28"/>
          <w:lang w:eastAsia="zh-TW"/>
        </w:rPr>
        <w:t xml:space="preserve">　　梁啟超是一位元視角敏銳，求知求新的國學大師。</w:t>
      </w:r>
      <w:r w:rsidRPr="00D5537B">
        <w:rPr>
          <w:rFonts w:hint="eastAsia"/>
          <w:sz w:val="28"/>
          <w:szCs w:val="28"/>
          <w:lang w:eastAsia="zh-TW"/>
        </w:rPr>
        <w:t>1924</w:t>
      </w:r>
      <w:r w:rsidRPr="00D5537B">
        <w:rPr>
          <w:rFonts w:hint="eastAsia"/>
          <w:sz w:val="28"/>
          <w:szCs w:val="28"/>
          <w:lang w:eastAsia="zh-TW"/>
        </w:rPr>
        <w:t>年他在《東方雜誌》第</w:t>
      </w:r>
      <w:r w:rsidRPr="00D5537B">
        <w:rPr>
          <w:rFonts w:hint="eastAsia"/>
          <w:sz w:val="28"/>
          <w:szCs w:val="28"/>
          <w:lang w:eastAsia="zh-TW"/>
        </w:rPr>
        <w:t>21</w:t>
      </w:r>
      <w:r w:rsidRPr="00D5537B">
        <w:rPr>
          <w:rFonts w:hint="eastAsia"/>
          <w:sz w:val="28"/>
          <w:szCs w:val="28"/>
          <w:lang w:eastAsia="zh-TW"/>
        </w:rPr>
        <w:t>卷第</w:t>
      </w:r>
      <w:r w:rsidRPr="00D5537B">
        <w:rPr>
          <w:rFonts w:hint="eastAsia"/>
          <w:sz w:val="28"/>
          <w:szCs w:val="28"/>
          <w:lang w:eastAsia="zh-TW"/>
        </w:rPr>
        <w:t>7</w:t>
      </w:r>
      <w:r w:rsidRPr="00D5537B">
        <w:rPr>
          <w:rFonts w:hint="eastAsia"/>
          <w:sz w:val="28"/>
          <w:szCs w:val="28"/>
          <w:lang w:eastAsia="zh-TW"/>
        </w:rPr>
        <w:t>期上發表了《支那內學院精校本玄奘傳書後——關於玄奘年譜之研究》，對玄奘的年齡提出了置疑，認定玄奘</w:t>
      </w:r>
      <w:r w:rsidRPr="00D5537B">
        <w:rPr>
          <w:rFonts w:hint="eastAsia"/>
          <w:sz w:val="28"/>
          <w:szCs w:val="28"/>
          <w:lang w:eastAsia="zh-TW"/>
        </w:rPr>
        <w:t>69</w:t>
      </w:r>
      <w:r w:rsidRPr="00D5537B">
        <w:rPr>
          <w:rFonts w:hint="eastAsia"/>
          <w:sz w:val="28"/>
          <w:szCs w:val="28"/>
          <w:lang w:eastAsia="zh-TW"/>
        </w:rPr>
        <w:t>歲說最為可信，其理由是：</w:t>
      </w:r>
      <w:r w:rsidRPr="00D5537B">
        <w:rPr>
          <w:rFonts w:hint="eastAsia"/>
          <w:sz w:val="28"/>
          <w:szCs w:val="28"/>
          <w:lang w:eastAsia="zh-TW"/>
        </w:rPr>
        <w:t xml:space="preserve"> </w:t>
      </w:r>
      <w:r w:rsidRPr="00D5537B">
        <w:rPr>
          <w:rFonts w:hint="eastAsia"/>
          <w:sz w:val="28"/>
          <w:szCs w:val="28"/>
          <w:lang w:eastAsia="zh-TW"/>
        </w:rPr>
        <w:t>第一：在古今所有名人譜傳中，《慈恩傳》的價值應推第一，諸家所記，什九皆取材於慧立的傳記，故《慈恩傳》實為奘傳的基本資料。第二：《舊唐書》本傳雲：“顯慶六年卒，時年五十六。”此說紕繆特甚，……顯慶只有五年，並無六年耶？官書疏舛，一至於此，可歎。”</w:t>
      </w:r>
      <w:r w:rsidRPr="00D5537B">
        <w:rPr>
          <w:rFonts w:hint="eastAsia"/>
          <w:sz w:val="28"/>
          <w:szCs w:val="28"/>
          <w:lang w:eastAsia="zh-TW"/>
        </w:rPr>
        <w:t xml:space="preserve"> </w:t>
      </w:r>
      <w:r w:rsidRPr="00D5537B">
        <w:rPr>
          <w:rFonts w:hint="eastAsia"/>
          <w:sz w:val="28"/>
          <w:szCs w:val="28"/>
          <w:lang w:eastAsia="zh-TW"/>
        </w:rPr>
        <w:t>第三：《行狀》中有“貞觀三年，年二十九”一語，若以</w:t>
      </w:r>
      <w:r w:rsidRPr="00D5537B">
        <w:rPr>
          <w:rFonts w:hint="eastAsia"/>
          <w:sz w:val="28"/>
          <w:szCs w:val="28"/>
          <w:lang w:eastAsia="zh-TW"/>
        </w:rPr>
        <w:t>63</w:t>
      </w:r>
      <w:r w:rsidRPr="00D5537B">
        <w:rPr>
          <w:rFonts w:hint="eastAsia"/>
          <w:sz w:val="28"/>
          <w:szCs w:val="28"/>
          <w:lang w:eastAsia="zh-TW"/>
        </w:rPr>
        <w:t>歲推算，其年僅</w:t>
      </w:r>
      <w:r w:rsidRPr="00D5537B">
        <w:rPr>
          <w:rFonts w:hint="eastAsia"/>
          <w:sz w:val="28"/>
          <w:szCs w:val="28"/>
          <w:lang w:eastAsia="zh-TW"/>
        </w:rPr>
        <w:t>28</w:t>
      </w:r>
      <w:r w:rsidRPr="00D5537B">
        <w:rPr>
          <w:rFonts w:hint="eastAsia"/>
          <w:sz w:val="28"/>
          <w:szCs w:val="28"/>
          <w:lang w:eastAsia="zh-TW"/>
        </w:rPr>
        <w:t>。</w:t>
      </w:r>
      <w:r w:rsidRPr="00D5537B">
        <w:rPr>
          <w:rFonts w:hint="eastAsia"/>
          <w:sz w:val="28"/>
          <w:szCs w:val="28"/>
          <w:lang w:eastAsia="zh-TW"/>
        </w:rPr>
        <w:t xml:space="preserve"> </w:t>
      </w:r>
      <w:r w:rsidRPr="00D5537B">
        <w:rPr>
          <w:rFonts w:hint="eastAsia"/>
          <w:sz w:val="28"/>
          <w:szCs w:val="28"/>
          <w:lang w:eastAsia="zh-TW"/>
        </w:rPr>
        <w:t>第四：《慈恩傳》載：顯慶二年九月二十日，奘師上表雲：“歲月如流，六十之年，颯然已至。”以</w:t>
      </w:r>
      <w:r w:rsidRPr="00D5537B">
        <w:rPr>
          <w:rFonts w:hint="eastAsia"/>
          <w:sz w:val="28"/>
          <w:szCs w:val="28"/>
          <w:lang w:eastAsia="zh-TW"/>
        </w:rPr>
        <w:t>69</w:t>
      </w:r>
      <w:r w:rsidRPr="00D5537B">
        <w:rPr>
          <w:rFonts w:hint="eastAsia"/>
          <w:sz w:val="28"/>
          <w:szCs w:val="28"/>
          <w:lang w:eastAsia="zh-TW"/>
        </w:rPr>
        <w:t>歲推算，是年為</w:t>
      </w:r>
      <w:r w:rsidRPr="00D5537B">
        <w:rPr>
          <w:rFonts w:hint="eastAsia"/>
          <w:sz w:val="28"/>
          <w:szCs w:val="28"/>
          <w:lang w:eastAsia="zh-TW"/>
        </w:rPr>
        <w:t>62</w:t>
      </w:r>
      <w:r w:rsidRPr="00D5537B">
        <w:rPr>
          <w:rFonts w:hint="eastAsia"/>
          <w:sz w:val="28"/>
          <w:szCs w:val="28"/>
          <w:lang w:eastAsia="zh-TW"/>
        </w:rPr>
        <w:t>歲，與“已至”二字之意合。</w:t>
      </w:r>
      <w:r w:rsidRPr="00D5537B">
        <w:rPr>
          <w:rFonts w:hint="eastAsia"/>
          <w:sz w:val="28"/>
          <w:szCs w:val="28"/>
          <w:lang w:eastAsia="zh-TW"/>
        </w:rPr>
        <w:t xml:space="preserve"> </w:t>
      </w:r>
      <w:r w:rsidRPr="00D5537B">
        <w:rPr>
          <w:rFonts w:hint="eastAsia"/>
          <w:sz w:val="28"/>
          <w:szCs w:val="28"/>
          <w:lang w:eastAsia="zh-TW"/>
        </w:rPr>
        <w:t>第五：《慈恩傳》于顯慶五年條下，記奘師翻大般若經時，有謂諸僧曰：“玄奘今年六十五，必當卒命于此伽藍。”一語，依塔銘</w:t>
      </w:r>
      <w:r w:rsidRPr="00D5537B">
        <w:rPr>
          <w:rFonts w:hint="eastAsia"/>
          <w:sz w:val="28"/>
          <w:szCs w:val="28"/>
          <w:lang w:eastAsia="zh-TW"/>
        </w:rPr>
        <w:t>69</w:t>
      </w:r>
      <w:r w:rsidRPr="00D5537B">
        <w:rPr>
          <w:rFonts w:hint="eastAsia"/>
          <w:sz w:val="28"/>
          <w:szCs w:val="28"/>
          <w:lang w:eastAsia="zh-TW"/>
        </w:rPr>
        <w:t>歲推算，正與《慈恩傳》符合。此說一出後，學者大嘩，爭論者不絕，延續了幾十年。陳援庵先生即在</w:t>
      </w:r>
      <w:r w:rsidRPr="00D5537B">
        <w:rPr>
          <w:rFonts w:hint="eastAsia"/>
          <w:sz w:val="28"/>
          <w:szCs w:val="28"/>
          <w:lang w:eastAsia="zh-TW"/>
        </w:rPr>
        <w:t>1924</w:t>
      </w:r>
      <w:r w:rsidRPr="00D5537B">
        <w:rPr>
          <w:rFonts w:hint="eastAsia"/>
          <w:sz w:val="28"/>
          <w:szCs w:val="28"/>
          <w:lang w:eastAsia="zh-TW"/>
        </w:rPr>
        <w:t>年</w:t>
      </w:r>
      <w:r w:rsidRPr="00D5537B">
        <w:rPr>
          <w:rFonts w:hint="eastAsia"/>
          <w:sz w:val="28"/>
          <w:szCs w:val="28"/>
          <w:lang w:eastAsia="zh-TW"/>
        </w:rPr>
        <w:t>10</w:t>
      </w:r>
      <w:r w:rsidRPr="00D5537B">
        <w:rPr>
          <w:rFonts w:hint="eastAsia"/>
          <w:sz w:val="28"/>
          <w:szCs w:val="28"/>
          <w:lang w:eastAsia="zh-TW"/>
        </w:rPr>
        <w:t>月《東方雜誌》</w:t>
      </w:r>
      <w:r w:rsidRPr="00D5537B">
        <w:rPr>
          <w:rFonts w:hint="eastAsia"/>
          <w:sz w:val="28"/>
          <w:szCs w:val="28"/>
          <w:lang w:eastAsia="zh-TW"/>
        </w:rPr>
        <w:t>21</w:t>
      </w:r>
      <w:r w:rsidRPr="00D5537B">
        <w:rPr>
          <w:rFonts w:hint="eastAsia"/>
          <w:sz w:val="28"/>
          <w:szCs w:val="28"/>
          <w:lang w:eastAsia="zh-TW"/>
        </w:rPr>
        <w:t>卷</w:t>
      </w:r>
      <w:r w:rsidRPr="00D5537B">
        <w:rPr>
          <w:rFonts w:hint="eastAsia"/>
          <w:sz w:val="28"/>
          <w:szCs w:val="28"/>
          <w:lang w:eastAsia="zh-TW"/>
        </w:rPr>
        <w:t>19</w:t>
      </w:r>
      <w:r w:rsidRPr="00D5537B">
        <w:rPr>
          <w:rFonts w:hint="eastAsia"/>
          <w:sz w:val="28"/>
          <w:szCs w:val="28"/>
          <w:lang w:eastAsia="zh-TW"/>
        </w:rPr>
        <w:t>號，發表《書內學院新校慈恩傳後》一文，反駁</w:t>
      </w:r>
      <w:r w:rsidRPr="00D5537B">
        <w:rPr>
          <w:rFonts w:hint="eastAsia"/>
          <w:sz w:val="28"/>
          <w:szCs w:val="28"/>
          <w:lang w:eastAsia="zh-TW"/>
        </w:rPr>
        <w:t>69</w:t>
      </w:r>
      <w:r w:rsidRPr="00D5537B">
        <w:rPr>
          <w:rFonts w:hint="eastAsia"/>
          <w:sz w:val="28"/>
          <w:szCs w:val="28"/>
          <w:lang w:eastAsia="zh-TW"/>
        </w:rPr>
        <w:t>歲說，認為</w:t>
      </w:r>
      <w:r w:rsidRPr="00D5537B">
        <w:rPr>
          <w:rFonts w:hint="eastAsia"/>
          <w:sz w:val="28"/>
          <w:szCs w:val="28"/>
          <w:lang w:eastAsia="zh-TW"/>
        </w:rPr>
        <w:t>63</w:t>
      </w:r>
      <w:r w:rsidRPr="00D5537B">
        <w:rPr>
          <w:rFonts w:hint="eastAsia"/>
          <w:sz w:val="28"/>
          <w:szCs w:val="28"/>
          <w:lang w:eastAsia="zh-TW"/>
        </w:rPr>
        <w:t>歲說可信。</w:t>
      </w:r>
      <w:r w:rsidRPr="00D5537B">
        <w:rPr>
          <w:rFonts w:hint="eastAsia"/>
          <w:sz w:val="28"/>
          <w:szCs w:val="28"/>
          <w:lang w:eastAsia="zh-TW"/>
        </w:rPr>
        <w:t>1930</w:t>
      </w:r>
      <w:r w:rsidRPr="00D5537B">
        <w:rPr>
          <w:rFonts w:hint="eastAsia"/>
          <w:sz w:val="28"/>
          <w:szCs w:val="28"/>
          <w:lang w:eastAsia="zh-TW"/>
        </w:rPr>
        <w:t>年</w:t>
      </w:r>
      <w:r w:rsidRPr="00D5537B">
        <w:rPr>
          <w:rFonts w:hint="eastAsia"/>
          <w:sz w:val="28"/>
          <w:szCs w:val="28"/>
          <w:lang w:eastAsia="zh-TW"/>
        </w:rPr>
        <w:t>4</w:t>
      </w:r>
      <w:r w:rsidRPr="00D5537B">
        <w:rPr>
          <w:rFonts w:hint="eastAsia"/>
          <w:sz w:val="28"/>
          <w:szCs w:val="28"/>
          <w:lang w:eastAsia="zh-TW"/>
        </w:rPr>
        <w:t>月，劉澤民在《南開大學週刊》</w:t>
      </w:r>
      <w:r w:rsidRPr="00D5537B">
        <w:rPr>
          <w:rFonts w:hint="eastAsia"/>
          <w:sz w:val="28"/>
          <w:szCs w:val="28"/>
          <w:lang w:eastAsia="zh-TW"/>
        </w:rPr>
        <w:t>81</w:t>
      </w:r>
      <w:r w:rsidRPr="00D5537B">
        <w:rPr>
          <w:rFonts w:hint="eastAsia"/>
          <w:sz w:val="28"/>
          <w:szCs w:val="28"/>
          <w:lang w:eastAsia="zh-TW"/>
        </w:rPr>
        <w:t>期，發表《唐玄奘法師生平及西遊年代考》。繼之劉汝霖撰《唐玄奘年譜》一文</w:t>
      </w:r>
      <w:r w:rsidRPr="00D5537B">
        <w:rPr>
          <w:rFonts w:hint="eastAsia"/>
          <w:sz w:val="28"/>
          <w:szCs w:val="28"/>
          <w:lang w:eastAsia="zh-TW"/>
        </w:rPr>
        <w:t>(</w:t>
      </w:r>
      <w:r w:rsidRPr="00D5537B">
        <w:rPr>
          <w:rFonts w:hint="eastAsia"/>
          <w:sz w:val="28"/>
          <w:szCs w:val="28"/>
          <w:lang w:eastAsia="zh-TW"/>
        </w:rPr>
        <w:t>女師大《學術季刊》</w:t>
      </w:r>
      <w:r w:rsidRPr="00D5537B">
        <w:rPr>
          <w:rFonts w:hint="eastAsia"/>
          <w:sz w:val="28"/>
          <w:szCs w:val="28"/>
          <w:lang w:eastAsia="zh-TW"/>
        </w:rPr>
        <w:t>1</w:t>
      </w:r>
      <w:r w:rsidRPr="00D5537B">
        <w:rPr>
          <w:rFonts w:hint="eastAsia"/>
          <w:sz w:val="28"/>
          <w:szCs w:val="28"/>
          <w:lang w:eastAsia="zh-TW"/>
        </w:rPr>
        <w:t>卷</w:t>
      </w:r>
      <w:r w:rsidRPr="00D5537B">
        <w:rPr>
          <w:rFonts w:hint="eastAsia"/>
          <w:sz w:val="28"/>
          <w:szCs w:val="28"/>
          <w:lang w:eastAsia="zh-TW"/>
        </w:rPr>
        <w:t>3</w:t>
      </w:r>
      <w:r w:rsidRPr="00D5537B">
        <w:rPr>
          <w:rFonts w:hint="eastAsia"/>
          <w:sz w:val="28"/>
          <w:szCs w:val="28"/>
          <w:lang w:eastAsia="zh-TW"/>
        </w:rPr>
        <w:t>期、</w:t>
      </w:r>
      <w:r w:rsidRPr="00D5537B">
        <w:rPr>
          <w:rFonts w:hint="eastAsia"/>
          <w:sz w:val="28"/>
          <w:szCs w:val="28"/>
          <w:lang w:eastAsia="zh-TW"/>
        </w:rPr>
        <w:t>2</w:t>
      </w:r>
      <w:r w:rsidRPr="00D5537B">
        <w:rPr>
          <w:rFonts w:hint="eastAsia"/>
          <w:sz w:val="28"/>
          <w:szCs w:val="28"/>
          <w:lang w:eastAsia="zh-TW"/>
        </w:rPr>
        <w:t>卷</w:t>
      </w:r>
      <w:r w:rsidRPr="00D5537B">
        <w:rPr>
          <w:rFonts w:hint="eastAsia"/>
          <w:sz w:val="28"/>
          <w:szCs w:val="28"/>
          <w:lang w:eastAsia="zh-TW"/>
        </w:rPr>
        <w:t>1</w:t>
      </w:r>
      <w:r w:rsidRPr="00D5537B">
        <w:rPr>
          <w:rFonts w:hint="eastAsia"/>
          <w:sz w:val="28"/>
          <w:szCs w:val="28"/>
          <w:lang w:eastAsia="zh-TW"/>
        </w:rPr>
        <w:t>期，</w:t>
      </w:r>
      <w:r w:rsidRPr="00D5537B">
        <w:rPr>
          <w:rFonts w:hint="eastAsia"/>
          <w:sz w:val="28"/>
          <w:szCs w:val="28"/>
          <w:lang w:eastAsia="zh-TW"/>
        </w:rPr>
        <w:t>1930</w:t>
      </w:r>
      <w:r w:rsidRPr="00D5537B">
        <w:rPr>
          <w:rFonts w:hint="eastAsia"/>
          <w:sz w:val="28"/>
          <w:szCs w:val="28"/>
          <w:lang w:eastAsia="zh-TW"/>
        </w:rPr>
        <w:t>年</w:t>
      </w:r>
      <w:r w:rsidRPr="00D5537B">
        <w:rPr>
          <w:rFonts w:hint="eastAsia"/>
          <w:sz w:val="28"/>
          <w:szCs w:val="28"/>
          <w:lang w:eastAsia="zh-TW"/>
        </w:rPr>
        <w:t>9</w:t>
      </w:r>
      <w:r w:rsidRPr="00D5537B">
        <w:rPr>
          <w:rFonts w:hint="eastAsia"/>
          <w:sz w:val="28"/>
          <w:szCs w:val="28"/>
          <w:lang w:eastAsia="zh-TW"/>
        </w:rPr>
        <w:t>月、</w:t>
      </w:r>
      <w:r w:rsidRPr="00D5537B">
        <w:rPr>
          <w:rFonts w:hint="eastAsia"/>
          <w:sz w:val="28"/>
          <w:szCs w:val="28"/>
          <w:lang w:eastAsia="zh-TW"/>
        </w:rPr>
        <w:t>1931</w:t>
      </w:r>
      <w:r w:rsidRPr="00D5537B">
        <w:rPr>
          <w:rFonts w:hint="eastAsia"/>
          <w:sz w:val="28"/>
          <w:szCs w:val="28"/>
          <w:lang w:eastAsia="zh-TW"/>
        </w:rPr>
        <w:t>年</w:t>
      </w:r>
      <w:r w:rsidRPr="00D5537B">
        <w:rPr>
          <w:rFonts w:hint="eastAsia"/>
          <w:sz w:val="28"/>
          <w:szCs w:val="28"/>
          <w:lang w:eastAsia="zh-TW"/>
        </w:rPr>
        <w:t>1</w:t>
      </w:r>
      <w:r w:rsidRPr="00D5537B">
        <w:rPr>
          <w:rFonts w:hint="eastAsia"/>
          <w:sz w:val="28"/>
          <w:szCs w:val="28"/>
          <w:lang w:eastAsia="zh-TW"/>
        </w:rPr>
        <w:t>月</w:t>
      </w:r>
      <w:r w:rsidRPr="00D5537B">
        <w:rPr>
          <w:rFonts w:hint="eastAsia"/>
          <w:sz w:val="28"/>
          <w:szCs w:val="28"/>
          <w:lang w:eastAsia="zh-TW"/>
        </w:rPr>
        <w:t>)</w:t>
      </w:r>
      <w:r w:rsidRPr="00D5537B">
        <w:rPr>
          <w:rFonts w:hint="eastAsia"/>
          <w:sz w:val="28"/>
          <w:szCs w:val="28"/>
          <w:lang w:eastAsia="zh-TW"/>
        </w:rPr>
        <w:t>。陳思作《唐玄奘法師年譜》刊於</w:t>
      </w:r>
      <w:r w:rsidRPr="00D5537B">
        <w:rPr>
          <w:rFonts w:hint="eastAsia"/>
          <w:sz w:val="28"/>
          <w:szCs w:val="28"/>
          <w:lang w:eastAsia="zh-TW"/>
        </w:rPr>
        <w:t>1931</w:t>
      </w:r>
      <w:r w:rsidRPr="00D5537B">
        <w:rPr>
          <w:rFonts w:hint="eastAsia"/>
          <w:sz w:val="28"/>
          <w:szCs w:val="28"/>
          <w:lang w:eastAsia="zh-TW"/>
        </w:rPr>
        <w:t>年</w:t>
      </w:r>
      <w:r w:rsidRPr="00D5537B">
        <w:rPr>
          <w:rFonts w:hint="eastAsia"/>
          <w:sz w:val="28"/>
          <w:szCs w:val="28"/>
          <w:lang w:eastAsia="zh-TW"/>
        </w:rPr>
        <w:t>5</w:t>
      </w:r>
      <w:r w:rsidRPr="00D5537B">
        <w:rPr>
          <w:rFonts w:hint="eastAsia"/>
          <w:sz w:val="28"/>
          <w:szCs w:val="28"/>
          <w:lang w:eastAsia="zh-TW"/>
        </w:rPr>
        <w:t>月至</w:t>
      </w:r>
      <w:r w:rsidRPr="00D5537B">
        <w:rPr>
          <w:rFonts w:hint="eastAsia"/>
          <w:sz w:val="28"/>
          <w:szCs w:val="28"/>
          <w:lang w:eastAsia="zh-TW"/>
        </w:rPr>
        <w:t>7</w:t>
      </w:r>
      <w:r w:rsidRPr="00D5537B">
        <w:rPr>
          <w:rFonts w:hint="eastAsia"/>
          <w:sz w:val="28"/>
          <w:szCs w:val="28"/>
          <w:lang w:eastAsia="zh-TW"/>
        </w:rPr>
        <w:t>月出版的《東北叢刊》</w:t>
      </w:r>
      <w:r w:rsidRPr="00D5537B">
        <w:rPr>
          <w:rFonts w:hint="eastAsia"/>
          <w:sz w:val="28"/>
          <w:szCs w:val="28"/>
          <w:lang w:eastAsia="zh-TW"/>
        </w:rPr>
        <w:t>17</w:t>
      </w:r>
      <w:r w:rsidRPr="00D5537B">
        <w:rPr>
          <w:rFonts w:hint="eastAsia"/>
          <w:sz w:val="28"/>
          <w:szCs w:val="28"/>
          <w:lang w:eastAsia="zh-TW"/>
        </w:rPr>
        <w:t>至</w:t>
      </w:r>
      <w:r w:rsidRPr="00D5537B">
        <w:rPr>
          <w:rFonts w:hint="eastAsia"/>
          <w:sz w:val="28"/>
          <w:szCs w:val="28"/>
          <w:lang w:eastAsia="zh-TW"/>
        </w:rPr>
        <w:t>19</w:t>
      </w:r>
      <w:r w:rsidRPr="00D5537B">
        <w:rPr>
          <w:rFonts w:hint="eastAsia"/>
          <w:sz w:val="28"/>
          <w:szCs w:val="28"/>
          <w:lang w:eastAsia="zh-TW"/>
        </w:rPr>
        <w:t>期。曾了若也作《玄奘法師年譜》，發表於</w:t>
      </w:r>
      <w:r w:rsidRPr="00D5537B">
        <w:rPr>
          <w:rFonts w:hint="eastAsia"/>
          <w:sz w:val="28"/>
          <w:szCs w:val="28"/>
          <w:lang w:eastAsia="zh-TW"/>
        </w:rPr>
        <w:t>19343</w:t>
      </w:r>
      <w:r w:rsidRPr="00D5537B">
        <w:rPr>
          <w:rFonts w:hint="eastAsia"/>
          <w:sz w:val="28"/>
          <w:szCs w:val="28"/>
          <w:lang w:eastAsia="zh-TW"/>
        </w:rPr>
        <w:t>月中山大學《中文月刊》</w:t>
      </w:r>
      <w:r w:rsidRPr="00D5537B">
        <w:rPr>
          <w:rFonts w:hint="eastAsia"/>
          <w:sz w:val="28"/>
          <w:szCs w:val="28"/>
          <w:lang w:eastAsia="zh-TW"/>
        </w:rPr>
        <w:t>3</w:t>
      </w:r>
      <w:r w:rsidRPr="00D5537B">
        <w:rPr>
          <w:rFonts w:hint="eastAsia"/>
          <w:sz w:val="28"/>
          <w:szCs w:val="28"/>
          <w:lang w:eastAsia="zh-TW"/>
        </w:rPr>
        <w:t>卷</w:t>
      </w:r>
      <w:r w:rsidRPr="00D5537B">
        <w:rPr>
          <w:rFonts w:hint="eastAsia"/>
          <w:sz w:val="28"/>
          <w:szCs w:val="28"/>
          <w:lang w:eastAsia="zh-TW"/>
        </w:rPr>
        <w:t>1</w:t>
      </w:r>
      <w:r w:rsidRPr="00D5537B">
        <w:rPr>
          <w:rFonts w:hint="eastAsia"/>
          <w:sz w:val="28"/>
          <w:szCs w:val="28"/>
          <w:lang w:eastAsia="zh-TW"/>
        </w:rPr>
        <w:t>期。這</w:t>
      </w:r>
      <w:r w:rsidRPr="00D5537B">
        <w:rPr>
          <w:rFonts w:hint="eastAsia"/>
          <w:sz w:val="28"/>
          <w:szCs w:val="28"/>
          <w:lang w:eastAsia="zh-TW"/>
        </w:rPr>
        <w:t>4</w:t>
      </w:r>
      <w:r w:rsidRPr="00D5537B">
        <w:rPr>
          <w:rFonts w:hint="eastAsia"/>
          <w:sz w:val="28"/>
          <w:szCs w:val="28"/>
          <w:lang w:eastAsia="zh-TW"/>
        </w:rPr>
        <w:t>篇論文，討論了</w:t>
      </w:r>
      <w:r w:rsidRPr="00D5537B">
        <w:rPr>
          <w:rFonts w:hint="eastAsia"/>
          <w:sz w:val="28"/>
          <w:szCs w:val="28"/>
          <w:lang w:eastAsia="zh-TW"/>
        </w:rPr>
        <w:t>65</w:t>
      </w:r>
      <w:r w:rsidRPr="00D5537B">
        <w:rPr>
          <w:rFonts w:hint="eastAsia"/>
          <w:sz w:val="28"/>
          <w:szCs w:val="28"/>
          <w:lang w:eastAsia="zh-TW"/>
        </w:rPr>
        <w:t>歲說和</w:t>
      </w:r>
      <w:r w:rsidRPr="00D5537B">
        <w:rPr>
          <w:rFonts w:hint="eastAsia"/>
          <w:sz w:val="28"/>
          <w:szCs w:val="28"/>
          <w:lang w:eastAsia="zh-TW"/>
        </w:rPr>
        <w:t>63</w:t>
      </w:r>
      <w:r w:rsidRPr="00D5537B">
        <w:rPr>
          <w:rFonts w:hint="eastAsia"/>
          <w:sz w:val="28"/>
          <w:szCs w:val="28"/>
          <w:lang w:eastAsia="zh-TW"/>
        </w:rPr>
        <w:t>歲說兩種。</w:t>
      </w:r>
      <w:r w:rsidRPr="00D5537B">
        <w:rPr>
          <w:rFonts w:hint="eastAsia"/>
          <w:sz w:val="28"/>
          <w:szCs w:val="28"/>
          <w:lang w:eastAsia="zh-TW"/>
        </w:rPr>
        <w:t>1940</w:t>
      </w:r>
      <w:r w:rsidRPr="00D5537B">
        <w:rPr>
          <w:rFonts w:hint="eastAsia"/>
          <w:sz w:val="28"/>
          <w:szCs w:val="28"/>
          <w:lang w:eastAsia="zh-TW"/>
        </w:rPr>
        <w:t>年代呂澄著《玄奘法師略傳》</w:t>
      </w:r>
      <w:r w:rsidRPr="00D5537B">
        <w:rPr>
          <w:rFonts w:hint="eastAsia"/>
          <w:sz w:val="28"/>
          <w:szCs w:val="28"/>
          <w:lang w:eastAsia="zh-TW"/>
        </w:rPr>
        <w:t>(</w:t>
      </w:r>
      <w:r w:rsidRPr="00D5537B">
        <w:rPr>
          <w:rFonts w:hint="eastAsia"/>
          <w:sz w:val="28"/>
          <w:szCs w:val="28"/>
          <w:lang w:eastAsia="zh-TW"/>
        </w:rPr>
        <w:t>《文教叢刊》</w:t>
      </w:r>
      <w:r w:rsidRPr="00D5537B">
        <w:rPr>
          <w:rFonts w:hint="eastAsia"/>
          <w:sz w:val="28"/>
          <w:szCs w:val="28"/>
          <w:lang w:eastAsia="zh-TW"/>
        </w:rPr>
        <w:t>1</w:t>
      </w:r>
      <w:r w:rsidRPr="00D5537B">
        <w:rPr>
          <w:rFonts w:hint="eastAsia"/>
          <w:sz w:val="28"/>
          <w:szCs w:val="28"/>
          <w:lang w:eastAsia="zh-TW"/>
        </w:rPr>
        <w:t>卷</w:t>
      </w:r>
      <w:r w:rsidRPr="00D5537B">
        <w:rPr>
          <w:rFonts w:hint="eastAsia"/>
          <w:sz w:val="28"/>
          <w:szCs w:val="28"/>
          <w:lang w:eastAsia="zh-TW"/>
        </w:rPr>
        <w:t>2</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持</w:t>
      </w:r>
      <w:r w:rsidRPr="00D5537B">
        <w:rPr>
          <w:rFonts w:hint="eastAsia"/>
          <w:sz w:val="28"/>
          <w:szCs w:val="28"/>
          <w:lang w:eastAsia="zh-TW"/>
        </w:rPr>
        <w:t>65</w:t>
      </w:r>
      <w:r w:rsidRPr="00D5537B">
        <w:rPr>
          <w:rFonts w:hint="eastAsia"/>
          <w:sz w:val="28"/>
          <w:szCs w:val="28"/>
          <w:lang w:eastAsia="zh-TW"/>
        </w:rPr>
        <w:t>歲說，郭元興著《試論玄奘法師出生、西行的年代問題》</w:t>
      </w:r>
      <w:r w:rsidRPr="00D5537B">
        <w:rPr>
          <w:rFonts w:hint="eastAsia"/>
          <w:sz w:val="28"/>
          <w:szCs w:val="28"/>
          <w:lang w:eastAsia="zh-TW"/>
        </w:rPr>
        <w:t>(</w:t>
      </w:r>
      <w:r w:rsidRPr="00D5537B">
        <w:rPr>
          <w:rFonts w:hint="eastAsia"/>
          <w:sz w:val="28"/>
          <w:szCs w:val="28"/>
          <w:lang w:eastAsia="zh-TW"/>
        </w:rPr>
        <w:t>《文教叢刊》</w:t>
      </w:r>
      <w:r w:rsidRPr="00D5537B">
        <w:rPr>
          <w:rFonts w:hint="eastAsia"/>
          <w:sz w:val="28"/>
          <w:szCs w:val="28"/>
          <w:lang w:eastAsia="zh-TW"/>
        </w:rPr>
        <w:t>2</w:t>
      </w:r>
      <w:r w:rsidRPr="00D5537B">
        <w:rPr>
          <w:rFonts w:hint="eastAsia"/>
          <w:sz w:val="28"/>
          <w:szCs w:val="28"/>
          <w:lang w:eastAsia="zh-TW"/>
        </w:rPr>
        <w:t>卷</w:t>
      </w:r>
      <w:r w:rsidRPr="00D5537B">
        <w:rPr>
          <w:rFonts w:hint="eastAsia"/>
          <w:sz w:val="28"/>
          <w:szCs w:val="28"/>
          <w:lang w:eastAsia="zh-TW"/>
        </w:rPr>
        <w:t>2</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持</w:t>
      </w:r>
      <w:r w:rsidRPr="00D5537B">
        <w:rPr>
          <w:rFonts w:hint="eastAsia"/>
          <w:sz w:val="28"/>
          <w:szCs w:val="28"/>
          <w:lang w:eastAsia="zh-TW"/>
        </w:rPr>
        <w:t>69</w:t>
      </w:r>
      <w:r w:rsidRPr="00D5537B">
        <w:rPr>
          <w:rFonts w:hint="eastAsia"/>
          <w:sz w:val="28"/>
          <w:szCs w:val="28"/>
          <w:lang w:eastAsia="zh-TW"/>
        </w:rPr>
        <w:t>歲說。</w:t>
      </w:r>
      <w:r w:rsidRPr="00D5537B">
        <w:rPr>
          <w:rFonts w:hint="eastAsia"/>
          <w:sz w:val="28"/>
          <w:szCs w:val="28"/>
          <w:lang w:eastAsia="zh-TW"/>
        </w:rPr>
        <w:t>1955</w:t>
      </w:r>
      <w:r w:rsidRPr="00D5537B">
        <w:rPr>
          <w:rFonts w:hint="eastAsia"/>
          <w:sz w:val="28"/>
          <w:szCs w:val="28"/>
          <w:lang w:eastAsia="zh-TW"/>
        </w:rPr>
        <w:t>年</w:t>
      </w:r>
      <w:r w:rsidRPr="00D5537B">
        <w:rPr>
          <w:rFonts w:hint="eastAsia"/>
          <w:sz w:val="28"/>
          <w:szCs w:val="28"/>
          <w:lang w:eastAsia="zh-TW"/>
        </w:rPr>
        <w:t>9</w:t>
      </w:r>
      <w:r w:rsidRPr="00D5537B">
        <w:rPr>
          <w:rFonts w:hint="eastAsia"/>
          <w:sz w:val="28"/>
          <w:szCs w:val="28"/>
          <w:lang w:eastAsia="zh-TW"/>
        </w:rPr>
        <w:t>月羅香林先作《舊唐書玄奘傳講疏》</w:t>
      </w:r>
      <w:r w:rsidRPr="00D5537B">
        <w:rPr>
          <w:rFonts w:hint="eastAsia"/>
          <w:sz w:val="28"/>
          <w:szCs w:val="28"/>
          <w:lang w:eastAsia="zh-TW"/>
        </w:rPr>
        <w:t>(</w:t>
      </w:r>
      <w:r w:rsidRPr="00D5537B">
        <w:rPr>
          <w:rFonts w:hint="eastAsia"/>
          <w:sz w:val="28"/>
          <w:szCs w:val="28"/>
          <w:lang w:eastAsia="zh-TW"/>
        </w:rPr>
        <w:t>《學術季刊》</w:t>
      </w:r>
      <w:r w:rsidRPr="00D5537B">
        <w:rPr>
          <w:rFonts w:hint="eastAsia"/>
          <w:sz w:val="28"/>
          <w:szCs w:val="28"/>
          <w:lang w:eastAsia="zh-TW"/>
        </w:rPr>
        <w:t>3</w:t>
      </w:r>
      <w:r w:rsidRPr="00D5537B">
        <w:rPr>
          <w:rFonts w:hint="eastAsia"/>
          <w:sz w:val="28"/>
          <w:szCs w:val="28"/>
          <w:lang w:eastAsia="zh-TW"/>
        </w:rPr>
        <w:t>卷</w:t>
      </w:r>
      <w:r w:rsidRPr="00D5537B">
        <w:rPr>
          <w:rFonts w:hint="eastAsia"/>
          <w:sz w:val="28"/>
          <w:szCs w:val="28"/>
          <w:lang w:eastAsia="zh-TW"/>
        </w:rPr>
        <w:t>1</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，再作《玄奘法師年代考》</w:t>
      </w:r>
      <w:r w:rsidRPr="00D5537B">
        <w:rPr>
          <w:rFonts w:hint="eastAsia"/>
          <w:sz w:val="28"/>
          <w:szCs w:val="28"/>
          <w:lang w:eastAsia="zh-TW"/>
        </w:rPr>
        <w:t>(</w:t>
      </w:r>
      <w:r w:rsidRPr="00D5537B">
        <w:rPr>
          <w:rFonts w:hint="eastAsia"/>
          <w:sz w:val="28"/>
          <w:szCs w:val="28"/>
          <w:lang w:eastAsia="zh-TW"/>
        </w:rPr>
        <w:t>初發表於</w:t>
      </w:r>
      <w:r w:rsidRPr="00D5537B">
        <w:rPr>
          <w:rFonts w:hint="eastAsia"/>
          <w:sz w:val="28"/>
          <w:szCs w:val="28"/>
          <w:lang w:eastAsia="zh-TW"/>
        </w:rPr>
        <w:t>1956</w:t>
      </w:r>
      <w:r w:rsidRPr="00D5537B">
        <w:rPr>
          <w:rFonts w:hint="eastAsia"/>
          <w:sz w:val="28"/>
          <w:szCs w:val="28"/>
          <w:lang w:eastAsia="zh-TW"/>
        </w:rPr>
        <w:t>年</w:t>
      </w:r>
      <w:r w:rsidRPr="00D5537B">
        <w:rPr>
          <w:rFonts w:hint="eastAsia"/>
          <w:sz w:val="28"/>
          <w:szCs w:val="28"/>
          <w:lang w:eastAsia="zh-TW"/>
        </w:rPr>
        <w:t>1</w:t>
      </w:r>
      <w:r w:rsidRPr="00D5537B">
        <w:rPr>
          <w:rFonts w:hint="eastAsia"/>
          <w:sz w:val="28"/>
          <w:szCs w:val="28"/>
          <w:lang w:eastAsia="zh-TW"/>
        </w:rPr>
        <w:t>月《東方文化》</w:t>
      </w:r>
      <w:r w:rsidRPr="00D5537B">
        <w:rPr>
          <w:rFonts w:hint="eastAsia"/>
          <w:sz w:val="28"/>
          <w:szCs w:val="28"/>
          <w:lang w:eastAsia="zh-TW"/>
        </w:rPr>
        <w:t>3</w:t>
      </w:r>
      <w:r w:rsidRPr="00D5537B">
        <w:rPr>
          <w:rFonts w:hint="eastAsia"/>
          <w:sz w:val="28"/>
          <w:szCs w:val="28"/>
          <w:lang w:eastAsia="zh-TW"/>
        </w:rPr>
        <w:t>卷</w:t>
      </w:r>
      <w:r w:rsidRPr="00D5537B">
        <w:rPr>
          <w:rFonts w:hint="eastAsia"/>
          <w:sz w:val="28"/>
          <w:szCs w:val="28"/>
          <w:lang w:eastAsia="zh-TW"/>
        </w:rPr>
        <w:t>1</w:t>
      </w:r>
      <w:r w:rsidRPr="00D5537B">
        <w:rPr>
          <w:rFonts w:hint="eastAsia"/>
          <w:sz w:val="28"/>
          <w:szCs w:val="28"/>
          <w:lang w:eastAsia="zh-TW"/>
        </w:rPr>
        <w:t>期。</w:t>
      </w:r>
      <w:r w:rsidRPr="00D5537B">
        <w:rPr>
          <w:rFonts w:hint="eastAsia"/>
          <w:sz w:val="28"/>
          <w:szCs w:val="28"/>
          <w:lang w:eastAsia="zh-TW"/>
        </w:rPr>
        <w:t>1958</w:t>
      </w:r>
      <w:r w:rsidRPr="00D5537B">
        <w:rPr>
          <w:rFonts w:hint="eastAsia"/>
          <w:sz w:val="28"/>
          <w:szCs w:val="28"/>
          <w:lang w:eastAsia="zh-TW"/>
        </w:rPr>
        <w:lastRenderedPageBreak/>
        <w:t>重刊《香港佛教》</w:t>
      </w:r>
      <w:r w:rsidRPr="00D5537B">
        <w:rPr>
          <w:rFonts w:hint="eastAsia"/>
          <w:sz w:val="28"/>
          <w:szCs w:val="28"/>
          <w:lang w:eastAsia="zh-TW"/>
        </w:rPr>
        <w:t>1</w:t>
      </w:r>
      <w:r w:rsidRPr="00D5537B">
        <w:rPr>
          <w:rFonts w:hint="eastAsia"/>
          <w:sz w:val="28"/>
          <w:szCs w:val="28"/>
          <w:lang w:eastAsia="zh-TW"/>
        </w:rPr>
        <w:t>至</w:t>
      </w:r>
      <w:r w:rsidRPr="00D5537B">
        <w:rPr>
          <w:rFonts w:hint="eastAsia"/>
          <w:sz w:val="28"/>
          <w:szCs w:val="28"/>
          <w:lang w:eastAsia="zh-TW"/>
        </w:rPr>
        <w:t>3</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。這兩篇論文，支持</w:t>
      </w:r>
      <w:r w:rsidRPr="00D5537B">
        <w:rPr>
          <w:rFonts w:hint="eastAsia"/>
          <w:sz w:val="28"/>
          <w:szCs w:val="28"/>
          <w:lang w:eastAsia="zh-TW"/>
        </w:rPr>
        <w:t>69</w:t>
      </w:r>
      <w:r w:rsidRPr="00D5537B">
        <w:rPr>
          <w:rFonts w:hint="eastAsia"/>
          <w:sz w:val="28"/>
          <w:szCs w:val="28"/>
          <w:lang w:eastAsia="zh-TW"/>
        </w:rPr>
        <w:t>歲說成立。印順法師撰《玄奘大師年代之論定》一文</w:t>
      </w:r>
      <w:r w:rsidRPr="00D5537B">
        <w:rPr>
          <w:rFonts w:hint="eastAsia"/>
          <w:sz w:val="28"/>
          <w:szCs w:val="28"/>
          <w:lang w:eastAsia="zh-TW"/>
        </w:rPr>
        <w:t>(1961</w:t>
      </w:r>
      <w:r w:rsidRPr="00D5537B">
        <w:rPr>
          <w:rFonts w:hint="eastAsia"/>
          <w:sz w:val="28"/>
          <w:szCs w:val="28"/>
          <w:lang w:eastAsia="zh-TW"/>
        </w:rPr>
        <w:t>年《海潮音》</w:t>
      </w:r>
      <w:r w:rsidRPr="00D5537B">
        <w:rPr>
          <w:rFonts w:hint="eastAsia"/>
          <w:sz w:val="28"/>
          <w:szCs w:val="28"/>
          <w:lang w:eastAsia="zh-TW"/>
        </w:rPr>
        <w:t>42</w:t>
      </w:r>
      <w:r w:rsidRPr="00D5537B">
        <w:rPr>
          <w:rFonts w:hint="eastAsia"/>
          <w:sz w:val="28"/>
          <w:szCs w:val="28"/>
          <w:lang w:eastAsia="zh-TW"/>
        </w:rPr>
        <w:t>卷</w:t>
      </w:r>
      <w:r w:rsidRPr="00D5537B">
        <w:rPr>
          <w:rFonts w:hint="eastAsia"/>
          <w:sz w:val="28"/>
          <w:szCs w:val="28"/>
          <w:lang w:eastAsia="zh-TW"/>
        </w:rPr>
        <w:t>4</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，重主</w:t>
      </w:r>
      <w:r w:rsidRPr="00D5537B">
        <w:rPr>
          <w:rFonts w:hint="eastAsia"/>
          <w:sz w:val="28"/>
          <w:szCs w:val="28"/>
          <w:lang w:eastAsia="zh-TW"/>
        </w:rPr>
        <w:t>63</w:t>
      </w:r>
      <w:r w:rsidRPr="00D5537B">
        <w:rPr>
          <w:rFonts w:hint="eastAsia"/>
          <w:sz w:val="28"/>
          <w:szCs w:val="28"/>
          <w:lang w:eastAsia="zh-TW"/>
        </w:rPr>
        <w:t>歲說。</w:t>
      </w:r>
      <w:r w:rsidRPr="00D5537B">
        <w:rPr>
          <w:rFonts w:hint="eastAsia"/>
          <w:sz w:val="28"/>
          <w:szCs w:val="28"/>
          <w:lang w:eastAsia="zh-TW"/>
        </w:rPr>
        <w:t>1970</w:t>
      </w:r>
      <w:r w:rsidRPr="00D5537B">
        <w:rPr>
          <w:rFonts w:hint="eastAsia"/>
          <w:sz w:val="28"/>
          <w:szCs w:val="28"/>
          <w:lang w:eastAsia="zh-TW"/>
        </w:rPr>
        <w:t>年</w:t>
      </w:r>
      <w:r w:rsidRPr="00D5537B">
        <w:rPr>
          <w:rFonts w:hint="eastAsia"/>
          <w:sz w:val="28"/>
          <w:szCs w:val="28"/>
          <w:lang w:eastAsia="zh-TW"/>
        </w:rPr>
        <w:t>2</w:t>
      </w:r>
      <w:r w:rsidRPr="00D5537B">
        <w:rPr>
          <w:rFonts w:hint="eastAsia"/>
          <w:sz w:val="28"/>
          <w:szCs w:val="28"/>
          <w:lang w:eastAsia="zh-TW"/>
        </w:rPr>
        <w:t>月</w:t>
      </w:r>
      <w:r w:rsidRPr="00D5537B">
        <w:rPr>
          <w:rFonts w:hint="eastAsia"/>
          <w:sz w:val="28"/>
          <w:szCs w:val="28"/>
          <w:lang w:eastAsia="zh-TW"/>
        </w:rPr>
        <w:t>20</w:t>
      </w:r>
      <w:r w:rsidRPr="00D5537B">
        <w:rPr>
          <w:rFonts w:hint="eastAsia"/>
          <w:sz w:val="28"/>
          <w:szCs w:val="28"/>
          <w:lang w:eastAsia="zh-TW"/>
        </w:rPr>
        <w:t>日臺灣發行玄奘郵票後，東初法師作《玄奘大師生平年代考》</w:t>
      </w:r>
      <w:r w:rsidRPr="00D5537B">
        <w:rPr>
          <w:rFonts w:hint="eastAsia"/>
          <w:sz w:val="28"/>
          <w:szCs w:val="28"/>
          <w:lang w:eastAsia="zh-TW"/>
        </w:rPr>
        <w:t>(</w:t>
      </w:r>
      <w:r w:rsidRPr="00D5537B">
        <w:rPr>
          <w:rFonts w:hint="eastAsia"/>
          <w:sz w:val="28"/>
          <w:szCs w:val="28"/>
          <w:lang w:eastAsia="zh-TW"/>
        </w:rPr>
        <w:t>同年《南洋佛教》</w:t>
      </w:r>
      <w:r w:rsidRPr="00D5537B">
        <w:rPr>
          <w:rFonts w:hint="eastAsia"/>
          <w:sz w:val="28"/>
          <w:szCs w:val="28"/>
          <w:lang w:eastAsia="zh-TW"/>
        </w:rPr>
        <w:t>14</w:t>
      </w:r>
      <w:r w:rsidRPr="00D5537B">
        <w:rPr>
          <w:rFonts w:hint="eastAsia"/>
          <w:sz w:val="28"/>
          <w:szCs w:val="28"/>
          <w:lang w:eastAsia="zh-TW"/>
        </w:rPr>
        <w:t>期</w:t>
      </w:r>
      <w:r w:rsidRPr="00D5537B">
        <w:rPr>
          <w:rFonts w:hint="eastAsia"/>
          <w:sz w:val="28"/>
          <w:szCs w:val="28"/>
          <w:lang w:eastAsia="zh-TW"/>
        </w:rPr>
        <w:t>)</w:t>
      </w:r>
      <w:r w:rsidRPr="00D5537B">
        <w:rPr>
          <w:rFonts w:hint="eastAsia"/>
          <w:sz w:val="28"/>
          <w:szCs w:val="28"/>
          <w:lang w:eastAsia="zh-TW"/>
        </w:rPr>
        <w:t>，認為</w:t>
      </w:r>
      <w:r w:rsidRPr="00D5537B">
        <w:rPr>
          <w:rFonts w:hint="eastAsia"/>
          <w:sz w:val="28"/>
          <w:szCs w:val="28"/>
          <w:lang w:eastAsia="zh-TW"/>
        </w:rPr>
        <w:t>69</w:t>
      </w:r>
      <w:r w:rsidRPr="00D5537B">
        <w:rPr>
          <w:rFonts w:hint="eastAsia"/>
          <w:sz w:val="28"/>
          <w:szCs w:val="28"/>
          <w:lang w:eastAsia="zh-TW"/>
        </w:rPr>
        <w:t>歲說可信。新加坡雙林寺沙門隆根先後撰《唐僧玄奘大師生平之研究》</w:t>
      </w:r>
      <w:r w:rsidRPr="00D5537B">
        <w:rPr>
          <w:rFonts w:hint="eastAsia"/>
          <w:sz w:val="28"/>
          <w:szCs w:val="28"/>
          <w:lang w:eastAsia="zh-TW"/>
        </w:rPr>
        <w:t>(1970</w:t>
      </w:r>
      <w:r w:rsidRPr="00D5537B">
        <w:rPr>
          <w:rFonts w:hint="eastAsia"/>
          <w:sz w:val="28"/>
          <w:szCs w:val="28"/>
          <w:lang w:eastAsia="zh-TW"/>
        </w:rPr>
        <w:t>年《海潮音》</w:t>
      </w:r>
      <w:r w:rsidRPr="00D5537B">
        <w:rPr>
          <w:rFonts w:hint="eastAsia"/>
          <w:sz w:val="28"/>
          <w:szCs w:val="28"/>
          <w:lang w:eastAsia="zh-TW"/>
        </w:rPr>
        <w:t>51</w:t>
      </w:r>
      <w:r w:rsidRPr="00D5537B">
        <w:rPr>
          <w:rFonts w:hint="eastAsia"/>
          <w:sz w:val="28"/>
          <w:szCs w:val="28"/>
          <w:lang w:eastAsia="zh-TW"/>
        </w:rPr>
        <w:t>卷九號</w:t>
      </w:r>
      <w:r w:rsidRPr="00D5537B">
        <w:rPr>
          <w:rFonts w:hint="eastAsia"/>
          <w:sz w:val="28"/>
          <w:szCs w:val="28"/>
          <w:lang w:eastAsia="zh-TW"/>
        </w:rPr>
        <w:t>)</w:t>
      </w:r>
      <w:r w:rsidRPr="00D5537B">
        <w:rPr>
          <w:rFonts w:hint="eastAsia"/>
          <w:sz w:val="28"/>
          <w:szCs w:val="28"/>
          <w:lang w:eastAsia="zh-TW"/>
        </w:rPr>
        <w:t>、《玄奘大師生平年代考讀後》</w:t>
      </w:r>
      <w:r w:rsidRPr="00D5537B">
        <w:rPr>
          <w:rFonts w:hint="eastAsia"/>
          <w:sz w:val="28"/>
          <w:szCs w:val="28"/>
          <w:lang w:eastAsia="zh-TW"/>
        </w:rPr>
        <w:t>(1970</w:t>
      </w:r>
      <w:r w:rsidRPr="00D5537B">
        <w:rPr>
          <w:rFonts w:hint="eastAsia"/>
          <w:sz w:val="28"/>
          <w:szCs w:val="28"/>
          <w:lang w:eastAsia="zh-TW"/>
        </w:rPr>
        <w:t>年《海潮音》卷</w:t>
      </w:r>
      <w:r w:rsidRPr="00D5537B">
        <w:rPr>
          <w:rFonts w:hint="eastAsia"/>
          <w:sz w:val="28"/>
          <w:szCs w:val="28"/>
          <w:lang w:eastAsia="zh-TW"/>
        </w:rPr>
        <w:t>10</w:t>
      </w:r>
      <w:r w:rsidRPr="00D5537B">
        <w:rPr>
          <w:rFonts w:hint="eastAsia"/>
          <w:sz w:val="28"/>
          <w:szCs w:val="28"/>
          <w:lang w:eastAsia="zh-TW"/>
        </w:rPr>
        <w:t>號</w:t>
      </w:r>
      <w:r w:rsidRPr="00D5537B">
        <w:rPr>
          <w:rFonts w:hint="eastAsia"/>
          <w:sz w:val="28"/>
          <w:szCs w:val="28"/>
          <w:lang w:eastAsia="zh-TW"/>
        </w:rPr>
        <w:t>)</w:t>
      </w:r>
      <w:r w:rsidRPr="00D5537B">
        <w:rPr>
          <w:rFonts w:hint="eastAsia"/>
          <w:sz w:val="28"/>
          <w:szCs w:val="28"/>
          <w:lang w:eastAsia="zh-TW"/>
        </w:rPr>
        <w:t>、《傳述玄奘大師傳書之研究》</w:t>
      </w:r>
      <w:r w:rsidRPr="00D5537B">
        <w:rPr>
          <w:rFonts w:hint="eastAsia"/>
          <w:sz w:val="28"/>
          <w:szCs w:val="28"/>
          <w:lang w:eastAsia="zh-TW"/>
        </w:rPr>
        <w:t>(1970</w:t>
      </w:r>
      <w:r w:rsidRPr="00D5537B">
        <w:rPr>
          <w:rFonts w:hint="eastAsia"/>
          <w:sz w:val="28"/>
          <w:szCs w:val="28"/>
          <w:lang w:eastAsia="zh-TW"/>
        </w:rPr>
        <w:t>年《海潮音》</w:t>
      </w:r>
      <w:r w:rsidRPr="00D5537B">
        <w:rPr>
          <w:rFonts w:hint="eastAsia"/>
          <w:sz w:val="28"/>
          <w:szCs w:val="28"/>
          <w:lang w:eastAsia="zh-TW"/>
        </w:rPr>
        <w:t>51</w:t>
      </w:r>
      <w:r w:rsidRPr="00D5537B">
        <w:rPr>
          <w:rFonts w:hint="eastAsia"/>
          <w:sz w:val="28"/>
          <w:szCs w:val="28"/>
          <w:lang w:eastAsia="zh-TW"/>
        </w:rPr>
        <w:t>卷</w:t>
      </w:r>
      <w:r w:rsidRPr="00D5537B">
        <w:rPr>
          <w:rFonts w:hint="eastAsia"/>
          <w:sz w:val="28"/>
          <w:szCs w:val="28"/>
          <w:lang w:eastAsia="zh-TW"/>
        </w:rPr>
        <w:t>11</w:t>
      </w:r>
      <w:r w:rsidRPr="00D5537B">
        <w:rPr>
          <w:rFonts w:hint="eastAsia"/>
          <w:sz w:val="28"/>
          <w:szCs w:val="28"/>
          <w:lang w:eastAsia="zh-TW"/>
        </w:rPr>
        <w:t>、</w:t>
      </w:r>
      <w:r w:rsidRPr="00D5537B">
        <w:rPr>
          <w:rFonts w:hint="eastAsia"/>
          <w:sz w:val="28"/>
          <w:szCs w:val="28"/>
          <w:lang w:eastAsia="zh-TW"/>
        </w:rPr>
        <w:t>12</w:t>
      </w:r>
      <w:r w:rsidRPr="00D5537B">
        <w:rPr>
          <w:rFonts w:hint="eastAsia"/>
          <w:sz w:val="28"/>
          <w:szCs w:val="28"/>
          <w:lang w:eastAsia="zh-TW"/>
        </w:rPr>
        <w:t>號</w:t>
      </w:r>
      <w:r w:rsidRPr="00D5537B">
        <w:rPr>
          <w:rFonts w:hint="eastAsia"/>
          <w:sz w:val="28"/>
          <w:szCs w:val="28"/>
          <w:lang w:eastAsia="zh-TW"/>
        </w:rPr>
        <w:t>)</w:t>
      </w:r>
      <w:r w:rsidRPr="00D5537B">
        <w:rPr>
          <w:rFonts w:hint="eastAsia"/>
          <w:sz w:val="28"/>
          <w:szCs w:val="28"/>
          <w:lang w:eastAsia="zh-TW"/>
        </w:rPr>
        <w:t>等三文，全主</w:t>
      </w:r>
      <w:r w:rsidRPr="00D5537B">
        <w:rPr>
          <w:rFonts w:hint="eastAsia"/>
          <w:sz w:val="28"/>
          <w:szCs w:val="28"/>
          <w:lang w:eastAsia="zh-TW"/>
        </w:rPr>
        <w:t>63</w:t>
      </w:r>
      <w:r w:rsidRPr="00D5537B">
        <w:rPr>
          <w:rFonts w:hint="eastAsia"/>
          <w:sz w:val="28"/>
          <w:szCs w:val="28"/>
          <w:lang w:eastAsia="zh-TW"/>
        </w:rPr>
        <w:t>歲說。對以上各說，臺灣成功大學石萬壽教授對此有詳細地評論。上述各篇文章全部收入在張曼濤編的書中。</w:t>
      </w:r>
    </w:p>
    <w:p w:rsidR="0003520F" w:rsidRDefault="00D5537B" w:rsidP="00CD3CB3">
      <w:pPr>
        <w:ind w:firstLine="555"/>
        <w:rPr>
          <w:sz w:val="28"/>
          <w:szCs w:val="28"/>
        </w:rPr>
      </w:pPr>
      <w:r w:rsidRPr="00D5537B">
        <w:rPr>
          <w:rFonts w:hint="eastAsia"/>
          <w:sz w:val="28"/>
          <w:szCs w:val="28"/>
          <w:lang w:eastAsia="zh-TW"/>
        </w:rPr>
        <w:t>中國大陸的研究是在</w:t>
      </w:r>
      <w:r w:rsidRPr="00D5537B">
        <w:rPr>
          <w:rFonts w:hint="eastAsia"/>
          <w:sz w:val="28"/>
          <w:szCs w:val="28"/>
          <w:lang w:eastAsia="zh-TW"/>
        </w:rPr>
        <w:t>1981</w:t>
      </w:r>
      <w:r w:rsidRPr="00D5537B">
        <w:rPr>
          <w:rFonts w:hint="eastAsia"/>
          <w:sz w:val="28"/>
          <w:szCs w:val="28"/>
          <w:lang w:eastAsia="zh-TW"/>
        </w:rPr>
        <w:t>年</w:t>
      </w:r>
      <w:r w:rsidRPr="00D5537B">
        <w:rPr>
          <w:rFonts w:hint="eastAsia"/>
          <w:sz w:val="28"/>
          <w:szCs w:val="28"/>
          <w:lang w:eastAsia="zh-TW"/>
        </w:rPr>
        <w:t>3</w:t>
      </w:r>
      <w:r w:rsidRPr="00D5537B">
        <w:rPr>
          <w:rFonts w:hint="eastAsia"/>
          <w:sz w:val="28"/>
          <w:szCs w:val="28"/>
          <w:lang w:eastAsia="zh-TW"/>
        </w:rPr>
        <w:t>月出版的楊廷福著的《唐僧取經》</w:t>
      </w:r>
      <w:r w:rsidRPr="00D5537B">
        <w:rPr>
          <w:rFonts w:hint="eastAsia"/>
          <w:sz w:val="28"/>
          <w:szCs w:val="28"/>
          <w:lang w:eastAsia="zh-TW"/>
        </w:rPr>
        <w:t>(</w:t>
      </w:r>
      <w:r w:rsidRPr="00D5537B">
        <w:rPr>
          <w:rFonts w:hint="eastAsia"/>
          <w:sz w:val="28"/>
          <w:szCs w:val="28"/>
          <w:lang w:eastAsia="zh-TW"/>
        </w:rPr>
        <w:t>中華書局</w:t>
      </w:r>
      <w:r w:rsidRPr="00D5537B">
        <w:rPr>
          <w:rFonts w:hint="eastAsia"/>
          <w:sz w:val="28"/>
          <w:szCs w:val="28"/>
          <w:lang w:eastAsia="zh-TW"/>
        </w:rPr>
        <w:t>)</w:t>
      </w:r>
      <w:r w:rsidRPr="00D5537B">
        <w:rPr>
          <w:rFonts w:hint="eastAsia"/>
          <w:sz w:val="28"/>
          <w:szCs w:val="28"/>
          <w:lang w:eastAsia="zh-TW"/>
        </w:rPr>
        <w:t>是“文革”後首先推出的介紹玄奘活動的普及型書籍。其所著的《玄奘論集》</w:t>
      </w:r>
      <w:r w:rsidRPr="00D5537B">
        <w:rPr>
          <w:rFonts w:hint="eastAsia"/>
          <w:sz w:val="28"/>
          <w:szCs w:val="28"/>
          <w:lang w:eastAsia="zh-TW"/>
        </w:rPr>
        <w:t>(</w:t>
      </w:r>
      <w:r w:rsidRPr="00D5537B">
        <w:rPr>
          <w:rFonts w:hint="eastAsia"/>
          <w:sz w:val="28"/>
          <w:szCs w:val="28"/>
          <w:lang w:eastAsia="zh-TW"/>
        </w:rPr>
        <w:t>齊魯書社，</w:t>
      </w:r>
      <w:r w:rsidRPr="00D5537B">
        <w:rPr>
          <w:rFonts w:hint="eastAsia"/>
          <w:sz w:val="28"/>
          <w:szCs w:val="28"/>
          <w:lang w:eastAsia="zh-TW"/>
        </w:rPr>
        <w:t>1986</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和《玄奘年譜》</w:t>
      </w:r>
      <w:r w:rsidRPr="00D5537B">
        <w:rPr>
          <w:rFonts w:hint="eastAsia"/>
          <w:sz w:val="28"/>
          <w:szCs w:val="28"/>
          <w:lang w:eastAsia="zh-TW"/>
        </w:rPr>
        <w:t>(</w:t>
      </w:r>
      <w:r w:rsidRPr="00D5537B">
        <w:rPr>
          <w:rFonts w:hint="eastAsia"/>
          <w:sz w:val="28"/>
          <w:szCs w:val="28"/>
          <w:lang w:eastAsia="zh-TW"/>
        </w:rPr>
        <w:t>中華書局，</w:t>
      </w:r>
      <w:r w:rsidRPr="00D5537B">
        <w:rPr>
          <w:rFonts w:hint="eastAsia"/>
          <w:sz w:val="28"/>
          <w:szCs w:val="28"/>
          <w:lang w:eastAsia="zh-TW"/>
        </w:rPr>
        <w:t>1988</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則是現代大陸學術界對玄奘本人研究的水準較高的專著之一。作者認為，對玄奘“乘危遠邁，杖策孤征”的主客觀原因的動機，“應從當時的社會歷史條件及中國佛教史上的一些問題來進行考察。”</w:t>
      </w:r>
      <w:r w:rsidRPr="00D5537B">
        <w:rPr>
          <w:rFonts w:hint="eastAsia"/>
          <w:sz w:val="28"/>
          <w:szCs w:val="28"/>
          <w:lang w:eastAsia="zh-TW"/>
        </w:rPr>
        <w:t>(</w:t>
      </w:r>
      <w:r w:rsidRPr="00D5537B">
        <w:rPr>
          <w:rFonts w:hint="eastAsia"/>
          <w:sz w:val="28"/>
          <w:szCs w:val="28"/>
          <w:lang w:eastAsia="zh-TW"/>
        </w:rPr>
        <w:t>《論集》</w:t>
      </w:r>
      <w:r w:rsidRPr="00D5537B">
        <w:rPr>
          <w:rFonts w:hint="eastAsia"/>
          <w:sz w:val="28"/>
          <w:szCs w:val="28"/>
          <w:lang w:eastAsia="zh-TW"/>
        </w:rPr>
        <w:t>21</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並從佛學的翻譯上的問題和宗教哲學</w:t>
      </w:r>
      <w:r w:rsidRPr="00D5537B">
        <w:rPr>
          <w:rFonts w:hint="eastAsia"/>
          <w:sz w:val="28"/>
          <w:szCs w:val="28"/>
          <w:lang w:eastAsia="zh-TW"/>
        </w:rPr>
        <w:t>(</w:t>
      </w:r>
      <w:r w:rsidRPr="00D5537B">
        <w:rPr>
          <w:rFonts w:hint="eastAsia"/>
          <w:sz w:val="28"/>
          <w:szCs w:val="28"/>
          <w:lang w:eastAsia="zh-TW"/>
        </w:rPr>
        <w:t>神學</w:t>
      </w:r>
      <w:r w:rsidRPr="00D5537B">
        <w:rPr>
          <w:rFonts w:hint="eastAsia"/>
          <w:sz w:val="28"/>
          <w:szCs w:val="28"/>
          <w:lang w:eastAsia="zh-TW"/>
        </w:rPr>
        <w:t>)</w:t>
      </w:r>
      <w:r w:rsidRPr="00D5537B">
        <w:rPr>
          <w:rFonts w:hint="eastAsia"/>
          <w:sz w:val="28"/>
          <w:szCs w:val="28"/>
          <w:lang w:eastAsia="zh-TW"/>
        </w:rPr>
        <w:t>上的問題，及佛教宗派上和理論上的統一以及佛教本身利益問題等三個方面做了考察，指出，探究義理，求取真經，維護佛教本身的利益等是玄奘西去求法的主要原因。並反對一些學者所持的玄奘出國是受了貞觀初期來華的波頗密多羅</w:t>
      </w:r>
      <w:r w:rsidRPr="00D5537B">
        <w:rPr>
          <w:rFonts w:hint="eastAsia"/>
          <w:sz w:val="28"/>
          <w:szCs w:val="28"/>
          <w:lang w:eastAsia="zh-TW"/>
        </w:rPr>
        <w:t>(</w:t>
      </w:r>
      <w:r w:rsidRPr="00D5537B">
        <w:rPr>
          <w:rFonts w:hint="eastAsia"/>
          <w:sz w:val="28"/>
          <w:szCs w:val="28"/>
          <w:lang w:eastAsia="zh-TW"/>
        </w:rPr>
        <w:t>明友</w:t>
      </w:r>
      <w:r w:rsidRPr="00D5537B">
        <w:rPr>
          <w:rFonts w:hint="eastAsia"/>
          <w:sz w:val="28"/>
          <w:szCs w:val="28"/>
          <w:lang w:eastAsia="zh-TW"/>
        </w:rPr>
        <w:t>)</w:t>
      </w:r>
      <w:r w:rsidRPr="00D5537B">
        <w:rPr>
          <w:rFonts w:hint="eastAsia"/>
          <w:sz w:val="28"/>
          <w:szCs w:val="28"/>
          <w:lang w:eastAsia="zh-TW"/>
        </w:rPr>
        <w:t>來華傳譯的影響之說法。對玄奘西行首途的時間，作者比較了學術界流行的貞觀元年、二年、三年幾種說法，又根據史乘，提出了“以貞觀元年秋八月為當。”</w:t>
      </w:r>
      <w:r w:rsidRPr="00D5537B">
        <w:rPr>
          <w:rFonts w:hint="eastAsia"/>
          <w:sz w:val="28"/>
          <w:szCs w:val="28"/>
          <w:lang w:eastAsia="zh-TW"/>
        </w:rPr>
        <w:t>(</w:t>
      </w:r>
      <w:r w:rsidRPr="00D5537B">
        <w:rPr>
          <w:rFonts w:hint="eastAsia"/>
          <w:sz w:val="28"/>
          <w:szCs w:val="28"/>
          <w:lang w:eastAsia="zh-TW"/>
        </w:rPr>
        <w:t>同書，第</w:t>
      </w:r>
      <w:r w:rsidRPr="00D5537B">
        <w:rPr>
          <w:rFonts w:hint="eastAsia"/>
          <w:sz w:val="28"/>
          <w:szCs w:val="28"/>
          <w:lang w:eastAsia="zh-TW"/>
        </w:rPr>
        <w:t>57</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關於玄奘的生年及歲數，作者也提出了自己的看法，認為“參證文獻，以六十五歲為確切。”</w:t>
      </w:r>
      <w:r w:rsidRPr="00D5537B">
        <w:rPr>
          <w:rFonts w:hint="eastAsia"/>
          <w:sz w:val="28"/>
          <w:szCs w:val="28"/>
          <w:lang w:eastAsia="zh-TW"/>
        </w:rPr>
        <w:t>(</w:t>
      </w:r>
      <w:r w:rsidRPr="00D5537B">
        <w:rPr>
          <w:rFonts w:hint="eastAsia"/>
          <w:sz w:val="28"/>
          <w:szCs w:val="28"/>
          <w:lang w:eastAsia="zh-TW"/>
        </w:rPr>
        <w:t>《玄奘年譜》，第</w:t>
      </w:r>
      <w:r w:rsidRPr="00D5537B">
        <w:rPr>
          <w:rFonts w:hint="eastAsia"/>
          <w:sz w:val="28"/>
          <w:szCs w:val="28"/>
          <w:lang w:eastAsia="zh-TW"/>
        </w:rPr>
        <w:t>4</w:t>
      </w:r>
      <w:r w:rsidRPr="00D5537B">
        <w:rPr>
          <w:rFonts w:hint="eastAsia"/>
          <w:sz w:val="28"/>
          <w:szCs w:val="28"/>
          <w:lang w:eastAsia="zh-TW"/>
        </w:rPr>
        <w:t>頁</w:t>
      </w:r>
      <w:r w:rsidRPr="00D5537B">
        <w:rPr>
          <w:rFonts w:hint="eastAsia"/>
          <w:sz w:val="28"/>
          <w:szCs w:val="28"/>
          <w:lang w:eastAsia="zh-TW"/>
        </w:rPr>
        <w:t>)</w:t>
      </w:r>
      <w:r w:rsidRPr="00D5537B">
        <w:rPr>
          <w:rFonts w:hint="eastAsia"/>
          <w:sz w:val="28"/>
          <w:szCs w:val="28"/>
          <w:lang w:eastAsia="zh-TW"/>
        </w:rPr>
        <w:t>並對其他的</w:t>
      </w:r>
      <w:r w:rsidRPr="00D5537B">
        <w:rPr>
          <w:rFonts w:hint="eastAsia"/>
          <w:sz w:val="28"/>
          <w:szCs w:val="28"/>
          <w:lang w:eastAsia="zh-TW"/>
        </w:rPr>
        <w:t>63</w:t>
      </w:r>
      <w:r w:rsidRPr="00D5537B">
        <w:rPr>
          <w:rFonts w:hint="eastAsia"/>
          <w:sz w:val="28"/>
          <w:szCs w:val="28"/>
          <w:lang w:eastAsia="zh-TW"/>
        </w:rPr>
        <w:t>歲、</w:t>
      </w:r>
      <w:r w:rsidRPr="00D5537B">
        <w:rPr>
          <w:rFonts w:hint="eastAsia"/>
          <w:sz w:val="28"/>
          <w:szCs w:val="28"/>
          <w:lang w:eastAsia="zh-TW"/>
        </w:rPr>
        <w:t>69</w:t>
      </w:r>
      <w:r w:rsidRPr="00D5537B">
        <w:rPr>
          <w:rFonts w:hint="eastAsia"/>
          <w:sz w:val="28"/>
          <w:szCs w:val="28"/>
          <w:lang w:eastAsia="zh-TW"/>
        </w:rPr>
        <w:t>歲、</w:t>
      </w:r>
      <w:r w:rsidRPr="00D5537B">
        <w:rPr>
          <w:rFonts w:hint="eastAsia"/>
          <w:sz w:val="28"/>
          <w:szCs w:val="28"/>
          <w:lang w:eastAsia="zh-TW"/>
        </w:rPr>
        <w:t>56</w:t>
      </w:r>
      <w:r w:rsidRPr="00D5537B">
        <w:rPr>
          <w:rFonts w:hint="eastAsia"/>
          <w:sz w:val="28"/>
          <w:szCs w:val="28"/>
          <w:lang w:eastAsia="zh-TW"/>
        </w:rPr>
        <w:t>歲、</w:t>
      </w:r>
      <w:r w:rsidRPr="00D5537B">
        <w:rPr>
          <w:rFonts w:hint="eastAsia"/>
          <w:sz w:val="28"/>
          <w:szCs w:val="28"/>
          <w:lang w:eastAsia="zh-TW"/>
        </w:rPr>
        <w:t>60</w:t>
      </w:r>
      <w:r w:rsidRPr="00D5537B">
        <w:rPr>
          <w:rFonts w:hint="eastAsia"/>
          <w:sz w:val="28"/>
          <w:szCs w:val="28"/>
          <w:lang w:eastAsia="zh-TW"/>
        </w:rPr>
        <w:t>歲、</w:t>
      </w:r>
      <w:r w:rsidRPr="00D5537B">
        <w:rPr>
          <w:rFonts w:hint="eastAsia"/>
          <w:sz w:val="28"/>
          <w:szCs w:val="28"/>
          <w:lang w:eastAsia="zh-TW"/>
        </w:rPr>
        <w:t>61</w:t>
      </w:r>
      <w:r w:rsidRPr="00D5537B">
        <w:rPr>
          <w:rFonts w:hint="eastAsia"/>
          <w:sz w:val="28"/>
          <w:szCs w:val="28"/>
          <w:lang w:eastAsia="zh-TW"/>
        </w:rPr>
        <w:t>歲、</w:t>
      </w:r>
      <w:r w:rsidRPr="00D5537B">
        <w:rPr>
          <w:rFonts w:hint="eastAsia"/>
          <w:sz w:val="28"/>
          <w:szCs w:val="28"/>
          <w:lang w:eastAsia="zh-TW"/>
        </w:rPr>
        <w:t>64</w:t>
      </w:r>
      <w:r w:rsidRPr="00D5537B">
        <w:rPr>
          <w:rFonts w:hint="eastAsia"/>
          <w:sz w:val="28"/>
          <w:szCs w:val="28"/>
          <w:lang w:eastAsia="zh-TW"/>
        </w:rPr>
        <w:t>歲幾種說法都做了考察。專家認為，他所做的考釋年壽，“殆可定論”。所做的《年譜》，資料豐富，論世知人，爬梳理董，有較高的學術資料價值，也為從事這方面研究的學者提供了方便。不過，周連寬則認為，玄奘西行首途的年代應為貞觀三年季春三月。卒歲寧取</w:t>
      </w:r>
      <w:r w:rsidRPr="00D5537B">
        <w:rPr>
          <w:rFonts w:hint="eastAsia"/>
          <w:sz w:val="28"/>
          <w:szCs w:val="28"/>
          <w:lang w:eastAsia="zh-TW"/>
        </w:rPr>
        <w:t>69</w:t>
      </w:r>
      <w:r w:rsidRPr="00D5537B">
        <w:rPr>
          <w:rFonts w:hint="eastAsia"/>
          <w:sz w:val="28"/>
          <w:szCs w:val="28"/>
          <w:lang w:eastAsia="zh-TW"/>
        </w:rPr>
        <w:t>歲之說。</w:t>
      </w:r>
      <w:r w:rsidRPr="00D5537B">
        <w:rPr>
          <w:rFonts w:hint="eastAsia"/>
          <w:sz w:val="28"/>
          <w:szCs w:val="28"/>
          <w:lang w:eastAsia="zh-TW"/>
        </w:rPr>
        <w:t>(</w:t>
      </w:r>
      <w:r w:rsidRPr="00D5537B">
        <w:rPr>
          <w:rFonts w:hint="eastAsia"/>
          <w:sz w:val="28"/>
          <w:szCs w:val="28"/>
          <w:lang w:eastAsia="zh-TW"/>
        </w:rPr>
        <w:t>《大唐西域記史地研究叢稿》，中華書局，</w:t>
      </w:r>
      <w:r w:rsidRPr="00D5537B">
        <w:rPr>
          <w:rFonts w:hint="eastAsia"/>
          <w:sz w:val="28"/>
          <w:szCs w:val="28"/>
          <w:lang w:eastAsia="zh-TW"/>
        </w:rPr>
        <w:t>1984</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此外，孫毓堂、謝方點校了唐慧立本、彥</w:t>
      </w:r>
      <w:r w:rsidRPr="00D5537B">
        <w:rPr>
          <w:rFonts w:hint="eastAsia"/>
          <w:sz w:val="28"/>
          <w:szCs w:val="28"/>
          <w:lang w:eastAsia="zh-TW"/>
        </w:rPr>
        <w:t>(</w:t>
      </w:r>
      <w:r w:rsidRPr="00D5537B">
        <w:rPr>
          <w:rFonts w:hint="eastAsia"/>
          <w:sz w:val="28"/>
          <w:szCs w:val="28"/>
          <w:lang w:eastAsia="zh-TW"/>
        </w:rPr>
        <w:t>卜宗</w:t>
      </w:r>
      <w:r w:rsidRPr="00D5537B">
        <w:rPr>
          <w:rFonts w:hint="eastAsia"/>
          <w:sz w:val="28"/>
          <w:szCs w:val="28"/>
          <w:lang w:eastAsia="zh-TW"/>
        </w:rPr>
        <w:t>)</w:t>
      </w:r>
      <w:r w:rsidRPr="00D5537B">
        <w:rPr>
          <w:rFonts w:hint="eastAsia"/>
          <w:sz w:val="28"/>
          <w:szCs w:val="28"/>
          <w:lang w:eastAsia="zh-TW"/>
        </w:rPr>
        <w:t>簽的《大慈恩寺三藏法師傳》。</w:t>
      </w:r>
      <w:r w:rsidRPr="00D5537B">
        <w:rPr>
          <w:rFonts w:hint="eastAsia"/>
          <w:sz w:val="28"/>
          <w:szCs w:val="28"/>
          <w:lang w:eastAsia="zh-TW"/>
        </w:rPr>
        <w:t>(</w:t>
      </w:r>
      <w:r w:rsidRPr="00D5537B">
        <w:rPr>
          <w:rFonts w:hint="eastAsia"/>
          <w:sz w:val="28"/>
          <w:szCs w:val="28"/>
          <w:lang w:eastAsia="zh-TW"/>
        </w:rPr>
        <w:t>中華書局，</w:t>
      </w:r>
      <w:r w:rsidRPr="00D5537B">
        <w:rPr>
          <w:rFonts w:hint="eastAsia"/>
          <w:sz w:val="28"/>
          <w:szCs w:val="28"/>
          <w:lang w:eastAsia="zh-TW"/>
        </w:rPr>
        <w:t>1983</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賈三強對其做了部分譯注。</w:t>
      </w:r>
      <w:r w:rsidRPr="00D5537B">
        <w:rPr>
          <w:rFonts w:hint="eastAsia"/>
          <w:sz w:val="28"/>
          <w:szCs w:val="28"/>
          <w:lang w:eastAsia="zh-TW"/>
        </w:rPr>
        <w:t>(</w:t>
      </w:r>
      <w:r w:rsidRPr="00D5537B">
        <w:rPr>
          <w:rFonts w:hint="eastAsia"/>
          <w:sz w:val="28"/>
          <w:szCs w:val="28"/>
          <w:lang w:eastAsia="zh-TW"/>
        </w:rPr>
        <w:t>成都巴蜀書社，</w:t>
      </w:r>
      <w:r w:rsidRPr="00D5537B">
        <w:rPr>
          <w:rFonts w:hint="eastAsia"/>
          <w:sz w:val="28"/>
          <w:szCs w:val="28"/>
          <w:lang w:eastAsia="zh-TW"/>
        </w:rPr>
        <w:t>1988</w:t>
      </w:r>
      <w:r w:rsidRPr="00D5537B">
        <w:rPr>
          <w:rFonts w:hint="eastAsia"/>
          <w:sz w:val="28"/>
          <w:szCs w:val="28"/>
          <w:lang w:eastAsia="zh-TW"/>
        </w:rPr>
        <w:t>年</w:t>
      </w:r>
      <w:r w:rsidRPr="00D5537B">
        <w:rPr>
          <w:rFonts w:hint="eastAsia"/>
          <w:sz w:val="28"/>
          <w:szCs w:val="28"/>
          <w:lang w:eastAsia="zh-TW"/>
        </w:rPr>
        <w:t>)</w:t>
      </w:r>
      <w:r w:rsidRPr="00D5537B">
        <w:rPr>
          <w:rFonts w:hint="eastAsia"/>
          <w:sz w:val="28"/>
          <w:szCs w:val="28"/>
          <w:lang w:eastAsia="zh-TW"/>
        </w:rPr>
        <w:t>錢世民用文學的手法撰寫了玄奘一生之傳記，以及最近又出現了幾個與玄奘有關的電視劇等。關於玄奘生平的回鶻文資料，也有人寫出了論文。總之，在四十年來時間裏，中國佛教僧人一直被人們紀念的主</w:t>
      </w:r>
      <w:r w:rsidRPr="00D5537B">
        <w:rPr>
          <w:rFonts w:hint="eastAsia"/>
          <w:sz w:val="28"/>
          <w:szCs w:val="28"/>
          <w:lang w:eastAsia="zh-TW"/>
        </w:rPr>
        <w:lastRenderedPageBreak/>
        <w:t>要是玄奘、法顯和鑒真等人，而且玄奘又獨佔鰲頭，有關他的書出版的最多，其次才是鑒真。</w:t>
      </w:r>
    </w:p>
    <w:p w:rsidR="00CD3CB3" w:rsidRDefault="00CD3CB3" w:rsidP="00CD3CB3">
      <w:pPr>
        <w:ind w:firstLine="555"/>
        <w:rPr>
          <w:sz w:val="28"/>
          <w:szCs w:val="28"/>
        </w:rPr>
      </w:pPr>
    </w:p>
    <w:bookmarkEnd w:id="0"/>
    <w:p w:rsidR="00CD3CB3" w:rsidRPr="00D5537B" w:rsidRDefault="00CD3CB3" w:rsidP="00CD3CB3">
      <w:pPr>
        <w:ind w:firstLine="555"/>
        <w:rPr>
          <w:sz w:val="28"/>
          <w:szCs w:val="28"/>
        </w:rPr>
      </w:pPr>
    </w:p>
    <w:sectPr w:rsidR="00CD3CB3" w:rsidRPr="00D553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340E" w:rsidRDefault="00BF340E" w:rsidP="003478B6">
      <w:pPr>
        <w:spacing w:after="0" w:line="240" w:lineRule="auto"/>
      </w:pPr>
      <w:r>
        <w:separator/>
      </w:r>
    </w:p>
  </w:endnote>
  <w:endnote w:type="continuationSeparator" w:id="0">
    <w:p w:rsidR="00BF340E" w:rsidRDefault="00BF340E" w:rsidP="00347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340E" w:rsidRDefault="00BF340E" w:rsidP="003478B6">
      <w:pPr>
        <w:spacing w:after="0" w:line="240" w:lineRule="auto"/>
      </w:pPr>
      <w:r>
        <w:separator/>
      </w:r>
    </w:p>
  </w:footnote>
  <w:footnote w:type="continuationSeparator" w:id="0">
    <w:p w:rsidR="00BF340E" w:rsidRDefault="00BF340E" w:rsidP="003478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02CD"/>
    <w:rsid w:val="000140AF"/>
    <w:rsid w:val="0003520F"/>
    <w:rsid w:val="00056DB0"/>
    <w:rsid w:val="0008730C"/>
    <w:rsid w:val="000E66F7"/>
    <w:rsid w:val="000F3A26"/>
    <w:rsid w:val="00102E6F"/>
    <w:rsid w:val="001052D2"/>
    <w:rsid w:val="001402CD"/>
    <w:rsid w:val="001475B7"/>
    <w:rsid w:val="00155B78"/>
    <w:rsid w:val="00180235"/>
    <w:rsid w:val="001873AE"/>
    <w:rsid w:val="001C5E01"/>
    <w:rsid w:val="00203BA8"/>
    <w:rsid w:val="00227D1A"/>
    <w:rsid w:val="00247D3C"/>
    <w:rsid w:val="00284986"/>
    <w:rsid w:val="00321D27"/>
    <w:rsid w:val="003406EF"/>
    <w:rsid w:val="003478B6"/>
    <w:rsid w:val="003A1808"/>
    <w:rsid w:val="003D1051"/>
    <w:rsid w:val="00420191"/>
    <w:rsid w:val="00421CFD"/>
    <w:rsid w:val="004A29EA"/>
    <w:rsid w:val="004C1C67"/>
    <w:rsid w:val="00535AA2"/>
    <w:rsid w:val="0058283F"/>
    <w:rsid w:val="005A1CC3"/>
    <w:rsid w:val="005B607E"/>
    <w:rsid w:val="005D43E1"/>
    <w:rsid w:val="005D4B58"/>
    <w:rsid w:val="005F1484"/>
    <w:rsid w:val="00601930"/>
    <w:rsid w:val="00606DB7"/>
    <w:rsid w:val="006E3A8E"/>
    <w:rsid w:val="006E69B7"/>
    <w:rsid w:val="00715A1D"/>
    <w:rsid w:val="00717273"/>
    <w:rsid w:val="00737FF1"/>
    <w:rsid w:val="00795E18"/>
    <w:rsid w:val="007E062B"/>
    <w:rsid w:val="00801669"/>
    <w:rsid w:val="00801741"/>
    <w:rsid w:val="00817BDA"/>
    <w:rsid w:val="00825272"/>
    <w:rsid w:val="00825C10"/>
    <w:rsid w:val="00832187"/>
    <w:rsid w:val="00891ABE"/>
    <w:rsid w:val="00893F86"/>
    <w:rsid w:val="008A302E"/>
    <w:rsid w:val="008C2959"/>
    <w:rsid w:val="008D2486"/>
    <w:rsid w:val="0095076C"/>
    <w:rsid w:val="009512BE"/>
    <w:rsid w:val="009600C9"/>
    <w:rsid w:val="00967E08"/>
    <w:rsid w:val="009908E3"/>
    <w:rsid w:val="00A017AF"/>
    <w:rsid w:val="00A17299"/>
    <w:rsid w:val="00A208C9"/>
    <w:rsid w:val="00B61CE6"/>
    <w:rsid w:val="00B954F8"/>
    <w:rsid w:val="00BC6C7A"/>
    <w:rsid w:val="00BE3DB5"/>
    <w:rsid w:val="00BF340E"/>
    <w:rsid w:val="00C5209F"/>
    <w:rsid w:val="00CB0B19"/>
    <w:rsid w:val="00CB5DF4"/>
    <w:rsid w:val="00CD3CB3"/>
    <w:rsid w:val="00D021DA"/>
    <w:rsid w:val="00D32E82"/>
    <w:rsid w:val="00D45ED7"/>
    <w:rsid w:val="00D45F7F"/>
    <w:rsid w:val="00D53655"/>
    <w:rsid w:val="00D5537B"/>
    <w:rsid w:val="00D57EE3"/>
    <w:rsid w:val="00D85EAA"/>
    <w:rsid w:val="00DA1131"/>
    <w:rsid w:val="00DC507F"/>
    <w:rsid w:val="00DD1A47"/>
    <w:rsid w:val="00DE1323"/>
    <w:rsid w:val="00DE7005"/>
    <w:rsid w:val="00E341C6"/>
    <w:rsid w:val="00E369D0"/>
    <w:rsid w:val="00E40248"/>
    <w:rsid w:val="00E433FD"/>
    <w:rsid w:val="00E83823"/>
    <w:rsid w:val="00E95221"/>
    <w:rsid w:val="00EB7564"/>
    <w:rsid w:val="00ED28A2"/>
    <w:rsid w:val="00F046CE"/>
    <w:rsid w:val="00F36BD8"/>
    <w:rsid w:val="00F42428"/>
    <w:rsid w:val="00F47048"/>
    <w:rsid w:val="00F723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ma.com.tw/content/msg/DiscussDetail.aspx?id=5721"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70E592-2C35-486E-84E0-9FCA849C0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1102</Words>
  <Characters>6287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孝親尊師知恩報恩</dc:creator>
  <cp:lastModifiedBy>Robbie</cp:lastModifiedBy>
  <cp:revision>8</cp:revision>
  <dcterms:created xsi:type="dcterms:W3CDTF">2020-10-10T10:24:00Z</dcterms:created>
  <dcterms:modified xsi:type="dcterms:W3CDTF">2020-10-10T10:28:00Z</dcterms:modified>
</cp:coreProperties>
</file>