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837446" w14:textId="77777777" w:rsidR="0085581F" w:rsidRDefault="00E04831" w:rsidP="00E67B5E">
      <w:pPr>
        <w:ind w:firstLine="0"/>
      </w:pPr>
      <w:r>
        <w:t>Running Head: Report</w:t>
      </w:r>
    </w:p>
    <w:p w14:paraId="5F108AC7" w14:textId="77777777" w:rsidR="00E67B5E" w:rsidRDefault="00E67B5E" w:rsidP="00E67B5E">
      <w:pPr>
        <w:ind w:firstLine="0"/>
      </w:pPr>
    </w:p>
    <w:p w14:paraId="18A8DCF8" w14:textId="77777777" w:rsidR="00E67B5E" w:rsidRDefault="00E67B5E" w:rsidP="00E67B5E">
      <w:pPr>
        <w:ind w:firstLine="0"/>
      </w:pPr>
    </w:p>
    <w:p w14:paraId="2131E66B" w14:textId="77777777" w:rsidR="00E67B5E" w:rsidRDefault="00E67B5E" w:rsidP="00E67B5E">
      <w:pPr>
        <w:ind w:firstLine="0"/>
      </w:pPr>
    </w:p>
    <w:p w14:paraId="126165EC" w14:textId="77777777" w:rsidR="00E67B5E" w:rsidRDefault="00E67B5E" w:rsidP="00E67B5E">
      <w:pPr>
        <w:ind w:firstLine="0"/>
      </w:pPr>
    </w:p>
    <w:p w14:paraId="3D8FDA6A" w14:textId="77777777" w:rsidR="00E67B5E" w:rsidRDefault="00E67B5E" w:rsidP="00E67B5E">
      <w:pPr>
        <w:ind w:firstLine="0"/>
        <w:jc w:val="center"/>
      </w:pPr>
    </w:p>
    <w:p w14:paraId="52BAD984" w14:textId="77777777" w:rsidR="00E67B5E" w:rsidRDefault="00E67B5E" w:rsidP="00E67B5E">
      <w:pPr>
        <w:ind w:firstLine="0"/>
        <w:jc w:val="center"/>
      </w:pPr>
    </w:p>
    <w:p w14:paraId="653781F4" w14:textId="77777777" w:rsidR="00E67B5E" w:rsidRDefault="00E67B5E" w:rsidP="00E67B5E">
      <w:pPr>
        <w:ind w:firstLine="0"/>
        <w:jc w:val="center"/>
      </w:pPr>
    </w:p>
    <w:p w14:paraId="1D816827" w14:textId="77777777" w:rsidR="004810BC" w:rsidRDefault="004810BC" w:rsidP="00E67B5E">
      <w:pPr>
        <w:ind w:firstLine="0"/>
        <w:jc w:val="center"/>
      </w:pPr>
    </w:p>
    <w:p w14:paraId="088552F9" w14:textId="77777777" w:rsidR="004810BC" w:rsidRPr="00E15859" w:rsidRDefault="00E04831" w:rsidP="00E67B5E">
      <w:pPr>
        <w:ind w:firstLine="0"/>
        <w:jc w:val="center"/>
        <w:rPr>
          <w:b/>
        </w:rPr>
      </w:pPr>
      <w:r w:rsidRPr="00E15859">
        <w:rPr>
          <w:b/>
        </w:rPr>
        <w:t>“Reflection on Principles of Health and Social Care Practice”</w:t>
      </w:r>
    </w:p>
    <w:p w14:paraId="7DCCD3C6" w14:textId="17DF9FD1" w:rsidR="00E67B5E" w:rsidRDefault="00E04831" w:rsidP="00E67B5E">
      <w:pPr>
        <w:ind w:firstLine="0"/>
        <w:jc w:val="center"/>
      </w:pPr>
      <w:r>
        <w:t>Name of Student:</w:t>
      </w:r>
      <w:r w:rsidR="00573B8C">
        <w:t xml:space="preserve"> Ruth Bahati</w:t>
      </w:r>
    </w:p>
    <w:p w14:paraId="35E55169" w14:textId="22BAA236" w:rsidR="00E67B5E" w:rsidRDefault="00E04831" w:rsidP="00E67B5E">
      <w:pPr>
        <w:ind w:firstLine="0"/>
        <w:jc w:val="center"/>
      </w:pPr>
      <w:r>
        <w:t>Date of Submission:</w:t>
      </w:r>
      <w:r w:rsidR="00573B8C">
        <w:t xml:space="preserve"> 232</w:t>
      </w:r>
      <w:r w:rsidR="005E6B94">
        <w:t>1694</w:t>
      </w:r>
    </w:p>
    <w:p w14:paraId="3970F400" w14:textId="77777777" w:rsidR="00E67B5E" w:rsidRDefault="00E04831">
      <w:pPr>
        <w:spacing w:line="259" w:lineRule="auto"/>
        <w:ind w:firstLine="0"/>
      </w:pPr>
      <w:r>
        <w:br w:type="page"/>
      </w:r>
    </w:p>
    <w:sdt>
      <w:sdtPr>
        <w:rPr>
          <w:rFonts w:ascii="Times New Roman" w:eastAsiaTheme="minorHAnsi" w:hAnsi="Times New Roman" w:cstheme="minorBidi"/>
          <w:color w:val="auto"/>
          <w:sz w:val="24"/>
          <w:szCs w:val="22"/>
        </w:rPr>
        <w:id w:val="-766852199"/>
        <w:docPartObj>
          <w:docPartGallery w:val="Table of Contents"/>
          <w:docPartUnique/>
        </w:docPartObj>
      </w:sdtPr>
      <w:sdtEndPr>
        <w:rPr>
          <w:b/>
          <w:bCs/>
          <w:noProof/>
        </w:rPr>
      </w:sdtEndPr>
      <w:sdtContent>
        <w:p w14:paraId="3D4D6916" w14:textId="77777777" w:rsidR="00391A73" w:rsidRPr="00391A73" w:rsidRDefault="00E04831" w:rsidP="00391A73">
          <w:pPr>
            <w:pStyle w:val="TOCHeading"/>
            <w:spacing w:line="360" w:lineRule="auto"/>
            <w:jc w:val="center"/>
            <w:rPr>
              <w:rFonts w:ascii="Times New Roman" w:hAnsi="Times New Roman" w:cs="Times New Roman"/>
              <w:b/>
              <w:color w:val="0D0D0D" w:themeColor="text1" w:themeTint="F2"/>
            </w:rPr>
          </w:pPr>
          <w:r w:rsidRPr="00391A73">
            <w:rPr>
              <w:rFonts w:ascii="Times New Roman" w:hAnsi="Times New Roman" w:cs="Times New Roman"/>
              <w:b/>
              <w:color w:val="0D0D0D" w:themeColor="text1" w:themeTint="F2"/>
            </w:rPr>
            <w:t>Table of Contents</w:t>
          </w:r>
        </w:p>
        <w:p w14:paraId="68016F12" w14:textId="6FCCDEF9" w:rsidR="004A0311" w:rsidRDefault="00E04831" w:rsidP="004A0311">
          <w:pPr>
            <w:pStyle w:val="TOC1"/>
            <w:tabs>
              <w:tab w:val="right" w:leader="dot" w:pos="9270"/>
            </w:tabs>
            <w:ind w:firstLine="360"/>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224332575" w:history="1">
            <w:r w:rsidR="004A0311" w:rsidRPr="00CE08EF">
              <w:rPr>
                <w:rStyle w:val="Hyperlink"/>
                <w:noProof/>
              </w:rPr>
              <w:t>Introduction</w:t>
            </w:r>
            <w:r w:rsidR="004A0311">
              <w:rPr>
                <w:noProof/>
                <w:webHidden/>
              </w:rPr>
              <w:tab/>
            </w:r>
            <w:r w:rsidR="004A0311">
              <w:rPr>
                <w:noProof/>
                <w:webHidden/>
              </w:rPr>
              <w:fldChar w:fldCharType="begin"/>
            </w:r>
            <w:r w:rsidR="004A0311">
              <w:rPr>
                <w:noProof/>
                <w:webHidden/>
              </w:rPr>
              <w:instrText xml:space="preserve"> PAGEREF _Toc224332575 \h </w:instrText>
            </w:r>
            <w:r w:rsidR="004A0311">
              <w:rPr>
                <w:noProof/>
                <w:webHidden/>
              </w:rPr>
            </w:r>
            <w:r w:rsidR="004A0311">
              <w:rPr>
                <w:noProof/>
                <w:webHidden/>
              </w:rPr>
              <w:fldChar w:fldCharType="separate"/>
            </w:r>
            <w:r w:rsidR="004A0311">
              <w:rPr>
                <w:noProof/>
                <w:webHidden/>
              </w:rPr>
              <w:t>3</w:t>
            </w:r>
            <w:r w:rsidR="004A0311">
              <w:rPr>
                <w:noProof/>
                <w:webHidden/>
              </w:rPr>
              <w:fldChar w:fldCharType="end"/>
            </w:r>
          </w:hyperlink>
        </w:p>
        <w:p w14:paraId="1A0EE2C1" w14:textId="5F0E4EA4" w:rsidR="004A0311" w:rsidRDefault="004A0311" w:rsidP="004A0311">
          <w:pPr>
            <w:pStyle w:val="TOC1"/>
            <w:tabs>
              <w:tab w:val="right" w:leader="dot" w:pos="9270"/>
            </w:tabs>
            <w:ind w:firstLine="360"/>
            <w:rPr>
              <w:rFonts w:asciiTheme="minorHAnsi" w:eastAsiaTheme="minorEastAsia" w:hAnsiTheme="minorHAnsi"/>
              <w:noProof/>
              <w:sz w:val="22"/>
              <w:lang w:val="en-GB" w:eastAsia="en-GB"/>
            </w:rPr>
          </w:pPr>
          <w:hyperlink w:anchor="_Toc224332576" w:history="1">
            <w:r w:rsidRPr="00CE08EF">
              <w:rPr>
                <w:rStyle w:val="Hyperlink"/>
                <w:noProof/>
              </w:rPr>
              <w:t>Task 1: Reflection on the Importance of Health and Social Care Principles</w:t>
            </w:r>
            <w:r>
              <w:rPr>
                <w:noProof/>
                <w:webHidden/>
              </w:rPr>
              <w:tab/>
            </w:r>
            <w:r>
              <w:rPr>
                <w:noProof/>
                <w:webHidden/>
              </w:rPr>
              <w:fldChar w:fldCharType="begin"/>
            </w:r>
            <w:r>
              <w:rPr>
                <w:noProof/>
                <w:webHidden/>
              </w:rPr>
              <w:instrText xml:space="preserve"> PAGEREF _Toc224332576 \h </w:instrText>
            </w:r>
            <w:r>
              <w:rPr>
                <w:noProof/>
                <w:webHidden/>
              </w:rPr>
            </w:r>
            <w:r>
              <w:rPr>
                <w:noProof/>
                <w:webHidden/>
              </w:rPr>
              <w:fldChar w:fldCharType="separate"/>
            </w:r>
            <w:r>
              <w:rPr>
                <w:noProof/>
                <w:webHidden/>
              </w:rPr>
              <w:t>3</w:t>
            </w:r>
            <w:r>
              <w:rPr>
                <w:noProof/>
                <w:webHidden/>
              </w:rPr>
              <w:fldChar w:fldCharType="end"/>
            </w:r>
          </w:hyperlink>
        </w:p>
        <w:p w14:paraId="481DB817" w14:textId="38D1A603" w:rsidR="004A0311" w:rsidRDefault="004A0311" w:rsidP="004A0311">
          <w:pPr>
            <w:pStyle w:val="TOC1"/>
            <w:tabs>
              <w:tab w:val="right" w:leader="dot" w:pos="9270"/>
            </w:tabs>
            <w:ind w:firstLine="360"/>
            <w:rPr>
              <w:rFonts w:asciiTheme="minorHAnsi" w:eastAsiaTheme="minorEastAsia" w:hAnsiTheme="minorHAnsi"/>
              <w:noProof/>
              <w:sz w:val="22"/>
              <w:lang w:val="en-GB" w:eastAsia="en-GB"/>
            </w:rPr>
          </w:pPr>
          <w:hyperlink w:anchor="_Toc224332577" w:history="1">
            <w:r w:rsidRPr="00CE08EF">
              <w:rPr>
                <w:rStyle w:val="Hyperlink"/>
                <w:noProof/>
              </w:rPr>
              <w:t>Task 2: Practical Example of Concepts in Practice</w:t>
            </w:r>
            <w:r>
              <w:rPr>
                <w:noProof/>
                <w:webHidden/>
              </w:rPr>
              <w:tab/>
            </w:r>
            <w:r>
              <w:rPr>
                <w:noProof/>
                <w:webHidden/>
              </w:rPr>
              <w:fldChar w:fldCharType="begin"/>
            </w:r>
            <w:r>
              <w:rPr>
                <w:noProof/>
                <w:webHidden/>
              </w:rPr>
              <w:instrText xml:space="preserve"> PAGEREF _Toc224332577 \h </w:instrText>
            </w:r>
            <w:r>
              <w:rPr>
                <w:noProof/>
                <w:webHidden/>
              </w:rPr>
            </w:r>
            <w:r>
              <w:rPr>
                <w:noProof/>
                <w:webHidden/>
              </w:rPr>
              <w:fldChar w:fldCharType="separate"/>
            </w:r>
            <w:r>
              <w:rPr>
                <w:noProof/>
                <w:webHidden/>
              </w:rPr>
              <w:t>4</w:t>
            </w:r>
            <w:r>
              <w:rPr>
                <w:noProof/>
                <w:webHidden/>
              </w:rPr>
              <w:fldChar w:fldCharType="end"/>
            </w:r>
          </w:hyperlink>
        </w:p>
        <w:p w14:paraId="372C2A1D" w14:textId="65B37056" w:rsidR="004A0311" w:rsidRDefault="004A0311" w:rsidP="004A0311">
          <w:pPr>
            <w:pStyle w:val="TOC2"/>
            <w:tabs>
              <w:tab w:val="right" w:leader="dot" w:pos="9270"/>
            </w:tabs>
            <w:ind w:firstLine="360"/>
            <w:rPr>
              <w:rFonts w:asciiTheme="minorHAnsi" w:eastAsiaTheme="minorEastAsia" w:hAnsiTheme="minorHAnsi"/>
              <w:noProof/>
              <w:sz w:val="22"/>
              <w:lang w:val="en-GB" w:eastAsia="en-GB"/>
            </w:rPr>
          </w:pPr>
          <w:hyperlink w:anchor="_Toc224332578" w:history="1">
            <w:r w:rsidRPr="00CE08EF">
              <w:rPr>
                <w:rStyle w:val="Hyperlink"/>
                <w:noProof/>
              </w:rPr>
              <w:t>Person-Centred Care in Practice</w:t>
            </w:r>
            <w:r>
              <w:rPr>
                <w:noProof/>
                <w:webHidden/>
              </w:rPr>
              <w:tab/>
            </w:r>
            <w:r>
              <w:rPr>
                <w:noProof/>
                <w:webHidden/>
              </w:rPr>
              <w:fldChar w:fldCharType="begin"/>
            </w:r>
            <w:r>
              <w:rPr>
                <w:noProof/>
                <w:webHidden/>
              </w:rPr>
              <w:instrText xml:space="preserve"> PAGEREF _Toc224332578 \h </w:instrText>
            </w:r>
            <w:r>
              <w:rPr>
                <w:noProof/>
                <w:webHidden/>
              </w:rPr>
            </w:r>
            <w:r>
              <w:rPr>
                <w:noProof/>
                <w:webHidden/>
              </w:rPr>
              <w:fldChar w:fldCharType="separate"/>
            </w:r>
            <w:r>
              <w:rPr>
                <w:noProof/>
                <w:webHidden/>
              </w:rPr>
              <w:t>4</w:t>
            </w:r>
            <w:r>
              <w:rPr>
                <w:noProof/>
                <w:webHidden/>
              </w:rPr>
              <w:fldChar w:fldCharType="end"/>
            </w:r>
          </w:hyperlink>
        </w:p>
        <w:p w14:paraId="3458799F" w14:textId="4E7E9043" w:rsidR="004A0311" w:rsidRDefault="004A0311" w:rsidP="004A0311">
          <w:pPr>
            <w:pStyle w:val="TOC2"/>
            <w:tabs>
              <w:tab w:val="right" w:leader="dot" w:pos="9270"/>
            </w:tabs>
            <w:ind w:firstLine="360"/>
            <w:rPr>
              <w:rFonts w:asciiTheme="minorHAnsi" w:eastAsiaTheme="minorEastAsia" w:hAnsiTheme="minorHAnsi"/>
              <w:noProof/>
              <w:sz w:val="22"/>
              <w:lang w:val="en-GB" w:eastAsia="en-GB"/>
            </w:rPr>
          </w:pPr>
          <w:hyperlink w:anchor="_Toc224332579" w:history="1">
            <w:r w:rsidRPr="00CE08EF">
              <w:rPr>
                <w:rStyle w:val="Hyperlink"/>
                <w:noProof/>
              </w:rPr>
              <w:t>Example of Partnership Working</w:t>
            </w:r>
            <w:r>
              <w:rPr>
                <w:noProof/>
                <w:webHidden/>
              </w:rPr>
              <w:tab/>
            </w:r>
            <w:r>
              <w:rPr>
                <w:noProof/>
                <w:webHidden/>
              </w:rPr>
              <w:fldChar w:fldCharType="begin"/>
            </w:r>
            <w:r>
              <w:rPr>
                <w:noProof/>
                <w:webHidden/>
              </w:rPr>
              <w:instrText xml:space="preserve"> PAGEREF _Toc224332579 \h </w:instrText>
            </w:r>
            <w:r>
              <w:rPr>
                <w:noProof/>
                <w:webHidden/>
              </w:rPr>
            </w:r>
            <w:r>
              <w:rPr>
                <w:noProof/>
                <w:webHidden/>
              </w:rPr>
              <w:fldChar w:fldCharType="separate"/>
            </w:r>
            <w:r>
              <w:rPr>
                <w:noProof/>
                <w:webHidden/>
              </w:rPr>
              <w:t>5</w:t>
            </w:r>
            <w:r>
              <w:rPr>
                <w:noProof/>
                <w:webHidden/>
              </w:rPr>
              <w:fldChar w:fldCharType="end"/>
            </w:r>
          </w:hyperlink>
        </w:p>
        <w:p w14:paraId="413E8F7F" w14:textId="409E3268" w:rsidR="004A0311" w:rsidRDefault="004A0311" w:rsidP="004A0311">
          <w:pPr>
            <w:pStyle w:val="TOC2"/>
            <w:tabs>
              <w:tab w:val="right" w:leader="dot" w:pos="9270"/>
            </w:tabs>
            <w:ind w:firstLine="360"/>
            <w:rPr>
              <w:rFonts w:asciiTheme="minorHAnsi" w:eastAsiaTheme="minorEastAsia" w:hAnsiTheme="minorHAnsi"/>
              <w:noProof/>
              <w:sz w:val="22"/>
              <w:lang w:val="en-GB" w:eastAsia="en-GB"/>
            </w:rPr>
          </w:pPr>
          <w:hyperlink w:anchor="_Toc224332580" w:history="1">
            <w:r w:rsidRPr="00CE08EF">
              <w:rPr>
                <w:rStyle w:val="Hyperlink"/>
                <w:noProof/>
              </w:rPr>
              <w:t>Ethical Practice in Decision-Making</w:t>
            </w:r>
            <w:r>
              <w:rPr>
                <w:noProof/>
                <w:webHidden/>
              </w:rPr>
              <w:tab/>
            </w:r>
            <w:r>
              <w:rPr>
                <w:noProof/>
                <w:webHidden/>
              </w:rPr>
              <w:fldChar w:fldCharType="begin"/>
            </w:r>
            <w:r>
              <w:rPr>
                <w:noProof/>
                <w:webHidden/>
              </w:rPr>
              <w:instrText xml:space="preserve"> PAGEREF _Toc224332580 \h </w:instrText>
            </w:r>
            <w:r>
              <w:rPr>
                <w:noProof/>
                <w:webHidden/>
              </w:rPr>
            </w:r>
            <w:r>
              <w:rPr>
                <w:noProof/>
                <w:webHidden/>
              </w:rPr>
              <w:fldChar w:fldCharType="separate"/>
            </w:r>
            <w:r>
              <w:rPr>
                <w:noProof/>
                <w:webHidden/>
              </w:rPr>
              <w:t>5</w:t>
            </w:r>
            <w:r>
              <w:rPr>
                <w:noProof/>
                <w:webHidden/>
              </w:rPr>
              <w:fldChar w:fldCharType="end"/>
            </w:r>
          </w:hyperlink>
        </w:p>
        <w:p w14:paraId="1813C099" w14:textId="453CA10F" w:rsidR="004A0311" w:rsidRDefault="004A0311" w:rsidP="004A0311">
          <w:pPr>
            <w:pStyle w:val="TOC2"/>
            <w:tabs>
              <w:tab w:val="right" w:leader="dot" w:pos="9270"/>
            </w:tabs>
            <w:ind w:firstLine="360"/>
            <w:rPr>
              <w:rFonts w:asciiTheme="minorHAnsi" w:eastAsiaTheme="minorEastAsia" w:hAnsiTheme="minorHAnsi"/>
              <w:noProof/>
              <w:sz w:val="22"/>
              <w:lang w:val="en-GB" w:eastAsia="en-GB"/>
            </w:rPr>
          </w:pPr>
          <w:hyperlink w:anchor="_Toc224332581" w:history="1">
            <w:r w:rsidRPr="00CE08EF">
              <w:rPr>
                <w:rStyle w:val="Hyperlink"/>
                <w:noProof/>
              </w:rPr>
              <w:t>The Role of Policies and Guidelines in Healthcare Practice</w:t>
            </w:r>
            <w:r>
              <w:rPr>
                <w:noProof/>
                <w:webHidden/>
              </w:rPr>
              <w:tab/>
            </w:r>
            <w:r>
              <w:rPr>
                <w:noProof/>
                <w:webHidden/>
              </w:rPr>
              <w:fldChar w:fldCharType="begin"/>
            </w:r>
            <w:r>
              <w:rPr>
                <w:noProof/>
                <w:webHidden/>
              </w:rPr>
              <w:instrText xml:space="preserve"> PAGEREF _Toc224332581 \h </w:instrText>
            </w:r>
            <w:r>
              <w:rPr>
                <w:noProof/>
                <w:webHidden/>
              </w:rPr>
            </w:r>
            <w:r>
              <w:rPr>
                <w:noProof/>
                <w:webHidden/>
              </w:rPr>
              <w:fldChar w:fldCharType="separate"/>
            </w:r>
            <w:r>
              <w:rPr>
                <w:noProof/>
                <w:webHidden/>
              </w:rPr>
              <w:t>5</w:t>
            </w:r>
            <w:r>
              <w:rPr>
                <w:noProof/>
                <w:webHidden/>
              </w:rPr>
              <w:fldChar w:fldCharType="end"/>
            </w:r>
          </w:hyperlink>
        </w:p>
        <w:p w14:paraId="48D06FAB" w14:textId="2BAC6F2B" w:rsidR="004A0311" w:rsidRDefault="004A0311" w:rsidP="004A0311">
          <w:pPr>
            <w:pStyle w:val="TOC2"/>
            <w:tabs>
              <w:tab w:val="right" w:leader="dot" w:pos="9270"/>
            </w:tabs>
            <w:ind w:firstLine="360"/>
            <w:rPr>
              <w:rFonts w:asciiTheme="minorHAnsi" w:eastAsiaTheme="minorEastAsia" w:hAnsiTheme="minorHAnsi"/>
              <w:noProof/>
              <w:sz w:val="22"/>
              <w:lang w:val="en-GB" w:eastAsia="en-GB"/>
            </w:rPr>
          </w:pPr>
          <w:hyperlink w:anchor="_Toc224332582" w:history="1">
            <w:r w:rsidRPr="00CE08EF">
              <w:rPr>
                <w:rStyle w:val="Hyperlink"/>
                <w:noProof/>
              </w:rPr>
              <w:t>Challenges and Responses in Professional Practice</w:t>
            </w:r>
            <w:r>
              <w:rPr>
                <w:noProof/>
                <w:webHidden/>
              </w:rPr>
              <w:tab/>
            </w:r>
            <w:r>
              <w:rPr>
                <w:noProof/>
                <w:webHidden/>
              </w:rPr>
              <w:fldChar w:fldCharType="begin"/>
            </w:r>
            <w:r>
              <w:rPr>
                <w:noProof/>
                <w:webHidden/>
              </w:rPr>
              <w:instrText xml:space="preserve"> PAGEREF _Toc224332582 \h </w:instrText>
            </w:r>
            <w:r>
              <w:rPr>
                <w:noProof/>
                <w:webHidden/>
              </w:rPr>
            </w:r>
            <w:r>
              <w:rPr>
                <w:noProof/>
                <w:webHidden/>
              </w:rPr>
              <w:fldChar w:fldCharType="separate"/>
            </w:r>
            <w:r>
              <w:rPr>
                <w:noProof/>
                <w:webHidden/>
              </w:rPr>
              <w:t>6</w:t>
            </w:r>
            <w:r>
              <w:rPr>
                <w:noProof/>
                <w:webHidden/>
              </w:rPr>
              <w:fldChar w:fldCharType="end"/>
            </w:r>
          </w:hyperlink>
        </w:p>
        <w:p w14:paraId="7F58D4E6" w14:textId="2F028744" w:rsidR="004A0311" w:rsidRDefault="004A0311" w:rsidP="004A0311">
          <w:pPr>
            <w:pStyle w:val="TOC1"/>
            <w:tabs>
              <w:tab w:val="right" w:leader="dot" w:pos="9270"/>
            </w:tabs>
            <w:ind w:firstLine="360"/>
            <w:rPr>
              <w:rFonts w:asciiTheme="minorHAnsi" w:eastAsiaTheme="minorEastAsia" w:hAnsiTheme="minorHAnsi"/>
              <w:noProof/>
              <w:sz w:val="22"/>
              <w:lang w:val="en-GB" w:eastAsia="en-GB"/>
            </w:rPr>
          </w:pPr>
          <w:hyperlink w:anchor="_Toc224332583" w:history="1">
            <w:r w:rsidRPr="00CE08EF">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_Toc224332583 \h </w:instrText>
            </w:r>
            <w:r>
              <w:rPr>
                <w:noProof/>
                <w:webHidden/>
              </w:rPr>
            </w:r>
            <w:r>
              <w:rPr>
                <w:noProof/>
                <w:webHidden/>
              </w:rPr>
              <w:fldChar w:fldCharType="separate"/>
            </w:r>
            <w:r>
              <w:rPr>
                <w:noProof/>
                <w:webHidden/>
              </w:rPr>
              <w:t>6</w:t>
            </w:r>
            <w:r>
              <w:rPr>
                <w:noProof/>
                <w:webHidden/>
              </w:rPr>
              <w:fldChar w:fldCharType="end"/>
            </w:r>
          </w:hyperlink>
        </w:p>
        <w:p w14:paraId="0DEC7D55" w14:textId="3DAB2F7C" w:rsidR="004A0311" w:rsidRDefault="004A0311" w:rsidP="004A0311">
          <w:pPr>
            <w:pStyle w:val="TOC2"/>
            <w:tabs>
              <w:tab w:val="right" w:leader="dot" w:pos="9270"/>
            </w:tabs>
            <w:ind w:firstLine="360"/>
            <w:rPr>
              <w:rFonts w:asciiTheme="minorHAnsi" w:eastAsiaTheme="minorEastAsia" w:hAnsiTheme="minorHAnsi"/>
              <w:noProof/>
              <w:sz w:val="22"/>
              <w:lang w:val="en-GB" w:eastAsia="en-GB"/>
            </w:rPr>
          </w:pPr>
          <w:hyperlink w:anchor="_Toc224332584" w:history="1">
            <w:r w:rsidRPr="00CE08EF">
              <w:rPr>
                <w:rStyle w:val="Hyperlink"/>
                <w:noProof/>
              </w:rPr>
              <w:t>Reflection on My Professional Role</w:t>
            </w:r>
            <w:r>
              <w:rPr>
                <w:noProof/>
                <w:webHidden/>
              </w:rPr>
              <w:tab/>
            </w:r>
            <w:r>
              <w:rPr>
                <w:noProof/>
                <w:webHidden/>
              </w:rPr>
              <w:fldChar w:fldCharType="begin"/>
            </w:r>
            <w:r>
              <w:rPr>
                <w:noProof/>
                <w:webHidden/>
              </w:rPr>
              <w:instrText xml:space="preserve"> PAGEREF _Toc224332584 \h </w:instrText>
            </w:r>
            <w:r>
              <w:rPr>
                <w:noProof/>
                <w:webHidden/>
              </w:rPr>
            </w:r>
            <w:r>
              <w:rPr>
                <w:noProof/>
                <w:webHidden/>
              </w:rPr>
              <w:fldChar w:fldCharType="separate"/>
            </w:r>
            <w:r>
              <w:rPr>
                <w:noProof/>
                <w:webHidden/>
              </w:rPr>
              <w:t>6</w:t>
            </w:r>
            <w:r>
              <w:rPr>
                <w:noProof/>
                <w:webHidden/>
              </w:rPr>
              <w:fldChar w:fldCharType="end"/>
            </w:r>
          </w:hyperlink>
        </w:p>
        <w:p w14:paraId="4490F06F" w14:textId="2F0FCE2B" w:rsidR="004A0311" w:rsidRDefault="004A0311" w:rsidP="004A0311">
          <w:pPr>
            <w:pStyle w:val="TOC2"/>
            <w:tabs>
              <w:tab w:val="right" w:leader="dot" w:pos="9270"/>
            </w:tabs>
            <w:ind w:firstLine="360"/>
            <w:rPr>
              <w:rFonts w:asciiTheme="minorHAnsi" w:eastAsiaTheme="minorEastAsia" w:hAnsiTheme="minorHAnsi"/>
              <w:noProof/>
              <w:sz w:val="22"/>
              <w:lang w:val="en-GB" w:eastAsia="en-GB"/>
            </w:rPr>
          </w:pPr>
          <w:hyperlink w:anchor="_Toc224332585" w:history="1">
            <w:r w:rsidRPr="00CE08EF">
              <w:rPr>
                <w:rStyle w:val="Hyperlink"/>
                <w:noProof/>
              </w:rPr>
              <w:t>Implementing Person-Centred Care in Practice</w:t>
            </w:r>
            <w:r>
              <w:rPr>
                <w:noProof/>
                <w:webHidden/>
              </w:rPr>
              <w:tab/>
            </w:r>
            <w:r>
              <w:rPr>
                <w:noProof/>
                <w:webHidden/>
              </w:rPr>
              <w:fldChar w:fldCharType="begin"/>
            </w:r>
            <w:r>
              <w:rPr>
                <w:noProof/>
                <w:webHidden/>
              </w:rPr>
              <w:instrText xml:space="preserve"> PAGEREF _Toc224332585 \h </w:instrText>
            </w:r>
            <w:r>
              <w:rPr>
                <w:noProof/>
                <w:webHidden/>
              </w:rPr>
            </w:r>
            <w:r>
              <w:rPr>
                <w:noProof/>
                <w:webHidden/>
              </w:rPr>
              <w:fldChar w:fldCharType="separate"/>
            </w:r>
            <w:r>
              <w:rPr>
                <w:noProof/>
                <w:webHidden/>
              </w:rPr>
              <w:t>7</w:t>
            </w:r>
            <w:r>
              <w:rPr>
                <w:noProof/>
                <w:webHidden/>
              </w:rPr>
              <w:fldChar w:fldCharType="end"/>
            </w:r>
          </w:hyperlink>
        </w:p>
        <w:p w14:paraId="0764A1E7" w14:textId="5DC57A44" w:rsidR="004A0311" w:rsidRDefault="004A0311" w:rsidP="004A0311">
          <w:pPr>
            <w:pStyle w:val="TOC2"/>
            <w:tabs>
              <w:tab w:val="right" w:leader="dot" w:pos="9270"/>
            </w:tabs>
            <w:ind w:firstLine="360"/>
            <w:rPr>
              <w:rFonts w:asciiTheme="minorHAnsi" w:eastAsiaTheme="minorEastAsia" w:hAnsiTheme="minorHAnsi"/>
              <w:noProof/>
              <w:sz w:val="22"/>
              <w:lang w:val="en-GB" w:eastAsia="en-GB"/>
            </w:rPr>
          </w:pPr>
          <w:hyperlink w:anchor="_Toc224332586" w:history="1">
            <w:r w:rsidRPr="00CE08EF">
              <w:rPr>
                <w:rStyle w:val="Hyperlink"/>
                <w:noProof/>
              </w:rPr>
              <w:t>Collaborating Working with Other Professionals</w:t>
            </w:r>
            <w:r>
              <w:rPr>
                <w:noProof/>
                <w:webHidden/>
              </w:rPr>
              <w:tab/>
            </w:r>
            <w:r>
              <w:rPr>
                <w:noProof/>
                <w:webHidden/>
              </w:rPr>
              <w:fldChar w:fldCharType="begin"/>
            </w:r>
            <w:r>
              <w:rPr>
                <w:noProof/>
                <w:webHidden/>
              </w:rPr>
              <w:instrText xml:space="preserve"> PAGEREF _Toc224332586 \h </w:instrText>
            </w:r>
            <w:r>
              <w:rPr>
                <w:noProof/>
                <w:webHidden/>
              </w:rPr>
            </w:r>
            <w:r>
              <w:rPr>
                <w:noProof/>
                <w:webHidden/>
              </w:rPr>
              <w:fldChar w:fldCharType="separate"/>
            </w:r>
            <w:r>
              <w:rPr>
                <w:noProof/>
                <w:webHidden/>
              </w:rPr>
              <w:t>7</w:t>
            </w:r>
            <w:r>
              <w:rPr>
                <w:noProof/>
                <w:webHidden/>
              </w:rPr>
              <w:fldChar w:fldCharType="end"/>
            </w:r>
          </w:hyperlink>
        </w:p>
        <w:p w14:paraId="3AA3CAA6" w14:textId="633AFDC6" w:rsidR="004A0311" w:rsidRDefault="004A0311" w:rsidP="004A0311">
          <w:pPr>
            <w:pStyle w:val="TOC2"/>
            <w:tabs>
              <w:tab w:val="right" w:leader="dot" w:pos="9270"/>
            </w:tabs>
            <w:ind w:firstLine="360"/>
            <w:rPr>
              <w:rFonts w:asciiTheme="minorHAnsi" w:eastAsiaTheme="minorEastAsia" w:hAnsiTheme="minorHAnsi"/>
              <w:noProof/>
              <w:sz w:val="22"/>
              <w:lang w:val="en-GB" w:eastAsia="en-GB"/>
            </w:rPr>
          </w:pPr>
          <w:hyperlink w:anchor="_Toc224332587" w:history="1">
            <w:r w:rsidRPr="00CE08EF">
              <w:rPr>
                <w:rStyle w:val="Hyperlink"/>
                <w:noProof/>
              </w:rPr>
              <w:t>Ethical Responsibilities in My Practice</w:t>
            </w:r>
            <w:r>
              <w:rPr>
                <w:noProof/>
                <w:webHidden/>
              </w:rPr>
              <w:tab/>
            </w:r>
            <w:r>
              <w:rPr>
                <w:noProof/>
                <w:webHidden/>
              </w:rPr>
              <w:fldChar w:fldCharType="begin"/>
            </w:r>
            <w:r>
              <w:rPr>
                <w:noProof/>
                <w:webHidden/>
              </w:rPr>
              <w:instrText xml:space="preserve"> PAGEREF _Toc224332587 \h </w:instrText>
            </w:r>
            <w:r>
              <w:rPr>
                <w:noProof/>
                <w:webHidden/>
              </w:rPr>
            </w:r>
            <w:r>
              <w:rPr>
                <w:noProof/>
                <w:webHidden/>
              </w:rPr>
              <w:fldChar w:fldCharType="separate"/>
            </w:r>
            <w:r>
              <w:rPr>
                <w:noProof/>
                <w:webHidden/>
              </w:rPr>
              <w:t>7</w:t>
            </w:r>
            <w:r>
              <w:rPr>
                <w:noProof/>
                <w:webHidden/>
              </w:rPr>
              <w:fldChar w:fldCharType="end"/>
            </w:r>
          </w:hyperlink>
        </w:p>
        <w:p w14:paraId="38A210D5" w14:textId="1EDAB8FA" w:rsidR="004A0311" w:rsidRDefault="004A0311" w:rsidP="004A0311">
          <w:pPr>
            <w:pStyle w:val="TOC2"/>
            <w:tabs>
              <w:tab w:val="right" w:leader="dot" w:pos="9270"/>
            </w:tabs>
            <w:ind w:firstLine="360"/>
            <w:rPr>
              <w:rFonts w:asciiTheme="minorHAnsi" w:eastAsiaTheme="minorEastAsia" w:hAnsiTheme="minorHAnsi"/>
              <w:noProof/>
              <w:sz w:val="22"/>
              <w:lang w:val="en-GB" w:eastAsia="en-GB"/>
            </w:rPr>
          </w:pPr>
          <w:hyperlink w:anchor="_Toc224332588" w:history="1">
            <w:r w:rsidRPr="00CE08EF">
              <w:rPr>
                <w:rStyle w:val="Hyperlink"/>
                <w:noProof/>
              </w:rPr>
              <w:t>Identifying Areas for Improvement</w:t>
            </w:r>
            <w:r>
              <w:rPr>
                <w:noProof/>
                <w:webHidden/>
              </w:rPr>
              <w:tab/>
            </w:r>
            <w:r>
              <w:rPr>
                <w:noProof/>
                <w:webHidden/>
              </w:rPr>
              <w:fldChar w:fldCharType="begin"/>
            </w:r>
            <w:r>
              <w:rPr>
                <w:noProof/>
                <w:webHidden/>
              </w:rPr>
              <w:instrText xml:space="preserve"> PAGEREF _Toc224332588 \h </w:instrText>
            </w:r>
            <w:r>
              <w:rPr>
                <w:noProof/>
                <w:webHidden/>
              </w:rPr>
            </w:r>
            <w:r>
              <w:rPr>
                <w:noProof/>
                <w:webHidden/>
              </w:rPr>
              <w:fldChar w:fldCharType="separate"/>
            </w:r>
            <w:r>
              <w:rPr>
                <w:noProof/>
                <w:webHidden/>
              </w:rPr>
              <w:t>8</w:t>
            </w:r>
            <w:r>
              <w:rPr>
                <w:noProof/>
                <w:webHidden/>
              </w:rPr>
              <w:fldChar w:fldCharType="end"/>
            </w:r>
          </w:hyperlink>
        </w:p>
        <w:p w14:paraId="3C6C7CA4" w14:textId="4598DF69" w:rsidR="004A0311" w:rsidRDefault="004A0311" w:rsidP="004A0311">
          <w:pPr>
            <w:pStyle w:val="TOC2"/>
            <w:tabs>
              <w:tab w:val="right" w:leader="dot" w:pos="9270"/>
            </w:tabs>
            <w:ind w:firstLine="360"/>
            <w:rPr>
              <w:rFonts w:asciiTheme="minorHAnsi" w:eastAsiaTheme="minorEastAsia" w:hAnsiTheme="minorHAnsi"/>
              <w:noProof/>
              <w:sz w:val="22"/>
              <w:lang w:val="en-GB" w:eastAsia="en-GB"/>
            </w:rPr>
          </w:pPr>
          <w:hyperlink w:anchor="_Toc224332589" w:history="1">
            <w:r w:rsidRPr="00CE08EF">
              <w:rPr>
                <w:rStyle w:val="Hyperlink"/>
                <w:noProof/>
              </w:rPr>
              <w:t>Personal Development Plan</w:t>
            </w:r>
            <w:r>
              <w:rPr>
                <w:noProof/>
                <w:webHidden/>
              </w:rPr>
              <w:tab/>
            </w:r>
            <w:r>
              <w:rPr>
                <w:noProof/>
                <w:webHidden/>
              </w:rPr>
              <w:fldChar w:fldCharType="begin"/>
            </w:r>
            <w:r>
              <w:rPr>
                <w:noProof/>
                <w:webHidden/>
              </w:rPr>
              <w:instrText xml:space="preserve"> PAGEREF _Toc224332589 \h </w:instrText>
            </w:r>
            <w:r>
              <w:rPr>
                <w:noProof/>
                <w:webHidden/>
              </w:rPr>
            </w:r>
            <w:r>
              <w:rPr>
                <w:noProof/>
                <w:webHidden/>
              </w:rPr>
              <w:fldChar w:fldCharType="separate"/>
            </w:r>
            <w:r>
              <w:rPr>
                <w:noProof/>
                <w:webHidden/>
              </w:rPr>
              <w:t>8</w:t>
            </w:r>
            <w:r>
              <w:rPr>
                <w:noProof/>
                <w:webHidden/>
              </w:rPr>
              <w:fldChar w:fldCharType="end"/>
            </w:r>
          </w:hyperlink>
        </w:p>
        <w:p w14:paraId="28F68170" w14:textId="11704E69" w:rsidR="004A0311" w:rsidRDefault="004A0311" w:rsidP="004A0311">
          <w:pPr>
            <w:pStyle w:val="TOC2"/>
            <w:tabs>
              <w:tab w:val="right" w:leader="dot" w:pos="9270"/>
            </w:tabs>
            <w:ind w:firstLine="360"/>
            <w:rPr>
              <w:rFonts w:asciiTheme="minorHAnsi" w:eastAsiaTheme="minorEastAsia" w:hAnsiTheme="minorHAnsi"/>
              <w:noProof/>
              <w:sz w:val="22"/>
              <w:lang w:val="en-GB" w:eastAsia="en-GB"/>
            </w:rPr>
          </w:pPr>
          <w:hyperlink w:anchor="_Toc224332590" w:history="1">
            <w:r w:rsidRPr="00CE08EF">
              <w:rPr>
                <w:rStyle w:val="Hyperlink"/>
                <w:noProof/>
              </w:rPr>
              <w:t>Conclusion</w:t>
            </w:r>
            <w:r>
              <w:rPr>
                <w:noProof/>
                <w:webHidden/>
              </w:rPr>
              <w:tab/>
            </w:r>
            <w:r>
              <w:rPr>
                <w:noProof/>
                <w:webHidden/>
              </w:rPr>
              <w:fldChar w:fldCharType="begin"/>
            </w:r>
            <w:r>
              <w:rPr>
                <w:noProof/>
                <w:webHidden/>
              </w:rPr>
              <w:instrText xml:space="preserve"> PAGEREF _Toc224332590 \h </w:instrText>
            </w:r>
            <w:r>
              <w:rPr>
                <w:noProof/>
                <w:webHidden/>
              </w:rPr>
            </w:r>
            <w:r>
              <w:rPr>
                <w:noProof/>
                <w:webHidden/>
              </w:rPr>
              <w:fldChar w:fldCharType="separate"/>
            </w:r>
            <w:r>
              <w:rPr>
                <w:noProof/>
                <w:webHidden/>
              </w:rPr>
              <w:t>9</w:t>
            </w:r>
            <w:r>
              <w:rPr>
                <w:noProof/>
                <w:webHidden/>
              </w:rPr>
              <w:fldChar w:fldCharType="end"/>
            </w:r>
          </w:hyperlink>
        </w:p>
        <w:p w14:paraId="13D061B5" w14:textId="076B7F71" w:rsidR="004A0311" w:rsidRDefault="004A0311" w:rsidP="004A0311">
          <w:pPr>
            <w:pStyle w:val="TOC1"/>
            <w:tabs>
              <w:tab w:val="right" w:leader="dot" w:pos="9270"/>
            </w:tabs>
            <w:ind w:firstLine="360"/>
            <w:rPr>
              <w:rFonts w:asciiTheme="minorHAnsi" w:eastAsiaTheme="minorEastAsia" w:hAnsiTheme="minorHAnsi"/>
              <w:noProof/>
              <w:sz w:val="22"/>
              <w:lang w:val="en-GB" w:eastAsia="en-GB"/>
            </w:rPr>
          </w:pPr>
          <w:hyperlink w:anchor="_Toc224332591" w:history="1">
            <w:r w:rsidRPr="00CE08EF">
              <w:rPr>
                <w:rStyle w:val="Hyperlink"/>
                <w:noProof/>
              </w:rPr>
              <w:t>Conclusion</w:t>
            </w:r>
            <w:r>
              <w:rPr>
                <w:noProof/>
                <w:webHidden/>
              </w:rPr>
              <w:tab/>
            </w:r>
            <w:r>
              <w:rPr>
                <w:noProof/>
                <w:webHidden/>
              </w:rPr>
              <w:fldChar w:fldCharType="begin"/>
            </w:r>
            <w:r>
              <w:rPr>
                <w:noProof/>
                <w:webHidden/>
              </w:rPr>
              <w:instrText xml:space="preserve"> PAGEREF _Toc224332591 \h </w:instrText>
            </w:r>
            <w:r>
              <w:rPr>
                <w:noProof/>
                <w:webHidden/>
              </w:rPr>
            </w:r>
            <w:r>
              <w:rPr>
                <w:noProof/>
                <w:webHidden/>
              </w:rPr>
              <w:fldChar w:fldCharType="separate"/>
            </w:r>
            <w:r>
              <w:rPr>
                <w:noProof/>
                <w:webHidden/>
              </w:rPr>
              <w:t>9</w:t>
            </w:r>
            <w:r>
              <w:rPr>
                <w:noProof/>
                <w:webHidden/>
              </w:rPr>
              <w:fldChar w:fldCharType="end"/>
            </w:r>
          </w:hyperlink>
        </w:p>
        <w:p w14:paraId="3C412330" w14:textId="5EEF5D8B" w:rsidR="004A0311" w:rsidRDefault="004A0311" w:rsidP="004A0311">
          <w:pPr>
            <w:pStyle w:val="TOC1"/>
            <w:tabs>
              <w:tab w:val="right" w:leader="dot" w:pos="9270"/>
            </w:tabs>
            <w:ind w:firstLine="360"/>
            <w:rPr>
              <w:rFonts w:asciiTheme="minorHAnsi" w:eastAsiaTheme="minorEastAsia" w:hAnsiTheme="minorHAnsi"/>
              <w:noProof/>
              <w:sz w:val="22"/>
              <w:lang w:val="en-GB" w:eastAsia="en-GB"/>
            </w:rPr>
          </w:pPr>
          <w:hyperlink w:anchor="_Toc224332592" w:history="1">
            <w:r w:rsidRPr="00CE08EF">
              <w:rPr>
                <w:rStyle w:val="Hyperlink"/>
                <w:noProof/>
              </w:rPr>
              <w:t>References</w:t>
            </w:r>
            <w:r>
              <w:rPr>
                <w:noProof/>
                <w:webHidden/>
              </w:rPr>
              <w:tab/>
            </w:r>
            <w:r>
              <w:rPr>
                <w:noProof/>
                <w:webHidden/>
              </w:rPr>
              <w:fldChar w:fldCharType="begin"/>
            </w:r>
            <w:r>
              <w:rPr>
                <w:noProof/>
                <w:webHidden/>
              </w:rPr>
              <w:instrText xml:space="preserve"> PAGEREF _Toc224332592 \h </w:instrText>
            </w:r>
            <w:r>
              <w:rPr>
                <w:noProof/>
                <w:webHidden/>
              </w:rPr>
            </w:r>
            <w:r>
              <w:rPr>
                <w:noProof/>
                <w:webHidden/>
              </w:rPr>
              <w:fldChar w:fldCharType="separate"/>
            </w:r>
            <w:r>
              <w:rPr>
                <w:noProof/>
                <w:webHidden/>
              </w:rPr>
              <w:t>10</w:t>
            </w:r>
            <w:r>
              <w:rPr>
                <w:noProof/>
                <w:webHidden/>
              </w:rPr>
              <w:fldChar w:fldCharType="end"/>
            </w:r>
          </w:hyperlink>
        </w:p>
        <w:p w14:paraId="5AAB0387" w14:textId="29EFB863" w:rsidR="00391A73" w:rsidRDefault="00E04831">
          <w:r>
            <w:rPr>
              <w:b/>
              <w:bCs/>
              <w:noProof/>
            </w:rPr>
            <w:fldChar w:fldCharType="end"/>
          </w:r>
        </w:p>
      </w:sdtContent>
    </w:sdt>
    <w:p w14:paraId="6DB34521" w14:textId="77777777" w:rsidR="00E67B5E" w:rsidRDefault="00E04831">
      <w:pPr>
        <w:spacing w:line="259" w:lineRule="auto"/>
        <w:ind w:firstLine="0"/>
      </w:pPr>
      <w:r>
        <w:br w:type="page"/>
      </w:r>
    </w:p>
    <w:p w14:paraId="11700332" w14:textId="77777777" w:rsidR="00E67B5E" w:rsidRDefault="00E04831" w:rsidP="00236799">
      <w:pPr>
        <w:pStyle w:val="Heading1"/>
        <w:ind w:firstLine="270"/>
      </w:pPr>
      <w:bookmarkStart w:id="0" w:name="_Toc224332575"/>
      <w:r>
        <w:t>Introduction</w:t>
      </w:r>
      <w:bookmarkEnd w:id="0"/>
    </w:p>
    <w:p w14:paraId="1137408D" w14:textId="729818AF" w:rsidR="0096666B" w:rsidRPr="00E34A66" w:rsidRDefault="00E04831" w:rsidP="00081BAA">
      <w:pPr>
        <w:jc w:val="both"/>
      </w:pPr>
      <w:r w:rsidRPr="00887B89">
        <w:t xml:space="preserve">The United Kingdom has major professional principles that guide health and social care, ensuring that people receive high-quality, safe and respectful care. </w:t>
      </w:r>
      <w:r w:rsidR="002D74DC" w:rsidRPr="002D74DC">
        <w:t>Among</w:t>
      </w:r>
      <w:r w:rsidR="009C5425">
        <w:t>st</w:t>
      </w:r>
      <w:r w:rsidR="002D74DC" w:rsidRPr="002D74DC">
        <w:t xml:space="preserve"> the most remarkable of these principles are person-centred care, collaboration, and ethical </w:t>
      </w:r>
      <w:r w:rsidR="00CA5E76" w:rsidRPr="002D74DC">
        <w:t>practice</w:t>
      </w:r>
      <w:r w:rsidR="002D74DC" w:rsidRPr="002D74DC">
        <w:t xml:space="preserve"> (Tomaselli et al., 2020).</w:t>
      </w:r>
      <w:r w:rsidR="002D74DC">
        <w:t xml:space="preserve"> </w:t>
      </w:r>
      <w:r w:rsidR="006910D7" w:rsidRPr="006910D7">
        <w:t>Person-centred care is a notion whereby the needs, preferences and values of the individual are the central point of care planning and delivery.</w:t>
      </w:r>
      <w:r w:rsidR="000D1882">
        <w:t xml:space="preserve"> </w:t>
      </w:r>
      <w:r w:rsidRPr="00887B89">
        <w:t xml:space="preserve">Partnership working entails good working relationships between healthcare workers and patients, families, and other organisations to achieve improved health outcomes. Healthcare ethics is associated with moral values that guide professional </w:t>
      </w:r>
      <w:r w:rsidR="007B4CBF" w:rsidRPr="00887B89">
        <w:t>judgment</w:t>
      </w:r>
      <w:r w:rsidRPr="00887B89">
        <w:t>, such as respect, dignity, autonomy</w:t>
      </w:r>
      <w:r w:rsidR="00700C25">
        <w:t xml:space="preserve">, and fairness in care delivery </w:t>
      </w:r>
      <w:r w:rsidR="00700C25" w:rsidRPr="00700C25">
        <w:t>(Rosted et al., 2025).</w:t>
      </w:r>
      <w:r w:rsidRPr="00887B89">
        <w:t xml:space="preserve"> </w:t>
      </w:r>
    </w:p>
    <w:p w14:paraId="0FB41B38" w14:textId="554DD532" w:rsidR="00E67B5E" w:rsidRDefault="00E04831" w:rsidP="00236799">
      <w:pPr>
        <w:pStyle w:val="Heading1"/>
        <w:ind w:firstLine="270"/>
      </w:pPr>
      <w:bookmarkStart w:id="1" w:name="_Toc224332576"/>
      <w:r>
        <w:t>Task 1: Reflection on the Importance of Health and Social Care</w:t>
      </w:r>
      <w:r w:rsidR="00BC2C92">
        <w:t xml:space="preserve"> Principles</w:t>
      </w:r>
      <w:bookmarkEnd w:id="1"/>
    </w:p>
    <w:p w14:paraId="0B84FD74" w14:textId="3C401D0A" w:rsidR="00D810FA" w:rsidRDefault="00E65029" w:rsidP="00895E95">
      <w:pPr>
        <w:jc w:val="both"/>
      </w:pPr>
      <w:r w:rsidRPr="00E65029">
        <w:t>Person-centred care is a core value of health and social care whereby the individual is central to both the care planning and care delivery. It is a healthcare practitioner methodology of identifying and addressing the individual patient needs and preferences, values, and experiences.</w:t>
      </w:r>
      <w:r>
        <w:t xml:space="preserve"> </w:t>
      </w:r>
      <w:r w:rsidR="00F036D2" w:rsidRPr="00F036D2">
        <w:t xml:space="preserve">Person-centred care is important as it improves dignity, respect, and independence of individuals who are given healthcare services (Saranya and Kathirvel, 2024). When professionals start recognising patients as active partners in their treatment, it might result in more personalised treatment plans that are aligned with physical, emotional and social needs of the person. These theories </w:t>
      </w:r>
      <w:r w:rsidR="000212A7">
        <w:t>that is</w:t>
      </w:r>
      <w:r w:rsidR="00F036D2" w:rsidRPr="00F036D2">
        <w:t xml:space="preserve"> the person-centred care model developed by Kitwood focus on the necessity to learn more about the individuality and identity of patients, in particular in the context of long-term care. By caring about the patient, rather than the illness, healthcare professionals have the opportunity to maximise the satisfaction of the patient and enhance health outcomes (Ekman, 2022).</w:t>
      </w:r>
      <w:r w:rsidR="00F036D2">
        <w:t xml:space="preserve"> </w:t>
      </w:r>
    </w:p>
    <w:p w14:paraId="723B33E8" w14:textId="689E7EBD" w:rsidR="000A349E" w:rsidRPr="00822DB0" w:rsidRDefault="00E04831" w:rsidP="00382942">
      <w:pPr>
        <w:jc w:val="both"/>
      </w:pPr>
      <w:r>
        <w:t>Another principle in health and social care practice is partnership working. It entails working relationships among</w:t>
      </w:r>
      <w:r w:rsidR="00B25726">
        <w:t>st</w:t>
      </w:r>
      <w:r>
        <w:t xml:space="preserve"> various professionals, organisations, service users, and their families to achieve shared healthcare goals. Partnering and cooperation among</w:t>
      </w:r>
      <w:r w:rsidR="007622CA">
        <w:t>st</w:t>
      </w:r>
      <w:r>
        <w:t xml:space="preserve"> healthcare professionals, including doctors, nurses, social workers and support staff, and interaction with families and community organisations are all effective approaches to partnering in the U</w:t>
      </w:r>
      <w:r w:rsidR="00700C25">
        <w:t xml:space="preserve">K health and social care system </w:t>
      </w:r>
      <w:r w:rsidR="00700C25" w:rsidRPr="00700C25">
        <w:t>(Moudatsou et al., 2020).</w:t>
      </w:r>
      <w:r>
        <w:t xml:space="preserve"> The collaboration helps people get coordinated, holistic care. </w:t>
      </w:r>
      <w:r w:rsidR="000A349E" w:rsidRPr="000A349E">
        <w:t>It is interesting to note that partnership working since the majority of health conditions require the assistance of other services, including medical care, social support, and community care. The collaboration with professionals allows them to share knowledge, skills, and resources and increase the quality of care offered to patients as a whole (Holding et al., 2020).</w:t>
      </w:r>
    </w:p>
    <w:p w14:paraId="6755BCBC" w14:textId="5A1BFC93" w:rsidR="00AE244D" w:rsidRDefault="00AA1ABA" w:rsidP="00D810FA">
      <w:pPr>
        <w:jc w:val="both"/>
      </w:pPr>
      <w:r w:rsidRPr="00AA1ABA">
        <w:t xml:space="preserve">Decision making in health and social care involves an important aspect of ethical </w:t>
      </w:r>
      <w:r w:rsidR="006122BB" w:rsidRPr="00AA1ABA">
        <w:t>practice</w:t>
      </w:r>
      <w:r w:rsidRPr="00AA1ABA">
        <w:t>. Ethics may be regarded as professional conduct rules which are moral in nature and guarantee fairness, dignity, and respect to the patients.</w:t>
      </w:r>
      <w:r>
        <w:t xml:space="preserve"> </w:t>
      </w:r>
      <w:r w:rsidR="00E04831">
        <w:t>There are several major ethical principles used in healthcare facilities. Autonomy means the patient's acknowledgement to make informed choi</w:t>
      </w:r>
      <w:r w:rsidR="00700C25">
        <w:t xml:space="preserve">ces regarding his/her treatment </w:t>
      </w:r>
      <w:r w:rsidR="00700C25" w:rsidRPr="00700C25">
        <w:t>(Alderwick et al., 2021).</w:t>
      </w:r>
      <w:r w:rsidR="00E04831">
        <w:t xml:space="preserve"> Beneficence is the ability to act in the patient's best interest and enhance his/her wellbeing. Non-maleficence refers to the act of not causing harm to the patient and making sure that healthcare interventions do not harm the patient. Justice is concerned with the fair and equal allocation of medical se</w:t>
      </w:r>
      <w:r w:rsidR="00A81E15">
        <w:t xml:space="preserve">rvices and resources </w:t>
      </w:r>
      <w:r w:rsidR="00700C25" w:rsidRPr="00700C25">
        <w:t>(NMC, 2018).</w:t>
      </w:r>
      <w:r w:rsidR="00E04831">
        <w:t xml:space="preserve"> </w:t>
      </w:r>
      <w:r w:rsidR="0052441C" w:rsidRPr="005567A1">
        <w:t>Nevertheless, medical care practitioners can encounter ethical dilemmas when the decisions of patients contradict the clinical advice or when scarce resources influence equitable service allocation</w:t>
      </w:r>
      <w:r w:rsidR="00F16506">
        <w:t xml:space="preserve">. </w:t>
      </w:r>
      <w:r w:rsidR="00E04831">
        <w:t>Person-centred care, partnership working and ethical practice are the values that contribute to the high-quality healthcare services in the United Kingdom</w:t>
      </w:r>
      <w:r w:rsidR="00F46CAA">
        <w:t xml:space="preserve"> </w:t>
      </w:r>
      <w:r w:rsidR="000A46DF" w:rsidRPr="000A46DF">
        <w:t>(Haraldsdottir et al., 2025).</w:t>
      </w:r>
      <w:r w:rsidR="000A46DF">
        <w:t xml:space="preserve"> </w:t>
      </w:r>
    </w:p>
    <w:p w14:paraId="5F366AF0" w14:textId="77777777" w:rsidR="00B7240E" w:rsidRDefault="00E04831" w:rsidP="000134E4">
      <w:pPr>
        <w:pStyle w:val="Heading1"/>
        <w:ind w:firstLine="180"/>
      </w:pPr>
      <w:bookmarkStart w:id="2" w:name="_Toc224332577"/>
      <w:r>
        <w:t>Task 2: Practical Example of Concepts in Practice</w:t>
      </w:r>
      <w:bookmarkEnd w:id="2"/>
    </w:p>
    <w:p w14:paraId="45B14F94" w14:textId="3E3C9EF3" w:rsidR="00656A05" w:rsidRDefault="00E04831" w:rsidP="00656A05">
      <w:pPr>
        <w:pStyle w:val="Heading2"/>
        <w:ind w:firstLine="270"/>
      </w:pPr>
      <w:r>
        <w:t xml:space="preserve"> </w:t>
      </w:r>
      <w:bookmarkStart w:id="3" w:name="_Toc224332578"/>
      <w:r>
        <w:t>Person-Centred Care in Practice</w:t>
      </w:r>
      <w:bookmarkEnd w:id="3"/>
      <w:r>
        <w:t xml:space="preserve"> </w:t>
      </w:r>
    </w:p>
    <w:p w14:paraId="4CDBF069" w14:textId="0537586C" w:rsidR="002D74DC" w:rsidRDefault="00C53272" w:rsidP="00985AE6">
      <w:pPr>
        <w:jc w:val="both"/>
      </w:pPr>
      <w:r w:rsidRPr="00C53272">
        <w:t xml:space="preserve">The case of the UK hospital entails an old diabetic patient who required further support and lifestyle management, which fell under the person-centred care. The health care employees made sure that the culture, preferences, and daily routine of the patient were taken into account when developing the care plan. </w:t>
      </w:r>
      <w:r w:rsidR="00B10B32" w:rsidRPr="00B10B32">
        <w:t>The nurse engaged the patient in conversations about treatment and gave him a chance to either make informed decisions about diet, medication, and his daily activities (Davidson, Scott and Forster, 2021). Dignity and autonomy were also upheld by the healthcare team members since they respected the values of the patient and actively engaged him into the decision-making process.</w:t>
      </w:r>
    </w:p>
    <w:p w14:paraId="2EDB598C" w14:textId="77777777" w:rsidR="00B10B32" w:rsidRDefault="00B10B32" w:rsidP="00985AE6">
      <w:pPr>
        <w:jc w:val="both"/>
      </w:pPr>
    </w:p>
    <w:p w14:paraId="3CECE166" w14:textId="77777777" w:rsidR="00656A05" w:rsidRPr="00687A84" w:rsidRDefault="00E04831" w:rsidP="00687A84">
      <w:pPr>
        <w:pStyle w:val="Heading2"/>
        <w:ind w:firstLine="360"/>
      </w:pPr>
      <w:bookmarkStart w:id="4" w:name="_Toc224332579"/>
      <w:r w:rsidRPr="00687A84">
        <w:t>Example of Partnership Working</w:t>
      </w:r>
      <w:bookmarkEnd w:id="4"/>
      <w:r w:rsidRPr="00687A84">
        <w:t xml:space="preserve"> </w:t>
      </w:r>
    </w:p>
    <w:p w14:paraId="33B284F7" w14:textId="074A3D5A" w:rsidR="00423D74" w:rsidRDefault="00A62A94" w:rsidP="00B5649C">
      <w:pPr>
        <w:jc w:val="both"/>
      </w:pPr>
      <w:r w:rsidRPr="00A62A94">
        <w:t xml:space="preserve">The working partnership can be described with the help of the example of a patient who has been experiencing a stroke in a healthcare facility in the UK. The interplay between nurses, physicians and social workers in the given case was directed to develop an elaborate care plan of the patient. The medical staff was constantly communicating in order to cheque on the patient and change the treatment when necessary. </w:t>
      </w:r>
      <w:r w:rsidR="008671F5" w:rsidRPr="000D094F">
        <w:t xml:space="preserve">Social workers also worked with the family of the patient to organise community support services and rehabilitation programmes after discharge (He, Chen and </w:t>
      </w:r>
      <w:proofErr w:type="spellStart"/>
      <w:r w:rsidR="008671F5" w:rsidRPr="000D094F">
        <w:t>Zeh</w:t>
      </w:r>
      <w:proofErr w:type="spellEnd"/>
      <w:r w:rsidR="008671F5" w:rsidRPr="000D094F">
        <w:t>, 2023). This cooperation had a beneficial impact on the recovery process of the patient and contributed to the fact that they provided the necessary medical, emotional, and social assistance.</w:t>
      </w:r>
    </w:p>
    <w:p w14:paraId="39FA3571" w14:textId="68153FCD" w:rsidR="00656A05" w:rsidRPr="00E16BD8" w:rsidRDefault="00E04831" w:rsidP="00F97B4C">
      <w:pPr>
        <w:pStyle w:val="Heading2"/>
        <w:ind w:firstLine="270"/>
        <w:rPr>
          <w:b/>
          <w:bCs/>
        </w:rPr>
      </w:pPr>
      <w:bookmarkStart w:id="5" w:name="_Toc224332580"/>
      <w:r w:rsidRPr="00E16BD8">
        <w:t xml:space="preserve">Ethical Practice </w:t>
      </w:r>
      <w:r w:rsidR="001B192D" w:rsidRPr="00E16BD8">
        <w:t>in Decision-Making</w:t>
      </w:r>
      <w:bookmarkEnd w:id="5"/>
    </w:p>
    <w:p w14:paraId="5C3AEE35" w14:textId="0FE28A92" w:rsidR="001B192D" w:rsidRDefault="00C22366" w:rsidP="00B177F9">
      <w:pPr>
        <w:jc w:val="both"/>
      </w:pPr>
      <w:r w:rsidRPr="00C22366">
        <w:t xml:space="preserve">When a patient has to make a challenging treatment choice, then ethical decision-making is typical. </w:t>
      </w:r>
      <w:r w:rsidR="006D0399" w:rsidRPr="006D0399">
        <w:t xml:space="preserve">This can be observed in a case when a terminally ill patient declines a specific medical treatment because of their belief. Under these circumstances the medical care taker should uphold the autonomy of the patient but at the same time fully inform the patient of the possible risks and benefits of the choice. Practical and detailed information provided to patients by nurses and doctors can help them make informed decisions (He, Chen and </w:t>
      </w:r>
      <w:proofErr w:type="spellStart"/>
      <w:r w:rsidR="006D0399" w:rsidRPr="006D0399">
        <w:t>Zeh</w:t>
      </w:r>
      <w:proofErr w:type="spellEnd"/>
      <w:r w:rsidR="006D0399" w:rsidRPr="006D0399">
        <w:t>, 2023).</w:t>
      </w:r>
      <w:r w:rsidRPr="00C22366">
        <w:t>Some of the ethical principles that help professionals address the issue of rights of the patient versus the obligation to facilitate the health and wellbeing of the patient are autonomy, beneficence, and non-maleficence.</w:t>
      </w:r>
    </w:p>
    <w:p w14:paraId="0456C3CE" w14:textId="1B67CFDE" w:rsidR="00934E20" w:rsidRPr="00934E20" w:rsidRDefault="00934E20" w:rsidP="00625ACC">
      <w:pPr>
        <w:pStyle w:val="Heading2"/>
        <w:ind w:firstLine="270"/>
      </w:pPr>
      <w:bookmarkStart w:id="6" w:name="_Toc224332581"/>
      <w:r>
        <w:t>The Role of Policies and Guidelines in Healthcare Practice</w:t>
      </w:r>
      <w:bookmarkEnd w:id="6"/>
    </w:p>
    <w:p w14:paraId="716FB728" w14:textId="4AD899FB" w:rsidR="00934E20" w:rsidRDefault="001243D0" w:rsidP="00BB5E0C">
      <w:pPr>
        <w:jc w:val="both"/>
      </w:pPr>
      <w:r w:rsidRPr="001243D0">
        <w:t>The UK also has a number of policies and professional guidelines that promote person-centred, partnership, and ethical working. Care Act, 2014 emphasises the importance of protecting the wellbeing, dignity, and rights of individuals who receive care services (Care Act, 2014). Although the NMC Code 2018 establishes professional standards within the nursing industry and the midwives, implying the need to administer care with compassion, respect and accountability (NMC, 2018). Protective rules also help to save the vulnerable people or children.</w:t>
      </w:r>
    </w:p>
    <w:p w14:paraId="365B9921" w14:textId="1DEF702C" w:rsidR="00656A05" w:rsidRDefault="00E04831" w:rsidP="00AC6A54">
      <w:pPr>
        <w:pStyle w:val="Heading2"/>
        <w:ind w:firstLine="270"/>
      </w:pPr>
      <w:r>
        <w:t xml:space="preserve"> </w:t>
      </w:r>
      <w:bookmarkStart w:id="7" w:name="_Toc224332582"/>
      <w:r>
        <w:t xml:space="preserve">Challenges </w:t>
      </w:r>
      <w:r w:rsidR="00AC6A54">
        <w:t>and Responses in Professional Practice</w:t>
      </w:r>
      <w:bookmarkEnd w:id="7"/>
    </w:p>
    <w:p w14:paraId="730E494C" w14:textId="3F038DC7" w:rsidR="007723DC" w:rsidRDefault="005B6BC3" w:rsidP="00DF3D80">
      <w:pPr>
        <w:jc w:val="both"/>
      </w:pPr>
      <w:r w:rsidRPr="005B6BC3">
        <w:t xml:space="preserve">Although these principles are important, healthcare practitioners can face obstacles in the form of communication, lack of resources, and ethical issues. </w:t>
      </w:r>
      <w:r w:rsidR="005E567F" w:rsidRPr="005B6BC3">
        <w:t>It is possible</w:t>
      </w:r>
      <w:r w:rsidR="005E567F" w:rsidRPr="005E567F">
        <w:t xml:space="preserve"> that language and cognitive barriers will occur, which would cause communication problems related to cognitive or language impairment.</w:t>
      </w:r>
      <w:r w:rsidR="005E567F">
        <w:t xml:space="preserve"> </w:t>
      </w:r>
      <w:r w:rsidR="00E04831" w:rsidRPr="009C6765">
        <w:t>The personalised care provision can also be affected by resource limitations in the healthcare services. Ethical dilemmas arise when patients' preferences conflict w</w:t>
      </w:r>
      <w:r w:rsidR="00662800">
        <w:t xml:space="preserve">ith medical recommendations </w:t>
      </w:r>
      <w:r w:rsidR="00662800" w:rsidRPr="00662800">
        <w:t>(Tyagi, Churchill, and Dickson, 2025).</w:t>
      </w:r>
      <w:r w:rsidR="00E04831" w:rsidRPr="009C6765">
        <w:t xml:space="preserve"> </w:t>
      </w:r>
      <w:r w:rsidR="00BE5D30" w:rsidRPr="00BE5D30">
        <w:t xml:space="preserve">Moreover, lack of funding, lack of personnel, organisational barriers, and conflicting professional perceptions can be the barriers to effective implementation of such principles. </w:t>
      </w:r>
    </w:p>
    <w:p w14:paraId="061EDF4D" w14:textId="77777777" w:rsidR="00645EA1" w:rsidRDefault="00E04831" w:rsidP="00C0339F">
      <w:pPr>
        <w:pStyle w:val="Heading1"/>
        <w:ind w:firstLine="0"/>
      </w:pPr>
      <w:bookmarkStart w:id="8" w:name="_Toc224332583"/>
      <w:r>
        <w:t xml:space="preserve">Task 3: </w:t>
      </w:r>
      <w:r w:rsidRPr="00645EA1">
        <w:t>Self-Reflection as a Health and Social Care Professional</w:t>
      </w:r>
      <w:bookmarkEnd w:id="8"/>
    </w:p>
    <w:p w14:paraId="696935A8" w14:textId="77777777" w:rsidR="00967218" w:rsidRDefault="00E04831" w:rsidP="00DD6D5B">
      <w:pPr>
        <w:pStyle w:val="Heading2"/>
      </w:pPr>
      <w:bookmarkStart w:id="9" w:name="_Toc224332584"/>
      <w:r>
        <w:t>Reflection on My Professional Role</w:t>
      </w:r>
      <w:bookmarkEnd w:id="9"/>
      <w:r>
        <w:t xml:space="preserve"> </w:t>
      </w:r>
    </w:p>
    <w:p w14:paraId="65749F4B" w14:textId="22450B8E" w:rsidR="00E33A4B" w:rsidRDefault="00B270F0" w:rsidP="007B61FB">
      <w:pPr>
        <w:jc w:val="both"/>
      </w:pPr>
      <w:r w:rsidRPr="00AC6047">
        <w:t>Being a healthcare professional, I will be capable of making appropriate, safe, and caring contributions to the health and wellbeing of the patients. My duties include measuring the needs of patients, monitoring procedures, and checking the health conditions, in addition to offering the necessary assistance when attending to patients. To help patients and co-workers, I will have to use the ethical codes of person-centred care, patient co</w:t>
      </w:r>
      <w:r w:rsidR="00CA23F9">
        <w:t>llaboration, and ethical practic</w:t>
      </w:r>
      <w:r w:rsidRPr="00AC6047">
        <w:t>e in my everyday interactions. Person-centred care will also help me to understand each patient as a peculiar person with and needs, preferences, and cultural values (Johnson et al., 2023).</w:t>
      </w:r>
      <w:r>
        <w:rPr>
          <w:b/>
        </w:rPr>
        <w:t xml:space="preserve"> </w:t>
      </w:r>
      <w:r w:rsidR="00C30CC2" w:rsidRPr="00C30CC2">
        <w:t>This would assist in tailoring care choices on behalf of the patient and not adopting a generalised treatment approach. It is also significant that the concept of the working partnership is discussed since the sphere of healthcare, in which nurses, doctors, social workers, and family members must cooperate to provide integrated care, is the one (Ahmed et al., 2024). In addition, ethical principles inform my professional behaviour since it respects patient autonomy, confidentiality and fairness which eventually leads to trust and quality healthcare results.</w:t>
      </w:r>
    </w:p>
    <w:p w14:paraId="1B3E7DEA" w14:textId="37E3A143" w:rsidR="00456857" w:rsidRDefault="00817490" w:rsidP="00DD6D5B">
      <w:pPr>
        <w:pStyle w:val="Heading2"/>
      </w:pPr>
      <w:bookmarkStart w:id="10" w:name="_Toc224332585"/>
      <w:r>
        <w:t xml:space="preserve">Implementing </w:t>
      </w:r>
      <w:r w:rsidR="00E04831">
        <w:t>Pers</w:t>
      </w:r>
      <w:r w:rsidR="00BA5311">
        <w:t>on-Centred Care in Practice</w:t>
      </w:r>
      <w:bookmarkEnd w:id="10"/>
      <w:r w:rsidR="00BA5311">
        <w:t xml:space="preserve"> </w:t>
      </w:r>
    </w:p>
    <w:p w14:paraId="19ACC8B5" w14:textId="4FF2DDA6" w:rsidR="007659CE" w:rsidRDefault="00697110" w:rsidP="00A56C8D">
      <w:pPr>
        <w:jc w:val="both"/>
      </w:pPr>
      <w:r>
        <w:t>Person-centred care is a practic</w:t>
      </w:r>
      <w:r w:rsidR="00352D9A" w:rsidRPr="00352D9A">
        <w:t xml:space="preserve">e that I give to the patients to be treated with dignity, respect and compassion. I understand that all patients are different in terms of his/her needs, beliefs and preferences and, thus, must be dealt with case by case. In order to accomplish this, I would listen to the patients, involve them in decision making process and take into consideration their values and culture when setting up the plan of care. Duty to preserve dignity in specific instances serving the patients is a particularly significant necessity, where the latter might feel helpless due to medical service or treatment procedures (Holding et al., 2020). I am also secretive, eloquent, and clarify policies so that the patients will feel content and </w:t>
      </w:r>
      <w:proofErr w:type="spellStart"/>
      <w:r w:rsidR="00352D9A" w:rsidRPr="00352D9A">
        <w:t>honoured</w:t>
      </w:r>
      <w:proofErr w:type="spellEnd"/>
      <w:r w:rsidR="00352D9A" w:rsidRPr="00352D9A">
        <w:t>. As an illustration, in my interaction with patients and clinical care delivery, I make sure that they are aware of their treatment and free to express any concerns.</w:t>
      </w:r>
    </w:p>
    <w:p w14:paraId="5D970C73" w14:textId="521B7ED3" w:rsidR="00391A73" w:rsidRDefault="0008361C" w:rsidP="00462DBC">
      <w:pPr>
        <w:pStyle w:val="Heading2"/>
      </w:pPr>
      <w:bookmarkStart w:id="11" w:name="_Toc224332586"/>
      <w:r>
        <w:t xml:space="preserve">Collaborating </w:t>
      </w:r>
      <w:r w:rsidR="00E04831">
        <w:t>Working</w:t>
      </w:r>
      <w:r>
        <w:t xml:space="preserve"> </w:t>
      </w:r>
      <w:r w:rsidR="00E04831">
        <w:t>with Other Professionals</w:t>
      </w:r>
      <w:bookmarkEnd w:id="11"/>
      <w:r w:rsidR="00E04831">
        <w:t xml:space="preserve"> </w:t>
      </w:r>
    </w:p>
    <w:p w14:paraId="62D12C45" w14:textId="002BB17A" w:rsidR="00E33A4B" w:rsidRDefault="00E04831" w:rsidP="005763F7">
      <w:pPr>
        <w:jc w:val="both"/>
      </w:pPr>
      <w:r w:rsidRPr="002F35B9">
        <w:t xml:space="preserve">A collaborative effort with fellow professionals is an essential feature of successful healthcare </w:t>
      </w:r>
      <w:r>
        <w:t>practice</w:t>
      </w:r>
      <w:r w:rsidRPr="002F35B9">
        <w:t xml:space="preserve">. In my practice, I can only provide safe, coordinated, and high-quality care to patients through teamwork. </w:t>
      </w:r>
      <w:r w:rsidR="005763F7" w:rsidRPr="005763F7">
        <w:t>Healthcare is an interdisciplinary discipline, which implies that nurses, doctors, social workers, and other specialists are able to apply their expertise to facilitate patient wellbeing (Rosted et al., 2025). I have been able to discern through the experience that effective communication and ability to be respectful of one another within the team can help to make sure that the patient needs should be addressed in a holistic manner. Involving members of the family in the care process is also a very important area of focus since relatives provide valuable information on the likes of the patient, his or her lifestyle, and emotional needs</w:t>
      </w:r>
      <w:r w:rsidR="007B61FB">
        <w:t xml:space="preserve"> </w:t>
      </w:r>
      <w:r w:rsidR="005763F7" w:rsidRPr="005763F7">
        <w:t>(NMC, 2018).</w:t>
      </w:r>
    </w:p>
    <w:p w14:paraId="5F8AAD3C" w14:textId="77777777" w:rsidR="00391A73" w:rsidRDefault="00E04831" w:rsidP="00DD6D5B">
      <w:pPr>
        <w:pStyle w:val="Heading2"/>
        <w:ind w:firstLine="360"/>
      </w:pPr>
      <w:bookmarkStart w:id="12" w:name="_Toc224332587"/>
      <w:r>
        <w:t>Ethical Responsibilities in My Practice</w:t>
      </w:r>
      <w:bookmarkEnd w:id="12"/>
      <w:r>
        <w:t xml:space="preserve"> </w:t>
      </w:r>
    </w:p>
    <w:p w14:paraId="0AB0D5B9" w14:textId="49BFA9F0" w:rsidR="00423D74" w:rsidRDefault="00E04831" w:rsidP="00215050">
      <w:pPr>
        <w:jc w:val="both"/>
      </w:pPr>
      <w:r w:rsidRPr="00A41B04">
        <w:t xml:space="preserve">One of my major aspects of </w:t>
      </w:r>
      <w:r>
        <w:t>practice</w:t>
      </w:r>
      <w:r w:rsidRPr="00A41B04">
        <w:t xml:space="preserve"> in healthcare is ethical responsibility. </w:t>
      </w:r>
      <w:r w:rsidR="00F82175" w:rsidRPr="00F82175">
        <w:t xml:space="preserve">Ethical responsibility is one of my largest areas of </w:t>
      </w:r>
      <w:r w:rsidR="00EC5568" w:rsidRPr="00F82175">
        <w:t>practice</w:t>
      </w:r>
      <w:r w:rsidR="00F82175" w:rsidRPr="00F82175">
        <w:t xml:space="preserve"> in healthcare. I have learned that confidentiality of patients is one of the most important issues in developing trust and guarding privacy of personal and medical information. I make sure that the patient information is not shared with unauthorised professionals who are directly involved in the treatment of the patient.</w:t>
      </w:r>
      <w:r w:rsidRPr="00A41B04">
        <w:t xml:space="preserve"> I would always promote patients' involvement in decision-making about their treatment and their freedom to accept or refuse treatment. Also, professi</w:t>
      </w:r>
      <w:r w:rsidR="00154075">
        <w:t xml:space="preserve">onal integrity will influence </w:t>
      </w:r>
      <w:r w:rsidRPr="00A41B04">
        <w:t xml:space="preserve">behaviour and actions </w:t>
      </w:r>
      <w:r w:rsidR="000C24B5">
        <w:t xml:space="preserve">in the provision of healthcare services </w:t>
      </w:r>
      <w:r w:rsidR="000C24B5" w:rsidRPr="000C24B5">
        <w:t>(NMC, 2018</w:t>
      </w:r>
      <w:r w:rsidR="000C24B5" w:rsidRPr="006318C6">
        <w:rPr>
          <w:b/>
        </w:rPr>
        <w:t>).</w:t>
      </w:r>
      <w:r w:rsidRPr="006318C6">
        <w:rPr>
          <w:b/>
        </w:rPr>
        <w:t xml:space="preserve"> </w:t>
      </w:r>
      <w:r w:rsidR="00115240" w:rsidRPr="00115240">
        <w:t xml:space="preserve">I would also strive to be honest, accountable and professional in whatever I do. The most important pieces of legislation and professional standards, such as the NMC Code (2018) and the Care Act (2014), help me </w:t>
      </w:r>
      <w:r w:rsidR="002A2B18">
        <w:t>in my practic</w:t>
      </w:r>
      <w:r w:rsidR="00115240" w:rsidRPr="00115240">
        <w:t>e since they positively address the significance of dignity, respect, safeguarding, and ethical decision-making in healthcare.</w:t>
      </w:r>
    </w:p>
    <w:p w14:paraId="285711DD" w14:textId="72301CB4" w:rsidR="00676A03" w:rsidRDefault="002121A6" w:rsidP="00DD6D5B">
      <w:pPr>
        <w:pStyle w:val="Heading2"/>
        <w:ind w:firstLine="360"/>
      </w:pPr>
      <w:bookmarkStart w:id="13" w:name="_Toc224332588"/>
      <w:r>
        <w:t xml:space="preserve">Identifying </w:t>
      </w:r>
      <w:r w:rsidR="00E04831">
        <w:t>Areas for Improvement</w:t>
      </w:r>
      <w:bookmarkEnd w:id="13"/>
      <w:r w:rsidR="00E04831">
        <w:t xml:space="preserve"> </w:t>
      </w:r>
    </w:p>
    <w:p w14:paraId="5B379819" w14:textId="340BF8A0" w:rsidR="006318C6" w:rsidRPr="00E525D5" w:rsidRDefault="00BF2C0B" w:rsidP="00414482">
      <w:pPr>
        <w:jc w:val="both"/>
      </w:pPr>
      <w:r w:rsidRPr="00BF2C0B">
        <w:t xml:space="preserve">Although I have already gained some professional competencies in healthcare </w:t>
      </w:r>
      <w:r w:rsidR="00AE548F" w:rsidRPr="00BF2C0B">
        <w:t>practice</w:t>
      </w:r>
      <w:r w:rsidRPr="00BF2C0B">
        <w:t>, there is more to be accomplished. These include among</w:t>
      </w:r>
      <w:r w:rsidR="00AE548F">
        <w:t>st</w:t>
      </w:r>
      <w:r w:rsidRPr="00BF2C0B">
        <w:t xml:space="preserve"> them, the degree of skill in communication particularly when dealing with complex cases involving patients, different people or patients in distress. The communication will be improved, and it will be possible to explain everything more clearly and establish a more effective relationship with families and patients in the therapeutic process (Martin-Sanz et al., 2022). </w:t>
      </w:r>
      <w:r w:rsidR="00E525D5" w:rsidRPr="00E525D5">
        <w:t>Healthcare workers are often faced with complicated scenarios where ethical issues should be handled with great caution. Further enhancing my knowledge on ethical theories will enable me to make decisions which are both informed and suitable.</w:t>
      </w:r>
    </w:p>
    <w:p w14:paraId="6D61D21E" w14:textId="77777777" w:rsidR="00CE05A7" w:rsidRDefault="00E04831" w:rsidP="00DD6D5B">
      <w:pPr>
        <w:pStyle w:val="Heading2"/>
        <w:ind w:firstLine="360"/>
      </w:pPr>
      <w:bookmarkStart w:id="14" w:name="_Toc224332589"/>
      <w:r>
        <w:t>Personal Development Plan</w:t>
      </w:r>
      <w:bookmarkEnd w:id="14"/>
      <w:r>
        <w:t xml:space="preserve"> </w:t>
      </w:r>
    </w:p>
    <w:p w14:paraId="5135379E" w14:textId="0762B7D7" w:rsidR="00E33A4B" w:rsidRDefault="00124CA0" w:rsidP="00CA228C">
      <w:pPr>
        <w:jc w:val="both"/>
      </w:pPr>
      <w:r w:rsidRPr="00124CA0">
        <w:t xml:space="preserve">To develop my professional skills and take measures and actions that are identified in the development, I will involve myself in lifelong learning and the development of self. I will participate in the appropriate training programmes that will concentrate on enhanced communication and ethical decision-making within the healthcare </w:t>
      </w:r>
      <w:r w:rsidR="00CA228C" w:rsidRPr="00124CA0">
        <w:t>practice</w:t>
      </w:r>
      <w:r w:rsidRPr="00124CA0">
        <w:t xml:space="preserve">. Professional workshops and seminars would also help me to gain recent knowledge, share experiences with other specialists, and gain practical skills that can make a positive contribution to patient care (Johnson et al., 2023). In addition, I will participate in the continuing professional development (CPD) to assure and improve my professional competence in regard to healthcare standards. Other clinical experiences that will contribute to my professional development will be the real </w:t>
      </w:r>
      <w:r w:rsidR="00CA228C" w:rsidRPr="00124CA0">
        <w:t>practice</w:t>
      </w:r>
      <w:r w:rsidRPr="00124CA0">
        <w:t xml:space="preserve"> in different healthcare settings. </w:t>
      </w:r>
    </w:p>
    <w:p w14:paraId="4FA52D0F" w14:textId="77777777" w:rsidR="00E36D9F" w:rsidRDefault="00E36D9F" w:rsidP="00E36D9F">
      <w:pPr>
        <w:pStyle w:val="Heading2"/>
        <w:ind w:firstLine="360"/>
      </w:pPr>
      <w:bookmarkStart w:id="15" w:name="_Toc224332590"/>
      <w:r>
        <w:t>Conclusion</w:t>
      </w:r>
      <w:bookmarkEnd w:id="15"/>
    </w:p>
    <w:p w14:paraId="5781CC2F" w14:textId="6B6D916E" w:rsidR="00E33A4B" w:rsidRPr="00E36D9F" w:rsidRDefault="006674BF" w:rsidP="006674BF">
      <w:pPr>
        <w:jc w:val="both"/>
      </w:pPr>
      <w:r w:rsidRPr="006674BF">
        <w:t>The major considerations that foster the provision of quality healthcare in the UK are in practice reflection, person-centred care, partnership working, and ethical practice. Person-centred care celebrates the requirements and respect of patients, partnership working collaborates to coordinate care among</w:t>
      </w:r>
      <w:r w:rsidR="00DD790D">
        <w:t>st</w:t>
      </w:r>
      <w:r w:rsidRPr="006674BF">
        <w:t xml:space="preserve"> other colleagues and families, and ethical conduct encourages safe and fair treatment. The principles are able to improve patient outcomes and professional accountability, and healthcare quality.</w:t>
      </w:r>
    </w:p>
    <w:p w14:paraId="3B8C6E8C" w14:textId="77777777" w:rsidR="004611C7" w:rsidRDefault="00E04831" w:rsidP="004611C7">
      <w:pPr>
        <w:pStyle w:val="Heading1"/>
      </w:pPr>
      <w:bookmarkStart w:id="16" w:name="_Toc224332591"/>
      <w:r>
        <w:t>Conclusion</w:t>
      </w:r>
      <w:bookmarkEnd w:id="16"/>
      <w:r>
        <w:t xml:space="preserve"> </w:t>
      </w:r>
    </w:p>
    <w:p w14:paraId="7A6AFD54" w14:textId="6C9783C6" w:rsidR="002D341D" w:rsidRDefault="00CF7A8D" w:rsidP="00CF7A8D">
      <w:pPr>
        <w:jc w:val="both"/>
      </w:pPr>
      <w:r>
        <w:t xml:space="preserve">In conclusion, </w:t>
      </w:r>
      <w:r w:rsidRPr="00CF7A8D">
        <w:t xml:space="preserve">the improvement of my professional competencies and the response to the points and steps identified in the development, I will be engaged in the process of continuous learning and personal development. I will be subjected to appropriate training programmes that address sophisticated communication and morally sound decision-making when dealing with healthcare </w:t>
      </w:r>
      <w:r w:rsidR="006254F4" w:rsidRPr="00CF7A8D">
        <w:t>practice</w:t>
      </w:r>
      <w:r w:rsidRPr="00CF7A8D">
        <w:t xml:space="preserve">. The professional workshops and seminars will also assist me in acquiring the most recent knowledge, experience with other professionals, and obtain some practical skills that will make a positive impact on my work with the patients. Secondly, I will engage in permanent professional development (CPD) to guarantee and enhance my professional competence as per healthcare standards. </w:t>
      </w:r>
      <w:r w:rsidR="008D4057">
        <w:br w:type="page"/>
      </w:r>
    </w:p>
    <w:p w14:paraId="7585778C" w14:textId="77777777" w:rsidR="00465BC0" w:rsidRDefault="00E04831" w:rsidP="00200851">
      <w:pPr>
        <w:pStyle w:val="Heading1"/>
        <w:ind w:firstLine="270"/>
      </w:pPr>
      <w:bookmarkStart w:id="17" w:name="_Toc224332592"/>
      <w:r>
        <w:t>References</w:t>
      </w:r>
      <w:bookmarkEnd w:id="17"/>
      <w:r>
        <w:t xml:space="preserve"> </w:t>
      </w:r>
    </w:p>
    <w:p w14:paraId="1C4835C4" w14:textId="77777777" w:rsidR="00D76257" w:rsidRDefault="00E04831" w:rsidP="00D76257">
      <w:pPr>
        <w:ind w:left="720" w:hanging="630"/>
        <w:jc w:val="both"/>
      </w:pPr>
      <w:r w:rsidRPr="003E33E7">
        <w:t xml:space="preserve">Ahmed, Z., Ellahham, S., Soomro, M., Shams, S. and Latif, K., 2024. Exploring the impact of compassion and leadership on patient safety and quality in healthcare systems: a narrative review. BMJ open quality, 13(Suppl 2). </w:t>
      </w:r>
      <w:hyperlink r:id="rId5" w:history="1">
        <w:r w:rsidRPr="009A45D4">
          <w:rPr>
            <w:rStyle w:val="Hyperlink"/>
          </w:rPr>
          <w:t>https://doi.org/10.1136/bmjoq-2023-002651</w:t>
        </w:r>
      </w:hyperlink>
    </w:p>
    <w:p w14:paraId="19435614" w14:textId="77777777" w:rsidR="00D76257" w:rsidRDefault="00E04831" w:rsidP="00D76257">
      <w:pPr>
        <w:ind w:left="720" w:hanging="630"/>
        <w:jc w:val="both"/>
      </w:pPr>
      <w:r w:rsidRPr="00370E3E">
        <w:t xml:space="preserve">Alderwick, H., Hutchings, A., Briggs, A. and Mays, N., 2021. The impacts of collaboration between local health care and non-health care organisations and factors shaping how they work: a systematic review of reviews. BMC public health, 21(1), p.753. </w:t>
      </w:r>
      <w:hyperlink r:id="rId6" w:history="1">
        <w:r w:rsidRPr="009A45D4">
          <w:rPr>
            <w:rStyle w:val="Hyperlink"/>
          </w:rPr>
          <w:t>https://doi.org/10.1186/s12889-021-10630-1</w:t>
        </w:r>
      </w:hyperlink>
    </w:p>
    <w:p w14:paraId="474A07BF" w14:textId="77777777" w:rsidR="00D76257" w:rsidRDefault="00E04831" w:rsidP="00D76257">
      <w:pPr>
        <w:ind w:left="720" w:hanging="630"/>
        <w:jc w:val="both"/>
      </w:pPr>
      <w:r w:rsidRPr="0039480C">
        <w:t xml:space="preserve">Care Act (2014) Care act 2014, Legislation.gov.uk. Available at: </w:t>
      </w:r>
      <w:hyperlink r:id="rId7" w:history="1">
        <w:r w:rsidRPr="009A45D4">
          <w:rPr>
            <w:rStyle w:val="Hyperlink"/>
          </w:rPr>
          <w:t>https://www.legislation.gov.uk/ukpga/2014/23/contents</w:t>
        </w:r>
      </w:hyperlink>
    </w:p>
    <w:p w14:paraId="7E17F2FD" w14:textId="77777777" w:rsidR="00D76257" w:rsidRDefault="00E04831" w:rsidP="00D76257">
      <w:pPr>
        <w:ind w:left="720" w:hanging="630"/>
        <w:jc w:val="both"/>
      </w:pPr>
      <w:r w:rsidRPr="009036B8">
        <w:t xml:space="preserve">Davidson, L., Scott, J. and Forster, N., 2021. Patient experiences of integrated care within the United Kingdom: a systematic review. International journal of care coordination, 24(2), pp.39-56. </w:t>
      </w:r>
      <w:hyperlink r:id="rId8" w:history="1">
        <w:r w:rsidRPr="009A45D4">
          <w:rPr>
            <w:rStyle w:val="Hyperlink"/>
          </w:rPr>
          <w:t>https://doi.org/10.1177/20534345211004503</w:t>
        </w:r>
      </w:hyperlink>
    </w:p>
    <w:p w14:paraId="77D1D47C" w14:textId="77777777" w:rsidR="00D76257" w:rsidRDefault="00E04831" w:rsidP="00D76257">
      <w:pPr>
        <w:ind w:left="720" w:hanging="630"/>
        <w:jc w:val="both"/>
      </w:pPr>
      <w:r w:rsidRPr="00951334">
        <w:t xml:space="preserve">Ekman, I., 2022. Practising the ethics of person‐centred care balancing ethical conviction and moral obligations. Nursing philosophy, 23(3), p.e12382. </w:t>
      </w:r>
      <w:hyperlink r:id="rId9" w:history="1">
        <w:r w:rsidRPr="009A45D4">
          <w:rPr>
            <w:rStyle w:val="Hyperlink"/>
          </w:rPr>
          <w:t>https://doi.org/10.1111/nup.12382</w:t>
        </w:r>
      </w:hyperlink>
    </w:p>
    <w:p w14:paraId="47D18D8F" w14:textId="77777777" w:rsidR="00D76257" w:rsidRDefault="00E04831" w:rsidP="00D76257">
      <w:pPr>
        <w:ind w:left="720" w:hanging="630"/>
        <w:jc w:val="both"/>
      </w:pPr>
      <w:r w:rsidRPr="008B31E3">
        <w:t xml:space="preserve">Haraldsdottir, E., Cooper, M. and Richardson, H., 2025. Developing person-centred care in hospices through the voice and leadership of nursing: lessons from the United Kingdom. Frontiers in Health Services, 5, p.1619705. </w:t>
      </w:r>
      <w:hyperlink r:id="rId10" w:history="1">
        <w:r w:rsidRPr="009A45D4">
          <w:rPr>
            <w:rStyle w:val="Hyperlink"/>
          </w:rPr>
          <w:t>https://doi.org/10.3389/frhs.2025.1619705</w:t>
        </w:r>
      </w:hyperlink>
    </w:p>
    <w:p w14:paraId="4D30922C" w14:textId="77777777" w:rsidR="00D76257" w:rsidRDefault="00E04831" w:rsidP="00D76257">
      <w:pPr>
        <w:ind w:left="720" w:hanging="630"/>
        <w:jc w:val="both"/>
      </w:pPr>
      <w:r w:rsidRPr="000E1160">
        <w:t xml:space="preserve">He, Q., Chen, X. and Zeh, P., 2023. Promoting self-care and management for patients with type 2 diabetes based on lifestyle changes under the concept of person-centered care: a review. Altern Ther Health Med, 29(5), pp.302-7. </w:t>
      </w:r>
      <w:hyperlink r:id="rId11" w:history="1">
        <w:r w:rsidRPr="009A45D4">
          <w:rPr>
            <w:rStyle w:val="Hyperlink"/>
          </w:rPr>
          <w:t>https://www.alternative-therapies.com/oa/pdf/8182.pdf</w:t>
        </w:r>
      </w:hyperlink>
    </w:p>
    <w:p w14:paraId="5B64790D" w14:textId="77777777" w:rsidR="00D76257" w:rsidRDefault="00E04831" w:rsidP="00D76257">
      <w:pPr>
        <w:ind w:left="720" w:hanging="630"/>
        <w:jc w:val="both"/>
      </w:pPr>
      <w:r w:rsidRPr="008556DB">
        <w:t xml:space="preserve">Holding, E., Blank, L., Crowder, M. and Goyder, E., 2020. Bridging the gap between the home and the hospital: a qualitative study of partnership working across housing, health and social care. Journal of interprofessional care, 34(4), pp.493-499. </w:t>
      </w:r>
      <w:hyperlink r:id="rId12" w:history="1">
        <w:r w:rsidRPr="009A45D4">
          <w:rPr>
            <w:rStyle w:val="Hyperlink"/>
          </w:rPr>
          <w:t>https://doi.org/10.1080/13561820.2019.1694496</w:t>
        </w:r>
      </w:hyperlink>
    </w:p>
    <w:p w14:paraId="3884C41C" w14:textId="77777777" w:rsidR="00D76257" w:rsidRDefault="00E04831" w:rsidP="00D76257">
      <w:pPr>
        <w:ind w:left="720" w:hanging="630"/>
        <w:jc w:val="both"/>
      </w:pPr>
      <w:r w:rsidRPr="00507A7A">
        <w:t xml:space="preserve">Johnson, L., Kirk, H., Clark, B., Heath, S., Royse, C., Adams, C. and Portillo, M.C., 2023. Improving personalised care, through the development of a service evaluation tool to assess, understand and monitor delivery. BMJ Open Quality, 12(3). </w:t>
      </w:r>
      <w:hyperlink r:id="rId13" w:history="1">
        <w:r w:rsidRPr="009A45D4">
          <w:rPr>
            <w:rStyle w:val="Hyperlink"/>
          </w:rPr>
          <w:t>https://doi.org/10.1136/bmjoq-2023-002324</w:t>
        </w:r>
      </w:hyperlink>
    </w:p>
    <w:p w14:paraId="58643E96" w14:textId="77777777" w:rsidR="00D76257" w:rsidRDefault="00E04831" w:rsidP="00D76257">
      <w:pPr>
        <w:ind w:left="720" w:hanging="630"/>
        <w:jc w:val="both"/>
      </w:pPr>
      <w:r w:rsidRPr="00E63F69">
        <w:t xml:space="preserve">Martín-Sanz, M.B., Salazar-De-La-Guerra, R.M., Cuenca-Zaldivar, J.N., Salcedo-Perez-Juana, M., Garcia-Bravo, C. and Palacios-Ceña, D., 2022. Person-centred care in individuals with stroke: a qualitative study using in-depth interviews. Annals of Medicine, 54(1), pp.2167-2180. </w:t>
      </w:r>
      <w:hyperlink r:id="rId14" w:history="1">
        <w:r w:rsidRPr="009A45D4">
          <w:rPr>
            <w:rStyle w:val="Hyperlink"/>
          </w:rPr>
          <w:t>https://doi.org/10.1080/07853890.2022.2105393</w:t>
        </w:r>
      </w:hyperlink>
    </w:p>
    <w:p w14:paraId="18C1E739" w14:textId="77777777" w:rsidR="00D76257" w:rsidRDefault="00E04831" w:rsidP="00D76257">
      <w:pPr>
        <w:ind w:left="720" w:hanging="630"/>
        <w:jc w:val="both"/>
      </w:pPr>
      <w:r w:rsidRPr="006A7465">
        <w:t xml:space="preserve">Moudatsou, M., Stavropoulou, A., Philalithis, A. and Koukouli, S., 2020, January. The role of empathy in health and social care professionals. In Healthcare (Vol. 8, No. 1, p. 26). MDPI. </w:t>
      </w:r>
      <w:hyperlink r:id="rId15" w:history="1">
        <w:r w:rsidRPr="009A45D4">
          <w:rPr>
            <w:rStyle w:val="Hyperlink"/>
          </w:rPr>
          <w:t>https://doi.org/10.3390/healthcare8010026</w:t>
        </w:r>
      </w:hyperlink>
    </w:p>
    <w:p w14:paraId="61D02A4E" w14:textId="77777777" w:rsidR="00D76257" w:rsidRDefault="00E04831" w:rsidP="00D76257">
      <w:pPr>
        <w:ind w:left="720" w:hanging="630"/>
        <w:jc w:val="both"/>
      </w:pPr>
      <w:r>
        <w:t>NMC 2018.</w:t>
      </w:r>
      <w:r w:rsidRPr="00C36CE5">
        <w:t xml:space="preserve"> The code: Professional standards of practice and behaviour for nurses, midwives and Nursing Associates, Professional standards of practice and behaviour for nurses, midwives and nursing associates - The Nursing and Midwifery Council. Available at: </w:t>
      </w:r>
      <w:hyperlink r:id="rId16" w:history="1">
        <w:r w:rsidRPr="009A45D4">
          <w:rPr>
            <w:rStyle w:val="Hyperlink"/>
          </w:rPr>
          <w:t>https://www.nmc.org.uk/standards/code/</w:t>
        </w:r>
      </w:hyperlink>
    </w:p>
    <w:p w14:paraId="09F3DFCF" w14:textId="77777777" w:rsidR="00D76257" w:rsidRDefault="00E04831" w:rsidP="00D76257">
      <w:pPr>
        <w:ind w:left="720" w:hanging="630"/>
        <w:jc w:val="both"/>
      </w:pPr>
      <w:r w:rsidRPr="00C072D8">
        <w:t xml:space="preserve">Rosted, E., Christensen, H.G., Lanther, T., McCormack, B. and Kjerholt, M., 2025. Enhancing clinical practice through action research: fostering a person-centred culture in healthcare. Frontiers in Health Services, 5, p.1583478. </w:t>
      </w:r>
      <w:hyperlink r:id="rId17" w:history="1">
        <w:r w:rsidRPr="009A45D4">
          <w:rPr>
            <w:rStyle w:val="Hyperlink"/>
          </w:rPr>
          <w:t>https://doi.org/10.3389/frhs.2025.1583478</w:t>
        </w:r>
      </w:hyperlink>
    </w:p>
    <w:p w14:paraId="6BDDCA22" w14:textId="77777777" w:rsidR="00D76257" w:rsidRDefault="00E04831" w:rsidP="00D76257">
      <w:pPr>
        <w:ind w:left="720" w:hanging="630"/>
        <w:jc w:val="both"/>
      </w:pPr>
      <w:r w:rsidRPr="006F4E10">
        <w:t xml:space="preserve">Saranya, R. and Kathirvel, S., 2024. Principles and approaches in public health practice. In Principles and application of evidence-based public health practice (pp. 3-21). Academic Press. </w:t>
      </w:r>
      <w:hyperlink r:id="rId18" w:history="1">
        <w:r w:rsidRPr="009A45D4">
          <w:rPr>
            <w:rStyle w:val="Hyperlink"/>
          </w:rPr>
          <w:t>https://doi.org/10.1016/B978-0-323-95356-6.00005-7</w:t>
        </w:r>
      </w:hyperlink>
    </w:p>
    <w:p w14:paraId="36A0748F" w14:textId="77777777" w:rsidR="00D76257" w:rsidRDefault="00E04831" w:rsidP="00D76257">
      <w:pPr>
        <w:ind w:left="720" w:hanging="630"/>
        <w:jc w:val="both"/>
      </w:pPr>
      <w:r w:rsidRPr="00E310C6">
        <w:t xml:space="preserve">Tomaselli, G., Buttigieg, S.C., Rosano, A., Cassar, M. and Grima, G., 2020. Person-centered care from a relational ethics perspective for the delivery of high quality and safe healthcare: a scoping review. Frontiers in public health, 8, p.44. </w:t>
      </w:r>
      <w:hyperlink r:id="rId19" w:history="1">
        <w:r w:rsidRPr="009A45D4">
          <w:rPr>
            <w:rStyle w:val="Hyperlink"/>
          </w:rPr>
          <w:t>https://doi.org/10.3389/fpubh.2020.00044</w:t>
        </w:r>
      </w:hyperlink>
    </w:p>
    <w:p w14:paraId="5F757550" w14:textId="39207A4A" w:rsidR="00B7240E" w:rsidRPr="00E503FF" w:rsidRDefault="00E04831" w:rsidP="004C206A">
      <w:pPr>
        <w:ind w:left="720" w:hanging="630"/>
        <w:jc w:val="both"/>
      </w:pPr>
      <w:r w:rsidRPr="00842F0D">
        <w:t xml:space="preserve">Tyagi, V., Churchill, J. and Dickson, C., 2025. Implementation of learning into person-centred practice: evidence of impact from community nursing preparation programmes. Frontiers in Health Services, 5, p.1598699. </w:t>
      </w:r>
      <w:hyperlink r:id="rId20" w:history="1">
        <w:r w:rsidRPr="009A45D4">
          <w:rPr>
            <w:rStyle w:val="Hyperlink"/>
          </w:rPr>
          <w:t>https://doi.org/10.3389/frhs.2025.1598699</w:t>
        </w:r>
      </w:hyperlink>
    </w:p>
    <w:sectPr w:rsidR="00B7240E" w:rsidRPr="00E503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7B5E"/>
    <w:rsid w:val="00000653"/>
    <w:rsid w:val="00005815"/>
    <w:rsid w:val="000134E4"/>
    <w:rsid w:val="000212A7"/>
    <w:rsid w:val="000649C9"/>
    <w:rsid w:val="00081BAA"/>
    <w:rsid w:val="0008361C"/>
    <w:rsid w:val="000A349E"/>
    <w:rsid w:val="000A46DF"/>
    <w:rsid w:val="000C24B5"/>
    <w:rsid w:val="000C5BAF"/>
    <w:rsid w:val="000D094F"/>
    <w:rsid w:val="000D1882"/>
    <w:rsid w:val="000E082F"/>
    <w:rsid w:val="000E1160"/>
    <w:rsid w:val="00115240"/>
    <w:rsid w:val="001243D0"/>
    <w:rsid w:val="00124CA0"/>
    <w:rsid w:val="0012653F"/>
    <w:rsid w:val="00136A6B"/>
    <w:rsid w:val="001373C9"/>
    <w:rsid w:val="00146390"/>
    <w:rsid w:val="00154075"/>
    <w:rsid w:val="00165404"/>
    <w:rsid w:val="001768BB"/>
    <w:rsid w:val="00185AC7"/>
    <w:rsid w:val="001870AD"/>
    <w:rsid w:val="001B192D"/>
    <w:rsid w:val="001F1752"/>
    <w:rsid w:val="00200851"/>
    <w:rsid w:val="002121A6"/>
    <w:rsid w:val="00215050"/>
    <w:rsid w:val="00236681"/>
    <w:rsid w:val="00236799"/>
    <w:rsid w:val="00237F6E"/>
    <w:rsid w:val="002A2B18"/>
    <w:rsid w:val="002A7564"/>
    <w:rsid w:val="002D341D"/>
    <w:rsid w:val="002D6AD3"/>
    <w:rsid w:val="002D74DC"/>
    <w:rsid w:val="002E26D1"/>
    <w:rsid w:val="002F35B9"/>
    <w:rsid w:val="00316A6E"/>
    <w:rsid w:val="00335BCF"/>
    <w:rsid w:val="00352D9A"/>
    <w:rsid w:val="00370D5E"/>
    <w:rsid w:val="00370E3E"/>
    <w:rsid w:val="00382942"/>
    <w:rsid w:val="00391A73"/>
    <w:rsid w:val="0039480C"/>
    <w:rsid w:val="00395C89"/>
    <w:rsid w:val="003B6B4B"/>
    <w:rsid w:val="003C05D2"/>
    <w:rsid w:val="003E33E7"/>
    <w:rsid w:val="003E6581"/>
    <w:rsid w:val="00414482"/>
    <w:rsid w:val="0042362E"/>
    <w:rsid w:val="00423D74"/>
    <w:rsid w:val="00455ECF"/>
    <w:rsid w:val="00456857"/>
    <w:rsid w:val="004611C7"/>
    <w:rsid w:val="00462DBC"/>
    <w:rsid w:val="00465BC0"/>
    <w:rsid w:val="004810BC"/>
    <w:rsid w:val="004A0311"/>
    <w:rsid w:val="004C206A"/>
    <w:rsid w:val="004F1ABC"/>
    <w:rsid w:val="004F5590"/>
    <w:rsid w:val="00505153"/>
    <w:rsid w:val="00507A7A"/>
    <w:rsid w:val="0052441C"/>
    <w:rsid w:val="00541549"/>
    <w:rsid w:val="005567A1"/>
    <w:rsid w:val="005618E4"/>
    <w:rsid w:val="005623E4"/>
    <w:rsid w:val="00573B8C"/>
    <w:rsid w:val="005763F7"/>
    <w:rsid w:val="005B20E4"/>
    <w:rsid w:val="005B2E3A"/>
    <w:rsid w:val="005B35B1"/>
    <w:rsid w:val="005B5E1E"/>
    <w:rsid w:val="005B6BC3"/>
    <w:rsid w:val="005D4485"/>
    <w:rsid w:val="005E567F"/>
    <w:rsid w:val="005E646C"/>
    <w:rsid w:val="005E6B94"/>
    <w:rsid w:val="00607F66"/>
    <w:rsid w:val="006122BB"/>
    <w:rsid w:val="00613723"/>
    <w:rsid w:val="0061407D"/>
    <w:rsid w:val="006254F4"/>
    <w:rsid w:val="00625ACC"/>
    <w:rsid w:val="006318C6"/>
    <w:rsid w:val="00645EA1"/>
    <w:rsid w:val="00656A05"/>
    <w:rsid w:val="00662800"/>
    <w:rsid w:val="006674BF"/>
    <w:rsid w:val="0067027C"/>
    <w:rsid w:val="00676A03"/>
    <w:rsid w:val="00687A84"/>
    <w:rsid w:val="006910D7"/>
    <w:rsid w:val="00697110"/>
    <w:rsid w:val="006A7465"/>
    <w:rsid w:val="006B2582"/>
    <w:rsid w:val="006D0399"/>
    <w:rsid w:val="006E6081"/>
    <w:rsid w:val="006F3404"/>
    <w:rsid w:val="006F4E10"/>
    <w:rsid w:val="00700C25"/>
    <w:rsid w:val="007622CA"/>
    <w:rsid w:val="007659CE"/>
    <w:rsid w:val="007723DC"/>
    <w:rsid w:val="00782496"/>
    <w:rsid w:val="007B156C"/>
    <w:rsid w:val="007B4CBF"/>
    <w:rsid w:val="007B61FB"/>
    <w:rsid w:val="007B68A6"/>
    <w:rsid w:val="007E707A"/>
    <w:rsid w:val="007F5003"/>
    <w:rsid w:val="00811BC8"/>
    <w:rsid w:val="00817490"/>
    <w:rsid w:val="008223BF"/>
    <w:rsid w:val="00822DB0"/>
    <w:rsid w:val="008358B8"/>
    <w:rsid w:val="00842F0D"/>
    <w:rsid w:val="00844636"/>
    <w:rsid w:val="008556DB"/>
    <w:rsid w:val="0085581F"/>
    <w:rsid w:val="00866AB0"/>
    <w:rsid w:val="008671F5"/>
    <w:rsid w:val="00887B89"/>
    <w:rsid w:val="00895E95"/>
    <w:rsid w:val="008A7D40"/>
    <w:rsid w:val="008B31E3"/>
    <w:rsid w:val="008C7059"/>
    <w:rsid w:val="008D4057"/>
    <w:rsid w:val="008E5037"/>
    <w:rsid w:val="008F3D0F"/>
    <w:rsid w:val="008F5C60"/>
    <w:rsid w:val="009036B8"/>
    <w:rsid w:val="0091762E"/>
    <w:rsid w:val="00934E20"/>
    <w:rsid w:val="00946EA0"/>
    <w:rsid w:val="00951334"/>
    <w:rsid w:val="00952989"/>
    <w:rsid w:val="00956DE4"/>
    <w:rsid w:val="0096666B"/>
    <w:rsid w:val="00967218"/>
    <w:rsid w:val="00985AE6"/>
    <w:rsid w:val="00992295"/>
    <w:rsid w:val="009A45D4"/>
    <w:rsid w:val="009A6E78"/>
    <w:rsid w:val="009C5425"/>
    <w:rsid w:val="009C6765"/>
    <w:rsid w:val="009C777B"/>
    <w:rsid w:val="009E51D3"/>
    <w:rsid w:val="009E6F26"/>
    <w:rsid w:val="00A015B3"/>
    <w:rsid w:val="00A178F8"/>
    <w:rsid w:val="00A4155B"/>
    <w:rsid w:val="00A41B04"/>
    <w:rsid w:val="00A56C8D"/>
    <w:rsid w:val="00A62A94"/>
    <w:rsid w:val="00A729CB"/>
    <w:rsid w:val="00A81AD3"/>
    <w:rsid w:val="00A81E15"/>
    <w:rsid w:val="00A82B2D"/>
    <w:rsid w:val="00A86417"/>
    <w:rsid w:val="00A94AD4"/>
    <w:rsid w:val="00A953C2"/>
    <w:rsid w:val="00AA1ABA"/>
    <w:rsid w:val="00AC6047"/>
    <w:rsid w:val="00AC6A54"/>
    <w:rsid w:val="00AD16CF"/>
    <w:rsid w:val="00AE244D"/>
    <w:rsid w:val="00AE548F"/>
    <w:rsid w:val="00B10B32"/>
    <w:rsid w:val="00B177F9"/>
    <w:rsid w:val="00B25726"/>
    <w:rsid w:val="00B270F0"/>
    <w:rsid w:val="00B410EA"/>
    <w:rsid w:val="00B436CB"/>
    <w:rsid w:val="00B5649C"/>
    <w:rsid w:val="00B67553"/>
    <w:rsid w:val="00B7240E"/>
    <w:rsid w:val="00B74093"/>
    <w:rsid w:val="00B82A6C"/>
    <w:rsid w:val="00BA5311"/>
    <w:rsid w:val="00BB5E0C"/>
    <w:rsid w:val="00BC2189"/>
    <w:rsid w:val="00BC2C92"/>
    <w:rsid w:val="00BE155E"/>
    <w:rsid w:val="00BE5D30"/>
    <w:rsid w:val="00BF2A3E"/>
    <w:rsid w:val="00BF2C0B"/>
    <w:rsid w:val="00C0339F"/>
    <w:rsid w:val="00C072D8"/>
    <w:rsid w:val="00C22366"/>
    <w:rsid w:val="00C30CC2"/>
    <w:rsid w:val="00C36CE5"/>
    <w:rsid w:val="00C37EA4"/>
    <w:rsid w:val="00C418E9"/>
    <w:rsid w:val="00C434B7"/>
    <w:rsid w:val="00C53272"/>
    <w:rsid w:val="00C54A74"/>
    <w:rsid w:val="00C712F8"/>
    <w:rsid w:val="00C75608"/>
    <w:rsid w:val="00C878AA"/>
    <w:rsid w:val="00CA228C"/>
    <w:rsid w:val="00CA23F9"/>
    <w:rsid w:val="00CA5E76"/>
    <w:rsid w:val="00CE05A7"/>
    <w:rsid w:val="00CF6028"/>
    <w:rsid w:val="00CF7A8D"/>
    <w:rsid w:val="00D16BCB"/>
    <w:rsid w:val="00D4588C"/>
    <w:rsid w:val="00D5355E"/>
    <w:rsid w:val="00D618CB"/>
    <w:rsid w:val="00D76257"/>
    <w:rsid w:val="00D810FA"/>
    <w:rsid w:val="00DC14EA"/>
    <w:rsid w:val="00DC4C1B"/>
    <w:rsid w:val="00DC5BCF"/>
    <w:rsid w:val="00DD6D5B"/>
    <w:rsid w:val="00DD790D"/>
    <w:rsid w:val="00DF3D80"/>
    <w:rsid w:val="00DF57EE"/>
    <w:rsid w:val="00DF7F24"/>
    <w:rsid w:val="00E04831"/>
    <w:rsid w:val="00E15859"/>
    <w:rsid w:val="00E16BD8"/>
    <w:rsid w:val="00E16FB2"/>
    <w:rsid w:val="00E310C6"/>
    <w:rsid w:val="00E32F43"/>
    <w:rsid w:val="00E33A4B"/>
    <w:rsid w:val="00E34A66"/>
    <w:rsid w:val="00E36D9F"/>
    <w:rsid w:val="00E4628B"/>
    <w:rsid w:val="00E47D95"/>
    <w:rsid w:val="00E503FF"/>
    <w:rsid w:val="00E525D5"/>
    <w:rsid w:val="00E63F69"/>
    <w:rsid w:val="00E65029"/>
    <w:rsid w:val="00E67B5E"/>
    <w:rsid w:val="00E7077E"/>
    <w:rsid w:val="00E74D51"/>
    <w:rsid w:val="00E812F5"/>
    <w:rsid w:val="00E858AA"/>
    <w:rsid w:val="00E87FA5"/>
    <w:rsid w:val="00EC423E"/>
    <w:rsid w:val="00EC52E9"/>
    <w:rsid w:val="00EC5568"/>
    <w:rsid w:val="00EE2FFF"/>
    <w:rsid w:val="00EE55B6"/>
    <w:rsid w:val="00F036D2"/>
    <w:rsid w:val="00F04AD0"/>
    <w:rsid w:val="00F16506"/>
    <w:rsid w:val="00F46CAA"/>
    <w:rsid w:val="00F60136"/>
    <w:rsid w:val="00F82175"/>
    <w:rsid w:val="00F97B4C"/>
    <w:rsid w:val="00FA181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65C59"/>
  <w15:chartTrackingRefBased/>
  <w15:docId w15:val="{1227E678-FED2-44AA-AC4F-DE476C9D4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8B8"/>
    <w:pPr>
      <w:spacing w:line="360" w:lineRule="auto"/>
      <w:ind w:firstLine="720"/>
    </w:pPr>
    <w:rPr>
      <w:rFonts w:ascii="Times New Roman" w:hAnsi="Times New Roman"/>
      <w:sz w:val="24"/>
    </w:rPr>
  </w:style>
  <w:style w:type="paragraph" w:styleId="Heading1">
    <w:name w:val="heading 1"/>
    <w:basedOn w:val="Normal"/>
    <w:next w:val="Normal"/>
    <w:link w:val="Heading1Char"/>
    <w:uiPriority w:val="9"/>
    <w:qFormat/>
    <w:rsid w:val="008358B8"/>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8358B8"/>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8B8"/>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8358B8"/>
    <w:rPr>
      <w:rFonts w:ascii="Times New Roman" w:eastAsiaTheme="majorEastAsia" w:hAnsi="Times New Roman" w:cstheme="majorBidi"/>
      <w:i/>
      <w:sz w:val="24"/>
      <w:szCs w:val="26"/>
    </w:rPr>
  </w:style>
  <w:style w:type="paragraph" w:styleId="TOCHeading">
    <w:name w:val="TOC Heading"/>
    <w:basedOn w:val="Heading1"/>
    <w:next w:val="Normal"/>
    <w:uiPriority w:val="39"/>
    <w:unhideWhenUsed/>
    <w:qFormat/>
    <w:rsid w:val="00391A73"/>
    <w:pPr>
      <w:spacing w:line="259" w:lineRule="auto"/>
      <w:ind w:firstLine="0"/>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391A73"/>
    <w:pPr>
      <w:spacing w:after="100"/>
    </w:pPr>
  </w:style>
  <w:style w:type="paragraph" w:styleId="TOC2">
    <w:name w:val="toc 2"/>
    <w:basedOn w:val="Normal"/>
    <w:next w:val="Normal"/>
    <w:autoRedefine/>
    <w:uiPriority w:val="39"/>
    <w:unhideWhenUsed/>
    <w:rsid w:val="00391A73"/>
    <w:pPr>
      <w:spacing w:after="100"/>
      <w:ind w:left="240"/>
    </w:pPr>
  </w:style>
  <w:style w:type="character" w:styleId="Hyperlink">
    <w:name w:val="Hyperlink"/>
    <w:basedOn w:val="DefaultParagraphFont"/>
    <w:uiPriority w:val="99"/>
    <w:unhideWhenUsed/>
    <w:rsid w:val="00391A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0534345211004503" TargetMode="External"/><Relationship Id="rId13" Type="http://schemas.openxmlformats.org/officeDocument/2006/relationships/hyperlink" Target="https://doi.org/10.1136/bmjoq-2023-002324" TargetMode="External"/><Relationship Id="rId18" Type="http://schemas.openxmlformats.org/officeDocument/2006/relationships/hyperlink" Target="https://doi.org/10.1016/B978-0-323-95356-6.00005-7"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legislation.gov.uk/ukpga/2014/23/contents" TargetMode="External"/><Relationship Id="rId12" Type="http://schemas.openxmlformats.org/officeDocument/2006/relationships/hyperlink" Target="https://doi.org/10.1080/13561820.2019.1694496" TargetMode="External"/><Relationship Id="rId17" Type="http://schemas.openxmlformats.org/officeDocument/2006/relationships/hyperlink" Target="https://doi.org/10.3389/frhs.2025.1583478" TargetMode="External"/><Relationship Id="rId2" Type="http://schemas.openxmlformats.org/officeDocument/2006/relationships/styles" Target="styles.xml"/><Relationship Id="rId16" Type="http://schemas.openxmlformats.org/officeDocument/2006/relationships/hyperlink" Target="https://www.nmc.org.uk/standards/code/" TargetMode="External"/><Relationship Id="rId20" Type="http://schemas.openxmlformats.org/officeDocument/2006/relationships/hyperlink" Target="https://doi.org/10.3389/frhs.2025.1598699" TargetMode="External"/><Relationship Id="rId1" Type="http://schemas.openxmlformats.org/officeDocument/2006/relationships/customXml" Target="../customXml/item1.xml"/><Relationship Id="rId6" Type="http://schemas.openxmlformats.org/officeDocument/2006/relationships/hyperlink" Target="https://doi.org/10.1186/s12889-021-10630-1" TargetMode="External"/><Relationship Id="rId11" Type="http://schemas.openxmlformats.org/officeDocument/2006/relationships/hyperlink" Target="https://www.alternative-therapies.com/oa/pdf/8182.pdf" TargetMode="External"/><Relationship Id="rId5" Type="http://schemas.openxmlformats.org/officeDocument/2006/relationships/hyperlink" Target="https://doi.org/10.1136/bmjoq-2023-002651" TargetMode="External"/><Relationship Id="rId15" Type="http://schemas.openxmlformats.org/officeDocument/2006/relationships/hyperlink" Target="https://doi.org/10.3390/healthcare8010026" TargetMode="External"/><Relationship Id="rId10" Type="http://schemas.openxmlformats.org/officeDocument/2006/relationships/hyperlink" Target="https://doi.org/10.3389/frhs.2025.1619705" TargetMode="External"/><Relationship Id="rId19" Type="http://schemas.openxmlformats.org/officeDocument/2006/relationships/hyperlink" Target="https://doi.org/10.3389/fpubh.2020.00044" TargetMode="External"/><Relationship Id="rId4" Type="http://schemas.openxmlformats.org/officeDocument/2006/relationships/webSettings" Target="webSettings.xml"/><Relationship Id="rId9" Type="http://schemas.openxmlformats.org/officeDocument/2006/relationships/hyperlink" Target="https://doi.org/10.1111/nup.12382" TargetMode="External"/><Relationship Id="rId14" Type="http://schemas.openxmlformats.org/officeDocument/2006/relationships/hyperlink" Target="https://doi.org/10.1080/07853890.2022.210539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6BB09B-F5AC-4E47-9F35-A69276DDFB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1</Pages>
  <Words>3314</Words>
  <Characters>18893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786 COMPUTERS</dc:creator>
  <cp:lastModifiedBy>Furaha Ruth Fatuma Bahati (2321694)</cp:lastModifiedBy>
  <cp:revision>351</cp:revision>
  <dcterms:created xsi:type="dcterms:W3CDTF">2026-03-09T23:55:00Z</dcterms:created>
  <dcterms:modified xsi:type="dcterms:W3CDTF">2026-03-17T14:34:00Z</dcterms:modified>
</cp:coreProperties>
</file>