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A770ED" w14:textId="27D4F0D5" w:rsidR="0018748E" w:rsidRDefault="0018748E" w:rsidP="0018748E">
      <w:pPr>
        <w:spacing w:line="360" w:lineRule="auto"/>
        <w:rPr>
          <w:rFonts w:ascii="Arial" w:hAnsi="Arial" w:cs="Arial"/>
          <w:sz w:val="28"/>
          <w:szCs w:val="28"/>
          <w:lang w:val="en-GB"/>
        </w:rPr>
      </w:pPr>
      <w:r>
        <w:rPr>
          <w:noProof/>
        </w:rPr>
        <w:drawing>
          <wp:anchor distT="0" distB="0" distL="114300" distR="114300" simplePos="0" relativeHeight="251659264" behindDoc="0" locked="0" layoutInCell="1" allowOverlap="1" wp14:anchorId="2F27F30C" wp14:editId="2AA3DAC5">
            <wp:simplePos x="0" y="0"/>
            <wp:positionH relativeFrom="margin">
              <wp:posOffset>0</wp:posOffset>
            </wp:positionH>
            <wp:positionV relativeFrom="paragraph">
              <wp:posOffset>409575</wp:posOffset>
            </wp:positionV>
            <wp:extent cx="2854325" cy="1240790"/>
            <wp:effectExtent l="0" t="0" r="3175" b="0"/>
            <wp:wrapSquare wrapText="bothSides"/>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6">
                      <a:extLst>
                        <a:ext uri="{28A0092B-C50C-407E-A947-70E740481C1C}">
                          <a14:useLocalDpi xmlns:a14="http://schemas.microsoft.com/office/drawing/2010/main" val="0"/>
                        </a:ext>
                      </a:extLst>
                    </a:blip>
                    <a:srcRect l="37430" t="19329" r="38195" b="61819"/>
                    <a:stretch/>
                  </pic:blipFill>
                  <pic:spPr bwMode="auto">
                    <a:xfrm>
                      <a:off x="0" y="0"/>
                      <a:ext cx="2854325" cy="12407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F1C1D56" w14:textId="77777777" w:rsidR="0018748E" w:rsidRDefault="0018748E" w:rsidP="0028048C">
      <w:pPr>
        <w:spacing w:line="360" w:lineRule="auto"/>
        <w:jc w:val="center"/>
        <w:rPr>
          <w:rFonts w:ascii="Arial" w:hAnsi="Arial" w:cs="Arial"/>
          <w:sz w:val="28"/>
          <w:szCs w:val="28"/>
          <w:lang w:val="en-GB"/>
        </w:rPr>
      </w:pPr>
    </w:p>
    <w:p w14:paraId="2283F863" w14:textId="77777777" w:rsidR="0018748E" w:rsidRDefault="0018748E" w:rsidP="0028048C">
      <w:pPr>
        <w:spacing w:line="360" w:lineRule="auto"/>
        <w:jc w:val="center"/>
        <w:rPr>
          <w:rFonts w:ascii="Arial" w:hAnsi="Arial" w:cs="Arial"/>
          <w:sz w:val="28"/>
          <w:szCs w:val="28"/>
          <w:lang w:val="en-GB"/>
        </w:rPr>
      </w:pPr>
    </w:p>
    <w:p w14:paraId="1C9441EC" w14:textId="77777777" w:rsidR="0018748E" w:rsidRDefault="0018748E" w:rsidP="0028048C">
      <w:pPr>
        <w:spacing w:line="360" w:lineRule="auto"/>
        <w:jc w:val="center"/>
        <w:rPr>
          <w:rFonts w:ascii="Arial" w:hAnsi="Arial" w:cs="Arial"/>
          <w:sz w:val="28"/>
          <w:szCs w:val="28"/>
          <w:lang w:val="en-GB"/>
        </w:rPr>
      </w:pPr>
    </w:p>
    <w:p w14:paraId="00D70668" w14:textId="77777777" w:rsidR="0018748E" w:rsidRDefault="0018748E" w:rsidP="0028048C">
      <w:pPr>
        <w:spacing w:line="360" w:lineRule="auto"/>
        <w:jc w:val="center"/>
        <w:rPr>
          <w:rFonts w:ascii="Arial" w:hAnsi="Arial" w:cs="Arial"/>
          <w:sz w:val="28"/>
          <w:szCs w:val="28"/>
          <w:lang w:val="en-GB"/>
        </w:rPr>
      </w:pPr>
    </w:p>
    <w:p w14:paraId="4D0C3D36" w14:textId="18BC7CD2" w:rsidR="0018748E" w:rsidRDefault="0018748E" w:rsidP="0028048C">
      <w:pPr>
        <w:spacing w:line="360" w:lineRule="auto"/>
        <w:jc w:val="center"/>
        <w:rPr>
          <w:rFonts w:ascii="Arial" w:hAnsi="Arial" w:cs="Arial"/>
          <w:sz w:val="28"/>
          <w:szCs w:val="28"/>
          <w:lang w:val="en-GB"/>
        </w:rPr>
      </w:pPr>
    </w:p>
    <w:p w14:paraId="120D34FF" w14:textId="1FB6D0AA" w:rsidR="0018748E" w:rsidRDefault="0018748E" w:rsidP="0028048C">
      <w:pPr>
        <w:spacing w:line="360" w:lineRule="auto"/>
        <w:jc w:val="center"/>
        <w:rPr>
          <w:rFonts w:ascii="Arial" w:hAnsi="Arial" w:cs="Arial"/>
          <w:sz w:val="28"/>
          <w:szCs w:val="28"/>
          <w:lang w:val="en-GB"/>
        </w:rPr>
      </w:pPr>
    </w:p>
    <w:p w14:paraId="436FBBCF" w14:textId="3084DAED" w:rsidR="0018748E" w:rsidRDefault="0018748E" w:rsidP="0028048C">
      <w:pPr>
        <w:spacing w:line="360" w:lineRule="auto"/>
        <w:jc w:val="center"/>
        <w:rPr>
          <w:rFonts w:ascii="Arial" w:hAnsi="Arial" w:cs="Arial"/>
          <w:sz w:val="28"/>
          <w:szCs w:val="28"/>
          <w:lang w:val="en-GB"/>
        </w:rPr>
      </w:pPr>
    </w:p>
    <w:p w14:paraId="73CF910F" w14:textId="7CFCD9EB" w:rsidR="0018748E" w:rsidRDefault="0018748E" w:rsidP="0028048C">
      <w:pPr>
        <w:spacing w:line="360" w:lineRule="auto"/>
        <w:jc w:val="center"/>
        <w:rPr>
          <w:rFonts w:ascii="Arial" w:hAnsi="Arial" w:cs="Arial"/>
          <w:sz w:val="28"/>
          <w:szCs w:val="28"/>
          <w:lang w:val="en-GB"/>
        </w:rPr>
      </w:pPr>
    </w:p>
    <w:p w14:paraId="3736EF2B" w14:textId="7F3BBB62" w:rsidR="0018748E" w:rsidRDefault="0018748E" w:rsidP="0018748E">
      <w:pPr>
        <w:rPr>
          <w:rFonts w:ascii="Arial" w:hAnsi="Arial" w:cs="Arial"/>
          <w:sz w:val="32"/>
          <w:szCs w:val="32"/>
        </w:rPr>
      </w:pPr>
      <w:r w:rsidRPr="00306A22">
        <w:rPr>
          <w:rFonts w:ascii="Arial" w:hAnsi="Arial" w:cs="Arial"/>
          <w:sz w:val="32"/>
          <w:szCs w:val="32"/>
        </w:rPr>
        <w:t xml:space="preserve">Student name: </w:t>
      </w:r>
      <w:r w:rsidR="00E30B15">
        <w:rPr>
          <w:rFonts w:ascii="Arial" w:hAnsi="Arial" w:cs="Arial"/>
          <w:sz w:val="32"/>
          <w:szCs w:val="32"/>
        </w:rPr>
        <w:t xml:space="preserve">       Eleonora Krupic</w:t>
      </w:r>
    </w:p>
    <w:p w14:paraId="518216AB" w14:textId="3190AD91" w:rsidR="0018748E" w:rsidRDefault="0018748E" w:rsidP="0018748E">
      <w:pPr>
        <w:rPr>
          <w:rFonts w:ascii="Arial" w:hAnsi="Arial" w:cs="Arial"/>
          <w:sz w:val="32"/>
          <w:szCs w:val="32"/>
        </w:rPr>
      </w:pPr>
      <w:r w:rsidRPr="00306A22">
        <w:rPr>
          <w:rFonts w:ascii="Arial" w:hAnsi="Arial" w:cs="Arial"/>
          <w:sz w:val="32"/>
          <w:szCs w:val="32"/>
        </w:rPr>
        <w:t xml:space="preserve">Student ID: </w:t>
      </w:r>
      <w:r w:rsidR="00E30B15">
        <w:rPr>
          <w:rFonts w:ascii="Arial" w:hAnsi="Arial" w:cs="Arial"/>
          <w:sz w:val="32"/>
          <w:szCs w:val="32"/>
        </w:rPr>
        <w:t xml:space="preserve">            2008937</w:t>
      </w:r>
    </w:p>
    <w:p w14:paraId="06AC73FE" w14:textId="165F741D" w:rsidR="0018748E" w:rsidRPr="00FE0D83" w:rsidRDefault="0018748E" w:rsidP="0018748E">
      <w:pPr>
        <w:rPr>
          <w:rFonts w:ascii="Arial" w:hAnsi="Arial" w:cs="Arial"/>
          <w:sz w:val="32"/>
          <w:szCs w:val="32"/>
        </w:rPr>
      </w:pPr>
      <w:r w:rsidRPr="00FE0D83">
        <w:rPr>
          <w:rFonts w:ascii="Arial" w:hAnsi="Arial" w:cs="Arial"/>
          <w:sz w:val="32"/>
          <w:szCs w:val="32"/>
        </w:rPr>
        <w:t xml:space="preserve">Module name: </w:t>
      </w:r>
      <w:r w:rsidR="00E30B15">
        <w:rPr>
          <w:rFonts w:ascii="Arial" w:hAnsi="Arial" w:cs="Arial"/>
          <w:sz w:val="32"/>
          <w:szCs w:val="32"/>
        </w:rPr>
        <w:t xml:space="preserve">       Introduction to Research</w:t>
      </w:r>
    </w:p>
    <w:p w14:paraId="20EA90E5" w14:textId="66F6273E" w:rsidR="0018748E" w:rsidRPr="00FE0D83" w:rsidRDefault="0018748E" w:rsidP="0018748E">
      <w:pPr>
        <w:rPr>
          <w:rFonts w:ascii="Arial" w:hAnsi="Arial" w:cs="Arial"/>
          <w:sz w:val="32"/>
          <w:szCs w:val="32"/>
        </w:rPr>
      </w:pPr>
      <w:r w:rsidRPr="00FE0D83">
        <w:rPr>
          <w:rFonts w:ascii="Arial" w:hAnsi="Arial" w:cs="Arial"/>
          <w:sz w:val="32"/>
          <w:szCs w:val="32"/>
        </w:rPr>
        <w:t xml:space="preserve">Module code: </w:t>
      </w:r>
      <w:r w:rsidR="00E30B15">
        <w:rPr>
          <w:rFonts w:ascii="Arial" w:hAnsi="Arial" w:cs="Arial"/>
          <w:sz w:val="32"/>
          <w:szCs w:val="32"/>
        </w:rPr>
        <w:t xml:space="preserve">        </w:t>
      </w:r>
      <w:r w:rsidRPr="00FE0D83">
        <w:rPr>
          <w:rFonts w:ascii="Arial" w:hAnsi="Arial" w:cs="Arial"/>
          <w:sz w:val="32"/>
          <w:szCs w:val="32"/>
        </w:rPr>
        <w:t>BMHP500</w:t>
      </w:r>
      <w:r w:rsidR="00E30B15">
        <w:rPr>
          <w:rFonts w:ascii="Arial" w:hAnsi="Arial" w:cs="Arial"/>
          <w:sz w:val="32"/>
          <w:szCs w:val="32"/>
        </w:rPr>
        <w:t>5</w:t>
      </w:r>
    </w:p>
    <w:p w14:paraId="0B40F4C0" w14:textId="0C4C63E5" w:rsidR="0018748E" w:rsidRDefault="0018748E" w:rsidP="0018748E">
      <w:pPr>
        <w:spacing w:line="360" w:lineRule="auto"/>
        <w:rPr>
          <w:rFonts w:ascii="Arial" w:hAnsi="Arial" w:cs="Arial"/>
          <w:sz w:val="28"/>
          <w:szCs w:val="28"/>
          <w:lang w:val="en-GB"/>
        </w:rPr>
      </w:pPr>
      <w:r w:rsidRPr="00FE0D83">
        <w:rPr>
          <w:rFonts w:ascii="Arial" w:hAnsi="Arial" w:cs="Arial"/>
          <w:sz w:val="32"/>
          <w:szCs w:val="32"/>
        </w:rPr>
        <w:t>Lecturer name:</w:t>
      </w:r>
      <w:r w:rsidR="00E30B15">
        <w:rPr>
          <w:rFonts w:ascii="Arial" w:hAnsi="Arial" w:cs="Arial"/>
          <w:sz w:val="32"/>
          <w:szCs w:val="32"/>
        </w:rPr>
        <w:t xml:space="preserve">      Eleni </w:t>
      </w:r>
      <w:proofErr w:type="spellStart"/>
      <w:r w:rsidR="00E30B15">
        <w:rPr>
          <w:rFonts w:ascii="Arial" w:hAnsi="Arial" w:cs="Arial"/>
          <w:sz w:val="32"/>
          <w:szCs w:val="32"/>
        </w:rPr>
        <w:t>Koutsogeorgou</w:t>
      </w:r>
      <w:proofErr w:type="spellEnd"/>
    </w:p>
    <w:p w14:paraId="1B130A6D" w14:textId="77777777" w:rsidR="0018748E" w:rsidRDefault="0018748E" w:rsidP="0028048C">
      <w:pPr>
        <w:spacing w:line="360" w:lineRule="auto"/>
        <w:jc w:val="center"/>
        <w:rPr>
          <w:rFonts w:ascii="Arial" w:hAnsi="Arial" w:cs="Arial"/>
          <w:sz w:val="28"/>
          <w:szCs w:val="28"/>
          <w:lang w:val="en-GB"/>
        </w:rPr>
      </w:pPr>
    </w:p>
    <w:p w14:paraId="09FEECD0" w14:textId="77777777" w:rsidR="0018748E" w:rsidRDefault="0018748E" w:rsidP="0028048C">
      <w:pPr>
        <w:spacing w:line="360" w:lineRule="auto"/>
        <w:jc w:val="center"/>
        <w:rPr>
          <w:rFonts w:ascii="Arial" w:hAnsi="Arial" w:cs="Arial"/>
          <w:sz w:val="28"/>
          <w:szCs w:val="28"/>
          <w:lang w:val="en-GB"/>
        </w:rPr>
      </w:pPr>
    </w:p>
    <w:p w14:paraId="73AB8E2F" w14:textId="77777777" w:rsidR="0018748E" w:rsidRDefault="0018748E" w:rsidP="0028048C">
      <w:pPr>
        <w:spacing w:line="360" w:lineRule="auto"/>
        <w:jc w:val="center"/>
        <w:rPr>
          <w:rFonts w:ascii="Arial" w:hAnsi="Arial" w:cs="Arial"/>
          <w:sz w:val="28"/>
          <w:szCs w:val="28"/>
          <w:lang w:val="en-GB"/>
        </w:rPr>
      </w:pPr>
    </w:p>
    <w:p w14:paraId="5490094D" w14:textId="77777777" w:rsidR="0018748E" w:rsidRDefault="0018748E" w:rsidP="0028048C">
      <w:pPr>
        <w:spacing w:line="360" w:lineRule="auto"/>
        <w:jc w:val="center"/>
        <w:rPr>
          <w:rFonts w:ascii="Arial" w:hAnsi="Arial" w:cs="Arial"/>
          <w:sz w:val="28"/>
          <w:szCs w:val="28"/>
          <w:lang w:val="en-GB"/>
        </w:rPr>
      </w:pPr>
    </w:p>
    <w:p w14:paraId="04E62032" w14:textId="77777777" w:rsidR="0018748E" w:rsidRDefault="0018748E" w:rsidP="0028048C">
      <w:pPr>
        <w:spacing w:line="360" w:lineRule="auto"/>
        <w:jc w:val="center"/>
        <w:rPr>
          <w:rFonts w:ascii="Arial" w:hAnsi="Arial" w:cs="Arial"/>
          <w:sz w:val="28"/>
          <w:szCs w:val="28"/>
          <w:lang w:val="en-GB"/>
        </w:rPr>
      </w:pPr>
    </w:p>
    <w:p w14:paraId="0DE83F93" w14:textId="77777777" w:rsidR="0018748E" w:rsidRDefault="0018748E" w:rsidP="0028048C">
      <w:pPr>
        <w:spacing w:line="360" w:lineRule="auto"/>
        <w:jc w:val="center"/>
        <w:rPr>
          <w:rFonts w:ascii="Arial" w:hAnsi="Arial" w:cs="Arial"/>
          <w:sz w:val="28"/>
          <w:szCs w:val="28"/>
          <w:lang w:val="en-GB"/>
        </w:rPr>
      </w:pPr>
    </w:p>
    <w:p w14:paraId="01922EEC" w14:textId="77777777" w:rsidR="0018748E" w:rsidRDefault="0018748E" w:rsidP="0028048C">
      <w:pPr>
        <w:spacing w:line="360" w:lineRule="auto"/>
        <w:jc w:val="center"/>
        <w:rPr>
          <w:rFonts w:ascii="Arial" w:hAnsi="Arial" w:cs="Arial"/>
          <w:sz w:val="28"/>
          <w:szCs w:val="28"/>
          <w:lang w:val="en-GB"/>
        </w:rPr>
      </w:pPr>
    </w:p>
    <w:sdt>
      <w:sdtPr>
        <w:id w:val="1949732550"/>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214672AE" w14:textId="26177834" w:rsidR="005C2DB3" w:rsidRPr="006D3A18" w:rsidRDefault="005C2DB3">
          <w:pPr>
            <w:pStyle w:val="TOCHeading"/>
            <w:rPr>
              <w:rFonts w:ascii="Arial" w:hAnsi="Arial" w:cs="Arial"/>
              <w:color w:val="auto"/>
              <w:sz w:val="28"/>
              <w:szCs w:val="28"/>
            </w:rPr>
          </w:pPr>
          <w:r w:rsidRPr="006D3A18">
            <w:rPr>
              <w:rFonts w:ascii="Arial" w:hAnsi="Arial" w:cs="Arial"/>
              <w:color w:val="auto"/>
              <w:sz w:val="28"/>
              <w:szCs w:val="28"/>
            </w:rPr>
            <w:t>Contents</w:t>
          </w:r>
        </w:p>
        <w:p w14:paraId="6D6B2CB1" w14:textId="439E7F48" w:rsidR="00282668" w:rsidRDefault="00282668" w:rsidP="00282668"/>
        <w:p w14:paraId="3285C619" w14:textId="510D77DC" w:rsidR="00282668" w:rsidRDefault="00282668" w:rsidP="00282668"/>
        <w:p w14:paraId="0CBC1767" w14:textId="26DA9426" w:rsidR="00282668" w:rsidRDefault="00282668" w:rsidP="00282668"/>
        <w:p w14:paraId="2A724575" w14:textId="77777777" w:rsidR="00282668" w:rsidRPr="00282668" w:rsidRDefault="00282668" w:rsidP="00282668"/>
        <w:p w14:paraId="08881519" w14:textId="001F9253" w:rsidR="005C2DB3" w:rsidRPr="006D3A18" w:rsidRDefault="005C2DB3">
          <w:pPr>
            <w:pStyle w:val="TOC1"/>
            <w:tabs>
              <w:tab w:val="right" w:leader="dot" w:pos="9350"/>
            </w:tabs>
            <w:rPr>
              <w:rFonts w:ascii="Arial" w:hAnsi="Arial" w:cs="Arial"/>
              <w:noProof/>
              <w:sz w:val="28"/>
              <w:szCs w:val="28"/>
            </w:rPr>
          </w:pPr>
          <w:r>
            <w:fldChar w:fldCharType="begin"/>
          </w:r>
          <w:r>
            <w:instrText xml:space="preserve"> TOC \o "1-3" \h \z \u </w:instrText>
          </w:r>
          <w:r>
            <w:fldChar w:fldCharType="separate"/>
          </w:r>
          <w:hyperlink w:anchor="_Toc102082490" w:history="1">
            <w:r w:rsidRPr="006D3A18">
              <w:rPr>
                <w:rStyle w:val="Hyperlink"/>
                <w:rFonts w:ascii="Arial" w:hAnsi="Arial" w:cs="Arial"/>
                <w:noProof/>
                <w:sz w:val="28"/>
                <w:szCs w:val="28"/>
                <w:lang w:val="en-GB"/>
              </w:rPr>
              <w:t>1 Introduction</w:t>
            </w:r>
            <w:r w:rsidRPr="006D3A18">
              <w:rPr>
                <w:rFonts w:ascii="Arial" w:hAnsi="Arial" w:cs="Arial"/>
                <w:noProof/>
                <w:webHidden/>
                <w:sz w:val="28"/>
                <w:szCs w:val="28"/>
              </w:rPr>
              <w:tab/>
            </w:r>
            <w:r w:rsidRPr="006D3A18">
              <w:rPr>
                <w:rFonts w:ascii="Arial" w:hAnsi="Arial" w:cs="Arial"/>
                <w:noProof/>
                <w:webHidden/>
                <w:sz w:val="28"/>
                <w:szCs w:val="28"/>
              </w:rPr>
              <w:fldChar w:fldCharType="begin"/>
            </w:r>
            <w:r w:rsidRPr="006D3A18">
              <w:rPr>
                <w:rFonts w:ascii="Arial" w:hAnsi="Arial" w:cs="Arial"/>
                <w:noProof/>
                <w:webHidden/>
                <w:sz w:val="28"/>
                <w:szCs w:val="28"/>
              </w:rPr>
              <w:instrText xml:space="preserve"> PAGEREF _Toc102082490 \h </w:instrText>
            </w:r>
            <w:r w:rsidRPr="006D3A18">
              <w:rPr>
                <w:rFonts w:ascii="Arial" w:hAnsi="Arial" w:cs="Arial"/>
                <w:noProof/>
                <w:webHidden/>
                <w:sz w:val="28"/>
                <w:szCs w:val="28"/>
              </w:rPr>
            </w:r>
            <w:r w:rsidRPr="006D3A18">
              <w:rPr>
                <w:rFonts w:ascii="Arial" w:hAnsi="Arial" w:cs="Arial"/>
                <w:noProof/>
                <w:webHidden/>
                <w:sz w:val="28"/>
                <w:szCs w:val="28"/>
              </w:rPr>
              <w:fldChar w:fldCharType="separate"/>
            </w:r>
            <w:r w:rsidR="006D3A18" w:rsidRPr="006D3A18">
              <w:rPr>
                <w:rFonts w:ascii="Arial" w:hAnsi="Arial" w:cs="Arial"/>
                <w:noProof/>
                <w:webHidden/>
                <w:sz w:val="28"/>
                <w:szCs w:val="28"/>
              </w:rPr>
              <w:t>3</w:t>
            </w:r>
            <w:r w:rsidRPr="006D3A18">
              <w:rPr>
                <w:rFonts w:ascii="Arial" w:hAnsi="Arial" w:cs="Arial"/>
                <w:noProof/>
                <w:webHidden/>
                <w:sz w:val="28"/>
                <w:szCs w:val="28"/>
              </w:rPr>
              <w:fldChar w:fldCharType="end"/>
            </w:r>
          </w:hyperlink>
        </w:p>
        <w:p w14:paraId="679E0CE3" w14:textId="04E3E177" w:rsidR="005C2DB3" w:rsidRPr="006D3A18" w:rsidRDefault="005C2DB3">
          <w:pPr>
            <w:pStyle w:val="TOC1"/>
            <w:tabs>
              <w:tab w:val="right" w:leader="dot" w:pos="9350"/>
            </w:tabs>
            <w:rPr>
              <w:rFonts w:ascii="Arial" w:hAnsi="Arial" w:cs="Arial"/>
              <w:noProof/>
              <w:sz w:val="28"/>
              <w:szCs w:val="28"/>
            </w:rPr>
          </w:pPr>
          <w:hyperlink w:anchor="_Toc102082491" w:history="1">
            <w:r w:rsidRPr="006D3A18">
              <w:rPr>
                <w:rStyle w:val="Hyperlink"/>
                <w:rFonts w:ascii="Arial" w:hAnsi="Arial" w:cs="Arial"/>
                <w:noProof/>
                <w:sz w:val="28"/>
                <w:szCs w:val="28"/>
                <w:lang w:val="en-GB"/>
              </w:rPr>
              <w:t>2 Background</w:t>
            </w:r>
            <w:r w:rsidRPr="006D3A18">
              <w:rPr>
                <w:rFonts w:ascii="Arial" w:hAnsi="Arial" w:cs="Arial"/>
                <w:noProof/>
                <w:webHidden/>
                <w:sz w:val="28"/>
                <w:szCs w:val="28"/>
              </w:rPr>
              <w:tab/>
            </w:r>
            <w:r w:rsidRPr="006D3A18">
              <w:rPr>
                <w:rFonts w:ascii="Arial" w:hAnsi="Arial" w:cs="Arial"/>
                <w:noProof/>
                <w:webHidden/>
                <w:sz w:val="28"/>
                <w:szCs w:val="28"/>
              </w:rPr>
              <w:fldChar w:fldCharType="begin"/>
            </w:r>
            <w:r w:rsidRPr="006D3A18">
              <w:rPr>
                <w:rFonts w:ascii="Arial" w:hAnsi="Arial" w:cs="Arial"/>
                <w:noProof/>
                <w:webHidden/>
                <w:sz w:val="28"/>
                <w:szCs w:val="28"/>
              </w:rPr>
              <w:instrText xml:space="preserve"> PAGEREF _Toc102082491 \h </w:instrText>
            </w:r>
            <w:r w:rsidRPr="006D3A18">
              <w:rPr>
                <w:rFonts w:ascii="Arial" w:hAnsi="Arial" w:cs="Arial"/>
                <w:noProof/>
                <w:webHidden/>
                <w:sz w:val="28"/>
                <w:szCs w:val="28"/>
              </w:rPr>
            </w:r>
            <w:r w:rsidRPr="006D3A18">
              <w:rPr>
                <w:rFonts w:ascii="Arial" w:hAnsi="Arial" w:cs="Arial"/>
                <w:noProof/>
                <w:webHidden/>
                <w:sz w:val="28"/>
                <w:szCs w:val="28"/>
              </w:rPr>
              <w:fldChar w:fldCharType="separate"/>
            </w:r>
            <w:r w:rsidR="006D3A18" w:rsidRPr="006D3A18">
              <w:rPr>
                <w:rFonts w:ascii="Arial" w:hAnsi="Arial" w:cs="Arial"/>
                <w:noProof/>
                <w:webHidden/>
                <w:sz w:val="28"/>
                <w:szCs w:val="28"/>
              </w:rPr>
              <w:t>4</w:t>
            </w:r>
            <w:r w:rsidRPr="006D3A18">
              <w:rPr>
                <w:rFonts w:ascii="Arial" w:hAnsi="Arial" w:cs="Arial"/>
                <w:noProof/>
                <w:webHidden/>
                <w:sz w:val="28"/>
                <w:szCs w:val="28"/>
              </w:rPr>
              <w:fldChar w:fldCharType="end"/>
            </w:r>
          </w:hyperlink>
        </w:p>
        <w:p w14:paraId="35615222" w14:textId="723B4E1E" w:rsidR="005C2DB3" w:rsidRPr="006D3A18" w:rsidRDefault="005C2DB3">
          <w:pPr>
            <w:pStyle w:val="TOC1"/>
            <w:tabs>
              <w:tab w:val="right" w:leader="dot" w:pos="9350"/>
            </w:tabs>
            <w:rPr>
              <w:rFonts w:ascii="Arial" w:hAnsi="Arial" w:cs="Arial"/>
              <w:noProof/>
              <w:sz w:val="28"/>
              <w:szCs w:val="28"/>
            </w:rPr>
          </w:pPr>
          <w:hyperlink w:anchor="_Toc102082492" w:history="1">
            <w:r w:rsidRPr="006D3A18">
              <w:rPr>
                <w:rStyle w:val="Hyperlink"/>
                <w:rFonts w:ascii="Arial" w:hAnsi="Arial" w:cs="Arial"/>
                <w:noProof/>
                <w:sz w:val="28"/>
                <w:szCs w:val="28"/>
                <w:lang w:val="en-GB"/>
              </w:rPr>
              <w:t>4 Results</w:t>
            </w:r>
            <w:r w:rsidRPr="006D3A18">
              <w:rPr>
                <w:rFonts w:ascii="Arial" w:hAnsi="Arial" w:cs="Arial"/>
                <w:noProof/>
                <w:webHidden/>
                <w:sz w:val="28"/>
                <w:szCs w:val="28"/>
              </w:rPr>
              <w:tab/>
            </w:r>
            <w:r w:rsidRPr="006D3A18">
              <w:rPr>
                <w:rFonts w:ascii="Arial" w:hAnsi="Arial" w:cs="Arial"/>
                <w:noProof/>
                <w:webHidden/>
                <w:sz w:val="28"/>
                <w:szCs w:val="28"/>
              </w:rPr>
              <w:fldChar w:fldCharType="begin"/>
            </w:r>
            <w:r w:rsidRPr="006D3A18">
              <w:rPr>
                <w:rFonts w:ascii="Arial" w:hAnsi="Arial" w:cs="Arial"/>
                <w:noProof/>
                <w:webHidden/>
                <w:sz w:val="28"/>
                <w:szCs w:val="28"/>
              </w:rPr>
              <w:instrText xml:space="preserve"> PAGEREF _Toc102082492 \h </w:instrText>
            </w:r>
            <w:r w:rsidRPr="006D3A18">
              <w:rPr>
                <w:rFonts w:ascii="Arial" w:hAnsi="Arial" w:cs="Arial"/>
                <w:noProof/>
                <w:webHidden/>
                <w:sz w:val="28"/>
                <w:szCs w:val="28"/>
              </w:rPr>
            </w:r>
            <w:r w:rsidRPr="006D3A18">
              <w:rPr>
                <w:rFonts w:ascii="Arial" w:hAnsi="Arial" w:cs="Arial"/>
                <w:noProof/>
                <w:webHidden/>
                <w:sz w:val="28"/>
                <w:szCs w:val="28"/>
              </w:rPr>
              <w:fldChar w:fldCharType="separate"/>
            </w:r>
            <w:r w:rsidR="006D3A18" w:rsidRPr="006D3A18">
              <w:rPr>
                <w:rFonts w:ascii="Arial" w:hAnsi="Arial" w:cs="Arial"/>
                <w:noProof/>
                <w:webHidden/>
                <w:sz w:val="28"/>
                <w:szCs w:val="28"/>
              </w:rPr>
              <w:t>8</w:t>
            </w:r>
            <w:r w:rsidRPr="006D3A18">
              <w:rPr>
                <w:rFonts w:ascii="Arial" w:hAnsi="Arial" w:cs="Arial"/>
                <w:noProof/>
                <w:webHidden/>
                <w:sz w:val="28"/>
                <w:szCs w:val="28"/>
              </w:rPr>
              <w:fldChar w:fldCharType="end"/>
            </w:r>
          </w:hyperlink>
        </w:p>
        <w:p w14:paraId="7198AAE1" w14:textId="3521301F" w:rsidR="005C2DB3" w:rsidRPr="006D3A18" w:rsidRDefault="005C2DB3">
          <w:pPr>
            <w:pStyle w:val="TOC1"/>
            <w:tabs>
              <w:tab w:val="right" w:leader="dot" w:pos="9350"/>
            </w:tabs>
            <w:rPr>
              <w:rFonts w:ascii="Arial" w:hAnsi="Arial" w:cs="Arial"/>
              <w:noProof/>
              <w:sz w:val="28"/>
              <w:szCs w:val="28"/>
            </w:rPr>
          </w:pPr>
          <w:hyperlink w:anchor="_Toc102082493" w:history="1">
            <w:r w:rsidRPr="006D3A18">
              <w:rPr>
                <w:rStyle w:val="Hyperlink"/>
                <w:rFonts w:ascii="Arial" w:hAnsi="Arial" w:cs="Arial"/>
                <w:noProof/>
                <w:sz w:val="28"/>
                <w:szCs w:val="28"/>
                <w:lang w:val="en-GB"/>
              </w:rPr>
              <w:t>5 Discussion</w:t>
            </w:r>
            <w:r w:rsidRPr="006D3A18">
              <w:rPr>
                <w:rFonts w:ascii="Arial" w:hAnsi="Arial" w:cs="Arial"/>
                <w:noProof/>
                <w:webHidden/>
                <w:sz w:val="28"/>
                <w:szCs w:val="28"/>
              </w:rPr>
              <w:tab/>
            </w:r>
            <w:r w:rsidRPr="006D3A18">
              <w:rPr>
                <w:rFonts w:ascii="Arial" w:hAnsi="Arial" w:cs="Arial"/>
                <w:noProof/>
                <w:webHidden/>
                <w:sz w:val="28"/>
                <w:szCs w:val="28"/>
              </w:rPr>
              <w:fldChar w:fldCharType="begin"/>
            </w:r>
            <w:r w:rsidRPr="006D3A18">
              <w:rPr>
                <w:rFonts w:ascii="Arial" w:hAnsi="Arial" w:cs="Arial"/>
                <w:noProof/>
                <w:webHidden/>
                <w:sz w:val="28"/>
                <w:szCs w:val="28"/>
              </w:rPr>
              <w:instrText xml:space="preserve"> PAGEREF _Toc102082493 \h </w:instrText>
            </w:r>
            <w:r w:rsidRPr="006D3A18">
              <w:rPr>
                <w:rFonts w:ascii="Arial" w:hAnsi="Arial" w:cs="Arial"/>
                <w:noProof/>
                <w:webHidden/>
                <w:sz w:val="28"/>
                <w:szCs w:val="28"/>
              </w:rPr>
            </w:r>
            <w:r w:rsidRPr="006D3A18">
              <w:rPr>
                <w:rFonts w:ascii="Arial" w:hAnsi="Arial" w:cs="Arial"/>
                <w:noProof/>
                <w:webHidden/>
                <w:sz w:val="28"/>
                <w:szCs w:val="28"/>
              </w:rPr>
              <w:fldChar w:fldCharType="separate"/>
            </w:r>
            <w:r w:rsidR="006D3A18" w:rsidRPr="006D3A18">
              <w:rPr>
                <w:rFonts w:ascii="Arial" w:hAnsi="Arial" w:cs="Arial"/>
                <w:noProof/>
                <w:webHidden/>
                <w:sz w:val="28"/>
                <w:szCs w:val="28"/>
              </w:rPr>
              <w:t>10</w:t>
            </w:r>
            <w:r w:rsidRPr="006D3A18">
              <w:rPr>
                <w:rFonts w:ascii="Arial" w:hAnsi="Arial" w:cs="Arial"/>
                <w:noProof/>
                <w:webHidden/>
                <w:sz w:val="28"/>
                <w:szCs w:val="28"/>
              </w:rPr>
              <w:fldChar w:fldCharType="end"/>
            </w:r>
          </w:hyperlink>
        </w:p>
        <w:p w14:paraId="08E0735A" w14:textId="0E6045AB" w:rsidR="005C2DB3" w:rsidRPr="006D3A18" w:rsidRDefault="005C2DB3">
          <w:pPr>
            <w:pStyle w:val="TOC1"/>
            <w:tabs>
              <w:tab w:val="right" w:leader="dot" w:pos="9350"/>
            </w:tabs>
            <w:rPr>
              <w:rFonts w:ascii="Arial" w:hAnsi="Arial" w:cs="Arial"/>
              <w:noProof/>
              <w:sz w:val="28"/>
              <w:szCs w:val="28"/>
            </w:rPr>
          </w:pPr>
          <w:hyperlink w:anchor="_Toc102082494" w:history="1">
            <w:r w:rsidRPr="006D3A18">
              <w:rPr>
                <w:rStyle w:val="Hyperlink"/>
                <w:rFonts w:ascii="Arial" w:hAnsi="Arial" w:cs="Arial"/>
                <w:noProof/>
                <w:sz w:val="28"/>
                <w:szCs w:val="28"/>
                <w:lang w:val="en-GB"/>
              </w:rPr>
              <w:t>6 Conclusion</w:t>
            </w:r>
            <w:r w:rsidRPr="006D3A18">
              <w:rPr>
                <w:rFonts w:ascii="Arial" w:hAnsi="Arial" w:cs="Arial"/>
                <w:noProof/>
                <w:webHidden/>
                <w:sz w:val="28"/>
                <w:szCs w:val="28"/>
              </w:rPr>
              <w:tab/>
            </w:r>
            <w:r w:rsidRPr="006D3A18">
              <w:rPr>
                <w:rFonts w:ascii="Arial" w:hAnsi="Arial" w:cs="Arial"/>
                <w:noProof/>
                <w:webHidden/>
                <w:sz w:val="28"/>
                <w:szCs w:val="28"/>
              </w:rPr>
              <w:fldChar w:fldCharType="begin"/>
            </w:r>
            <w:r w:rsidRPr="006D3A18">
              <w:rPr>
                <w:rFonts w:ascii="Arial" w:hAnsi="Arial" w:cs="Arial"/>
                <w:noProof/>
                <w:webHidden/>
                <w:sz w:val="28"/>
                <w:szCs w:val="28"/>
              </w:rPr>
              <w:instrText xml:space="preserve"> PAGEREF _Toc102082494 \h </w:instrText>
            </w:r>
            <w:r w:rsidRPr="006D3A18">
              <w:rPr>
                <w:rFonts w:ascii="Arial" w:hAnsi="Arial" w:cs="Arial"/>
                <w:noProof/>
                <w:webHidden/>
                <w:sz w:val="28"/>
                <w:szCs w:val="28"/>
              </w:rPr>
            </w:r>
            <w:r w:rsidRPr="006D3A18">
              <w:rPr>
                <w:rFonts w:ascii="Arial" w:hAnsi="Arial" w:cs="Arial"/>
                <w:noProof/>
                <w:webHidden/>
                <w:sz w:val="28"/>
                <w:szCs w:val="28"/>
              </w:rPr>
              <w:fldChar w:fldCharType="separate"/>
            </w:r>
            <w:r w:rsidR="006D3A18" w:rsidRPr="006D3A18">
              <w:rPr>
                <w:rFonts w:ascii="Arial" w:hAnsi="Arial" w:cs="Arial"/>
                <w:noProof/>
                <w:webHidden/>
                <w:sz w:val="28"/>
                <w:szCs w:val="28"/>
              </w:rPr>
              <w:t>11</w:t>
            </w:r>
            <w:r w:rsidRPr="006D3A18">
              <w:rPr>
                <w:rFonts w:ascii="Arial" w:hAnsi="Arial" w:cs="Arial"/>
                <w:noProof/>
                <w:webHidden/>
                <w:sz w:val="28"/>
                <w:szCs w:val="28"/>
              </w:rPr>
              <w:fldChar w:fldCharType="end"/>
            </w:r>
          </w:hyperlink>
        </w:p>
        <w:p w14:paraId="25B5EFAE" w14:textId="7F287BEA" w:rsidR="005C2DB3" w:rsidRDefault="005C2DB3">
          <w:pPr>
            <w:pStyle w:val="TOC1"/>
            <w:tabs>
              <w:tab w:val="right" w:leader="dot" w:pos="9350"/>
            </w:tabs>
            <w:rPr>
              <w:noProof/>
            </w:rPr>
          </w:pPr>
          <w:hyperlink w:anchor="_Toc102082495" w:history="1">
            <w:r w:rsidRPr="006D3A18">
              <w:rPr>
                <w:rStyle w:val="Hyperlink"/>
                <w:rFonts w:ascii="Arial" w:hAnsi="Arial" w:cs="Arial"/>
                <w:noProof/>
                <w:sz w:val="28"/>
                <w:szCs w:val="28"/>
                <w:lang w:val="en-GB"/>
              </w:rPr>
              <w:t>7 References</w:t>
            </w:r>
            <w:r w:rsidRPr="006D3A18">
              <w:rPr>
                <w:rFonts w:ascii="Arial" w:hAnsi="Arial" w:cs="Arial"/>
                <w:noProof/>
                <w:webHidden/>
                <w:sz w:val="28"/>
                <w:szCs w:val="28"/>
              </w:rPr>
              <w:tab/>
            </w:r>
            <w:r w:rsidRPr="006D3A18">
              <w:rPr>
                <w:rFonts w:ascii="Arial" w:hAnsi="Arial" w:cs="Arial"/>
                <w:noProof/>
                <w:webHidden/>
                <w:sz w:val="28"/>
                <w:szCs w:val="28"/>
              </w:rPr>
              <w:fldChar w:fldCharType="begin"/>
            </w:r>
            <w:r w:rsidRPr="006D3A18">
              <w:rPr>
                <w:rFonts w:ascii="Arial" w:hAnsi="Arial" w:cs="Arial"/>
                <w:noProof/>
                <w:webHidden/>
                <w:sz w:val="28"/>
                <w:szCs w:val="28"/>
              </w:rPr>
              <w:instrText xml:space="preserve"> PAGEREF _Toc102082495 \h </w:instrText>
            </w:r>
            <w:r w:rsidRPr="006D3A18">
              <w:rPr>
                <w:rFonts w:ascii="Arial" w:hAnsi="Arial" w:cs="Arial"/>
                <w:noProof/>
                <w:webHidden/>
                <w:sz w:val="28"/>
                <w:szCs w:val="28"/>
              </w:rPr>
            </w:r>
            <w:r w:rsidRPr="006D3A18">
              <w:rPr>
                <w:rFonts w:ascii="Arial" w:hAnsi="Arial" w:cs="Arial"/>
                <w:noProof/>
                <w:webHidden/>
                <w:sz w:val="28"/>
                <w:szCs w:val="28"/>
              </w:rPr>
              <w:fldChar w:fldCharType="separate"/>
            </w:r>
            <w:r w:rsidR="006D3A18" w:rsidRPr="006D3A18">
              <w:rPr>
                <w:rFonts w:ascii="Arial" w:hAnsi="Arial" w:cs="Arial"/>
                <w:noProof/>
                <w:webHidden/>
                <w:sz w:val="28"/>
                <w:szCs w:val="28"/>
              </w:rPr>
              <w:t>11</w:t>
            </w:r>
            <w:r w:rsidRPr="006D3A18">
              <w:rPr>
                <w:rFonts w:ascii="Arial" w:hAnsi="Arial" w:cs="Arial"/>
                <w:noProof/>
                <w:webHidden/>
                <w:sz w:val="28"/>
                <w:szCs w:val="28"/>
              </w:rPr>
              <w:fldChar w:fldCharType="end"/>
            </w:r>
          </w:hyperlink>
        </w:p>
        <w:p w14:paraId="26AA425F" w14:textId="7DC4E398" w:rsidR="005C2DB3" w:rsidRDefault="005C2DB3">
          <w:r>
            <w:rPr>
              <w:b/>
              <w:bCs/>
              <w:noProof/>
            </w:rPr>
            <w:fldChar w:fldCharType="end"/>
          </w:r>
        </w:p>
      </w:sdtContent>
    </w:sdt>
    <w:p w14:paraId="184E8E79" w14:textId="77777777" w:rsidR="0018748E" w:rsidRDefault="0018748E" w:rsidP="005C2DB3">
      <w:pPr>
        <w:spacing w:line="360" w:lineRule="auto"/>
        <w:rPr>
          <w:rFonts w:ascii="Arial" w:hAnsi="Arial" w:cs="Arial"/>
          <w:sz w:val="28"/>
          <w:szCs w:val="28"/>
          <w:lang w:val="en-GB"/>
        </w:rPr>
      </w:pPr>
    </w:p>
    <w:p w14:paraId="0C48EA3F" w14:textId="77777777" w:rsidR="005C2DB3" w:rsidRDefault="005C2DB3" w:rsidP="005C2DB3">
      <w:pPr>
        <w:spacing w:line="360" w:lineRule="auto"/>
        <w:rPr>
          <w:rFonts w:ascii="Arial" w:hAnsi="Arial" w:cs="Arial"/>
          <w:sz w:val="28"/>
          <w:szCs w:val="28"/>
          <w:lang w:val="en-GB"/>
        </w:rPr>
      </w:pPr>
    </w:p>
    <w:p w14:paraId="4C17E89A" w14:textId="77777777" w:rsidR="005C2DB3" w:rsidRDefault="005C2DB3" w:rsidP="005C2DB3">
      <w:pPr>
        <w:spacing w:line="360" w:lineRule="auto"/>
        <w:jc w:val="center"/>
        <w:rPr>
          <w:rFonts w:ascii="Arial" w:hAnsi="Arial" w:cs="Arial"/>
          <w:sz w:val="28"/>
          <w:szCs w:val="28"/>
          <w:lang w:val="en-GB"/>
        </w:rPr>
      </w:pPr>
    </w:p>
    <w:p w14:paraId="4B253E2A" w14:textId="77777777" w:rsidR="005C2DB3" w:rsidRDefault="005C2DB3" w:rsidP="005C2DB3">
      <w:pPr>
        <w:spacing w:line="360" w:lineRule="auto"/>
        <w:rPr>
          <w:rFonts w:ascii="Arial" w:hAnsi="Arial" w:cs="Arial"/>
          <w:sz w:val="28"/>
          <w:szCs w:val="28"/>
          <w:lang w:val="en-GB"/>
        </w:rPr>
      </w:pPr>
    </w:p>
    <w:p w14:paraId="08309F26" w14:textId="77777777" w:rsidR="005C2DB3" w:rsidRDefault="005C2DB3" w:rsidP="005C2DB3">
      <w:pPr>
        <w:spacing w:line="360" w:lineRule="auto"/>
        <w:jc w:val="center"/>
        <w:rPr>
          <w:rFonts w:ascii="Arial" w:hAnsi="Arial" w:cs="Arial"/>
          <w:sz w:val="28"/>
          <w:szCs w:val="28"/>
          <w:lang w:val="en-GB"/>
        </w:rPr>
      </w:pPr>
    </w:p>
    <w:p w14:paraId="1F06B2D5" w14:textId="77777777" w:rsidR="005C2DB3" w:rsidRDefault="005C2DB3" w:rsidP="005C2DB3">
      <w:pPr>
        <w:spacing w:line="360" w:lineRule="auto"/>
        <w:jc w:val="center"/>
        <w:rPr>
          <w:rFonts w:ascii="Arial" w:hAnsi="Arial" w:cs="Arial"/>
          <w:sz w:val="28"/>
          <w:szCs w:val="28"/>
          <w:lang w:val="en-GB"/>
        </w:rPr>
      </w:pPr>
    </w:p>
    <w:p w14:paraId="3817ED7C" w14:textId="77777777" w:rsidR="005C2DB3" w:rsidRDefault="005C2DB3" w:rsidP="005C2DB3">
      <w:pPr>
        <w:spacing w:line="360" w:lineRule="auto"/>
        <w:jc w:val="center"/>
        <w:rPr>
          <w:rFonts w:ascii="Arial" w:hAnsi="Arial" w:cs="Arial"/>
          <w:sz w:val="28"/>
          <w:szCs w:val="28"/>
          <w:lang w:val="en-GB"/>
        </w:rPr>
      </w:pPr>
    </w:p>
    <w:p w14:paraId="294DCE84" w14:textId="77777777" w:rsidR="005C2DB3" w:rsidRDefault="005C2DB3" w:rsidP="005C2DB3">
      <w:pPr>
        <w:spacing w:line="360" w:lineRule="auto"/>
        <w:jc w:val="center"/>
        <w:rPr>
          <w:rFonts w:ascii="Arial" w:hAnsi="Arial" w:cs="Arial"/>
          <w:sz w:val="28"/>
          <w:szCs w:val="28"/>
          <w:lang w:val="en-GB"/>
        </w:rPr>
      </w:pPr>
    </w:p>
    <w:p w14:paraId="5C55583B" w14:textId="77777777" w:rsidR="005C2DB3" w:rsidRDefault="005C2DB3" w:rsidP="005C2DB3">
      <w:pPr>
        <w:spacing w:line="360" w:lineRule="auto"/>
        <w:jc w:val="center"/>
        <w:rPr>
          <w:rFonts w:ascii="Arial" w:hAnsi="Arial" w:cs="Arial"/>
          <w:sz w:val="28"/>
          <w:szCs w:val="28"/>
          <w:lang w:val="en-GB"/>
        </w:rPr>
      </w:pPr>
    </w:p>
    <w:p w14:paraId="559A18AF" w14:textId="77777777" w:rsidR="005C2DB3" w:rsidRDefault="005C2DB3" w:rsidP="005C2DB3">
      <w:pPr>
        <w:spacing w:line="360" w:lineRule="auto"/>
        <w:jc w:val="center"/>
        <w:rPr>
          <w:rFonts w:ascii="Arial" w:hAnsi="Arial" w:cs="Arial"/>
          <w:sz w:val="28"/>
          <w:szCs w:val="28"/>
          <w:lang w:val="en-GB"/>
        </w:rPr>
      </w:pPr>
    </w:p>
    <w:p w14:paraId="2811A4F5" w14:textId="77777777" w:rsidR="005C2DB3" w:rsidRDefault="005C2DB3" w:rsidP="005C2DB3">
      <w:pPr>
        <w:spacing w:line="360" w:lineRule="auto"/>
        <w:jc w:val="center"/>
        <w:rPr>
          <w:rFonts w:ascii="Arial" w:hAnsi="Arial" w:cs="Arial"/>
          <w:sz w:val="28"/>
          <w:szCs w:val="28"/>
          <w:lang w:val="en-GB"/>
        </w:rPr>
      </w:pPr>
    </w:p>
    <w:p w14:paraId="2AB97AFA" w14:textId="77777777" w:rsidR="005C2DB3" w:rsidRDefault="005C2DB3" w:rsidP="005C2DB3">
      <w:pPr>
        <w:spacing w:line="360" w:lineRule="auto"/>
        <w:jc w:val="center"/>
        <w:rPr>
          <w:rFonts w:ascii="Arial" w:hAnsi="Arial" w:cs="Arial"/>
          <w:sz w:val="28"/>
          <w:szCs w:val="28"/>
          <w:lang w:val="en-GB"/>
        </w:rPr>
      </w:pPr>
    </w:p>
    <w:p w14:paraId="257A0B62" w14:textId="77777777" w:rsidR="005C2DB3" w:rsidRDefault="005C2DB3" w:rsidP="006D3A18">
      <w:pPr>
        <w:spacing w:line="360" w:lineRule="auto"/>
        <w:rPr>
          <w:rFonts w:ascii="Arial" w:hAnsi="Arial" w:cs="Arial"/>
          <w:sz w:val="28"/>
          <w:szCs w:val="28"/>
          <w:lang w:val="en-GB"/>
        </w:rPr>
      </w:pPr>
    </w:p>
    <w:p w14:paraId="288BF1CD" w14:textId="2312DB76" w:rsidR="5AF030D8" w:rsidRPr="00282668" w:rsidRDefault="5AF030D8" w:rsidP="005C2DB3">
      <w:pPr>
        <w:spacing w:line="360" w:lineRule="auto"/>
        <w:jc w:val="center"/>
        <w:rPr>
          <w:rFonts w:ascii="Arial" w:hAnsi="Arial" w:cs="Arial"/>
          <w:b/>
          <w:bCs/>
          <w:sz w:val="28"/>
          <w:szCs w:val="28"/>
          <w:lang w:val="en-GB"/>
        </w:rPr>
      </w:pPr>
      <w:r w:rsidRPr="00282668">
        <w:rPr>
          <w:rFonts w:ascii="Arial" w:hAnsi="Arial" w:cs="Arial"/>
          <w:b/>
          <w:bCs/>
          <w:sz w:val="28"/>
          <w:szCs w:val="28"/>
          <w:lang w:val="en-GB"/>
        </w:rPr>
        <w:t>The Impact of Second-hand Smoking on Children’s Health and Interventions to Reduce Second-hand Smoking Related with Children’s Harm</w:t>
      </w:r>
    </w:p>
    <w:p w14:paraId="2763ECA4" w14:textId="1E726E78" w:rsidR="003F742F" w:rsidRPr="00282668" w:rsidRDefault="003F742F" w:rsidP="0018748E">
      <w:pPr>
        <w:pStyle w:val="Heading1"/>
        <w:spacing w:line="360" w:lineRule="auto"/>
        <w:rPr>
          <w:rFonts w:ascii="Arial" w:hAnsi="Arial" w:cs="Arial"/>
          <w:b/>
          <w:bCs/>
          <w:color w:val="auto"/>
          <w:lang w:val="en-GB"/>
        </w:rPr>
      </w:pPr>
      <w:bookmarkStart w:id="0" w:name="_Toc102082490"/>
      <w:r w:rsidRPr="00282668">
        <w:rPr>
          <w:rFonts w:ascii="Arial" w:hAnsi="Arial" w:cs="Arial"/>
          <w:b/>
          <w:bCs/>
          <w:color w:val="auto"/>
          <w:lang w:val="en-GB"/>
        </w:rPr>
        <w:t>1</w:t>
      </w:r>
      <w:r w:rsidR="00282668">
        <w:rPr>
          <w:rFonts w:ascii="Arial" w:hAnsi="Arial" w:cs="Arial"/>
          <w:b/>
          <w:bCs/>
          <w:color w:val="auto"/>
          <w:lang w:val="en-GB"/>
        </w:rPr>
        <w:t>.</w:t>
      </w:r>
      <w:r w:rsidRPr="00282668">
        <w:rPr>
          <w:rFonts w:ascii="Arial" w:hAnsi="Arial" w:cs="Arial"/>
          <w:b/>
          <w:bCs/>
          <w:color w:val="auto"/>
          <w:lang w:val="en-GB"/>
        </w:rPr>
        <w:t xml:space="preserve"> Introduction</w:t>
      </w:r>
      <w:bookmarkEnd w:id="0"/>
      <w:r w:rsidRPr="00282668">
        <w:rPr>
          <w:rFonts w:ascii="Arial" w:hAnsi="Arial" w:cs="Arial"/>
          <w:b/>
          <w:bCs/>
          <w:color w:val="auto"/>
          <w:lang w:val="en-GB"/>
        </w:rPr>
        <w:t xml:space="preserve"> </w:t>
      </w:r>
    </w:p>
    <w:p w14:paraId="3133DCAD" w14:textId="6F54E862" w:rsidR="5AF030D8" w:rsidRPr="0028048C" w:rsidRDefault="5AF030D8" w:rsidP="0018748E">
      <w:pPr>
        <w:spacing w:line="360" w:lineRule="auto"/>
        <w:jc w:val="both"/>
        <w:rPr>
          <w:rFonts w:ascii="Arial" w:hAnsi="Arial" w:cs="Arial"/>
          <w:lang w:val="en-GB"/>
        </w:rPr>
      </w:pPr>
      <w:r w:rsidRPr="0028048C">
        <w:rPr>
          <w:rFonts w:ascii="Arial" w:hAnsi="Arial" w:cs="Arial"/>
          <w:lang w:val="en-GB"/>
        </w:rPr>
        <w:t xml:space="preserve">This study is called The Impact on Second-hand Smoking on Children’s Health and Interventions to Reduce Second-hand Smoking Related to Children’s Harm and as the title suggests, it will cover the effects of second-hand smoking of parents and caregivers on children in their household and possible ways of dealing with this issue focusing on its impact’s reduction. </w:t>
      </w:r>
    </w:p>
    <w:p w14:paraId="4CB2A913" w14:textId="78FF4A3B" w:rsidR="5AF030D8" w:rsidRPr="0028048C" w:rsidRDefault="5AF030D8" w:rsidP="0028048C">
      <w:pPr>
        <w:spacing w:line="360" w:lineRule="auto"/>
        <w:jc w:val="both"/>
        <w:rPr>
          <w:rFonts w:ascii="Arial" w:eastAsia="Bierstadt" w:hAnsi="Arial" w:cs="Arial"/>
          <w:color w:val="000000" w:themeColor="text1"/>
          <w:sz w:val="18"/>
          <w:szCs w:val="18"/>
          <w:lang w:val="en-GB"/>
        </w:rPr>
      </w:pPr>
      <w:r w:rsidRPr="0028048C">
        <w:rPr>
          <w:rFonts w:ascii="Arial" w:hAnsi="Arial" w:cs="Arial"/>
          <w:lang w:val="en-GB"/>
        </w:rPr>
        <w:t xml:space="preserve">The aim is to explore second-hand smoking and how parents or caregivers can prevent this issue. </w:t>
      </w:r>
      <w:proofErr w:type="gramStart"/>
      <w:r w:rsidRPr="0028048C">
        <w:rPr>
          <w:rFonts w:ascii="Arial" w:hAnsi="Arial" w:cs="Arial"/>
          <w:lang w:val="en-GB"/>
        </w:rPr>
        <w:t>In order to</w:t>
      </w:r>
      <w:proofErr w:type="gramEnd"/>
      <w:r w:rsidRPr="0028048C">
        <w:rPr>
          <w:rFonts w:ascii="Arial" w:hAnsi="Arial" w:cs="Arial"/>
          <w:lang w:val="en-GB"/>
        </w:rPr>
        <w:t xml:space="preserve"> reach the aim, systematic literature review will be applied as a methodology of this research. Four primary research articles will be analysed and these are: </w:t>
      </w:r>
      <w:r w:rsidRPr="0028048C">
        <w:rPr>
          <w:rFonts w:ascii="Arial" w:eastAsiaTheme="minorEastAsia" w:hAnsi="Arial" w:cs="Arial"/>
          <w:color w:val="000000" w:themeColor="text1"/>
          <w:lang w:val="en-GB"/>
        </w:rPr>
        <w:t xml:space="preserve">A randomised controlled trial of a complex intervention to reduce children's exposure to second-hand smoke in the home by E. </w:t>
      </w:r>
      <w:proofErr w:type="spellStart"/>
      <w:r w:rsidRPr="0028048C">
        <w:rPr>
          <w:rFonts w:ascii="Arial" w:eastAsiaTheme="minorEastAsia" w:hAnsi="Arial" w:cs="Arial"/>
          <w:color w:val="000000" w:themeColor="text1"/>
          <w:lang w:val="en-GB"/>
        </w:rPr>
        <w:t>Ratschen</w:t>
      </w:r>
      <w:proofErr w:type="spellEnd"/>
      <w:r w:rsidRPr="0028048C">
        <w:rPr>
          <w:rFonts w:ascii="Arial" w:eastAsiaTheme="minorEastAsia" w:hAnsi="Arial" w:cs="Arial"/>
          <w:color w:val="000000" w:themeColor="text1"/>
          <w:lang w:val="en-GB"/>
        </w:rPr>
        <w:t xml:space="preserve">, R. Thorley, L. Jones, M. O. Breton, J. Cook, A. McNeill, J. Britton, T. Coleman, S. Lewis, then Correlations of indoor second-hand smoking, household smoking rules, regional deprivation and children mental health: Scottish Health Survey, 2013 by I. Shiue, after that Associations between a smoke-free homes intervention and childhood admissions to hospital in Scotland: an interrupted time-series analysis of whole-population data by S. Turner, D. Mackay, S. Dick, S. Semple, J. P. Pell and REFRESH--reducing families' exposure to second-hand smoke in the home: a feasibility study by I. Wilson, S. Semple, L. M. Mills, D. Ritchie, A. Shaw, R. O'Donnell, P. </w:t>
      </w:r>
      <w:proofErr w:type="spellStart"/>
      <w:r w:rsidRPr="0028048C">
        <w:rPr>
          <w:rFonts w:ascii="Arial" w:eastAsiaTheme="minorEastAsia" w:hAnsi="Arial" w:cs="Arial"/>
          <w:color w:val="000000" w:themeColor="text1"/>
          <w:lang w:val="en-GB"/>
        </w:rPr>
        <w:t>Bonella</w:t>
      </w:r>
      <w:proofErr w:type="spellEnd"/>
      <w:r w:rsidRPr="0028048C">
        <w:rPr>
          <w:rFonts w:ascii="Arial" w:eastAsiaTheme="minorEastAsia" w:hAnsi="Arial" w:cs="Arial"/>
          <w:color w:val="000000" w:themeColor="text1"/>
          <w:lang w:val="en-GB"/>
        </w:rPr>
        <w:t>, S. Turner, A. Amos.</w:t>
      </w:r>
    </w:p>
    <w:p w14:paraId="6B6847A0" w14:textId="25BC0CC9" w:rsidR="5AF030D8" w:rsidRPr="0028048C" w:rsidRDefault="5AF030D8" w:rsidP="0028048C">
      <w:pPr>
        <w:spacing w:line="360" w:lineRule="auto"/>
        <w:jc w:val="both"/>
        <w:rPr>
          <w:rFonts w:ascii="Arial" w:eastAsia="Bierstadt" w:hAnsi="Arial" w:cs="Arial"/>
          <w:color w:val="000000" w:themeColor="text1"/>
          <w:sz w:val="26"/>
          <w:szCs w:val="26"/>
          <w:lang w:val="en-GB"/>
        </w:rPr>
      </w:pPr>
      <w:r w:rsidRPr="0028048C">
        <w:rPr>
          <w:rFonts w:ascii="Arial" w:eastAsiaTheme="minorEastAsia" w:hAnsi="Arial" w:cs="Arial"/>
          <w:color w:val="000000" w:themeColor="text1"/>
          <w:lang w:val="en-GB"/>
        </w:rPr>
        <w:t xml:space="preserve">The objectives leading to the exploration of second-hand smoking and the interventions are to analyse previously mentioned relevant sources about second-hand smoking, its harm on children's health and possible interventions parents and caregivers can make. Another objective is to provide recommendations on what interventions parents and caregivers can make </w:t>
      </w:r>
      <w:proofErr w:type="gramStart"/>
      <w:r w:rsidRPr="0028048C">
        <w:rPr>
          <w:rFonts w:ascii="Arial" w:eastAsiaTheme="minorEastAsia" w:hAnsi="Arial" w:cs="Arial"/>
          <w:color w:val="000000" w:themeColor="text1"/>
          <w:lang w:val="en-GB"/>
        </w:rPr>
        <w:t>in order to</w:t>
      </w:r>
      <w:proofErr w:type="gramEnd"/>
      <w:r w:rsidRPr="0028048C">
        <w:rPr>
          <w:rFonts w:ascii="Arial" w:eastAsiaTheme="minorEastAsia" w:hAnsi="Arial" w:cs="Arial"/>
          <w:color w:val="000000" w:themeColor="text1"/>
          <w:lang w:val="en-GB"/>
        </w:rPr>
        <w:t xml:space="preserve"> reduce second-hand smoking that has an impact on children's health.</w:t>
      </w:r>
    </w:p>
    <w:p w14:paraId="49D11362" w14:textId="361E961E" w:rsidR="5AF030D8" w:rsidRPr="0028048C" w:rsidRDefault="5AF030D8" w:rsidP="0028048C">
      <w:pPr>
        <w:spacing w:line="360" w:lineRule="auto"/>
        <w:jc w:val="both"/>
        <w:rPr>
          <w:rFonts w:ascii="Arial" w:eastAsiaTheme="minorEastAsia" w:hAnsi="Arial" w:cs="Arial"/>
          <w:color w:val="000000" w:themeColor="text1"/>
          <w:sz w:val="19"/>
          <w:szCs w:val="19"/>
          <w:lang w:val="en-GB"/>
        </w:rPr>
      </w:pPr>
      <w:proofErr w:type="gramStart"/>
      <w:r w:rsidRPr="0028048C">
        <w:rPr>
          <w:rFonts w:ascii="Arial" w:eastAsiaTheme="minorEastAsia" w:hAnsi="Arial" w:cs="Arial"/>
          <w:color w:val="000000" w:themeColor="text1"/>
          <w:lang w:val="en-GB"/>
        </w:rPr>
        <w:t>In order to</w:t>
      </w:r>
      <w:proofErr w:type="gramEnd"/>
      <w:r w:rsidRPr="0028048C">
        <w:rPr>
          <w:rFonts w:ascii="Arial" w:eastAsiaTheme="minorEastAsia" w:hAnsi="Arial" w:cs="Arial"/>
          <w:color w:val="000000" w:themeColor="text1"/>
          <w:lang w:val="en-GB"/>
        </w:rPr>
        <w:t xml:space="preserve"> fully understand this work, there are some concepts that need to be explained. These concepts are: Second-hand smoking, interventions, children’s harm, </w:t>
      </w:r>
      <w:r w:rsidR="0018748E" w:rsidRPr="0028048C">
        <w:rPr>
          <w:rFonts w:ascii="Arial" w:eastAsiaTheme="minorEastAsia" w:hAnsi="Arial" w:cs="Arial"/>
          <w:color w:val="000000" w:themeColor="text1"/>
          <w:lang w:val="en-GB"/>
        </w:rPr>
        <w:t>parents,</w:t>
      </w:r>
      <w:r w:rsidRPr="0028048C">
        <w:rPr>
          <w:rFonts w:ascii="Arial" w:eastAsiaTheme="minorEastAsia" w:hAnsi="Arial" w:cs="Arial"/>
          <w:color w:val="000000" w:themeColor="text1"/>
          <w:lang w:val="en-GB"/>
        </w:rPr>
        <w:t xml:space="preserve"> and caregivers. </w:t>
      </w:r>
      <w:proofErr w:type="gramStart"/>
      <w:r w:rsidRPr="0028048C">
        <w:rPr>
          <w:rFonts w:ascii="Arial" w:eastAsiaTheme="minorEastAsia" w:hAnsi="Arial" w:cs="Arial"/>
          <w:color w:val="000000" w:themeColor="text1"/>
          <w:lang w:val="en-GB"/>
        </w:rPr>
        <w:t>First of all</w:t>
      </w:r>
      <w:proofErr w:type="gramEnd"/>
      <w:r w:rsidRPr="0028048C">
        <w:rPr>
          <w:rFonts w:ascii="Arial" w:eastAsiaTheme="minorEastAsia" w:hAnsi="Arial" w:cs="Arial"/>
          <w:color w:val="000000" w:themeColor="text1"/>
          <w:lang w:val="en-GB"/>
        </w:rPr>
        <w:t xml:space="preserve">, second-hand smoking is often briefly expressed by its abbreviation SHS and means </w:t>
      </w:r>
      <w:r w:rsidRPr="0028048C">
        <w:rPr>
          <w:rFonts w:ascii="Arial" w:eastAsiaTheme="minorEastAsia" w:hAnsi="Arial" w:cs="Arial"/>
          <w:color w:val="000000" w:themeColor="text1"/>
          <w:lang w:val="en-GB"/>
        </w:rPr>
        <w:lastRenderedPageBreak/>
        <w:t xml:space="preserve">the smoke given by a sender, a smoker of cigarette products, to the recipient, in this case children through the air, for example in a shared household </w:t>
      </w:r>
      <w:r w:rsidR="71F469B7" w:rsidRPr="0028048C">
        <w:rPr>
          <w:rFonts w:ascii="Arial" w:eastAsiaTheme="minorEastAsia" w:hAnsi="Arial" w:cs="Arial"/>
          <w:color w:val="000000" w:themeColor="text1"/>
          <w:lang w:val="en-GB"/>
        </w:rPr>
        <w:t>(</w:t>
      </w:r>
      <w:proofErr w:type="spellStart"/>
      <w:r w:rsidR="71F469B7" w:rsidRPr="0028048C">
        <w:rPr>
          <w:rFonts w:ascii="Arial" w:eastAsiaTheme="minorEastAsia" w:hAnsi="Arial" w:cs="Arial"/>
          <w:color w:val="000000" w:themeColor="text1"/>
          <w:lang w:val="en-GB"/>
        </w:rPr>
        <w:t>Secondhand</w:t>
      </w:r>
      <w:proofErr w:type="spellEnd"/>
      <w:r w:rsidR="71F469B7" w:rsidRPr="0028048C">
        <w:rPr>
          <w:rFonts w:ascii="Arial" w:eastAsiaTheme="minorEastAsia" w:hAnsi="Arial" w:cs="Arial"/>
          <w:color w:val="000000" w:themeColor="text1"/>
          <w:lang w:val="en-GB"/>
        </w:rPr>
        <w:t xml:space="preserve"> Smoke (SHS) Facts, n.d.).</w:t>
      </w:r>
    </w:p>
    <w:p w14:paraId="34F9BF40" w14:textId="5C3B1E6A" w:rsidR="5AF030D8" w:rsidRPr="0028048C" w:rsidRDefault="5AF030D8" w:rsidP="0028048C">
      <w:pPr>
        <w:spacing w:line="360" w:lineRule="auto"/>
        <w:jc w:val="both"/>
        <w:rPr>
          <w:rFonts w:ascii="Arial" w:eastAsiaTheme="minorEastAsia" w:hAnsi="Arial" w:cs="Arial"/>
          <w:color w:val="000000" w:themeColor="text1"/>
          <w:lang w:val="en-GB"/>
        </w:rPr>
      </w:pPr>
      <w:r w:rsidRPr="0028048C">
        <w:rPr>
          <w:rFonts w:ascii="Arial" w:eastAsiaTheme="minorEastAsia" w:hAnsi="Arial" w:cs="Arial"/>
          <w:color w:val="000000" w:themeColor="text1"/>
          <w:lang w:val="en-GB"/>
        </w:rPr>
        <w:t xml:space="preserve">Second-hand smoke is formed by two kinds of smoke – from the sender and then straight from the cigarette. The two terms describing these explanations are mainstream and </w:t>
      </w:r>
      <w:r w:rsidR="0028048C" w:rsidRPr="0028048C">
        <w:rPr>
          <w:rFonts w:ascii="Arial" w:eastAsiaTheme="minorEastAsia" w:hAnsi="Arial" w:cs="Arial"/>
          <w:color w:val="000000" w:themeColor="text1"/>
          <w:lang w:val="en-GB"/>
        </w:rPr>
        <w:t>side stream</w:t>
      </w:r>
      <w:r w:rsidRPr="0028048C">
        <w:rPr>
          <w:rFonts w:ascii="Arial" w:eastAsiaTheme="minorEastAsia" w:hAnsi="Arial" w:cs="Arial"/>
          <w:color w:val="000000" w:themeColor="text1"/>
          <w:lang w:val="en-GB"/>
        </w:rPr>
        <w:t xml:space="preserve"> smoke. In this case, children could be called passive smokers as they receive the smoke although they are not using the tobacco products </w:t>
      </w:r>
      <w:r w:rsidR="71F469B7" w:rsidRPr="0028048C">
        <w:rPr>
          <w:rFonts w:ascii="Arial" w:eastAsiaTheme="minorEastAsia" w:hAnsi="Arial" w:cs="Arial"/>
          <w:color w:val="000000" w:themeColor="text1"/>
          <w:lang w:val="en-GB"/>
        </w:rPr>
        <w:t xml:space="preserve">(Health Risks of </w:t>
      </w:r>
      <w:proofErr w:type="spellStart"/>
      <w:r w:rsidR="71F469B7" w:rsidRPr="0028048C">
        <w:rPr>
          <w:rFonts w:ascii="Arial" w:eastAsiaTheme="minorEastAsia" w:hAnsi="Arial" w:cs="Arial"/>
          <w:color w:val="000000" w:themeColor="text1"/>
          <w:lang w:val="en-GB"/>
        </w:rPr>
        <w:t>Secondhand</w:t>
      </w:r>
      <w:proofErr w:type="spellEnd"/>
      <w:r w:rsidR="71F469B7" w:rsidRPr="0028048C">
        <w:rPr>
          <w:rFonts w:ascii="Arial" w:eastAsiaTheme="minorEastAsia" w:hAnsi="Arial" w:cs="Arial"/>
          <w:color w:val="000000" w:themeColor="text1"/>
          <w:lang w:val="en-GB"/>
        </w:rPr>
        <w:t xml:space="preserve"> Smoke, 2020)</w:t>
      </w:r>
      <w:r w:rsidRPr="0028048C">
        <w:rPr>
          <w:rFonts w:ascii="Arial" w:eastAsiaTheme="minorEastAsia" w:hAnsi="Arial" w:cs="Arial"/>
          <w:color w:val="000000" w:themeColor="text1"/>
          <w:lang w:val="en-GB"/>
        </w:rPr>
        <w:t xml:space="preserve">. </w:t>
      </w:r>
    </w:p>
    <w:p w14:paraId="08D616A6" w14:textId="639DC215" w:rsidR="5AF030D8" w:rsidRPr="0028048C" w:rsidRDefault="5AF030D8" w:rsidP="0028048C">
      <w:pPr>
        <w:spacing w:line="360" w:lineRule="auto"/>
        <w:jc w:val="both"/>
        <w:rPr>
          <w:rFonts w:ascii="Arial" w:eastAsiaTheme="minorEastAsia" w:hAnsi="Arial" w:cs="Arial"/>
          <w:color w:val="000000" w:themeColor="text1"/>
          <w:sz w:val="19"/>
          <w:szCs w:val="19"/>
          <w:lang w:val="en-GB"/>
        </w:rPr>
      </w:pPr>
      <w:r w:rsidRPr="0028048C">
        <w:rPr>
          <w:rFonts w:ascii="Arial" w:eastAsiaTheme="minorEastAsia" w:hAnsi="Arial" w:cs="Arial"/>
          <w:color w:val="000000" w:themeColor="text1"/>
          <w:lang w:val="en-GB"/>
        </w:rPr>
        <w:t xml:space="preserve">Another important concept is called intervention. According to the Cambridge Dictionary, intervention is “the </w:t>
      </w:r>
      <w:hyperlink r:id="rId7">
        <w:r w:rsidRPr="0028048C">
          <w:rPr>
            <w:rStyle w:val="Hyperlink"/>
            <w:rFonts w:ascii="Arial" w:eastAsiaTheme="minorEastAsia" w:hAnsi="Arial" w:cs="Arial"/>
            <w:color w:val="000000" w:themeColor="text1"/>
            <w:u w:val="none"/>
            <w:lang w:val="en-GB"/>
          </w:rPr>
          <w:t>action</w:t>
        </w:r>
      </w:hyperlink>
      <w:r w:rsidRPr="0028048C">
        <w:rPr>
          <w:rFonts w:ascii="Arial" w:eastAsiaTheme="minorEastAsia" w:hAnsi="Arial" w:cs="Arial"/>
          <w:color w:val="000000" w:themeColor="text1"/>
          <w:lang w:val="en-GB"/>
        </w:rPr>
        <w:t xml:space="preserve"> of </w:t>
      </w:r>
      <w:hyperlink r:id="rId8">
        <w:r w:rsidRPr="0028048C">
          <w:rPr>
            <w:rStyle w:val="Hyperlink"/>
            <w:rFonts w:ascii="Arial" w:eastAsiaTheme="minorEastAsia" w:hAnsi="Arial" w:cs="Arial"/>
            <w:color w:val="000000" w:themeColor="text1"/>
            <w:u w:val="none"/>
            <w:lang w:val="en-GB"/>
          </w:rPr>
          <w:t>becoming</w:t>
        </w:r>
      </w:hyperlink>
      <w:r w:rsidRPr="0028048C">
        <w:rPr>
          <w:rFonts w:ascii="Arial" w:eastAsiaTheme="minorEastAsia" w:hAnsi="Arial" w:cs="Arial"/>
          <w:color w:val="000000" w:themeColor="text1"/>
          <w:lang w:val="en-GB"/>
        </w:rPr>
        <w:t xml:space="preserve"> </w:t>
      </w:r>
      <w:hyperlink r:id="rId9">
        <w:r w:rsidRPr="0028048C">
          <w:rPr>
            <w:rStyle w:val="Hyperlink"/>
            <w:rFonts w:ascii="Arial" w:eastAsiaTheme="minorEastAsia" w:hAnsi="Arial" w:cs="Arial"/>
            <w:color w:val="000000" w:themeColor="text1"/>
            <w:u w:val="none"/>
            <w:lang w:val="en-GB"/>
          </w:rPr>
          <w:t>intentionally</w:t>
        </w:r>
      </w:hyperlink>
      <w:r w:rsidRPr="0028048C">
        <w:rPr>
          <w:rFonts w:ascii="Arial" w:eastAsiaTheme="minorEastAsia" w:hAnsi="Arial" w:cs="Arial"/>
          <w:color w:val="000000" w:themeColor="text1"/>
          <w:lang w:val="en-GB"/>
        </w:rPr>
        <w:t xml:space="preserve"> </w:t>
      </w:r>
      <w:hyperlink r:id="rId10">
        <w:r w:rsidRPr="0028048C">
          <w:rPr>
            <w:rStyle w:val="Hyperlink"/>
            <w:rFonts w:ascii="Arial" w:eastAsiaTheme="minorEastAsia" w:hAnsi="Arial" w:cs="Arial"/>
            <w:color w:val="000000" w:themeColor="text1"/>
            <w:u w:val="none"/>
            <w:lang w:val="en-GB"/>
          </w:rPr>
          <w:t>involved</w:t>
        </w:r>
      </w:hyperlink>
      <w:r w:rsidRPr="0028048C">
        <w:rPr>
          <w:rFonts w:ascii="Arial" w:eastAsiaTheme="minorEastAsia" w:hAnsi="Arial" w:cs="Arial"/>
          <w:color w:val="000000" w:themeColor="text1"/>
          <w:lang w:val="en-GB"/>
        </w:rPr>
        <w:t xml:space="preserve"> in a </w:t>
      </w:r>
      <w:hyperlink r:id="rId11">
        <w:r w:rsidRPr="0028048C">
          <w:rPr>
            <w:rStyle w:val="Hyperlink"/>
            <w:rFonts w:ascii="Arial" w:eastAsiaTheme="minorEastAsia" w:hAnsi="Arial" w:cs="Arial"/>
            <w:color w:val="000000" w:themeColor="text1"/>
            <w:u w:val="none"/>
            <w:lang w:val="en-GB"/>
          </w:rPr>
          <w:t>difficult</w:t>
        </w:r>
      </w:hyperlink>
      <w:r w:rsidRPr="0028048C">
        <w:rPr>
          <w:rFonts w:ascii="Arial" w:eastAsiaTheme="minorEastAsia" w:hAnsi="Arial" w:cs="Arial"/>
          <w:color w:val="000000" w:themeColor="text1"/>
          <w:lang w:val="en-GB"/>
        </w:rPr>
        <w:t xml:space="preserve"> </w:t>
      </w:r>
      <w:hyperlink r:id="rId12">
        <w:r w:rsidRPr="0028048C">
          <w:rPr>
            <w:rStyle w:val="Hyperlink"/>
            <w:rFonts w:ascii="Arial" w:eastAsiaTheme="minorEastAsia" w:hAnsi="Arial" w:cs="Arial"/>
            <w:color w:val="000000" w:themeColor="text1"/>
            <w:u w:val="none"/>
            <w:lang w:val="en-GB"/>
          </w:rPr>
          <w:t>situation</w:t>
        </w:r>
      </w:hyperlink>
      <w:r w:rsidRPr="0028048C">
        <w:rPr>
          <w:rFonts w:ascii="Arial" w:eastAsiaTheme="minorEastAsia" w:hAnsi="Arial" w:cs="Arial"/>
          <w:color w:val="000000" w:themeColor="text1"/>
          <w:lang w:val="en-GB"/>
        </w:rPr>
        <w:t xml:space="preserve">, in </w:t>
      </w:r>
      <w:hyperlink r:id="rId13">
        <w:r w:rsidRPr="0028048C">
          <w:rPr>
            <w:rStyle w:val="Hyperlink"/>
            <w:rFonts w:ascii="Arial" w:eastAsiaTheme="minorEastAsia" w:hAnsi="Arial" w:cs="Arial"/>
            <w:color w:val="000000" w:themeColor="text1"/>
            <w:u w:val="none"/>
            <w:lang w:val="en-GB"/>
          </w:rPr>
          <w:t>order</w:t>
        </w:r>
      </w:hyperlink>
      <w:r w:rsidRPr="0028048C">
        <w:rPr>
          <w:rFonts w:ascii="Arial" w:eastAsiaTheme="minorEastAsia" w:hAnsi="Arial" w:cs="Arial"/>
          <w:color w:val="000000" w:themeColor="text1"/>
          <w:lang w:val="en-GB"/>
        </w:rPr>
        <w:t xml:space="preserve"> to </w:t>
      </w:r>
      <w:hyperlink r:id="rId14">
        <w:r w:rsidRPr="0028048C">
          <w:rPr>
            <w:rStyle w:val="Hyperlink"/>
            <w:rFonts w:ascii="Arial" w:eastAsiaTheme="minorEastAsia" w:hAnsi="Arial" w:cs="Arial"/>
            <w:color w:val="000000" w:themeColor="text1"/>
            <w:u w:val="none"/>
            <w:lang w:val="en-GB"/>
          </w:rPr>
          <w:t>improve</w:t>
        </w:r>
      </w:hyperlink>
      <w:r w:rsidRPr="0028048C">
        <w:rPr>
          <w:rFonts w:ascii="Arial" w:eastAsiaTheme="minorEastAsia" w:hAnsi="Arial" w:cs="Arial"/>
          <w:color w:val="000000" w:themeColor="text1"/>
          <w:lang w:val="en-GB"/>
        </w:rPr>
        <w:t xml:space="preserve"> it or </w:t>
      </w:r>
      <w:hyperlink r:id="rId15">
        <w:r w:rsidRPr="0028048C">
          <w:rPr>
            <w:rStyle w:val="Hyperlink"/>
            <w:rFonts w:ascii="Arial" w:eastAsiaTheme="minorEastAsia" w:hAnsi="Arial" w:cs="Arial"/>
            <w:color w:val="000000" w:themeColor="text1"/>
            <w:u w:val="none"/>
            <w:lang w:val="en-GB"/>
          </w:rPr>
          <w:t>prevent</w:t>
        </w:r>
      </w:hyperlink>
      <w:r w:rsidRPr="0028048C">
        <w:rPr>
          <w:rFonts w:ascii="Arial" w:eastAsiaTheme="minorEastAsia" w:hAnsi="Arial" w:cs="Arial"/>
          <w:color w:val="000000" w:themeColor="text1"/>
          <w:lang w:val="en-GB"/>
        </w:rPr>
        <w:t xml:space="preserve"> it from getting </w:t>
      </w:r>
      <w:hyperlink r:id="rId16">
        <w:r w:rsidRPr="0028048C">
          <w:rPr>
            <w:rStyle w:val="Hyperlink"/>
            <w:rFonts w:ascii="Arial" w:eastAsiaTheme="minorEastAsia" w:hAnsi="Arial" w:cs="Arial"/>
            <w:color w:val="000000" w:themeColor="text1"/>
            <w:u w:val="none"/>
            <w:lang w:val="en-GB"/>
          </w:rPr>
          <w:t>worse”</w:t>
        </w:r>
      </w:hyperlink>
      <w:r w:rsidRPr="0028048C">
        <w:rPr>
          <w:rFonts w:ascii="Arial" w:eastAsiaTheme="minorEastAsia" w:hAnsi="Arial" w:cs="Arial"/>
          <w:color w:val="000000" w:themeColor="text1"/>
          <w:lang w:val="en-GB"/>
        </w:rPr>
        <w:t xml:space="preserve"> </w:t>
      </w:r>
      <w:r w:rsidR="71F469B7" w:rsidRPr="0028048C">
        <w:rPr>
          <w:rFonts w:ascii="Arial" w:eastAsiaTheme="minorEastAsia" w:hAnsi="Arial" w:cs="Arial"/>
          <w:color w:val="000000" w:themeColor="text1"/>
          <w:lang w:val="en-GB"/>
        </w:rPr>
        <w:t>(Intervention, n.d.).</w:t>
      </w:r>
    </w:p>
    <w:p w14:paraId="0C6C2292" w14:textId="6C8D0738" w:rsidR="5AF030D8" w:rsidRPr="0028048C" w:rsidRDefault="5AF030D8" w:rsidP="0028048C">
      <w:pPr>
        <w:spacing w:line="360" w:lineRule="auto"/>
        <w:jc w:val="both"/>
        <w:rPr>
          <w:rFonts w:ascii="Arial" w:eastAsiaTheme="minorEastAsia" w:hAnsi="Arial" w:cs="Arial"/>
          <w:color w:val="000000" w:themeColor="text1"/>
          <w:sz w:val="19"/>
          <w:szCs w:val="19"/>
          <w:lang w:val="en-GB"/>
        </w:rPr>
      </w:pPr>
      <w:r w:rsidRPr="0028048C">
        <w:rPr>
          <w:rFonts w:ascii="Arial" w:eastAsiaTheme="minorEastAsia" w:hAnsi="Arial" w:cs="Arial"/>
          <w:color w:val="000000" w:themeColor="text1"/>
          <w:lang w:val="en-GB"/>
        </w:rPr>
        <w:t xml:space="preserve">Collins Dictionary describes this term as “an occasion when friends or family </w:t>
      </w:r>
      <w:hyperlink r:id="rId17">
        <w:r w:rsidRPr="0028048C">
          <w:rPr>
            <w:rStyle w:val="Hyperlink"/>
            <w:rFonts w:ascii="Arial" w:eastAsiaTheme="minorEastAsia" w:hAnsi="Arial" w:cs="Arial"/>
            <w:color w:val="000000" w:themeColor="text1"/>
            <w:u w:val="none"/>
            <w:lang w:val="en-GB"/>
          </w:rPr>
          <w:t>tell</w:t>
        </w:r>
      </w:hyperlink>
      <w:r w:rsidRPr="0028048C">
        <w:rPr>
          <w:rFonts w:ascii="Arial" w:eastAsiaTheme="minorEastAsia" w:hAnsi="Arial" w:cs="Arial"/>
          <w:color w:val="000000" w:themeColor="text1"/>
          <w:lang w:val="en-GB"/>
        </w:rPr>
        <w:t xml:space="preserve"> someone who has a </w:t>
      </w:r>
      <w:hyperlink r:id="rId18">
        <w:r w:rsidRPr="0028048C">
          <w:rPr>
            <w:rStyle w:val="Hyperlink"/>
            <w:rFonts w:ascii="Arial" w:eastAsiaTheme="minorEastAsia" w:hAnsi="Arial" w:cs="Arial"/>
            <w:color w:val="000000" w:themeColor="text1"/>
            <w:u w:val="none"/>
            <w:lang w:val="en-GB"/>
          </w:rPr>
          <w:t>serious</w:t>
        </w:r>
      </w:hyperlink>
      <w:r w:rsidRPr="0028048C">
        <w:rPr>
          <w:rFonts w:ascii="Arial" w:eastAsiaTheme="minorEastAsia" w:hAnsi="Arial" w:cs="Arial"/>
          <w:color w:val="000000" w:themeColor="text1"/>
          <w:lang w:val="en-GB"/>
        </w:rPr>
        <w:t xml:space="preserve"> problem that they </w:t>
      </w:r>
      <w:hyperlink r:id="rId19">
        <w:r w:rsidRPr="0028048C">
          <w:rPr>
            <w:rStyle w:val="Hyperlink"/>
            <w:rFonts w:ascii="Arial" w:eastAsiaTheme="minorEastAsia" w:hAnsi="Arial" w:cs="Arial"/>
            <w:color w:val="000000" w:themeColor="text1"/>
            <w:u w:val="none"/>
            <w:lang w:val="en-GB"/>
          </w:rPr>
          <w:t>need</w:t>
        </w:r>
      </w:hyperlink>
      <w:r w:rsidRPr="0028048C">
        <w:rPr>
          <w:rFonts w:ascii="Arial" w:eastAsiaTheme="minorEastAsia" w:hAnsi="Arial" w:cs="Arial"/>
          <w:color w:val="000000" w:themeColor="text1"/>
          <w:lang w:val="en-GB"/>
        </w:rPr>
        <w:t xml:space="preserve"> to </w:t>
      </w:r>
      <w:hyperlink r:id="rId20">
        <w:r w:rsidRPr="0028048C">
          <w:rPr>
            <w:rStyle w:val="Hyperlink"/>
            <w:rFonts w:ascii="Arial" w:eastAsiaTheme="minorEastAsia" w:hAnsi="Arial" w:cs="Arial"/>
            <w:color w:val="000000" w:themeColor="text1"/>
            <w:u w:val="none"/>
            <w:lang w:val="en-GB"/>
          </w:rPr>
          <w:t>get</w:t>
        </w:r>
      </w:hyperlink>
      <w:r w:rsidRPr="0028048C">
        <w:rPr>
          <w:rFonts w:ascii="Arial" w:eastAsiaTheme="minorEastAsia" w:hAnsi="Arial" w:cs="Arial"/>
          <w:color w:val="000000" w:themeColor="text1"/>
          <w:lang w:val="en-GB"/>
        </w:rPr>
        <w:t xml:space="preserve"> </w:t>
      </w:r>
      <w:hyperlink r:id="rId21">
        <w:r w:rsidRPr="0028048C">
          <w:rPr>
            <w:rStyle w:val="Hyperlink"/>
            <w:rFonts w:ascii="Arial" w:eastAsiaTheme="minorEastAsia" w:hAnsi="Arial" w:cs="Arial"/>
            <w:color w:val="000000" w:themeColor="text1"/>
            <w:u w:val="none"/>
            <w:lang w:val="en-GB"/>
          </w:rPr>
          <w:t>help</w:t>
        </w:r>
      </w:hyperlink>
      <w:r w:rsidRPr="0028048C">
        <w:rPr>
          <w:rFonts w:ascii="Arial" w:eastAsiaTheme="minorEastAsia" w:hAnsi="Arial" w:cs="Arial"/>
          <w:color w:val="000000" w:themeColor="text1"/>
          <w:lang w:val="en-GB"/>
        </w:rPr>
        <w:t xml:space="preserve">” </w:t>
      </w:r>
      <w:r w:rsidR="71F469B7" w:rsidRPr="0028048C">
        <w:rPr>
          <w:rFonts w:ascii="Arial" w:eastAsiaTheme="minorEastAsia" w:hAnsi="Arial" w:cs="Arial"/>
          <w:color w:val="000000" w:themeColor="text1"/>
          <w:lang w:val="en-GB"/>
        </w:rPr>
        <w:t>(Intervention, n.d.).</w:t>
      </w:r>
    </w:p>
    <w:p w14:paraId="03B6BDD4" w14:textId="11333713" w:rsidR="5AF030D8" w:rsidRPr="0028048C" w:rsidRDefault="5AF030D8" w:rsidP="0028048C">
      <w:pPr>
        <w:spacing w:line="360" w:lineRule="auto"/>
        <w:jc w:val="both"/>
        <w:rPr>
          <w:rFonts w:ascii="Arial" w:eastAsiaTheme="minorEastAsia" w:hAnsi="Arial" w:cs="Arial"/>
          <w:color w:val="000000" w:themeColor="text1"/>
          <w:sz w:val="19"/>
          <w:szCs w:val="19"/>
          <w:lang w:val="en-GB"/>
        </w:rPr>
      </w:pPr>
      <w:r w:rsidRPr="0028048C">
        <w:rPr>
          <w:rFonts w:ascii="Arial" w:eastAsiaTheme="minorEastAsia" w:hAnsi="Arial" w:cs="Arial"/>
          <w:color w:val="000000" w:themeColor="text1"/>
          <w:lang w:val="en-GB"/>
        </w:rPr>
        <w:t>In this work, children’s harm will be used to express how physically or mentally children suffer. Thus, children’s harm will be the state of them suffering and being affected by the impact of second-hand</w:t>
      </w:r>
      <w:r w:rsidRPr="71F469B7">
        <w:rPr>
          <w:rFonts w:eastAsiaTheme="minorEastAsia"/>
          <w:color w:val="000000" w:themeColor="text1"/>
          <w:lang w:val="en-GB"/>
        </w:rPr>
        <w:t xml:space="preserve"> </w:t>
      </w:r>
      <w:r w:rsidRPr="0028048C">
        <w:rPr>
          <w:rFonts w:ascii="Arial" w:eastAsiaTheme="minorEastAsia" w:hAnsi="Arial" w:cs="Arial"/>
          <w:color w:val="000000" w:themeColor="text1"/>
          <w:lang w:val="en-GB"/>
        </w:rPr>
        <w:t xml:space="preserve">smoking. According to sources, there are four types of children’s harm: Emotional or psychological, physical, sexual and neglect harm </w:t>
      </w:r>
      <w:r w:rsidR="71F469B7" w:rsidRPr="0028048C">
        <w:rPr>
          <w:rFonts w:ascii="Arial" w:eastAsiaTheme="minorEastAsia" w:hAnsi="Arial" w:cs="Arial"/>
          <w:color w:val="000000" w:themeColor="text1"/>
          <w:lang w:val="en-GB"/>
        </w:rPr>
        <w:t>(Examples of harm in relation to children, n.d.).</w:t>
      </w:r>
    </w:p>
    <w:p w14:paraId="7A79C697" w14:textId="1AB70081" w:rsidR="5AF030D8" w:rsidRPr="0028048C" w:rsidRDefault="5AF030D8" w:rsidP="0028048C">
      <w:pPr>
        <w:spacing w:line="360" w:lineRule="auto"/>
        <w:jc w:val="both"/>
        <w:rPr>
          <w:rFonts w:ascii="Arial" w:eastAsia="Open Sans" w:hAnsi="Arial" w:cs="Arial"/>
          <w:color w:val="000000" w:themeColor="text1"/>
          <w:sz w:val="19"/>
          <w:szCs w:val="19"/>
          <w:lang w:val="en-GB"/>
        </w:rPr>
      </w:pPr>
      <w:r w:rsidRPr="0028048C">
        <w:rPr>
          <w:rFonts w:ascii="Arial" w:eastAsiaTheme="minorEastAsia" w:hAnsi="Arial" w:cs="Arial"/>
          <w:color w:val="000000" w:themeColor="text1"/>
          <w:lang w:val="en-GB"/>
        </w:rPr>
        <w:t xml:space="preserve">Parents in this work will be understood as a mum or a dad of a child. Officially, a parent is a person who gave birth to a child, whether a woman or a man in the meaning, two people are needed to give life and who is officially appointed to be a parent of a certain child </w:t>
      </w:r>
      <w:r w:rsidR="71F469B7" w:rsidRPr="0028048C">
        <w:rPr>
          <w:rFonts w:ascii="Arial" w:eastAsiaTheme="minorEastAsia" w:hAnsi="Arial" w:cs="Arial"/>
          <w:color w:val="000000" w:themeColor="text1"/>
          <w:lang w:val="en-GB"/>
        </w:rPr>
        <w:t>(Who is a parent, n.d.).</w:t>
      </w:r>
    </w:p>
    <w:p w14:paraId="4BD1E651" w14:textId="2361551F" w:rsidR="5AF030D8" w:rsidRDefault="5AF030D8" w:rsidP="0018748E">
      <w:pPr>
        <w:spacing w:line="360" w:lineRule="auto"/>
        <w:jc w:val="both"/>
        <w:rPr>
          <w:rFonts w:ascii="Arial" w:eastAsiaTheme="minorEastAsia" w:hAnsi="Arial" w:cs="Arial"/>
          <w:color w:val="000000" w:themeColor="text1"/>
          <w:lang w:val="en-GB"/>
        </w:rPr>
      </w:pPr>
      <w:proofErr w:type="gramStart"/>
      <w:r w:rsidRPr="0028048C">
        <w:rPr>
          <w:rFonts w:ascii="Arial" w:eastAsiaTheme="minorEastAsia" w:hAnsi="Arial" w:cs="Arial"/>
          <w:color w:val="000000" w:themeColor="text1"/>
          <w:lang w:val="en-GB"/>
        </w:rPr>
        <w:t>Last but not least</w:t>
      </w:r>
      <w:proofErr w:type="gramEnd"/>
      <w:r w:rsidRPr="0028048C">
        <w:rPr>
          <w:rFonts w:ascii="Arial" w:eastAsiaTheme="minorEastAsia" w:hAnsi="Arial" w:cs="Arial"/>
          <w:color w:val="000000" w:themeColor="text1"/>
          <w:lang w:val="en-GB"/>
        </w:rPr>
        <w:t xml:space="preserve">, caregivers are people who take care of others, whether a family member, friend or a patient, when the care recipient is ill, weak or disabled to do certain activities </w:t>
      </w:r>
      <w:r w:rsidR="71F469B7" w:rsidRPr="0028048C">
        <w:rPr>
          <w:rFonts w:ascii="Arial" w:eastAsiaTheme="minorEastAsia" w:hAnsi="Arial" w:cs="Arial"/>
          <w:color w:val="000000" w:themeColor="text1"/>
          <w:lang w:val="en-GB"/>
        </w:rPr>
        <w:t xml:space="preserve">(What Is a Caregiver, n.d.). </w:t>
      </w:r>
      <w:r w:rsidRPr="0028048C">
        <w:rPr>
          <w:rFonts w:ascii="Arial" w:eastAsiaTheme="minorEastAsia" w:hAnsi="Arial" w:cs="Arial"/>
          <w:color w:val="000000" w:themeColor="text1"/>
          <w:lang w:val="en-GB"/>
        </w:rPr>
        <w:t>In this work, caregivers will be those caring for children.</w:t>
      </w:r>
    </w:p>
    <w:p w14:paraId="680B4D84" w14:textId="17908607" w:rsidR="003F742F" w:rsidRPr="00282668" w:rsidRDefault="003F742F" w:rsidP="0018748E">
      <w:pPr>
        <w:pStyle w:val="Heading1"/>
        <w:spacing w:line="360" w:lineRule="auto"/>
        <w:rPr>
          <w:rFonts w:ascii="Arial" w:eastAsiaTheme="minorEastAsia" w:hAnsi="Arial" w:cs="Arial"/>
          <w:b/>
          <w:bCs/>
          <w:color w:val="auto"/>
          <w:sz w:val="28"/>
          <w:szCs w:val="28"/>
          <w:lang w:val="en-GB"/>
        </w:rPr>
      </w:pPr>
      <w:bookmarkStart w:id="1" w:name="_Toc102082491"/>
      <w:r w:rsidRPr="00282668">
        <w:rPr>
          <w:rFonts w:ascii="Arial" w:eastAsiaTheme="minorEastAsia" w:hAnsi="Arial" w:cs="Arial"/>
          <w:b/>
          <w:bCs/>
          <w:color w:val="auto"/>
          <w:sz w:val="28"/>
          <w:szCs w:val="28"/>
          <w:lang w:val="en-GB"/>
        </w:rPr>
        <w:t>2</w:t>
      </w:r>
      <w:r w:rsidR="00282668">
        <w:rPr>
          <w:rFonts w:ascii="Arial" w:eastAsiaTheme="minorEastAsia" w:hAnsi="Arial" w:cs="Arial"/>
          <w:b/>
          <w:bCs/>
          <w:color w:val="auto"/>
          <w:sz w:val="28"/>
          <w:szCs w:val="28"/>
          <w:lang w:val="en-GB"/>
        </w:rPr>
        <w:t>.</w:t>
      </w:r>
      <w:r w:rsidRPr="00282668">
        <w:rPr>
          <w:rFonts w:ascii="Arial" w:eastAsiaTheme="minorEastAsia" w:hAnsi="Arial" w:cs="Arial"/>
          <w:b/>
          <w:bCs/>
          <w:color w:val="auto"/>
          <w:sz w:val="28"/>
          <w:szCs w:val="28"/>
          <w:lang w:val="en-GB"/>
        </w:rPr>
        <w:t xml:space="preserve"> Background</w:t>
      </w:r>
      <w:bookmarkEnd w:id="1"/>
    </w:p>
    <w:p w14:paraId="4125811F" w14:textId="7FD97199" w:rsidR="5AF030D8" w:rsidRPr="0028048C" w:rsidRDefault="5AF030D8" w:rsidP="0018748E">
      <w:pPr>
        <w:spacing w:line="360" w:lineRule="auto"/>
        <w:jc w:val="both"/>
        <w:rPr>
          <w:rFonts w:ascii="Arial" w:hAnsi="Arial" w:cs="Arial"/>
          <w:lang w:val="en-GB"/>
        </w:rPr>
      </w:pPr>
      <w:r w:rsidRPr="0028048C">
        <w:rPr>
          <w:rFonts w:ascii="Arial" w:hAnsi="Arial" w:cs="Arial"/>
          <w:lang w:val="en-GB"/>
        </w:rPr>
        <w:t>This part provides needed contextual information of second-hand smoking, its harm and impact on children’s health, and the question of interventions. It argues the rationale for the research too.</w:t>
      </w:r>
    </w:p>
    <w:p w14:paraId="5990D2F0" w14:textId="48D072D5" w:rsidR="5AF030D8" w:rsidRPr="0028048C" w:rsidRDefault="5AF030D8" w:rsidP="0028048C">
      <w:pPr>
        <w:spacing w:line="360" w:lineRule="auto"/>
        <w:jc w:val="both"/>
        <w:rPr>
          <w:rFonts w:ascii="Arial" w:eastAsiaTheme="minorEastAsia" w:hAnsi="Arial" w:cs="Arial"/>
          <w:color w:val="000000" w:themeColor="text1"/>
          <w:lang w:val="en-GB"/>
        </w:rPr>
      </w:pPr>
      <w:r w:rsidRPr="0028048C">
        <w:rPr>
          <w:rFonts w:ascii="Arial" w:hAnsi="Arial" w:cs="Arial"/>
          <w:lang w:val="en-GB"/>
        </w:rPr>
        <w:t>As it has been said, second-hand smoking means breathing the smoke from cigarettes and other tobacco products from the air when someone else is smoking. This does not apply, however, to e-cigarettes. It has been found they do not harm the environment to the same degree as common tobacco products do. Smoking indoors is prohibited in some countries. The reason is that second-hand smokers are influenced by the smoke to a high degree too</w:t>
      </w:r>
      <w:r w:rsidR="71F469B7" w:rsidRPr="0028048C">
        <w:rPr>
          <w:rFonts w:ascii="Arial" w:eastAsiaTheme="minorEastAsia" w:hAnsi="Arial" w:cs="Arial"/>
          <w:color w:val="000000" w:themeColor="text1"/>
          <w:lang w:val="en-GB"/>
        </w:rPr>
        <w:t xml:space="preserve"> (Passive smoking, 2021).</w:t>
      </w:r>
    </w:p>
    <w:p w14:paraId="51B95DD4" w14:textId="3D6327D6" w:rsidR="5AF030D8" w:rsidRPr="0028048C" w:rsidRDefault="5AF030D8" w:rsidP="0028048C">
      <w:pPr>
        <w:spacing w:line="360" w:lineRule="auto"/>
        <w:jc w:val="both"/>
        <w:rPr>
          <w:rFonts w:ascii="Arial" w:eastAsiaTheme="minorEastAsia" w:hAnsi="Arial" w:cs="Arial"/>
          <w:color w:val="000000" w:themeColor="text1"/>
          <w:lang w:val="en-GB"/>
        </w:rPr>
      </w:pPr>
      <w:r w:rsidRPr="0028048C">
        <w:rPr>
          <w:rFonts w:ascii="Arial" w:eastAsiaTheme="minorEastAsia" w:hAnsi="Arial" w:cs="Arial"/>
          <w:lang w:val="en-GB"/>
        </w:rPr>
        <w:lastRenderedPageBreak/>
        <w:t xml:space="preserve">Between the years 1990 and 2019 there has been a significant change seen </w:t>
      </w:r>
      <w:proofErr w:type="gramStart"/>
      <w:r w:rsidRPr="0028048C">
        <w:rPr>
          <w:rFonts w:ascii="Arial" w:eastAsiaTheme="minorEastAsia" w:hAnsi="Arial" w:cs="Arial"/>
          <w:lang w:val="en-GB"/>
        </w:rPr>
        <w:t>as a result of</w:t>
      </w:r>
      <w:proofErr w:type="gramEnd"/>
      <w:r w:rsidRPr="0028048C">
        <w:rPr>
          <w:rFonts w:ascii="Arial" w:eastAsiaTheme="minorEastAsia" w:hAnsi="Arial" w:cs="Arial"/>
          <w:lang w:val="en-GB"/>
        </w:rPr>
        <w:t xml:space="preserve"> many countries prohibiting smoking inside. Only 20% were lacking to the 100% exposure to passive-smoking for teenagers or younger children </w:t>
      </w:r>
      <w:r w:rsidR="71F469B7" w:rsidRPr="0028048C">
        <w:rPr>
          <w:rFonts w:ascii="Arial" w:eastAsiaTheme="minorEastAsia" w:hAnsi="Arial" w:cs="Arial"/>
          <w:color w:val="000000" w:themeColor="text1"/>
          <w:lang w:val="en-GB"/>
        </w:rPr>
        <w:t>(</w:t>
      </w:r>
      <w:proofErr w:type="spellStart"/>
      <w:r w:rsidR="71F469B7" w:rsidRPr="0028048C">
        <w:rPr>
          <w:rFonts w:ascii="Arial" w:eastAsiaTheme="minorEastAsia" w:hAnsi="Arial" w:cs="Arial"/>
          <w:color w:val="000000" w:themeColor="text1"/>
          <w:lang w:val="en-GB"/>
        </w:rPr>
        <w:t>Alla</w:t>
      </w:r>
      <w:proofErr w:type="spellEnd"/>
      <w:r w:rsidR="71F469B7" w:rsidRPr="0028048C">
        <w:rPr>
          <w:rFonts w:ascii="Arial" w:eastAsiaTheme="minorEastAsia" w:hAnsi="Arial" w:cs="Arial"/>
          <w:color w:val="000000" w:themeColor="text1"/>
          <w:lang w:val="en-GB"/>
        </w:rPr>
        <w:t>, 2021).</w:t>
      </w:r>
    </w:p>
    <w:p w14:paraId="6C4A59CC" w14:textId="33515BB5" w:rsidR="5AF030D8" w:rsidRPr="0028048C" w:rsidRDefault="5AF030D8" w:rsidP="0028048C">
      <w:pPr>
        <w:spacing w:line="360" w:lineRule="auto"/>
        <w:jc w:val="both"/>
        <w:rPr>
          <w:rFonts w:ascii="Arial" w:eastAsiaTheme="minorEastAsia" w:hAnsi="Arial" w:cs="Arial"/>
          <w:color w:val="000000" w:themeColor="text1"/>
          <w:lang w:val="en-GB"/>
        </w:rPr>
      </w:pPr>
      <w:r w:rsidRPr="0028048C">
        <w:rPr>
          <w:rFonts w:ascii="Arial" w:eastAsiaTheme="minorEastAsia" w:hAnsi="Arial" w:cs="Arial"/>
          <w:lang w:val="en-GB"/>
        </w:rPr>
        <w:t xml:space="preserve">It is very dangerous mainly to children because their immune system is not so strong as the one of adults. Children can suffer from cold, or allergies caused by the smoke. Most common and dangerous place is a car and a household with a smoker as the smoke is stuck in the air there. More than that, second-hand smokers may have cancer </w:t>
      </w:r>
      <w:proofErr w:type="gramStart"/>
      <w:r w:rsidRPr="0028048C">
        <w:rPr>
          <w:rFonts w:ascii="Arial" w:eastAsiaTheme="minorEastAsia" w:hAnsi="Arial" w:cs="Arial"/>
          <w:lang w:val="en-GB"/>
        </w:rPr>
        <w:t>as a result of</w:t>
      </w:r>
      <w:proofErr w:type="gramEnd"/>
      <w:r w:rsidRPr="0028048C">
        <w:rPr>
          <w:rFonts w:ascii="Arial" w:eastAsiaTheme="minorEastAsia" w:hAnsi="Arial" w:cs="Arial"/>
          <w:lang w:val="en-GB"/>
        </w:rPr>
        <w:t xml:space="preserve"> the second-hand smoking situation. It is said smokers exhale more harmful parts than they receive to their lungs</w:t>
      </w:r>
      <w:r w:rsidR="71F469B7" w:rsidRPr="0028048C">
        <w:rPr>
          <w:rFonts w:ascii="Arial" w:eastAsiaTheme="minorEastAsia" w:hAnsi="Arial" w:cs="Arial"/>
          <w:color w:val="000000" w:themeColor="text1"/>
          <w:lang w:val="en-GB"/>
        </w:rPr>
        <w:t xml:space="preserve"> (Passive smoking, 2021).</w:t>
      </w:r>
    </w:p>
    <w:p w14:paraId="58AD1898" w14:textId="600ECA55" w:rsidR="5AF030D8" w:rsidRPr="0028048C" w:rsidRDefault="5AF030D8" w:rsidP="0028048C">
      <w:pPr>
        <w:spacing w:line="360" w:lineRule="auto"/>
        <w:jc w:val="both"/>
        <w:rPr>
          <w:rFonts w:ascii="Arial" w:eastAsia="Open Sans" w:hAnsi="Arial" w:cs="Arial"/>
          <w:color w:val="000000" w:themeColor="text1"/>
          <w:sz w:val="19"/>
          <w:szCs w:val="19"/>
          <w:lang w:val="en-GB"/>
        </w:rPr>
      </w:pPr>
      <w:r w:rsidRPr="0028048C">
        <w:rPr>
          <w:rFonts w:ascii="Arial" w:hAnsi="Arial" w:cs="Arial"/>
          <w:lang w:val="en-GB"/>
        </w:rPr>
        <w:t xml:space="preserve">It has been found that when there is a mum or a dad in a family who smokes, the child will probably start smoking one day as well. In addition, children with parents who smoke may experience problems with playing sports too or even hearing lately in their life. It is recommended to not smoke inside the household or in a car </w:t>
      </w:r>
      <w:proofErr w:type="gramStart"/>
      <w:r w:rsidRPr="0028048C">
        <w:rPr>
          <w:rFonts w:ascii="Arial" w:hAnsi="Arial" w:cs="Arial"/>
          <w:lang w:val="en-GB"/>
        </w:rPr>
        <w:t>in order to</w:t>
      </w:r>
      <w:proofErr w:type="gramEnd"/>
      <w:r w:rsidRPr="0028048C">
        <w:rPr>
          <w:rFonts w:ascii="Arial" w:hAnsi="Arial" w:cs="Arial"/>
          <w:lang w:val="en-GB"/>
        </w:rPr>
        <w:t xml:space="preserve"> keep the air clean from the smoke </w:t>
      </w:r>
      <w:r w:rsidR="71F469B7" w:rsidRPr="0028048C">
        <w:rPr>
          <w:rFonts w:ascii="Arial" w:eastAsiaTheme="minorEastAsia" w:hAnsi="Arial" w:cs="Arial"/>
          <w:color w:val="000000" w:themeColor="text1"/>
          <w:lang w:val="en-GB"/>
        </w:rPr>
        <w:t>(Ben-Joseph, 2019).</w:t>
      </w:r>
    </w:p>
    <w:p w14:paraId="6C753B77" w14:textId="4471CB8F" w:rsidR="5AF030D8" w:rsidRPr="0028048C" w:rsidRDefault="5AF030D8" w:rsidP="0028048C">
      <w:pPr>
        <w:spacing w:line="360" w:lineRule="auto"/>
        <w:jc w:val="both"/>
        <w:rPr>
          <w:rFonts w:ascii="Arial" w:eastAsia="Open Sans" w:hAnsi="Arial" w:cs="Arial"/>
          <w:color w:val="000000" w:themeColor="text1"/>
          <w:sz w:val="19"/>
          <w:szCs w:val="19"/>
          <w:lang w:val="en-GB"/>
        </w:rPr>
      </w:pPr>
      <w:r w:rsidRPr="0028048C">
        <w:rPr>
          <w:rFonts w:ascii="Arial" w:hAnsi="Arial" w:cs="Arial"/>
          <w:lang w:val="en-GB"/>
        </w:rPr>
        <w:t>And even adults are exposed to second-hand smoke when they are at work where their colleagues are allowed to use tobacco products. People who work in casinos are the ones working in a dangerous environment talking about the air quality</w:t>
      </w:r>
      <w:r w:rsidR="71F469B7" w:rsidRPr="0028048C">
        <w:rPr>
          <w:rFonts w:ascii="Arial" w:eastAsiaTheme="minorEastAsia" w:hAnsi="Arial" w:cs="Arial"/>
          <w:color w:val="000000" w:themeColor="text1"/>
          <w:lang w:val="en-GB"/>
        </w:rPr>
        <w:t xml:space="preserve"> (Health Effects of </w:t>
      </w:r>
      <w:proofErr w:type="spellStart"/>
      <w:r w:rsidR="71F469B7" w:rsidRPr="0028048C">
        <w:rPr>
          <w:rFonts w:ascii="Arial" w:eastAsiaTheme="minorEastAsia" w:hAnsi="Arial" w:cs="Arial"/>
          <w:color w:val="000000" w:themeColor="text1"/>
          <w:lang w:val="en-GB"/>
        </w:rPr>
        <w:t>Secondhand</w:t>
      </w:r>
      <w:proofErr w:type="spellEnd"/>
      <w:r w:rsidR="71F469B7" w:rsidRPr="0028048C">
        <w:rPr>
          <w:rFonts w:ascii="Arial" w:eastAsiaTheme="minorEastAsia" w:hAnsi="Arial" w:cs="Arial"/>
          <w:color w:val="000000" w:themeColor="text1"/>
          <w:lang w:val="en-GB"/>
        </w:rPr>
        <w:t xml:space="preserve"> Smoke, n.d.).</w:t>
      </w:r>
    </w:p>
    <w:p w14:paraId="6324A268" w14:textId="58F7BCD4" w:rsidR="5AF030D8" w:rsidRPr="0028048C" w:rsidRDefault="5AF030D8" w:rsidP="0028048C">
      <w:pPr>
        <w:spacing w:line="360" w:lineRule="auto"/>
        <w:jc w:val="both"/>
        <w:rPr>
          <w:rFonts w:ascii="Arial" w:eastAsiaTheme="minorEastAsia" w:hAnsi="Arial" w:cs="Arial"/>
          <w:color w:val="000000" w:themeColor="text1"/>
          <w:lang w:val="en-GB"/>
        </w:rPr>
      </w:pPr>
      <w:r w:rsidRPr="0028048C">
        <w:rPr>
          <w:rFonts w:ascii="Arial" w:hAnsi="Arial" w:cs="Arial"/>
          <w:lang w:val="en-GB"/>
        </w:rPr>
        <w:t>Second-hand smoking i</w:t>
      </w:r>
      <w:r w:rsidRPr="0028048C">
        <w:rPr>
          <w:rFonts w:ascii="Arial" w:eastAsiaTheme="minorEastAsia" w:hAnsi="Arial" w:cs="Arial"/>
          <w:lang w:val="en-GB"/>
        </w:rPr>
        <w:t xml:space="preserve">s sometimes also called passive smoking. As the name says, it means a person does not want to smoke but he or she cannot always stop the effects of smoking on other people around. The reason why second-hand smoking is dangerous lies in its chemicals that are toxic and influence how lungs and hear work </w:t>
      </w:r>
      <w:r w:rsidR="71F469B7" w:rsidRPr="0028048C">
        <w:rPr>
          <w:rFonts w:ascii="Arial" w:eastAsiaTheme="minorEastAsia" w:hAnsi="Arial" w:cs="Arial"/>
          <w:color w:val="000000" w:themeColor="text1"/>
          <w:lang w:val="en-GB"/>
        </w:rPr>
        <w:t xml:space="preserve">(Is </w:t>
      </w:r>
      <w:proofErr w:type="spellStart"/>
      <w:r w:rsidR="71F469B7" w:rsidRPr="0028048C">
        <w:rPr>
          <w:rFonts w:ascii="Arial" w:eastAsiaTheme="minorEastAsia" w:hAnsi="Arial" w:cs="Arial"/>
          <w:color w:val="000000" w:themeColor="text1"/>
          <w:lang w:val="en-GB"/>
        </w:rPr>
        <w:t>Secondhand</w:t>
      </w:r>
      <w:proofErr w:type="spellEnd"/>
      <w:r w:rsidR="71F469B7" w:rsidRPr="0028048C">
        <w:rPr>
          <w:rFonts w:ascii="Arial" w:eastAsiaTheme="minorEastAsia" w:hAnsi="Arial" w:cs="Arial"/>
          <w:color w:val="000000" w:themeColor="text1"/>
          <w:lang w:val="en-GB"/>
        </w:rPr>
        <w:t xml:space="preserve"> Smoke as Dangerous as Smoking a Cigarette, 2020). </w:t>
      </w:r>
      <w:r w:rsidRPr="0028048C">
        <w:rPr>
          <w:rFonts w:ascii="Arial" w:eastAsiaTheme="minorEastAsia" w:hAnsi="Arial" w:cs="Arial"/>
          <w:lang w:val="en-GB"/>
        </w:rPr>
        <w:t xml:space="preserve">The number of these hazardous parts in a smoke is 7,000 </w:t>
      </w:r>
      <w:r w:rsidR="71F469B7" w:rsidRPr="0028048C">
        <w:rPr>
          <w:rFonts w:ascii="Arial" w:eastAsiaTheme="minorEastAsia" w:hAnsi="Arial" w:cs="Arial"/>
          <w:color w:val="000000" w:themeColor="text1"/>
          <w:lang w:val="en-GB"/>
        </w:rPr>
        <w:t>(</w:t>
      </w:r>
      <w:proofErr w:type="spellStart"/>
      <w:r w:rsidR="71F469B7" w:rsidRPr="0028048C">
        <w:rPr>
          <w:rFonts w:ascii="Arial" w:eastAsiaTheme="minorEastAsia" w:hAnsi="Arial" w:cs="Arial"/>
          <w:color w:val="000000" w:themeColor="text1"/>
          <w:lang w:val="en-GB"/>
        </w:rPr>
        <w:t>Secondhand</w:t>
      </w:r>
      <w:proofErr w:type="spellEnd"/>
      <w:r w:rsidR="71F469B7" w:rsidRPr="0028048C">
        <w:rPr>
          <w:rFonts w:ascii="Arial" w:eastAsiaTheme="minorEastAsia" w:hAnsi="Arial" w:cs="Arial"/>
          <w:color w:val="000000" w:themeColor="text1"/>
          <w:lang w:val="en-GB"/>
        </w:rPr>
        <w:t xml:space="preserve"> Smoke, n.d.).</w:t>
      </w:r>
    </w:p>
    <w:p w14:paraId="0CB9B29F" w14:textId="541CE545" w:rsidR="5AF030D8" w:rsidRPr="0028048C" w:rsidRDefault="5AF030D8" w:rsidP="0028048C">
      <w:pPr>
        <w:spacing w:line="360" w:lineRule="auto"/>
        <w:jc w:val="both"/>
        <w:rPr>
          <w:rFonts w:ascii="Arial" w:eastAsiaTheme="minorEastAsia" w:hAnsi="Arial" w:cs="Arial"/>
          <w:color w:val="000000" w:themeColor="text1"/>
          <w:lang w:val="en-GB"/>
        </w:rPr>
      </w:pPr>
      <w:r w:rsidRPr="0028048C">
        <w:rPr>
          <w:rFonts w:ascii="Arial" w:eastAsiaTheme="minorEastAsia" w:hAnsi="Arial" w:cs="Arial"/>
          <w:color w:val="000000" w:themeColor="text1"/>
          <w:lang w:val="en-GB"/>
        </w:rPr>
        <w:t>What people might not know is a term called thirdhand smoke. It means the chemicals get stuck into surfaces, for example in household: Walls, chairs, etc. It is harmful too as people touch it without their</w:t>
      </w:r>
      <w:r w:rsidRPr="71F469B7">
        <w:rPr>
          <w:rFonts w:eastAsiaTheme="minorEastAsia"/>
          <w:color w:val="000000" w:themeColor="text1"/>
          <w:lang w:val="en-GB"/>
        </w:rPr>
        <w:t xml:space="preserve"> </w:t>
      </w:r>
      <w:r w:rsidRPr="0028048C">
        <w:rPr>
          <w:rFonts w:ascii="Arial" w:eastAsiaTheme="minorEastAsia" w:hAnsi="Arial" w:cs="Arial"/>
          <w:color w:val="000000" w:themeColor="text1"/>
          <w:lang w:val="en-GB"/>
        </w:rPr>
        <w:t>awareness. As children, especially the small ones, put their hands often in their mouths, these chemicals can get into their bodies</w:t>
      </w:r>
      <w:r w:rsidR="71F469B7" w:rsidRPr="0028048C">
        <w:rPr>
          <w:rFonts w:ascii="Arial" w:eastAsiaTheme="minorEastAsia" w:hAnsi="Arial" w:cs="Arial"/>
          <w:color w:val="000000" w:themeColor="text1"/>
          <w:lang w:val="en-GB"/>
        </w:rPr>
        <w:t xml:space="preserve"> (Hays, 2020).</w:t>
      </w:r>
    </w:p>
    <w:p w14:paraId="60C964F6" w14:textId="3DC7AE73" w:rsidR="5AF030D8" w:rsidRPr="0028048C" w:rsidRDefault="5AF030D8" w:rsidP="0028048C">
      <w:pPr>
        <w:spacing w:line="360" w:lineRule="auto"/>
        <w:jc w:val="both"/>
        <w:rPr>
          <w:rFonts w:ascii="Arial" w:eastAsiaTheme="minorEastAsia" w:hAnsi="Arial" w:cs="Arial"/>
          <w:color w:val="000000" w:themeColor="text1"/>
          <w:lang w:val="en-GB"/>
        </w:rPr>
      </w:pPr>
      <w:r w:rsidRPr="0028048C">
        <w:rPr>
          <w:rFonts w:ascii="Arial" w:eastAsiaTheme="minorEastAsia" w:hAnsi="Arial" w:cs="Arial"/>
          <w:color w:val="000000" w:themeColor="text1"/>
          <w:lang w:val="en-GB"/>
        </w:rPr>
        <w:t xml:space="preserve">And as mentioned before, the immune system of children is weaker than the one of adults. More than that, pregnant women should be </w:t>
      </w:r>
      <w:proofErr w:type="gramStart"/>
      <w:r w:rsidRPr="0028048C">
        <w:rPr>
          <w:rFonts w:ascii="Arial" w:eastAsiaTheme="minorEastAsia" w:hAnsi="Arial" w:cs="Arial"/>
          <w:color w:val="000000" w:themeColor="text1"/>
          <w:lang w:val="en-GB"/>
        </w:rPr>
        <w:t>well aware</w:t>
      </w:r>
      <w:proofErr w:type="gramEnd"/>
      <w:r w:rsidRPr="0028048C">
        <w:rPr>
          <w:rFonts w:ascii="Arial" w:eastAsiaTheme="minorEastAsia" w:hAnsi="Arial" w:cs="Arial"/>
          <w:color w:val="000000" w:themeColor="text1"/>
          <w:lang w:val="en-GB"/>
        </w:rPr>
        <w:t xml:space="preserve"> of the possible impacts of both, smoking as well as second-hand smoking as it has a significant impact on their baby. They could give birth earlier </w:t>
      </w:r>
      <w:r w:rsidRPr="0028048C">
        <w:rPr>
          <w:rFonts w:ascii="Arial" w:eastAsiaTheme="minorEastAsia" w:hAnsi="Arial" w:cs="Arial"/>
          <w:color w:val="000000" w:themeColor="text1"/>
          <w:lang w:val="en-GB"/>
        </w:rPr>
        <w:lastRenderedPageBreak/>
        <w:t xml:space="preserve">or the baby would not be fully developed and heathy as she or he would be expected </w:t>
      </w:r>
      <w:r w:rsidR="71F469B7" w:rsidRPr="0028048C">
        <w:rPr>
          <w:rFonts w:ascii="Arial" w:eastAsiaTheme="minorEastAsia" w:hAnsi="Arial" w:cs="Arial"/>
          <w:color w:val="000000" w:themeColor="text1"/>
          <w:lang w:val="en-GB"/>
        </w:rPr>
        <w:t xml:space="preserve">(The Dangers of </w:t>
      </w:r>
      <w:proofErr w:type="spellStart"/>
      <w:r w:rsidR="71F469B7" w:rsidRPr="0028048C">
        <w:rPr>
          <w:rFonts w:ascii="Arial" w:eastAsiaTheme="minorEastAsia" w:hAnsi="Arial" w:cs="Arial"/>
          <w:color w:val="000000" w:themeColor="text1"/>
          <w:lang w:val="en-GB"/>
        </w:rPr>
        <w:t>Secondhand</w:t>
      </w:r>
      <w:proofErr w:type="spellEnd"/>
      <w:r w:rsidR="71F469B7" w:rsidRPr="0028048C">
        <w:rPr>
          <w:rFonts w:ascii="Arial" w:eastAsiaTheme="minorEastAsia" w:hAnsi="Arial" w:cs="Arial"/>
          <w:color w:val="000000" w:themeColor="text1"/>
          <w:lang w:val="en-GB"/>
        </w:rPr>
        <w:t xml:space="preserve"> Smoke, 2017).</w:t>
      </w:r>
    </w:p>
    <w:p w14:paraId="6A6D2C7D" w14:textId="3E1BBFBA" w:rsidR="5AF030D8" w:rsidRPr="0028048C" w:rsidRDefault="5AF030D8" w:rsidP="0028048C">
      <w:pPr>
        <w:spacing w:line="360" w:lineRule="auto"/>
        <w:jc w:val="both"/>
        <w:rPr>
          <w:rFonts w:ascii="Arial" w:eastAsiaTheme="minorEastAsia" w:hAnsi="Arial" w:cs="Arial"/>
          <w:color w:val="000000" w:themeColor="text1"/>
          <w:lang w:val="en-GB"/>
        </w:rPr>
      </w:pPr>
      <w:r w:rsidRPr="0028048C">
        <w:rPr>
          <w:rFonts w:ascii="Arial" w:eastAsiaTheme="minorEastAsia" w:hAnsi="Arial" w:cs="Arial"/>
          <w:color w:val="000000" w:themeColor="text1"/>
          <w:lang w:val="en-GB"/>
        </w:rPr>
        <w:t xml:space="preserve">One surprising fact is that even half an hour spent in an environment full of smoke is very harmful </w:t>
      </w:r>
      <w:r w:rsidR="71F469B7" w:rsidRPr="0028048C">
        <w:rPr>
          <w:rFonts w:ascii="Arial" w:eastAsiaTheme="minorEastAsia" w:hAnsi="Arial" w:cs="Arial"/>
          <w:color w:val="000000" w:themeColor="text1"/>
          <w:lang w:val="en-GB"/>
        </w:rPr>
        <w:t>(Tobacco Stops with Me, n.d.).</w:t>
      </w:r>
    </w:p>
    <w:p w14:paraId="56652360" w14:textId="74A84C40" w:rsidR="5AF030D8" w:rsidRPr="0028048C" w:rsidRDefault="5AF030D8" w:rsidP="0028048C">
      <w:pPr>
        <w:spacing w:line="360" w:lineRule="auto"/>
        <w:jc w:val="both"/>
        <w:rPr>
          <w:rFonts w:ascii="Arial" w:eastAsiaTheme="minorEastAsia" w:hAnsi="Arial" w:cs="Arial"/>
          <w:color w:val="000000" w:themeColor="text1"/>
          <w:lang w:val="en-GB"/>
        </w:rPr>
      </w:pPr>
      <w:r w:rsidRPr="0028048C">
        <w:rPr>
          <w:rFonts w:ascii="Arial" w:eastAsiaTheme="minorEastAsia" w:hAnsi="Arial" w:cs="Arial"/>
          <w:color w:val="000000" w:themeColor="text1"/>
          <w:lang w:val="en-GB"/>
        </w:rPr>
        <w:t xml:space="preserve">As it has been said, passive smoking causes many illnesses. One of them is cancer. It, however, depends on many factors, such as how many minutes a person spends in the smoke environment and for how long the smoke has been in the place or what room it is – in the meaning how big it is. It is also crucial to mention what are the less common or discussed positive sides of not smoking and not being exposed to the smoke. One of them is you are preventing a fire from appearing. Another one is fewer financial means spent on cleaning products and services. </w:t>
      </w:r>
      <w:proofErr w:type="gramStart"/>
      <w:r w:rsidRPr="0028048C">
        <w:rPr>
          <w:rFonts w:ascii="Arial" w:eastAsiaTheme="minorEastAsia" w:hAnsi="Arial" w:cs="Arial"/>
          <w:color w:val="000000" w:themeColor="text1"/>
          <w:lang w:val="en-GB"/>
        </w:rPr>
        <w:t>Last but not least</w:t>
      </w:r>
      <w:proofErr w:type="gramEnd"/>
      <w:r w:rsidRPr="0028048C">
        <w:rPr>
          <w:rFonts w:ascii="Arial" w:eastAsiaTheme="minorEastAsia" w:hAnsi="Arial" w:cs="Arial"/>
          <w:color w:val="000000" w:themeColor="text1"/>
          <w:lang w:val="en-GB"/>
        </w:rPr>
        <w:t>, another benefit of not smoking is a person is not wasting time when he or she could be working (Cancer Council</w:t>
      </w:r>
      <w:r w:rsidR="71F469B7" w:rsidRPr="0028048C">
        <w:rPr>
          <w:rFonts w:ascii="Arial" w:eastAsiaTheme="minorEastAsia" w:hAnsi="Arial" w:cs="Arial"/>
          <w:color w:val="000000" w:themeColor="text1"/>
          <w:lang w:val="en-GB"/>
        </w:rPr>
        <w:t>, n.d.).</w:t>
      </w:r>
    </w:p>
    <w:p w14:paraId="11A6DDB4" w14:textId="77777777" w:rsidR="003F742F" w:rsidRDefault="5AF030D8" w:rsidP="003F742F">
      <w:pPr>
        <w:spacing w:line="360" w:lineRule="auto"/>
        <w:jc w:val="both"/>
        <w:rPr>
          <w:rFonts w:ascii="Arial" w:hAnsi="Arial" w:cs="Arial"/>
          <w:lang w:val="en-GB"/>
        </w:rPr>
      </w:pPr>
      <w:r w:rsidRPr="0028048C">
        <w:rPr>
          <w:rFonts w:ascii="Arial" w:hAnsi="Arial" w:cs="Arial"/>
          <w:lang w:val="en-GB"/>
        </w:rPr>
        <w:t xml:space="preserve">It is obvious second-hand smoking has a great but dangerous impact on children as well as adults. This research will thus aim not only at the deep exploration of harmful effects on children but also at possible interventions. A few recommendations have been already mentioned but there is a gap. Not many articles and studies have been published on deep innovative and practical interventions in particular families. As a result of that, four primary research articles will be analysed </w:t>
      </w:r>
      <w:proofErr w:type="gramStart"/>
      <w:r w:rsidRPr="0028048C">
        <w:rPr>
          <w:rFonts w:ascii="Arial" w:hAnsi="Arial" w:cs="Arial"/>
          <w:lang w:val="en-GB"/>
        </w:rPr>
        <w:t>in order to</w:t>
      </w:r>
      <w:proofErr w:type="gramEnd"/>
      <w:r w:rsidRPr="0028048C">
        <w:rPr>
          <w:rFonts w:ascii="Arial" w:hAnsi="Arial" w:cs="Arial"/>
          <w:lang w:val="en-GB"/>
        </w:rPr>
        <w:t xml:space="preserve"> understand this issue, analyse examined interventions and come up with recommendations.</w:t>
      </w:r>
    </w:p>
    <w:p w14:paraId="46DC8772" w14:textId="33CE9756" w:rsidR="003F742F" w:rsidRPr="00282668" w:rsidRDefault="003F742F" w:rsidP="003F742F">
      <w:pPr>
        <w:spacing w:line="360" w:lineRule="auto"/>
        <w:jc w:val="both"/>
        <w:rPr>
          <w:rFonts w:ascii="Arial" w:hAnsi="Arial" w:cs="Arial"/>
          <w:b/>
          <w:bCs/>
          <w:lang w:val="en-GB"/>
        </w:rPr>
      </w:pPr>
      <w:r w:rsidRPr="00282668">
        <w:rPr>
          <w:rFonts w:ascii="Arial" w:hAnsi="Arial" w:cs="Arial"/>
          <w:b/>
          <w:bCs/>
          <w:sz w:val="28"/>
          <w:szCs w:val="28"/>
          <w:lang w:val="en-GB"/>
        </w:rPr>
        <w:t>3</w:t>
      </w:r>
      <w:r w:rsidR="00282668">
        <w:rPr>
          <w:rFonts w:ascii="Arial" w:hAnsi="Arial" w:cs="Arial"/>
          <w:b/>
          <w:bCs/>
          <w:sz w:val="28"/>
          <w:szCs w:val="28"/>
          <w:lang w:val="en-GB"/>
        </w:rPr>
        <w:t>.</w:t>
      </w:r>
      <w:r w:rsidRPr="00282668">
        <w:rPr>
          <w:rFonts w:ascii="Arial" w:hAnsi="Arial" w:cs="Arial"/>
          <w:b/>
          <w:bCs/>
          <w:sz w:val="28"/>
          <w:szCs w:val="28"/>
          <w:lang w:val="en-GB"/>
        </w:rPr>
        <w:t xml:space="preserve"> Methods </w:t>
      </w:r>
    </w:p>
    <w:p w14:paraId="6C8D5747" w14:textId="1408851C" w:rsidR="5AF030D8" w:rsidRPr="0028048C" w:rsidRDefault="5AF030D8" w:rsidP="0028048C">
      <w:pPr>
        <w:spacing w:line="360" w:lineRule="auto"/>
        <w:jc w:val="both"/>
        <w:rPr>
          <w:rFonts w:ascii="Arial" w:eastAsiaTheme="minorEastAsia" w:hAnsi="Arial" w:cs="Arial"/>
          <w:color w:val="000000" w:themeColor="text1"/>
          <w:lang w:val="en-GB"/>
        </w:rPr>
      </w:pPr>
      <w:r w:rsidRPr="0028048C">
        <w:rPr>
          <w:rFonts w:ascii="Arial" w:eastAsiaTheme="minorEastAsia" w:hAnsi="Arial" w:cs="Arial"/>
          <w:color w:val="000000" w:themeColor="text1"/>
          <w:lang w:val="en-GB"/>
        </w:rPr>
        <w:t>Systematic literature review is a method that requires having a plan. The first step is to start exploring the chosen area of research by reading and understanding literary sources, primary research, of other authors. The process of literature review goes through finding similarities, differences, clues, similar themes and more among the chosen studies. The aim can be finding a gap in the specific area based on the sources. Moreover, connecting the primary sources with their understanding leads to answering stated research questions. Other than that, literature review can also provide its writers or readers with a deep insight into the chosen area</w:t>
      </w:r>
      <w:r w:rsidR="71F469B7" w:rsidRPr="0028048C">
        <w:rPr>
          <w:rFonts w:ascii="Arial" w:eastAsiaTheme="minorEastAsia" w:hAnsi="Arial" w:cs="Arial"/>
          <w:color w:val="000000" w:themeColor="text1"/>
          <w:lang w:val="en-GB"/>
        </w:rPr>
        <w:t xml:space="preserve"> (Ridley, 2012, p. 2-4).</w:t>
      </w:r>
    </w:p>
    <w:p w14:paraId="63357B73" w14:textId="08B149E3" w:rsidR="5AF030D8" w:rsidRPr="0028048C" w:rsidRDefault="5AF030D8" w:rsidP="0028048C">
      <w:pPr>
        <w:spacing w:line="360" w:lineRule="auto"/>
        <w:jc w:val="both"/>
        <w:rPr>
          <w:rFonts w:ascii="Arial" w:eastAsiaTheme="minorEastAsia" w:hAnsi="Arial" w:cs="Arial"/>
          <w:color w:val="000000" w:themeColor="text1"/>
          <w:lang w:val="en-GB"/>
        </w:rPr>
      </w:pPr>
      <w:r w:rsidRPr="0028048C">
        <w:rPr>
          <w:rFonts w:ascii="Arial" w:eastAsiaTheme="minorEastAsia" w:hAnsi="Arial" w:cs="Arial"/>
          <w:color w:val="000000" w:themeColor="text1"/>
          <w:lang w:val="en-GB"/>
        </w:rPr>
        <w:t xml:space="preserve">Within this process, a researcher can analyse whether there is enough of literary sources, such as academic articles or primary research, discussing the specific topic. It may be found that there is an area that needs to be explored more into depth. Moreover, literature review is also crucial </w:t>
      </w:r>
      <w:r w:rsidRPr="0028048C">
        <w:rPr>
          <w:rFonts w:ascii="Arial" w:eastAsiaTheme="minorEastAsia" w:hAnsi="Arial" w:cs="Arial"/>
          <w:color w:val="000000" w:themeColor="text1"/>
          <w:lang w:val="en-GB"/>
        </w:rPr>
        <w:lastRenderedPageBreak/>
        <w:t xml:space="preserve">as it provides evidence in the form of arguments with the final product </w:t>
      </w:r>
      <w:r w:rsidR="71F469B7" w:rsidRPr="0028048C">
        <w:rPr>
          <w:rFonts w:ascii="Arial" w:eastAsiaTheme="minorEastAsia" w:hAnsi="Arial" w:cs="Arial"/>
          <w:color w:val="000000" w:themeColor="text1"/>
          <w:lang w:val="en-GB"/>
        </w:rPr>
        <w:t xml:space="preserve">(Booth, Sutton and </w:t>
      </w:r>
      <w:proofErr w:type="spellStart"/>
      <w:r w:rsidR="71F469B7" w:rsidRPr="0028048C">
        <w:rPr>
          <w:rFonts w:ascii="Arial" w:eastAsiaTheme="minorEastAsia" w:hAnsi="Arial" w:cs="Arial"/>
          <w:color w:val="000000" w:themeColor="text1"/>
          <w:lang w:val="en-GB"/>
        </w:rPr>
        <w:t>Papaioannou</w:t>
      </w:r>
      <w:proofErr w:type="spellEnd"/>
      <w:r w:rsidR="71F469B7" w:rsidRPr="0028048C">
        <w:rPr>
          <w:rFonts w:ascii="Arial" w:eastAsiaTheme="minorEastAsia" w:hAnsi="Arial" w:cs="Arial"/>
          <w:color w:val="000000" w:themeColor="text1"/>
          <w:lang w:val="en-GB"/>
        </w:rPr>
        <w:t>, 2016, p. 11).</w:t>
      </w:r>
    </w:p>
    <w:p w14:paraId="35301A81" w14:textId="2826A137" w:rsidR="5AF030D8" w:rsidRPr="0028048C" w:rsidRDefault="5AF030D8" w:rsidP="0028048C">
      <w:pPr>
        <w:spacing w:line="360" w:lineRule="auto"/>
        <w:jc w:val="both"/>
        <w:rPr>
          <w:rFonts w:ascii="Arial" w:eastAsiaTheme="minorEastAsia" w:hAnsi="Arial" w:cs="Arial"/>
          <w:color w:val="000000" w:themeColor="text1"/>
          <w:lang w:val="en-GB"/>
        </w:rPr>
      </w:pPr>
      <w:r w:rsidRPr="0028048C">
        <w:rPr>
          <w:rFonts w:ascii="Arial" w:eastAsiaTheme="minorEastAsia" w:hAnsi="Arial" w:cs="Arial"/>
          <w:color w:val="000000" w:themeColor="text1"/>
          <w:lang w:val="en-GB"/>
        </w:rPr>
        <w:t xml:space="preserve">Literature review on a specific topic should be a unique work in the sense that it is necessary to start with research whether the chosen topic and research questions have not been explored yet – not in the same way or approach </w:t>
      </w:r>
      <w:r w:rsidR="71F469B7" w:rsidRPr="0028048C">
        <w:rPr>
          <w:rFonts w:ascii="Arial" w:eastAsiaTheme="minorEastAsia" w:hAnsi="Arial" w:cs="Arial"/>
          <w:color w:val="000000" w:themeColor="text1"/>
          <w:lang w:val="en-GB"/>
        </w:rPr>
        <w:t>(Josette, 2012, p. 37).</w:t>
      </w:r>
    </w:p>
    <w:p w14:paraId="24C46F73" w14:textId="2B212808" w:rsidR="5AF030D8" w:rsidRPr="0028048C" w:rsidRDefault="5AF030D8" w:rsidP="0028048C">
      <w:pPr>
        <w:spacing w:line="360" w:lineRule="auto"/>
        <w:jc w:val="both"/>
        <w:rPr>
          <w:rFonts w:ascii="Arial" w:eastAsiaTheme="minorEastAsia" w:hAnsi="Arial" w:cs="Arial"/>
          <w:color w:val="000000" w:themeColor="text1"/>
          <w:lang w:val="en-GB"/>
        </w:rPr>
      </w:pPr>
      <w:r w:rsidRPr="0028048C">
        <w:rPr>
          <w:rFonts w:ascii="Arial" w:eastAsiaTheme="minorEastAsia" w:hAnsi="Arial" w:cs="Arial"/>
          <w:color w:val="000000" w:themeColor="text1"/>
          <w:lang w:val="en-GB"/>
        </w:rPr>
        <w:t>This work’s methodology is systematic literature review exploring the impact of second-hand smoking on children’s health as well as interventions to reduce second-hand smoking related with children’s harm.</w:t>
      </w:r>
      <w:r w:rsidRPr="71F469B7">
        <w:rPr>
          <w:rFonts w:eastAsiaTheme="minorEastAsia"/>
          <w:color w:val="000000" w:themeColor="text1"/>
          <w:lang w:val="en-GB"/>
        </w:rPr>
        <w:t xml:space="preserve"> </w:t>
      </w:r>
      <w:r w:rsidRPr="0028048C">
        <w:rPr>
          <w:rFonts w:ascii="Arial" w:eastAsiaTheme="minorEastAsia" w:hAnsi="Arial" w:cs="Arial"/>
          <w:color w:val="000000" w:themeColor="text1"/>
          <w:lang w:val="en-GB"/>
        </w:rPr>
        <w:t xml:space="preserve">Four primary research studies have been chosen from a database called PubMed that focuses on articles and other pieces concerning field of biology and medicine </w:t>
      </w:r>
      <w:r w:rsidR="71F469B7" w:rsidRPr="0028048C">
        <w:rPr>
          <w:rFonts w:ascii="Arial" w:eastAsiaTheme="minorEastAsia" w:hAnsi="Arial" w:cs="Arial"/>
          <w:color w:val="000000" w:themeColor="text1"/>
          <w:lang w:val="en-GB"/>
        </w:rPr>
        <w:t>(PubMed Labs, 2021).</w:t>
      </w:r>
    </w:p>
    <w:p w14:paraId="287F4B61" w14:textId="5783DD1B" w:rsidR="5AF030D8" w:rsidRPr="00BB7647" w:rsidRDefault="5AF030D8" w:rsidP="0028048C">
      <w:pPr>
        <w:spacing w:line="360" w:lineRule="auto"/>
        <w:jc w:val="both"/>
        <w:rPr>
          <w:rFonts w:ascii="Arial" w:eastAsiaTheme="minorEastAsia" w:hAnsi="Arial" w:cs="Arial"/>
          <w:color w:val="000000" w:themeColor="text1"/>
          <w:lang w:val="en-GB"/>
        </w:rPr>
      </w:pPr>
      <w:r w:rsidRPr="00BB7647">
        <w:rPr>
          <w:rFonts w:ascii="Arial" w:eastAsiaTheme="minorEastAsia" w:hAnsi="Arial" w:cs="Arial"/>
          <w:color w:val="000000" w:themeColor="text1"/>
          <w:lang w:val="en-GB"/>
        </w:rPr>
        <w:t xml:space="preserve">As this work focuses on children’s health and the harmful side of second-hand smoking, this database is relevant for finding suitable sources. </w:t>
      </w:r>
    </w:p>
    <w:p w14:paraId="4B67937A" w14:textId="11845743" w:rsidR="5AF030D8" w:rsidRPr="00BB7647" w:rsidRDefault="5AF030D8" w:rsidP="0028048C">
      <w:pPr>
        <w:spacing w:line="360" w:lineRule="auto"/>
        <w:jc w:val="both"/>
        <w:rPr>
          <w:rFonts w:ascii="Arial" w:eastAsiaTheme="minorEastAsia" w:hAnsi="Arial" w:cs="Arial"/>
          <w:color w:val="000000" w:themeColor="text1"/>
          <w:lang w:val="en-GB"/>
        </w:rPr>
      </w:pPr>
      <w:r w:rsidRPr="00BB7647">
        <w:rPr>
          <w:rFonts w:ascii="Arial" w:eastAsiaTheme="minorEastAsia" w:hAnsi="Arial" w:cs="Arial"/>
          <w:color w:val="000000" w:themeColor="text1"/>
          <w:lang w:val="en-GB"/>
        </w:rPr>
        <w:t xml:space="preserve">To find suitable and relevant sources, keywords are important. These are short expressions that underline content of the certain topic </w:t>
      </w:r>
      <w:r w:rsidR="71F469B7" w:rsidRPr="00BB7647">
        <w:rPr>
          <w:rFonts w:ascii="Arial" w:eastAsiaTheme="minorEastAsia" w:hAnsi="Arial" w:cs="Arial"/>
          <w:color w:val="000000" w:themeColor="text1"/>
          <w:lang w:val="en-GB"/>
        </w:rPr>
        <w:t>(Hardwick, 2020).</w:t>
      </w:r>
    </w:p>
    <w:p w14:paraId="5010038E" w14:textId="28B8F483" w:rsidR="5AF030D8" w:rsidRPr="00BB7647" w:rsidRDefault="5AF030D8" w:rsidP="0028048C">
      <w:pPr>
        <w:spacing w:line="360" w:lineRule="auto"/>
        <w:jc w:val="both"/>
        <w:rPr>
          <w:rFonts w:ascii="Arial" w:eastAsiaTheme="minorEastAsia" w:hAnsi="Arial" w:cs="Arial"/>
          <w:color w:val="000000" w:themeColor="text1"/>
          <w:lang w:val="en-GB"/>
        </w:rPr>
      </w:pPr>
      <w:proofErr w:type="gramStart"/>
      <w:r w:rsidRPr="00BB7647">
        <w:rPr>
          <w:rFonts w:ascii="Arial" w:eastAsiaTheme="minorEastAsia" w:hAnsi="Arial" w:cs="Arial"/>
          <w:color w:val="000000" w:themeColor="text1"/>
          <w:lang w:val="en-GB"/>
        </w:rPr>
        <w:t>In order to</w:t>
      </w:r>
      <w:proofErr w:type="gramEnd"/>
      <w:r w:rsidRPr="00BB7647">
        <w:rPr>
          <w:rFonts w:ascii="Arial" w:eastAsiaTheme="minorEastAsia" w:hAnsi="Arial" w:cs="Arial"/>
          <w:color w:val="000000" w:themeColor="text1"/>
          <w:lang w:val="en-GB"/>
        </w:rPr>
        <w:t xml:space="preserve"> find suitable primary research studies, these keywords have been used: Second-hand smoking, children and smoke environment, interventions towards smoking, second-hand smoking interventions, smoking in household and children.</w:t>
      </w:r>
    </w:p>
    <w:p w14:paraId="7E62C9B0" w14:textId="3DB511CE" w:rsidR="5AF030D8" w:rsidRPr="00BB7647" w:rsidRDefault="5AF030D8" w:rsidP="0028048C">
      <w:pPr>
        <w:spacing w:line="360" w:lineRule="auto"/>
        <w:jc w:val="both"/>
        <w:rPr>
          <w:rFonts w:ascii="Arial" w:eastAsiaTheme="minorEastAsia" w:hAnsi="Arial" w:cs="Arial"/>
          <w:color w:val="000000" w:themeColor="text1"/>
          <w:lang w:val="en-GB"/>
        </w:rPr>
      </w:pPr>
      <w:r w:rsidRPr="00BB7647">
        <w:rPr>
          <w:rFonts w:ascii="Arial" w:eastAsiaTheme="minorEastAsia" w:hAnsi="Arial" w:cs="Arial"/>
          <w:color w:val="000000" w:themeColor="text1"/>
          <w:lang w:val="en-GB"/>
        </w:rPr>
        <w:t xml:space="preserve">Another step in conducting a systematic literature review is considering and applying inclusion and exclusion criteria that helps to eliminate studies that are not relevant to the topic or research generally – in the meaning that there are some studies which are not useful because of, for example, their agelong date of publication (Information included in such work might not be up to date.), different location that should be studied, or even unapplicable samples – different respondents than required </w:t>
      </w:r>
      <w:r w:rsidR="71F469B7" w:rsidRPr="00BB7647">
        <w:rPr>
          <w:rFonts w:ascii="Arial" w:eastAsiaTheme="minorEastAsia" w:hAnsi="Arial" w:cs="Arial"/>
          <w:color w:val="000000" w:themeColor="text1"/>
          <w:lang w:val="en-GB"/>
        </w:rPr>
        <w:t>(</w:t>
      </w:r>
      <w:proofErr w:type="spellStart"/>
      <w:r w:rsidR="71F469B7" w:rsidRPr="00BB7647">
        <w:rPr>
          <w:rFonts w:ascii="Arial" w:eastAsiaTheme="minorEastAsia" w:hAnsi="Arial" w:cs="Arial"/>
          <w:color w:val="000000" w:themeColor="text1"/>
          <w:lang w:val="en-GB"/>
        </w:rPr>
        <w:t>Patino</w:t>
      </w:r>
      <w:proofErr w:type="spellEnd"/>
      <w:r w:rsidR="71F469B7" w:rsidRPr="00BB7647">
        <w:rPr>
          <w:rFonts w:ascii="Arial" w:eastAsiaTheme="minorEastAsia" w:hAnsi="Arial" w:cs="Arial"/>
          <w:color w:val="000000" w:themeColor="text1"/>
          <w:lang w:val="en-GB"/>
        </w:rPr>
        <w:t xml:space="preserve"> and Ferreira, 2018).</w:t>
      </w:r>
    </w:p>
    <w:p w14:paraId="05EAF778" w14:textId="4E848C53" w:rsidR="5AF030D8" w:rsidRPr="0028048C" w:rsidRDefault="5AF030D8" w:rsidP="0028048C">
      <w:pPr>
        <w:spacing w:line="360" w:lineRule="auto"/>
        <w:jc w:val="both"/>
        <w:rPr>
          <w:rFonts w:ascii="Arial" w:hAnsi="Arial" w:cs="Arial"/>
          <w:lang w:val="en-GB"/>
        </w:rPr>
      </w:pPr>
      <w:r w:rsidRPr="00BB7647">
        <w:rPr>
          <w:rFonts w:ascii="Arial" w:hAnsi="Arial" w:cs="Arial"/>
          <w:lang w:val="en-GB"/>
        </w:rPr>
        <w:t xml:space="preserve">This work’s inclusion criteria are as follows: The chosen studies must be academic articles published between the year 2012 and 2022 </w:t>
      </w:r>
      <w:proofErr w:type="gramStart"/>
      <w:r w:rsidRPr="00BB7647">
        <w:rPr>
          <w:rFonts w:ascii="Arial" w:hAnsi="Arial" w:cs="Arial"/>
          <w:lang w:val="en-GB"/>
        </w:rPr>
        <w:t>as a result of</w:t>
      </w:r>
      <w:proofErr w:type="gramEnd"/>
      <w:r w:rsidRPr="00BB7647">
        <w:rPr>
          <w:rFonts w:ascii="Arial" w:hAnsi="Arial" w:cs="Arial"/>
          <w:lang w:val="en-GB"/>
        </w:rPr>
        <w:t xml:space="preserve"> this field/industry changing quickly. It must be written in the English language. The area of focus must concern second-hand smoking only, interventions towards smoking, children’s </w:t>
      </w:r>
      <w:proofErr w:type="gramStart"/>
      <w:r w:rsidRPr="00BB7647">
        <w:rPr>
          <w:rFonts w:ascii="Arial" w:hAnsi="Arial" w:cs="Arial"/>
          <w:lang w:val="en-GB"/>
        </w:rPr>
        <w:t>health</w:t>
      </w:r>
      <w:proofErr w:type="gramEnd"/>
      <w:r w:rsidRPr="00BB7647">
        <w:rPr>
          <w:rFonts w:ascii="Arial" w:hAnsi="Arial" w:cs="Arial"/>
          <w:lang w:val="en-GB"/>
        </w:rPr>
        <w:t xml:space="preserve"> and ways of possible reduction of such cases. It means, the articles should not include the impact of smoking on adult’s health, for example. Then, another inclusion criteria </w:t>
      </w:r>
      <w:proofErr w:type="gramStart"/>
      <w:r w:rsidRPr="00BB7647">
        <w:rPr>
          <w:rFonts w:ascii="Arial" w:hAnsi="Arial" w:cs="Arial"/>
          <w:lang w:val="en-GB"/>
        </w:rPr>
        <w:t>is</w:t>
      </w:r>
      <w:proofErr w:type="gramEnd"/>
      <w:r w:rsidRPr="00BB7647">
        <w:rPr>
          <w:rFonts w:ascii="Arial" w:hAnsi="Arial" w:cs="Arial"/>
          <w:lang w:val="en-GB"/>
        </w:rPr>
        <w:t xml:space="preserve"> that the chosen studies must be conducted in the United Kingdom as a result of focusing on this location for an in-depth insight. In addition, the second-hand smoking topic should be connected to parents and care givers who are the smokers</w:t>
      </w:r>
      <w:r w:rsidRPr="0028048C">
        <w:rPr>
          <w:rFonts w:ascii="Arial" w:hAnsi="Arial" w:cs="Arial"/>
          <w:lang w:val="en-GB"/>
        </w:rPr>
        <w:t xml:space="preserve"> </w:t>
      </w:r>
      <w:r w:rsidRPr="0028048C">
        <w:rPr>
          <w:rFonts w:ascii="Arial" w:hAnsi="Arial" w:cs="Arial"/>
          <w:lang w:val="en-GB"/>
        </w:rPr>
        <w:lastRenderedPageBreak/>
        <w:t xml:space="preserve">and children from the United Kingdom are those whose heath impact is being explored, together with possible interventions. </w:t>
      </w:r>
      <w:proofErr w:type="gramStart"/>
      <w:r w:rsidRPr="0028048C">
        <w:rPr>
          <w:rFonts w:ascii="Arial" w:hAnsi="Arial" w:cs="Arial"/>
          <w:lang w:val="en-GB"/>
        </w:rPr>
        <w:t>Last but not least</w:t>
      </w:r>
      <w:proofErr w:type="gramEnd"/>
      <w:r w:rsidRPr="0028048C">
        <w:rPr>
          <w:rFonts w:ascii="Arial" w:hAnsi="Arial" w:cs="Arial"/>
          <w:lang w:val="en-GB"/>
        </w:rPr>
        <w:t xml:space="preserve">, one of the most important inclusion criteria is that the chosen literary sources must be primary research articles that provide the insight into their methodologies, target respondents, description of the process and precise results. </w:t>
      </w:r>
    </w:p>
    <w:p w14:paraId="34345220" w14:textId="67A8182E" w:rsidR="5AF030D8" w:rsidRPr="0028048C" w:rsidRDefault="5AF030D8" w:rsidP="0028048C">
      <w:pPr>
        <w:spacing w:line="360" w:lineRule="auto"/>
        <w:jc w:val="both"/>
        <w:rPr>
          <w:rFonts w:ascii="Arial" w:hAnsi="Arial" w:cs="Arial"/>
          <w:lang w:val="en-GB"/>
        </w:rPr>
      </w:pPr>
      <w:r w:rsidRPr="0028048C">
        <w:rPr>
          <w:rFonts w:ascii="Arial" w:hAnsi="Arial" w:cs="Arial"/>
          <w:lang w:val="en-GB"/>
        </w:rPr>
        <w:t xml:space="preserve">On the other hand, there are exclusion criteria that means these are the factors or facts that express the specific literary source is not relevant for this systematic literature review, thus is not being used. The first exclusion criteria </w:t>
      </w:r>
      <w:proofErr w:type="gramStart"/>
      <w:r w:rsidRPr="0028048C">
        <w:rPr>
          <w:rFonts w:ascii="Arial" w:hAnsi="Arial" w:cs="Arial"/>
          <w:lang w:val="en-GB"/>
        </w:rPr>
        <w:t>is</w:t>
      </w:r>
      <w:proofErr w:type="gramEnd"/>
      <w:r w:rsidRPr="0028048C">
        <w:rPr>
          <w:rFonts w:ascii="Arial" w:hAnsi="Arial" w:cs="Arial"/>
          <w:lang w:val="en-GB"/>
        </w:rPr>
        <w:t xml:space="preserve"> that the study would not be concerning the topic of the impact of second-hand smoking on children’s health and interventions to reduce second-hand smoking related with children’s harm. The infraction of this topic could be caused by studies exploring the health of pets that live in households with high level of smoke in the air, for example. After that, another exclusion criteria </w:t>
      </w:r>
      <w:proofErr w:type="gramStart"/>
      <w:r w:rsidRPr="0028048C">
        <w:rPr>
          <w:rFonts w:ascii="Arial" w:hAnsi="Arial" w:cs="Arial"/>
          <w:lang w:val="en-GB"/>
        </w:rPr>
        <w:t>is</w:t>
      </w:r>
      <w:proofErr w:type="gramEnd"/>
      <w:r w:rsidRPr="0028048C">
        <w:rPr>
          <w:rFonts w:ascii="Arial" w:hAnsi="Arial" w:cs="Arial"/>
          <w:lang w:val="en-GB"/>
        </w:rPr>
        <w:t xml:space="preserve"> the sources would not include data regarding children and their parents or caregivers – these are the key words and key points of the research. In addition, book, magazines, news, videos, secondary literature, </w:t>
      </w:r>
      <w:proofErr w:type="gramStart"/>
      <w:r w:rsidRPr="0028048C">
        <w:rPr>
          <w:rFonts w:ascii="Arial" w:hAnsi="Arial" w:cs="Arial"/>
          <w:lang w:val="en-GB"/>
        </w:rPr>
        <w:t>reviews</w:t>
      </w:r>
      <w:proofErr w:type="gramEnd"/>
      <w:r w:rsidRPr="0028048C">
        <w:rPr>
          <w:rFonts w:ascii="Arial" w:hAnsi="Arial" w:cs="Arial"/>
          <w:lang w:val="en-GB"/>
        </w:rPr>
        <w:t xml:space="preserve"> or articles on the internet are not suitable as this study aims at reviewing primary sources research articles only. </w:t>
      </w:r>
      <w:proofErr w:type="gramStart"/>
      <w:r w:rsidRPr="0028048C">
        <w:rPr>
          <w:rFonts w:ascii="Arial" w:hAnsi="Arial" w:cs="Arial"/>
          <w:lang w:val="en-GB"/>
        </w:rPr>
        <w:t>Last but not least</w:t>
      </w:r>
      <w:proofErr w:type="gramEnd"/>
      <w:r w:rsidRPr="0028048C">
        <w:rPr>
          <w:rFonts w:ascii="Arial" w:hAnsi="Arial" w:cs="Arial"/>
          <w:lang w:val="en-GB"/>
        </w:rPr>
        <w:t>, research conducted outside of the United Kingdom is another exclusion criteria for this work.</w:t>
      </w:r>
    </w:p>
    <w:p w14:paraId="202B63A0" w14:textId="496C1341" w:rsidR="5AF030D8" w:rsidRPr="0028048C" w:rsidRDefault="5AF030D8" w:rsidP="006D3A18">
      <w:pPr>
        <w:spacing w:line="360" w:lineRule="auto"/>
        <w:jc w:val="both"/>
        <w:rPr>
          <w:rFonts w:ascii="Arial" w:eastAsia="Roboto" w:hAnsi="Arial" w:cs="Arial"/>
          <w:color w:val="2C3E50"/>
          <w:lang w:val="en-GB"/>
        </w:rPr>
      </w:pPr>
      <w:r w:rsidRPr="0028048C">
        <w:rPr>
          <w:rFonts w:ascii="Arial" w:hAnsi="Arial" w:cs="Arial"/>
          <w:lang w:val="en-GB"/>
        </w:rPr>
        <w:t>Coming to the last part of this chapter, it is necessary to mention ethical considerations that can be describes as values that a researcher wants to follo</w:t>
      </w:r>
      <w:r w:rsidRPr="0028048C">
        <w:rPr>
          <w:rFonts w:ascii="Arial" w:eastAsiaTheme="minorEastAsia" w:hAnsi="Arial" w:cs="Arial"/>
          <w:color w:val="000000" w:themeColor="text1"/>
          <w:lang w:val="en-GB"/>
        </w:rPr>
        <w:t xml:space="preserve">w </w:t>
      </w:r>
      <w:r w:rsidR="71F469B7" w:rsidRPr="0028048C">
        <w:rPr>
          <w:rFonts w:ascii="Arial" w:eastAsiaTheme="minorEastAsia" w:hAnsi="Arial" w:cs="Arial"/>
          <w:color w:val="000000" w:themeColor="text1"/>
          <w:lang w:val="en-GB"/>
        </w:rPr>
        <w:t>(Bhandari, 2021).</w:t>
      </w:r>
    </w:p>
    <w:p w14:paraId="11182775" w14:textId="630B1270" w:rsidR="5AF030D8" w:rsidRPr="0028048C" w:rsidRDefault="5AF030D8" w:rsidP="006D3A18">
      <w:pPr>
        <w:spacing w:line="360" w:lineRule="auto"/>
        <w:jc w:val="both"/>
        <w:rPr>
          <w:rFonts w:ascii="Arial" w:hAnsi="Arial" w:cs="Arial"/>
          <w:lang w:val="en-GB"/>
        </w:rPr>
      </w:pPr>
      <w:r w:rsidRPr="0028048C">
        <w:rPr>
          <w:rFonts w:ascii="Arial" w:hAnsi="Arial" w:cs="Arial"/>
          <w:lang w:val="en-GB"/>
        </w:rPr>
        <w:t>The first one that this work is using the right sources that are valid. Then, these sources are being used in the academical way paraphrasing and citing the sources to give credits to the authors and to show the readers where the primary information can be found in case of interest. Other ethical considerations may include keeping the respondent's personal information safe and anonymized; however, this systematic literature review works with already-conducted primary research articles that do not provide this kind of information.</w:t>
      </w:r>
    </w:p>
    <w:p w14:paraId="33670861" w14:textId="7C2F7F6E" w:rsidR="5AF030D8" w:rsidRPr="00282668" w:rsidRDefault="003F742F" w:rsidP="006D3A18">
      <w:pPr>
        <w:pStyle w:val="Heading1"/>
        <w:spacing w:line="360" w:lineRule="auto"/>
        <w:rPr>
          <w:rFonts w:ascii="Arial" w:hAnsi="Arial" w:cs="Arial"/>
          <w:b/>
          <w:bCs/>
          <w:color w:val="auto"/>
          <w:sz w:val="28"/>
          <w:szCs w:val="28"/>
          <w:lang w:val="en-GB"/>
        </w:rPr>
      </w:pPr>
      <w:bookmarkStart w:id="2" w:name="_Toc102082492"/>
      <w:r w:rsidRPr="00282668">
        <w:rPr>
          <w:rFonts w:ascii="Arial" w:hAnsi="Arial" w:cs="Arial"/>
          <w:b/>
          <w:bCs/>
          <w:color w:val="auto"/>
          <w:sz w:val="28"/>
          <w:szCs w:val="28"/>
          <w:lang w:val="en-GB"/>
        </w:rPr>
        <w:t>4</w:t>
      </w:r>
      <w:r w:rsidR="00282668">
        <w:rPr>
          <w:rFonts w:ascii="Arial" w:hAnsi="Arial" w:cs="Arial"/>
          <w:b/>
          <w:bCs/>
          <w:color w:val="auto"/>
          <w:sz w:val="28"/>
          <w:szCs w:val="28"/>
          <w:lang w:val="en-GB"/>
        </w:rPr>
        <w:t>.</w:t>
      </w:r>
      <w:r w:rsidRPr="00282668">
        <w:rPr>
          <w:rFonts w:ascii="Arial" w:hAnsi="Arial" w:cs="Arial"/>
          <w:b/>
          <w:bCs/>
          <w:color w:val="auto"/>
          <w:sz w:val="28"/>
          <w:szCs w:val="28"/>
          <w:lang w:val="en-GB"/>
        </w:rPr>
        <w:t xml:space="preserve"> </w:t>
      </w:r>
      <w:r w:rsidR="5AF030D8" w:rsidRPr="00282668">
        <w:rPr>
          <w:rFonts w:ascii="Arial" w:hAnsi="Arial" w:cs="Arial"/>
          <w:b/>
          <w:bCs/>
          <w:color w:val="auto"/>
          <w:sz w:val="28"/>
          <w:szCs w:val="28"/>
          <w:lang w:val="en-GB"/>
        </w:rPr>
        <w:t>Results</w:t>
      </w:r>
      <w:bookmarkEnd w:id="2"/>
    </w:p>
    <w:p w14:paraId="62068FC9" w14:textId="5BE6FB8D" w:rsidR="5AF030D8" w:rsidRPr="00BB7647" w:rsidRDefault="5AF030D8" w:rsidP="006D3A18">
      <w:pPr>
        <w:spacing w:line="360" w:lineRule="auto"/>
        <w:jc w:val="both"/>
        <w:rPr>
          <w:rFonts w:ascii="Arial" w:eastAsiaTheme="minorEastAsia" w:hAnsi="Arial" w:cs="Arial"/>
          <w:color w:val="000000" w:themeColor="text1"/>
          <w:lang w:val="en-GB"/>
        </w:rPr>
      </w:pPr>
      <w:r w:rsidRPr="0028048C">
        <w:rPr>
          <w:rFonts w:ascii="Arial" w:hAnsi="Arial" w:cs="Arial"/>
          <w:lang w:val="en-GB"/>
        </w:rPr>
        <w:t xml:space="preserve">In this research, four primary research articles are analysed and these are: </w:t>
      </w:r>
      <w:r w:rsidRPr="0028048C">
        <w:rPr>
          <w:rFonts w:ascii="Arial" w:eastAsiaTheme="minorEastAsia" w:hAnsi="Arial" w:cs="Arial"/>
          <w:color w:val="000000" w:themeColor="text1"/>
          <w:lang w:val="en-GB"/>
        </w:rPr>
        <w:t xml:space="preserve">A randomised controlled trial of a complex intervention to reduce children's exposure to second-hand smoke in the home by E. </w:t>
      </w:r>
      <w:proofErr w:type="spellStart"/>
      <w:r w:rsidRPr="0028048C">
        <w:rPr>
          <w:rFonts w:ascii="Arial" w:eastAsiaTheme="minorEastAsia" w:hAnsi="Arial" w:cs="Arial"/>
          <w:color w:val="000000" w:themeColor="text1"/>
          <w:lang w:val="en-GB"/>
        </w:rPr>
        <w:t>Ratschen</w:t>
      </w:r>
      <w:proofErr w:type="spellEnd"/>
      <w:r w:rsidRPr="0028048C">
        <w:rPr>
          <w:rFonts w:ascii="Arial" w:eastAsiaTheme="minorEastAsia" w:hAnsi="Arial" w:cs="Arial"/>
          <w:color w:val="000000" w:themeColor="text1"/>
          <w:lang w:val="en-GB"/>
        </w:rPr>
        <w:t xml:space="preserve">, R. Thorley, L. Jones, M. O. Breton, J. Cook, A. McNeill, J. Britton, T. Coleman, S. Lewis, then Correlations of indoor second-hand smoking, household smoking rules, regional deprivation and children mental health: Scottish Health Survey, 2013 by I. Shiue, after that Associations between a smoke-free homes intervention and childhood admissions to hospital in Scotland: an interrupted time-series analysis of whole-population data by S. Turner, D. Mackay, S. Dick, S. Semple, J. P. Pell and REFRESH--reducing families' exposure to second-hand smoke </w:t>
      </w:r>
      <w:r w:rsidRPr="00BB7647">
        <w:rPr>
          <w:rFonts w:ascii="Arial" w:eastAsiaTheme="minorEastAsia" w:hAnsi="Arial" w:cs="Arial"/>
          <w:color w:val="000000" w:themeColor="text1"/>
          <w:lang w:val="en-GB"/>
        </w:rPr>
        <w:lastRenderedPageBreak/>
        <w:t xml:space="preserve">in the home: a feasibility study by I. Wilson, S. Semple, L. M. Mills, D. Ritchie, A. Shaw, R. O'Donnell, P. </w:t>
      </w:r>
      <w:proofErr w:type="spellStart"/>
      <w:r w:rsidRPr="00BB7647">
        <w:rPr>
          <w:rFonts w:ascii="Arial" w:eastAsiaTheme="minorEastAsia" w:hAnsi="Arial" w:cs="Arial"/>
          <w:color w:val="000000" w:themeColor="text1"/>
          <w:lang w:val="en-GB"/>
        </w:rPr>
        <w:t>Bonella</w:t>
      </w:r>
      <w:proofErr w:type="spellEnd"/>
      <w:r w:rsidRPr="00BB7647">
        <w:rPr>
          <w:rFonts w:ascii="Arial" w:eastAsiaTheme="minorEastAsia" w:hAnsi="Arial" w:cs="Arial"/>
          <w:color w:val="000000" w:themeColor="text1"/>
          <w:lang w:val="en-GB"/>
        </w:rPr>
        <w:t>, S. Turner, A. Amos.</w:t>
      </w:r>
    </w:p>
    <w:p w14:paraId="374B4F54" w14:textId="04F2B3E2" w:rsidR="71F469B7" w:rsidRPr="00BB7647" w:rsidRDefault="71F469B7" w:rsidP="0028048C">
      <w:pPr>
        <w:spacing w:line="360" w:lineRule="auto"/>
        <w:jc w:val="both"/>
        <w:rPr>
          <w:rFonts w:ascii="Arial" w:eastAsiaTheme="minorEastAsia" w:hAnsi="Arial" w:cs="Arial"/>
          <w:color w:val="000000" w:themeColor="text1"/>
          <w:lang w:val="en-GB"/>
        </w:rPr>
      </w:pPr>
      <w:r w:rsidRPr="00BB7647">
        <w:rPr>
          <w:rFonts w:ascii="Arial" w:eastAsiaTheme="minorEastAsia" w:hAnsi="Arial" w:cs="Arial"/>
          <w:color w:val="000000" w:themeColor="text1"/>
          <w:lang w:val="en-GB"/>
        </w:rPr>
        <w:t xml:space="preserve">The aims of these studies were to examine an integrated intervention leading to decreasing the degree of harm caused to children in households by second-hand smoking, the level of success of the </w:t>
      </w:r>
      <w:proofErr w:type="spellStart"/>
      <w:r w:rsidRPr="00BB7647">
        <w:rPr>
          <w:rFonts w:ascii="Arial" w:eastAsiaTheme="minorEastAsia" w:hAnsi="Arial" w:cs="Arial"/>
          <w:color w:val="000000" w:themeColor="text1"/>
          <w:lang w:val="en-GB"/>
        </w:rPr>
        <w:t>TiRO</w:t>
      </w:r>
      <w:proofErr w:type="spellEnd"/>
      <w:r w:rsidRPr="00BB7647">
        <w:rPr>
          <w:rFonts w:ascii="Arial" w:eastAsiaTheme="minorEastAsia" w:hAnsi="Arial" w:cs="Arial"/>
          <w:color w:val="000000" w:themeColor="text1"/>
          <w:lang w:val="en-GB"/>
        </w:rPr>
        <w:t xml:space="preserve"> campaign, connections between emotional well-being of children and second-hand smoking in their households and a personal attitude towards reducing smoke environment at households.</w:t>
      </w:r>
    </w:p>
    <w:p w14:paraId="3CE2F913" w14:textId="172DAC3E" w:rsidR="71F469B7" w:rsidRPr="00BB7647" w:rsidRDefault="71F469B7" w:rsidP="0028048C">
      <w:pPr>
        <w:spacing w:line="360" w:lineRule="auto"/>
        <w:jc w:val="both"/>
        <w:rPr>
          <w:rFonts w:ascii="Arial" w:eastAsia="Bierstadt" w:hAnsi="Arial" w:cs="Arial"/>
          <w:color w:val="000000" w:themeColor="text1"/>
          <w:lang w:val="en-GB"/>
        </w:rPr>
      </w:pPr>
      <w:r w:rsidRPr="00BB7647">
        <w:rPr>
          <w:rFonts w:ascii="Arial" w:eastAsiaTheme="minorEastAsia" w:hAnsi="Arial" w:cs="Arial"/>
          <w:color w:val="000000" w:themeColor="text1"/>
          <w:lang w:val="en-GB"/>
        </w:rPr>
        <w:t xml:space="preserve">Used methodologies in these research studies were the qualitative as well as quantitative ones. The qualitative ones visited chosen families and observed the interventions and the quantitative ones worked with 740 055 documentations from hospitals located in Scotland. All the studies have one in common – their location – the United Kingdom. Families or children studied/observed </w:t>
      </w:r>
      <w:proofErr w:type="gramStart"/>
      <w:r w:rsidRPr="00BB7647">
        <w:rPr>
          <w:rFonts w:ascii="Arial" w:eastAsiaTheme="minorEastAsia" w:hAnsi="Arial" w:cs="Arial"/>
          <w:color w:val="000000" w:themeColor="text1"/>
          <w:lang w:val="en-GB"/>
        </w:rPr>
        <w:t>were located in</w:t>
      </w:r>
      <w:proofErr w:type="gramEnd"/>
      <w:r w:rsidRPr="00BB7647">
        <w:rPr>
          <w:rFonts w:ascii="Arial" w:eastAsiaTheme="minorEastAsia" w:hAnsi="Arial" w:cs="Arial"/>
          <w:color w:val="000000" w:themeColor="text1"/>
          <w:lang w:val="en-GB"/>
        </w:rPr>
        <w:t xml:space="preserve"> England and Scotland. The specific methods were Randomised controlled trial – scientific experimentation to control specific factors, Questionnaire, interviews, regression analysis, </w:t>
      </w:r>
      <w:r w:rsidR="0018748E" w:rsidRPr="00BB7647">
        <w:rPr>
          <w:rFonts w:ascii="Arial" w:eastAsiaTheme="minorEastAsia" w:hAnsi="Arial" w:cs="Arial"/>
          <w:color w:val="000000" w:themeColor="text1"/>
          <w:lang w:val="en-GB"/>
        </w:rPr>
        <w:t>data</w:t>
      </w:r>
      <w:r w:rsidRPr="00BB7647">
        <w:rPr>
          <w:rFonts w:ascii="Arial" w:eastAsiaTheme="minorEastAsia" w:hAnsi="Arial" w:cs="Arial"/>
          <w:color w:val="000000" w:themeColor="text1"/>
          <w:lang w:val="en-GB"/>
        </w:rPr>
        <w:t xml:space="preserve"> from hospitals and measurements of the air condition in households as well as interviews.</w:t>
      </w:r>
    </w:p>
    <w:p w14:paraId="0A536FCF" w14:textId="380050E9" w:rsidR="71F469B7" w:rsidRPr="00BB7647" w:rsidRDefault="71F469B7" w:rsidP="0028048C">
      <w:pPr>
        <w:spacing w:line="360" w:lineRule="auto"/>
        <w:jc w:val="both"/>
        <w:rPr>
          <w:rFonts w:ascii="Arial" w:eastAsiaTheme="minorEastAsia" w:hAnsi="Arial" w:cs="Arial"/>
          <w:color w:val="000000" w:themeColor="text1"/>
          <w:lang w:val="en-GB"/>
        </w:rPr>
      </w:pPr>
      <w:r w:rsidRPr="00BB7647">
        <w:rPr>
          <w:rFonts w:ascii="Arial" w:eastAsiaTheme="minorEastAsia" w:hAnsi="Arial" w:cs="Arial"/>
          <w:color w:val="000000" w:themeColor="text1"/>
          <w:lang w:val="en-GB"/>
        </w:rPr>
        <w:t xml:space="preserve">The samples or observed people were 205 caregivers 18+ years old, parents, documents from hospitals describing </w:t>
      </w:r>
      <w:proofErr w:type="gramStart"/>
      <w:r w:rsidRPr="00BB7647">
        <w:rPr>
          <w:rFonts w:ascii="Arial" w:eastAsiaTheme="minorEastAsia" w:hAnsi="Arial" w:cs="Arial"/>
          <w:color w:val="000000" w:themeColor="text1"/>
          <w:lang w:val="en-GB"/>
        </w:rPr>
        <w:t>children‘</w:t>
      </w:r>
      <w:proofErr w:type="gramEnd"/>
      <w:r w:rsidRPr="00BB7647">
        <w:rPr>
          <w:rFonts w:ascii="Arial" w:eastAsiaTheme="minorEastAsia" w:hAnsi="Arial" w:cs="Arial"/>
          <w:color w:val="000000" w:themeColor="text1"/>
          <w:lang w:val="en-GB"/>
        </w:rPr>
        <w:t xml:space="preserve">s health conditions of those who are aged 16 or younger and 59 mothers who smoke and have at least one child aged from birth to 6. </w:t>
      </w:r>
    </w:p>
    <w:p w14:paraId="6FB22D70" w14:textId="3DB92BCA" w:rsidR="71F469B7" w:rsidRPr="00BB7647" w:rsidRDefault="71F469B7" w:rsidP="0028048C">
      <w:pPr>
        <w:spacing w:line="360" w:lineRule="auto"/>
        <w:jc w:val="both"/>
        <w:rPr>
          <w:rFonts w:ascii="Arial" w:eastAsiaTheme="minorEastAsia" w:hAnsi="Arial" w:cs="Arial"/>
          <w:color w:val="000000" w:themeColor="text1"/>
          <w:lang w:val="en-GB"/>
        </w:rPr>
      </w:pPr>
      <w:r w:rsidRPr="00BB7647">
        <w:rPr>
          <w:rFonts w:ascii="Arial" w:eastAsiaTheme="minorEastAsia" w:hAnsi="Arial" w:cs="Arial"/>
          <w:color w:val="000000" w:themeColor="text1"/>
          <w:lang w:val="en-GB"/>
        </w:rPr>
        <w:t>All four articles included at least one of the parents/caregivers smoking as well as positive results to a certain level of explored interventions. Then, two out of four studies showed interventions that helped children aged 5 or under (the qualitative study not only motivating mothers but showing them the real side of their air quality at home and the Take it Right Outside campaign). However, only one study discussed the impact of second-hand smoking on children's mental health, more precisely their emotions and behaviour. The other three studies aimed at physical health – asthma predominantly.</w:t>
      </w:r>
    </w:p>
    <w:p w14:paraId="035BF71D" w14:textId="5A2371B2" w:rsidR="71F469B7" w:rsidRPr="00BB7647" w:rsidRDefault="71F469B7" w:rsidP="003F742F">
      <w:pPr>
        <w:spacing w:line="360" w:lineRule="auto"/>
        <w:jc w:val="both"/>
        <w:rPr>
          <w:rFonts w:ascii="Arial" w:eastAsiaTheme="minorEastAsia" w:hAnsi="Arial" w:cs="Arial"/>
          <w:color w:val="000000" w:themeColor="text1"/>
          <w:lang w:val="en-GB"/>
        </w:rPr>
      </w:pPr>
      <w:r w:rsidRPr="00BB7647">
        <w:rPr>
          <w:rFonts w:ascii="Arial" w:eastAsiaTheme="minorEastAsia" w:hAnsi="Arial" w:cs="Arial"/>
          <w:color w:val="000000" w:themeColor="text1"/>
          <w:lang w:val="en-GB"/>
        </w:rPr>
        <w:t>An interesting finding was that mothers (from the qualitative study) agreed it would be helpful if health visitors would keep providing them with regular motivational discussions about this situation. Important findings and recommendations for parents are setting up household rules and measuring the air quality in households that two studies have explored.</w:t>
      </w:r>
    </w:p>
    <w:p w14:paraId="4C996E51" w14:textId="3AA6ACAE" w:rsidR="5AF030D8" w:rsidRPr="00282668" w:rsidRDefault="003F742F" w:rsidP="003F742F">
      <w:pPr>
        <w:pStyle w:val="Heading1"/>
        <w:spacing w:line="360" w:lineRule="auto"/>
        <w:rPr>
          <w:rFonts w:ascii="Arial" w:hAnsi="Arial" w:cs="Arial"/>
          <w:b/>
          <w:bCs/>
          <w:color w:val="auto"/>
          <w:sz w:val="28"/>
          <w:szCs w:val="28"/>
          <w:lang w:val="en-GB"/>
        </w:rPr>
      </w:pPr>
      <w:bookmarkStart w:id="3" w:name="_Toc102082493"/>
      <w:r w:rsidRPr="00282668">
        <w:rPr>
          <w:rFonts w:ascii="Arial" w:hAnsi="Arial" w:cs="Arial"/>
          <w:b/>
          <w:bCs/>
          <w:color w:val="auto"/>
          <w:sz w:val="28"/>
          <w:szCs w:val="28"/>
          <w:lang w:val="en-GB"/>
        </w:rPr>
        <w:lastRenderedPageBreak/>
        <w:t>5</w:t>
      </w:r>
      <w:r w:rsidR="00282668">
        <w:rPr>
          <w:rFonts w:ascii="Arial" w:hAnsi="Arial" w:cs="Arial"/>
          <w:b/>
          <w:bCs/>
          <w:color w:val="auto"/>
          <w:sz w:val="28"/>
          <w:szCs w:val="28"/>
          <w:lang w:val="en-GB"/>
        </w:rPr>
        <w:t>.</w:t>
      </w:r>
      <w:r w:rsidRPr="00282668">
        <w:rPr>
          <w:rFonts w:ascii="Arial" w:hAnsi="Arial" w:cs="Arial"/>
          <w:b/>
          <w:bCs/>
          <w:color w:val="auto"/>
          <w:sz w:val="28"/>
          <w:szCs w:val="28"/>
          <w:lang w:val="en-GB"/>
        </w:rPr>
        <w:t xml:space="preserve"> </w:t>
      </w:r>
      <w:r w:rsidR="5AF030D8" w:rsidRPr="00282668">
        <w:rPr>
          <w:rFonts w:ascii="Arial" w:hAnsi="Arial" w:cs="Arial"/>
          <w:b/>
          <w:bCs/>
          <w:color w:val="auto"/>
          <w:sz w:val="28"/>
          <w:szCs w:val="28"/>
          <w:lang w:val="en-GB"/>
        </w:rPr>
        <w:t>Discussion</w:t>
      </w:r>
      <w:bookmarkEnd w:id="3"/>
    </w:p>
    <w:p w14:paraId="403F11BD" w14:textId="3797AA0F" w:rsidR="71F469B7" w:rsidRPr="0028048C" w:rsidRDefault="71F469B7" w:rsidP="003F742F">
      <w:pPr>
        <w:spacing w:line="360" w:lineRule="auto"/>
        <w:jc w:val="both"/>
        <w:rPr>
          <w:rFonts w:ascii="Arial" w:eastAsia="Roboto" w:hAnsi="Arial" w:cs="Arial"/>
          <w:color w:val="2C3E50"/>
          <w:lang w:val="en-GB"/>
        </w:rPr>
      </w:pPr>
      <w:r w:rsidRPr="0028048C">
        <w:rPr>
          <w:rFonts w:ascii="Arial" w:eastAsiaTheme="minorEastAsia" w:hAnsi="Arial" w:cs="Arial"/>
          <w:color w:val="000000" w:themeColor="text1"/>
          <w:lang w:val="en-GB"/>
        </w:rPr>
        <w:t xml:space="preserve">These studies are crucial for parents and care givers. Moreover, GPs and generally people in positions with responsibility for children or their healthy development should be aware of the second-hand smoking issue </w:t>
      </w:r>
      <w:proofErr w:type="gramStart"/>
      <w:r w:rsidRPr="0028048C">
        <w:rPr>
          <w:rFonts w:ascii="Arial" w:eastAsiaTheme="minorEastAsia" w:hAnsi="Arial" w:cs="Arial"/>
          <w:color w:val="000000" w:themeColor="text1"/>
          <w:lang w:val="en-GB"/>
        </w:rPr>
        <w:t>in order to</w:t>
      </w:r>
      <w:proofErr w:type="gramEnd"/>
      <w:r w:rsidRPr="0028048C">
        <w:rPr>
          <w:rFonts w:ascii="Arial" w:eastAsiaTheme="minorEastAsia" w:hAnsi="Arial" w:cs="Arial"/>
          <w:color w:val="000000" w:themeColor="text1"/>
          <w:lang w:val="en-GB"/>
        </w:rPr>
        <w:t xml:space="preserve"> educate the people they meet with or to give them the right example. When a person has a visitor in his or her house, it is their responsibility to kindly ask the person to not smoke inside or to utilize the garden (Consultant360, 2021).</w:t>
      </w:r>
    </w:p>
    <w:p w14:paraId="73BFA400" w14:textId="278F923A" w:rsidR="71F469B7" w:rsidRPr="0028048C" w:rsidRDefault="71F469B7" w:rsidP="0028048C">
      <w:pPr>
        <w:spacing w:line="360" w:lineRule="auto"/>
        <w:jc w:val="both"/>
        <w:rPr>
          <w:rFonts w:ascii="Arial" w:eastAsia="Roboto" w:hAnsi="Arial" w:cs="Arial"/>
          <w:color w:val="2C3E50"/>
          <w:lang w:val="en-GB"/>
        </w:rPr>
      </w:pPr>
      <w:r w:rsidRPr="0028048C">
        <w:rPr>
          <w:rFonts w:ascii="Arial" w:eastAsiaTheme="minorEastAsia" w:hAnsi="Arial" w:cs="Arial"/>
          <w:color w:val="000000" w:themeColor="text1"/>
          <w:lang w:val="en-GB"/>
        </w:rPr>
        <w:t xml:space="preserve">Even though we do not see the smoke in our households, with air quality measurements the dangerous side of second-hand smoking is being exposed. It is recommended to parents and care givers to regularly check the air quality in their homes. It has been shown that cars as well as houses are the places where smoke can be stuck for a long time on walls, chairs, </w:t>
      </w:r>
      <w:proofErr w:type="gramStart"/>
      <w:r w:rsidRPr="0028048C">
        <w:rPr>
          <w:rFonts w:ascii="Arial" w:eastAsiaTheme="minorEastAsia" w:hAnsi="Arial" w:cs="Arial"/>
          <w:color w:val="000000" w:themeColor="text1"/>
          <w:lang w:val="en-GB"/>
        </w:rPr>
        <w:t>cloths</w:t>
      </w:r>
      <w:proofErr w:type="gramEnd"/>
      <w:r w:rsidRPr="0028048C">
        <w:rPr>
          <w:rFonts w:ascii="Arial" w:eastAsiaTheme="minorEastAsia" w:hAnsi="Arial" w:cs="Arial"/>
          <w:color w:val="000000" w:themeColor="text1"/>
          <w:lang w:val="en-GB"/>
        </w:rPr>
        <w:t xml:space="preserve"> and other equipment (</w:t>
      </w:r>
      <w:proofErr w:type="spellStart"/>
      <w:r w:rsidRPr="0028048C">
        <w:rPr>
          <w:rFonts w:ascii="Arial" w:eastAsiaTheme="minorEastAsia" w:hAnsi="Arial" w:cs="Arial"/>
          <w:color w:val="000000" w:themeColor="text1"/>
          <w:lang w:val="en-GB"/>
        </w:rPr>
        <w:t>Kidshealth</w:t>
      </w:r>
      <w:proofErr w:type="spellEnd"/>
      <w:r w:rsidRPr="0028048C">
        <w:rPr>
          <w:rFonts w:ascii="Arial" w:eastAsiaTheme="minorEastAsia" w:hAnsi="Arial" w:cs="Arial"/>
          <w:color w:val="000000" w:themeColor="text1"/>
          <w:lang w:val="en-GB"/>
        </w:rPr>
        <w:t>, 2014).</w:t>
      </w:r>
    </w:p>
    <w:p w14:paraId="10CC9158" w14:textId="547EC542" w:rsidR="71F469B7" w:rsidRPr="0028048C" w:rsidRDefault="71F469B7" w:rsidP="0028048C">
      <w:pPr>
        <w:spacing w:line="360" w:lineRule="auto"/>
        <w:jc w:val="both"/>
        <w:rPr>
          <w:rFonts w:ascii="Arial" w:eastAsia="Roboto" w:hAnsi="Arial" w:cs="Arial"/>
          <w:color w:val="2C3E50"/>
          <w:lang w:val="en-GB"/>
        </w:rPr>
      </w:pPr>
      <w:proofErr w:type="gramStart"/>
      <w:r w:rsidRPr="0028048C">
        <w:rPr>
          <w:rFonts w:ascii="Arial" w:hAnsi="Arial" w:cs="Arial"/>
          <w:lang w:val="en-GB"/>
        </w:rPr>
        <w:t>In order to</w:t>
      </w:r>
      <w:proofErr w:type="gramEnd"/>
      <w:r w:rsidRPr="0028048C">
        <w:rPr>
          <w:rFonts w:ascii="Arial" w:hAnsi="Arial" w:cs="Arial"/>
          <w:lang w:val="en-GB"/>
        </w:rPr>
        <w:t xml:space="preserve"> reflex on policies discussing this second-hand smoking issue, it has been said many countries have prohibited smoking inside in public places and businesses, such as restaurants or pubs. These countries are, for example, Ireland, </w:t>
      </w:r>
      <w:proofErr w:type="gramStart"/>
      <w:r w:rsidRPr="0028048C">
        <w:rPr>
          <w:rFonts w:ascii="Arial" w:hAnsi="Arial" w:cs="Arial"/>
          <w:lang w:val="en-GB"/>
        </w:rPr>
        <w:t>Spain</w:t>
      </w:r>
      <w:proofErr w:type="gramEnd"/>
      <w:r w:rsidRPr="0028048C">
        <w:rPr>
          <w:rFonts w:ascii="Arial" w:hAnsi="Arial" w:cs="Arial"/>
          <w:lang w:val="en-GB"/>
        </w:rPr>
        <w:t xml:space="preserve"> and Malta</w:t>
      </w:r>
      <w:r w:rsidRPr="0028048C">
        <w:rPr>
          <w:rFonts w:ascii="Arial" w:eastAsiaTheme="minorEastAsia" w:hAnsi="Arial" w:cs="Arial"/>
          <w:color w:val="000000" w:themeColor="text1"/>
          <w:lang w:val="en-GB"/>
        </w:rPr>
        <w:t xml:space="preserve"> (ec.europa.eu, n.d.).</w:t>
      </w:r>
    </w:p>
    <w:p w14:paraId="1D89F03C" w14:textId="38E8EC6F" w:rsidR="71F469B7" w:rsidRPr="0028048C" w:rsidRDefault="71F469B7" w:rsidP="0028048C">
      <w:pPr>
        <w:spacing w:line="360" w:lineRule="auto"/>
        <w:jc w:val="both"/>
        <w:rPr>
          <w:rFonts w:ascii="Arial" w:eastAsiaTheme="minorEastAsia" w:hAnsi="Arial" w:cs="Arial"/>
          <w:color w:val="000000" w:themeColor="text1"/>
          <w:lang w:val="en-GB"/>
        </w:rPr>
      </w:pPr>
      <w:r w:rsidRPr="0028048C">
        <w:rPr>
          <w:rFonts w:ascii="Arial" w:hAnsi="Arial" w:cs="Arial"/>
          <w:lang w:val="en-GB"/>
        </w:rPr>
        <w:t>In the United Kingdom, using tobacco products inside restaurants and similar places was restricted in th</w:t>
      </w:r>
      <w:r w:rsidRPr="0028048C">
        <w:rPr>
          <w:rFonts w:ascii="Arial" w:eastAsiaTheme="minorEastAsia" w:hAnsi="Arial" w:cs="Arial"/>
          <w:color w:val="000000" w:themeColor="text1"/>
          <w:lang w:val="en-GB"/>
        </w:rPr>
        <w:t>e year 2007 (</w:t>
      </w:r>
      <w:proofErr w:type="spellStart"/>
      <w:r w:rsidRPr="0028048C">
        <w:rPr>
          <w:rFonts w:ascii="Arial" w:eastAsiaTheme="minorEastAsia" w:hAnsi="Arial" w:cs="Arial"/>
          <w:color w:val="000000" w:themeColor="text1"/>
          <w:lang w:val="en-GB"/>
        </w:rPr>
        <w:t>Trevallion</w:t>
      </w:r>
      <w:proofErr w:type="spellEnd"/>
      <w:r w:rsidRPr="0028048C">
        <w:rPr>
          <w:rFonts w:ascii="Arial" w:eastAsiaTheme="minorEastAsia" w:hAnsi="Arial" w:cs="Arial"/>
          <w:color w:val="000000" w:themeColor="text1"/>
          <w:lang w:val="en-GB"/>
        </w:rPr>
        <w:t>, 2017).</w:t>
      </w:r>
    </w:p>
    <w:p w14:paraId="11631830" w14:textId="6CF60BF3" w:rsidR="71F469B7" w:rsidRPr="0028048C" w:rsidRDefault="71F469B7" w:rsidP="0028048C">
      <w:pPr>
        <w:spacing w:line="360" w:lineRule="auto"/>
        <w:jc w:val="both"/>
        <w:rPr>
          <w:rFonts w:ascii="Arial" w:eastAsiaTheme="minorEastAsia" w:hAnsi="Arial" w:cs="Arial"/>
          <w:color w:val="000000" w:themeColor="text1"/>
          <w:lang w:val="en-GB"/>
        </w:rPr>
      </w:pPr>
      <w:r w:rsidRPr="0028048C">
        <w:rPr>
          <w:rFonts w:ascii="Arial" w:eastAsiaTheme="minorEastAsia" w:hAnsi="Arial" w:cs="Arial"/>
          <w:color w:val="000000" w:themeColor="text1"/>
          <w:lang w:val="en-GB"/>
        </w:rPr>
        <w:t xml:space="preserve">However, restaurant still may have gardens as a space for smoking. The issue </w:t>
      </w:r>
      <w:proofErr w:type="gramStart"/>
      <w:r w:rsidRPr="0028048C">
        <w:rPr>
          <w:rFonts w:ascii="Arial" w:eastAsiaTheme="minorEastAsia" w:hAnsi="Arial" w:cs="Arial"/>
          <w:color w:val="000000" w:themeColor="text1"/>
          <w:lang w:val="en-GB"/>
        </w:rPr>
        <w:t>is,</w:t>
      </w:r>
      <w:proofErr w:type="gramEnd"/>
      <w:r w:rsidRPr="0028048C">
        <w:rPr>
          <w:rFonts w:ascii="Arial" w:eastAsiaTheme="minorEastAsia" w:hAnsi="Arial" w:cs="Arial"/>
          <w:color w:val="000000" w:themeColor="text1"/>
          <w:lang w:val="en-GB"/>
        </w:rPr>
        <w:t xml:space="preserve"> these gardens may often be a place where children play while their parents enjoy their coffee. Thus, it is recommended to the responsible people taking care of legislations to ensure smoke-free spaces also in these places as we can see the great and dangerous impact of second-hand smoking. The positive side is that the UK government already started to discuss this issue in the year 2020 (GOV.UK, n.d.).</w:t>
      </w:r>
    </w:p>
    <w:p w14:paraId="6C8576F0" w14:textId="5F1FFB2D" w:rsidR="71F469B7" w:rsidRPr="0028048C" w:rsidRDefault="71F469B7" w:rsidP="003F742F">
      <w:pPr>
        <w:spacing w:line="360" w:lineRule="auto"/>
        <w:jc w:val="both"/>
        <w:rPr>
          <w:rFonts w:ascii="Arial" w:eastAsiaTheme="minorEastAsia" w:hAnsi="Arial" w:cs="Arial"/>
          <w:color w:val="000000" w:themeColor="text1"/>
          <w:lang w:val="en-GB"/>
        </w:rPr>
      </w:pPr>
      <w:r w:rsidRPr="0028048C">
        <w:rPr>
          <w:rFonts w:ascii="Arial" w:eastAsiaTheme="minorEastAsia" w:hAnsi="Arial" w:cs="Arial"/>
          <w:color w:val="000000" w:themeColor="text1"/>
          <w:lang w:val="en-GB"/>
        </w:rPr>
        <w:t xml:space="preserve">For further and deeper exploration of this topic, more studies aiming at the impact of parent's second-hand smoking on children's mental health could have been found. </w:t>
      </w:r>
      <w:proofErr w:type="gramStart"/>
      <w:r w:rsidRPr="0028048C">
        <w:rPr>
          <w:rFonts w:ascii="Arial" w:eastAsiaTheme="minorEastAsia" w:hAnsi="Arial" w:cs="Arial"/>
          <w:color w:val="000000" w:themeColor="text1"/>
          <w:lang w:val="en-GB"/>
        </w:rPr>
        <w:t>It is clear that second-hand</w:t>
      </w:r>
      <w:proofErr w:type="gramEnd"/>
      <w:r w:rsidRPr="0028048C">
        <w:rPr>
          <w:rFonts w:ascii="Arial" w:eastAsiaTheme="minorEastAsia" w:hAnsi="Arial" w:cs="Arial"/>
          <w:color w:val="000000" w:themeColor="text1"/>
          <w:lang w:val="en-GB"/>
        </w:rPr>
        <w:t xml:space="preserve"> smoking influences children’s physical activities (Kidshealth.org, 2014), and so the emotional state could be further explored.</w:t>
      </w:r>
    </w:p>
    <w:p w14:paraId="0FF16F7D" w14:textId="46E2176D" w:rsidR="5AF030D8" w:rsidRPr="00A62ECA" w:rsidRDefault="003F742F" w:rsidP="003F742F">
      <w:pPr>
        <w:pStyle w:val="Heading1"/>
        <w:spacing w:line="360" w:lineRule="auto"/>
        <w:rPr>
          <w:rFonts w:ascii="Arial" w:eastAsiaTheme="minorEastAsia" w:hAnsi="Arial" w:cs="Arial"/>
          <w:b/>
          <w:bCs/>
          <w:color w:val="auto"/>
          <w:sz w:val="28"/>
          <w:szCs w:val="28"/>
          <w:lang w:val="en-GB"/>
        </w:rPr>
      </w:pPr>
      <w:bookmarkStart w:id="4" w:name="_Toc102082494"/>
      <w:r w:rsidRPr="00A62ECA">
        <w:rPr>
          <w:rFonts w:ascii="Arial" w:hAnsi="Arial" w:cs="Arial"/>
          <w:b/>
          <w:bCs/>
          <w:color w:val="auto"/>
          <w:sz w:val="28"/>
          <w:szCs w:val="28"/>
          <w:lang w:val="en-GB"/>
        </w:rPr>
        <w:t>6</w:t>
      </w:r>
      <w:r w:rsidR="00A62ECA">
        <w:rPr>
          <w:rFonts w:ascii="Arial" w:hAnsi="Arial" w:cs="Arial"/>
          <w:b/>
          <w:bCs/>
          <w:color w:val="auto"/>
          <w:sz w:val="28"/>
          <w:szCs w:val="28"/>
          <w:lang w:val="en-GB"/>
        </w:rPr>
        <w:t>.</w:t>
      </w:r>
      <w:r w:rsidRPr="00A62ECA">
        <w:rPr>
          <w:rFonts w:ascii="Arial" w:hAnsi="Arial" w:cs="Arial"/>
          <w:b/>
          <w:bCs/>
          <w:color w:val="auto"/>
          <w:sz w:val="28"/>
          <w:szCs w:val="28"/>
          <w:lang w:val="en-GB"/>
        </w:rPr>
        <w:t xml:space="preserve"> </w:t>
      </w:r>
      <w:r w:rsidR="5AF030D8" w:rsidRPr="00A62ECA">
        <w:rPr>
          <w:rFonts w:ascii="Arial" w:hAnsi="Arial" w:cs="Arial"/>
          <w:b/>
          <w:bCs/>
          <w:color w:val="auto"/>
          <w:sz w:val="28"/>
          <w:szCs w:val="28"/>
          <w:lang w:val="en-GB"/>
        </w:rPr>
        <w:t>Conclusion</w:t>
      </w:r>
      <w:bookmarkEnd w:id="4"/>
    </w:p>
    <w:p w14:paraId="0EB11A7D" w14:textId="3625AE76" w:rsidR="5AF030D8" w:rsidRPr="0028048C" w:rsidRDefault="5AF030D8" w:rsidP="003F742F">
      <w:pPr>
        <w:spacing w:line="360" w:lineRule="auto"/>
        <w:jc w:val="both"/>
        <w:rPr>
          <w:rFonts w:ascii="Arial" w:hAnsi="Arial" w:cs="Arial"/>
          <w:lang w:val="en-GB"/>
        </w:rPr>
      </w:pPr>
      <w:r w:rsidRPr="0028048C">
        <w:rPr>
          <w:rFonts w:ascii="Arial" w:hAnsi="Arial" w:cs="Arial"/>
          <w:lang w:val="en-GB"/>
        </w:rPr>
        <w:t xml:space="preserve">This study was called The Impact on Second-hand Smoking on Children’s Health and Interventions to Reduce Second-hand Smoking Related to Children’s Harm. It explored the effects of second-hand smoking of parents and caregivers on children in their household and possible ways of dealing with this issue focusing on its impact’s reduction. </w:t>
      </w:r>
    </w:p>
    <w:p w14:paraId="5898A968" w14:textId="7DFC56E5" w:rsidR="5AF030D8" w:rsidRPr="00BB7647" w:rsidRDefault="5AF030D8" w:rsidP="0028048C">
      <w:pPr>
        <w:spacing w:line="360" w:lineRule="auto"/>
        <w:jc w:val="both"/>
        <w:rPr>
          <w:rFonts w:ascii="Arial" w:eastAsia="Bierstadt" w:hAnsi="Arial" w:cs="Arial"/>
          <w:color w:val="000000" w:themeColor="text1"/>
          <w:lang w:val="en-GB"/>
        </w:rPr>
      </w:pPr>
      <w:r w:rsidRPr="00BB7647">
        <w:rPr>
          <w:rFonts w:ascii="Arial" w:eastAsiaTheme="minorEastAsia" w:hAnsi="Arial" w:cs="Arial"/>
          <w:color w:val="000000" w:themeColor="text1"/>
          <w:lang w:val="en-GB"/>
        </w:rPr>
        <w:lastRenderedPageBreak/>
        <w:t xml:space="preserve">The objectives leading to the exploration of second-hand smoking and the interventions were to analyse previously mentioned relevant sources about second-hand smoking, its harm on children's health and possible interventions parents and caregivers can make. Another objective was to provide recommendations on what interventions parents and caregivers can make </w:t>
      </w:r>
      <w:proofErr w:type="gramStart"/>
      <w:r w:rsidRPr="00BB7647">
        <w:rPr>
          <w:rFonts w:ascii="Arial" w:eastAsiaTheme="minorEastAsia" w:hAnsi="Arial" w:cs="Arial"/>
          <w:color w:val="000000" w:themeColor="text1"/>
          <w:lang w:val="en-GB"/>
        </w:rPr>
        <w:t>in order to</w:t>
      </w:r>
      <w:proofErr w:type="gramEnd"/>
      <w:r w:rsidRPr="00BB7647">
        <w:rPr>
          <w:rFonts w:ascii="Arial" w:eastAsiaTheme="minorEastAsia" w:hAnsi="Arial" w:cs="Arial"/>
          <w:color w:val="000000" w:themeColor="text1"/>
          <w:lang w:val="en-GB"/>
        </w:rPr>
        <w:t xml:space="preserve"> reduce second-hand smoking that has an impact on children's health.</w:t>
      </w:r>
    </w:p>
    <w:p w14:paraId="2CD49E83" w14:textId="6EC1760A" w:rsidR="5AF030D8" w:rsidRPr="00BB7647" w:rsidRDefault="5AF030D8" w:rsidP="0028048C">
      <w:pPr>
        <w:spacing w:line="360" w:lineRule="auto"/>
        <w:jc w:val="both"/>
        <w:rPr>
          <w:rFonts w:ascii="Arial" w:eastAsiaTheme="minorEastAsia" w:hAnsi="Arial" w:cs="Arial"/>
          <w:color w:val="000000" w:themeColor="text1"/>
          <w:lang w:val="en-GB"/>
        </w:rPr>
      </w:pPr>
      <w:r w:rsidRPr="00BB7647">
        <w:rPr>
          <w:rFonts w:ascii="Arial" w:hAnsi="Arial" w:cs="Arial"/>
          <w:lang w:val="en-GB"/>
        </w:rPr>
        <w:t>The aim was to explore second-hand smoking and how parents or caregivers can prevent this issue.</w:t>
      </w:r>
    </w:p>
    <w:p w14:paraId="37590DF6" w14:textId="306B81E2" w:rsidR="71F469B7" w:rsidRPr="00BB7647" w:rsidRDefault="71F469B7" w:rsidP="0028048C">
      <w:pPr>
        <w:spacing w:line="360" w:lineRule="auto"/>
        <w:jc w:val="both"/>
        <w:rPr>
          <w:rFonts w:ascii="Arial" w:eastAsiaTheme="minorEastAsia" w:hAnsi="Arial" w:cs="Arial"/>
          <w:color w:val="000000" w:themeColor="text1"/>
          <w:lang w:val="en-GB"/>
        </w:rPr>
      </w:pPr>
      <w:r w:rsidRPr="00BB7647">
        <w:rPr>
          <w:rFonts w:ascii="Arial" w:eastAsiaTheme="minorEastAsia" w:hAnsi="Arial" w:cs="Arial"/>
          <w:color w:val="000000" w:themeColor="text1"/>
          <w:lang w:val="en-GB"/>
        </w:rPr>
        <w:t xml:space="preserve">Based on the results, the main message is that parents or caregivers have second-hand smoking, that negatively impacts their children, in their hands. </w:t>
      </w:r>
    </w:p>
    <w:p w14:paraId="537DB4ED" w14:textId="6A381929" w:rsidR="71F469B7" w:rsidRPr="00BB7647" w:rsidRDefault="71F469B7" w:rsidP="003F742F">
      <w:pPr>
        <w:spacing w:line="360" w:lineRule="auto"/>
        <w:jc w:val="both"/>
        <w:rPr>
          <w:rFonts w:ascii="Arial" w:eastAsiaTheme="minorEastAsia" w:hAnsi="Arial" w:cs="Arial"/>
          <w:color w:val="000000" w:themeColor="text1"/>
          <w:lang w:val="en-GB"/>
        </w:rPr>
      </w:pPr>
      <w:r w:rsidRPr="00BB7647">
        <w:rPr>
          <w:rFonts w:ascii="Arial" w:eastAsiaTheme="minorEastAsia" w:hAnsi="Arial" w:cs="Arial"/>
          <w:color w:val="000000" w:themeColor="text1"/>
          <w:lang w:val="en-GB"/>
        </w:rPr>
        <w:t xml:space="preserve">Although the interventions are not easy and not all parents are willing to stop or change their smoking habits, they were successful to a certain level as has been shown. </w:t>
      </w:r>
    </w:p>
    <w:p w14:paraId="20D84844" w14:textId="6437E330" w:rsidR="71F469B7" w:rsidRPr="00BB7647" w:rsidRDefault="71F469B7" w:rsidP="003F742F">
      <w:pPr>
        <w:spacing w:line="360" w:lineRule="auto"/>
        <w:jc w:val="both"/>
        <w:rPr>
          <w:rFonts w:ascii="Arial" w:eastAsiaTheme="minorEastAsia" w:hAnsi="Arial" w:cs="Arial"/>
          <w:color w:val="000000" w:themeColor="text1"/>
          <w:lang w:val="en-GB"/>
        </w:rPr>
      </w:pPr>
      <w:r w:rsidRPr="00BB7647">
        <w:rPr>
          <w:rFonts w:ascii="Arial" w:eastAsiaTheme="minorEastAsia" w:hAnsi="Arial" w:cs="Arial"/>
          <w:color w:val="000000" w:themeColor="text1"/>
          <w:lang w:val="en-GB"/>
        </w:rPr>
        <w:t>One of the possible ways is setting up household rules or measuring the air quality showing the real side leading to changing habits of smoking around children, inside households.</w:t>
      </w:r>
    </w:p>
    <w:p w14:paraId="6A9D1376" w14:textId="3201447B" w:rsidR="5AF030D8" w:rsidRPr="00BB7647" w:rsidRDefault="003F742F" w:rsidP="003F742F">
      <w:pPr>
        <w:pStyle w:val="Heading1"/>
        <w:spacing w:line="360" w:lineRule="auto"/>
        <w:rPr>
          <w:rFonts w:ascii="Arial" w:hAnsi="Arial" w:cs="Arial"/>
          <w:b/>
          <w:bCs/>
          <w:color w:val="auto"/>
          <w:sz w:val="28"/>
          <w:szCs w:val="28"/>
          <w:lang w:val="en-GB"/>
        </w:rPr>
      </w:pPr>
      <w:bookmarkStart w:id="5" w:name="_Toc102082495"/>
      <w:r w:rsidRPr="00BB7647">
        <w:rPr>
          <w:rFonts w:ascii="Arial" w:hAnsi="Arial" w:cs="Arial"/>
          <w:b/>
          <w:bCs/>
          <w:color w:val="auto"/>
          <w:sz w:val="28"/>
          <w:szCs w:val="28"/>
          <w:lang w:val="en-GB"/>
        </w:rPr>
        <w:t>7</w:t>
      </w:r>
      <w:r w:rsidR="00A62ECA" w:rsidRPr="00BB7647">
        <w:rPr>
          <w:rFonts w:ascii="Arial" w:hAnsi="Arial" w:cs="Arial"/>
          <w:b/>
          <w:bCs/>
          <w:color w:val="auto"/>
          <w:sz w:val="28"/>
          <w:szCs w:val="28"/>
          <w:lang w:val="en-GB"/>
        </w:rPr>
        <w:t>.</w:t>
      </w:r>
      <w:r w:rsidRPr="00BB7647">
        <w:rPr>
          <w:rFonts w:ascii="Arial" w:hAnsi="Arial" w:cs="Arial"/>
          <w:b/>
          <w:bCs/>
          <w:color w:val="auto"/>
          <w:sz w:val="28"/>
          <w:szCs w:val="28"/>
          <w:lang w:val="en-GB"/>
        </w:rPr>
        <w:t xml:space="preserve"> </w:t>
      </w:r>
      <w:r w:rsidR="5AF030D8" w:rsidRPr="00BB7647">
        <w:rPr>
          <w:rFonts w:ascii="Arial" w:hAnsi="Arial" w:cs="Arial"/>
          <w:b/>
          <w:bCs/>
          <w:color w:val="auto"/>
          <w:sz w:val="28"/>
          <w:szCs w:val="28"/>
          <w:lang w:val="en-GB"/>
        </w:rPr>
        <w:t>References</w:t>
      </w:r>
      <w:bookmarkEnd w:id="5"/>
    </w:p>
    <w:p w14:paraId="1D27C0E4" w14:textId="77777777" w:rsidR="0028048C" w:rsidRPr="0028048C" w:rsidRDefault="0028048C" w:rsidP="003F742F">
      <w:pPr>
        <w:spacing w:line="360" w:lineRule="auto"/>
        <w:jc w:val="both"/>
        <w:rPr>
          <w:rFonts w:ascii="Arial" w:eastAsiaTheme="minorEastAsia" w:hAnsi="Arial" w:cs="Arial"/>
          <w:color w:val="000000" w:themeColor="text1"/>
          <w:lang w:val="en-GB"/>
        </w:rPr>
      </w:pPr>
      <w:proofErr w:type="spellStart"/>
      <w:r w:rsidRPr="0028048C">
        <w:rPr>
          <w:rFonts w:ascii="Arial" w:eastAsiaTheme="minorEastAsia" w:hAnsi="Arial" w:cs="Arial"/>
          <w:color w:val="000000" w:themeColor="text1"/>
          <w:lang w:val="en-GB"/>
        </w:rPr>
        <w:t>Alla</w:t>
      </w:r>
      <w:proofErr w:type="spellEnd"/>
      <w:r w:rsidRPr="0028048C">
        <w:rPr>
          <w:rFonts w:ascii="Arial" w:eastAsiaTheme="minorEastAsia" w:hAnsi="Arial" w:cs="Arial"/>
          <w:color w:val="000000" w:themeColor="text1"/>
          <w:lang w:val="en-GB"/>
        </w:rPr>
        <w:t xml:space="preserve">, F. (2021). </w:t>
      </w:r>
      <w:r w:rsidRPr="0028048C">
        <w:rPr>
          <w:rFonts w:ascii="Arial" w:eastAsiaTheme="minorEastAsia" w:hAnsi="Arial" w:cs="Arial"/>
          <w:i/>
          <w:iCs/>
          <w:color w:val="000000" w:themeColor="text1"/>
          <w:lang w:val="en-GB"/>
        </w:rPr>
        <w:t>Second-hand tobacco exposure in children: evidence for action</w:t>
      </w:r>
      <w:r w:rsidRPr="0028048C">
        <w:rPr>
          <w:rFonts w:ascii="Arial" w:eastAsiaTheme="minorEastAsia" w:hAnsi="Arial" w:cs="Arial"/>
          <w:color w:val="000000" w:themeColor="text1"/>
          <w:lang w:val="en-GB"/>
        </w:rPr>
        <w:t>. The Lancet Public Health.</w:t>
      </w:r>
    </w:p>
    <w:p w14:paraId="191FAAE5" w14:textId="77777777" w:rsidR="0028048C" w:rsidRPr="0028048C" w:rsidRDefault="0028048C" w:rsidP="0028048C">
      <w:pPr>
        <w:spacing w:line="360" w:lineRule="auto"/>
        <w:jc w:val="both"/>
        <w:rPr>
          <w:rFonts w:ascii="Arial" w:eastAsiaTheme="minorEastAsia" w:hAnsi="Arial" w:cs="Arial"/>
          <w:color w:val="000000" w:themeColor="text1"/>
          <w:lang w:val="en-GB"/>
        </w:rPr>
      </w:pPr>
      <w:r w:rsidRPr="0028048C">
        <w:rPr>
          <w:rFonts w:ascii="Arial" w:eastAsiaTheme="minorEastAsia" w:hAnsi="Arial" w:cs="Arial"/>
          <w:color w:val="000000" w:themeColor="text1"/>
          <w:lang w:val="en-GB"/>
        </w:rPr>
        <w:t xml:space="preserve">American Cancer Society (2020). </w:t>
      </w:r>
      <w:r w:rsidRPr="0028048C">
        <w:rPr>
          <w:rFonts w:ascii="Arial" w:eastAsiaTheme="minorEastAsia" w:hAnsi="Arial" w:cs="Arial"/>
          <w:i/>
          <w:iCs/>
          <w:color w:val="000000" w:themeColor="text1"/>
          <w:lang w:val="en-GB"/>
        </w:rPr>
        <w:t xml:space="preserve">Health Risks of </w:t>
      </w:r>
      <w:proofErr w:type="spellStart"/>
      <w:r w:rsidRPr="0028048C">
        <w:rPr>
          <w:rFonts w:ascii="Arial" w:eastAsiaTheme="minorEastAsia" w:hAnsi="Arial" w:cs="Arial"/>
          <w:i/>
          <w:iCs/>
          <w:color w:val="000000" w:themeColor="text1"/>
          <w:lang w:val="en-GB"/>
        </w:rPr>
        <w:t>Secondhand</w:t>
      </w:r>
      <w:proofErr w:type="spellEnd"/>
      <w:r w:rsidRPr="0028048C">
        <w:rPr>
          <w:rFonts w:ascii="Arial" w:eastAsiaTheme="minorEastAsia" w:hAnsi="Arial" w:cs="Arial"/>
          <w:i/>
          <w:iCs/>
          <w:color w:val="000000" w:themeColor="text1"/>
          <w:lang w:val="en-GB"/>
        </w:rPr>
        <w:t xml:space="preserve"> Smoke</w:t>
      </w:r>
      <w:r w:rsidRPr="0028048C">
        <w:rPr>
          <w:rFonts w:ascii="Arial" w:eastAsiaTheme="minorEastAsia" w:hAnsi="Arial" w:cs="Arial"/>
          <w:color w:val="000000" w:themeColor="text1"/>
          <w:lang w:val="en-GB"/>
        </w:rPr>
        <w:t>. [online] Available at: &lt;https://www.cancer.org/healthy/stay-away-from-tobacco/health-risks-of-tobacco/secondhand-smoke.html&gt; [Accessed 28 April 2022].</w:t>
      </w:r>
    </w:p>
    <w:p w14:paraId="6EEBD247" w14:textId="77777777" w:rsidR="0028048C" w:rsidRPr="0028048C" w:rsidRDefault="0028048C" w:rsidP="0028048C">
      <w:pPr>
        <w:spacing w:line="360" w:lineRule="auto"/>
        <w:jc w:val="both"/>
        <w:rPr>
          <w:rFonts w:ascii="Arial" w:eastAsiaTheme="minorEastAsia" w:hAnsi="Arial" w:cs="Arial"/>
          <w:color w:val="000000" w:themeColor="text1"/>
          <w:lang w:val="en-GB"/>
        </w:rPr>
      </w:pPr>
      <w:r w:rsidRPr="0028048C">
        <w:rPr>
          <w:rFonts w:ascii="Arial" w:eastAsiaTheme="minorEastAsia" w:hAnsi="Arial" w:cs="Arial"/>
          <w:color w:val="000000" w:themeColor="text1"/>
          <w:lang w:val="en-GB"/>
        </w:rPr>
        <w:t xml:space="preserve">American Lung Association (n.d.). </w:t>
      </w:r>
      <w:r w:rsidRPr="0028048C">
        <w:rPr>
          <w:rFonts w:ascii="Arial" w:eastAsiaTheme="minorEastAsia" w:hAnsi="Arial" w:cs="Arial"/>
          <w:i/>
          <w:iCs/>
          <w:color w:val="000000" w:themeColor="text1"/>
          <w:lang w:val="en-GB"/>
        </w:rPr>
        <w:t xml:space="preserve">Health Effects of </w:t>
      </w:r>
      <w:proofErr w:type="spellStart"/>
      <w:r w:rsidRPr="0028048C">
        <w:rPr>
          <w:rFonts w:ascii="Arial" w:eastAsiaTheme="minorEastAsia" w:hAnsi="Arial" w:cs="Arial"/>
          <w:i/>
          <w:iCs/>
          <w:color w:val="000000" w:themeColor="text1"/>
          <w:lang w:val="en-GB"/>
        </w:rPr>
        <w:t>Secondhand</w:t>
      </w:r>
      <w:proofErr w:type="spellEnd"/>
      <w:r w:rsidRPr="0028048C">
        <w:rPr>
          <w:rFonts w:ascii="Arial" w:eastAsiaTheme="minorEastAsia" w:hAnsi="Arial" w:cs="Arial"/>
          <w:i/>
          <w:iCs/>
          <w:color w:val="000000" w:themeColor="text1"/>
          <w:lang w:val="en-GB"/>
        </w:rPr>
        <w:t xml:space="preserve"> Smoke</w:t>
      </w:r>
      <w:r w:rsidRPr="0028048C">
        <w:rPr>
          <w:rFonts w:ascii="Arial" w:eastAsiaTheme="minorEastAsia" w:hAnsi="Arial" w:cs="Arial"/>
          <w:color w:val="000000" w:themeColor="text1"/>
          <w:lang w:val="en-GB"/>
        </w:rPr>
        <w:t>. [online] Available at: &lt;https://www.lung.org/quit-smoking/smoking-facts/health-effects/secondhand-smoke&gt; [Accessed 28 April 2022].</w:t>
      </w:r>
    </w:p>
    <w:p w14:paraId="67EEEBBF" w14:textId="77777777" w:rsidR="0028048C" w:rsidRPr="0028048C" w:rsidRDefault="0028048C" w:rsidP="0028048C">
      <w:pPr>
        <w:spacing w:line="360" w:lineRule="auto"/>
        <w:jc w:val="both"/>
        <w:rPr>
          <w:rFonts w:ascii="Arial" w:eastAsiaTheme="minorEastAsia" w:hAnsi="Arial" w:cs="Arial"/>
          <w:color w:val="000000" w:themeColor="text1"/>
          <w:lang w:val="en-GB"/>
        </w:rPr>
      </w:pPr>
      <w:r w:rsidRPr="0028048C">
        <w:rPr>
          <w:rFonts w:ascii="Arial" w:eastAsiaTheme="minorEastAsia" w:hAnsi="Arial" w:cs="Arial"/>
          <w:color w:val="000000" w:themeColor="text1"/>
          <w:lang w:val="en-GB"/>
        </w:rPr>
        <w:t xml:space="preserve">Assets publishing service (n.d.). </w:t>
      </w:r>
      <w:r w:rsidRPr="0028048C">
        <w:rPr>
          <w:rFonts w:ascii="Arial" w:eastAsiaTheme="minorEastAsia" w:hAnsi="Arial" w:cs="Arial"/>
          <w:i/>
          <w:iCs/>
          <w:color w:val="000000" w:themeColor="text1"/>
          <w:lang w:val="en-GB"/>
        </w:rPr>
        <w:t>Examples of harm in relation to children</w:t>
      </w:r>
      <w:r w:rsidRPr="0028048C">
        <w:rPr>
          <w:rFonts w:ascii="Arial" w:eastAsiaTheme="minorEastAsia" w:hAnsi="Arial" w:cs="Arial"/>
          <w:color w:val="000000" w:themeColor="text1"/>
          <w:lang w:val="en-GB"/>
        </w:rPr>
        <w:t>. [online] Available at: &lt;https://assets.publishing.service.gov.uk/government/uploads/system/uploads/attachment_data/file/500135/Examples_of_harm_in_relation_to_children.pdf&gt; [Accessed 28 April 2022].</w:t>
      </w:r>
    </w:p>
    <w:p w14:paraId="53D6E543" w14:textId="77777777" w:rsidR="0028048C" w:rsidRPr="0028048C" w:rsidRDefault="0028048C" w:rsidP="0028048C">
      <w:pPr>
        <w:spacing w:line="360" w:lineRule="auto"/>
        <w:jc w:val="both"/>
        <w:rPr>
          <w:rFonts w:ascii="Arial" w:eastAsiaTheme="minorEastAsia" w:hAnsi="Arial" w:cs="Arial"/>
          <w:color w:val="000000" w:themeColor="text1"/>
          <w:lang w:val="en-GB"/>
        </w:rPr>
      </w:pPr>
      <w:r w:rsidRPr="0028048C">
        <w:rPr>
          <w:rFonts w:ascii="Arial" w:eastAsiaTheme="minorEastAsia" w:hAnsi="Arial" w:cs="Arial"/>
          <w:color w:val="000000" w:themeColor="text1"/>
          <w:lang w:val="en-GB"/>
        </w:rPr>
        <w:t xml:space="preserve">Bedford Borough Council (n.d.). </w:t>
      </w:r>
      <w:r w:rsidRPr="0028048C">
        <w:rPr>
          <w:rFonts w:ascii="Arial" w:eastAsiaTheme="minorEastAsia" w:hAnsi="Arial" w:cs="Arial"/>
          <w:i/>
          <w:iCs/>
          <w:color w:val="000000" w:themeColor="text1"/>
          <w:lang w:val="en-GB"/>
        </w:rPr>
        <w:t xml:space="preserve">Who is a </w:t>
      </w:r>
      <w:proofErr w:type="gramStart"/>
      <w:r w:rsidRPr="0028048C">
        <w:rPr>
          <w:rFonts w:ascii="Arial" w:eastAsiaTheme="minorEastAsia" w:hAnsi="Arial" w:cs="Arial"/>
          <w:i/>
          <w:iCs/>
          <w:color w:val="000000" w:themeColor="text1"/>
          <w:lang w:val="en-GB"/>
        </w:rPr>
        <w:t>parent</w:t>
      </w:r>
      <w:r w:rsidRPr="0028048C">
        <w:rPr>
          <w:rFonts w:ascii="Arial" w:eastAsiaTheme="minorEastAsia" w:hAnsi="Arial" w:cs="Arial"/>
          <w:color w:val="000000" w:themeColor="text1"/>
          <w:lang w:val="en-GB"/>
        </w:rPr>
        <w:t>.</w:t>
      </w:r>
      <w:proofErr w:type="gramEnd"/>
      <w:r w:rsidRPr="0028048C">
        <w:rPr>
          <w:rFonts w:ascii="Arial" w:eastAsiaTheme="minorEastAsia" w:hAnsi="Arial" w:cs="Arial"/>
          <w:color w:val="000000" w:themeColor="text1"/>
          <w:lang w:val="en-GB"/>
        </w:rPr>
        <w:t xml:space="preserve"> [online] Available at: &lt;https://www.bedford.gov.uk/schools-education-and-childcare/education-welfare-service/school-attendance-and-the-law/who-is-a-parent/&gt; [Accessed 28 April 2022].</w:t>
      </w:r>
    </w:p>
    <w:p w14:paraId="7626243D" w14:textId="77777777" w:rsidR="0028048C" w:rsidRPr="0028048C" w:rsidRDefault="0028048C" w:rsidP="0028048C">
      <w:pPr>
        <w:spacing w:line="360" w:lineRule="auto"/>
        <w:jc w:val="both"/>
        <w:rPr>
          <w:rFonts w:ascii="Arial" w:eastAsiaTheme="minorEastAsia" w:hAnsi="Arial" w:cs="Arial"/>
          <w:color w:val="000000" w:themeColor="text1"/>
          <w:lang w:val="en-GB"/>
        </w:rPr>
      </w:pPr>
      <w:r w:rsidRPr="0028048C">
        <w:rPr>
          <w:rFonts w:ascii="Arial" w:eastAsiaTheme="minorEastAsia" w:hAnsi="Arial" w:cs="Arial"/>
          <w:color w:val="000000" w:themeColor="text1"/>
          <w:lang w:val="en-GB"/>
        </w:rPr>
        <w:lastRenderedPageBreak/>
        <w:t xml:space="preserve">Ben-Joseph, MD, E. (2019). </w:t>
      </w:r>
      <w:proofErr w:type="spellStart"/>
      <w:r w:rsidRPr="0028048C">
        <w:rPr>
          <w:rFonts w:ascii="Arial" w:eastAsiaTheme="minorEastAsia" w:hAnsi="Arial" w:cs="Arial"/>
          <w:i/>
          <w:iCs/>
          <w:color w:val="000000" w:themeColor="text1"/>
          <w:lang w:val="en-GB"/>
        </w:rPr>
        <w:t>Secondhand</w:t>
      </w:r>
      <w:proofErr w:type="spellEnd"/>
      <w:r w:rsidRPr="0028048C">
        <w:rPr>
          <w:rFonts w:ascii="Arial" w:eastAsiaTheme="minorEastAsia" w:hAnsi="Arial" w:cs="Arial"/>
          <w:i/>
          <w:iCs/>
          <w:color w:val="000000" w:themeColor="text1"/>
          <w:lang w:val="en-GB"/>
        </w:rPr>
        <w:t xml:space="preserve"> Smoke</w:t>
      </w:r>
      <w:r w:rsidRPr="0028048C">
        <w:rPr>
          <w:rFonts w:ascii="Arial" w:eastAsiaTheme="minorEastAsia" w:hAnsi="Arial" w:cs="Arial"/>
          <w:color w:val="000000" w:themeColor="text1"/>
          <w:lang w:val="en-GB"/>
        </w:rPr>
        <w:t xml:space="preserve">. [online] </w:t>
      </w:r>
      <w:proofErr w:type="spellStart"/>
      <w:r w:rsidRPr="0028048C">
        <w:rPr>
          <w:rFonts w:ascii="Arial" w:eastAsiaTheme="minorEastAsia" w:hAnsi="Arial" w:cs="Arial"/>
          <w:color w:val="000000" w:themeColor="text1"/>
          <w:lang w:val="en-GB"/>
        </w:rPr>
        <w:t>Kidshealth</w:t>
      </w:r>
      <w:proofErr w:type="spellEnd"/>
      <w:r w:rsidRPr="0028048C">
        <w:rPr>
          <w:rFonts w:ascii="Arial" w:eastAsiaTheme="minorEastAsia" w:hAnsi="Arial" w:cs="Arial"/>
          <w:color w:val="000000" w:themeColor="text1"/>
          <w:lang w:val="en-GB"/>
        </w:rPr>
        <w:t>. Available at: &lt;https://kidshealth.org/en/parents/secondhand-smoke.html&gt; [Accessed 28 April 2022].</w:t>
      </w:r>
    </w:p>
    <w:p w14:paraId="30491D64" w14:textId="77777777" w:rsidR="0028048C" w:rsidRPr="0028048C" w:rsidRDefault="0028048C" w:rsidP="0028048C">
      <w:pPr>
        <w:spacing w:line="360" w:lineRule="auto"/>
        <w:jc w:val="both"/>
        <w:rPr>
          <w:rFonts w:ascii="Arial" w:eastAsiaTheme="minorEastAsia" w:hAnsi="Arial" w:cs="Arial"/>
          <w:color w:val="000000" w:themeColor="text1"/>
          <w:lang w:val="en-GB"/>
        </w:rPr>
      </w:pPr>
      <w:r w:rsidRPr="0028048C">
        <w:rPr>
          <w:rFonts w:ascii="Arial" w:eastAsiaTheme="minorEastAsia" w:hAnsi="Arial" w:cs="Arial"/>
          <w:color w:val="000000" w:themeColor="text1"/>
          <w:lang w:val="en-GB"/>
        </w:rPr>
        <w:t xml:space="preserve">Bhandari, P. (2021). </w:t>
      </w:r>
      <w:r w:rsidRPr="0028048C">
        <w:rPr>
          <w:rFonts w:ascii="Arial" w:eastAsiaTheme="minorEastAsia" w:hAnsi="Arial" w:cs="Arial"/>
          <w:i/>
          <w:iCs/>
          <w:color w:val="000000" w:themeColor="text1"/>
          <w:lang w:val="en-GB"/>
        </w:rPr>
        <w:t>A guide to ethical considerations in research</w:t>
      </w:r>
      <w:r w:rsidRPr="0028048C">
        <w:rPr>
          <w:rFonts w:ascii="Arial" w:eastAsiaTheme="minorEastAsia" w:hAnsi="Arial" w:cs="Arial"/>
          <w:color w:val="000000" w:themeColor="text1"/>
          <w:lang w:val="en-GB"/>
        </w:rPr>
        <w:t xml:space="preserve">. [online] </w:t>
      </w:r>
      <w:proofErr w:type="spellStart"/>
      <w:r w:rsidRPr="0028048C">
        <w:rPr>
          <w:rFonts w:ascii="Arial" w:eastAsiaTheme="minorEastAsia" w:hAnsi="Arial" w:cs="Arial"/>
          <w:color w:val="000000" w:themeColor="text1"/>
          <w:lang w:val="en-GB"/>
        </w:rPr>
        <w:t>Scribbr</w:t>
      </w:r>
      <w:proofErr w:type="spellEnd"/>
      <w:r w:rsidRPr="0028048C">
        <w:rPr>
          <w:rFonts w:ascii="Arial" w:eastAsiaTheme="minorEastAsia" w:hAnsi="Arial" w:cs="Arial"/>
          <w:color w:val="000000" w:themeColor="text1"/>
          <w:lang w:val="en-GB"/>
        </w:rPr>
        <w:t xml:space="preserve">. Available at: </w:t>
      </w:r>
      <w:hyperlink r:id="rId22">
        <w:r w:rsidRPr="0028048C">
          <w:rPr>
            <w:rStyle w:val="Hyperlink"/>
            <w:rFonts w:ascii="Arial" w:eastAsiaTheme="minorEastAsia" w:hAnsi="Arial" w:cs="Arial"/>
            <w:color w:val="000000" w:themeColor="text1"/>
            <w:lang w:val="en-GB"/>
          </w:rPr>
          <w:t>https://www.scribbr.com/methodology/research-ethics/</w:t>
        </w:r>
      </w:hyperlink>
      <w:r w:rsidRPr="0028048C">
        <w:rPr>
          <w:rFonts w:ascii="Arial" w:eastAsiaTheme="minorEastAsia" w:hAnsi="Arial" w:cs="Arial"/>
          <w:color w:val="000000" w:themeColor="text1"/>
          <w:lang w:val="en-GB"/>
        </w:rPr>
        <w:t>.</w:t>
      </w:r>
    </w:p>
    <w:p w14:paraId="7FF94816" w14:textId="77777777" w:rsidR="0028048C" w:rsidRPr="0028048C" w:rsidRDefault="0028048C" w:rsidP="0028048C">
      <w:pPr>
        <w:spacing w:line="360" w:lineRule="auto"/>
        <w:jc w:val="both"/>
        <w:rPr>
          <w:rFonts w:ascii="Arial" w:eastAsiaTheme="minorEastAsia" w:hAnsi="Arial" w:cs="Arial"/>
          <w:color w:val="000000" w:themeColor="text1"/>
          <w:highlight w:val="yellow"/>
          <w:lang w:val="en-GB"/>
        </w:rPr>
      </w:pPr>
      <w:r w:rsidRPr="0028048C">
        <w:rPr>
          <w:rFonts w:ascii="Arial" w:eastAsiaTheme="minorEastAsia" w:hAnsi="Arial" w:cs="Arial"/>
          <w:color w:val="000000" w:themeColor="text1"/>
          <w:lang w:val="en-GB"/>
        </w:rPr>
        <w:t xml:space="preserve">Booth, A., Sutton, A. and </w:t>
      </w:r>
      <w:proofErr w:type="spellStart"/>
      <w:r w:rsidRPr="0028048C">
        <w:rPr>
          <w:rFonts w:ascii="Arial" w:eastAsiaTheme="minorEastAsia" w:hAnsi="Arial" w:cs="Arial"/>
          <w:color w:val="000000" w:themeColor="text1"/>
          <w:lang w:val="en-GB"/>
        </w:rPr>
        <w:t>Papaioannou</w:t>
      </w:r>
      <w:proofErr w:type="spellEnd"/>
      <w:r w:rsidRPr="0028048C">
        <w:rPr>
          <w:rFonts w:ascii="Arial" w:eastAsiaTheme="minorEastAsia" w:hAnsi="Arial" w:cs="Arial"/>
          <w:color w:val="000000" w:themeColor="text1"/>
          <w:lang w:val="en-GB"/>
        </w:rPr>
        <w:t xml:space="preserve">, D. (2016). </w:t>
      </w:r>
      <w:r w:rsidRPr="0028048C">
        <w:rPr>
          <w:rFonts w:ascii="Arial" w:eastAsiaTheme="minorEastAsia" w:hAnsi="Arial" w:cs="Arial"/>
          <w:i/>
          <w:iCs/>
          <w:color w:val="000000" w:themeColor="text1"/>
          <w:lang w:val="en-GB"/>
        </w:rPr>
        <w:t>Systematic Approaches to a Successful Literature Review</w:t>
      </w:r>
      <w:r w:rsidRPr="0028048C">
        <w:rPr>
          <w:rFonts w:ascii="Arial" w:eastAsiaTheme="minorEastAsia" w:hAnsi="Arial" w:cs="Arial"/>
          <w:color w:val="000000" w:themeColor="text1"/>
          <w:lang w:val="en-GB"/>
        </w:rPr>
        <w:t xml:space="preserve">. [online] </w:t>
      </w:r>
      <w:r w:rsidRPr="0028048C">
        <w:rPr>
          <w:rFonts w:ascii="Arial" w:eastAsiaTheme="minorEastAsia" w:hAnsi="Arial" w:cs="Arial"/>
          <w:i/>
          <w:iCs/>
          <w:color w:val="000000" w:themeColor="text1"/>
          <w:lang w:val="en-GB"/>
        </w:rPr>
        <w:t>Google Books</w:t>
      </w:r>
      <w:r w:rsidRPr="0028048C">
        <w:rPr>
          <w:rFonts w:ascii="Arial" w:eastAsiaTheme="minorEastAsia" w:hAnsi="Arial" w:cs="Arial"/>
          <w:color w:val="000000" w:themeColor="text1"/>
          <w:lang w:val="en-GB"/>
        </w:rPr>
        <w:t>. SAGE. Available at: https://books.google.cz/books?id=JD1DCgAAQBAJ&amp;pg=PA1&amp;hl=cs&amp;source=gbs_toc_r&amp;cad=4#v=onepage&amp;q&amp;f=false [Accessed 28 Apr. 2022].</w:t>
      </w:r>
    </w:p>
    <w:p w14:paraId="194F6E21" w14:textId="77777777" w:rsidR="0028048C" w:rsidRPr="0028048C" w:rsidRDefault="0028048C" w:rsidP="0028048C">
      <w:pPr>
        <w:spacing w:line="360" w:lineRule="auto"/>
        <w:jc w:val="both"/>
        <w:rPr>
          <w:rFonts w:ascii="Arial" w:eastAsiaTheme="minorEastAsia" w:hAnsi="Arial" w:cs="Arial"/>
          <w:color w:val="000000" w:themeColor="text1"/>
          <w:lang w:val="en-GB"/>
        </w:rPr>
      </w:pPr>
      <w:r w:rsidRPr="0028048C">
        <w:rPr>
          <w:rFonts w:ascii="Arial" w:eastAsiaTheme="minorEastAsia" w:hAnsi="Arial" w:cs="Arial"/>
          <w:color w:val="000000" w:themeColor="text1"/>
          <w:lang w:val="en-GB"/>
        </w:rPr>
        <w:t xml:space="preserve">Cambridge Dictionary (n.d.). </w:t>
      </w:r>
      <w:r w:rsidRPr="0028048C">
        <w:rPr>
          <w:rFonts w:ascii="Arial" w:eastAsiaTheme="minorEastAsia" w:hAnsi="Arial" w:cs="Arial"/>
          <w:i/>
          <w:iCs/>
          <w:color w:val="000000" w:themeColor="text1"/>
          <w:lang w:val="en-GB"/>
        </w:rPr>
        <w:t>Intervention</w:t>
      </w:r>
      <w:r w:rsidRPr="0028048C">
        <w:rPr>
          <w:rFonts w:ascii="Arial" w:eastAsiaTheme="minorEastAsia" w:hAnsi="Arial" w:cs="Arial"/>
          <w:color w:val="000000" w:themeColor="text1"/>
          <w:lang w:val="en-GB"/>
        </w:rPr>
        <w:t>. [online] Available at: &lt;https://dictionary.cambridge.org/dictionary/english/intervention&gt; [Accessed 28 April 2022].</w:t>
      </w:r>
    </w:p>
    <w:p w14:paraId="17409E77" w14:textId="77777777" w:rsidR="0028048C" w:rsidRPr="0028048C" w:rsidRDefault="0028048C" w:rsidP="0028048C">
      <w:pPr>
        <w:spacing w:line="360" w:lineRule="auto"/>
        <w:jc w:val="both"/>
        <w:rPr>
          <w:rFonts w:ascii="Arial" w:eastAsiaTheme="minorEastAsia" w:hAnsi="Arial" w:cs="Arial"/>
          <w:color w:val="000000" w:themeColor="text1"/>
          <w:lang w:val="en-GB"/>
        </w:rPr>
      </w:pPr>
      <w:r w:rsidRPr="0028048C">
        <w:rPr>
          <w:rFonts w:ascii="Arial" w:eastAsiaTheme="minorEastAsia" w:hAnsi="Arial" w:cs="Arial"/>
          <w:color w:val="000000" w:themeColor="text1"/>
          <w:lang w:val="en-GB"/>
        </w:rPr>
        <w:t xml:space="preserve">Cancer Council (n.d.). </w:t>
      </w:r>
      <w:r w:rsidRPr="0028048C">
        <w:rPr>
          <w:rFonts w:ascii="Arial" w:eastAsiaTheme="minorEastAsia" w:hAnsi="Arial" w:cs="Arial"/>
          <w:i/>
          <w:iCs/>
          <w:color w:val="000000" w:themeColor="text1"/>
          <w:lang w:val="en-GB"/>
        </w:rPr>
        <w:t>Tobacco</w:t>
      </w:r>
      <w:r w:rsidRPr="0028048C">
        <w:rPr>
          <w:rFonts w:ascii="Arial" w:eastAsiaTheme="minorEastAsia" w:hAnsi="Arial" w:cs="Arial"/>
          <w:color w:val="000000" w:themeColor="text1"/>
          <w:lang w:val="en-GB"/>
        </w:rPr>
        <w:t>. [online] Available at: https://www.cancer.org.au/cancer-information/causes-and-prevention/workplace-cancer/tobacco.</w:t>
      </w:r>
    </w:p>
    <w:p w14:paraId="250BF0BB" w14:textId="77777777" w:rsidR="0028048C" w:rsidRPr="0028048C" w:rsidRDefault="0028048C" w:rsidP="0028048C">
      <w:pPr>
        <w:spacing w:line="360" w:lineRule="auto"/>
        <w:jc w:val="both"/>
        <w:rPr>
          <w:rFonts w:ascii="Arial" w:eastAsiaTheme="minorEastAsia" w:hAnsi="Arial" w:cs="Arial"/>
          <w:color w:val="000000" w:themeColor="text1"/>
          <w:lang w:val="en-GB"/>
        </w:rPr>
      </w:pPr>
      <w:r w:rsidRPr="0028048C">
        <w:rPr>
          <w:rFonts w:ascii="Arial" w:eastAsiaTheme="minorEastAsia" w:hAnsi="Arial" w:cs="Arial"/>
          <w:color w:val="000000" w:themeColor="text1"/>
          <w:lang w:val="en-GB"/>
        </w:rPr>
        <w:t xml:space="preserve">CDC (n.d.). </w:t>
      </w:r>
      <w:proofErr w:type="spellStart"/>
      <w:r w:rsidRPr="0028048C">
        <w:rPr>
          <w:rFonts w:ascii="Arial" w:eastAsiaTheme="minorEastAsia" w:hAnsi="Arial" w:cs="Arial"/>
          <w:i/>
          <w:iCs/>
          <w:color w:val="000000" w:themeColor="text1"/>
          <w:lang w:val="en-GB"/>
        </w:rPr>
        <w:t>Secondhand</w:t>
      </w:r>
      <w:proofErr w:type="spellEnd"/>
      <w:r w:rsidRPr="0028048C">
        <w:rPr>
          <w:rFonts w:ascii="Arial" w:eastAsiaTheme="minorEastAsia" w:hAnsi="Arial" w:cs="Arial"/>
          <w:i/>
          <w:iCs/>
          <w:color w:val="000000" w:themeColor="text1"/>
          <w:lang w:val="en-GB"/>
        </w:rPr>
        <w:t xml:space="preserve"> Smoke (SHS) Facts</w:t>
      </w:r>
      <w:r w:rsidRPr="0028048C">
        <w:rPr>
          <w:rFonts w:ascii="Arial" w:eastAsiaTheme="minorEastAsia" w:hAnsi="Arial" w:cs="Arial"/>
          <w:color w:val="000000" w:themeColor="text1"/>
          <w:lang w:val="en-GB"/>
        </w:rPr>
        <w:t>. [online] Available at: &lt;https://www.cdc.gov/tobacco/data_statistics/fact_sheets/secondhand_smoke/general_facts/index.htm&gt; [Accessed 28 April 2022].</w:t>
      </w:r>
    </w:p>
    <w:p w14:paraId="561F03EF" w14:textId="77777777" w:rsidR="0028048C" w:rsidRPr="0028048C" w:rsidRDefault="0028048C" w:rsidP="0028048C">
      <w:pPr>
        <w:pStyle w:val="NormalWeb"/>
        <w:spacing w:before="200" w:beforeAutospacing="0" w:after="0" w:afterAutospacing="0" w:line="360" w:lineRule="auto"/>
        <w:rPr>
          <w:rFonts w:ascii="Arial" w:hAnsi="Arial" w:cs="Arial"/>
          <w:sz w:val="22"/>
          <w:szCs w:val="22"/>
        </w:rPr>
      </w:pPr>
      <w:r w:rsidRPr="0028048C">
        <w:rPr>
          <w:rFonts w:ascii="Arial" w:eastAsiaTheme="minorEastAsia" w:hAnsi="Arial" w:cs="Arial"/>
          <w:color w:val="000000" w:themeColor="text1"/>
          <w:kern w:val="24"/>
          <w:sz w:val="22"/>
          <w:szCs w:val="22"/>
          <w:lang w:val="en-US"/>
        </w:rPr>
        <w:t>Centers for Disease Control and Prevention (2020). CDC - Fact Sheet - Health Effects of Secondhand Smoke - Smoking &amp; Tobacco Use. [online] Smoking and Tobacco Use. Available at: https://www.cdc.gov/tobacco/data_statistics/fact_sheets/secondhand_smoke/health_effects/index.htm</w:t>
      </w:r>
      <w:r w:rsidRPr="0028048C">
        <w:rPr>
          <w:rFonts w:ascii="Arial" w:eastAsiaTheme="minorEastAsia" w:hAnsi="Arial" w:cs="Arial"/>
          <w:color w:val="000000"/>
          <w:kern w:val="24"/>
          <w:sz w:val="22"/>
          <w:szCs w:val="22"/>
          <w:lang w:val="en-US"/>
        </w:rPr>
        <w:t xml:space="preserve"> [Accessed 14 April 2022].</w:t>
      </w:r>
    </w:p>
    <w:p w14:paraId="7EE6C508" w14:textId="77777777" w:rsidR="0028048C" w:rsidRPr="0028048C" w:rsidRDefault="0028048C" w:rsidP="0028048C">
      <w:pPr>
        <w:spacing w:line="360" w:lineRule="auto"/>
        <w:jc w:val="both"/>
        <w:rPr>
          <w:rFonts w:ascii="Arial" w:eastAsiaTheme="minorEastAsia" w:hAnsi="Arial" w:cs="Arial"/>
          <w:color w:val="000000" w:themeColor="text1"/>
          <w:lang w:val="en-GB"/>
        </w:rPr>
      </w:pPr>
      <w:proofErr w:type="spellStart"/>
      <w:r w:rsidRPr="0028048C">
        <w:rPr>
          <w:rFonts w:ascii="Arial" w:eastAsiaTheme="minorEastAsia" w:hAnsi="Arial" w:cs="Arial"/>
          <w:color w:val="000000" w:themeColor="text1"/>
          <w:lang w:val="en-GB"/>
        </w:rPr>
        <w:t>Centers</w:t>
      </w:r>
      <w:proofErr w:type="spellEnd"/>
      <w:r w:rsidRPr="0028048C">
        <w:rPr>
          <w:rFonts w:ascii="Arial" w:eastAsiaTheme="minorEastAsia" w:hAnsi="Arial" w:cs="Arial"/>
          <w:color w:val="000000" w:themeColor="text1"/>
          <w:lang w:val="en-GB"/>
        </w:rPr>
        <w:t xml:space="preserve"> for Disease Control and Prevention (n.d.). </w:t>
      </w:r>
      <w:proofErr w:type="spellStart"/>
      <w:r w:rsidRPr="0028048C">
        <w:rPr>
          <w:rFonts w:ascii="Arial" w:eastAsiaTheme="minorEastAsia" w:hAnsi="Arial" w:cs="Arial"/>
          <w:i/>
          <w:iCs/>
          <w:color w:val="000000" w:themeColor="text1"/>
          <w:lang w:val="en-GB"/>
        </w:rPr>
        <w:t>Secondhand</w:t>
      </w:r>
      <w:proofErr w:type="spellEnd"/>
      <w:r w:rsidRPr="0028048C">
        <w:rPr>
          <w:rFonts w:ascii="Arial" w:eastAsiaTheme="minorEastAsia" w:hAnsi="Arial" w:cs="Arial"/>
          <w:i/>
          <w:iCs/>
          <w:color w:val="000000" w:themeColor="text1"/>
          <w:lang w:val="en-GB"/>
        </w:rPr>
        <w:t xml:space="preserve"> Smoke</w:t>
      </w:r>
      <w:r w:rsidRPr="0028048C">
        <w:rPr>
          <w:rFonts w:ascii="Arial" w:eastAsiaTheme="minorEastAsia" w:hAnsi="Arial" w:cs="Arial"/>
          <w:color w:val="000000" w:themeColor="text1"/>
          <w:lang w:val="en-GB"/>
        </w:rPr>
        <w:t>. [online] Available at: &lt;https://www.cdc.gov/tobacco/basic_information/secondhand_smoke/index.htm&gt; [Accessed 28 April 2022].</w:t>
      </w:r>
    </w:p>
    <w:p w14:paraId="7621C29B" w14:textId="77777777" w:rsidR="0028048C" w:rsidRPr="0028048C" w:rsidRDefault="0028048C" w:rsidP="0028048C">
      <w:pPr>
        <w:spacing w:line="360" w:lineRule="auto"/>
        <w:jc w:val="both"/>
        <w:rPr>
          <w:rFonts w:ascii="Arial" w:eastAsiaTheme="minorEastAsia" w:hAnsi="Arial" w:cs="Arial"/>
          <w:color w:val="000000" w:themeColor="text1"/>
          <w:lang w:val="en-GB"/>
        </w:rPr>
      </w:pPr>
      <w:r w:rsidRPr="0028048C">
        <w:rPr>
          <w:rFonts w:ascii="Arial" w:eastAsiaTheme="minorEastAsia" w:hAnsi="Arial" w:cs="Arial"/>
          <w:color w:val="000000" w:themeColor="text1"/>
          <w:lang w:val="en-GB"/>
        </w:rPr>
        <w:t xml:space="preserve">Collins Dictionary (n.d.). </w:t>
      </w:r>
      <w:r w:rsidRPr="0028048C">
        <w:rPr>
          <w:rFonts w:ascii="Arial" w:eastAsiaTheme="minorEastAsia" w:hAnsi="Arial" w:cs="Arial"/>
          <w:i/>
          <w:iCs/>
          <w:color w:val="000000" w:themeColor="text1"/>
          <w:lang w:val="en-GB"/>
        </w:rPr>
        <w:t>Intervention</w:t>
      </w:r>
      <w:r w:rsidRPr="0028048C">
        <w:rPr>
          <w:rFonts w:ascii="Arial" w:eastAsiaTheme="minorEastAsia" w:hAnsi="Arial" w:cs="Arial"/>
          <w:color w:val="000000" w:themeColor="text1"/>
          <w:lang w:val="en-GB"/>
        </w:rPr>
        <w:t>. [online] Available at: &lt;https://www.collinsdictionary.com/dictionary/english/intervention&gt; [Accessed 28 April 2022].</w:t>
      </w:r>
    </w:p>
    <w:p w14:paraId="0833BA82" w14:textId="77777777" w:rsidR="0028048C" w:rsidRPr="0028048C" w:rsidRDefault="0028048C" w:rsidP="0028048C">
      <w:pPr>
        <w:spacing w:line="360" w:lineRule="auto"/>
        <w:jc w:val="both"/>
        <w:rPr>
          <w:rFonts w:ascii="Arial" w:eastAsiaTheme="minorEastAsia" w:hAnsi="Arial" w:cs="Arial"/>
          <w:color w:val="000000" w:themeColor="text1"/>
          <w:lang w:val="en-GB"/>
        </w:rPr>
      </w:pPr>
      <w:r w:rsidRPr="0028048C">
        <w:rPr>
          <w:rFonts w:ascii="Arial" w:eastAsiaTheme="minorEastAsia" w:hAnsi="Arial" w:cs="Arial"/>
          <w:color w:val="000000" w:themeColor="text1"/>
          <w:lang w:val="en-GB"/>
        </w:rPr>
        <w:t xml:space="preserve">Consultant360 (2021). [online] Available at: </w:t>
      </w:r>
      <w:hyperlink r:id="rId23">
        <w:r w:rsidRPr="0028048C">
          <w:rPr>
            <w:rStyle w:val="Hyperlink"/>
            <w:rFonts w:ascii="Arial" w:eastAsiaTheme="minorEastAsia" w:hAnsi="Arial" w:cs="Arial"/>
            <w:color w:val="000000" w:themeColor="text1"/>
            <w:lang w:val="en-GB"/>
          </w:rPr>
          <w:t>https://www.consultant360.com/articles/smoking-outside-does-it-eliminate-secondhand-smoke-risk</w:t>
        </w:r>
      </w:hyperlink>
      <w:r w:rsidRPr="0028048C">
        <w:rPr>
          <w:rFonts w:ascii="Arial" w:eastAsiaTheme="minorEastAsia" w:hAnsi="Arial" w:cs="Arial"/>
          <w:color w:val="000000" w:themeColor="text1"/>
          <w:lang w:val="en-GB"/>
        </w:rPr>
        <w:t>.</w:t>
      </w:r>
    </w:p>
    <w:p w14:paraId="4386CCFE" w14:textId="77777777" w:rsidR="0028048C" w:rsidRPr="0028048C" w:rsidRDefault="0028048C" w:rsidP="0028048C">
      <w:pPr>
        <w:spacing w:line="360" w:lineRule="auto"/>
        <w:jc w:val="both"/>
        <w:rPr>
          <w:rFonts w:ascii="Arial" w:eastAsiaTheme="minorEastAsia" w:hAnsi="Arial" w:cs="Arial"/>
          <w:color w:val="000000" w:themeColor="text1"/>
          <w:lang w:val="en-GB"/>
        </w:rPr>
      </w:pPr>
      <w:r w:rsidRPr="0028048C">
        <w:rPr>
          <w:rFonts w:ascii="Arial" w:eastAsiaTheme="minorEastAsia" w:hAnsi="Arial" w:cs="Arial"/>
          <w:color w:val="000000" w:themeColor="text1"/>
          <w:lang w:val="en-GB"/>
        </w:rPr>
        <w:t xml:space="preserve">ec.europa.eu. (n.d.). </w:t>
      </w:r>
      <w:r w:rsidRPr="0028048C">
        <w:rPr>
          <w:rFonts w:ascii="Arial" w:eastAsiaTheme="minorEastAsia" w:hAnsi="Arial" w:cs="Arial"/>
          <w:i/>
          <w:iCs/>
          <w:color w:val="000000" w:themeColor="text1"/>
          <w:lang w:val="en-GB"/>
        </w:rPr>
        <w:t>Smoke-free environments</w:t>
      </w:r>
      <w:r w:rsidRPr="0028048C">
        <w:rPr>
          <w:rFonts w:ascii="Arial" w:eastAsiaTheme="minorEastAsia" w:hAnsi="Arial" w:cs="Arial"/>
          <w:color w:val="000000" w:themeColor="text1"/>
          <w:lang w:val="en-GB"/>
        </w:rPr>
        <w:t xml:space="preserve">. [online] Available at: </w:t>
      </w:r>
      <w:hyperlink r:id="rId24">
        <w:r w:rsidRPr="0028048C">
          <w:rPr>
            <w:rStyle w:val="Hyperlink"/>
            <w:rFonts w:ascii="Arial" w:eastAsiaTheme="minorEastAsia" w:hAnsi="Arial" w:cs="Arial"/>
            <w:color w:val="000000" w:themeColor="text1"/>
            <w:lang w:val="en-GB"/>
          </w:rPr>
          <w:t>https://ec.europa.eu/health/tobacco/smoke-free-environments_en</w:t>
        </w:r>
      </w:hyperlink>
      <w:r w:rsidRPr="0028048C">
        <w:rPr>
          <w:rFonts w:ascii="Arial" w:eastAsiaTheme="minorEastAsia" w:hAnsi="Arial" w:cs="Arial"/>
          <w:color w:val="000000" w:themeColor="text1"/>
          <w:lang w:val="en-GB"/>
        </w:rPr>
        <w:t>.</w:t>
      </w:r>
    </w:p>
    <w:p w14:paraId="2572F5DB" w14:textId="77777777" w:rsidR="0028048C" w:rsidRPr="0028048C" w:rsidRDefault="0028048C" w:rsidP="0028048C">
      <w:pPr>
        <w:spacing w:line="360" w:lineRule="auto"/>
        <w:jc w:val="both"/>
        <w:rPr>
          <w:rFonts w:ascii="Arial" w:eastAsiaTheme="minorEastAsia" w:hAnsi="Arial" w:cs="Arial"/>
          <w:color w:val="000000" w:themeColor="text1"/>
          <w:lang w:val="en-GB"/>
        </w:rPr>
      </w:pPr>
      <w:r w:rsidRPr="0028048C">
        <w:rPr>
          <w:rFonts w:ascii="Arial" w:eastAsiaTheme="minorEastAsia" w:hAnsi="Arial" w:cs="Arial"/>
          <w:color w:val="000000" w:themeColor="text1"/>
          <w:lang w:val="en-GB"/>
        </w:rPr>
        <w:lastRenderedPageBreak/>
        <w:t xml:space="preserve">GOV.UK (n.d.). </w:t>
      </w:r>
      <w:r w:rsidRPr="0028048C">
        <w:rPr>
          <w:rFonts w:ascii="Arial" w:eastAsiaTheme="minorEastAsia" w:hAnsi="Arial" w:cs="Arial"/>
          <w:i/>
          <w:iCs/>
          <w:color w:val="000000" w:themeColor="text1"/>
          <w:lang w:val="en-GB"/>
        </w:rPr>
        <w:t>New plans to ensure pubs, restaurants and cafes offer both smoking and non-smoking outdoor options</w:t>
      </w:r>
      <w:r w:rsidRPr="0028048C">
        <w:rPr>
          <w:rFonts w:ascii="Arial" w:eastAsiaTheme="minorEastAsia" w:hAnsi="Arial" w:cs="Arial"/>
          <w:color w:val="000000" w:themeColor="text1"/>
          <w:lang w:val="en-GB"/>
        </w:rPr>
        <w:t>. [online] Available at: https://www.gov.uk/government/news/new-plans-to-ensure-pubs-restaurants-and-cafes-offer-both-smoking-and-non-smoking-outdoor-options [Accessed 28 Apr. 2022].</w:t>
      </w:r>
    </w:p>
    <w:p w14:paraId="464E9445" w14:textId="77777777" w:rsidR="0028048C" w:rsidRPr="0028048C" w:rsidRDefault="0028048C" w:rsidP="0028048C">
      <w:pPr>
        <w:spacing w:line="360" w:lineRule="auto"/>
        <w:jc w:val="both"/>
        <w:rPr>
          <w:rFonts w:ascii="Arial" w:eastAsiaTheme="minorEastAsia" w:hAnsi="Arial" w:cs="Arial"/>
          <w:color w:val="000000" w:themeColor="text1"/>
          <w:lang w:val="en-GB"/>
        </w:rPr>
      </w:pPr>
      <w:r w:rsidRPr="0028048C">
        <w:rPr>
          <w:rFonts w:ascii="Arial" w:eastAsiaTheme="minorEastAsia" w:hAnsi="Arial" w:cs="Arial"/>
          <w:color w:val="000000" w:themeColor="text1"/>
          <w:lang w:val="en-GB"/>
        </w:rPr>
        <w:t xml:space="preserve">Hardwick, J. (2020). </w:t>
      </w:r>
      <w:r w:rsidRPr="0028048C">
        <w:rPr>
          <w:rFonts w:ascii="Arial" w:eastAsiaTheme="minorEastAsia" w:hAnsi="Arial" w:cs="Arial"/>
          <w:i/>
          <w:iCs/>
          <w:color w:val="000000" w:themeColor="text1"/>
          <w:lang w:val="en-GB"/>
        </w:rPr>
        <w:t>What Are Keywords? How to Use Them for SEO</w:t>
      </w:r>
      <w:r w:rsidRPr="0028048C">
        <w:rPr>
          <w:rFonts w:ascii="Arial" w:eastAsiaTheme="minorEastAsia" w:hAnsi="Arial" w:cs="Arial"/>
          <w:color w:val="000000" w:themeColor="text1"/>
          <w:lang w:val="en-GB"/>
        </w:rPr>
        <w:t xml:space="preserve">. [online] SEO Blog by </w:t>
      </w:r>
      <w:proofErr w:type="spellStart"/>
      <w:r w:rsidRPr="0028048C">
        <w:rPr>
          <w:rFonts w:ascii="Arial" w:eastAsiaTheme="minorEastAsia" w:hAnsi="Arial" w:cs="Arial"/>
          <w:color w:val="000000" w:themeColor="text1"/>
          <w:lang w:val="en-GB"/>
        </w:rPr>
        <w:t>Ahrefs</w:t>
      </w:r>
      <w:proofErr w:type="spellEnd"/>
      <w:r w:rsidRPr="0028048C">
        <w:rPr>
          <w:rFonts w:ascii="Arial" w:eastAsiaTheme="minorEastAsia" w:hAnsi="Arial" w:cs="Arial"/>
          <w:color w:val="000000" w:themeColor="text1"/>
          <w:lang w:val="en-GB"/>
        </w:rPr>
        <w:t>. Available at: https://ahrefs.com/blog/what-are-keywords/.</w:t>
      </w:r>
    </w:p>
    <w:p w14:paraId="4F9B005E" w14:textId="77777777" w:rsidR="0028048C" w:rsidRPr="0028048C" w:rsidRDefault="0028048C" w:rsidP="0028048C">
      <w:pPr>
        <w:spacing w:line="360" w:lineRule="auto"/>
        <w:jc w:val="both"/>
        <w:rPr>
          <w:rFonts w:ascii="Arial" w:eastAsiaTheme="minorEastAsia" w:hAnsi="Arial" w:cs="Arial"/>
          <w:color w:val="000000" w:themeColor="text1"/>
          <w:lang w:val="en-GB"/>
        </w:rPr>
      </w:pPr>
      <w:r w:rsidRPr="0028048C">
        <w:rPr>
          <w:rFonts w:ascii="Arial" w:eastAsiaTheme="minorEastAsia" w:hAnsi="Arial" w:cs="Arial"/>
          <w:color w:val="000000" w:themeColor="text1"/>
          <w:lang w:val="en-GB"/>
        </w:rPr>
        <w:t xml:space="preserve">Hays, J. (2020). </w:t>
      </w:r>
      <w:r w:rsidRPr="0028048C">
        <w:rPr>
          <w:rFonts w:ascii="Arial" w:eastAsiaTheme="minorEastAsia" w:hAnsi="Arial" w:cs="Arial"/>
          <w:i/>
          <w:iCs/>
          <w:color w:val="000000" w:themeColor="text1"/>
          <w:lang w:val="en-GB"/>
        </w:rPr>
        <w:t>The dangers of thirdhand smoke</w:t>
      </w:r>
      <w:r w:rsidRPr="0028048C">
        <w:rPr>
          <w:rFonts w:ascii="Arial" w:eastAsiaTheme="minorEastAsia" w:hAnsi="Arial" w:cs="Arial"/>
          <w:color w:val="000000" w:themeColor="text1"/>
          <w:lang w:val="en-GB"/>
        </w:rPr>
        <w:t>. [online] Mayo Clinic. Available at: &lt;https://www.mayoclinic.org/healthy-lifestyle/adult-health/expert-answers/third-hand-smoke/faq-20057791&gt; [Accessed 28 April 2022].</w:t>
      </w:r>
    </w:p>
    <w:p w14:paraId="086A062C" w14:textId="77777777" w:rsidR="0028048C" w:rsidRPr="0028048C" w:rsidRDefault="0028048C" w:rsidP="0028048C">
      <w:pPr>
        <w:spacing w:line="360" w:lineRule="auto"/>
        <w:jc w:val="both"/>
        <w:rPr>
          <w:rFonts w:ascii="Arial" w:eastAsiaTheme="minorEastAsia" w:hAnsi="Arial" w:cs="Arial"/>
          <w:color w:val="000000" w:themeColor="text1"/>
          <w:lang w:val="en-GB"/>
        </w:rPr>
      </w:pPr>
      <w:r w:rsidRPr="0028048C">
        <w:rPr>
          <w:rFonts w:ascii="Arial" w:eastAsiaTheme="minorEastAsia" w:hAnsi="Arial" w:cs="Arial"/>
          <w:color w:val="000000" w:themeColor="text1"/>
          <w:lang w:val="en-GB"/>
        </w:rPr>
        <w:t xml:space="preserve">Healthline (2020). </w:t>
      </w:r>
      <w:r w:rsidRPr="0028048C">
        <w:rPr>
          <w:rFonts w:ascii="Arial" w:eastAsiaTheme="minorEastAsia" w:hAnsi="Arial" w:cs="Arial"/>
          <w:i/>
          <w:iCs/>
          <w:color w:val="000000" w:themeColor="text1"/>
          <w:lang w:val="en-GB"/>
        </w:rPr>
        <w:t xml:space="preserve">Is </w:t>
      </w:r>
      <w:proofErr w:type="spellStart"/>
      <w:r w:rsidRPr="0028048C">
        <w:rPr>
          <w:rFonts w:ascii="Arial" w:eastAsiaTheme="minorEastAsia" w:hAnsi="Arial" w:cs="Arial"/>
          <w:i/>
          <w:iCs/>
          <w:color w:val="000000" w:themeColor="text1"/>
          <w:lang w:val="en-GB"/>
        </w:rPr>
        <w:t>Secondhand</w:t>
      </w:r>
      <w:proofErr w:type="spellEnd"/>
      <w:r w:rsidRPr="0028048C">
        <w:rPr>
          <w:rFonts w:ascii="Arial" w:eastAsiaTheme="minorEastAsia" w:hAnsi="Arial" w:cs="Arial"/>
          <w:i/>
          <w:iCs/>
          <w:color w:val="000000" w:themeColor="text1"/>
          <w:lang w:val="en-GB"/>
        </w:rPr>
        <w:t xml:space="preserve"> Smoke as Dangerous as Smoking a </w:t>
      </w:r>
      <w:proofErr w:type="gramStart"/>
      <w:r w:rsidRPr="0028048C">
        <w:rPr>
          <w:rFonts w:ascii="Arial" w:eastAsiaTheme="minorEastAsia" w:hAnsi="Arial" w:cs="Arial"/>
          <w:i/>
          <w:iCs/>
          <w:color w:val="000000" w:themeColor="text1"/>
          <w:lang w:val="en-GB"/>
        </w:rPr>
        <w:t>Cigarette?</w:t>
      </w:r>
      <w:r w:rsidRPr="0028048C">
        <w:rPr>
          <w:rFonts w:ascii="Arial" w:eastAsiaTheme="minorEastAsia" w:hAnsi="Arial" w:cs="Arial"/>
          <w:color w:val="000000" w:themeColor="text1"/>
          <w:lang w:val="en-GB"/>
        </w:rPr>
        <w:t>.</w:t>
      </w:r>
      <w:proofErr w:type="gramEnd"/>
      <w:r w:rsidRPr="0028048C">
        <w:rPr>
          <w:rFonts w:ascii="Arial" w:eastAsiaTheme="minorEastAsia" w:hAnsi="Arial" w:cs="Arial"/>
          <w:color w:val="000000" w:themeColor="text1"/>
          <w:lang w:val="en-GB"/>
        </w:rPr>
        <w:t xml:space="preserve"> [online] Available at: &lt;https://www.healthline.com/health/secondhand-smoke-facts#bottom-line&gt; [Accessed 28 April 2022].</w:t>
      </w:r>
    </w:p>
    <w:p w14:paraId="667B684D" w14:textId="77777777" w:rsidR="0028048C" w:rsidRPr="0028048C" w:rsidRDefault="0028048C" w:rsidP="0028048C">
      <w:pPr>
        <w:spacing w:line="360" w:lineRule="auto"/>
        <w:jc w:val="both"/>
        <w:rPr>
          <w:rFonts w:ascii="Arial" w:eastAsiaTheme="minorEastAsia" w:hAnsi="Arial" w:cs="Arial"/>
          <w:color w:val="000000" w:themeColor="text1"/>
          <w:lang w:val="en-GB"/>
        </w:rPr>
      </w:pPr>
      <w:r w:rsidRPr="0028048C">
        <w:rPr>
          <w:rFonts w:ascii="Arial" w:eastAsiaTheme="minorEastAsia" w:hAnsi="Arial" w:cs="Arial"/>
          <w:color w:val="000000" w:themeColor="text1"/>
          <w:lang w:val="en-GB"/>
        </w:rPr>
        <w:t xml:space="preserve">Healthy Children (2017). </w:t>
      </w:r>
      <w:r w:rsidRPr="0028048C">
        <w:rPr>
          <w:rFonts w:ascii="Arial" w:eastAsiaTheme="minorEastAsia" w:hAnsi="Arial" w:cs="Arial"/>
          <w:i/>
          <w:iCs/>
          <w:color w:val="000000" w:themeColor="text1"/>
          <w:lang w:val="en-GB"/>
        </w:rPr>
        <w:t xml:space="preserve">The Dangers of </w:t>
      </w:r>
      <w:proofErr w:type="spellStart"/>
      <w:r w:rsidRPr="0028048C">
        <w:rPr>
          <w:rFonts w:ascii="Arial" w:eastAsiaTheme="minorEastAsia" w:hAnsi="Arial" w:cs="Arial"/>
          <w:i/>
          <w:iCs/>
          <w:color w:val="000000" w:themeColor="text1"/>
          <w:lang w:val="en-GB"/>
        </w:rPr>
        <w:t>Secondhand</w:t>
      </w:r>
      <w:proofErr w:type="spellEnd"/>
      <w:r w:rsidRPr="0028048C">
        <w:rPr>
          <w:rFonts w:ascii="Arial" w:eastAsiaTheme="minorEastAsia" w:hAnsi="Arial" w:cs="Arial"/>
          <w:i/>
          <w:iCs/>
          <w:color w:val="000000" w:themeColor="text1"/>
          <w:lang w:val="en-GB"/>
        </w:rPr>
        <w:t xml:space="preserve"> Smoke</w:t>
      </w:r>
      <w:r w:rsidRPr="0028048C">
        <w:rPr>
          <w:rFonts w:ascii="Arial" w:eastAsiaTheme="minorEastAsia" w:hAnsi="Arial" w:cs="Arial"/>
          <w:color w:val="000000" w:themeColor="text1"/>
          <w:lang w:val="en-GB"/>
        </w:rPr>
        <w:t>. [online] Available at: &lt;https://www.healthychildren.org/English/health-issues/conditions/tobacco/Pages/Dangers-of-Secondhand-Smoke.aspx&gt; [Accessed 28 April 2022].</w:t>
      </w:r>
    </w:p>
    <w:p w14:paraId="275D3328" w14:textId="77777777" w:rsidR="0028048C" w:rsidRPr="0028048C" w:rsidRDefault="0028048C" w:rsidP="0028048C">
      <w:pPr>
        <w:pStyle w:val="NormalWeb"/>
        <w:spacing w:before="200" w:beforeAutospacing="0" w:after="0" w:afterAutospacing="0" w:line="360" w:lineRule="auto"/>
        <w:rPr>
          <w:rFonts w:ascii="Arial" w:hAnsi="Arial" w:cs="Arial"/>
          <w:sz w:val="22"/>
          <w:szCs w:val="22"/>
        </w:rPr>
      </w:pPr>
      <w:r w:rsidRPr="0028048C">
        <w:rPr>
          <w:rFonts w:ascii="Arial" w:eastAsiaTheme="minorEastAsia" w:hAnsi="Arial" w:cs="Arial"/>
          <w:color w:val="000000"/>
          <w:kern w:val="24"/>
          <w:sz w:val="22"/>
          <w:szCs w:val="22"/>
          <w:lang w:val="en-US"/>
        </w:rPr>
        <w:t xml:space="preserve">Hyman, G., 2017. </w:t>
      </w:r>
      <w:r w:rsidRPr="0028048C">
        <w:rPr>
          <w:rFonts w:ascii="Arial" w:eastAsiaTheme="minorEastAsia" w:hAnsi="Arial" w:cs="Arial"/>
          <w:i/>
          <w:iCs/>
          <w:color w:val="000000"/>
          <w:kern w:val="24"/>
          <w:sz w:val="22"/>
          <w:szCs w:val="22"/>
          <w:lang w:val="en-US"/>
        </w:rPr>
        <w:t>Balcony smokers likely violate Condominium Act</w:t>
      </w:r>
      <w:r w:rsidRPr="0028048C">
        <w:rPr>
          <w:rFonts w:ascii="Arial" w:eastAsiaTheme="minorEastAsia" w:hAnsi="Arial" w:cs="Arial"/>
          <w:color w:val="000000"/>
          <w:kern w:val="24"/>
          <w:sz w:val="22"/>
          <w:szCs w:val="22"/>
          <w:lang w:val="en-US"/>
        </w:rPr>
        <w:t>. [online] thestar.com. Available at: &lt;https://www.thestar.com/life/homes/2017/02/18/balcony-smokers-likely-violate-condominium-act.html&gt; [Accessed 10 April 2022].</w:t>
      </w:r>
    </w:p>
    <w:p w14:paraId="3D804F90" w14:textId="77777777" w:rsidR="0028048C" w:rsidRPr="0028048C" w:rsidRDefault="0028048C" w:rsidP="0028048C">
      <w:pPr>
        <w:spacing w:line="360" w:lineRule="auto"/>
        <w:jc w:val="both"/>
        <w:rPr>
          <w:rFonts w:ascii="Arial" w:eastAsiaTheme="minorEastAsia" w:hAnsi="Arial" w:cs="Arial"/>
          <w:color w:val="000000" w:themeColor="text1"/>
          <w:lang w:val="en-GB"/>
        </w:rPr>
      </w:pPr>
      <w:r w:rsidRPr="0028048C">
        <w:rPr>
          <w:rFonts w:ascii="Arial" w:eastAsiaTheme="minorEastAsia" w:hAnsi="Arial" w:cs="Arial"/>
          <w:color w:val="000000" w:themeColor="text1"/>
          <w:lang w:val="en-GB"/>
        </w:rPr>
        <w:t xml:space="preserve">Johns Hopkins Bayview Medical </w:t>
      </w:r>
      <w:proofErr w:type="spellStart"/>
      <w:r w:rsidRPr="0028048C">
        <w:rPr>
          <w:rFonts w:ascii="Arial" w:eastAsiaTheme="minorEastAsia" w:hAnsi="Arial" w:cs="Arial"/>
          <w:color w:val="000000" w:themeColor="text1"/>
          <w:lang w:val="en-GB"/>
        </w:rPr>
        <w:t>Center</w:t>
      </w:r>
      <w:proofErr w:type="spellEnd"/>
      <w:r w:rsidRPr="0028048C">
        <w:rPr>
          <w:rFonts w:ascii="Arial" w:eastAsiaTheme="minorEastAsia" w:hAnsi="Arial" w:cs="Arial"/>
          <w:color w:val="000000" w:themeColor="text1"/>
          <w:lang w:val="en-GB"/>
        </w:rPr>
        <w:t xml:space="preserve"> (n.d.). </w:t>
      </w:r>
      <w:r w:rsidRPr="0028048C">
        <w:rPr>
          <w:rFonts w:ascii="Arial" w:eastAsiaTheme="minorEastAsia" w:hAnsi="Arial" w:cs="Arial"/>
          <w:i/>
          <w:iCs/>
          <w:color w:val="000000" w:themeColor="text1"/>
          <w:lang w:val="en-GB"/>
        </w:rPr>
        <w:t>What Is a Caregiver</w:t>
      </w:r>
      <w:r w:rsidRPr="0028048C">
        <w:rPr>
          <w:rFonts w:ascii="Arial" w:eastAsiaTheme="minorEastAsia" w:hAnsi="Arial" w:cs="Arial"/>
          <w:color w:val="000000" w:themeColor="text1"/>
          <w:lang w:val="en-GB"/>
        </w:rPr>
        <w:t>. [online] Available at: &lt;https://www.hopkinsmedicine.org/about/community_health/johns-hopkins-bayview/services/called_to_care/what_is_a_caregiver.html&gt; [Accessed 28 April 2022].</w:t>
      </w:r>
    </w:p>
    <w:p w14:paraId="7E790C78" w14:textId="77777777" w:rsidR="0028048C" w:rsidRPr="0028048C" w:rsidRDefault="0028048C" w:rsidP="0028048C">
      <w:pPr>
        <w:spacing w:line="360" w:lineRule="auto"/>
        <w:jc w:val="both"/>
        <w:rPr>
          <w:rFonts w:ascii="Arial" w:eastAsiaTheme="minorEastAsia" w:hAnsi="Arial" w:cs="Arial"/>
          <w:color w:val="000000" w:themeColor="text1"/>
          <w:lang w:val="en-GB"/>
        </w:rPr>
      </w:pPr>
      <w:r w:rsidRPr="0028048C">
        <w:rPr>
          <w:rFonts w:ascii="Arial" w:eastAsiaTheme="minorEastAsia" w:hAnsi="Arial" w:cs="Arial"/>
          <w:color w:val="000000" w:themeColor="text1"/>
          <w:lang w:val="en-GB"/>
        </w:rPr>
        <w:t xml:space="preserve">Josette, B.-S. (2012). </w:t>
      </w:r>
      <w:r w:rsidRPr="0028048C">
        <w:rPr>
          <w:rFonts w:ascii="Arial" w:eastAsiaTheme="minorEastAsia" w:hAnsi="Arial" w:cs="Arial"/>
          <w:i/>
          <w:iCs/>
          <w:color w:val="000000" w:themeColor="text1"/>
          <w:lang w:val="en-GB"/>
        </w:rPr>
        <w:t xml:space="preserve">How To Do </w:t>
      </w:r>
      <w:proofErr w:type="gramStart"/>
      <w:r w:rsidRPr="0028048C">
        <w:rPr>
          <w:rFonts w:ascii="Arial" w:eastAsiaTheme="minorEastAsia" w:hAnsi="Arial" w:cs="Arial"/>
          <w:i/>
          <w:iCs/>
          <w:color w:val="000000" w:themeColor="text1"/>
          <w:lang w:val="en-GB"/>
        </w:rPr>
        <w:t>A</w:t>
      </w:r>
      <w:proofErr w:type="gramEnd"/>
      <w:r w:rsidRPr="0028048C">
        <w:rPr>
          <w:rFonts w:ascii="Arial" w:eastAsiaTheme="minorEastAsia" w:hAnsi="Arial" w:cs="Arial"/>
          <w:i/>
          <w:iCs/>
          <w:color w:val="000000" w:themeColor="text1"/>
          <w:lang w:val="en-GB"/>
        </w:rPr>
        <w:t xml:space="preserve"> Systematic Literature Review In Nursing: A Step-By-Step Guide: A Step-By-Step Guide</w:t>
      </w:r>
      <w:r w:rsidRPr="0028048C">
        <w:rPr>
          <w:rFonts w:ascii="Arial" w:eastAsiaTheme="minorEastAsia" w:hAnsi="Arial" w:cs="Arial"/>
          <w:color w:val="000000" w:themeColor="text1"/>
          <w:lang w:val="en-GB"/>
        </w:rPr>
        <w:t xml:space="preserve">. [online] </w:t>
      </w:r>
      <w:r w:rsidRPr="0028048C">
        <w:rPr>
          <w:rFonts w:ascii="Arial" w:eastAsiaTheme="minorEastAsia" w:hAnsi="Arial" w:cs="Arial"/>
          <w:i/>
          <w:iCs/>
          <w:color w:val="000000" w:themeColor="text1"/>
          <w:lang w:val="en-GB"/>
        </w:rPr>
        <w:t>Google Books</w:t>
      </w:r>
      <w:r w:rsidRPr="0028048C">
        <w:rPr>
          <w:rFonts w:ascii="Arial" w:eastAsiaTheme="minorEastAsia" w:hAnsi="Arial" w:cs="Arial"/>
          <w:color w:val="000000" w:themeColor="text1"/>
          <w:lang w:val="en-GB"/>
        </w:rPr>
        <w:t>. McGraw-Hill Education (UK). Available at: https://books.google.cz/books?id=9pb6ssRt8hwC&amp;pg=PA31&amp;hl=cs&amp;source=gbs_toc_r&amp;cad=4#v=onepage&amp;q&amp;f=false [Accessed 28 Apr. 2022].</w:t>
      </w:r>
    </w:p>
    <w:p w14:paraId="04E04A8A" w14:textId="77777777" w:rsidR="0028048C" w:rsidRPr="0028048C" w:rsidRDefault="0028048C" w:rsidP="0028048C">
      <w:pPr>
        <w:spacing w:line="360" w:lineRule="auto"/>
        <w:jc w:val="both"/>
        <w:rPr>
          <w:rFonts w:ascii="Arial" w:eastAsiaTheme="minorEastAsia" w:hAnsi="Arial" w:cs="Arial"/>
          <w:color w:val="000000" w:themeColor="text1"/>
          <w:lang w:val="en-GB"/>
        </w:rPr>
      </w:pPr>
      <w:proofErr w:type="spellStart"/>
      <w:r w:rsidRPr="0028048C">
        <w:rPr>
          <w:rFonts w:ascii="Arial" w:eastAsiaTheme="minorEastAsia" w:hAnsi="Arial" w:cs="Arial"/>
          <w:color w:val="000000" w:themeColor="text1"/>
          <w:lang w:val="en-GB"/>
        </w:rPr>
        <w:t>Kidshealth</w:t>
      </w:r>
      <w:proofErr w:type="spellEnd"/>
      <w:r w:rsidRPr="0028048C">
        <w:rPr>
          <w:rFonts w:ascii="Arial" w:eastAsiaTheme="minorEastAsia" w:hAnsi="Arial" w:cs="Arial"/>
          <w:color w:val="000000" w:themeColor="text1"/>
          <w:lang w:val="en-GB"/>
        </w:rPr>
        <w:t xml:space="preserve"> (2014). </w:t>
      </w:r>
      <w:proofErr w:type="spellStart"/>
      <w:r w:rsidRPr="0028048C">
        <w:rPr>
          <w:rFonts w:ascii="Arial" w:eastAsiaTheme="minorEastAsia" w:hAnsi="Arial" w:cs="Arial"/>
          <w:i/>
          <w:iCs/>
          <w:color w:val="000000" w:themeColor="text1"/>
          <w:lang w:val="en-GB"/>
        </w:rPr>
        <w:t>Secondhand</w:t>
      </w:r>
      <w:proofErr w:type="spellEnd"/>
      <w:r w:rsidRPr="0028048C">
        <w:rPr>
          <w:rFonts w:ascii="Arial" w:eastAsiaTheme="minorEastAsia" w:hAnsi="Arial" w:cs="Arial"/>
          <w:i/>
          <w:iCs/>
          <w:color w:val="000000" w:themeColor="text1"/>
          <w:lang w:val="en-GB"/>
        </w:rPr>
        <w:t xml:space="preserve"> Smoke (for Parents) - </w:t>
      </w:r>
      <w:proofErr w:type="spellStart"/>
      <w:r w:rsidRPr="0028048C">
        <w:rPr>
          <w:rFonts w:ascii="Arial" w:eastAsiaTheme="minorEastAsia" w:hAnsi="Arial" w:cs="Arial"/>
          <w:i/>
          <w:iCs/>
          <w:color w:val="000000" w:themeColor="text1"/>
          <w:lang w:val="en-GB"/>
        </w:rPr>
        <w:t>KidsHealth</w:t>
      </w:r>
      <w:proofErr w:type="spellEnd"/>
      <w:r w:rsidRPr="0028048C">
        <w:rPr>
          <w:rFonts w:ascii="Arial" w:eastAsiaTheme="minorEastAsia" w:hAnsi="Arial" w:cs="Arial"/>
          <w:color w:val="000000" w:themeColor="text1"/>
          <w:lang w:val="en-GB"/>
        </w:rPr>
        <w:t xml:space="preserve">. [online] Available at: </w:t>
      </w:r>
      <w:hyperlink r:id="rId25">
        <w:r w:rsidRPr="0028048C">
          <w:rPr>
            <w:rStyle w:val="Hyperlink"/>
            <w:rFonts w:ascii="Arial" w:eastAsiaTheme="minorEastAsia" w:hAnsi="Arial" w:cs="Arial"/>
            <w:color w:val="000000" w:themeColor="text1"/>
            <w:lang w:val="en-GB"/>
          </w:rPr>
          <w:t>https://kidshealth.org/en/parents/secondhand-smoke.html</w:t>
        </w:r>
      </w:hyperlink>
      <w:r w:rsidRPr="0028048C">
        <w:rPr>
          <w:rFonts w:ascii="Arial" w:eastAsiaTheme="minorEastAsia" w:hAnsi="Arial" w:cs="Arial"/>
          <w:color w:val="000000" w:themeColor="text1"/>
          <w:lang w:val="en-GB"/>
        </w:rPr>
        <w:t>.</w:t>
      </w:r>
    </w:p>
    <w:p w14:paraId="2B9835D3" w14:textId="77777777" w:rsidR="0028048C" w:rsidRPr="0028048C" w:rsidRDefault="0028048C" w:rsidP="0028048C">
      <w:pPr>
        <w:pStyle w:val="NormalWeb"/>
        <w:spacing w:before="200" w:beforeAutospacing="0" w:after="0" w:afterAutospacing="0" w:line="360" w:lineRule="auto"/>
        <w:rPr>
          <w:rFonts w:ascii="Arial" w:hAnsi="Arial" w:cs="Arial"/>
          <w:sz w:val="22"/>
          <w:szCs w:val="22"/>
        </w:rPr>
      </w:pPr>
      <w:r w:rsidRPr="0028048C">
        <w:rPr>
          <w:rFonts w:ascii="Arial" w:eastAsiaTheme="minorEastAsia" w:hAnsi="Arial" w:cs="Arial"/>
          <w:color w:val="000000"/>
          <w:kern w:val="24"/>
          <w:sz w:val="22"/>
          <w:szCs w:val="22"/>
          <w:lang w:val="en-US"/>
        </w:rPr>
        <w:t xml:space="preserve">Leader, D., 2021. </w:t>
      </w:r>
      <w:r w:rsidRPr="0028048C">
        <w:rPr>
          <w:rFonts w:ascii="Arial" w:eastAsiaTheme="minorEastAsia" w:hAnsi="Arial" w:cs="Arial"/>
          <w:i/>
          <w:iCs/>
          <w:color w:val="000000"/>
          <w:kern w:val="24"/>
          <w:sz w:val="22"/>
          <w:szCs w:val="22"/>
          <w:lang w:val="en-US"/>
        </w:rPr>
        <w:t>How Secondhand Smoke Can Cause Many Illnesses</w:t>
      </w:r>
      <w:r w:rsidRPr="0028048C">
        <w:rPr>
          <w:rFonts w:ascii="Arial" w:eastAsiaTheme="minorEastAsia" w:hAnsi="Arial" w:cs="Arial"/>
          <w:color w:val="000000"/>
          <w:kern w:val="24"/>
          <w:sz w:val="22"/>
          <w:szCs w:val="22"/>
          <w:lang w:val="en-US"/>
        </w:rPr>
        <w:t xml:space="preserve">. [online] </w:t>
      </w:r>
      <w:proofErr w:type="spellStart"/>
      <w:r w:rsidRPr="0028048C">
        <w:rPr>
          <w:rFonts w:ascii="Arial" w:eastAsiaTheme="minorEastAsia" w:hAnsi="Arial" w:cs="Arial"/>
          <w:color w:val="000000"/>
          <w:kern w:val="24"/>
          <w:sz w:val="22"/>
          <w:szCs w:val="22"/>
          <w:lang w:val="en-US"/>
        </w:rPr>
        <w:t>Verywell</w:t>
      </w:r>
      <w:proofErr w:type="spellEnd"/>
      <w:r w:rsidRPr="0028048C">
        <w:rPr>
          <w:rFonts w:ascii="Arial" w:eastAsiaTheme="minorEastAsia" w:hAnsi="Arial" w:cs="Arial"/>
          <w:color w:val="000000"/>
          <w:kern w:val="24"/>
          <w:sz w:val="22"/>
          <w:szCs w:val="22"/>
          <w:lang w:val="en-US"/>
        </w:rPr>
        <w:t xml:space="preserve"> Health. Available at: &lt;https://www.verywellhealth.com/the-health-risks-of-secondhand-smoke-915020&gt; [Accessed 10 April 2022].</w:t>
      </w:r>
    </w:p>
    <w:p w14:paraId="0955A125" w14:textId="77777777" w:rsidR="0028048C" w:rsidRPr="0028048C" w:rsidRDefault="0028048C" w:rsidP="0028048C">
      <w:pPr>
        <w:spacing w:line="360" w:lineRule="auto"/>
        <w:jc w:val="both"/>
        <w:rPr>
          <w:rFonts w:ascii="Arial" w:eastAsiaTheme="minorEastAsia" w:hAnsi="Arial" w:cs="Arial"/>
          <w:color w:val="000000" w:themeColor="text1"/>
          <w:lang w:val="en-GB"/>
        </w:rPr>
      </w:pPr>
      <w:r w:rsidRPr="0028048C">
        <w:rPr>
          <w:rFonts w:ascii="Arial" w:eastAsiaTheme="minorEastAsia" w:hAnsi="Arial" w:cs="Arial"/>
          <w:color w:val="000000" w:themeColor="text1"/>
          <w:lang w:val="en-GB"/>
        </w:rPr>
        <w:lastRenderedPageBreak/>
        <w:t xml:space="preserve">NHS (2021). </w:t>
      </w:r>
      <w:r w:rsidRPr="0028048C">
        <w:rPr>
          <w:rFonts w:ascii="Arial" w:eastAsiaTheme="minorEastAsia" w:hAnsi="Arial" w:cs="Arial"/>
          <w:i/>
          <w:iCs/>
          <w:color w:val="000000" w:themeColor="text1"/>
          <w:lang w:val="en-GB"/>
        </w:rPr>
        <w:t>Passive smoking</w:t>
      </w:r>
      <w:r w:rsidRPr="0028048C">
        <w:rPr>
          <w:rFonts w:ascii="Arial" w:eastAsiaTheme="minorEastAsia" w:hAnsi="Arial" w:cs="Arial"/>
          <w:color w:val="000000" w:themeColor="text1"/>
          <w:lang w:val="en-GB"/>
        </w:rPr>
        <w:t>. [online] Available at: &lt;https://www.nhs.uk/live-well/quit-smoking/passive-smoking-protect-your-family-and-friends/&gt; [Accessed 28 April 2022].</w:t>
      </w:r>
    </w:p>
    <w:p w14:paraId="3513B27A" w14:textId="77777777" w:rsidR="0028048C" w:rsidRPr="0028048C" w:rsidRDefault="0028048C" w:rsidP="0028048C">
      <w:pPr>
        <w:pStyle w:val="NormalWeb"/>
        <w:spacing w:before="200" w:beforeAutospacing="0" w:after="0" w:afterAutospacing="0" w:line="360" w:lineRule="auto"/>
        <w:rPr>
          <w:rFonts w:ascii="Arial" w:hAnsi="Arial" w:cs="Arial"/>
          <w:sz w:val="22"/>
          <w:szCs w:val="22"/>
        </w:rPr>
      </w:pPr>
      <w:proofErr w:type="spellStart"/>
      <w:proofErr w:type="gramStart"/>
      <w:r w:rsidRPr="0028048C">
        <w:rPr>
          <w:rFonts w:ascii="Arial" w:eastAsiaTheme="minorEastAsia" w:hAnsi="Arial" w:cs="Arial"/>
          <w:color w:val="000000"/>
          <w:kern w:val="24"/>
          <w:sz w:val="22"/>
          <w:szCs w:val="22"/>
          <w:lang w:val="en-US"/>
        </w:rPr>
        <w:t>Nhsinform.scot</w:t>
      </w:r>
      <w:proofErr w:type="spellEnd"/>
      <w:r w:rsidRPr="0028048C">
        <w:rPr>
          <w:rFonts w:ascii="Arial" w:eastAsiaTheme="minorEastAsia" w:hAnsi="Arial" w:cs="Arial"/>
          <w:color w:val="000000"/>
          <w:kern w:val="24"/>
          <w:sz w:val="22"/>
          <w:szCs w:val="22"/>
          <w:lang w:val="en-US"/>
        </w:rPr>
        <w:t>.(</w:t>
      </w:r>
      <w:proofErr w:type="gramEnd"/>
      <w:r w:rsidRPr="0028048C">
        <w:rPr>
          <w:rFonts w:ascii="Arial" w:eastAsiaTheme="minorEastAsia" w:hAnsi="Arial" w:cs="Arial"/>
          <w:color w:val="000000"/>
          <w:kern w:val="24"/>
          <w:sz w:val="22"/>
          <w:szCs w:val="22"/>
          <w:lang w:val="en-US"/>
        </w:rPr>
        <w:t>2022). [online] Available at: &lt;https://www.nhsinform.scot/campaigns/take-it-right-outside&gt; [Accessed 14 April 2022].</w:t>
      </w:r>
    </w:p>
    <w:p w14:paraId="4FB2C856" w14:textId="77777777" w:rsidR="0028048C" w:rsidRPr="0028048C" w:rsidRDefault="0028048C" w:rsidP="0028048C">
      <w:pPr>
        <w:spacing w:line="360" w:lineRule="auto"/>
        <w:jc w:val="both"/>
        <w:rPr>
          <w:rFonts w:ascii="Arial" w:eastAsiaTheme="minorEastAsia" w:hAnsi="Arial" w:cs="Arial"/>
          <w:color w:val="000000" w:themeColor="text1"/>
          <w:lang w:val="en-GB"/>
        </w:rPr>
      </w:pPr>
      <w:proofErr w:type="spellStart"/>
      <w:r w:rsidRPr="0028048C">
        <w:rPr>
          <w:rFonts w:ascii="Arial" w:eastAsiaTheme="minorEastAsia" w:hAnsi="Arial" w:cs="Arial"/>
          <w:color w:val="000000" w:themeColor="text1"/>
          <w:lang w:val="en-GB"/>
        </w:rPr>
        <w:t>Patino</w:t>
      </w:r>
      <w:proofErr w:type="spellEnd"/>
      <w:r w:rsidRPr="0028048C">
        <w:rPr>
          <w:rFonts w:ascii="Arial" w:eastAsiaTheme="minorEastAsia" w:hAnsi="Arial" w:cs="Arial"/>
          <w:color w:val="000000" w:themeColor="text1"/>
          <w:lang w:val="en-GB"/>
        </w:rPr>
        <w:t xml:space="preserve">, C.M. and Ferreira, J.C. (2018). Inclusion and Exclusion Criteria in Research studies: Definitions and Why They Matter. </w:t>
      </w:r>
      <w:proofErr w:type="spellStart"/>
      <w:r w:rsidRPr="0028048C">
        <w:rPr>
          <w:rFonts w:ascii="Arial" w:eastAsiaTheme="minorEastAsia" w:hAnsi="Arial" w:cs="Arial"/>
          <w:i/>
          <w:iCs/>
          <w:color w:val="000000" w:themeColor="text1"/>
          <w:lang w:val="en-GB"/>
        </w:rPr>
        <w:t>Jornal</w:t>
      </w:r>
      <w:proofErr w:type="spellEnd"/>
      <w:r w:rsidRPr="0028048C">
        <w:rPr>
          <w:rFonts w:ascii="Arial" w:eastAsiaTheme="minorEastAsia" w:hAnsi="Arial" w:cs="Arial"/>
          <w:i/>
          <w:iCs/>
          <w:color w:val="000000" w:themeColor="text1"/>
          <w:lang w:val="en-GB"/>
        </w:rPr>
        <w:t xml:space="preserve"> </w:t>
      </w:r>
      <w:proofErr w:type="spellStart"/>
      <w:r w:rsidRPr="0028048C">
        <w:rPr>
          <w:rFonts w:ascii="Arial" w:eastAsiaTheme="minorEastAsia" w:hAnsi="Arial" w:cs="Arial"/>
          <w:i/>
          <w:iCs/>
          <w:color w:val="000000" w:themeColor="text1"/>
          <w:lang w:val="en-GB"/>
        </w:rPr>
        <w:t>Brasileiro</w:t>
      </w:r>
      <w:proofErr w:type="spellEnd"/>
      <w:r w:rsidRPr="0028048C">
        <w:rPr>
          <w:rFonts w:ascii="Arial" w:eastAsiaTheme="minorEastAsia" w:hAnsi="Arial" w:cs="Arial"/>
          <w:i/>
          <w:iCs/>
          <w:color w:val="000000" w:themeColor="text1"/>
          <w:lang w:val="en-GB"/>
        </w:rPr>
        <w:t xml:space="preserve"> De </w:t>
      </w:r>
      <w:proofErr w:type="spellStart"/>
      <w:r w:rsidRPr="0028048C">
        <w:rPr>
          <w:rFonts w:ascii="Arial" w:eastAsiaTheme="minorEastAsia" w:hAnsi="Arial" w:cs="Arial"/>
          <w:i/>
          <w:iCs/>
          <w:color w:val="000000" w:themeColor="text1"/>
          <w:lang w:val="en-GB"/>
        </w:rPr>
        <w:t>Pneumologia</w:t>
      </w:r>
      <w:proofErr w:type="spellEnd"/>
      <w:r w:rsidRPr="0028048C">
        <w:rPr>
          <w:rFonts w:ascii="Arial" w:eastAsiaTheme="minorEastAsia" w:hAnsi="Arial" w:cs="Arial"/>
          <w:color w:val="000000" w:themeColor="text1"/>
          <w:lang w:val="en-GB"/>
        </w:rPr>
        <w:t>, 44(2), pp.84–84.</w:t>
      </w:r>
    </w:p>
    <w:p w14:paraId="18BC792A" w14:textId="77777777" w:rsidR="0028048C" w:rsidRPr="0028048C" w:rsidRDefault="0028048C" w:rsidP="0028048C">
      <w:pPr>
        <w:spacing w:line="360" w:lineRule="auto"/>
        <w:jc w:val="both"/>
        <w:rPr>
          <w:rFonts w:ascii="Arial" w:eastAsiaTheme="minorEastAsia" w:hAnsi="Arial" w:cs="Arial"/>
          <w:color w:val="000000" w:themeColor="text1"/>
          <w:lang w:val="en-GB"/>
        </w:rPr>
      </w:pPr>
      <w:r w:rsidRPr="0028048C">
        <w:rPr>
          <w:rFonts w:ascii="Arial" w:eastAsiaTheme="minorEastAsia" w:hAnsi="Arial" w:cs="Arial"/>
          <w:color w:val="000000" w:themeColor="text1"/>
          <w:lang w:val="en-GB"/>
        </w:rPr>
        <w:t xml:space="preserve">PubMed Labs (2021). </w:t>
      </w:r>
      <w:r w:rsidRPr="0028048C">
        <w:rPr>
          <w:rFonts w:ascii="Arial" w:eastAsiaTheme="minorEastAsia" w:hAnsi="Arial" w:cs="Arial"/>
          <w:i/>
          <w:iCs/>
          <w:color w:val="000000" w:themeColor="text1"/>
          <w:lang w:val="en-GB"/>
        </w:rPr>
        <w:t>PubMed Labs</w:t>
      </w:r>
      <w:r w:rsidRPr="0028048C">
        <w:rPr>
          <w:rFonts w:ascii="Arial" w:eastAsiaTheme="minorEastAsia" w:hAnsi="Arial" w:cs="Arial"/>
          <w:color w:val="000000" w:themeColor="text1"/>
          <w:lang w:val="en-GB"/>
        </w:rPr>
        <w:t>. [online] PubMed Labs. Available at: https://pubmed.ncbi.nlm.nih.gov/.</w:t>
      </w:r>
    </w:p>
    <w:p w14:paraId="118105A5" w14:textId="77777777" w:rsidR="0028048C" w:rsidRPr="0028048C" w:rsidRDefault="0028048C" w:rsidP="0028048C">
      <w:pPr>
        <w:pStyle w:val="NormalWeb"/>
        <w:spacing w:before="200" w:beforeAutospacing="0" w:after="0" w:afterAutospacing="0" w:line="360" w:lineRule="auto"/>
        <w:rPr>
          <w:rFonts w:ascii="Arial" w:hAnsi="Arial" w:cs="Arial"/>
          <w:sz w:val="22"/>
          <w:szCs w:val="22"/>
        </w:rPr>
      </w:pPr>
      <w:proofErr w:type="spellStart"/>
      <w:r w:rsidRPr="0028048C">
        <w:rPr>
          <w:rFonts w:ascii="Arial" w:eastAsiaTheme="minorEastAsia" w:hAnsi="Arial" w:cs="Arial"/>
          <w:color w:val="000000"/>
          <w:kern w:val="24"/>
          <w:sz w:val="22"/>
          <w:szCs w:val="22"/>
          <w:lang w:val="en-US"/>
        </w:rPr>
        <w:t>Ratschen</w:t>
      </w:r>
      <w:proofErr w:type="spellEnd"/>
      <w:r w:rsidRPr="0028048C">
        <w:rPr>
          <w:rFonts w:ascii="Arial" w:eastAsiaTheme="minorEastAsia" w:hAnsi="Arial" w:cs="Arial"/>
          <w:color w:val="000000"/>
          <w:kern w:val="24"/>
          <w:sz w:val="22"/>
          <w:szCs w:val="22"/>
          <w:lang w:val="en-US"/>
        </w:rPr>
        <w:t xml:space="preserve">, E., Thorley, R., Jones, L., </w:t>
      </w:r>
      <w:proofErr w:type="spellStart"/>
      <w:r w:rsidRPr="0028048C">
        <w:rPr>
          <w:rFonts w:ascii="Arial" w:eastAsiaTheme="minorEastAsia" w:hAnsi="Arial" w:cs="Arial"/>
          <w:color w:val="000000"/>
          <w:kern w:val="24"/>
          <w:sz w:val="22"/>
          <w:szCs w:val="22"/>
          <w:lang w:val="en-US"/>
        </w:rPr>
        <w:t>Opazo</w:t>
      </w:r>
      <w:proofErr w:type="spellEnd"/>
      <w:r w:rsidRPr="0028048C">
        <w:rPr>
          <w:rFonts w:ascii="Arial" w:eastAsiaTheme="minorEastAsia" w:hAnsi="Arial" w:cs="Arial"/>
          <w:color w:val="000000"/>
          <w:kern w:val="24"/>
          <w:sz w:val="22"/>
          <w:szCs w:val="22"/>
          <w:lang w:val="en-US"/>
        </w:rPr>
        <w:t xml:space="preserve"> Breton, M., Cook, J., McNeill, A., Britton, J., Coleman, T. and Lewis, S., 2017. A </w:t>
      </w:r>
      <w:proofErr w:type="spellStart"/>
      <w:r w:rsidRPr="0028048C">
        <w:rPr>
          <w:rFonts w:ascii="Arial" w:eastAsiaTheme="minorEastAsia" w:hAnsi="Arial" w:cs="Arial"/>
          <w:color w:val="000000"/>
          <w:kern w:val="24"/>
          <w:sz w:val="22"/>
          <w:szCs w:val="22"/>
          <w:lang w:val="en-US"/>
        </w:rPr>
        <w:t>randomised</w:t>
      </w:r>
      <w:proofErr w:type="spellEnd"/>
      <w:r w:rsidRPr="0028048C">
        <w:rPr>
          <w:rFonts w:ascii="Arial" w:eastAsiaTheme="minorEastAsia" w:hAnsi="Arial" w:cs="Arial"/>
          <w:color w:val="000000"/>
          <w:kern w:val="24"/>
          <w:sz w:val="22"/>
          <w:szCs w:val="22"/>
          <w:lang w:val="en-US"/>
        </w:rPr>
        <w:t xml:space="preserve"> controlled trial of a complex intervention to reduce children’s exposure to secondhand smoke in the home. </w:t>
      </w:r>
      <w:r w:rsidRPr="0028048C">
        <w:rPr>
          <w:rFonts w:ascii="Arial" w:eastAsiaTheme="minorEastAsia" w:hAnsi="Arial" w:cs="Arial"/>
          <w:i/>
          <w:iCs/>
          <w:color w:val="000000"/>
          <w:kern w:val="24"/>
          <w:sz w:val="22"/>
          <w:szCs w:val="22"/>
          <w:lang w:val="en-US"/>
        </w:rPr>
        <w:t>Tobacco Control</w:t>
      </w:r>
      <w:r w:rsidRPr="0028048C">
        <w:rPr>
          <w:rFonts w:ascii="Arial" w:eastAsiaTheme="minorEastAsia" w:hAnsi="Arial" w:cs="Arial"/>
          <w:color w:val="000000"/>
          <w:kern w:val="24"/>
          <w:sz w:val="22"/>
          <w:szCs w:val="22"/>
          <w:lang w:val="en-US"/>
        </w:rPr>
        <w:t>, 27(2), pp.155-162.</w:t>
      </w:r>
    </w:p>
    <w:p w14:paraId="1DC24610" w14:textId="77777777" w:rsidR="0028048C" w:rsidRPr="0028048C" w:rsidRDefault="0028048C" w:rsidP="0028048C">
      <w:pPr>
        <w:spacing w:line="360" w:lineRule="auto"/>
        <w:jc w:val="both"/>
        <w:rPr>
          <w:rFonts w:ascii="Arial" w:eastAsiaTheme="minorEastAsia" w:hAnsi="Arial" w:cs="Arial"/>
          <w:color w:val="000000" w:themeColor="text1"/>
          <w:lang w:val="en-GB"/>
        </w:rPr>
      </w:pPr>
      <w:r w:rsidRPr="0028048C">
        <w:rPr>
          <w:rFonts w:ascii="Arial" w:eastAsiaTheme="minorEastAsia" w:hAnsi="Arial" w:cs="Arial"/>
          <w:color w:val="000000" w:themeColor="text1"/>
          <w:lang w:val="en-GB"/>
        </w:rPr>
        <w:t xml:space="preserve">Ridley, D. (2012). </w:t>
      </w:r>
      <w:r w:rsidRPr="0028048C">
        <w:rPr>
          <w:rFonts w:ascii="Arial" w:eastAsiaTheme="minorEastAsia" w:hAnsi="Arial" w:cs="Arial"/>
          <w:i/>
          <w:iCs/>
          <w:color w:val="000000" w:themeColor="text1"/>
          <w:lang w:val="en-GB"/>
        </w:rPr>
        <w:t>The Literature Review: A Step-by-Step Guide for Students</w:t>
      </w:r>
      <w:r w:rsidRPr="0028048C">
        <w:rPr>
          <w:rFonts w:ascii="Arial" w:eastAsiaTheme="minorEastAsia" w:hAnsi="Arial" w:cs="Arial"/>
          <w:color w:val="000000" w:themeColor="text1"/>
          <w:lang w:val="en-GB"/>
        </w:rPr>
        <w:t xml:space="preserve">. [online] </w:t>
      </w:r>
      <w:r w:rsidRPr="0028048C">
        <w:rPr>
          <w:rFonts w:ascii="Arial" w:eastAsiaTheme="minorEastAsia" w:hAnsi="Arial" w:cs="Arial"/>
          <w:i/>
          <w:iCs/>
          <w:color w:val="000000" w:themeColor="text1"/>
          <w:lang w:val="en-GB"/>
        </w:rPr>
        <w:t>Google Books</w:t>
      </w:r>
      <w:r w:rsidRPr="0028048C">
        <w:rPr>
          <w:rFonts w:ascii="Arial" w:eastAsiaTheme="minorEastAsia" w:hAnsi="Arial" w:cs="Arial"/>
          <w:color w:val="000000" w:themeColor="text1"/>
          <w:lang w:val="en-GB"/>
        </w:rPr>
        <w:t xml:space="preserve">. SAGE. Available at: https://books.google.cz/books?id=DF-oJ0mstfEC&amp;pg=PA1&amp;hl=cs&amp;source=gbs_toc_r&amp;cad=4#v=onepage&amp;q&amp;f=false [Accessed 28 Apr. 2022]. </w:t>
      </w:r>
    </w:p>
    <w:p w14:paraId="4106935A" w14:textId="77777777" w:rsidR="0028048C" w:rsidRPr="0028048C" w:rsidRDefault="0028048C" w:rsidP="0028048C">
      <w:pPr>
        <w:pStyle w:val="NormalWeb"/>
        <w:spacing w:before="200" w:beforeAutospacing="0" w:after="0" w:afterAutospacing="0" w:line="360" w:lineRule="auto"/>
        <w:rPr>
          <w:rFonts w:ascii="Arial" w:hAnsi="Arial" w:cs="Arial"/>
          <w:sz w:val="22"/>
          <w:szCs w:val="22"/>
        </w:rPr>
      </w:pPr>
      <w:r w:rsidRPr="0028048C">
        <w:rPr>
          <w:rFonts w:ascii="Arial" w:eastAsiaTheme="minorEastAsia" w:hAnsi="Arial" w:cs="Arial"/>
          <w:color w:val="000000"/>
          <w:kern w:val="24"/>
          <w:sz w:val="22"/>
          <w:szCs w:val="22"/>
          <w:lang w:val="en-US"/>
        </w:rPr>
        <w:t xml:space="preserve">Shiue, I., 2015. Correlations of indoor second-hand smoking, household smoking rules, regional </w:t>
      </w:r>
      <w:proofErr w:type="gramStart"/>
      <w:r w:rsidRPr="0028048C">
        <w:rPr>
          <w:rFonts w:ascii="Arial" w:eastAsiaTheme="minorEastAsia" w:hAnsi="Arial" w:cs="Arial"/>
          <w:color w:val="000000"/>
          <w:kern w:val="24"/>
          <w:sz w:val="22"/>
          <w:szCs w:val="22"/>
          <w:lang w:val="en-US"/>
        </w:rPr>
        <w:t>deprivation</w:t>
      </w:r>
      <w:proofErr w:type="gramEnd"/>
      <w:r w:rsidRPr="0028048C">
        <w:rPr>
          <w:rFonts w:ascii="Arial" w:eastAsiaTheme="minorEastAsia" w:hAnsi="Arial" w:cs="Arial"/>
          <w:color w:val="000000"/>
          <w:kern w:val="24"/>
          <w:sz w:val="22"/>
          <w:szCs w:val="22"/>
          <w:lang w:val="en-US"/>
        </w:rPr>
        <w:t xml:space="preserve"> and children mental health: Scottish Health Survey, 2013. </w:t>
      </w:r>
      <w:r w:rsidRPr="0028048C">
        <w:rPr>
          <w:rFonts w:ascii="Arial" w:eastAsiaTheme="minorEastAsia" w:hAnsi="Arial" w:cs="Arial"/>
          <w:i/>
          <w:iCs/>
          <w:color w:val="000000"/>
          <w:kern w:val="24"/>
          <w:sz w:val="22"/>
          <w:szCs w:val="22"/>
          <w:lang w:val="en-US"/>
        </w:rPr>
        <w:t>Environmental Science and Pollution Research</w:t>
      </w:r>
      <w:r w:rsidRPr="0028048C">
        <w:rPr>
          <w:rFonts w:ascii="Arial" w:eastAsiaTheme="minorEastAsia" w:hAnsi="Arial" w:cs="Arial"/>
          <w:color w:val="000000"/>
          <w:kern w:val="24"/>
          <w:sz w:val="22"/>
          <w:szCs w:val="22"/>
          <w:lang w:val="en-US"/>
        </w:rPr>
        <w:t>, 22(13), pp.9858-9863.</w:t>
      </w:r>
    </w:p>
    <w:p w14:paraId="344FBEBC" w14:textId="77777777" w:rsidR="0028048C" w:rsidRPr="0028048C" w:rsidRDefault="0028048C" w:rsidP="0028048C">
      <w:pPr>
        <w:pStyle w:val="NormalWeb"/>
        <w:spacing w:before="200" w:beforeAutospacing="0" w:after="0" w:afterAutospacing="0" w:line="360" w:lineRule="auto"/>
        <w:rPr>
          <w:rFonts w:ascii="Arial" w:hAnsi="Arial" w:cs="Arial"/>
          <w:sz w:val="22"/>
          <w:szCs w:val="22"/>
        </w:rPr>
      </w:pPr>
      <w:r w:rsidRPr="0028048C">
        <w:rPr>
          <w:rFonts w:ascii="Arial" w:eastAsiaTheme="minorEastAsia" w:hAnsi="Arial" w:cs="Arial"/>
          <w:color w:val="000000" w:themeColor="text1"/>
          <w:kern w:val="24"/>
          <w:sz w:val="22"/>
          <w:szCs w:val="22"/>
          <w:lang w:val="en-US"/>
        </w:rPr>
        <w:t xml:space="preserve">Take it right </w:t>
      </w:r>
      <w:proofErr w:type="gramStart"/>
      <w:r w:rsidRPr="0028048C">
        <w:rPr>
          <w:rFonts w:ascii="Arial" w:eastAsiaTheme="minorEastAsia" w:hAnsi="Arial" w:cs="Arial"/>
          <w:color w:val="000000" w:themeColor="text1"/>
          <w:kern w:val="24"/>
          <w:sz w:val="22"/>
          <w:szCs w:val="22"/>
          <w:lang w:val="en-US"/>
        </w:rPr>
        <w:t>outside(</w:t>
      </w:r>
      <w:proofErr w:type="gramEnd"/>
      <w:r w:rsidRPr="0028048C">
        <w:rPr>
          <w:rFonts w:ascii="Arial" w:eastAsiaTheme="minorEastAsia" w:hAnsi="Arial" w:cs="Arial"/>
          <w:color w:val="000000" w:themeColor="text1"/>
          <w:kern w:val="24"/>
          <w:sz w:val="22"/>
          <w:szCs w:val="22"/>
          <w:lang w:val="en-US"/>
        </w:rPr>
        <w:t xml:space="preserve">2022). </w:t>
      </w:r>
      <w:proofErr w:type="spellStart"/>
      <w:r w:rsidRPr="0028048C">
        <w:rPr>
          <w:rFonts w:ascii="Arial" w:eastAsiaTheme="minorEastAsia" w:hAnsi="Arial" w:cs="Arial"/>
          <w:color w:val="000000" w:themeColor="text1"/>
          <w:kern w:val="24"/>
          <w:sz w:val="22"/>
          <w:szCs w:val="22"/>
          <w:lang w:val="en-US"/>
        </w:rPr>
        <w:t>Nhsinform.scot</w:t>
      </w:r>
      <w:proofErr w:type="spellEnd"/>
      <w:r w:rsidRPr="0028048C">
        <w:rPr>
          <w:rFonts w:ascii="Arial" w:eastAsiaTheme="minorEastAsia" w:hAnsi="Arial" w:cs="Arial"/>
          <w:color w:val="000000" w:themeColor="text1"/>
          <w:kern w:val="24"/>
          <w:sz w:val="22"/>
          <w:szCs w:val="22"/>
          <w:lang w:val="en-US"/>
        </w:rPr>
        <w:t>. Available at: https://www.nhsinform.scot/campaigns/take-it-right-outside (Accessed: April 14, 2022).</w:t>
      </w:r>
    </w:p>
    <w:p w14:paraId="7255005F" w14:textId="77777777" w:rsidR="0028048C" w:rsidRPr="0028048C" w:rsidRDefault="0028048C" w:rsidP="0028048C">
      <w:pPr>
        <w:spacing w:line="360" w:lineRule="auto"/>
        <w:jc w:val="both"/>
        <w:rPr>
          <w:rFonts w:ascii="Arial" w:eastAsiaTheme="minorEastAsia" w:hAnsi="Arial" w:cs="Arial"/>
          <w:color w:val="000000" w:themeColor="text1"/>
          <w:lang w:val="en-GB"/>
        </w:rPr>
      </w:pPr>
      <w:r w:rsidRPr="0028048C">
        <w:rPr>
          <w:rFonts w:ascii="Arial" w:eastAsiaTheme="minorEastAsia" w:hAnsi="Arial" w:cs="Arial"/>
          <w:color w:val="000000" w:themeColor="text1"/>
          <w:lang w:val="en-GB"/>
        </w:rPr>
        <w:t xml:space="preserve">Tobacco Stops with Me (n.d.). </w:t>
      </w:r>
      <w:proofErr w:type="spellStart"/>
      <w:r w:rsidRPr="0028048C">
        <w:rPr>
          <w:rFonts w:ascii="Arial" w:eastAsiaTheme="minorEastAsia" w:hAnsi="Arial" w:cs="Arial"/>
          <w:i/>
          <w:iCs/>
          <w:color w:val="000000" w:themeColor="text1"/>
          <w:lang w:val="en-GB"/>
        </w:rPr>
        <w:t>Secondhand</w:t>
      </w:r>
      <w:proofErr w:type="spellEnd"/>
      <w:r w:rsidRPr="0028048C">
        <w:rPr>
          <w:rFonts w:ascii="Arial" w:eastAsiaTheme="minorEastAsia" w:hAnsi="Arial" w:cs="Arial"/>
          <w:i/>
          <w:iCs/>
          <w:color w:val="000000" w:themeColor="text1"/>
          <w:lang w:val="en-GB"/>
        </w:rPr>
        <w:t xml:space="preserve"> Smoke</w:t>
      </w:r>
      <w:r w:rsidRPr="0028048C">
        <w:rPr>
          <w:rFonts w:ascii="Arial" w:eastAsiaTheme="minorEastAsia" w:hAnsi="Arial" w:cs="Arial"/>
          <w:color w:val="000000" w:themeColor="text1"/>
          <w:lang w:val="en-GB"/>
        </w:rPr>
        <w:t xml:space="preserve">. [online] Available at: </w:t>
      </w:r>
      <w:hyperlink r:id="rId26">
        <w:r w:rsidRPr="0028048C">
          <w:rPr>
            <w:rStyle w:val="Hyperlink"/>
            <w:rFonts w:ascii="Arial" w:eastAsiaTheme="minorEastAsia" w:hAnsi="Arial" w:cs="Arial"/>
            <w:color w:val="000000" w:themeColor="text1"/>
            <w:lang w:val="en-GB"/>
          </w:rPr>
          <w:t>https://stopswithme.com/dangers-of-tobacco-products/secondhand-smoke/</w:t>
        </w:r>
      </w:hyperlink>
      <w:r w:rsidRPr="0028048C">
        <w:rPr>
          <w:rFonts w:ascii="Arial" w:eastAsiaTheme="minorEastAsia" w:hAnsi="Arial" w:cs="Arial"/>
          <w:color w:val="000000" w:themeColor="text1"/>
          <w:lang w:val="en-GB"/>
        </w:rPr>
        <w:t>.</w:t>
      </w:r>
    </w:p>
    <w:p w14:paraId="41FC20B1" w14:textId="77777777" w:rsidR="0028048C" w:rsidRPr="0028048C" w:rsidRDefault="0028048C" w:rsidP="0028048C">
      <w:pPr>
        <w:spacing w:line="360" w:lineRule="auto"/>
        <w:jc w:val="both"/>
        <w:rPr>
          <w:rFonts w:ascii="Arial" w:eastAsiaTheme="minorEastAsia" w:hAnsi="Arial" w:cs="Arial"/>
          <w:color w:val="000000" w:themeColor="text1"/>
          <w:lang w:val="en-GB"/>
        </w:rPr>
      </w:pPr>
      <w:proofErr w:type="spellStart"/>
      <w:r w:rsidRPr="0028048C">
        <w:rPr>
          <w:rFonts w:ascii="Arial" w:eastAsiaTheme="minorEastAsia" w:hAnsi="Arial" w:cs="Arial"/>
          <w:color w:val="000000" w:themeColor="text1"/>
          <w:lang w:val="en-GB"/>
        </w:rPr>
        <w:t>Trevallion</w:t>
      </w:r>
      <w:proofErr w:type="spellEnd"/>
      <w:r w:rsidRPr="0028048C">
        <w:rPr>
          <w:rFonts w:ascii="Arial" w:eastAsiaTheme="minorEastAsia" w:hAnsi="Arial" w:cs="Arial"/>
          <w:color w:val="000000" w:themeColor="text1"/>
          <w:lang w:val="en-GB"/>
        </w:rPr>
        <w:t xml:space="preserve">, L. (2017). </w:t>
      </w:r>
      <w:r w:rsidRPr="0028048C">
        <w:rPr>
          <w:rFonts w:ascii="Arial" w:eastAsiaTheme="minorEastAsia" w:hAnsi="Arial" w:cs="Arial"/>
          <w:i/>
          <w:iCs/>
          <w:color w:val="000000" w:themeColor="text1"/>
          <w:lang w:val="en-GB"/>
        </w:rPr>
        <w:t>Smoking ban</w:t>
      </w:r>
      <w:r w:rsidRPr="0028048C">
        <w:rPr>
          <w:rFonts w:ascii="Arial" w:eastAsiaTheme="minorEastAsia" w:hAnsi="Arial" w:cs="Arial"/>
          <w:color w:val="000000" w:themeColor="text1"/>
          <w:lang w:val="en-GB"/>
        </w:rPr>
        <w:t>. [online] Bhf.org.uk. Available at: https://www.bhf.org.uk/informationsupport/heart-matters-magazine/news/smoking-ban.</w:t>
      </w:r>
    </w:p>
    <w:p w14:paraId="007EFA99" w14:textId="77777777" w:rsidR="0028048C" w:rsidRPr="0028048C" w:rsidRDefault="0028048C" w:rsidP="0028048C">
      <w:pPr>
        <w:pStyle w:val="NormalWeb"/>
        <w:spacing w:before="200" w:beforeAutospacing="0" w:after="0" w:afterAutospacing="0" w:line="360" w:lineRule="auto"/>
        <w:rPr>
          <w:rFonts w:ascii="Arial" w:hAnsi="Arial" w:cs="Arial"/>
          <w:sz w:val="22"/>
          <w:szCs w:val="22"/>
        </w:rPr>
      </w:pPr>
      <w:r w:rsidRPr="0028048C">
        <w:rPr>
          <w:rFonts w:ascii="Arial" w:eastAsiaTheme="minorEastAsia" w:hAnsi="Arial" w:cs="Arial"/>
          <w:color w:val="000000"/>
          <w:kern w:val="24"/>
          <w:sz w:val="22"/>
          <w:szCs w:val="22"/>
          <w:lang w:val="en-US"/>
        </w:rPr>
        <w:t xml:space="preserve">Turner, S., Mackay, D., Dick, S., Semple, S. and Pell, J., 2020. Associations between a smoke-free homes intervention and childhood admissions to hospital in Scotland: an interrupted time-series analysis of whole-population data. </w:t>
      </w:r>
      <w:r w:rsidRPr="0028048C">
        <w:rPr>
          <w:rFonts w:ascii="Arial" w:eastAsiaTheme="minorEastAsia" w:hAnsi="Arial" w:cs="Arial"/>
          <w:i/>
          <w:iCs/>
          <w:color w:val="000000"/>
          <w:kern w:val="24"/>
          <w:sz w:val="22"/>
          <w:szCs w:val="22"/>
          <w:lang w:val="en-US"/>
        </w:rPr>
        <w:t>The Lancet Public Health</w:t>
      </w:r>
      <w:r w:rsidRPr="0028048C">
        <w:rPr>
          <w:rFonts w:ascii="Arial" w:eastAsiaTheme="minorEastAsia" w:hAnsi="Arial" w:cs="Arial"/>
          <w:color w:val="000000"/>
          <w:kern w:val="24"/>
          <w:sz w:val="22"/>
          <w:szCs w:val="22"/>
          <w:lang w:val="en-US"/>
        </w:rPr>
        <w:t xml:space="preserve">, 5(9), </w:t>
      </w:r>
      <w:proofErr w:type="gramStart"/>
      <w:r w:rsidRPr="0028048C">
        <w:rPr>
          <w:rFonts w:ascii="Arial" w:eastAsiaTheme="minorEastAsia" w:hAnsi="Arial" w:cs="Arial"/>
          <w:color w:val="000000"/>
          <w:kern w:val="24"/>
          <w:sz w:val="22"/>
          <w:szCs w:val="22"/>
          <w:lang w:val="en-US"/>
        </w:rPr>
        <w:t>pp.e</w:t>
      </w:r>
      <w:proofErr w:type="gramEnd"/>
      <w:r w:rsidRPr="0028048C">
        <w:rPr>
          <w:rFonts w:ascii="Arial" w:eastAsiaTheme="minorEastAsia" w:hAnsi="Arial" w:cs="Arial"/>
          <w:color w:val="000000"/>
          <w:kern w:val="24"/>
          <w:sz w:val="22"/>
          <w:szCs w:val="22"/>
          <w:lang w:val="en-US"/>
        </w:rPr>
        <w:t>493-e500.</w:t>
      </w:r>
    </w:p>
    <w:p w14:paraId="22608052" w14:textId="77777777" w:rsidR="0028048C" w:rsidRPr="0028048C" w:rsidRDefault="0028048C" w:rsidP="0028048C">
      <w:pPr>
        <w:pStyle w:val="NormalWeb"/>
        <w:spacing w:before="200" w:beforeAutospacing="0" w:after="0" w:afterAutospacing="0" w:line="360" w:lineRule="auto"/>
        <w:rPr>
          <w:rFonts w:ascii="Arial" w:hAnsi="Arial" w:cs="Arial"/>
          <w:sz w:val="22"/>
          <w:szCs w:val="22"/>
        </w:rPr>
      </w:pPr>
      <w:r w:rsidRPr="0028048C">
        <w:rPr>
          <w:rFonts w:ascii="Arial" w:eastAsiaTheme="minorEastAsia" w:hAnsi="Arial" w:cs="Arial"/>
          <w:color w:val="000000"/>
          <w:kern w:val="24"/>
          <w:sz w:val="22"/>
          <w:szCs w:val="22"/>
        </w:rPr>
        <w:lastRenderedPageBreak/>
        <w:t xml:space="preserve">Wilson, I., Semple, S., Mills, L., Ritchie, D., Shaw, A., O'Donnell, R., </w:t>
      </w:r>
      <w:proofErr w:type="spellStart"/>
      <w:r w:rsidRPr="0028048C">
        <w:rPr>
          <w:rFonts w:ascii="Arial" w:eastAsiaTheme="minorEastAsia" w:hAnsi="Arial" w:cs="Arial"/>
          <w:color w:val="000000"/>
          <w:kern w:val="24"/>
          <w:sz w:val="22"/>
          <w:szCs w:val="22"/>
        </w:rPr>
        <w:t>Bonella</w:t>
      </w:r>
      <w:proofErr w:type="spellEnd"/>
      <w:r w:rsidRPr="0028048C">
        <w:rPr>
          <w:rFonts w:ascii="Arial" w:eastAsiaTheme="minorEastAsia" w:hAnsi="Arial" w:cs="Arial"/>
          <w:color w:val="000000"/>
          <w:kern w:val="24"/>
          <w:sz w:val="22"/>
          <w:szCs w:val="22"/>
        </w:rPr>
        <w:t xml:space="preserve">, P., Turner, S. and Amos, A., 2012. REFRESH—reducing families' exposure to </w:t>
      </w:r>
      <w:proofErr w:type="spellStart"/>
      <w:r w:rsidRPr="0028048C">
        <w:rPr>
          <w:rFonts w:ascii="Arial" w:eastAsiaTheme="minorEastAsia" w:hAnsi="Arial" w:cs="Arial"/>
          <w:color w:val="000000"/>
          <w:kern w:val="24"/>
          <w:sz w:val="22"/>
          <w:szCs w:val="22"/>
        </w:rPr>
        <w:t>secondhand</w:t>
      </w:r>
      <w:proofErr w:type="spellEnd"/>
      <w:r w:rsidRPr="0028048C">
        <w:rPr>
          <w:rFonts w:ascii="Arial" w:eastAsiaTheme="minorEastAsia" w:hAnsi="Arial" w:cs="Arial"/>
          <w:color w:val="000000"/>
          <w:kern w:val="24"/>
          <w:sz w:val="22"/>
          <w:szCs w:val="22"/>
        </w:rPr>
        <w:t xml:space="preserve"> smoke in the home: a feasibility study. Tobacco Control, 22(5), </w:t>
      </w:r>
      <w:proofErr w:type="gramStart"/>
      <w:r w:rsidRPr="0028048C">
        <w:rPr>
          <w:rFonts w:ascii="Arial" w:eastAsiaTheme="minorEastAsia" w:hAnsi="Arial" w:cs="Arial"/>
          <w:color w:val="000000"/>
          <w:kern w:val="24"/>
          <w:sz w:val="22"/>
          <w:szCs w:val="22"/>
        </w:rPr>
        <w:t>pp.e</w:t>
      </w:r>
      <w:proofErr w:type="gramEnd"/>
      <w:r w:rsidRPr="0028048C">
        <w:rPr>
          <w:rFonts w:ascii="Arial" w:eastAsiaTheme="minorEastAsia" w:hAnsi="Arial" w:cs="Arial"/>
          <w:color w:val="000000"/>
          <w:kern w:val="24"/>
          <w:sz w:val="22"/>
          <w:szCs w:val="22"/>
        </w:rPr>
        <w:t>8-e8.</w:t>
      </w:r>
    </w:p>
    <w:sectPr w:rsidR="0028048C" w:rsidRPr="0028048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ierstadt">
    <w:altName w:val="Bierstadt"/>
    <w:charset w:val="00"/>
    <w:family w:val="swiss"/>
    <w:pitch w:val="variable"/>
    <w:sig w:usb0="80000003" w:usb1="00000001" w:usb2="00000000" w:usb3="00000000" w:csb0="00000001" w:csb1="00000000"/>
  </w:font>
  <w:font w:name="Open Sans">
    <w:charset w:val="00"/>
    <w:family w:val="swiss"/>
    <w:pitch w:val="variable"/>
    <w:sig w:usb0="E00002EF" w:usb1="4000205B" w:usb2="00000028" w:usb3="00000000" w:csb0="0000019F" w:csb1="00000000"/>
  </w:font>
  <w:font w:name="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33885"/>
    <w:multiLevelType w:val="hybridMultilevel"/>
    <w:tmpl w:val="0FEADEA8"/>
    <w:lvl w:ilvl="0" w:tplc="63E230D0">
      <w:start w:val="1"/>
      <w:numFmt w:val="bullet"/>
      <w:lvlText w:val=""/>
      <w:lvlJc w:val="left"/>
      <w:pPr>
        <w:ind w:left="720" w:hanging="360"/>
      </w:pPr>
      <w:rPr>
        <w:rFonts w:ascii="Symbol" w:hAnsi="Symbol" w:hint="default"/>
      </w:rPr>
    </w:lvl>
    <w:lvl w:ilvl="1" w:tplc="134A7C7C">
      <w:start w:val="1"/>
      <w:numFmt w:val="bullet"/>
      <w:lvlText w:val="o"/>
      <w:lvlJc w:val="left"/>
      <w:pPr>
        <w:ind w:left="1440" w:hanging="360"/>
      </w:pPr>
      <w:rPr>
        <w:rFonts w:ascii="Courier New" w:hAnsi="Courier New" w:hint="default"/>
      </w:rPr>
    </w:lvl>
    <w:lvl w:ilvl="2" w:tplc="239426E8">
      <w:start w:val="1"/>
      <w:numFmt w:val="bullet"/>
      <w:lvlText w:val=""/>
      <w:lvlJc w:val="left"/>
      <w:pPr>
        <w:ind w:left="2160" w:hanging="360"/>
      </w:pPr>
      <w:rPr>
        <w:rFonts w:ascii="Wingdings" w:hAnsi="Wingdings" w:hint="default"/>
      </w:rPr>
    </w:lvl>
    <w:lvl w:ilvl="3" w:tplc="194E1134">
      <w:start w:val="1"/>
      <w:numFmt w:val="bullet"/>
      <w:lvlText w:val=""/>
      <w:lvlJc w:val="left"/>
      <w:pPr>
        <w:ind w:left="2880" w:hanging="360"/>
      </w:pPr>
      <w:rPr>
        <w:rFonts w:ascii="Symbol" w:hAnsi="Symbol" w:hint="default"/>
      </w:rPr>
    </w:lvl>
    <w:lvl w:ilvl="4" w:tplc="38A20E88">
      <w:start w:val="1"/>
      <w:numFmt w:val="bullet"/>
      <w:lvlText w:val="o"/>
      <w:lvlJc w:val="left"/>
      <w:pPr>
        <w:ind w:left="3600" w:hanging="360"/>
      </w:pPr>
      <w:rPr>
        <w:rFonts w:ascii="Courier New" w:hAnsi="Courier New" w:hint="default"/>
      </w:rPr>
    </w:lvl>
    <w:lvl w:ilvl="5" w:tplc="B802D10C">
      <w:start w:val="1"/>
      <w:numFmt w:val="bullet"/>
      <w:lvlText w:val=""/>
      <w:lvlJc w:val="left"/>
      <w:pPr>
        <w:ind w:left="4320" w:hanging="360"/>
      </w:pPr>
      <w:rPr>
        <w:rFonts w:ascii="Wingdings" w:hAnsi="Wingdings" w:hint="default"/>
      </w:rPr>
    </w:lvl>
    <w:lvl w:ilvl="6" w:tplc="697E6B68">
      <w:start w:val="1"/>
      <w:numFmt w:val="bullet"/>
      <w:lvlText w:val=""/>
      <w:lvlJc w:val="left"/>
      <w:pPr>
        <w:ind w:left="5040" w:hanging="360"/>
      </w:pPr>
      <w:rPr>
        <w:rFonts w:ascii="Symbol" w:hAnsi="Symbol" w:hint="default"/>
      </w:rPr>
    </w:lvl>
    <w:lvl w:ilvl="7" w:tplc="DC4C09E6">
      <w:start w:val="1"/>
      <w:numFmt w:val="bullet"/>
      <w:lvlText w:val="o"/>
      <w:lvlJc w:val="left"/>
      <w:pPr>
        <w:ind w:left="5760" w:hanging="360"/>
      </w:pPr>
      <w:rPr>
        <w:rFonts w:ascii="Courier New" w:hAnsi="Courier New" w:hint="default"/>
      </w:rPr>
    </w:lvl>
    <w:lvl w:ilvl="8" w:tplc="20362712">
      <w:start w:val="1"/>
      <w:numFmt w:val="bullet"/>
      <w:lvlText w:val=""/>
      <w:lvlJc w:val="left"/>
      <w:pPr>
        <w:ind w:left="6480" w:hanging="360"/>
      </w:pPr>
      <w:rPr>
        <w:rFonts w:ascii="Wingdings" w:hAnsi="Wingdings" w:hint="default"/>
      </w:rPr>
    </w:lvl>
  </w:abstractNum>
  <w:abstractNum w:abstractNumId="1" w15:restartNumberingAfterBreak="0">
    <w:nsid w:val="1DBA2D4C"/>
    <w:multiLevelType w:val="hybridMultilevel"/>
    <w:tmpl w:val="E9B6836E"/>
    <w:lvl w:ilvl="0" w:tplc="9ABA3A94">
      <w:start w:val="1"/>
      <w:numFmt w:val="bullet"/>
      <w:lvlText w:val=""/>
      <w:lvlJc w:val="left"/>
      <w:pPr>
        <w:ind w:left="720" w:hanging="360"/>
      </w:pPr>
      <w:rPr>
        <w:rFonts w:ascii="Symbol" w:hAnsi="Symbol" w:hint="default"/>
      </w:rPr>
    </w:lvl>
    <w:lvl w:ilvl="1" w:tplc="CD3621D2">
      <w:start w:val="1"/>
      <w:numFmt w:val="bullet"/>
      <w:lvlText w:val="o"/>
      <w:lvlJc w:val="left"/>
      <w:pPr>
        <w:ind w:left="1440" w:hanging="360"/>
      </w:pPr>
      <w:rPr>
        <w:rFonts w:ascii="Courier New" w:hAnsi="Courier New" w:hint="default"/>
      </w:rPr>
    </w:lvl>
    <w:lvl w:ilvl="2" w:tplc="B9A46528">
      <w:start w:val="1"/>
      <w:numFmt w:val="bullet"/>
      <w:lvlText w:val=""/>
      <w:lvlJc w:val="left"/>
      <w:pPr>
        <w:ind w:left="2160" w:hanging="360"/>
      </w:pPr>
      <w:rPr>
        <w:rFonts w:ascii="Wingdings" w:hAnsi="Wingdings" w:hint="default"/>
      </w:rPr>
    </w:lvl>
    <w:lvl w:ilvl="3" w:tplc="396AF1DC">
      <w:start w:val="1"/>
      <w:numFmt w:val="bullet"/>
      <w:lvlText w:val=""/>
      <w:lvlJc w:val="left"/>
      <w:pPr>
        <w:ind w:left="2880" w:hanging="360"/>
      </w:pPr>
      <w:rPr>
        <w:rFonts w:ascii="Symbol" w:hAnsi="Symbol" w:hint="default"/>
      </w:rPr>
    </w:lvl>
    <w:lvl w:ilvl="4" w:tplc="05B6821A">
      <w:start w:val="1"/>
      <w:numFmt w:val="bullet"/>
      <w:lvlText w:val="o"/>
      <w:lvlJc w:val="left"/>
      <w:pPr>
        <w:ind w:left="3600" w:hanging="360"/>
      </w:pPr>
      <w:rPr>
        <w:rFonts w:ascii="Courier New" w:hAnsi="Courier New" w:hint="default"/>
      </w:rPr>
    </w:lvl>
    <w:lvl w:ilvl="5" w:tplc="C194C776">
      <w:start w:val="1"/>
      <w:numFmt w:val="bullet"/>
      <w:lvlText w:val=""/>
      <w:lvlJc w:val="left"/>
      <w:pPr>
        <w:ind w:left="4320" w:hanging="360"/>
      </w:pPr>
      <w:rPr>
        <w:rFonts w:ascii="Wingdings" w:hAnsi="Wingdings" w:hint="default"/>
      </w:rPr>
    </w:lvl>
    <w:lvl w:ilvl="6" w:tplc="B09253F2">
      <w:start w:val="1"/>
      <w:numFmt w:val="bullet"/>
      <w:lvlText w:val=""/>
      <w:lvlJc w:val="left"/>
      <w:pPr>
        <w:ind w:left="5040" w:hanging="360"/>
      </w:pPr>
      <w:rPr>
        <w:rFonts w:ascii="Symbol" w:hAnsi="Symbol" w:hint="default"/>
      </w:rPr>
    </w:lvl>
    <w:lvl w:ilvl="7" w:tplc="DC8EC106">
      <w:start w:val="1"/>
      <w:numFmt w:val="bullet"/>
      <w:lvlText w:val="o"/>
      <w:lvlJc w:val="left"/>
      <w:pPr>
        <w:ind w:left="5760" w:hanging="360"/>
      </w:pPr>
      <w:rPr>
        <w:rFonts w:ascii="Courier New" w:hAnsi="Courier New" w:hint="default"/>
      </w:rPr>
    </w:lvl>
    <w:lvl w:ilvl="8" w:tplc="8CBC74C6">
      <w:start w:val="1"/>
      <w:numFmt w:val="bullet"/>
      <w:lvlText w:val=""/>
      <w:lvlJc w:val="left"/>
      <w:pPr>
        <w:ind w:left="6480" w:hanging="360"/>
      </w:pPr>
      <w:rPr>
        <w:rFonts w:ascii="Wingdings" w:hAnsi="Wingdings" w:hint="default"/>
      </w:rPr>
    </w:lvl>
  </w:abstractNum>
  <w:abstractNum w:abstractNumId="2" w15:restartNumberingAfterBreak="0">
    <w:nsid w:val="1E491064"/>
    <w:multiLevelType w:val="hybridMultilevel"/>
    <w:tmpl w:val="0D5CF9D8"/>
    <w:lvl w:ilvl="0" w:tplc="5F54A6D2">
      <w:start w:val="1"/>
      <w:numFmt w:val="bullet"/>
      <w:lvlText w:val=""/>
      <w:lvlJc w:val="left"/>
      <w:pPr>
        <w:ind w:left="720" w:hanging="360"/>
      </w:pPr>
      <w:rPr>
        <w:rFonts w:ascii="Symbol" w:hAnsi="Symbol" w:hint="default"/>
      </w:rPr>
    </w:lvl>
    <w:lvl w:ilvl="1" w:tplc="71765EDE">
      <w:start w:val="1"/>
      <w:numFmt w:val="bullet"/>
      <w:lvlText w:val="o"/>
      <w:lvlJc w:val="left"/>
      <w:pPr>
        <w:ind w:left="1440" w:hanging="360"/>
      </w:pPr>
      <w:rPr>
        <w:rFonts w:ascii="Courier New" w:hAnsi="Courier New" w:hint="default"/>
      </w:rPr>
    </w:lvl>
    <w:lvl w:ilvl="2" w:tplc="DA268710">
      <w:start w:val="1"/>
      <w:numFmt w:val="bullet"/>
      <w:lvlText w:val=""/>
      <w:lvlJc w:val="left"/>
      <w:pPr>
        <w:ind w:left="2160" w:hanging="360"/>
      </w:pPr>
      <w:rPr>
        <w:rFonts w:ascii="Wingdings" w:hAnsi="Wingdings" w:hint="default"/>
      </w:rPr>
    </w:lvl>
    <w:lvl w:ilvl="3" w:tplc="D85E2F32">
      <w:start w:val="1"/>
      <w:numFmt w:val="bullet"/>
      <w:lvlText w:val=""/>
      <w:lvlJc w:val="left"/>
      <w:pPr>
        <w:ind w:left="2880" w:hanging="360"/>
      </w:pPr>
      <w:rPr>
        <w:rFonts w:ascii="Symbol" w:hAnsi="Symbol" w:hint="default"/>
      </w:rPr>
    </w:lvl>
    <w:lvl w:ilvl="4" w:tplc="F9A287F6">
      <w:start w:val="1"/>
      <w:numFmt w:val="bullet"/>
      <w:lvlText w:val="o"/>
      <w:lvlJc w:val="left"/>
      <w:pPr>
        <w:ind w:left="3600" w:hanging="360"/>
      </w:pPr>
      <w:rPr>
        <w:rFonts w:ascii="Courier New" w:hAnsi="Courier New" w:hint="default"/>
      </w:rPr>
    </w:lvl>
    <w:lvl w:ilvl="5" w:tplc="7E18CE72">
      <w:start w:val="1"/>
      <w:numFmt w:val="bullet"/>
      <w:lvlText w:val=""/>
      <w:lvlJc w:val="left"/>
      <w:pPr>
        <w:ind w:left="4320" w:hanging="360"/>
      </w:pPr>
      <w:rPr>
        <w:rFonts w:ascii="Wingdings" w:hAnsi="Wingdings" w:hint="default"/>
      </w:rPr>
    </w:lvl>
    <w:lvl w:ilvl="6" w:tplc="787E16A8">
      <w:start w:val="1"/>
      <w:numFmt w:val="bullet"/>
      <w:lvlText w:val=""/>
      <w:lvlJc w:val="left"/>
      <w:pPr>
        <w:ind w:left="5040" w:hanging="360"/>
      </w:pPr>
      <w:rPr>
        <w:rFonts w:ascii="Symbol" w:hAnsi="Symbol" w:hint="default"/>
      </w:rPr>
    </w:lvl>
    <w:lvl w:ilvl="7" w:tplc="8AEE4404">
      <w:start w:val="1"/>
      <w:numFmt w:val="bullet"/>
      <w:lvlText w:val="o"/>
      <w:lvlJc w:val="left"/>
      <w:pPr>
        <w:ind w:left="5760" w:hanging="360"/>
      </w:pPr>
      <w:rPr>
        <w:rFonts w:ascii="Courier New" w:hAnsi="Courier New" w:hint="default"/>
      </w:rPr>
    </w:lvl>
    <w:lvl w:ilvl="8" w:tplc="AEEE7FEA">
      <w:start w:val="1"/>
      <w:numFmt w:val="bullet"/>
      <w:lvlText w:val=""/>
      <w:lvlJc w:val="left"/>
      <w:pPr>
        <w:ind w:left="6480" w:hanging="360"/>
      </w:pPr>
      <w:rPr>
        <w:rFonts w:ascii="Wingdings" w:hAnsi="Wingdings" w:hint="default"/>
      </w:rPr>
    </w:lvl>
  </w:abstractNum>
  <w:abstractNum w:abstractNumId="3" w15:restartNumberingAfterBreak="0">
    <w:nsid w:val="467E0A0B"/>
    <w:multiLevelType w:val="hybridMultilevel"/>
    <w:tmpl w:val="038C7422"/>
    <w:lvl w:ilvl="0" w:tplc="C4267B9C">
      <w:start w:val="1"/>
      <w:numFmt w:val="bullet"/>
      <w:lvlText w:val=""/>
      <w:lvlJc w:val="left"/>
      <w:pPr>
        <w:ind w:left="720" w:hanging="360"/>
      </w:pPr>
      <w:rPr>
        <w:rFonts w:ascii="Symbol" w:hAnsi="Symbol" w:hint="default"/>
      </w:rPr>
    </w:lvl>
    <w:lvl w:ilvl="1" w:tplc="7AD814B4">
      <w:start w:val="1"/>
      <w:numFmt w:val="bullet"/>
      <w:lvlText w:val="o"/>
      <w:lvlJc w:val="left"/>
      <w:pPr>
        <w:ind w:left="1440" w:hanging="360"/>
      </w:pPr>
      <w:rPr>
        <w:rFonts w:ascii="Courier New" w:hAnsi="Courier New" w:hint="default"/>
      </w:rPr>
    </w:lvl>
    <w:lvl w:ilvl="2" w:tplc="A4803C58">
      <w:start w:val="1"/>
      <w:numFmt w:val="bullet"/>
      <w:lvlText w:val=""/>
      <w:lvlJc w:val="left"/>
      <w:pPr>
        <w:ind w:left="2160" w:hanging="360"/>
      </w:pPr>
      <w:rPr>
        <w:rFonts w:ascii="Wingdings" w:hAnsi="Wingdings" w:hint="default"/>
      </w:rPr>
    </w:lvl>
    <w:lvl w:ilvl="3" w:tplc="525042C0">
      <w:start w:val="1"/>
      <w:numFmt w:val="bullet"/>
      <w:lvlText w:val=""/>
      <w:lvlJc w:val="left"/>
      <w:pPr>
        <w:ind w:left="2880" w:hanging="360"/>
      </w:pPr>
      <w:rPr>
        <w:rFonts w:ascii="Symbol" w:hAnsi="Symbol" w:hint="default"/>
      </w:rPr>
    </w:lvl>
    <w:lvl w:ilvl="4" w:tplc="4B5EE176">
      <w:start w:val="1"/>
      <w:numFmt w:val="bullet"/>
      <w:lvlText w:val="o"/>
      <w:lvlJc w:val="left"/>
      <w:pPr>
        <w:ind w:left="3600" w:hanging="360"/>
      </w:pPr>
      <w:rPr>
        <w:rFonts w:ascii="Courier New" w:hAnsi="Courier New" w:hint="default"/>
      </w:rPr>
    </w:lvl>
    <w:lvl w:ilvl="5" w:tplc="E93654AC">
      <w:start w:val="1"/>
      <w:numFmt w:val="bullet"/>
      <w:lvlText w:val=""/>
      <w:lvlJc w:val="left"/>
      <w:pPr>
        <w:ind w:left="4320" w:hanging="360"/>
      </w:pPr>
      <w:rPr>
        <w:rFonts w:ascii="Wingdings" w:hAnsi="Wingdings" w:hint="default"/>
      </w:rPr>
    </w:lvl>
    <w:lvl w:ilvl="6" w:tplc="BE984B5A">
      <w:start w:val="1"/>
      <w:numFmt w:val="bullet"/>
      <w:lvlText w:val=""/>
      <w:lvlJc w:val="left"/>
      <w:pPr>
        <w:ind w:left="5040" w:hanging="360"/>
      </w:pPr>
      <w:rPr>
        <w:rFonts w:ascii="Symbol" w:hAnsi="Symbol" w:hint="default"/>
      </w:rPr>
    </w:lvl>
    <w:lvl w:ilvl="7" w:tplc="1982E65E">
      <w:start w:val="1"/>
      <w:numFmt w:val="bullet"/>
      <w:lvlText w:val="o"/>
      <w:lvlJc w:val="left"/>
      <w:pPr>
        <w:ind w:left="5760" w:hanging="360"/>
      </w:pPr>
      <w:rPr>
        <w:rFonts w:ascii="Courier New" w:hAnsi="Courier New" w:hint="default"/>
      </w:rPr>
    </w:lvl>
    <w:lvl w:ilvl="8" w:tplc="3314DD90">
      <w:start w:val="1"/>
      <w:numFmt w:val="bullet"/>
      <w:lvlText w:val=""/>
      <w:lvlJc w:val="left"/>
      <w:pPr>
        <w:ind w:left="6480" w:hanging="360"/>
      </w:pPr>
      <w:rPr>
        <w:rFonts w:ascii="Wingdings" w:hAnsi="Wingdings" w:hint="default"/>
      </w:rPr>
    </w:lvl>
  </w:abstractNum>
  <w:abstractNum w:abstractNumId="4" w15:restartNumberingAfterBreak="0">
    <w:nsid w:val="5F866CCC"/>
    <w:multiLevelType w:val="hybridMultilevel"/>
    <w:tmpl w:val="5A1421F0"/>
    <w:lvl w:ilvl="0" w:tplc="713ED8C8">
      <w:start w:val="1"/>
      <w:numFmt w:val="bullet"/>
      <w:lvlText w:val=""/>
      <w:lvlJc w:val="left"/>
      <w:pPr>
        <w:ind w:left="720" w:hanging="360"/>
      </w:pPr>
      <w:rPr>
        <w:rFonts w:ascii="Symbol" w:hAnsi="Symbol" w:hint="default"/>
      </w:rPr>
    </w:lvl>
    <w:lvl w:ilvl="1" w:tplc="316EC582">
      <w:start w:val="1"/>
      <w:numFmt w:val="bullet"/>
      <w:lvlText w:val="o"/>
      <w:lvlJc w:val="left"/>
      <w:pPr>
        <w:ind w:left="1440" w:hanging="360"/>
      </w:pPr>
      <w:rPr>
        <w:rFonts w:ascii="Courier New" w:hAnsi="Courier New" w:hint="default"/>
      </w:rPr>
    </w:lvl>
    <w:lvl w:ilvl="2" w:tplc="C7907A5C">
      <w:start w:val="1"/>
      <w:numFmt w:val="bullet"/>
      <w:lvlText w:val=""/>
      <w:lvlJc w:val="left"/>
      <w:pPr>
        <w:ind w:left="2160" w:hanging="360"/>
      </w:pPr>
      <w:rPr>
        <w:rFonts w:ascii="Wingdings" w:hAnsi="Wingdings" w:hint="default"/>
      </w:rPr>
    </w:lvl>
    <w:lvl w:ilvl="3" w:tplc="922E8A4A">
      <w:start w:val="1"/>
      <w:numFmt w:val="bullet"/>
      <w:lvlText w:val=""/>
      <w:lvlJc w:val="left"/>
      <w:pPr>
        <w:ind w:left="2880" w:hanging="360"/>
      </w:pPr>
      <w:rPr>
        <w:rFonts w:ascii="Symbol" w:hAnsi="Symbol" w:hint="default"/>
      </w:rPr>
    </w:lvl>
    <w:lvl w:ilvl="4" w:tplc="D7E89F6A">
      <w:start w:val="1"/>
      <w:numFmt w:val="bullet"/>
      <w:lvlText w:val="o"/>
      <w:lvlJc w:val="left"/>
      <w:pPr>
        <w:ind w:left="3600" w:hanging="360"/>
      </w:pPr>
      <w:rPr>
        <w:rFonts w:ascii="Courier New" w:hAnsi="Courier New" w:hint="default"/>
      </w:rPr>
    </w:lvl>
    <w:lvl w:ilvl="5" w:tplc="4FE2E2FC">
      <w:start w:val="1"/>
      <w:numFmt w:val="bullet"/>
      <w:lvlText w:val=""/>
      <w:lvlJc w:val="left"/>
      <w:pPr>
        <w:ind w:left="4320" w:hanging="360"/>
      </w:pPr>
      <w:rPr>
        <w:rFonts w:ascii="Wingdings" w:hAnsi="Wingdings" w:hint="default"/>
      </w:rPr>
    </w:lvl>
    <w:lvl w:ilvl="6" w:tplc="99DC2900">
      <w:start w:val="1"/>
      <w:numFmt w:val="bullet"/>
      <w:lvlText w:val=""/>
      <w:lvlJc w:val="left"/>
      <w:pPr>
        <w:ind w:left="5040" w:hanging="360"/>
      </w:pPr>
      <w:rPr>
        <w:rFonts w:ascii="Symbol" w:hAnsi="Symbol" w:hint="default"/>
      </w:rPr>
    </w:lvl>
    <w:lvl w:ilvl="7" w:tplc="63A4EBF4">
      <w:start w:val="1"/>
      <w:numFmt w:val="bullet"/>
      <w:lvlText w:val="o"/>
      <w:lvlJc w:val="left"/>
      <w:pPr>
        <w:ind w:left="5760" w:hanging="360"/>
      </w:pPr>
      <w:rPr>
        <w:rFonts w:ascii="Courier New" w:hAnsi="Courier New" w:hint="default"/>
      </w:rPr>
    </w:lvl>
    <w:lvl w:ilvl="8" w:tplc="90FA2FBE">
      <w:start w:val="1"/>
      <w:numFmt w:val="bullet"/>
      <w:lvlText w:val=""/>
      <w:lvlJc w:val="left"/>
      <w:pPr>
        <w:ind w:left="6480" w:hanging="360"/>
      </w:pPr>
      <w:rPr>
        <w:rFonts w:ascii="Wingdings" w:hAnsi="Wingdings" w:hint="default"/>
      </w:rPr>
    </w:lvl>
  </w:abstractNum>
  <w:abstractNum w:abstractNumId="5" w15:restartNumberingAfterBreak="0">
    <w:nsid w:val="5FAC1FC3"/>
    <w:multiLevelType w:val="hybridMultilevel"/>
    <w:tmpl w:val="83802362"/>
    <w:lvl w:ilvl="0" w:tplc="CA86F4CE">
      <w:start w:val="1"/>
      <w:numFmt w:val="bullet"/>
      <w:lvlText w:val=""/>
      <w:lvlJc w:val="left"/>
      <w:pPr>
        <w:ind w:left="720" w:hanging="360"/>
      </w:pPr>
      <w:rPr>
        <w:rFonts w:ascii="Symbol" w:hAnsi="Symbol" w:hint="default"/>
      </w:rPr>
    </w:lvl>
    <w:lvl w:ilvl="1" w:tplc="1B248354">
      <w:start w:val="1"/>
      <w:numFmt w:val="bullet"/>
      <w:lvlText w:val="o"/>
      <w:lvlJc w:val="left"/>
      <w:pPr>
        <w:ind w:left="1440" w:hanging="360"/>
      </w:pPr>
      <w:rPr>
        <w:rFonts w:ascii="Courier New" w:hAnsi="Courier New" w:hint="default"/>
      </w:rPr>
    </w:lvl>
    <w:lvl w:ilvl="2" w:tplc="C64A811E">
      <w:start w:val="1"/>
      <w:numFmt w:val="bullet"/>
      <w:lvlText w:val=""/>
      <w:lvlJc w:val="left"/>
      <w:pPr>
        <w:ind w:left="2160" w:hanging="360"/>
      </w:pPr>
      <w:rPr>
        <w:rFonts w:ascii="Wingdings" w:hAnsi="Wingdings" w:hint="default"/>
      </w:rPr>
    </w:lvl>
    <w:lvl w:ilvl="3" w:tplc="D2628846">
      <w:start w:val="1"/>
      <w:numFmt w:val="bullet"/>
      <w:lvlText w:val=""/>
      <w:lvlJc w:val="left"/>
      <w:pPr>
        <w:ind w:left="2880" w:hanging="360"/>
      </w:pPr>
      <w:rPr>
        <w:rFonts w:ascii="Symbol" w:hAnsi="Symbol" w:hint="default"/>
      </w:rPr>
    </w:lvl>
    <w:lvl w:ilvl="4" w:tplc="471A3516">
      <w:start w:val="1"/>
      <w:numFmt w:val="bullet"/>
      <w:lvlText w:val="o"/>
      <w:lvlJc w:val="left"/>
      <w:pPr>
        <w:ind w:left="3600" w:hanging="360"/>
      </w:pPr>
      <w:rPr>
        <w:rFonts w:ascii="Courier New" w:hAnsi="Courier New" w:hint="default"/>
      </w:rPr>
    </w:lvl>
    <w:lvl w:ilvl="5" w:tplc="F0BE7144">
      <w:start w:val="1"/>
      <w:numFmt w:val="bullet"/>
      <w:lvlText w:val=""/>
      <w:lvlJc w:val="left"/>
      <w:pPr>
        <w:ind w:left="4320" w:hanging="360"/>
      </w:pPr>
      <w:rPr>
        <w:rFonts w:ascii="Wingdings" w:hAnsi="Wingdings" w:hint="default"/>
      </w:rPr>
    </w:lvl>
    <w:lvl w:ilvl="6" w:tplc="AA3EAF90">
      <w:start w:val="1"/>
      <w:numFmt w:val="bullet"/>
      <w:lvlText w:val=""/>
      <w:lvlJc w:val="left"/>
      <w:pPr>
        <w:ind w:left="5040" w:hanging="360"/>
      </w:pPr>
      <w:rPr>
        <w:rFonts w:ascii="Symbol" w:hAnsi="Symbol" w:hint="default"/>
      </w:rPr>
    </w:lvl>
    <w:lvl w:ilvl="7" w:tplc="CADE4F96">
      <w:start w:val="1"/>
      <w:numFmt w:val="bullet"/>
      <w:lvlText w:val="o"/>
      <w:lvlJc w:val="left"/>
      <w:pPr>
        <w:ind w:left="5760" w:hanging="360"/>
      </w:pPr>
      <w:rPr>
        <w:rFonts w:ascii="Courier New" w:hAnsi="Courier New" w:hint="default"/>
      </w:rPr>
    </w:lvl>
    <w:lvl w:ilvl="8" w:tplc="907C4718">
      <w:start w:val="1"/>
      <w:numFmt w:val="bullet"/>
      <w:lvlText w:val=""/>
      <w:lvlJc w:val="left"/>
      <w:pPr>
        <w:ind w:left="6480" w:hanging="360"/>
      </w:pPr>
      <w:rPr>
        <w:rFonts w:ascii="Wingdings" w:hAnsi="Wingdings" w:hint="default"/>
      </w:rPr>
    </w:lvl>
  </w:abstractNum>
  <w:abstractNum w:abstractNumId="6" w15:restartNumberingAfterBreak="0">
    <w:nsid w:val="6CDF6B13"/>
    <w:multiLevelType w:val="hybridMultilevel"/>
    <w:tmpl w:val="263C31FC"/>
    <w:lvl w:ilvl="0" w:tplc="E0244AD2">
      <w:start w:val="1"/>
      <w:numFmt w:val="bullet"/>
      <w:lvlText w:val=""/>
      <w:lvlJc w:val="left"/>
      <w:pPr>
        <w:ind w:left="720" w:hanging="360"/>
      </w:pPr>
      <w:rPr>
        <w:rFonts w:ascii="Symbol" w:hAnsi="Symbol" w:hint="default"/>
      </w:rPr>
    </w:lvl>
    <w:lvl w:ilvl="1" w:tplc="DEE80428">
      <w:start w:val="1"/>
      <w:numFmt w:val="bullet"/>
      <w:lvlText w:val="o"/>
      <w:lvlJc w:val="left"/>
      <w:pPr>
        <w:ind w:left="1440" w:hanging="360"/>
      </w:pPr>
      <w:rPr>
        <w:rFonts w:ascii="Courier New" w:hAnsi="Courier New" w:hint="default"/>
      </w:rPr>
    </w:lvl>
    <w:lvl w:ilvl="2" w:tplc="EB04B946">
      <w:start w:val="1"/>
      <w:numFmt w:val="bullet"/>
      <w:lvlText w:val=""/>
      <w:lvlJc w:val="left"/>
      <w:pPr>
        <w:ind w:left="2160" w:hanging="360"/>
      </w:pPr>
      <w:rPr>
        <w:rFonts w:ascii="Wingdings" w:hAnsi="Wingdings" w:hint="default"/>
      </w:rPr>
    </w:lvl>
    <w:lvl w:ilvl="3" w:tplc="455C5AB4">
      <w:start w:val="1"/>
      <w:numFmt w:val="bullet"/>
      <w:lvlText w:val=""/>
      <w:lvlJc w:val="left"/>
      <w:pPr>
        <w:ind w:left="2880" w:hanging="360"/>
      </w:pPr>
      <w:rPr>
        <w:rFonts w:ascii="Symbol" w:hAnsi="Symbol" w:hint="default"/>
      </w:rPr>
    </w:lvl>
    <w:lvl w:ilvl="4" w:tplc="018A8972">
      <w:start w:val="1"/>
      <w:numFmt w:val="bullet"/>
      <w:lvlText w:val="o"/>
      <w:lvlJc w:val="left"/>
      <w:pPr>
        <w:ind w:left="3600" w:hanging="360"/>
      </w:pPr>
      <w:rPr>
        <w:rFonts w:ascii="Courier New" w:hAnsi="Courier New" w:hint="default"/>
      </w:rPr>
    </w:lvl>
    <w:lvl w:ilvl="5" w:tplc="802EDC1A">
      <w:start w:val="1"/>
      <w:numFmt w:val="bullet"/>
      <w:lvlText w:val=""/>
      <w:lvlJc w:val="left"/>
      <w:pPr>
        <w:ind w:left="4320" w:hanging="360"/>
      </w:pPr>
      <w:rPr>
        <w:rFonts w:ascii="Wingdings" w:hAnsi="Wingdings" w:hint="default"/>
      </w:rPr>
    </w:lvl>
    <w:lvl w:ilvl="6" w:tplc="90B289D0">
      <w:start w:val="1"/>
      <w:numFmt w:val="bullet"/>
      <w:lvlText w:val=""/>
      <w:lvlJc w:val="left"/>
      <w:pPr>
        <w:ind w:left="5040" w:hanging="360"/>
      </w:pPr>
      <w:rPr>
        <w:rFonts w:ascii="Symbol" w:hAnsi="Symbol" w:hint="default"/>
      </w:rPr>
    </w:lvl>
    <w:lvl w:ilvl="7" w:tplc="8154F8E4">
      <w:start w:val="1"/>
      <w:numFmt w:val="bullet"/>
      <w:lvlText w:val="o"/>
      <w:lvlJc w:val="left"/>
      <w:pPr>
        <w:ind w:left="5760" w:hanging="360"/>
      </w:pPr>
      <w:rPr>
        <w:rFonts w:ascii="Courier New" w:hAnsi="Courier New" w:hint="default"/>
      </w:rPr>
    </w:lvl>
    <w:lvl w:ilvl="8" w:tplc="0166E53C">
      <w:start w:val="1"/>
      <w:numFmt w:val="bullet"/>
      <w:lvlText w:val=""/>
      <w:lvlJc w:val="left"/>
      <w:pPr>
        <w:ind w:left="6480" w:hanging="360"/>
      </w:pPr>
      <w:rPr>
        <w:rFonts w:ascii="Wingdings" w:hAnsi="Wingdings" w:hint="default"/>
      </w:rPr>
    </w:lvl>
  </w:abstractNum>
  <w:abstractNum w:abstractNumId="7" w15:restartNumberingAfterBreak="0">
    <w:nsid w:val="6DAA6826"/>
    <w:multiLevelType w:val="hybridMultilevel"/>
    <w:tmpl w:val="ADA63E72"/>
    <w:lvl w:ilvl="0" w:tplc="2F90EEDE">
      <w:start w:val="1"/>
      <w:numFmt w:val="bullet"/>
      <w:lvlText w:val=""/>
      <w:lvlJc w:val="left"/>
      <w:pPr>
        <w:ind w:left="720" w:hanging="360"/>
      </w:pPr>
    </w:lvl>
    <w:lvl w:ilvl="1" w:tplc="5F1C1BBC">
      <w:start w:val="1"/>
      <w:numFmt w:val="lowerLetter"/>
      <w:lvlText w:val="%2."/>
      <w:lvlJc w:val="left"/>
      <w:pPr>
        <w:ind w:left="1440" w:hanging="360"/>
      </w:pPr>
    </w:lvl>
    <w:lvl w:ilvl="2" w:tplc="606EEE90">
      <w:start w:val="1"/>
      <w:numFmt w:val="lowerRoman"/>
      <w:lvlText w:val="%3."/>
      <w:lvlJc w:val="right"/>
      <w:pPr>
        <w:ind w:left="2160" w:hanging="180"/>
      </w:pPr>
    </w:lvl>
    <w:lvl w:ilvl="3" w:tplc="C0262AB0">
      <w:start w:val="1"/>
      <w:numFmt w:val="decimal"/>
      <w:lvlText w:val="%4."/>
      <w:lvlJc w:val="left"/>
      <w:pPr>
        <w:ind w:left="2880" w:hanging="360"/>
      </w:pPr>
    </w:lvl>
    <w:lvl w:ilvl="4" w:tplc="267A5AC0">
      <w:start w:val="1"/>
      <w:numFmt w:val="lowerLetter"/>
      <w:lvlText w:val="%5."/>
      <w:lvlJc w:val="left"/>
      <w:pPr>
        <w:ind w:left="3600" w:hanging="360"/>
      </w:pPr>
    </w:lvl>
    <w:lvl w:ilvl="5" w:tplc="CE426F4C">
      <w:start w:val="1"/>
      <w:numFmt w:val="lowerRoman"/>
      <w:lvlText w:val="%6."/>
      <w:lvlJc w:val="right"/>
      <w:pPr>
        <w:ind w:left="4320" w:hanging="180"/>
      </w:pPr>
    </w:lvl>
    <w:lvl w:ilvl="6" w:tplc="489260CA">
      <w:start w:val="1"/>
      <w:numFmt w:val="decimal"/>
      <w:lvlText w:val="%7."/>
      <w:lvlJc w:val="left"/>
      <w:pPr>
        <w:ind w:left="5040" w:hanging="360"/>
      </w:pPr>
    </w:lvl>
    <w:lvl w:ilvl="7" w:tplc="B9AEE854">
      <w:start w:val="1"/>
      <w:numFmt w:val="lowerLetter"/>
      <w:lvlText w:val="%8."/>
      <w:lvlJc w:val="left"/>
      <w:pPr>
        <w:ind w:left="5760" w:hanging="360"/>
      </w:pPr>
    </w:lvl>
    <w:lvl w:ilvl="8" w:tplc="769CCD24">
      <w:start w:val="1"/>
      <w:numFmt w:val="lowerRoman"/>
      <w:lvlText w:val="%9."/>
      <w:lvlJc w:val="right"/>
      <w:pPr>
        <w:ind w:left="6480" w:hanging="180"/>
      </w:pPr>
    </w:lvl>
  </w:abstractNum>
  <w:abstractNum w:abstractNumId="8" w15:restartNumberingAfterBreak="0">
    <w:nsid w:val="70165BCB"/>
    <w:multiLevelType w:val="hybridMultilevel"/>
    <w:tmpl w:val="AACCC284"/>
    <w:lvl w:ilvl="0" w:tplc="F9BC29AA">
      <w:start w:val="1"/>
      <w:numFmt w:val="bullet"/>
      <w:lvlText w:val=""/>
      <w:lvlJc w:val="left"/>
      <w:pPr>
        <w:ind w:left="720" w:hanging="360"/>
      </w:pPr>
      <w:rPr>
        <w:rFonts w:ascii="Symbol" w:hAnsi="Symbol" w:hint="default"/>
      </w:rPr>
    </w:lvl>
    <w:lvl w:ilvl="1" w:tplc="CBC83C22">
      <w:start w:val="1"/>
      <w:numFmt w:val="bullet"/>
      <w:lvlText w:val="o"/>
      <w:lvlJc w:val="left"/>
      <w:pPr>
        <w:ind w:left="1440" w:hanging="360"/>
      </w:pPr>
      <w:rPr>
        <w:rFonts w:ascii="Courier New" w:hAnsi="Courier New" w:hint="default"/>
      </w:rPr>
    </w:lvl>
    <w:lvl w:ilvl="2" w:tplc="48B0E55E">
      <w:start w:val="1"/>
      <w:numFmt w:val="bullet"/>
      <w:lvlText w:val=""/>
      <w:lvlJc w:val="left"/>
      <w:pPr>
        <w:ind w:left="2160" w:hanging="360"/>
      </w:pPr>
      <w:rPr>
        <w:rFonts w:ascii="Wingdings" w:hAnsi="Wingdings" w:hint="default"/>
      </w:rPr>
    </w:lvl>
    <w:lvl w:ilvl="3" w:tplc="F3383B7A">
      <w:start w:val="1"/>
      <w:numFmt w:val="bullet"/>
      <w:lvlText w:val=""/>
      <w:lvlJc w:val="left"/>
      <w:pPr>
        <w:ind w:left="2880" w:hanging="360"/>
      </w:pPr>
      <w:rPr>
        <w:rFonts w:ascii="Symbol" w:hAnsi="Symbol" w:hint="default"/>
      </w:rPr>
    </w:lvl>
    <w:lvl w:ilvl="4" w:tplc="3EA0FC86">
      <w:start w:val="1"/>
      <w:numFmt w:val="bullet"/>
      <w:lvlText w:val="o"/>
      <w:lvlJc w:val="left"/>
      <w:pPr>
        <w:ind w:left="3600" w:hanging="360"/>
      </w:pPr>
      <w:rPr>
        <w:rFonts w:ascii="Courier New" w:hAnsi="Courier New" w:hint="default"/>
      </w:rPr>
    </w:lvl>
    <w:lvl w:ilvl="5" w:tplc="26447D36">
      <w:start w:val="1"/>
      <w:numFmt w:val="bullet"/>
      <w:lvlText w:val=""/>
      <w:lvlJc w:val="left"/>
      <w:pPr>
        <w:ind w:left="4320" w:hanging="360"/>
      </w:pPr>
      <w:rPr>
        <w:rFonts w:ascii="Wingdings" w:hAnsi="Wingdings" w:hint="default"/>
      </w:rPr>
    </w:lvl>
    <w:lvl w:ilvl="6" w:tplc="2690D77C">
      <w:start w:val="1"/>
      <w:numFmt w:val="bullet"/>
      <w:lvlText w:val=""/>
      <w:lvlJc w:val="left"/>
      <w:pPr>
        <w:ind w:left="5040" w:hanging="360"/>
      </w:pPr>
      <w:rPr>
        <w:rFonts w:ascii="Symbol" w:hAnsi="Symbol" w:hint="default"/>
      </w:rPr>
    </w:lvl>
    <w:lvl w:ilvl="7" w:tplc="6A1AD20A">
      <w:start w:val="1"/>
      <w:numFmt w:val="bullet"/>
      <w:lvlText w:val="o"/>
      <w:lvlJc w:val="left"/>
      <w:pPr>
        <w:ind w:left="5760" w:hanging="360"/>
      </w:pPr>
      <w:rPr>
        <w:rFonts w:ascii="Courier New" w:hAnsi="Courier New" w:hint="default"/>
      </w:rPr>
    </w:lvl>
    <w:lvl w:ilvl="8" w:tplc="4C327146">
      <w:start w:val="1"/>
      <w:numFmt w:val="bullet"/>
      <w:lvlText w:val=""/>
      <w:lvlJc w:val="left"/>
      <w:pPr>
        <w:ind w:left="6480" w:hanging="360"/>
      </w:pPr>
      <w:rPr>
        <w:rFonts w:ascii="Wingdings" w:hAnsi="Wingdings" w:hint="default"/>
      </w:rPr>
    </w:lvl>
  </w:abstractNum>
  <w:abstractNum w:abstractNumId="9" w15:restartNumberingAfterBreak="0">
    <w:nsid w:val="72312551"/>
    <w:multiLevelType w:val="hybridMultilevel"/>
    <w:tmpl w:val="B01249C2"/>
    <w:lvl w:ilvl="0" w:tplc="F872B6EC">
      <w:start w:val="1"/>
      <w:numFmt w:val="bullet"/>
      <w:lvlText w:val=""/>
      <w:lvlJc w:val="left"/>
      <w:pPr>
        <w:ind w:left="720" w:hanging="360"/>
      </w:pPr>
      <w:rPr>
        <w:rFonts w:ascii="Symbol" w:hAnsi="Symbol" w:hint="default"/>
      </w:rPr>
    </w:lvl>
    <w:lvl w:ilvl="1" w:tplc="2118DFB0">
      <w:start w:val="1"/>
      <w:numFmt w:val="bullet"/>
      <w:lvlText w:val="o"/>
      <w:lvlJc w:val="left"/>
      <w:pPr>
        <w:ind w:left="1440" w:hanging="360"/>
      </w:pPr>
      <w:rPr>
        <w:rFonts w:ascii="Courier New" w:hAnsi="Courier New" w:hint="default"/>
      </w:rPr>
    </w:lvl>
    <w:lvl w:ilvl="2" w:tplc="FA3213E4">
      <w:start w:val="1"/>
      <w:numFmt w:val="bullet"/>
      <w:lvlText w:val=""/>
      <w:lvlJc w:val="left"/>
      <w:pPr>
        <w:ind w:left="2160" w:hanging="360"/>
      </w:pPr>
      <w:rPr>
        <w:rFonts w:ascii="Wingdings" w:hAnsi="Wingdings" w:hint="default"/>
      </w:rPr>
    </w:lvl>
    <w:lvl w:ilvl="3" w:tplc="7D9657F6">
      <w:start w:val="1"/>
      <w:numFmt w:val="bullet"/>
      <w:lvlText w:val=""/>
      <w:lvlJc w:val="left"/>
      <w:pPr>
        <w:ind w:left="2880" w:hanging="360"/>
      </w:pPr>
      <w:rPr>
        <w:rFonts w:ascii="Symbol" w:hAnsi="Symbol" w:hint="default"/>
      </w:rPr>
    </w:lvl>
    <w:lvl w:ilvl="4" w:tplc="EDAEAAD2">
      <w:start w:val="1"/>
      <w:numFmt w:val="bullet"/>
      <w:lvlText w:val="o"/>
      <w:lvlJc w:val="left"/>
      <w:pPr>
        <w:ind w:left="3600" w:hanging="360"/>
      </w:pPr>
      <w:rPr>
        <w:rFonts w:ascii="Courier New" w:hAnsi="Courier New" w:hint="default"/>
      </w:rPr>
    </w:lvl>
    <w:lvl w:ilvl="5" w:tplc="DFE611E4">
      <w:start w:val="1"/>
      <w:numFmt w:val="bullet"/>
      <w:lvlText w:val=""/>
      <w:lvlJc w:val="left"/>
      <w:pPr>
        <w:ind w:left="4320" w:hanging="360"/>
      </w:pPr>
      <w:rPr>
        <w:rFonts w:ascii="Wingdings" w:hAnsi="Wingdings" w:hint="default"/>
      </w:rPr>
    </w:lvl>
    <w:lvl w:ilvl="6" w:tplc="A482917C">
      <w:start w:val="1"/>
      <w:numFmt w:val="bullet"/>
      <w:lvlText w:val=""/>
      <w:lvlJc w:val="left"/>
      <w:pPr>
        <w:ind w:left="5040" w:hanging="360"/>
      </w:pPr>
      <w:rPr>
        <w:rFonts w:ascii="Symbol" w:hAnsi="Symbol" w:hint="default"/>
      </w:rPr>
    </w:lvl>
    <w:lvl w:ilvl="7" w:tplc="D9D0ACAE">
      <w:start w:val="1"/>
      <w:numFmt w:val="bullet"/>
      <w:lvlText w:val="o"/>
      <w:lvlJc w:val="left"/>
      <w:pPr>
        <w:ind w:left="5760" w:hanging="360"/>
      </w:pPr>
      <w:rPr>
        <w:rFonts w:ascii="Courier New" w:hAnsi="Courier New" w:hint="default"/>
      </w:rPr>
    </w:lvl>
    <w:lvl w:ilvl="8" w:tplc="3B7ECF4C">
      <w:start w:val="1"/>
      <w:numFmt w:val="bullet"/>
      <w:lvlText w:val=""/>
      <w:lvlJc w:val="left"/>
      <w:pPr>
        <w:ind w:left="6480" w:hanging="360"/>
      </w:pPr>
      <w:rPr>
        <w:rFonts w:ascii="Wingdings" w:hAnsi="Wingdings" w:hint="default"/>
      </w:rPr>
    </w:lvl>
  </w:abstractNum>
  <w:num w:numId="1" w16cid:durableId="1272208164">
    <w:abstractNumId w:val="0"/>
  </w:num>
  <w:num w:numId="2" w16cid:durableId="454442664">
    <w:abstractNumId w:val="8"/>
  </w:num>
  <w:num w:numId="3" w16cid:durableId="285696891">
    <w:abstractNumId w:val="4"/>
  </w:num>
  <w:num w:numId="4" w16cid:durableId="1242830362">
    <w:abstractNumId w:val="2"/>
  </w:num>
  <w:num w:numId="5" w16cid:durableId="1481994297">
    <w:abstractNumId w:val="5"/>
  </w:num>
  <w:num w:numId="6" w16cid:durableId="1218738485">
    <w:abstractNumId w:val="1"/>
  </w:num>
  <w:num w:numId="7" w16cid:durableId="396317163">
    <w:abstractNumId w:val="6"/>
  </w:num>
  <w:num w:numId="8" w16cid:durableId="1435632305">
    <w:abstractNumId w:val="9"/>
  </w:num>
  <w:num w:numId="9" w16cid:durableId="1761172122">
    <w:abstractNumId w:val="7"/>
  </w:num>
  <w:num w:numId="10" w16cid:durableId="111155610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3F562F3"/>
    <w:rsid w:val="00100D34"/>
    <w:rsid w:val="0018748E"/>
    <w:rsid w:val="0028048C"/>
    <w:rsid w:val="00282668"/>
    <w:rsid w:val="003F742F"/>
    <w:rsid w:val="005C2DB3"/>
    <w:rsid w:val="006D3A18"/>
    <w:rsid w:val="0086625B"/>
    <w:rsid w:val="00981560"/>
    <w:rsid w:val="00A62ECA"/>
    <w:rsid w:val="00BB7647"/>
    <w:rsid w:val="00D501C1"/>
    <w:rsid w:val="00E30B15"/>
    <w:rsid w:val="012734A2"/>
    <w:rsid w:val="020192CA"/>
    <w:rsid w:val="0297E414"/>
    <w:rsid w:val="029831C7"/>
    <w:rsid w:val="02BFFA7B"/>
    <w:rsid w:val="0467A97D"/>
    <w:rsid w:val="049157F4"/>
    <w:rsid w:val="04E37E57"/>
    <w:rsid w:val="05424413"/>
    <w:rsid w:val="057F705A"/>
    <w:rsid w:val="0613CE22"/>
    <w:rsid w:val="062D2855"/>
    <w:rsid w:val="0640A625"/>
    <w:rsid w:val="06C4EC17"/>
    <w:rsid w:val="06D2F085"/>
    <w:rsid w:val="08276003"/>
    <w:rsid w:val="088F4355"/>
    <w:rsid w:val="094B6EE4"/>
    <w:rsid w:val="09C33064"/>
    <w:rsid w:val="09F3D1A5"/>
    <w:rsid w:val="0A0A9147"/>
    <w:rsid w:val="0AFDC0C6"/>
    <w:rsid w:val="0B15508D"/>
    <w:rsid w:val="0B985D3A"/>
    <w:rsid w:val="0C31FC83"/>
    <w:rsid w:val="0CB120EE"/>
    <w:rsid w:val="0E05B7AA"/>
    <w:rsid w:val="0E1DFBD2"/>
    <w:rsid w:val="0E4CF14F"/>
    <w:rsid w:val="0F050BE2"/>
    <w:rsid w:val="0FA1880B"/>
    <w:rsid w:val="0FFBC7EE"/>
    <w:rsid w:val="1088E792"/>
    <w:rsid w:val="11E0083C"/>
    <w:rsid w:val="12B8D396"/>
    <w:rsid w:val="13D1F5FC"/>
    <w:rsid w:val="1444AD40"/>
    <w:rsid w:val="145B896F"/>
    <w:rsid w:val="14EE6053"/>
    <w:rsid w:val="15E07DA1"/>
    <w:rsid w:val="15F7EA2E"/>
    <w:rsid w:val="16362541"/>
    <w:rsid w:val="165CA196"/>
    <w:rsid w:val="16BD2283"/>
    <w:rsid w:val="16E2FD67"/>
    <w:rsid w:val="17316485"/>
    <w:rsid w:val="17343660"/>
    <w:rsid w:val="176325A5"/>
    <w:rsid w:val="179C45AC"/>
    <w:rsid w:val="17A5F3FC"/>
    <w:rsid w:val="17B48776"/>
    <w:rsid w:val="185EF1C9"/>
    <w:rsid w:val="188CC42C"/>
    <w:rsid w:val="19181E63"/>
    <w:rsid w:val="1974611C"/>
    <w:rsid w:val="19F7E3F8"/>
    <w:rsid w:val="1A13481B"/>
    <w:rsid w:val="1A3C2D44"/>
    <w:rsid w:val="1A603689"/>
    <w:rsid w:val="1BE34EC7"/>
    <w:rsid w:val="1C870712"/>
    <w:rsid w:val="1CAFCB1C"/>
    <w:rsid w:val="1D7F1F28"/>
    <w:rsid w:val="1D8F6B32"/>
    <w:rsid w:val="1DD26729"/>
    <w:rsid w:val="1DD36602"/>
    <w:rsid w:val="1E23C8FA"/>
    <w:rsid w:val="1EC62A1C"/>
    <w:rsid w:val="1ECBA2CE"/>
    <w:rsid w:val="1EEE0F4C"/>
    <w:rsid w:val="1F1AEF89"/>
    <w:rsid w:val="1FB78656"/>
    <w:rsid w:val="1FBF995B"/>
    <w:rsid w:val="1FE755B3"/>
    <w:rsid w:val="20AA8A93"/>
    <w:rsid w:val="20B33A90"/>
    <w:rsid w:val="21633584"/>
    <w:rsid w:val="21832614"/>
    <w:rsid w:val="221CF4DA"/>
    <w:rsid w:val="223FA11A"/>
    <w:rsid w:val="22755071"/>
    <w:rsid w:val="23AED225"/>
    <w:rsid w:val="23E22B55"/>
    <w:rsid w:val="2416342A"/>
    <w:rsid w:val="248B724B"/>
    <w:rsid w:val="24C67D9A"/>
    <w:rsid w:val="25024D7B"/>
    <w:rsid w:val="253AE452"/>
    <w:rsid w:val="25606CC7"/>
    <w:rsid w:val="257DFBB6"/>
    <w:rsid w:val="259AF20D"/>
    <w:rsid w:val="2626C7DA"/>
    <w:rsid w:val="263E024E"/>
    <w:rsid w:val="265E84BD"/>
    <w:rsid w:val="269E1DDC"/>
    <w:rsid w:val="26E672E7"/>
    <w:rsid w:val="274F75D5"/>
    <w:rsid w:val="278136F5"/>
    <w:rsid w:val="27EEB485"/>
    <w:rsid w:val="296F8C28"/>
    <w:rsid w:val="299CAC88"/>
    <w:rsid w:val="29BD76B5"/>
    <w:rsid w:val="2A092B71"/>
    <w:rsid w:val="2A1E13A9"/>
    <w:rsid w:val="2A516CD9"/>
    <w:rsid w:val="2A6DEE3A"/>
    <w:rsid w:val="2A806256"/>
    <w:rsid w:val="2A936894"/>
    <w:rsid w:val="2ACA128E"/>
    <w:rsid w:val="2B117371"/>
    <w:rsid w:val="2B2CEBA4"/>
    <w:rsid w:val="2C6551F2"/>
    <w:rsid w:val="2CADA6FD"/>
    <w:rsid w:val="2CB8FF39"/>
    <w:rsid w:val="2CD0CC0D"/>
    <w:rsid w:val="2CD14103"/>
    <w:rsid w:val="2D7FEB49"/>
    <w:rsid w:val="2DA3EE13"/>
    <w:rsid w:val="2DCB0956"/>
    <w:rsid w:val="2E6C9C6E"/>
    <w:rsid w:val="2E8011A8"/>
    <w:rsid w:val="2EC37437"/>
    <w:rsid w:val="2F53D379"/>
    <w:rsid w:val="2F5A87BA"/>
    <w:rsid w:val="30086CCF"/>
    <w:rsid w:val="3033CC22"/>
    <w:rsid w:val="30A983F5"/>
    <w:rsid w:val="3102AA18"/>
    <w:rsid w:val="317A9E0D"/>
    <w:rsid w:val="319B48F3"/>
    <w:rsid w:val="31A43D30"/>
    <w:rsid w:val="31A4B226"/>
    <w:rsid w:val="31E8BE09"/>
    <w:rsid w:val="320ABD02"/>
    <w:rsid w:val="3233E652"/>
    <w:rsid w:val="329E7A79"/>
    <w:rsid w:val="33166E6E"/>
    <w:rsid w:val="33400D91"/>
    <w:rsid w:val="34EF6B16"/>
    <w:rsid w:val="35089373"/>
    <w:rsid w:val="351CCE3A"/>
    <w:rsid w:val="35740C12"/>
    <w:rsid w:val="35ABF570"/>
    <w:rsid w:val="35B0A0E1"/>
    <w:rsid w:val="35B64B6E"/>
    <w:rsid w:val="35B88E67"/>
    <w:rsid w:val="35B96709"/>
    <w:rsid w:val="35C314FD"/>
    <w:rsid w:val="35FA9F52"/>
    <w:rsid w:val="360871D1"/>
    <w:rsid w:val="365B9655"/>
    <w:rsid w:val="366EBA16"/>
    <w:rsid w:val="36E75FCB"/>
    <w:rsid w:val="36F4C603"/>
    <w:rsid w:val="37159E4B"/>
    <w:rsid w:val="375EE55E"/>
    <w:rsid w:val="37D0B734"/>
    <w:rsid w:val="3996EAC9"/>
    <w:rsid w:val="39AC4949"/>
    <w:rsid w:val="3B4819AA"/>
    <w:rsid w:val="3B4B1F76"/>
    <w:rsid w:val="3C1FE265"/>
    <w:rsid w:val="3C8924BE"/>
    <w:rsid w:val="3CE6EFD7"/>
    <w:rsid w:val="3CF7E2AD"/>
    <w:rsid w:val="3D9E0232"/>
    <w:rsid w:val="3DB2E408"/>
    <w:rsid w:val="3E8AADBE"/>
    <w:rsid w:val="3FA338AC"/>
    <w:rsid w:val="40C67B85"/>
    <w:rsid w:val="410DB52A"/>
    <w:rsid w:val="41B16CBD"/>
    <w:rsid w:val="41BC1137"/>
    <w:rsid w:val="41EC1941"/>
    <w:rsid w:val="422E0E81"/>
    <w:rsid w:val="4286552B"/>
    <w:rsid w:val="4291F5C4"/>
    <w:rsid w:val="42A9858B"/>
    <w:rsid w:val="4357E198"/>
    <w:rsid w:val="437DCB31"/>
    <w:rsid w:val="43B4A7FC"/>
    <w:rsid w:val="43FE1C47"/>
    <w:rsid w:val="440D3E1D"/>
    <w:rsid w:val="442AF44A"/>
    <w:rsid w:val="4430CBF1"/>
    <w:rsid w:val="45517736"/>
    <w:rsid w:val="4569A0BA"/>
    <w:rsid w:val="4599ECA8"/>
    <w:rsid w:val="4611AE28"/>
    <w:rsid w:val="46E4A9E6"/>
    <w:rsid w:val="46EA6C5D"/>
    <w:rsid w:val="4768E1A9"/>
    <w:rsid w:val="477CF6AE"/>
    <w:rsid w:val="48741BC1"/>
    <w:rsid w:val="4888191F"/>
    <w:rsid w:val="488917F8"/>
    <w:rsid w:val="48CE197F"/>
    <w:rsid w:val="48D18D6A"/>
    <w:rsid w:val="48FD8435"/>
    <w:rsid w:val="49013748"/>
    <w:rsid w:val="4918C70F"/>
    <w:rsid w:val="4948BDED"/>
    <w:rsid w:val="49BD62D7"/>
    <w:rsid w:val="4A0FEC22"/>
    <w:rsid w:val="4A23E980"/>
    <w:rsid w:val="4A24E859"/>
    <w:rsid w:val="4B2CE359"/>
    <w:rsid w:val="4B383B95"/>
    <w:rsid w:val="4C092E2C"/>
    <w:rsid w:val="4C102A2B"/>
    <w:rsid w:val="4C36062F"/>
    <w:rsid w:val="4C38D80A"/>
    <w:rsid w:val="4C3C52CC"/>
    <w:rsid w:val="4DA4FE8D"/>
    <w:rsid w:val="4DA553E0"/>
    <w:rsid w:val="4DABFA8C"/>
    <w:rsid w:val="4DD0F558"/>
    <w:rsid w:val="4E1C2F10"/>
    <w:rsid w:val="4E29DE12"/>
    <w:rsid w:val="4E3B9D8A"/>
    <w:rsid w:val="4E54C5E7"/>
    <w:rsid w:val="4E64841B"/>
    <w:rsid w:val="4EC8F0C8"/>
    <w:rsid w:val="4F6DA6F1"/>
    <w:rsid w:val="4FB7FF71"/>
    <w:rsid w:val="4FEB1D96"/>
    <w:rsid w:val="4FF087BD"/>
    <w:rsid w:val="5033ADAC"/>
    <w:rsid w:val="506169E4"/>
    <w:rsid w:val="50F336FB"/>
    <w:rsid w:val="5108961A"/>
    <w:rsid w:val="5153CFD2"/>
    <w:rsid w:val="518C66A9"/>
    <w:rsid w:val="5259E9B5"/>
    <w:rsid w:val="528F075C"/>
    <w:rsid w:val="52AB1F5A"/>
    <w:rsid w:val="5302A74E"/>
    <w:rsid w:val="53522611"/>
    <w:rsid w:val="53BE8ADC"/>
    <w:rsid w:val="53CACBC6"/>
    <w:rsid w:val="542AD7BD"/>
    <w:rsid w:val="544036DC"/>
    <w:rsid w:val="54BA9D42"/>
    <w:rsid w:val="54EDF672"/>
    <w:rsid w:val="551E8485"/>
    <w:rsid w:val="5566EAD5"/>
    <w:rsid w:val="55679B00"/>
    <w:rsid w:val="56527194"/>
    <w:rsid w:val="566F9600"/>
    <w:rsid w:val="56BF7091"/>
    <w:rsid w:val="56DCA356"/>
    <w:rsid w:val="57D56846"/>
    <w:rsid w:val="57D61871"/>
    <w:rsid w:val="57FBB648"/>
    <w:rsid w:val="582F8BF0"/>
    <w:rsid w:val="5925CFA1"/>
    <w:rsid w:val="5A5335A7"/>
    <w:rsid w:val="5A8579D3"/>
    <w:rsid w:val="5AF030D8"/>
    <w:rsid w:val="5B0D0908"/>
    <w:rsid w:val="5B14F68E"/>
    <w:rsid w:val="5B15A6B9"/>
    <w:rsid w:val="5B4DC7E7"/>
    <w:rsid w:val="5B6609B1"/>
    <w:rsid w:val="5BA41C8B"/>
    <w:rsid w:val="5D1DF5D1"/>
    <w:rsid w:val="5D8AD669"/>
    <w:rsid w:val="5DEFE7E0"/>
    <w:rsid w:val="5E4C9750"/>
    <w:rsid w:val="5EDCF692"/>
    <w:rsid w:val="5EDE8F28"/>
    <w:rsid w:val="5F8BB841"/>
    <w:rsid w:val="5FA51D0C"/>
    <w:rsid w:val="5FF953DA"/>
    <w:rsid w:val="605E6551"/>
    <w:rsid w:val="6061372C"/>
    <w:rsid w:val="60A94ECE"/>
    <w:rsid w:val="60EA98C9"/>
    <w:rsid w:val="615E7A41"/>
    <w:rsid w:val="61DC7F85"/>
    <w:rsid w:val="6200824F"/>
    <w:rsid w:val="62022338"/>
    <w:rsid w:val="62279D92"/>
    <w:rsid w:val="622CC2DA"/>
    <w:rsid w:val="62451F2F"/>
    <w:rsid w:val="62700D7F"/>
    <w:rsid w:val="62C930AA"/>
    <w:rsid w:val="632FB07C"/>
    <w:rsid w:val="6338E222"/>
    <w:rsid w:val="63711B96"/>
    <w:rsid w:val="640BDDE0"/>
    <w:rsid w:val="6440BE1E"/>
    <w:rsid w:val="64A360A2"/>
    <w:rsid w:val="64A78CC8"/>
    <w:rsid w:val="64BBD8D4"/>
    <w:rsid w:val="64D0C10C"/>
    <w:rsid w:val="655F3E54"/>
    <w:rsid w:val="65DF9907"/>
    <w:rsid w:val="6600D16C"/>
    <w:rsid w:val="6657A935"/>
    <w:rsid w:val="66585960"/>
    <w:rsid w:val="666441FA"/>
    <w:rsid w:val="6664C0BF"/>
    <w:rsid w:val="66D5945B"/>
    <w:rsid w:val="66E80877"/>
    <w:rsid w:val="66FB0EB5"/>
    <w:rsid w:val="6759DA4D"/>
    <w:rsid w:val="67C169C8"/>
    <w:rsid w:val="67F37996"/>
    <w:rsid w:val="68009120"/>
    <w:rsid w:val="680A0717"/>
    <w:rsid w:val="68132292"/>
    <w:rsid w:val="696527AF"/>
    <w:rsid w:val="69A5D778"/>
    <w:rsid w:val="69DF6B93"/>
    <w:rsid w:val="6A355FF0"/>
    <w:rsid w:val="6A84F69D"/>
    <w:rsid w:val="6B12A226"/>
    <w:rsid w:val="6B3831E2"/>
    <w:rsid w:val="6B3FA464"/>
    <w:rsid w:val="6B743FF5"/>
    <w:rsid w:val="6BA9057E"/>
    <w:rsid w:val="6C33C583"/>
    <w:rsid w:val="6C7012F0"/>
    <w:rsid w:val="6D1FC9A4"/>
    <w:rsid w:val="6E0D938E"/>
    <w:rsid w:val="6E826416"/>
    <w:rsid w:val="6EB4F13E"/>
    <w:rsid w:val="6EBEAF25"/>
    <w:rsid w:val="6F5C30FE"/>
    <w:rsid w:val="6F662616"/>
    <w:rsid w:val="6F72F0A0"/>
    <w:rsid w:val="6FCDB4F2"/>
    <w:rsid w:val="703E4209"/>
    <w:rsid w:val="705A7F86"/>
    <w:rsid w:val="7111F76A"/>
    <w:rsid w:val="71216779"/>
    <w:rsid w:val="719A0D2E"/>
    <w:rsid w:val="719A5BDC"/>
    <w:rsid w:val="71DA126A"/>
    <w:rsid w:val="71F469B7"/>
    <w:rsid w:val="721B18DD"/>
    <w:rsid w:val="729356EE"/>
    <w:rsid w:val="72F2E198"/>
    <w:rsid w:val="73AB48A5"/>
    <w:rsid w:val="73B41763"/>
    <w:rsid w:val="73F562F3"/>
    <w:rsid w:val="74385D55"/>
    <w:rsid w:val="74B9846C"/>
    <w:rsid w:val="74CDF6C0"/>
    <w:rsid w:val="74D99B76"/>
    <w:rsid w:val="7511B32C"/>
    <w:rsid w:val="75230FC1"/>
    <w:rsid w:val="75C64C3F"/>
    <w:rsid w:val="760EE52E"/>
    <w:rsid w:val="762A825A"/>
    <w:rsid w:val="765554CD"/>
    <w:rsid w:val="766DCCFF"/>
    <w:rsid w:val="76AD838D"/>
    <w:rsid w:val="76B8EADA"/>
    <w:rsid w:val="77150655"/>
    <w:rsid w:val="77580F9E"/>
    <w:rsid w:val="77A0AF08"/>
    <w:rsid w:val="77C652BB"/>
    <w:rsid w:val="785AB083"/>
    <w:rsid w:val="785C6AFC"/>
    <w:rsid w:val="7877B90D"/>
    <w:rsid w:val="79EC7FF6"/>
    <w:rsid w:val="79F3A376"/>
    <w:rsid w:val="7A0D0265"/>
    <w:rsid w:val="7A202EFF"/>
    <w:rsid w:val="7A3CBDB2"/>
    <w:rsid w:val="7A800857"/>
    <w:rsid w:val="7A8D1FE1"/>
    <w:rsid w:val="7AB8D9B0"/>
    <w:rsid w:val="7B5E13E0"/>
    <w:rsid w:val="7B80F4B0"/>
    <w:rsid w:val="7B885057"/>
    <w:rsid w:val="7B940BBE"/>
    <w:rsid w:val="7BAF5E8B"/>
    <w:rsid w:val="7C28717D"/>
    <w:rsid w:val="7CCC83D7"/>
    <w:rsid w:val="7D1CC511"/>
    <w:rsid w:val="7D1E09D0"/>
    <w:rsid w:val="7D37322D"/>
    <w:rsid w:val="7E41E63C"/>
    <w:rsid w:val="7EFD92F5"/>
    <w:rsid w:val="7F102ED5"/>
    <w:rsid w:val="7F7E9C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562F3"/>
  <w15:chartTrackingRefBased/>
  <w15:docId w15:val="{3FE8E483-1066-4FA6-BAAB-7A2609E190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04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semiHidden/>
    <w:unhideWhenUsed/>
    <w:rsid w:val="0098156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1Char">
    <w:name w:val="Heading 1 Char"/>
    <w:basedOn w:val="DefaultParagraphFont"/>
    <w:link w:val="Heading1"/>
    <w:uiPriority w:val="9"/>
    <w:rsid w:val="0028048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C2DB3"/>
    <w:pPr>
      <w:outlineLvl w:val="9"/>
    </w:pPr>
  </w:style>
  <w:style w:type="paragraph" w:styleId="TOC1">
    <w:name w:val="toc 1"/>
    <w:basedOn w:val="Normal"/>
    <w:next w:val="Normal"/>
    <w:autoRedefine/>
    <w:uiPriority w:val="39"/>
    <w:unhideWhenUsed/>
    <w:rsid w:val="005C2DB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8490861">
      <w:bodyDiv w:val="1"/>
      <w:marLeft w:val="0"/>
      <w:marRight w:val="0"/>
      <w:marTop w:val="0"/>
      <w:marBottom w:val="0"/>
      <w:divBdr>
        <w:top w:val="none" w:sz="0" w:space="0" w:color="auto"/>
        <w:left w:val="none" w:sz="0" w:space="0" w:color="auto"/>
        <w:bottom w:val="none" w:sz="0" w:space="0" w:color="auto"/>
        <w:right w:val="none" w:sz="0" w:space="0" w:color="auto"/>
      </w:divBdr>
    </w:div>
    <w:div w:id="2001958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about:blank" TargetMode="External"/><Relationship Id="rId18" Type="http://schemas.openxmlformats.org/officeDocument/2006/relationships/hyperlink" Target="about:blank" TargetMode="External"/><Relationship Id="rId26" Type="http://schemas.openxmlformats.org/officeDocument/2006/relationships/hyperlink" Target="about:blank" TargetMode="External"/><Relationship Id="rId3" Type="http://schemas.openxmlformats.org/officeDocument/2006/relationships/styles" Target="styles.xml"/><Relationship Id="rId21" Type="http://schemas.openxmlformats.org/officeDocument/2006/relationships/hyperlink" Target="about:blank" TargetMode="External"/><Relationship Id="rId7" Type="http://schemas.openxmlformats.org/officeDocument/2006/relationships/hyperlink" Target="about:blank" TargetMode="External"/><Relationship Id="rId12" Type="http://schemas.openxmlformats.org/officeDocument/2006/relationships/hyperlink" Target="about:blank" TargetMode="External"/><Relationship Id="rId17" Type="http://schemas.openxmlformats.org/officeDocument/2006/relationships/hyperlink" Target="about:blank" TargetMode="External"/><Relationship Id="rId25" Type="http://schemas.openxmlformats.org/officeDocument/2006/relationships/hyperlink" Target="about:blank" TargetMode="External"/><Relationship Id="rId2" Type="http://schemas.openxmlformats.org/officeDocument/2006/relationships/numbering" Target="numbering.xml"/><Relationship Id="rId16" Type="http://schemas.openxmlformats.org/officeDocument/2006/relationships/hyperlink" Target="about:blank" TargetMode="External"/><Relationship Id="rId20"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about:blank" TargetMode="External"/><Relationship Id="rId24"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hyperlink" Target="about:blank" TargetMode="External"/><Relationship Id="rId23" Type="http://schemas.openxmlformats.org/officeDocument/2006/relationships/hyperlink" Target="about:blank" TargetMode="External"/><Relationship Id="rId28" Type="http://schemas.openxmlformats.org/officeDocument/2006/relationships/theme" Target="theme/theme1.xml"/><Relationship Id="rId10" Type="http://schemas.openxmlformats.org/officeDocument/2006/relationships/hyperlink" Target="about:blank" TargetMode="External"/><Relationship Id="rId19"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hyperlink" Target="about:blank" TargetMode="External"/><Relationship Id="rId22" Type="http://schemas.openxmlformats.org/officeDocument/2006/relationships/hyperlink" Target="about:blan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762EB2-F0CC-4F1A-8BB4-C891B34C56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15</Pages>
  <Words>4528</Words>
  <Characters>25814</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Jakubikova</dc:creator>
  <cp:keywords/>
  <dc:description/>
  <cp:lastModifiedBy>Eleonora Krupic (2008937)</cp:lastModifiedBy>
  <cp:revision>7</cp:revision>
  <dcterms:created xsi:type="dcterms:W3CDTF">2022-04-25T15:21:00Z</dcterms:created>
  <dcterms:modified xsi:type="dcterms:W3CDTF">2022-04-28T23:01:00Z</dcterms:modified>
</cp:coreProperties>
</file>