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62350" w14:textId="77777777" w:rsidR="002A3AB2" w:rsidRDefault="002A3AB2" w:rsidP="002A3AB2">
      <w:pPr>
        <w:rPr>
          <w:b/>
          <w:bCs/>
          <w:sz w:val="40"/>
          <w:szCs w:val="40"/>
          <w:lang w:val="en-GB"/>
        </w:rPr>
      </w:pPr>
      <w:r w:rsidRPr="002A3AB2">
        <w:rPr>
          <w:b/>
          <w:bCs/>
          <w:sz w:val="40"/>
          <w:szCs w:val="40"/>
          <w:lang w:val="en-GB"/>
        </w:rPr>
        <w:t>"Emergent Technologies Are More Detrimental Than Beneficial to the Skillset, Mindset, and Social Interactions of Children and Young People."</w:t>
      </w:r>
    </w:p>
    <w:p w14:paraId="12700D57" w14:textId="77777777" w:rsidR="002A3AB2" w:rsidRDefault="002A3AB2" w:rsidP="002A3AB2">
      <w:pPr>
        <w:rPr>
          <w:b/>
          <w:bCs/>
          <w:sz w:val="40"/>
          <w:szCs w:val="40"/>
          <w:lang w:val="en-GB"/>
        </w:rPr>
      </w:pPr>
    </w:p>
    <w:p w14:paraId="2ADD02E2" w14:textId="77777777" w:rsidR="002A3AB2" w:rsidRDefault="002A3AB2" w:rsidP="002A3AB2">
      <w:pPr>
        <w:rPr>
          <w:b/>
          <w:bCs/>
          <w:sz w:val="40"/>
          <w:szCs w:val="40"/>
          <w:lang w:val="en-GB"/>
        </w:rPr>
      </w:pPr>
    </w:p>
    <w:p w14:paraId="3620EC97" w14:textId="77777777" w:rsidR="002A3AB2" w:rsidRDefault="002A3AB2" w:rsidP="002A3AB2">
      <w:pPr>
        <w:rPr>
          <w:b/>
          <w:bCs/>
          <w:sz w:val="40"/>
          <w:szCs w:val="40"/>
          <w:lang w:val="en-GB"/>
        </w:rPr>
      </w:pPr>
    </w:p>
    <w:p w14:paraId="1E2D917A" w14:textId="77777777" w:rsidR="002A3AB2" w:rsidRDefault="002A3AB2" w:rsidP="002A3AB2">
      <w:pPr>
        <w:rPr>
          <w:b/>
          <w:bCs/>
          <w:sz w:val="40"/>
          <w:szCs w:val="40"/>
          <w:lang w:val="en-GB"/>
        </w:rPr>
      </w:pPr>
    </w:p>
    <w:p w14:paraId="5C5C81E6" w14:textId="77777777" w:rsidR="002A3AB2" w:rsidRPr="002A3AB2" w:rsidRDefault="002A3AB2" w:rsidP="002A3AB2">
      <w:pPr>
        <w:rPr>
          <w:b/>
          <w:bCs/>
          <w:sz w:val="40"/>
          <w:szCs w:val="40"/>
          <w:lang w:val="en-GB"/>
        </w:rPr>
      </w:pPr>
      <w:r w:rsidRPr="002A3AB2">
        <w:rPr>
          <w:b/>
          <w:bCs/>
          <w:sz w:val="40"/>
          <w:szCs w:val="40"/>
          <w:lang w:val="en-GB"/>
        </w:rPr>
        <w:t>Children, Young People and Emerging Technologies (BMHP6023)</w:t>
      </w:r>
    </w:p>
    <w:p w14:paraId="134EAE1D" w14:textId="5E5B342C" w:rsidR="002A3AB2" w:rsidRPr="00E255DD" w:rsidRDefault="002A3AB2" w:rsidP="002A3AB2">
      <w:pPr>
        <w:rPr>
          <w:b/>
          <w:bCs/>
          <w:sz w:val="28"/>
          <w:szCs w:val="28"/>
          <w:lang w:val="en-GB"/>
        </w:rPr>
      </w:pPr>
      <w:r w:rsidRPr="00E255DD">
        <w:rPr>
          <w:b/>
          <w:bCs/>
          <w:sz w:val="28"/>
          <w:szCs w:val="28"/>
          <w:lang w:val="en-GB"/>
        </w:rPr>
        <w:t xml:space="preserve">Janet Howells-Johnson </w:t>
      </w:r>
    </w:p>
    <w:p w14:paraId="3EF3C63C" w14:textId="77777777" w:rsidR="002A3AB2" w:rsidRPr="00E255DD" w:rsidRDefault="002A3AB2" w:rsidP="002A3AB2">
      <w:pPr>
        <w:rPr>
          <w:b/>
          <w:bCs/>
          <w:sz w:val="28"/>
          <w:szCs w:val="28"/>
          <w:lang w:val="en-GB"/>
        </w:rPr>
      </w:pPr>
    </w:p>
    <w:p w14:paraId="4F5F4C1C" w14:textId="77777777" w:rsidR="002A3AB2" w:rsidRPr="00E255DD" w:rsidRDefault="002A3AB2" w:rsidP="002A3AB2">
      <w:pPr>
        <w:rPr>
          <w:b/>
          <w:bCs/>
          <w:sz w:val="28"/>
          <w:szCs w:val="28"/>
          <w:lang w:val="en-GB"/>
        </w:rPr>
      </w:pPr>
    </w:p>
    <w:p w14:paraId="5B035518" w14:textId="77777777" w:rsidR="002A3AB2" w:rsidRPr="00E255DD" w:rsidRDefault="002A3AB2" w:rsidP="002A3AB2">
      <w:pPr>
        <w:rPr>
          <w:b/>
          <w:bCs/>
          <w:sz w:val="28"/>
          <w:szCs w:val="28"/>
          <w:lang w:val="en-GB"/>
        </w:rPr>
      </w:pPr>
    </w:p>
    <w:p w14:paraId="394C30C4" w14:textId="77777777" w:rsidR="002A3AB2" w:rsidRPr="00E255DD" w:rsidRDefault="002A3AB2" w:rsidP="002A3AB2">
      <w:pPr>
        <w:rPr>
          <w:b/>
          <w:bCs/>
          <w:sz w:val="28"/>
          <w:szCs w:val="28"/>
          <w:lang w:val="en-GB"/>
        </w:rPr>
      </w:pPr>
    </w:p>
    <w:p w14:paraId="492887A9" w14:textId="77777777" w:rsidR="002A3AB2" w:rsidRPr="00E255DD" w:rsidRDefault="002A3AB2" w:rsidP="002A3AB2">
      <w:pPr>
        <w:rPr>
          <w:b/>
          <w:bCs/>
          <w:sz w:val="28"/>
          <w:szCs w:val="28"/>
          <w:lang w:val="en-GB"/>
        </w:rPr>
      </w:pPr>
    </w:p>
    <w:p w14:paraId="38CE7F95" w14:textId="77777777" w:rsidR="002A3AB2" w:rsidRPr="00E255DD" w:rsidRDefault="002A3AB2" w:rsidP="002A3AB2">
      <w:pPr>
        <w:rPr>
          <w:b/>
          <w:bCs/>
          <w:sz w:val="28"/>
          <w:szCs w:val="28"/>
          <w:lang w:val="en-GB"/>
        </w:rPr>
      </w:pPr>
    </w:p>
    <w:p w14:paraId="7B4D5123" w14:textId="178729AA" w:rsidR="002A3AB2" w:rsidRPr="002A3AB2" w:rsidRDefault="002A3AB2" w:rsidP="002A3AB2">
      <w:pPr>
        <w:rPr>
          <w:b/>
          <w:bCs/>
          <w:sz w:val="28"/>
          <w:szCs w:val="28"/>
          <w:lang w:val="en-GB"/>
        </w:rPr>
      </w:pPr>
      <w:r w:rsidRPr="00E255DD">
        <w:rPr>
          <w:b/>
          <w:bCs/>
          <w:sz w:val="28"/>
          <w:szCs w:val="28"/>
          <w:lang w:val="en-GB"/>
        </w:rPr>
        <w:t>Bozena Mlynarczyk 2217365</w:t>
      </w:r>
    </w:p>
    <w:p w14:paraId="7E07A0F9" w14:textId="77777777" w:rsidR="002A3AB2" w:rsidRDefault="002A3AB2">
      <w:pPr>
        <w:rPr>
          <w:b/>
          <w:bCs/>
          <w:lang w:val="en-GB"/>
        </w:rPr>
      </w:pPr>
      <w:r>
        <w:rPr>
          <w:b/>
          <w:bCs/>
          <w:lang w:val="en-GB"/>
        </w:rPr>
        <w:br w:type="page"/>
      </w:r>
    </w:p>
    <w:p w14:paraId="0CA64CB6" w14:textId="0CA3ABEF" w:rsidR="009759B0" w:rsidRPr="009759B0" w:rsidRDefault="009759B0" w:rsidP="009759B0">
      <w:pPr>
        <w:spacing w:after="0" w:line="240" w:lineRule="auto"/>
        <w:rPr>
          <w:b/>
          <w:bCs/>
          <w:lang w:val="en-GB"/>
        </w:rPr>
      </w:pPr>
      <w:r w:rsidRPr="009759B0">
        <w:rPr>
          <w:b/>
          <w:bCs/>
          <w:lang w:val="en-GB"/>
        </w:rPr>
        <w:lastRenderedPageBreak/>
        <w:t>Introduction</w:t>
      </w:r>
    </w:p>
    <w:p w14:paraId="62D9A2C7" w14:textId="77777777" w:rsidR="009759B0" w:rsidRPr="009759B0" w:rsidRDefault="009759B0" w:rsidP="009759B0">
      <w:pPr>
        <w:spacing w:after="0" w:line="240" w:lineRule="auto"/>
        <w:rPr>
          <w:lang w:val="en-GB"/>
        </w:rPr>
      </w:pPr>
    </w:p>
    <w:p w14:paraId="5246A321" w14:textId="77777777" w:rsidR="009759B0" w:rsidRPr="009759B0" w:rsidRDefault="009759B0" w:rsidP="009759B0">
      <w:pPr>
        <w:spacing w:after="0" w:line="240" w:lineRule="auto"/>
        <w:rPr>
          <w:lang w:val="en-GB"/>
        </w:rPr>
      </w:pPr>
      <w:r w:rsidRPr="009759B0">
        <w:rPr>
          <w:lang w:val="en-GB"/>
        </w:rPr>
        <w:t>Good morning, my name is Bozena Mlynarczyk, and I will be speaking for the motion.</w:t>
      </w:r>
    </w:p>
    <w:p w14:paraId="7AED05F9" w14:textId="77777777" w:rsidR="009759B0" w:rsidRPr="009759B0" w:rsidRDefault="009759B0" w:rsidP="009759B0">
      <w:pPr>
        <w:spacing w:after="0" w:line="240" w:lineRule="auto"/>
        <w:rPr>
          <w:lang w:val="en-GB"/>
        </w:rPr>
      </w:pPr>
      <w:r w:rsidRPr="009759B0">
        <w:rPr>
          <w:lang w:val="en-GB"/>
        </w:rPr>
        <w:t>I will argue that, overall, these technologies do more harm than good, particularly for children and young people.</w:t>
      </w:r>
    </w:p>
    <w:p w14:paraId="720B0B41" w14:textId="77777777" w:rsidR="009759B0" w:rsidRPr="009759B0" w:rsidRDefault="009759B0" w:rsidP="009759B0">
      <w:pPr>
        <w:spacing w:after="0" w:line="240" w:lineRule="auto"/>
        <w:rPr>
          <w:lang w:val="en-GB"/>
        </w:rPr>
      </w:pPr>
    </w:p>
    <w:p w14:paraId="2CBBA8BC" w14:textId="77777777" w:rsidR="009759B0" w:rsidRPr="009759B0" w:rsidRDefault="009759B0" w:rsidP="009759B0">
      <w:pPr>
        <w:spacing w:after="0" w:line="240" w:lineRule="auto"/>
        <w:rPr>
          <w:b/>
          <w:bCs/>
          <w:lang w:val="en-GB"/>
        </w:rPr>
      </w:pPr>
      <w:r w:rsidRPr="009759B0">
        <w:rPr>
          <w:b/>
          <w:bCs/>
          <w:lang w:val="en-GB"/>
        </w:rPr>
        <w:t>Round 1: Opening Statement</w:t>
      </w:r>
    </w:p>
    <w:p w14:paraId="478F909C" w14:textId="77777777" w:rsidR="00D148AF" w:rsidRDefault="00D148AF" w:rsidP="00744140">
      <w:pPr>
        <w:rPr>
          <w:lang w:val="en-GB"/>
        </w:rPr>
      </w:pPr>
    </w:p>
    <w:p w14:paraId="57D19F46" w14:textId="5DC772E5" w:rsidR="00744140" w:rsidRPr="00AC3452" w:rsidRDefault="00744140" w:rsidP="00744140">
      <w:pPr>
        <w:rPr>
          <w:lang w:val="en-GB"/>
        </w:rPr>
      </w:pPr>
      <w:r w:rsidRPr="00744140">
        <w:rPr>
          <w:lang w:val="en-GB"/>
        </w:rPr>
        <w:t>First, an excessive dependence on technology might hinder the development of cognitive skills, including memory, focus, and critical thinking. Young people are less likely to retain information or engage in in-depth, autonomous learning when they are continuously relying on search engines and applications. Research shows that heavy digital use replaces activities that build resilience and problem-solving (Odgers and Jensen, 2020). In addition, a systematic review by Santos et al. (2022) found that increased screen time is associated with reduced attention and poorer cognitive control in children, further supporting concerns about its impact on development.</w:t>
      </w:r>
      <w:r w:rsidR="00D148AF">
        <w:rPr>
          <w:lang w:val="en-GB"/>
        </w:rPr>
        <w:t xml:space="preserve"> </w:t>
      </w:r>
      <w:r w:rsidR="00AC3452" w:rsidRPr="00AC3452">
        <w:rPr>
          <w:lang w:val="en-GB"/>
        </w:rPr>
        <w:t>This may be explained by the constant switching between tasks and stimuli in digital environments, which reduces sustained attention and increases cognitive overload.</w:t>
      </w:r>
    </w:p>
    <w:p w14:paraId="44C46914" w14:textId="600F4A2A" w:rsidR="00744140" w:rsidRPr="00AC3452" w:rsidRDefault="00744140" w:rsidP="00744140">
      <w:pPr>
        <w:rPr>
          <w:lang w:val="en-GB"/>
        </w:rPr>
      </w:pPr>
      <w:r w:rsidRPr="00744140">
        <w:rPr>
          <w:lang w:val="en-GB"/>
        </w:rPr>
        <w:t>Second, technology has a detrimental effect on thinking and mental health. Teenagers who use social media and spend a lot of time on screens are more likely to experience anxiety, depression, and psychological distress, according to a growing body of research. For instance, a systematic study by Keles, McCrae and Grealish (2020) discovered a consistent link between social media use and symptoms of psychological distress, anxiety, and depression. Similarly, Twenge and Campbell (2018) found that higher screen time is associated with lower psychological wellbeing among young people. While some researchers argue that the effects of social media can vary depending on individual and contextual factors, overall evidence suggests that negative outcomes are more likely with higher and more passive use (Valkenburg et al., 2022).</w:t>
      </w:r>
      <w:r w:rsidR="00AC3452">
        <w:rPr>
          <w:lang w:val="en-GB"/>
        </w:rPr>
        <w:t xml:space="preserve"> </w:t>
      </w:r>
      <w:r w:rsidR="00AC3452" w:rsidRPr="00AC3452">
        <w:rPr>
          <w:lang w:val="en-GB"/>
        </w:rPr>
        <w:t>However, this variability also makes it difficult to generalise benefits, whereas the risks associated with excessive and unregulated use appear more consistent across studies.</w:t>
      </w:r>
    </w:p>
    <w:p w14:paraId="1F42F4D0" w14:textId="00E74962" w:rsidR="00744140" w:rsidRPr="00744140" w:rsidRDefault="00744140" w:rsidP="00744140">
      <w:pPr>
        <w:rPr>
          <w:lang w:val="en-GB"/>
        </w:rPr>
      </w:pPr>
      <w:r w:rsidRPr="00744140">
        <w:rPr>
          <w:lang w:val="en-GB"/>
        </w:rPr>
        <w:t>Lastly, the effects on physical health are evident. Reduced physical activity, poor sleep, and sedentary behaviour are all linked to increased screen usage. The World Health Organisation recommends clear limits on screen time in early childhood, highlighting that excessive sedentary behaviour is linked to poorer health outcomes (World Health Organization, 2019). Similarly, the Royal College of Paediatrics and Child Health (2020) emphasises that screen time is associated with negative impacts on sleep, physical activity, and overall wellbeing. More specifically, a systematic review by de Sá et al. (2023) found that smartphone use, particularly before bedtime, is associated with poorer sleep quality and shorter sleep duration in adolescents.</w:t>
      </w:r>
      <w:r w:rsidR="00AC3452">
        <w:rPr>
          <w:lang w:val="en-GB"/>
        </w:rPr>
        <w:t xml:space="preserve"> </w:t>
      </w:r>
      <w:r w:rsidR="00AC3452" w:rsidRPr="00AC3452">
        <w:rPr>
          <w:lang w:val="en-GB"/>
        </w:rPr>
        <w:t xml:space="preserve">Importantly, these negative outcomes are observed at current levels of everyday use, not under controlled </w:t>
      </w:r>
      <w:r w:rsidR="00AC3452" w:rsidRPr="00AC3452">
        <w:rPr>
          <w:lang w:val="en-GB"/>
        </w:rPr>
        <w:lastRenderedPageBreak/>
        <w:t>or moderate conditions.</w:t>
      </w:r>
      <w:r w:rsidR="00933A13">
        <w:rPr>
          <w:lang w:val="en-GB"/>
        </w:rPr>
        <w:t xml:space="preserve"> </w:t>
      </w:r>
      <w:r w:rsidR="00933A13" w:rsidRPr="00933A13">
        <w:rPr>
          <w:lang w:val="en-GB"/>
        </w:rPr>
        <w:t>These impacts are not isolated but interconnected, affecting multiple areas of development simultaneously.</w:t>
      </w:r>
    </w:p>
    <w:p w14:paraId="05014EF6" w14:textId="7449DE4A" w:rsidR="00744140" w:rsidRPr="00D148AF" w:rsidRDefault="00744140" w:rsidP="00744140">
      <w:pPr>
        <w:rPr>
          <w:b/>
          <w:bCs/>
          <w:lang w:val="en-GB"/>
        </w:rPr>
      </w:pPr>
      <w:r w:rsidRPr="00D148AF">
        <w:rPr>
          <w:b/>
          <w:bCs/>
          <w:lang w:val="en-GB"/>
        </w:rPr>
        <w:t xml:space="preserve">Round 2: Rebuttal </w:t>
      </w:r>
    </w:p>
    <w:p w14:paraId="6DC90289" w14:textId="52706B2E" w:rsidR="00744140" w:rsidRDefault="00933A13" w:rsidP="00744140">
      <w:pPr>
        <w:rPr>
          <w:lang w:val="en-GB"/>
        </w:rPr>
      </w:pPr>
      <w:r w:rsidRPr="00933A13">
        <w:rPr>
          <w:lang w:val="en-GB"/>
        </w:rPr>
        <w:t>The opposition argues that technology improves skills and wellbeing. However, this argument focuses on potential benefits rather than real-world outcomes.</w:t>
      </w:r>
      <w:r>
        <w:rPr>
          <w:lang w:val="en-GB"/>
        </w:rPr>
        <w:t xml:space="preserve"> </w:t>
      </w:r>
      <w:r w:rsidR="00AC3452" w:rsidRPr="00AC3452">
        <w:rPr>
          <w:lang w:val="en-GB"/>
        </w:rPr>
        <w:t>The claim that technology supports mental health overlooks the scale and consistency of negative effects.</w:t>
      </w:r>
      <w:r w:rsidR="00AC3452">
        <w:rPr>
          <w:lang w:val="en-GB"/>
        </w:rPr>
        <w:t xml:space="preserve"> </w:t>
      </w:r>
      <w:r w:rsidRPr="00933A13">
        <w:rPr>
          <w:lang w:val="en-GB"/>
        </w:rPr>
        <w:t>Furthermore, these benefits often rely on controlled or moderate use, which is not reflective of how young people typically engage with technology.</w:t>
      </w:r>
      <w:r>
        <w:rPr>
          <w:lang w:val="en-GB"/>
        </w:rPr>
        <w:t xml:space="preserve"> </w:t>
      </w:r>
      <w:r w:rsidR="00744140" w:rsidRPr="00744140">
        <w:rPr>
          <w:lang w:val="en-GB"/>
        </w:rPr>
        <w:t xml:space="preserve">Studies such as Twenge and Campbell (2018) show strong associations between high screen time and increased anxiety, depression, and reduced wellbeing. Although some reviews suggest that the relationship is complex and not universally negative, the balance of evidence indicates that higher and unregulated use increases the risk of poorer mental health outcomes (Valkenburg et al., 2022). This is reinforced by national data showing that </w:t>
      </w:r>
      <w:r w:rsidR="00AC3452" w:rsidRPr="00AC3452">
        <w:rPr>
          <w:lang w:val="en-GB"/>
        </w:rPr>
        <w:t>approximately one in five young people aged 8 to 25</w:t>
      </w:r>
      <w:r w:rsidR="00744140" w:rsidRPr="00744140">
        <w:rPr>
          <w:lang w:val="en-GB"/>
        </w:rPr>
        <w:t xml:space="preserve"> in England experience mental health difficulties (NHS Digital, 2023).</w:t>
      </w:r>
    </w:p>
    <w:p w14:paraId="06ED3374" w14:textId="77777777" w:rsidR="00E255DD" w:rsidRPr="00E255DD" w:rsidRDefault="00E255DD" w:rsidP="00E255DD">
      <w:pPr>
        <w:rPr>
          <w:b/>
          <w:bCs/>
          <w:lang w:val="en-GB"/>
        </w:rPr>
      </w:pPr>
      <w:r w:rsidRPr="00E255DD">
        <w:rPr>
          <w:b/>
          <w:bCs/>
          <w:lang w:val="en-GB"/>
        </w:rPr>
        <w:t>Round 3: Cross-Examination – Questions</w:t>
      </w:r>
    </w:p>
    <w:p w14:paraId="54DB9486" w14:textId="77777777" w:rsidR="00E255DD" w:rsidRPr="00E255DD" w:rsidRDefault="00E255DD" w:rsidP="00E255DD">
      <w:pPr>
        <w:rPr>
          <w:lang w:val="en-GB"/>
        </w:rPr>
      </w:pPr>
      <w:r w:rsidRPr="00E255DD">
        <w:rPr>
          <w:lang w:val="en-GB"/>
        </w:rPr>
        <w:t>Question 1:</w:t>
      </w:r>
    </w:p>
    <w:p w14:paraId="06DDB90B" w14:textId="77777777" w:rsidR="00E255DD" w:rsidRPr="00E255DD" w:rsidRDefault="00E255DD" w:rsidP="00E255DD">
      <w:pPr>
        <w:rPr>
          <w:lang w:val="en-GB"/>
        </w:rPr>
      </w:pPr>
      <w:r w:rsidRPr="00E255DD">
        <w:rPr>
          <w:lang w:val="en-GB"/>
        </w:rPr>
        <w:t>If technology is overall beneficial, how do you explain the rise in mental health problems, with one in five young people now affected in England (NHS Digital, 2023)?</w:t>
      </w:r>
    </w:p>
    <w:p w14:paraId="2ADAE4CA" w14:textId="77777777" w:rsidR="00E255DD" w:rsidRPr="00E255DD" w:rsidRDefault="00E255DD" w:rsidP="00E255DD">
      <w:pPr>
        <w:rPr>
          <w:lang w:val="en-GB"/>
        </w:rPr>
      </w:pPr>
      <w:r w:rsidRPr="00E255DD">
        <w:rPr>
          <w:lang w:val="en-GB"/>
        </w:rPr>
        <w:t>Question 2:</w:t>
      </w:r>
    </w:p>
    <w:p w14:paraId="6E50F0C3" w14:textId="2A87E1D8" w:rsidR="00E255DD" w:rsidRPr="00744140" w:rsidRDefault="00E255DD" w:rsidP="00E255DD">
      <w:pPr>
        <w:rPr>
          <w:lang w:val="en-GB"/>
        </w:rPr>
      </w:pPr>
      <w:r w:rsidRPr="00E255DD">
        <w:rPr>
          <w:lang w:val="en-GB"/>
        </w:rPr>
        <w:t>What strong evidence shows that online communication can replace face-to-face interaction in developing emotional and social skills?</w:t>
      </w:r>
    </w:p>
    <w:p w14:paraId="05A5D701" w14:textId="50E1A51B" w:rsidR="00744140" w:rsidRPr="00D148AF" w:rsidRDefault="00744140" w:rsidP="00744140">
      <w:pPr>
        <w:rPr>
          <w:b/>
          <w:bCs/>
          <w:lang w:val="en-GB"/>
        </w:rPr>
      </w:pPr>
      <w:r w:rsidRPr="00D148AF">
        <w:rPr>
          <w:b/>
          <w:bCs/>
          <w:lang w:val="en-GB"/>
        </w:rPr>
        <w:t xml:space="preserve">Round 4: Closing </w:t>
      </w:r>
    </w:p>
    <w:p w14:paraId="0814F1DA" w14:textId="5C49D0B7" w:rsidR="009759B0" w:rsidRPr="00AC3452" w:rsidRDefault="00744140" w:rsidP="00744140">
      <w:pPr>
        <w:rPr>
          <w:lang w:val="en-GB"/>
        </w:rPr>
      </w:pPr>
      <w:r w:rsidRPr="00744140">
        <w:rPr>
          <w:lang w:val="en-GB"/>
        </w:rPr>
        <w:t xml:space="preserve">We have shown that excessive reliance on technology can impair cognitive development, including attention and focus (Santos et al., 2022), that high screen time is associated with anxiety, depression, and reduced wellbeing (Keles et al., 2020; NHS Digital, 2023), and that digital use negatively affects sleep and overall functioning in young people (de Sá et al., 2023), </w:t>
      </w:r>
      <w:r w:rsidR="00AC3452" w:rsidRPr="00AC3452">
        <w:rPr>
          <w:lang w:val="en-GB"/>
        </w:rPr>
        <w:t>while also limiting the development of social and emotional skills through reduced face-to-face interaction (Stiglic and Viner, 2019).</w:t>
      </w:r>
      <w:r w:rsidR="00933A13" w:rsidRPr="00933A13">
        <w:rPr>
          <w:lang w:val="en-GB"/>
        </w:rPr>
        <w:t>The question is not whether technology has benefits, but whether those benefits outweigh the risks. And based on current evidence, they do not.</w:t>
      </w:r>
    </w:p>
    <w:p w14:paraId="54F98B63" w14:textId="77777777" w:rsidR="009759B0" w:rsidRDefault="009759B0" w:rsidP="004D26E9">
      <w:pPr>
        <w:rPr>
          <w:lang w:val="en-GB"/>
        </w:rPr>
      </w:pPr>
    </w:p>
    <w:p w14:paraId="39FAB869" w14:textId="77777777" w:rsidR="009759B0" w:rsidRDefault="009759B0" w:rsidP="004D26E9">
      <w:pPr>
        <w:rPr>
          <w:lang w:val="en-GB"/>
        </w:rPr>
      </w:pPr>
    </w:p>
    <w:p w14:paraId="1C003BBA" w14:textId="77777777" w:rsidR="009759B0" w:rsidRDefault="009759B0" w:rsidP="004D26E9">
      <w:pPr>
        <w:rPr>
          <w:lang w:val="en-GB"/>
        </w:rPr>
      </w:pPr>
    </w:p>
    <w:p w14:paraId="414D1B4B" w14:textId="77777777" w:rsidR="00E255DD" w:rsidRDefault="00E255DD" w:rsidP="00744140">
      <w:pPr>
        <w:rPr>
          <w:lang w:val="en-GB"/>
        </w:rPr>
      </w:pPr>
    </w:p>
    <w:p w14:paraId="3F5360DB" w14:textId="39EFD863" w:rsidR="00B11E20" w:rsidRPr="00E255DD" w:rsidRDefault="00B11E20" w:rsidP="00744140">
      <w:pPr>
        <w:rPr>
          <w:lang w:val="en-GB"/>
        </w:rPr>
      </w:pPr>
      <w:r w:rsidRPr="00E255DD">
        <w:rPr>
          <w:lang w:val="en-GB"/>
        </w:rPr>
        <w:lastRenderedPageBreak/>
        <w:t>References:</w:t>
      </w:r>
    </w:p>
    <w:p w14:paraId="5EB9DF08" w14:textId="55E3CE69" w:rsidR="00744140" w:rsidRPr="00B11E20" w:rsidRDefault="00744140" w:rsidP="00744140">
      <w:pPr>
        <w:rPr>
          <w:lang w:val="en-GB"/>
        </w:rPr>
      </w:pPr>
      <w:r w:rsidRPr="00E255DD">
        <w:rPr>
          <w:lang w:val="en-GB"/>
        </w:rPr>
        <w:t>de Sá, S., Baião, A., Marques, H., Marques, M.D.C., Reis, M.J., Dias, S. and Catarino, M. (2023)</w:t>
      </w:r>
      <w:r w:rsidR="00B11E20" w:rsidRPr="00E255DD">
        <w:rPr>
          <w:lang w:val="en-GB"/>
        </w:rPr>
        <w:t>.</w:t>
      </w:r>
      <w:r w:rsidRPr="00E255DD">
        <w:rPr>
          <w:lang w:val="en-GB"/>
        </w:rPr>
        <w:t xml:space="preserve"> </w:t>
      </w:r>
      <w:r w:rsidRPr="00B11E20">
        <w:rPr>
          <w:i/>
          <w:iCs/>
          <w:lang w:val="en-GB"/>
        </w:rPr>
        <w:t>The influence of smartphones on adolescent sleep: A systematic literature review</w:t>
      </w:r>
      <w:r w:rsidRPr="00B11E20">
        <w:rPr>
          <w:lang w:val="en-GB"/>
        </w:rPr>
        <w:t>. Nursing Reports, 13(2), pp. 612–621. https://DOI: 10.3390/nursrep13020054</w:t>
      </w:r>
    </w:p>
    <w:p w14:paraId="50736FF5" w14:textId="1DA0D60C" w:rsidR="00744140" w:rsidRPr="00B11E20" w:rsidRDefault="00744140" w:rsidP="00744140">
      <w:pPr>
        <w:rPr>
          <w:lang w:val="en-GB"/>
        </w:rPr>
      </w:pPr>
      <w:r w:rsidRPr="00B11E20">
        <w:rPr>
          <w:lang w:val="en-GB"/>
        </w:rPr>
        <w:t xml:space="preserve">Keles, B., McCrae, N. and Grealish, A. (2020) </w:t>
      </w:r>
      <w:r w:rsidRPr="00B11E20">
        <w:rPr>
          <w:i/>
          <w:iCs/>
          <w:lang w:val="en-GB"/>
        </w:rPr>
        <w:t>A systematic review: the influence of social media on depression, anxiety and psychological distress in adolescents</w:t>
      </w:r>
      <w:r w:rsidRPr="00B11E20">
        <w:rPr>
          <w:lang w:val="en-GB"/>
        </w:rPr>
        <w:t>. International Journal of Adolescence and Youth, 25(1), pp. 79–93. https://doi.org/10.1080/02673843.2019.1590851</w:t>
      </w:r>
    </w:p>
    <w:p w14:paraId="4F6BBCEA" w14:textId="77777777" w:rsidR="00B11E20" w:rsidRDefault="00744140" w:rsidP="00744140">
      <w:pPr>
        <w:rPr>
          <w:lang w:val="en-GB"/>
        </w:rPr>
      </w:pPr>
      <w:r w:rsidRPr="00B11E20">
        <w:rPr>
          <w:lang w:val="en-GB"/>
        </w:rPr>
        <w:t xml:space="preserve">NHS Digital (2023) </w:t>
      </w:r>
      <w:r w:rsidRPr="00B11E20">
        <w:rPr>
          <w:i/>
          <w:iCs/>
          <w:lang w:val="en-GB"/>
        </w:rPr>
        <w:t>Mental Health of Children and Young People in England, 2023: wave 4 follow-up to the 2017 survey</w:t>
      </w:r>
      <w:r w:rsidRPr="00B11E20">
        <w:rPr>
          <w:lang w:val="en-GB"/>
        </w:rPr>
        <w:t>. Available at: digital.nhs.uk/data-and-information/publications/statistical/mental-health-of-children-and-young-people-in-england/2023-wave-4-follow-up (Accessed: 15 April 2026).</w:t>
      </w:r>
    </w:p>
    <w:p w14:paraId="5E9E9837" w14:textId="733B3AD1" w:rsidR="00744140" w:rsidRPr="00B11E20" w:rsidRDefault="00744140" w:rsidP="00744140">
      <w:pPr>
        <w:rPr>
          <w:lang w:val="en-GB"/>
        </w:rPr>
      </w:pPr>
      <w:r w:rsidRPr="00B11E20">
        <w:rPr>
          <w:lang w:val="en-GB"/>
        </w:rPr>
        <w:t>Odgers, C.L. and Jensen, M.R. (2020)</w:t>
      </w:r>
      <w:r w:rsidR="00B11E20">
        <w:rPr>
          <w:lang w:val="en-GB"/>
        </w:rPr>
        <w:t>.</w:t>
      </w:r>
      <w:r w:rsidRPr="00B11E20">
        <w:rPr>
          <w:lang w:val="en-GB"/>
        </w:rPr>
        <w:t xml:space="preserve"> </w:t>
      </w:r>
      <w:r w:rsidRPr="00B11E20">
        <w:rPr>
          <w:i/>
          <w:iCs/>
          <w:lang w:val="en-GB"/>
        </w:rPr>
        <w:t>Annual research review: adolescent mental health in the digital age</w:t>
      </w:r>
      <w:r w:rsidRPr="00B11E20">
        <w:rPr>
          <w:lang w:val="en-GB"/>
        </w:rPr>
        <w:t>. Journal of Child Psychology and Psychiatry, 61(3), pp. 336–348. https://doi.org/10.1111/jcpp.13190</w:t>
      </w:r>
    </w:p>
    <w:p w14:paraId="6986F7EA" w14:textId="7B0D94B2" w:rsidR="00B11E20" w:rsidRPr="00B11E20" w:rsidRDefault="00B11E20" w:rsidP="00744140">
      <w:pPr>
        <w:rPr>
          <w:lang w:val="en-GB"/>
        </w:rPr>
      </w:pPr>
      <w:r w:rsidRPr="00B11E20">
        <w:rPr>
          <w:lang w:val="en-GB"/>
        </w:rPr>
        <w:t xml:space="preserve">Ofcom (2023) </w:t>
      </w:r>
      <w:r w:rsidRPr="00B11E20">
        <w:rPr>
          <w:i/>
          <w:iCs/>
          <w:lang w:val="en-GB"/>
        </w:rPr>
        <w:t>Children and parents: media use, and attitudes report 2023</w:t>
      </w:r>
      <w:r w:rsidRPr="00B11E20">
        <w:rPr>
          <w:lang w:val="en-GB"/>
        </w:rPr>
        <w:t>. Available at: https://www.ofcom.org.uk/siteassets/resources/documents/research-and-data/media-literacy-research/children/childrens-media-use-and-attitudes-2023/childrens-media-use-and-attitudes-report-2023.pdf (Accessed: 15 April 2026).</w:t>
      </w:r>
    </w:p>
    <w:p w14:paraId="5C2DDAC3" w14:textId="1FA47B35" w:rsidR="00744140" w:rsidRPr="00B11E20" w:rsidRDefault="00744140" w:rsidP="00744140">
      <w:pPr>
        <w:rPr>
          <w:lang w:val="en-GB"/>
        </w:rPr>
      </w:pPr>
      <w:r w:rsidRPr="00B11E20">
        <w:rPr>
          <w:lang w:val="en-GB"/>
        </w:rPr>
        <w:t xml:space="preserve">Przybylski, A.K. and Weinstein, N. (2017) </w:t>
      </w:r>
      <w:r w:rsidRPr="00B11E20">
        <w:rPr>
          <w:i/>
          <w:iCs/>
          <w:lang w:val="en-GB"/>
        </w:rPr>
        <w:t>A large-scale test of the Goldilocks hypothesis: quantifying the relations between digital-screen use and mental well-being</w:t>
      </w:r>
      <w:r w:rsidRPr="00B11E20">
        <w:rPr>
          <w:lang w:val="en-GB"/>
        </w:rPr>
        <w:t>. Psychological Science, 28(2), pp. 204–215. https://doi.org/10.1177/0956797616678438</w:t>
      </w:r>
    </w:p>
    <w:p w14:paraId="0BA5DAE5" w14:textId="2685EE24" w:rsidR="00B11E20" w:rsidRPr="00B11E20" w:rsidRDefault="00B11E20" w:rsidP="00744140">
      <w:pPr>
        <w:rPr>
          <w:lang w:val="en-GB"/>
        </w:rPr>
      </w:pPr>
      <w:r w:rsidRPr="00B11E20">
        <w:rPr>
          <w:lang w:val="en-GB"/>
        </w:rPr>
        <w:t xml:space="preserve">Royal College of Paediatrics and Child Health (2020). </w:t>
      </w:r>
      <w:r w:rsidRPr="00B11E20">
        <w:rPr>
          <w:i/>
          <w:iCs/>
          <w:lang w:val="en-GB"/>
        </w:rPr>
        <w:t>The health impacts of screen time: a guide for clinicians and parents</w:t>
      </w:r>
      <w:r w:rsidRPr="00B11E20">
        <w:rPr>
          <w:lang w:val="en-GB"/>
        </w:rPr>
        <w:t>. Available at:https://www.justonenorfolk.nhs.uk/media/vxrhvmdh/rcpch_screen_time_guide_-_final.pdf (Accessed: 15 April 2026).</w:t>
      </w:r>
    </w:p>
    <w:p w14:paraId="18FC2E27" w14:textId="68460F95" w:rsidR="00744140" w:rsidRPr="00B11E20" w:rsidRDefault="00744140" w:rsidP="00744140">
      <w:pPr>
        <w:rPr>
          <w:lang w:val="en-GB"/>
        </w:rPr>
      </w:pPr>
      <w:r w:rsidRPr="00B11E20">
        <w:rPr>
          <w:lang w:val="en-GB"/>
        </w:rPr>
        <w:t xml:space="preserve">Santos, R.M.S., Mendes, C.G., Marques Miranda, D. and Romano-Silva, M.A. (2022) </w:t>
      </w:r>
      <w:r w:rsidRPr="00B11E20">
        <w:rPr>
          <w:i/>
          <w:iCs/>
          <w:lang w:val="en-GB"/>
        </w:rPr>
        <w:t>The association between screen time and attention in children: A systematic review</w:t>
      </w:r>
      <w:r w:rsidRPr="00B11E20">
        <w:rPr>
          <w:lang w:val="en-GB"/>
        </w:rPr>
        <w:t>. Developmental Neuropsychology, 47(4), pp. 175–192. https://doi.org/10.1080/87565641.2022.2064863</w:t>
      </w:r>
    </w:p>
    <w:p w14:paraId="1D83446B" w14:textId="26B0BAC7" w:rsidR="00744140" w:rsidRPr="00B11E20" w:rsidRDefault="00744140" w:rsidP="00744140">
      <w:pPr>
        <w:rPr>
          <w:lang w:val="en-GB"/>
        </w:rPr>
      </w:pPr>
      <w:r w:rsidRPr="00B11E20">
        <w:rPr>
          <w:lang w:val="en-GB"/>
        </w:rPr>
        <w:t>Stiglic, N. and Viner, R.M. (2019)</w:t>
      </w:r>
      <w:r w:rsidR="00AC3452">
        <w:rPr>
          <w:lang w:val="en-GB"/>
        </w:rPr>
        <w:t>.</w:t>
      </w:r>
      <w:r w:rsidRPr="00B11E20">
        <w:rPr>
          <w:lang w:val="en-GB"/>
        </w:rPr>
        <w:t xml:space="preserve"> </w:t>
      </w:r>
      <w:r w:rsidRPr="00B11E20">
        <w:rPr>
          <w:i/>
          <w:iCs/>
          <w:lang w:val="en-GB"/>
        </w:rPr>
        <w:t>Effects of screentime on the health and well-being of children and adolescents</w:t>
      </w:r>
      <w:r w:rsidRPr="00B11E20">
        <w:rPr>
          <w:lang w:val="en-GB"/>
        </w:rPr>
        <w:t xml:space="preserve">. BMJ Open, 9(1), e023191. </w:t>
      </w:r>
      <w:hyperlink r:id="rId4" w:tgtFrame="_new" w:history="1">
        <w:r w:rsidRPr="00B11E20">
          <w:rPr>
            <w:rStyle w:val="Hyperlink"/>
            <w:color w:val="auto"/>
            <w:lang w:val="en-GB"/>
          </w:rPr>
          <w:t>https://doi.org/10.1136/bmjopen-2018-023191</w:t>
        </w:r>
      </w:hyperlink>
    </w:p>
    <w:p w14:paraId="03CE1204" w14:textId="2050EE26" w:rsidR="00527D29" w:rsidRDefault="00744140" w:rsidP="00744140">
      <w:pPr>
        <w:rPr>
          <w:lang w:val="en-GB"/>
        </w:rPr>
      </w:pPr>
      <w:r w:rsidRPr="00B11E20">
        <w:rPr>
          <w:lang w:val="en-GB"/>
        </w:rPr>
        <w:t xml:space="preserve">Twenge, J.M. and Campbell, W.K. (2018) </w:t>
      </w:r>
      <w:r w:rsidRPr="00B11E20">
        <w:rPr>
          <w:i/>
          <w:iCs/>
          <w:lang w:val="en-GB"/>
        </w:rPr>
        <w:t>Associations between screen time and lower psychological well-being among children and adolescents</w:t>
      </w:r>
      <w:r w:rsidRPr="00B11E20">
        <w:rPr>
          <w:lang w:val="en-GB"/>
        </w:rPr>
        <w:t xml:space="preserve">. Preventive Medicine Reports, 12, pp. 271–283. </w:t>
      </w:r>
      <w:r w:rsidR="00527D29" w:rsidRPr="00527D29">
        <w:rPr>
          <w:lang w:val="en-GB"/>
        </w:rPr>
        <w:t>https://doi.org/10.1016/j.pmedr.2018.10.003</w:t>
      </w:r>
    </w:p>
    <w:p w14:paraId="0CA23662" w14:textId="33E21861" w:rsidR="00744140" w:rsidRPr="00B11E20" w:rsidRDefault="00744140" w:rsidP="00744140">
      <w:pPr>
        <w:rPr>
          <w:lang w:val="en-GB"/>
        </w:rPr>
      </w:pPr>
      <w:r w:rsidRPr="00B11E20">
        <w:rPr>
          <w:lang w:val="en-GB"/>
        </w:rPr>
        <w:lastRenderedPageBreak/>
        <w:t xml:space="preserve">Valkenburg, P.M., Meier, A. and Beyens, I. (2022) </w:t>
      </w:r>
      <w:r w:rsidRPr="00B11E20">
        <w:rPr>
          <w:i/>
          <w:iCs/>
          <w:lang w:val="en-GB"/>
        </w:rPr>
        <w:t>Social media use and its impact on adolescent mental health: an umbrella review of the evidence</w:t>
      </w:r>
      <w:r w:rsidRPr="00B11E20">
        <w:rPr>
          <w:lang w:val="en-GB"/>
        </w:rPr>
        <w:t>. Current Opinion in Psychology, 44, pp. 58–68. https://doi.org/10.1016/j.copsyc.2021.08.017</w:t>
      </w:r>
    </w:p>
    <w:p w14:paraId="37D3B164" w14:textId="77777777" w:rsidR="004B493D" w:rsidRDefault="004B493D">
      <w:pPr>
        <w:rPr>
          <w:lang w:val="en-GB"/>
        </w:rPr>
      </w:pPr>
    </w:p>
    <w:p w14:paraId="76950882" w14:textId="77777777" w:rsidR="00572D71" w:rsidRDefault="00572D71">
      <w:pPr>
        <w:rPr>
          <w:lang w:val="en-GB"/>
        </w:rPr>
      </w:pPr>
    </w:p>
    <w:p w14:paraId="5EA1EC8A" w14:textId="77777777" w:rsidR="00572D71" w:rsidRDefault="00572D71">
      <w:pPr>
        <w:rPr>
          <w:lang w:val="en-GB"/>
        </w:rPr>
      </w:pPr>
    </w:p>
    <w:p w14:paraId="5E410830" w14:textId="77777777" w:rsidR="00572D71" w:rsidRDefault="00572D71">
      <w:pPr>
        <w:rPr>
          <w:lang w:val="en-GB"/>
        </w:rPr>
      </w:pPr>
    </w:p>
    <w:p w14:paraId="667D2206" w14:textId="77777777" w:rsidR="00572D71" w:rsidRDefault="00572D71">
      <w:pPr>
        <w:rPr>
          <w:lang w:val="en-GB"/>
        </w:rPr>
      </w:pPr>
    </w:p>
    <w:p w14:paraId="3566DB24" w14:textId="77777777" w:rsidR="00572D71" w:rsidRDefault="00572D71">
      <w:pPr>
        <w:rPr>
          <w:lang w:val="en-GB"/>
        </w:rPr>
      </w:pPr>
    </w:p>
    <w:p w14:paraId="656D64F5" w14:textId="77777777" w:rsidR="00572D71" w:rsidRDefault="00572D71">
      <w:pPr>
        <w:rPr>
          <w:lang w:val="en-GB"/>
        </w:rPr>
      </w:pPr>
    </w:p>
    <w:p w14:paraId="5EFA4271" w14:textId="77777777" w:rsidR="00572D71" w:rsidRDefault="00572D71">
      <w:pPr>
        <w:rPr>
          <w:lang w:val="en-GB"/>
        </w:rPr>
      </w:pPr>
    </w:p>
    <w:p w14:paraId="764F9AD2" w14:textId="77777777" w:rsidR="00572D71" w:rsidRDefault="00572D71">
      <w:pPr>
        <w:rPr>
          <w:lang w:val="en-GB"/>
        </w:rPr>
      </w:pPr>
    </w:p>
    <w:p w14:paraId="1BFAE2C4" w14:textId="77777777" w:rsidR="00B11E20" w:rsidRDefault="00B11E20" w:rsidP="00572D71">
      <w:pPr>
        <w:rPr>
          <w:lang w:val="en-GB"/>
        </w:rPr>
      </w:pPr>
    </w:p>
    <w:p w14:paraId="0804D479" w14:textId="77777777" w:rsidR="00B11E20" w:rsidRDefault="00B11E20" w:rsidP="00572D71">
      <w:pPr>
        <w:rPr>
          <w:lang w:val="en-GB"/>
        </w:rPr>
      </w:pPr>
    </w:p>
    <w:p w14:paraId="0F603576" w14:textId="77777777" w:rsidR="00B11E20" w:rsidRDefault="00B11E20" w:rsidP="00572D71">
      <w:pPr>
        <w:rPr>
          <w:lang w:val="en-GB"/>
        </w:rPr>
      </w:pPr>
    </w:p>
    <w:p w14:paraId="1D6B4C5B" w14:textId="77777777" w:rsidR="00B11E20" w:rsidRDefault="00B11E20" w:rsidP="00572D71">
      <w:pPr>
        <w:rPr>
          <w:lang w:val="en-GB"/>
        </w:rPr>
      </w:pPr>
    </w:p>
    <w:p w14:paraId="6554CF73" w14:textId="77777777" w:rsidR="00B11E20" w:rsidRDefault="00B11E20" w:rsidP="00572D71">
      <w:pPr>
        <w:rPr>
          <w:lang w:val="en-GB"/>
        </w:rPr>
      </w:pPr>
    </w:p>
    <w:p w14:paraId="0E39F1CB" w14:textId="77777777" w:rsidR="00B11E20" w:rsidRDefault="00B11E20" w:rsidP="00572D71">
      <w:pPr>
        <w:rPr>
          <w:lang w:val="en-GB"/>
        </w:rPr>
      </w:pPr>
    </w:p>
    <w:p w14:paraId="203835BB" w14:textId="77777777" w:rsidR="00B11E20" w:rsidRDefault="00B11E20" w:rsidP="00572D71">
      <w:pPr>
        <w:rPr>
          <w:lang w:val="en-GB"/>
        </w:rPr>
      </w:pPr>
    </w:p>
    <w:p w14:paraId="5BBCF303" w14:textId="77777777" w:rsidR="00B11E20" w:rsidRDefault="00B11E20" w:rsidP="00572D71">
      <w:pPr>
        <w:rPr>
          <w:lang w:val="en-GB"/>
        </w:rPr>
      </w:pPr>
    </w:p>
    <w:p w14:paraId="3E172BBA" w14:textId="77777777" w:rsidR="00B11E20" w:rsidRDefault="00B11E20" w:rsidP="00572D71">
      <w:pPr>
        <w:rPr>
          <w:lang w:val="en-GB"/>
        </w:rPr>
      </w:pPr>
    </w:p>
    <w:p w14:paraId="71B2A3D1" w14:textId="77777777" w:rsidR="00B11E20" w:rsidRDefault="00B11E20" w:rsidP="00572D71">
      <w:pPr>
        <w:rPr>
          <w:lang w:val="en-GB"/>
        </w:rPr>
      </w:pPr>
    </w:p>
    <w:p w14:paraId="526C4EAF" w14:textId="77777777" w:rsidR="00B11E20" w:rsidRDefault="00B11E20" w:rsidP="00572D71">
      <w:pPr>
        <w:rPr>
          <w:lang w:val="en-GB"/>
        </w:rPr>
      </w:pPr>
    </w:p>
    <w:p w14:paraId="246691AE" w14:textId="77777777" w:rsidR="00B11E20" w:rsidRDefault="00B11E20" w:rsidP="00572D71">
      <w:pPr>
        <w:rPr>
          <w:lang w:val="en-GB"/>
        </w:rPr>
      </w:pPr>
    </w:p>
    <w:p w14:paraId="3A91466E" w14:textId="77777777" w:rsidR="00B11E20" w:rsidRDefault="00B11E20" w:rsidP="00572D71">
      <w:pPr>
        <w:rPr>
          <w:lang w:val="en-GB"/>
        </w:rPr>
      </w:pPr>
    </w:p>
    <w:p w14:paraId="47F58CB6" w14:textId="77777777" w:rsidR="00B11E20" w:rsidRDefault="00B11E20" w:rsidP="00572D71">
      <w:pPr>
        <w:rPr>
          <w:lang w:val="en-GB"/>
        </w:rPr>
      </w:pPr>
    </w:p>
    <w:p w14:paraId="299CB6A5" w14:textId="77777777" w:rsidR="00B11E20" w:rsidRDefault="00B11E20" w:rsidP="00572D71">
      <w:pPr>
        <w:rPr>
          <w:lang w:val="en-GB"/>
        </w:rPr>
      </w:pPr>
    </w:p>
    <w:p w14:paraId="2F0A1102" w14:textId="77777777" w:rsidR="00B11E20" w:rsidRDefault="00B11E20" w:rsidP="00572D71">
      <w:pPr>
        <w:rPr>
          <w:lang w:val="en-GB"/>
        </w:rPr>
      </w:pPr>
    </w:p>
    <w:sectPr w:rsidR="00B11E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465"/>
    <w:rsid w:val="00006537"/>
    <w:rsid w:val="00125465"/>
    <w:rsid w:val="002045A5"/>
    <w:rsid w:val="0022085E"/>
    <w:rsid w:val="00271816"/>
    <w:rsid w:val="002A3AB2"/>
    <w:rsid w:val="00413AD2"/>
    <w:rsid w:val="0046050A"/>
    <w:rsid w:val="004B493D"/>
    <w:rsid w:val="004D26E9"/>
    <w:rsid w:val="00504C04"/>
    <w:rsid w:val="00527D29"/>
    <w:rsid w:val="005431AB"/>
    <w:rsid w:val="00543B18"/>
    <w:rsid w:val="00552A67"/>
    <w:rsid w:val="00572D71"/>
    <w:rsid w:val="00644615"/>
    <w:rsid w:val="00693A7B"/>
    <w:rsid w:val="00744140"/>
    <w:rsid w:val="00933A13"/>
    <w:rsid w:val="009759B0"/>
    <w:rsid w:val="00A37CFD"/>
    <w:rsid w:val="00AC3452"/>
    <w:rsid w:val="00B11E20"/>
    <w:rsid w:val="00CD0BDD"/>
    <w:rsid w:val="00D148AF"/>
    <w:rsid w:val="00D649D5"/>
    <w:rsid w:val="00E107F2"/>
    <w:rsid w:val="00E255DD"/>
    <w:rsid w:val="00F21B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A4AF"/>
  <w15:chartTrackingRefBased/>
  <w15:docId w15:val="{14981C6D-A987-407A-AF90-ADF5038D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465"/>
    <w:rPr>
      <w:rFonts w:eastAsiaTheme="majorEastAsia" w:cstheme="majorBidi"/>
      <w:color w:val="272727" w:themeColor="text1" w:themeTint="D8"/>
    </w:rPr>
  </w:style>
  <w:style w:type="paragraph" w:styleId="Title">
    <w:name w:val="Title"/>
    <w:basedOn w:val="Normal"/>
    <w:next w:val="Normal"/>
    <w:link w:val="TitleChar"/>
    <w:uiPriority w:val="10"/>
    <w:qFormat/>
    <w:rsid w:val="00125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465"/>
    <w:pPr>
      <w:spacing w:before="160"/>
      <w:jc w:val="center"/>
    </w:pPr>
    <w:rPr>
      <w:i/>
      <w:iCs/>
      <w:color w:val="404040" w:themeColor="text1" w:themeTint="BF"/>
    </w:rPr>
  </w:style>
  <w:style w:type="character" w:customStyle="1" w:styleId="QuoteChar">
    <w:name w:val="Quote Char"/>
    <w:basedOn w:val="DefaultParagraphFont"/>
    <w:link w:val="Quote"/>
    <w:uiPriority w:val="29"/>
    <w:rsid w:val="00125465"/>
    <w:rPr>
      <w:i/>
      <w:iCs/>
      <w:color w:val="404040" w:themeColor="text1" w:themeTint="BF"/>
    </w:rPr>
  </w:style>
  <w:style w:type="paragraph" w:styleId="ListParagraph">
    <w:name w:val="List Paragraph"/>
    <w:basedOn w:val="Normal"/>
    <w:uiPriority w:val="34"/>
    <w:qFormat/>
    <w:rsid w:val="00125465"/>
    <w:pPr>
      <w:ind w:left="720"/>
      <w:contextualSpacing/>
    </w:pPr>
  </w:style>
  <w:style w:type="character" w:styleId="IntenseEmphasis">
    <w:name w:val="Intense Emphasis"/>
    <w:basedOn w:val="DefaultParagraphFont"/>
    <w:uiPriority w:val="21"/>
    <w:qFormat/>
    <w:rsid w:val="00125465"/>
    <w:rPr>
      <w:i/>
      <w:iCs/>
      <w:color w:val="0F4761" w:themeColor="accent1" w:themeShade="BF"/>
    </w:rPr>
  </w:style>
  <w:style w:type="paragraph" w:styleId="IntenseQuote">
    <w:name w:val="Intense Quote"/>
    <w:basedOn w:val="Normal"/>
    <w:next w:val="Normal"/>
    <w:link w:val="IntenseQuoteChar"/>
    <w:uiPriority w:val="30"/>
    <w:qFormat/>
    <w:rsid w:val="00125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465"/>
    <w:rPr>
      <w:i/>
      <w:iCs/>
      <w:color w:val="0F4761" w:themeColor="accent1" w:themeShade="BF"/>
    </w:rPr>
  </w:style>
  <w:style w:type="character" w:styleId="IntenseReference">
    <w:name w:val="Intense Reference"/>
    <w:basedOn w:val="DefaultParagraphFont"/>
    <w:uiPriority w:val="32"/>
    <w:qFormat/>
    <w:rsid w:val="00125465"/>
    <w:rPr>
      <w:b/>
      <w:bCs/>
      <w:smallCaps/>
      <w:color w:val="0F4761" w:themeColor="accent1" w:themeShade="BF"/>
      <w:spacing w:val="5"/>
    </w:rPr>
  </w:style>
  <w:style w:type="character" w:styleId="Hyperlink">
    <w:name w:val="Hyperlink"/>
    <w:basedOn w:val="DefaultParagraphFont"/>
    <w:uiPriority w:val="99"/>
    <w:unhideWhenUsed/>
    <w:rsid w:val="004D26E9"/>
    <w:rPr>
      <w:color w:val="467886" w:themeColor="hyperlink"/>
      <w:u w:val="single"/>
    </w:rPr>
  </w:style>
  <w:style w:type="character" w:styleId="UnresolvedMention">
    <w:name w:val="Unresolved Mention"/>
    <w:basedOn w:val="DefaultParagraphFont"/>
    <w:uiPriority w:val="99"/>
    <w:semiHidden/>
    <w:unhideWhenUsed/>
    <w:rsid w:val="004D2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36/bmjopen-2018-023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Bozena Mlynarczyk (2217365)</dc:creator>
  <cp:keywords/>
  <dc:description/>
  <cp:lastModifiedBy>Bozena Mlynarczyk (2217365)</cp:lastModifiedBy>
  <cp:revision>3</cp:revision>
  <dcterms:created xsi:type="dcterms:W3CDTF">2026-04-26T15:30:00Z</dcterms:created>
  <dcterms:modified xsi:type="dcterms:W3CDTF">2026-04-26T15:30:00Z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0a7cc4d4-e66d-4f41-84d9-cde36819430a</vt:lpwstr>
  </property>
</Properties>
</file>