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F81AC" w14:textId="17135650" w:rsidR="00B17A6E" w:rsidRPr="00A565FA" w:rsidRDefault="005342A0" w:rsidP="00A565FA">
      <w:pPr>
        <w:jc w:val="center"/>
        <w:rPr>
          <w:rFonts w:cs="Arial"/>
          <w:b/>
          <w:bCs/>
          <w:color w:val="1F3864" w:themeColor="accent1" w:themeShade="80"/>
          <w:sz w:val="40"/>
          <w:szCs w:val="36"/>
          <w:lang w:val="en-US"/>
        </w:rPr>
      </w:pPr>
      <w:r w:rsidRPr="005342A0">
        <w:rPr>
          <w:rFonts w:cs="Arial"/>
          <w:b/>
          <w:bCs/>
          <w:color w:val="1F3864" w:themeColor="accent1" w:themeShade="80"/>
          <w:sz w:val="40"/>
          <w:szCs w:val="36"/>
        </w:rPr>
        <w:t>Zainab Diallo</w:t>
      </w:r>
      <w:r>
        <w:rPr>
          <w:rFonts w:cs="Arial"/>
          <w:b/>
          <w:bCs/>
          <w:color w:val="1F3864" w:themeColor="accent1" w:themeShade="80"/>
          <w:sz w:val="40"/>
          <w:szCs w:val="36"/>
        </w:rPr>
        <w:t xml:space="preserve">- </w:t>
      </w:r>
      <w:r w:rsidR="00EC6A5C" w:rsidRPr="00EC6A5C">
        <w:rPr>
          <w:rFonts w:cs="Arial"/>
          <w:b/>
          <w:bCs/>
          <w:color w:val="1F3864" w:themeColor="accent1" w:themeShade="80"/>
          <w:sz w:val="40"/>
          <w:szCs w:val="36"/>
          <w:lang w:val="en-US"/>
        </w:rPr>
        <w:t>BMHP6009</w:t>
      </w:r>
      <w:r w:rsidR="00EC6A5C">
        <w:rPr>
          <w:rFonts w:cs="Arial"/>
          <w:b/>
          <w:bCs/>
          <w:color w:val="1F3864" w:themeColor="accent1" w:themeShade="80"/>
          <w:sz w:val="40"/>
          <w:szCs w:val="36"/>
          <w:lang w:val="en-US"/>
        </w:rPr>
        <w:t xml:space="preserve">- </w:t>
      </w:r>
      <w:r w:rsidR="00E26B30" w:rsidRPr="00E26B30">
        <w:rPr>
          <w:rFonts w:cs="Arial"/>
          <w:b/>
          <w:bCs/>
          <w:color w:val="1F3864" w:themeColor="accent1" w:themeShade="80"/>
          <w:sz w:val="40"/>
          <w:szCs w:val="36"/>
          <w:lang w:val="en-US"/>
        </w:rPr>
        <w:t>Living with Care: The Older Person</w:t>
      </w:r>
    </w:p>
    <w:p w14:paraId="13EC1C63" w14:textId="6409AF12" w:rsidR="00895DDA" w:rsidRDefault="00895DDA" w:rsidP="00895DDA">
      <w:pPr>
        <w:rPr>
          <w:lang w:val="en-US"/>
        </w:rPr>
      </w:pPr>
    </w:p>
    <w:p w14:paraId="726D4956" w14:textId="65A3599B" w:rsidR="00D35B50" w:rsidRDefault="00D35B50" w:rsidP="00895DDA">
      <w:pPr>
        <w:rPr>
          <w:lang w:val="en-US"/>
        </w:rPr>
      </w:pPr>
    </w:p>
    <w:p w14:paraId="46B188C4" w14:textId="23D8B1E7" w:rsidR="00D35B50" w:rsidRDefault="00D35B50" w:rsidP="00895DDA">
      <w:pPr>
        <w:rPr>
          <w:lang w:val="en-US"/>
        </w:rPr>
      </w:pPr>
    </w:p>
    <w:p w14:paraId="4B2DB792" w14:textId="7A2F91BD" w:rsidR="00D35B50" w:rsidRDefault="00A565FA" w:rsidP="00A565FA">
      <w:pPr>
        <w:jc w:val="center"/>
        <w:rPr>
          <w:lang w:val="en-US"/>
        </w:rPr>
      </w:pPr>
      <w:r>
        <w:rPr>
          <w:lang w:val="en-US"/>
        </w:rPr>
        <w:t>Student name</w:t>
      </w:r>
      <w:r w:rsidR="004815EE">
        <w:rPr>
          <w:lang w:val="en-US"/>
        </w:rPr>
        <w:t>: Zainab Jalloh</w:t>
      </w:r>
    </w:p>
    <w:p w14:paraId="241F5FB2" w14:textId="2CC71B39" w:rsidR="00A565FA" w:rsidRDefault="00A565FA" w:rsidP="00A565FA">
      <w:pPr>
        <w:jc w:val="center"/>
        <w:rPr>
          <w:lang w:val="en-US"/>
        </w:rPr>
      </w:pPr>
      <w:r>
        <w:rPr>
          <w:lang w:val="en-US"/>
        </w:rPr>
        <w:t>Student ID:</w:t>
      </w:r>
      <w:r w:rsidR="004815EE">
        <w:rPr>
          <w:lang w:val="en-US"/>
        </w:rPr>
        <w:t xml:space="preserve"> 2008337</w:t>
      </w:r>
    </w:p>
    <w:p w14:paraId="07BEEE40" w14:textId="492EA036" w:rsidR="00A565FA" w:rsidRDefault="00A565FA" w:rsidP="00A565FA">
      <w:pPr>
        <w:jc w:val="center"/>
        <w:rPr>
          <w:lang w:val="en-US"/>
        </w:rPr>
      </w:pPr>
      <w:r>
        <w:rPr>
          <w:lang w:val="en-US"/>
        </w:rPr>
        <w:t>Word Count:</w:t>
      </w:r>
      <w:r w:rsidR="00C1430E">
        <w:rPr>
          <w:lang w:val="en-US"/>
        </w:rPr>
        <w:t xml:space="preserve"> </w:t>
      </w:r>
      <w:r w:rsidR="00C1430E" w:rsidRPr="00AB4E8E">
        <w:rPr>
          <w:b/>
          <w:bCs/>
          <w:lang w:val="en-US"/>
        </w:rPr>
        <w:t>3</w:t>
      </w:r>
      <w:r w:rsidR="008C71BB">
        <w:rPr>
          <w:b/>
          <w:bCs/>
          <w:lang w:val="en-US"/>
        </w:rPr>
        <w:t>25</w:t>
      </w:r>
      <w:r w:rsidR="00E47B2F">
        <w:rPr>
          <w:b/>
          <w:bCs/>
          <w:lang w:val="en-US"/>
        </w:rPr>
        <w:t>7</w:t>
      </w:r>
    </w:p>
    <w:p w14:paraId="6D5C766F" w14:textId="0F387FB5" w:rsidR="00D35B50" w:rsidRDefault="00D35B50" w:rsidP="00895DDA">
      <w:pPr>
        <w:rPr>
          <w:lang w:val="en-US"/>
        </w:rPr>
      </w:pPr>
    </w:p>
    <w:p w14:paraId="0587EE24" w14:textId="4AC79513" w:rsidR="00D35B50" w:rsidRDefault="00D35B50" w:rsidP="00895DDA">
      <w:pPr>
        <w:rPr>
          <w:lang w:val="en-US"/>
        </w:rPr>
      </w:pPr>
    </w:p>
    <w:p w14:paraId="65AEC401" w14:textId="7CA24CDA" w:rsidR="00D35B50" w:rsidRDefault="00D35B50" w:rsidP="00895DDA">
      <w:pPr>
        <w:rPr>
          <w:lang w:val="en-US"/>
        </w:rPr>
      </w:pPr>
    </w:p>
    <w:p w14:paraId="796B3603" w14:textId="210403CF" w:rsidR="00D35B50" w:rsidRDefault="00D35B50" w:rsidP="00895DDA">
      <w:pPr>
        <w:rPr>
          <w:lang w:val="en-US"/>
        </w:rPr>
      </w:pPr>
    </w:p>
    <w:p w14:paraId="7C9356AE" w14:textId="68D5E1A7" w:rsidR="00D35B50" w:rsidRDefault="00895DDA" w:rsidP="00600881">
      <w:pPr>
        <w:spacing w:line="259" w:lineRule="auto"/>
        <w:jc w:val="left"/>
        <w:rPr>
          <w:lang w:val="en-US"/>
        </w:rPr>
      </w:pPr>
      <w:r>
        <w:rPr>
          <w:lang w:val="en-US"/>
        </w:rPr>
        <w:br w:type="page"/>
      </w:r>
    </w:p>
    <w:sdt>
      <w:sdtPr>
        <w:rPr>
          <w:rFonts w:ascii="Arial" w:eastAsiaTheme="minorHAnsi" w:hAnsi="Arial" w:cstheme="minorBidi"/>
          <w:color w:val="auto"/>
          <w:sz w:val="24"/>
          <w:szCs w:val="22"/>
          <w:lang w:val="en-GB"/>
        </w:rPr>
        <w:id w:val="1161051242"/>
        <w:docPartObj>
          <w:docPartGallery w:val="Table of Contents"/>
          <w:docPartUnique/>
        </w:docPartObj>
      </w:sdtPr>
      <w:sdtEndPr>
        <w:rPr>
          <w:b/>
          <w:bCs/>
          <w:noProof/>
        </w:rPr>
      </w:sdtEndPr>
      <w:sdtContent>
        <w:p w14:paraId="40197389" w14:textId="1ADAB8C9" w:rsidR="00D9619A" w:rsidRPr="00F0390D" w:rsidRDefault="00D9619A">
          <w:pPr>
            <w:pStyle w:val="TOCHeading"/>
            <w:rPr>
              <w:b/>
              <w:bCs/>
              <w:sz w:val="36"/>
              <w:szCs w:val="36"/>
            </w:rPr>
          </w:pPr>
          <w:r w:rsidRPr="00F0390D">
            <w:rPr>
              <w:b/>
              <w:bCs/>
              <w:sz w:val="36"/>
              <w:szCs w:val="36"/>
            </w:rPr>
            <w:t>Contents</w:t>
          </w:r>
        </w:p>
        <w:p w14:paraId="671904BE" w14:textId="65CCFF51" w:rsidR="00362B0E" w:rsidRDefault="00D9619A">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50613743" w:history="1">
            <w:r w:rsidR="00362B0E" w:rsidRPr="00EF55A0">
              <w:rPr>
                <w:rStyle w:val="Hyperlink"/>
                <w:noProof/>
              </w:rPr>
              <w:t>Introduction</w:t>
            </w:r>
            <w:r w:rsidR="00362B0E">
              <w:rPr>
                <w:noProof/>
                <w:webHidden/>
              </w:rPr>
              <w:tab/>
            </w:r>
            <w:r w:rsidR="00362B0E">
              <w:rPr>
                <w:noProof/>
                <w:webHidden/>
              </w:rPr>
              <w:fldChar w:fldCharType="begin"/>
            </w:r>
            <w:r w:rsidR="00362B0E">
              <w:rPr>
                <w:noProof/>
                <w:webHidden/>
              </w:rPr>
              <w:instrText xml:space="preserve"> PAGEREF _Toc150613743 \h </w:instrText>
            </w:r>
            <w:r w:rsidR="00362B0E">
              <w:rPr>
                <w:noProof/>
                <w:webHidden/>
              </w:rPr>
            </w:r>
            <w:r w:rsidR="00362B0E">
              <w:rPr>
                <w:noProof/>
                <w:webHidden/>
              </w:rPr>
              <w:fldChar w:fldCharType="separate"/>
            </w:r>
            <w:r w:rsidR="00362B0E">
              <w:rPr>
                <w:noProof/>
                <w:webHidden/>
              </w:rPr>
              <w:t>3</w:t>
            </w:r>
            <w:r w:rsidR="00362B0E">
              <w:rPr>
                <w:noProof/>
                <w:webHidden/>
              </w:rPr>
              <w:fldChar w:fldCharType="end"/>
            </w:r>
          </w:hyperlink>
        </w:p>
        <w:p w14:paraId="45D7EBCD" w14:textId="4AF76AC6" w:rsidR="00362B0E" w:rsidRDefault="00000000">
          <w:pPr>
            <w:pStyle w:val="TOC1"/>
            <w:tabs>
              <w:tab w:val="right" w:leader="dot" w:pos="9350"/>
            </w:tabs>
            <w:rPr>
              <w:rFonts w:asciiTheme="minorHAnsi" w:eastAsiaTheme="minorEastAsia" w:hAnsiTheme="minorHAnsi"/>
              <w:noProof/>
              <w:sz w:val="22"/>
              <w:lang w:val="en-US"/>
            </w:rPr>
          </w:pPr>
          <w:hyperlink w:anchor="_Toc150613744" w:history="1">
            <w:r w:rsidR="00362B0E" w:rsidRPr="00EF55A0">
              <w:rPr>
                <w:rStyle w:val="Hyperlink"/>
                <w:noProof/>
              </w:rPr>
              <w:t>Loneliness and Isolation</w:t>
            </w:r>
            <w:r w:rsidR="00362B0E">
              <w:rPr>
                <w:noProof/>
                <w:webHidden/>
              </w:rPr>
              <w:tab/>
            </w:r>
            <w:r w:rsidR="00362B0E">
              <w:rPr>
                <w:noProof/>
                <w:webHidden/>
              </w:rPr>
              <w:fldChar w:fldCharType="begin"/>
            </w:r>
            <w:r w:rsidR="00362B0E">
              <w:rPr>
                <w:noProof/>
                <w:webHidden/>
              </w:rPr>
              <w:instrText xml:space="preserve"> PAGEREF _Toc150613744 \h </w:instrText>
            </w:r>
            <w:r w:rsidR="00362B0E">
              <w:rPr>
                <w:noProof/>
                <w:webHidden/>
              </w:rPr>
            </w:r>
            <w:r w:rsidR="00362B0E">
              <w:rPr>
                <w:noProof/>
                <w:webHidden/>
              </w:rPr>
              <w:fldChar w:fldCharType="separate"/>
            </w:r>
            <w:r w:rsidR="00362B0E">
              <w:rPr>
                <w:noProof/>
                <w:webHidden/>
              </w:rPr>
              <w:t>4</w:t>
            </w:r>
            <w:r w:rsidR="00362B0E">
              <w:rPr>
                <w:noProof/>
                <w:webHidden/>
              </w:rPr>
              <w:fldChar w:fldCharType="end"/>
            </w:r>
          </w:hyperlink>
        </w:p>
        <w:p w14:paraId="077DFE34" w14:textId="15CFA7FB" w:rsidR="00362B0E" w:rsidRDefault="00000000">
          <w:pPr>
            <w:pStyle w:val="TOC1"/>
            <w:tabs>
              <w:tab w:val="right" w:leader="dot" w:pos="9350"/>
            </w:tabs>
            <w:rPr>
              <w:rFonts w:asciiTheme="minorHAnsi" w:eastAsiaTheme="minorEastAsia" w:hAnsiTheme="minorHAnsi"/>
              <w:noProof/>
              <w:sz w:val="22"/>
              <w:lang w:val="en-US"/>
            </w:rPr>
          </w:pPr>
          <w:hyperlink w:anchor="_Toc150613745" w:history="1">
            <w:r w:rsidR="00362B0E" w:rsidRPr="00EF55A0">
              <w:rPr>
                <w:rStyle w:val="Hyperlink"/>
                <w:noProof/>
              </w:rPr>
              <w:t>Elderly Person in the United Kingdom and Sweden</w:t>
            </w:r>
            <w:r w:rsidR="00362B0E">
              <w:rPr>
                <w:noProof/>
                <w:webHidden/>
              </w:rPr>
              <w:tab/>
            </w:r>
            <w:r w:rsidR="00362B0E">
              <w:rPr>
                <w:noProof/>
                <w:webHidden/>
              </w:rPr>
              <w:fldChar w:fldCharType="begin"/>
            </w:r>
            <w:r w:rsidR="00362B0E">
              <w:rPr>
                <w:noProof/>
                <w:webHidden/>
              </w:rPr>
              <w:instrText xml:space="preserve"> PAGEREF _Toc150613745 \h </w:instrText>
            </w:r>
            <w:r w:rsidR="00362B0E">
              <w:rPr>
                <w:noProof/>
                <w:webHidden/>
              </w:rPr>
            </w:r>
            <w:r w:rsidR="00362B0E">
              <w:rPr>
                <w:noProof/>
                <w:webHidden/>
              </w:rPr>
              <w:fldChar w:fldCharType="separate"/>
            </w:r>
            <w:r w:rsidR="00362B0E">
              <w:rPr>
                <w:noProof/>
                <w:webHidden/>
              </w:rPr>
              <w:t>4</w:t>
            </w:r>
            <w:r w:rsidR="00362B0E">
              <w:rPr>
                <w:noProof/>
                <w:webHidden/>
              </w:rPr>
              <w:fldChar w:fldCharType="end"/>
            </w:r>
          </w:hyperlink>
        </w:p>
        <w:p w14:paraId="078DC57E" w14:textId="7A008A9A" w:rsidR="00362B0E" w:rsidRDefault="00000000">
          <w:pPr>
            <w:pStyle w:val="TOC1"/>
            <w:tabs>
              <w:tab w:val="right" w:leader="dot" w:pos="9350"/>
            </w:tabs>
            <w:rPr>
              <w:rFonts w:asciiTheme="minorHAnsi" w:eastAsiaTheme="minorEastAsia" w:hAnsiTheme="minorHAnsi"/>
              <w:noProof/>
              <w:sz w:val="22"/>
              <w:lang w:val="en-US"/>
            </w:rPr>
          </w:pPr>
          <w:hyperlink w:anchor="_Toc150613746" w:history="1">
            <w:r w:rsidR="00362B0E" w:rsidRPr="00EF55A0">
              <w:rPr>
                <w:rStyle w:val="Hyperlink"/>
                <w:noProof/>
              </w:rPr>
              <w:t>Ageing Population Statistics</w:t>
            </w:r>
            <w:r w:rsidR="00362B0E">
              <w:rPr>
                <w:noProof/>
                <w:webHidden/>
              </w:rPr>
              <w:tab/>
            </w:r>
            <w:r w:rsidR="00362B0E">
              <w:rPr>
                <w:noProof/>
                <w:webHidden/>
              </w:rPr>
              <w:fldChar w:fldCharType="begin"/>
            </w:r>
            <w:r w:rsidR="00362B0E">
              <w:rPr>
                <w:noProof/>
                <w:webHidden/>
              </w:rPr>
              <w:instrText xml:space="preserve"> PAGEREF _Toc150613746 \h </w:instrText>
            </w:r>
            <w:r w:rsidR="00362B0E">
              <w:rPr>
                <w:noProof/>
                <w:webHidden/>
              </w:rPr>
            </w:r>
            <w:r w:rsidR="00362B0E">
              <w:rPr>
                <w:noProof/>
                <w:webHidden/>
              </w:rPr>
              <w:fldChar w:fldCharType="separate"/>
            </w:r>
            <w:r w:rsidR="00362B0E">
              <w:rPr>
                <w:noProof/>
                <w:webHidden/>
              </w:rPr>
              <w:t>6</w:t>
            </w:r>
            <w:r w:rsidR="00362B0E">
              <w:rPr>
                <w:noProof/>
                <w:webHidden/>
              </w:rPr>
              <w:fldChar w:fldCharType="end"/>
            </w:r>
          </w:hyperlink>
        </w:p>
        <w:p w14:paraId="64DE39E1" w14:textId="1BFF04FF" w:rsidR="00362B0E" w:rsidRDefault="00000000">
          <w:pPr>
            <w:pStyle w:val="TOC1"/>
            <w:tabs>
              <w:tab w:val="right" w:leader="dot" w:pos="9350"/>
            </w:tabs>
            <w:rPr>
              <w:rFonts w:asciiTheme="minorHAnsi" w:eastAsiaTheme="minorEastAsia" w:hAnsiTheme="minorHAnsi"/>
              <w:noProof/>
              <w:sz w:val="22"/>
              <w:lang w:val="en-US"/>
            </w:rPr>
          </w:pPr>
          <w:hyperlink w:anchor="_Toc150613747" w:history="1">
            <w:r w:rsidR="00362B0E" w:rsidRPr="00EF55A0">
              <w:rPr>
                <w:rStyle w:val="Hyperlink"/>
                <w:noProof/>
              </w:rPr>
              <w:t>Theories of Loneliness and Isolation</w:t>
            </w:r>
            <w:r w:rsidR="00362B0E">
              <w:rPr>
                <w:noProof/>
                <w:webHidden/>
              </w:rPr>
              <w:tab/>
            </w:r>
            <w:r w:rsidR="00362B0E">
              <w:rPr>
                <w:noProof/>
                <w:webHidden/>
              </w:rPr>
              <w:fldChar w:fldCharType="begin"/>
            </w:r>
            <w:r w:rsidR="00362B0E">
              <w:rPr>
                <w:noProof/>
                <w:webHidden/>
              </w:rPr>
              <w:instrText xml:space="preserve"> PAGEREF _Toc150613747 \h </w:instrText>
            </w:r>
            <w:r w:rsidR="00362B0E">
              <w:rPr>
                <w:noProof/>
                <w:webHidden/>
              </w:rPr>
            </w:r>
            <w:r w:rsidR="00362B0E">
              <w:rPr>
                <w:noProof/>
                <w:webHidden/>
              </w:rPr>
              <w:fldChar w:fldCharType="separate"/>
            </w:r>
            <w:r w:rsidR="00362B0E">
              <w:rPr>
                <w:noProof/>
                <w:webHidden/>
              </w:rPr>
              <w:t>8</w:t>
            </w:r>
            <w:r w:rsidR="00362B0E">
              <w:rPr>
                <w:noProof/>
                <w:webHidden/>
              </w:rPr>
              <w:fldChar w:fldCharType="end"/>
            </w:r>
          </w:hyperlink>
        </w:p>
        <w:p w14:paraId="3C5F550A" w14:textId="569F8617" w:rsidR="00362B0E" w:rsidRDefault="00000000">
          <w:pPr>
            <w:pStyle w:val="TOC1"/>
            <w:tabs>
              <w:tab w:val="right" w:leader="dot" w:pos="9350"/>
            </w:tabs>
            <w:rPr>
              <w:rFonts w:asciiTheme="minorHAnsi" w:eastAsiaTheme="minorEastAsia" w:hAnsiTheme="minorHAnsi"/>
              <w:noProof/>
              <w:sz w:val="22"/>
              <w:lang w:val="en-US"/>
            </w:rPr>
          </w:pPr>
          <w:hyperlink w:anchor="_Toc150613748" w:history="1">
            <w:r w:rsidR="00362B0E" w:rsidRPr="00EF55A0">
              <w:rPr>
                <w:rStyle w:val="Hyperlink"/>
                <w:noProof/>
              </w:rPr>
              <w:t>Impact of Loneliness and Isolation on elderly people</w:t>
            </w:r>
            <w:r w:rsidR="00362B0E">
              <w:rPr>
                <w:noProof/>
                <w:webHidden/>
              </w:rPr>
              <w:tab/>
            </w:r>
            <w:r w:rsidR="00362B0E">
              <w:rPr>
                <w:noProof/>
                <w:webHidden/>
              </w:rPr>
              <w:fldChar w:fldCharType="begin"/>
            </w:r>
            <w:r w:rsidR="00362B0E">
              <w:rPr>
                <w:noProof/>
                <w:webHidden/>
              </w:rPr>
              <w:instrText xml:space="preserve"> PAGEREF _Toc150613748 \h </w:instrText>
            </w:r>
            <w:r w:rsidR="00362B0E">
              <w:rPr>
                <w:noProof/>
                <w:webHidden/>
              </w:rPr>
            </w:r>
            <w:r w:rsidR="00362B0E">
              <w:rPr>
                <w:noProof/>
                <w:webHidden/>
              </w:rPr>
              <w:fldChar w:fldCharType="separate"/>
            </w:r>
            <w:r w:rsidR="00362B0E">
              <w:rPr>
                <w:noProof/>
                <w:webHidden/>
              </w:rPr>
              <w:t>9</w:t>
            </w:r>
            <w:r w:rsidR="00362B0E">
              <w:rPr>
                <w:noProof/>
                <w:webHidden/>
              </w:rPr>
              <w:fldChar w:fldCharType="end"/>
            </w:r>
          </w:hyperlink>
        </w:p>
        <w:p w14:paraId="304E347B" w14:textId="33179717" w:rsidR="00362B0E" w:rsidRDefault="00000000">
          <w:pPr>
            <w:pStyle w:val="TOC1"/>
            <w:tabs>
              <w:tab w:val="right" w:leader="dot" w:pos="9350"/>
            </w:tabs>
            <w:rPr>
              <w:rFonts w:asciiTheme="minorHAnsi" w:eastAsiaTheme="minorEastAsia" w:hAnsiTheme="minorHAnsi"/>
              <w:noProof/>
              <w:sz w:val="22"/>
              <w:lang w:val="en-US"/>
            </w:rPr>
          </w:pPr>
          <w:hyperlink w:anchor="_Toc150613749" w:history="1">
            <w:r w:rsidR="00362B0E" w:rsidRPr="00EF55A0">
              <w:rPr>
                <w:rStyle w:val="Hyperlink"/>
                <w:noProof/>
              </w:rPr>
              <w:t>Current Legislation and Policies</w:t>
            </w:r>
            <w:r w:rsidR="00362B0E">
              <w:rPr>
                <w:noProof/>
                <w:webHidden/>
              </w:rPr>
              <w:tab/>
            </w:r>
            <w:r w:rsidR="00362B0E">
              <w:rPr>
                <w:noProof/>
                <w:webHidden/>
              </w:rPr>
              <w:fldChar w:fldCharType="begin"/>
            </w:r>
            <w:r w:rsidR="00362B0E">
              <w:rPr>
                <w:noProof/>
                <w:webHidden/>
              </w:rPr>
              <w:instrText xml:space="preserve"> PAGEREF _Toc150613749 \h </w:instrText>
            </w:r>
            <w:r w:rsidR="00362B0E">
              <w:rPr>
                <w:noProof/>
                <w:webHidden/>
              </w:rPr>
            </w:r>
            <w:r w:rsidR="00362B0E">
              <w:rPr>
                <w:noProof/>
                <w:webHidden/>
              </w:rPr>
              <w:fldChar w:fldCharType="separate"/>
            </w:r>
            <w:r w:rsidR="00362B0E">
              <w:rPr>
                <w:noProof/>
                <w:webHidden/>
              </w:rPr>
              <w:t>11</w:t>
            </w:r>
            <w:r w:rsidR="00362B0E">
              <w:rPr>
                <w:noProof/>
                <w:webHidden/>
              </w:rPr>
              <w:fldChar w:fldCharType="end"/>
            </w:r>
          </w:hyperlink>
        </w:p>
        <w:p w14:paraId="43400FFA" w14:textId="75499962" w:rsidR="00362B0E" w:rsidRDefault="00000000">
          <w:pPr>
            <w:pStyle w:val="TOC1"/>
            <w:tabs>
              <w:tab w:val="right" w:leader="dot" w:pos="9350"/>
            </w:tabs>
            <w:rPr>
              <w:rFonts w:asciiTheme="minorHAnsi" w:eastAsiaTheme="minorEastAsia" w:hAnsiTheme="minorHAnsi"/>
              <w:noProof/>
              <w:sz w:val="22"/>
              <w:lang w:val="en-US"/>
            </w:rPr>
          </w:pPr>
          <w:hyperlink w:anchor="_Toc150613750" w:history="1">
            <w:r w:rsidR="00362B0E" w:rsidRPr="00EF55A0">
              <w:rPr>
                <w:rStyle w:val="Hyperlink"/>
                <w:noProof/>
              </w:rPr>
              <w:t>Local, National, and Global Provision of Services</w:t>
            </w:r>
            <w:r w:rsidR="00362B0E">
              <w:rPr>
                <w:noProof/>
                <w:webHidden/>
              </w:rPr>
              <w:tab/>
            </w:r>
            <w:r w:rsidR="00362B0E">
              <w:rPr>
                <w:noProof/>
                <w:webHidden/>
              </w:rPr>
              <w:fldChar w:fldCharType="begin"/>
            </w:r>
            <w:r w:rsidR="00362B0E">
              <w:rPr>
                <w:noProof/>
                <w:webHidden/>
              </w:rPr>
              <w:instrText xml:space="preserve"> PAGEREF _Toc150613750 \h </w:instrText>
            </w:r>
            <w:r w:rsidR="00362B0E">
              <w:rPr>
                <w:noProof/>
                <w:webHidden/>
              </w:rPr>
            </w:r>
            <w:r w:rsidR="00362B0E">
              <w:rPr>
                <w:noProof/>
                <w:webHidden/>
              </w:rPr>
              <w:fldChar w:fldCharType="separate"/>
            </w:r>
            <w:r w:rsidR="00362B0E">
              <w:rPr>
                <w:noProof/>
                <w:webHidden/>
              </w:rPr>
              <w:t>12</w:t>
            </w:r>
            <w:r w:rsidR="00362B0E">
              <w:rPr>
                <w:noProof/>
                <w:webHidden/>
              </w:rPr>
              <w:fldChar w:fldCharType="end"/>
            </w:r>
          </w:hyperlink>
        </w:p>
        <w:p w14:paraId="0BB1B3A1" w14:textId="2A30D0BD" w:rsidR="00362B0E" w:rsidRDefault="00000000">
          <w:pPr>
            <w:pStyle w:val="TOC1"/>
            <w:tabs>
              <w:tab w:val="right" w:leader="dot" w:pos="9350"/>
            </w:tabs>
            <w:rPr>
              <w:rFonts w:asciiTheme="minorHAnsi" w:eastAsiaTheme="minorEastAsia" w:hAnsiTheme="minorHAnsi"/>
              <w:noProof/>
              <w:sz w:val="22"/>
              <w:lang w:val="en-US"/>
            </w:rPr>
          </w:pPr>
          <w:hyperlink w:anchor="_Toc150613751" w:history="1">
            <w:r w:rsidR="00362B0E" w:rsidRPr="00EF55A0">
              <w:rPr>
                <w:rStyle w:val="Hyperlink"/>
                <w:noProof/>
              </w:rPr>
              <w:t>Prospective Future of Elderly Care and Technology</w:t>
            </w:r>
            <w:r w:rsidR="00362B0E">
              <w:rPr>
                <w:noProof/>
                <w:webHidden/>
              </w:rPr>
              <w:tab/>
            </w:r>
            <w:r w:rsidR="00362B0E">
              <w:rPr>
                <w:noProof/>
                <w:webHidden/>
              </w:rPr>
              <w:fldChar w:fldCharType="begin"/>
            </w:r>
            <w:r w:rsidR="00362B0E">
              <w:rPr>
                <w:noProof/>
                <w:webHidden/>
              </w:rPr>
              <w:instrText xml:space="preserve"> PAGEREF _Toc150613751 \h </w:instrText>
            </w:r>
            <w:r w:rsidR="00362B0E">
              <w:rPr>
                <w:noProof/>
                <w:webHidden/>
              </w:rPr>
            </w:r>
            <w:r w:rsidR="00362B0E">
              <w:rPr>
                <w:noProof/>
                <w:webHidden/>
              </w:rPr>
              <w:fldChar w:fldCharType="separate"/>
            </w:r>
            <w:r w:rsidR="00362B0E">
              <w:rPr>
                <w:noProof/>
                <w:webHidden/>
              </w:rPr>
              <w:t>14</w:t>
            </w:r>
            <w:r w:rsidR="00362B0E">
              <w:rPr>
                <w:noProof/>
                <w:webHidden/>
              </w:rPr>
              <w:fldChar w:fldCharType="end"/>
            </w:r>
          </w:hyperlink>
        </w:p>
        <w:p w14:paraId="3B44D7BE" w14:textId="4F82CA6C" w:rsidR="00362B0E" w:rsidRDefault="00000000">
          <w:pPr>
            <w:pStyle w:val="TOC1"/>
            <w:tabs>
              <w:tab w:val="right" w:leader="dot" w:pos="9350"/>
            </w:tabs>
            <w:rPr>
              <w:rFonts w:asciiTheme="minorHAnsi" w:eastAsiaTheme="minorEastAsia" w:hAnsiTheme="minorHAnsi"/>
              <w:noProof/>
              <w:sz w:val="22"/>
              <w:lang w:val="en-US"/>
            </w:rPr>
          </w:pPr>
          <w:hyperlink w:anchor="_Toc150613752" w:history="1">
            <w:r w:rsidR="00362B0E" w:rsidRPr="00EF55A0">
              <w:rPr>
                <w:rStyle w:val="Hyperlink"/>
                <w:noProof/>
              </w:rPr>
              <w:t>Recommendations</w:t>
            </w:r>
            <w:r w:rsidR="00362B0E">
              <w:rPr>
                <w:noProof/>
                <w:webHidden/>
              </w:rPr>
              <w:tab/>
            </w:r>
            <w:r w:rsidR="00362B0E">
              <w:rPr>
                <w:noProof/>
                <w:webHidden/>
              </w:rPr>
              <w:fldChar w:fldCharType="begin"/>
            </w:r>
            <w:r w:rsidR="00362B0E">
              <w:rPr>
                <w:noProof/>
                <w:webHidden/>
              </w:rPr>
              <w:instrText xml:space="preserve"> PAGEREF _Toc150613752 \h </w:instrText>
            </w:r>
            <w:r w:rsidR="00362B0E">
              <w:rPr>
                <w:noProof/>
                <w:webHidden/>
              </w:rPr>
            </w:r>
            <w:r w:rsidR="00362B0E">
              <w:rPr>
                <w:noProof/>
                <w:webHidden/>
              </w:rPr>
              <w:fldChar w:fldCharType="separate"/>
            </w:r>
            <w:r w:rsidR="00362B0E">
              <w:rPr>
                <w:noProof/>
                <w:webHidden/>
              </w:rPr>
              <w:t>15</w:t>
            </w:r>
            <w:r w:rsidR="00362B0E">
              <w:rPr>
                <w:noProof/>
                <w:webHidden/>
              </w:rPr>
              <w:fldChar w:fldCharType="end"/>
            </w:r>
          </w:hyperlink>
        </w:p>
        <w:p w14:paraId="5B156CF6" w14:textId="6320E4D7" w:rsidR="00362B0E" w:rsidRDefault="00000000">
          <w:pPr>
            <w:pStyle w:val="TOC1"/>
            <w:tabs>
              <w:tab w:val="right" w:leader="dot" w:pos="9350"/>
            </w:tabs>
            <w:rPr>
              <w:rFonts w:asciiTheme="minorHAnsi" w:eastAsiaTheme="minorEastAsia" w:hAnsiTheme="minorHAnsi"/>
              <w:noProof/>
              <w:sz w:val="22"/>
              <w:lang w:val="en-US"/>
            </w:rPr>
          </w:pPr>
          <w:hyperlink w:anchor="_Toc150613753" w:history="1">
            <w:r w:rsidR="00362B0E" w:rsidRPr="00EF55A0">
              <w:rPr>
                <w:rStyle w:val="Hyperlink"/>
                <w:noProof/>
              </w:rPr>
              <w:t>Conclusions</w:t>
            </w:r>
            <w:r w:rsidR="00362B0E">
              <w:rPr>
                <w:noProof/>
                <w:webHidden/>
              </w:rPr>
              <w:tab/>
            </w:r>
            <w:r w:rsidR="00362B0E">
              <w:rPr>
                <w:noProof/>
                <w:webHidden/>
              </w:rPr>
              <w:fldChar w:fldCharType="begin"/>
            </w:r>
            <w:r w:rsidR="00362B0E">
              <w:rPr>
                <w:noProof/>
                <w:webHidden/>
              </w:rPr>
              <w:instrText xml:space="preserve"> PAGEREF _Toc150613753 \h </w:instrText>
            </w:r>
            <w:r w:rsidR="00362B0E">
              <w:rPr>
                <w:noProof/>
                <w:webHidden/>
              </w:rPr>
            </w:r>
            <w:r w:rsidR="00362B0E">
              <w:rPr>
                <w:noProof/>
                <w:webHidden/>
              </w:rPr>
              <w:fldChar w:fldCharType="separate"/>
            </w:r>
            <w:r w:rsidR="00362B0E">
              <w:rPr>
                <w:noProof/>
                <w:webHidden/>
              </w:rPr>
              <w:t>16</w:t>
            </w:r>
            <w:r w:rsidR="00362B0E">
              <w:rPr>
                <w:noProof/>
                <w:webHidden/>
              </w:rPr>
              <w:fldChar w:fldCharType="end"/>
            </w:r>
          </w:hyperlink>
        </w:p>
        <w:p w14:paraId="60020A82" w14:textId="3A1C6C0E" w:rsidR="00362B0E" w:rsidRDefault="00000000">
          <w:pPr>
            <w:pStyle w:val="TOC1"/>
            <w:tabs>
              <w:tab w:val="right" w:leader="dot" w:pos="9350"/>
            </w:tabs>
            <w:rPr>
              <w:rFonts w:asciiTheme="minorHAnsi" w:eastAsiaTheme="minorEastAsia" w:hAnsiTheme="minorHAnsi"/>
              <w:noProof/>
              <w:sz w:val="22"/>
              <w:lang w:val="en-US"/>
            </w:rPr>
          </w:pPr>
          <w:hyperlink w:anchor="_Toc150613754" w:history="1">
            <w:r w:rsidR="00362B0E" w:rsidRPr="00EF55A0">
              <w:rPr>
                <w:rStyle w:val="Hyperlink"/>
                <w:noProof/>
              </w:rPr>
              <w:t>Reference</w:t>
            </w:r>
            <w:r w:rsidR="00362B0E">
              <w:rPr>
                <w:noProof/>
                <w:webHidden/>
              </w:rPr>
              <w:tab/>
            </w:r>
            <w:r w:rsidR="00362B0E">
              <w:rPr>
                <w:noProof/>
                <w:webHidden/>
              </w:rPr>
              <w:fldChar w:fldCharType="begin"/>
            </w:r>
            <w:r w:rsidR="00362B0E">
              <w:rPr>
                <w:noProof/>
                <w:webHidden/>
              </w:rPr>
              <w:instrText xml:space="preserve"> PAGEREF _Toc150613754 \h </w:instrText>
            </w:r>
            <w:r w:rsidR="00362B0E">
              <w:rPr>
                <w:noProof/>
                <w:webHidden/>
              </w:rPr>
            </w:r>
            <w:r w:rsidR="00362B0E">
              <w:rPr>
                <w:noProof/>
                <w:webHidden/>
              </w:rPr>
              <w:fldChar w:fldCharType="separate"/>
            </w:r>
            <w:r w:rsidR="00362B0E">
              <w:rPr>
                <w:noProof/>
                <w:webHidden/>
              </w:rPr>
              <w:t>17</w:t>
            </w:r>
            <w:r w:rsidR="00362B0E">
              <w:rPr>
                <w:noProof/>
                <w:webHidden/>
              </w:rPr>
              <w:fldChar w:fldCharType="end"/>
            </w:r>
          </w:hyperlink>
        </w:p>
        <w:p w14:paraId="2B7236C6" w14:textId="495A01B5" w:rsidR="00D9619A" w:rsidRDefault="00D9619A">
          <w:r>
            <w:rPr>
              <w:b/>
              <w:bCs/>
              <w:noProof/>
            </w:rPr>
            <w:fldChar w:fldCharType="end"/>
          </w:r>
        </w:p>
      </w:sdtContent>
    </w:sdt>
    <w:p w14:paraId="654E6702" w14:textId="7597BA6D" w:rsidR="00B216E2" w:rsidRPr="00B216E2" w:rsidRDefault="00D9619A" w:rsidP="00D35B50">
      <w:pPr>
        <w:pStyle w:val="Heading1"/>
      </w:pPr>
      <w:r>
        <w:br w:type="page"/>
      </w:r>
      <w:bookmarkStart w:id="0" w:name="_Toc149741984"/>
      <w:bookmarkStart w:id="1" w:name="_Toc150613743"/>
      <w:r w:rsidR="00B216E2" w:rsidRPr="00B216E2">
        <w:lastRenderedPageBreak/>
        <w:t>Introduction</w:t>
      </w:r>
      <w:bookmarkEnd w:id="0"/>
      <w:bookmarkEnd w:id="1"/>
    </w:p>
    <w:p w14:paraId="2FF4C99A" w14:textId="5703866A" w:rsidR="00E4133D" w:rsidRPr="00AB4E8E" w:rsidRDefault="0072343B" w:rsidP="00CD7B8B">
      <w:pPr>
        <w:rPr>
          <w:rFonts w:cs="Arial"/>
          <w:b/>
          <w:bCs/>
        </w:rPr>
      </w:pPr>
      <w:r w:rsidRPr="00AB4E8E">
        <w:rPr>
          <w:rFonts w:cs="Arial"/>
        </w:rPr>
        <w:t xml:space="preserve">People </w:t>
      </w:r>
      <w:r w:rsidR="00AB4E8E" w:rsidRPr="00AB4E8E">
        <w:rPr>
          <w:rFonts w:cs="Arial"/>
        </w:rPr>
        <w:t>cannot</w:t>
      </w:r>
      <w:r w:rsidRPr="00AB4E8E">
        <w:rPr>
          <w:rFonts w:cs="Arial"/>
        </w:rPr>
        <w:t xml:space="preserve"> survive on their own and </w:t>
      </w:r>
      <w:r w:rsidR="00AB7BB6" w:rsidRPr="00AB4E8E">
        <w:rPr>
          <w:rFonts w:cs="Arial"/>
        </w:rPr>
        <w:t>require</w:t>
      </w:r>
      <w:r w:rsidRPr="00AB4E8E">
        <w:rPr>
          <w:rFonts w:cs="Arial"/>
        </w:rPr>
        <w:t xml:space="preserve"> </w:t>
      </w:r>
      <w:r w:rsidR="00AB7BB6" w:rsidRPr="00AB4E8E">
        <w:rPr>
          <w:rFonts w:cs="Arial"/>
        </w:rPr>
        <w:t xml:space="preserve">the </w:t>
      </w:r>
      <w:r w:rsidRPr="00AB4E8E">
        <w:rPr>
          <w:rFonts w:cs="Arial"/>
        </w:rPr>
        <w:t>assistance of other people</w:t>
      </w:r>
      <w:r w:rsidR="00AB7BB6" w:rsidRPr="00AB4E8E">
        <w:rPr>
          <w:rFonts w:cs="Arial"/>
        </w:rPr>
        <w:t>, which</w:t>
      </w:r>
      <w:r w:rsidRPr="00AB4E8E">
        <w:rPr>
          <w:rFonts w:cs="Arial"/>
        </w:rPr>
        <w:t xml:space="preserve"> is why people live in societies. </w:t>
      </w:r>
      <w:r w:rsidR="00AB7BB6" w:rsidRPr="00AB4E8E">
        <w:rPr>
          <w:rFonts w:cs="Arial"/>
        </w:rPr>
        <w:t>People</w:t>
      </w:r>
      <w:r w:rsidR="00706FDE" w:rsidRPr="00AB4E8E">
        <w:rPr>
          <w:rFonts w:cs="Arial"/>
        </w:rPr>
        <w:t xml:space="preserve"> in societies fill each </w:t>
      </w:r>
      <w:r w:rsidR="00AB7BB6" w:rsidRPr="00AB4E8E">
        <w:rPr>
          <w:rFonts w:cs="Arial"/>
        </w:rPr>
        <w:t>other's</w:t>
      </w:r>
      <w:r w:rsidR="00706FDE" w:rsidRPr="00AB4E8E">
        <w:rPr>
          <w:rFonts w:cs="Arial"/>
        </w:rPr>
        <w:t xml:space="preserve"> needs and </w:t>
      </w:r>
      <w:r w:rsidR="00AB7BB6" w:rsidRPr="00AB4E8E">
        <w:rPr>
          <w:rFonts w:cs="Arial"/>
        </w:rPr>
        <w:t>help</w:t>
      </w:r>
      <w:r w:rsidR="00706FDE" w:rsidRPr="00AB4E8E">
        <w:rPr>
          <w:rFonts w:cs="Arial"/>
        </w:rPr>
        <w:t xml:space="preserve"> </w:t>
      </w:r>
      <w:r w:rsidR="009D598C" w:rsidRPr="00AB4E8E">
        <w:rPr>
          <w:rFonts w:cs="Arial"/>
        </w:rPr>
        <w:t>in</w:t>
      </w:r>
      <w:r w:rsidR="00706FDE" w:rsidRPr="00AB4E8E">
        <w:rPr>
          <w:rFonts w:cs="Arial"/>
        </w:rPr>
        <w:t xml:space="preserve"> various ways. </w:t>
      </w:r>
      <w:r w:rsidR="00CD7B8B" w:rsidRPr="00AB4E8E">
        <w:rPr>
          <w:rFonts w:cs="Arial"/>
        </w:rPr>
        <w:t>The purpose of this report is to dive into this issue of the elderly people and analyse the scenario in two different countries which are the United Kingdom and Sweden. Through analysing the policies that are in place in these two countries regarding the care of elderly people the report aims to find the effective methods that can help address the issue of loneliness and isolation while also taking a look at the role that technology can play in this.</w:t>
      </w:r>
    </w:p>
    <w:p w14:paraId="3106624D" w14:textId="77777777" w:rsidR="000A31B0" w:rsidRDefault="000A31B0">
      <w:pPr>
        <w:spacing w:line="259" w:lineRule="auto"/>
        <w:jc w:val="left"/>
        <w:rPr>
          <w:rFonts w:cs="Arial"/>
        </w:rPr>
      </w:pPr>
      <w:r>
        <w:rPr>
          <w:rFonts w:cs="Arial"/>
        </w:rPr>
        <w:br w:type="page"/>
      </w:r>
    </w:p>
    <w:p w14:paraId="7ED26B1A" w14:textId="007716BA" w:rsidR="00B216E2" w:rsidRDefault="000A31B0" w:rsidP="000A31B0">
      <w:pPr>
        <w:pStyle w:val="Heading1"/>
      </w:pPr>
      <w:bookmarkStart w:id="2" w:name="_Toc150613744"/>
      <w:r>
        <w:lastRenderedPageBreak/>
        <w:t>Loneliness and Isolation</w:t>
      </w:r>
      <w:bookmarkEnd w:id="2"/>
    </w:p>
    <w:p w14:paraId="093C578B" w14:textId="72B5617C" w:rsidR="000A31B0" w:rsidRDefault="00CD7B8B" w:rsidP="00FA1774">
      <w:pPr>
        <w:keepNext/>
        <w:rPr>
          <w:lang w:val="en-US"/>
        </w:rPr>
      </w:pPr>
      <w:r w:rsidRPr="00AB4E8E">
        <w:rPr>
          <w:lang w:val="en-US"/>
        </w:rPr>
        <w:t xml:space="preserve">In the current societies that people live in, one of the most pressing concerns is the rapid increase of loneliness and isolation and its impact on people, especially among the elderlies of the society. </w:t>
      </w:r>
      <w:r w:rsidR="00AC2B56" w:rsidRPr="00AB4E8E">
        <w:rPr>
          <w:lang w:val="en-US"/>
        </w:rPr>
        <w:t xml:space="preserve">Various reports </w:t>
      </w:r>
      <w:r w:rsidR="00707734" w:rsidRPr="00AB4E8E">
        <w:rPr>
          <w:lang w:val="en-US"/>
        </w:rPr>
        <w:t>suggest</w:t>
      </w:r>
      <w:r w:rsidR="00AC2B56" w:rsidRPr="00AB4E8E">
        <w:rPr>
          <w:lang w:val="en-US"/>
        </w:rPr>
        <w:t xml:space="preserve"> that </w:t>
      </w:r>
      <w:r w:rsidR="005E49C0" w:rsidRPr="00AB4E8E">
        <w:rPr>
          <w:lang w:val="en-US"/>
        </w:rPr>
        <w:t xml:space="preserve">more than 33 </w:t>
      </w:r>
      <w:r w:rsidR="00707734" w:rsidRPr="00AB4E8E">
        <w:rPr>
          <w:lang w:val="en-US"/>
        </w:rPr>
        <w:t>per cent</w:t>
      </w:r>
      <w:r w:rsidR="005E49C0" w:rsidRPr="00AB4E8E">
        <w:rPr>
          <w:lang w:val="en-US"/>
        </w:rPr>
        <w:t xml:space="preserve"> of the </w:t>
      </w:r>
      <w:r w:rsidR="00707734" w:rsidRPr="00AB4E8E">
        <w:rPr>
          <w:lang w:val="en-US"/>
        </w:rPr>
        <w:t>world's</w:t>
      </w:r>
      <w:r w:rsidR="005E49C0" w:rsidRPr="00AB4E8E">
        <w:rPr>
          <w:lang w:val="en-US"/>
        </w:rPr>
        <w:t xml:space="preserve"> population </w:t>
      </w:r>
      <w:r w:rsidR="00707734" w:rsidRPr="00AB4E8E">
        <w:rPr>
          <w:lang w:val="en-US"/>
        </w:rPr>
        <w:t>suffers</w:t>
      </w:r>
      <w:r w:rsidR="005E49C0" w:rsidRPr="00AB4E8E">
        <w:rPr>
          <w:lang w:val="en-US"/>
        </w:rPr>
        <w:t xml:space="preserve"> from loneliness and isolation. These people who suffer from loneliness and isolation are 14% more likely to die at an earlier age than the people </w:t>
      </w:r>
      <w:r w:rsidR="00707734" w:rsidRPr="00AB4E8E">
        <w:rPr>
          <w:lang w:val="en-US"/>
        </w:rPr>
        <w:t>who</w:t>
      </w:r>
      <w:r w:rsidR="005E49C0" w:rsidRPr="00AB4E8E">
        <w:rPr>
          <w:lang w:val="en-US"/>
        </w:rPr>
        <w:t xml:space="preserve"> </w:t>
      </w:r>
      <w:r w:rsidR="00707734" w:rsidRPr="00AB4E8E">
        <w:rPr>
          <w:lang w:val="en-US"/>
        </w:rPr>
        <w:t>do</w:t>
      </w:r>
      <w:r w:rsidR="005E49C0" w:rsidRPr="00AB4E8E">
        <w:rPr>
          <w:lang w:val="en-US"/>
        </w:rPr>
        <w:t xml:space="preserve"> not suffer from this</w:t>
      </w:r>
      <w:r w:rsidR="004B3F08" w:rsidRPr="00AB4E8E">
        <w:rPr>
          <w:lang w:val="en-US"/>
        </w:rPr>
        <w:t xml:space="preserve"> </w:t>
      </w:r>
      <w:r w:rsidR="005E49C0" w:rsidRPr="00AB4E8E">
        <w:rPr>
          <w:lang w:val="en-US"/>
        </w:rPr>
        <w:t xml:space="preserve">(Victor and Smith, 2019). </w:t>
      </w:r>
      <w:r w:rsidRPr="00CD7B8B">
        <w:rPr>
          <w:lang w:val="en-US"/>
        </w:rPr>
        <w:t>With time</w:t>
      </w:r>
      <w:r w:rsidR="00707734">
        <w:rPr>
          <w:lang w:val="en-US"/>
        </w:rPr>
        <w:t>, people grow old, losing their close friends, families, and close ones for various reasons, and their social circles keep getting smaller, leading</w:t>
      </w:r>
      <w:r w:rsidRPr="00CD7B8B">
        <w:rPr>
          <w:lang w:val="en-US"/>
        </w:rPr>
        <w:t xml:space="preserve"> to being alone and isolated from society. </w:t>
      </w:r>
    </w:p>
    <w:p w14:paraId="0B2540A4" w14:textId="40F90CA0" w:rsidR="00FA1774" w:rsidRDefault="00985FD8" w:rsidP="00FA1774">
      <w:pPr>
        <w:pStyle w:val="Heading1"/>
      </w:pPr>
      <w:bookmarkStart w:id="3" w:name="_Toc150613745"/>
      <w:r w:rsidRPr="00985FD8">
        <w:t xml:space="preserve">Elderly Person </w:t>
      </w:r>
      <w:r w:rsidR="00FA1774">
        <w:t>in the United Kingdom and Sweden</w:t>
      </w:r>
      <w:bookmarkEnd w:id="3"/>
      <w:r w:rsidR="00FA1774">
        <w:t xml:space="preserve"> </w:t>
      </w:r>
    </w:p>
    <w:p w14:paraId="37F08269" w14:textId="63EB16D1" w:rsidR="008F01FB" w:rsidRPr="00D72303" w:rsidRDefault="00FA1774" w:rsidP="00D72303">
      <w:pPr>
        <w:rPr>
          <w:lang w:val="en-US"/>
        </w:rPr>
      </w:pPr>
      <w:r w:rsidRPr="00985FD8">
        <w:rPr>
          <w:lang w:val="en-US"/>
        </w:rPr>
        <w:t xml:space="preserve">The life of an elderly person in the United Kingdom consists of various aspects which </w:t>
      </w:r>
      <w:r>
        <w:rPr>
          <w:lang w:val="en-US"/>
        </w:rPr>
        <w:t>include</w:t>
      </w:r>
      <w:r w:rsidRPr="00985FD8">
        <w:rPr>
          <w:lang w:val="en-US"/>
        </w:rPr>
        <w:t xml:space="preserve"> social, cultural and economic aspects. From </w:t>
      </w:r>
      <w:r>
        <w:rPr>
          <w:lang w:val="en-US"/>
        </w:rPr>
        <w:t>a</w:t>
      </w:r>
      <w:r w:rsidRPr="00985FD8">
        <w:rPr>
          <w:lang w:val="en-US"/>
        </w:rPr>
        <w:t xml:space="preserve"> cultural point of view</w:t>
      </w:r>
      <w:r>
        <w:rPr>
          <w:lang w:val="en-US"/>
        </w:rPr>
        <w:t>,</w:t>
      </w:r>
      <w:r w:rsidRPr="00985FD8">
        <w:rPr>
          <w:lang w:val="en-US"/>
        </w:rPr>
        <w:t xml:space="preserve"> the people of </w:t>
      </w:r>
      <w:r>
        <w:rPr>
          <w:lang w:val="en-US"/>
        </w:rPr>
        <w:t xml:space="preserve">the </w:t>
      </w:r>
      <w:r w:rsidRPr="00D92D62">
        <w:rPr>
          <w:b/>
          <w:bCs/>
          <w:lang w:val="en-US"/>
        </w:rPr>
        <w:t>United Kingdom</w:t>
      </w:r>
      <w:r w:rsidRPr="00985FD8">
        <w:rPr>
          <w:lang w:val="en-US"/>
        </w:rPr>
        <w:t xml:space="preserve"> </w:t>
      </w:r>
      <w:r>
        <w:rPr>
          <w:lang w:val="en-US"/>
        </w:rPr>
        <w:t>value</w:t>
      </w:r>
      <w:r w:rsidRPr="00985FD8">
        <w:rPr>
          <w:lang w:val="en-US"/>
        </w:rPr>
        <w:t xml:space="preserve"> their tradition a lot</w:t>
      </w:r>
      <w:r w:rsidR="00707734">
        <w:rPr>
          <w:lang w:val="en-US"/>
        </w:rPr>
        <w:t>; with</w:t>
      </w:r>
      <w:r w:rsidRPr="00985FD8">
        <w:rPr>
          <w:lang w:val="en-US"/>
        </w:rPr>
        <w:t xml:space="preserve"> that</w:t>
      </w:r>
      <w:r>
        <w:rPr>
          <w:lang w:val="en-US"/>
        </w:rPr>
        <w:t>,</w:t>
      </w:r>
      <w:r w:rsidRPr="00985FD8">
        <w:rPr>
          <w:lang w:val="en-US"/>
        </w:rPr>
        <w:t xml:space="preserve"> they value and respect the elderly citizens of their society. They respect the experience and the wisdom these elderly citizens provide to the communities they belong to. In the social structure, the elderly citizens receive help and care </w:t>
      </w:r>
      <w:r>
        <w:rPr>
          <w:lang w:val="en-US"/>
        </w:rPr>
        <w:t>from</w:t>
      </w:r>
      <w:r w:rsidRPr="00985FD8">
        <w:rPr>
          <w:lang w:val="en-US"/>
        </w:rPr>
        <w:t xml:space="preserve"> </w:t>
      </w:r>
      <w:r>
        <w:rPr>
          <w:lang w:val="en-US"/>
        </w:rPr>
        <w:t xml:space="preserve">their </w:t>
      </w:r>
      <w:r w:rsidRPr="00985FD8">
        <w:rPr>
          <w:lang w:val="en-US"/>
        </w:rPr>
        <w:t xml:space="preserve">family including companionship and mental support from their </w:t>
      </w:r>
      <w:r>
        <w:rPr>
          <w:lang w:val="en-US"/>
        </w:rPr>
        <w:t>close</w:t>
      </w:r>
      <w:r w:rsidRPr="00985FD8">
        <w:rPr>
          <w:lang w:val="en-US"/>
        </w:rPr>
        <w:t xml:space="preserve"> ones. The economic </w:t>
      </w:r>
      <w:r>
        <w:rPr>
          <w:lang w:val="en-US"/>
        </w:rPr>
        <w:t>aspect</w:t>
      </w:r>
      <w:r w:rsidRPr="00985FD8">
        <w:rPr>
          <w:lang w:val="en-US"/>
        </w:rPr>
        <w:t xml:space="preserve"> of these elderly citizens </w:t>
      </w:r>
      <w:r>
        <w:rPr>
          <w:lang w:val="en-US"/>
        </w:rPr>
        <w:t>varies</w:t>
      </w:r>
      <w:r w:rsidRPr="00985FD8">
        <w:rPr>
          <w:lang w:val="en-US"/>
        </w:rPr>
        <w:t xml:space="preserve"> from person to person</w:t>
      </w:r>
      <w:r w:rsidRPr="00EF64D9">
        <w:t xml:space="preserve"> </w:t>
      </w:r>
      <w:r w:rsidRPr="00EF64D9">
        <w:rPr>
          <w:lang w:val="en-US"/>
        </w:rPr>
        <w:t>(Gamble, 2018)</w:t>
      </w:r>
      <w:r>
        <w:rPr>
          <w:lang w:val="en-US"/>
        </w:rPr>
        <w:t xml:space="preserve">. Some of the elderly people in this country have access to benefits from various private pensions and they live in a comfortable financial situation. On the other hand, a big part of the population depends on the pension from the state and other social welfare programmes which can be difficult sometimes. </w:t>
      </w:r>
    </w:p>
    <w:p w14:paraId="0A80A08F" w14:textId="77777777" w:rsidR="00B066F5" w:rsidRDefault="00B066F5" w:rsidP="00B066F5">
      <w:pPr>
        <w:keepNext/>
        <w:jc w:val="center"/>
      </w:pPr>
      <w:r w:rsidRPr="00B066F5">
        <w:rPr>
          <w:noProof/>
          <w:lang w:val="en-US"/>
        </w:rPr>
        <w:drawing>
          <wp:inline distT="0" distB="0" distL="0" distR="0" wp14:anchorId="53AE43FB" wp14:editId="2B571B4F">
            <wp:extent cx="1703248" cy="142905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14547" cy="1438536"/>
                    </a:xfrm>
                    <a:prstGeom prst="rect">
                      <a:avLst/>
                    </a:prstGeom>
                  </pic:spPr>
                </pic:pic>
              </a:graphicData>
            </a:graphic>
          </wp:inline>
        </w:drawing>
      </w:r>
    </w:p>
    <w:p w14:paraId="3A03F22C" w14:textId="742BE082" w:rsidR="00B066F5" w:rsidRDefault="00B066F5" w:rsidP="00621B8C">
      <w:pPr>
        <w:jc w:val="center"/>
        <w:rPr>
          <w:lang w:val="en-US"/>
        </w:rPr>
      </w:pPr>
      <w:r>
        <w:t xml:space="preserve">Figure </w:t>
      </w:r>
      <w:r>
        <w:fldChar w:fldCharType="begin"/>
      </w:r>
      <w:r>
        <w:instrText xml:space="preserve"> SEQ Figure \* ARABIC </w:instrText>
      </w:r>
      <w:r>
        <w:fldChar w:fldCharType="separate"/>
      </w:r>
      <w:r w:rsidR="00585F99">
        <w:rPr>
          <w:noProof/>
        </w:rPr>
        <w:t>3</w:t>
      </w:r>
      <w:r>
        <w:fldChar w:fldCharType="end"/>
      </w:r>
      <w:r>
        <w:rPr>
          <w:lang w:val="en-US"/>
        </w:rPr>
        <w:t xml:space="preserve">: </w:t>
      </w:r>
      <w:r w:rsidRPr="007F0285">
        <w:rPr>
          <w:lang w:val="en-US"/>
        </w:rPr>
        <w:t>Elderly Person</w:t>
      </w:r>
    </w:p>
    <w:p w14:paraId="21777633" w14:textId="0CFB0E00" w:rsidR="00621B8C" w:rsidRPr="00621B8C" w:rsidRDefault="00621B8C" w:rsidP="00621B8C">
      <w:pPr>
        <w:jc w:val="center"/>
        <w:rPr>
          <w:lang w:val="en-US"/>
        </w:rPr>
      </w:pPr>
      <w:r>
        <w:rPr>
          <w:lang w:val="en-US"/>
        </w:rPr>
        <w:t xml:space="preserve">Source: </w:t>
      </w:r>
      <w:r w:rsidRPr="00495FF3">
        <w:rPr>
          <w:lang w:val="en-US"/>
        </w:rPr>
        <w:t>(</w:t>
      </w:r>
      <w:proofErr w:type="spellStart"/>
      <w:r w:rsidRPr="00495FF3">
        <w:rPr>
          <w:lang w:val="en-US"/>
        </w:rPr>
        <w:t>Slowther</w:t>
      </w:r>
      <w:proofErr w:type="spellEnd"/>
      <w:r w:rsidRPr="00495FF3">
        <w:rPr>
          <w:lang w:val="en-US"/>
        </w:rPr>
        <w:t>, 2021)</w:t>
      </w:r>
    </w:p>
    <w:p w14:paraId="2F87ED45" w14:textId="2619F5AA" w:rsidR="008F01FB" w:rsidRDefault="008F01FB" w:rsidP="008F01FB">
      <w:pPr>
        <w:rPr>
          <w:lang w:val="en-US"/>
        </w:rPr>
      </w:pPr>
      <w:r>
        <w:rPr>
          <w:lang w:val="en-US"/>
        </w:rPr>
        <w:lastRenderedPageBreak/>
        <w:t xml:space="preserve">On the other hand, </w:t>
      </w:r>
      <w:r w:rsidRPr="00D92D62">
        <w:rPr>
          <w:b/>
          <w:bCs/>
          <w:lang w:val="en-US"/>
        </w:rPr>
        <w:t>Sweden</w:t>
      </w:r>
      <w:r>
        <w:rPr>
          <w:lang w:val="en-US"/>
        </w:rPr>
        <w:t xml:space="preserve"> is a country with a very strong social </w:t>
      </w:r>
      <w:r w:rsidR="009D598C">
        <w:rPr>
          <w:lang w:val="en-US"/>
        </w:rPr>
        <w:t>welfare</w:t>
      </w:r>
      <w:r>
        <w:rPr>
          <w:lang w:val="en-US"/>
        </w:rPr>
        <w:t xml:space="preserve"> system with </w:t>
      </w:r>
      <w:r w:rsidR="009D598C">
        <w:rPr>
          <w:lang w:val="en-US"/>
        </w:rPr>
        <w:t>promotes</w:t>
      </w:r>
      <w:r>
        <w:rPr>
          <w:lang w:val="en-US"/>
        </w:rPr>
        <w:t xml:space="preserve"> </w:t>
      </w:r>
      <w:r w:rsidRPr="008F01FB">
        <w:rPr>
          <w:lang w:val="en-US"/>
        </w:rPr>
        <w:t>equal</w:t>
      </w:r>
      <w:r>
        <w:rPr>
          <w:lang w:val="en-US"/>
        </w:rPr>
        <w:t xml:space="preserve"> views. This can be seen in the care industry and the lives of the elderly citizens of the country. In terms of culture, the country emphasizes the independence </w:t>
      </w:r>
      <w:r w:rsidR="00AB7BB6">
        <w:rPr>
          <w:lang w:val="en-US"/>
        </w:rPr>
        <w:t xml:space="preserve">of </w:t>
      </w:r>
      <w:r>
        <w:rPr>
          <w:lang w:val="en-US"/>
        </w:rPr>
        <w:t xml:space="preserve">every individual and active </w:t>
      </w:r>
      <w:r w:rsidR="00AB7BB6">
        <w:rPr>
          <w:lang w:val="en-US"/>
        </w:rPr>
        <w:t>ageing</w:t>
      </w:r>
      <w:r>
        <w:rPr>
          <w:lang w:val="en-US"/>
        </w:rPr>
        <w:t xml:space="preserve">. The elderly people in Sweden are </w:t>
      </w:r>
      <w:r w:rsidR="009D598C">
        <w:rPr>
          <w:lang w:val="en-US"/>
        </w:rPr>
        <w:t>subject</w:t>
      </w:r>
      <w:r>
        <w:rPr>
          <w:lang w:val="en-US"/>
        </w:rPr>
        <w:t xml:space="preserve"> to </w:t>
      </w:r>
      <w:r w:rsidR="009D598C">
        <w:rPr>
          <w:lang w:val="en-US"/>
        </w:rPr>
        <w:t xml:space="preserve">a </w:t>
      </w:r>
      <w:r>
        <w:rPr>
          <w:lang w:val="en-US"/>
        </w:rPr>
        <w:t xml:space="preserve">very high level of </w:t>
      </w:r>
      <w:r w:rsidR="009D598C">
        <w:rPr>
          <w:lang w:val="en-US"/>
        </w:rPr>
        <w:t>social integration</w:t>
      </w:r>
      <w:r>
        <w:rPr>
          <w:lang w:val="en-US"/>
        </w:rPr>
        <w:t xml:space="preserve"> where they </w:t>
      </w:r>
      <w:r w:rsidR="005C53C1">
        <w:rPr>
          <w:lang w:val="en-US"/>
        </w:rPr>
        <w:t>take part in various community events which allows them to stay connected with their community and have a good social bond</w:t>
      </w:r>
      <w:r w:rsidR="00EF64D9" w:rsidRPr="00EF64D9">
        <w:t xml:space="preserve"> </w:t>
      </w:r>
      <w:r w:rsidR="00EF64D9" w:rsidRPr="00EF64D9">
        <w:rPr>
          <w:lang w:val="en-US"/>
        </w:rPr>
        <w:t>(</w:t>
      </w:r>
      <w:proofErr w:type="spellStart"/>
      <w:r w:rsidR="00EF64D9" w:rsidRPr="00EF64D9">
        <w:rPr>
          <w:lang w:val="en-US"/>
        </w:rPr>
        <w:t>Widén</w:t>
      </w:r>
      <w:proofErr w:type="spellEnd"/>
      <w:r w:rsidR="00EF64D9" w:rsidRPr="00EF64D9">
        <w:rPr>
          <w:lang w:val="en-US"/>
        </w:rPr>
        <w:t xml:space="preserve"> and Haseltine, 2017)</w:t>
      </w:r>
      <w:r w:rsidR="005C53C1">
        <w:rPr>
          <w:lang w:val="en-US"/>
        </w:rPr>
        <w:t xml:space="preserve">. The economic aspect for an elderly citizen of Sweden is quite stable as the country offers great social safety nets. This </w:t>
      </w:r>
      <w:r w:rsidR="009D598C">
        <w:rPr>
          <w:lang w:val="en-US"/>
        </w:rPr>
        <w:t>means</w:t>
      </w:r>
      <w:r w:rsidR="005C53C1">
        <w:rPr>
          <w:lang w:val="en-US"/>
        </w:rPr>
        <w:t xml:space="preserve"> that the individuals </w:t>
      </w:r>
      <w:r w:rsidR="009D598C">
        <w:rPr>
          <w:lang w:val="en-US"/>
        </w:rPr>
        <w:t>who</w:t>
      </w:r>
      <w:r w:rsidR="005C53C1">
        <w:rPr>
          <w:lang w:val="en-US"/>
        </w:rPr>
        <w:t xml:space="preserve"> require help receive the required housing, health care and financial support from the country. </w:t>
      </w:r>
    </w:p>
    <w:p w14:paraId="0DB6BFF9" w14:textId="4C98B923" w:rsidR="005C53C1" w:rsidRDefault="005C53C1" w:rsidP="008F01FB">
      <w:pPr>
        <w:rPr>
          <w:lang w:val="en-US"/>
        </w:rPr>
      </w:pPr>
      <w:r>
        <w:rPr>
          <w:lang w:val="en-US"/>
        </w:rPr>
        <w:t xml:space="preserve">If the two countries are </w:t>
      </w:r>
      <w:r w:rsidR="0052249E">
        <w:rPr>
          <w:lang w:val="en-US"/>
        </w:rPr>
        <w:t>compared</w:t>
      </w:r>
      <w:r>
        <w:rPr>
          <w:lang w:val="en-US"/>
        </w:rPr>
        <w:t xml:space="preserve">, the elderly citizens are valued and respected in both of them but Sweden seems to have a better welfare system for these people. This allows the elderly citizens of Sweden to have a better life. But problems like </w:t>
      </w:r>
      <w:r w:rsidR="0052249E">
        <w:rPr>
          <w:lang w:val="en-US"/>
        </w:rPr>
        <w:t>loneliness</w:t>
      </w:r>
      <w:r>
        <w:rPr>
          <w:lang w:val="en-US"/>
        </w:rPr>
        <w:t xml:space="preserve"> </w:t>
      </w:r>
      <w:r w:rsidR="009D598C">
        <w:rPr>
          <w:lang w:val="en-US"/>
        </w:rPr>
        <w:t xml:space="preserve">and </w:t>
      </w:r>
      <w:r>
        <w:rPr>
          <w:lang w:val="en-US"/>
        </w:rPr>
        <w:t xml:space="preserve">isolation are prevalent in both of these countries as the </w:t>
      </w:r>
      <w:r w:rsidR="0052249E">
        <w:rPr>
          <w:lang w:val="en-US"/>
        </w:rPr>
        <w:t>services</w:t>
      </w:r>
      <w:r>
        <w:rPr>
          <w:lang w:val="en-US"/>
        </w:rPr>
        <w:t xml:space="preserve"> are not accessible from every corner of the </w:t>
      </w:r>
      <w:r w:rsidR="009D598C">
        <w:rPr>
          <w:lang w:val="en-US"/>
        </w:rPr>
        <w:t>country</w:t>
      </w:r>
      <w:r>
        <w:rPr>
          <w:lang w:val="en-US"/>
        </w:rPr>
        <w:t xml:space="preserve">. </w:t>
      </w:r>
    </w:p>
    <w:p w14:paraId="4E0FD53E" w14:textId="77777777" w:rsidR="00076354" w:rsidRDefault="00076354">
      <w:pPr>
        <w:spacing w:line="259" w:lineRule="auto"/>
        <w:jc w:val="left"/>
        <w:rPr>
          <w:rFonts w:eastAsiaTheme="majorEastAsia" w:cstheme="majorBidi"/>
          <w:b/>
          <w:color w:val="2F5496" w:themeColor="accent1" w:themeShade="BF"/>
          <w:sz w:val="36"/>
          <w:szCs w:val="32"/>
          <w:lang w:val="en-US"/>
        </w:rPr>
      </w:pPr>
      <w:r>
        <w:br w:type="page"/>
      </w:r>
    </w:p>
    <w:p w14:paraId="1DFBB5AF" w14:textId="7A87FD5D" w:rsidR="00503E10" w:rsidRDefault="00AB7BB6" w:rsidP="009D36DF">
      <w:pPr>
        <w:pStyle w:val="Heading1"/>
      </w:pPr>
      <w:bookmarkStart w:id="4" w:name="_Toc150613746"/>
      <w:r>
        <w:lastRenderedPageBreak/>
        <w:t>Ageing</w:t>
      </w:r>
      <w:r w:rsidR="009D36DF" w:rsidRPr="009D36DF">
        <w:t xml:space="preserve"> Population Statistics</w:t>
      </w:r>
      <w:bookmarkEnd w:id="4"/>
    </w:p>
    <w:p w14:paraId="3683B3FB" w14:textId="0E58A38C" w:rsidR="009D36DF" w:rsidRDefault="0052249E" w:rsidP="009D36DF">
      <w:pPr>
        <w:rPr>
          <w:lang w:val="en-US"/>
        </w:rPr>
      </w:pPr>
      <w:r>
        <w:rPr>
          <w:lang w:val="en-US"/>
        </w:rPr>
        <w:t xml:space="preserve">From various data from recent years, it is very clear that the number of elderly citizens in both of these countries has been increasing over the years. </w:t>
      </w:r>
    </w:p>
    <w:p w14:paraId="486143A9" w14:textId="77777777" w:rsidR="0052249E" w:rsidRDefault="0052249E" w:rsidP="0052249E">
      <w:pPr>
        <w:keepNext/>
        <w:jc w:val="center"/>
      </w:pPr>
      <w:r w:rsidRPr="0052249E">
        <w:rPr>
          <w:noProof/>
          <w:lang w:val="en-US"/>
        </w:rPr>
        <w:drawing>
          <wp:inline distT="0" distB="0" distL="0" distR="0" wp14:anchorId="6A4A46F5" wp14:editId="5EB7CFC6">
            <wp:extent cx="2016071" cy="1776969"/>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35943" cy="1794484"/>
                    </a:xfrm>
                    <a:prstGeom prst="rect">
                      <a:avLst/>
                    </a:prstGeom>
                  </pic:spPr>
                </pic:pic>
              </a:graphicData>
            </a:graphic>
          </wp:inline>
        </w:drawing>
      </w:r>
    </w:p>
    <w:p w14:paraId="5AF476E2" w14:textId="35CE9E11" w:rsidR="0052249E" w:rsidRDefault="0052249E" w:rsidP="00A00F9C">
      <w:pPr>
        <w:jc w:val="center"/>
        <w:rPr>
          <w:lang w:val="en-US"/>
        </w:rPr>
      </w:pPr>
      <w:r>
        <w:t xml:space="preserve">Figure </w:t>
      </w:r>
      <w:r>
        <w:fldChar w:fldCharType="begin"/>
      </w:r>
      <w:r>
        <w:instrText xml:space="preserve"> SEQ Figure \* ARABIC </w:instrText>
      </w:r>
      <w:r>
        <w:fldChar w:fldCharType="separate"/>
      </w:r>
      <w:r w:rsidR="00585F99">
        <w:rPr>
          <w:noProof/>
        </w:rPr>
        <w:t>4</w:t>
      </w:r>
      <w:r>
        <w:fldChar w:fldCharType="end"/>
      </w:r>
      <w:r>
        <w:rPr>
          <w:lang w:val="en-US"/>
        </w:rPr>
        <w:t xml:space="preserve">: </w:t>
      </w:r>
      <w:r w:rsidRPr="00F550B2">
        <w:rPr>
          <w:lang w:val="en-US"/>
        </w:rPr>
        <w:t xml:space="preserve">Distribution of </w:t>
      </w:r>
      <w:r w:rsidR="00AB7BB6">
        <w:rPr>
          <w:lang w:val="en-US"/>
        </w:rPr>
        <w:t xml:space="preserve">the </w:t>
      </w:r>
      <w:r w:rsidRPr="00F550B2">
        <w:rPr>
          <w:lang w:val="en-US"/>
        </w:rPr>
        <w:t xml:space="preserve">elderly population (aged 65 and over) as a share of </w:t>
      </w:r>
      <w:r w:rsidR="00AB7BB6">
        <w:rPr>
          <w:lang w:val="en-US"/>
        </w:rPr>
        <w:t xml:space="preserve">the </w:t>
      </w:r>
      <w:r w:rsidRPr="00F550B2">
        <w:rPr>
          <w:lang w:val="en-US"/>
        </w:rPr>
        <w:t>population in the United Kingdom (UK) from 1976 to 2046</w:t>
      </w:r>
      <w:r w:rsidR="00A00F9C">
        <w:rPr>
          <w:lang w:val="en-US"/>
        </w:rPr>
        <w:t xml:space="preserve">. </w:t>
      </w:r>
      <w:r>
        <w:rPr>
          <w:lang w:val="en-US"/>
        </w:rPr>
        <w:t xml:space="preserve">Source: </w:t>
      </w:r>
      <w:r w:rsidR="00EF64D9" w:rsidRPr="00EF64D9">
        <w:rPr>
          <w:lang w:val="en-US"/>
        </w:rPr>
        <w:t>(Clark, 2020)</w:t>
      </w:r>
    </w:p>
    <w:p w14:paraId="2E7E3AA9" w14:textId="798BC7AF" w:rsidR="0052249E" w:rsidRDefault="0052249E" w:rsidP="0052249E">
      <w:pPr>
        <w:rPr>
          <w:lang w:val="en-US"/>
        </w:rPr>
      </w:pPr>
      <w:r>
        <w:rPr>
          <w:lang w:val="en-US"/>
        </w:rPr>
        <w:t>From the above data</w:t>
      </w:r>
      <w:r w:rsidR="00AB7BB6">
        <w:rPr>
          <w:lang w:val="en-US"/>
        </w:rPr>
        <w:t>,</w:t>
      </w:r>
      <w:r>
        <w:rPr>
          <w:lang w:val="en-US"/>
        </w:rPr>
        <w:t xml:space="preserve"> it can be seen that more than 14% </w:t>
      </w:r>
      <w:r w:rsidR="00AB7BB6">
        <w:rPr>
          <w:lang w:val="en-US"/>
        </w:rPr>
        <w:t xml:space="preserve">of </w:t>
      </w:r>
      <w:r>
        <w:rPr>
          <w:lang w:val="en-US"/>
        </w:rPr>
        <w:t xml:space="preserve">the </w:t>
      </w:r>
      <w:r w:rsidR="009D598C">
        <w:rPr>
          <w:lang w:val="en-US"/>
        </w:rPr>
        <w:t>United Kingdom’s</w:t>
      </w:r>
      <w:r>
        <w:rPr>
          <w:lang w:val="en-US"/>
        </w:rPr>
        <w:t xml:space="preserve"> total population </w:t>
      </w:r>
      <w:r w:rsidR="009D598C">
        <w:rPr>
          <w:lang w:val="en-US"/>
        </w:rPr>
        <w:t>was</w:t>
      </w:r>
      <w:r>
        <w:rPr>
          <w:lang w:val="en-US"/>
        </w:rPr>
        <w:t xml:space="preserve"> over 65 years old in the year 1976. In 2006 that number rose to almost 16% and is projected to cross 24% by the year 2046. From that</w:t>
      </w:r>
      <w:r w:rsidR="00AB7BB6">
        <w:rPr>
          <w:lang w:val="en-US"/>
        </w:rPr>
        <w:t>,</w:t>
      </w:r>
      <w:r>
        <w:rPr>
          <w:lang w:val="en-US"/>
        </w:rPr>
        <w:t xml:space="preserve"> it is clear that the number of elderly people who </w:t>
      </w:r>
      <w:r w:rsidR="00AB7BB6">
        <w:rPr>
          <w:lang w:val="en-US"/>
        </w:rPr>
        <w:t>require</w:t>
      </w:r>
      <w:r>
        <w:rPr>
          <w:lang w:val="en-US"/>
        </w:rPr>
        <w:t xml:space="preserve"> care </w:t>
      </w:r>
      <w:r w:rsidR="00AB7BB6">
        <w:rPr>
          <w:lang w:val="en-US"/>
        </w:rPr>
        <w:t>is</w:t>
      </w:r>
      <w:r>
        <w:rPr>
          <w:lang w:val="en-US"/>
        </w:rPr>
        <w:t xml:space="preserve"> increasing steadily and will continue to increase steadily for the </w:t>
      </w:r>
      <w:r w:rsidR="009D598C">
        <w:rPr>
          <w:lang w:val="en-US"/>
        </w:rPr>
        <w:t>foreseeable</w:t>
      </w:r>
      <w:r>
        <w:rPr>
          <w:lang w:val="en-US"/>
        </w:rPr>
        <w:t xml:space="preserve"> future. </w:t>
      </w:r>
    </w:p>
    <w:p w14:paraId="21648220" w14:textId="77777777" w:rsidR="0052249E" w:rsidRDefault="0052249E" w:rsidP="0052249E">
      <w:pPr>
        <w:keepNext/>
        <w:jc w:val="center"/>
      </w:pPr>
      <w:r w:rsidRPr="0052249E">
        <w:rPr>
          <w:noProof/>
          <w:lang w:val="en-US"/>
        </w:rPr>
        <w:drawing>
          <wp:inline distT="0" distB="0" distL="0" distR="0" wp14:anchorId="5C828058" wp14:editId="0199799B">
            <wp:extent cx="2324559" cy="2055970"/>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41692" cy="2071124"/>
                    </a:xfrm>
                    <a:prstGeom prst="rect">
                      <a:avLst/>
                    </a:prstGeom>
                  </pic:spPr>
                </pic:pic>
              </a:graphicData>
            </a:graphic>
          </wp:inline>
        </w:drawing>
      </w:r>
    </w:p>
    <w:p w14:paraId="7440C781" w14:textId="007519F7" w:rsidR="0052249E" w:rsidRDefault="0052249E" w:rsidP="00A00F9C">
      <w:pPr>
        <w:jc w:val="center"/>
        <w:rPr>
          <w:lang w:val="en-US"/>
        </w:rPr>
      </w:pPr>
      <w:r>
        <w:t xml:space="preserve">Figure </w:t>
      </w:r>
      <w:r>
        <w:fldChar w:fldCharType="begin"/>
      </w:r>
      <w:r>
        <w:instrText xml:space="preserve"> SEQ Figure \* ARABIC </w:instrText>
      </w:r>
      <w:r>
        <w:fldChar w:fldCharType="separate"/>
      </w:r>
      <w:r w:rsidR="00585F99">
        <w:rPr>
          <w:noProof/>
        </w:rPr>
        <w:t>5</w:t>
      </w:r>
      <w:r>
        <w:fldChar w:fldCharType="end"/>
      </w:r>
      <w:r>
        <w:rPr>
          <w:lang w:val="en-US"/>
        </w:rPr>
        <w:t xml:space="preserve">: </w:t>
      </w:r>
      <w:r w:rsidRPr="008A5E4B">
        <w:rPr>
          <w:lang w:val="en-US"/>
        </w:rPr>
        <w:t>Share of population in Sweden aged 65 years or more in selected years from 1970 to 2022, by age group</w:t>
      </w:r>
      <w:r w:rsidR="00A00F9C">
        <w:rPr>
          <w:lang w:val="en-US"/>
        </w:rPr>
        <w:t xml:space="preserve">. </w:t>
      </w:r>
      <w:r>
        <w:rPr>
          <w:lang w:val="en-US"/>
        </w:rPr>
        <w:t xml:space="preserve">Source: </w:t>
      </w:r>
      <w:r w:rsidR="00EF64D9" w:rsidRPr="00EF64D9">
        <w:rPr>
          <w:lang w:val="en-US"/>
        </w:rPr>
        <w:t>(Statista, 2023)</w:t>
      </w:r>
    </w:p>
    <w:p w14:paraId="00493575" w14:textId="124F129B" w:rsidR="0052249E" w:rsidRDefault="0052249E" w:rsidP="0052249E">
      <w:pPr>
        <w:rPr>
          <w:lang w:val="en-US"/>
        </w:rPr>
      </w:pPr>
      <w:r>
        <w:rPr>
          <w:lang w:val="en-US"/>
        </w:rPr>
        <w:lastRenderedPageBreak/>
        <w:t>A similar situation can be seen by taking</w:t>
      </w:r>
      <w:r w:rsidR="009D598C">
        <w:rPr>
          <w:lang w:val="en-US"/>
        </w:rPr>
        <w:t xml:space="preserve"> </w:t>
      </w:r>
      <w:r>
        <w:rPr>
          <w:lang w:val="en-US"/>
        </w:rPr>
        <w:t>a look at the statistics of elder people In Sweden. In the year 1970 elderly people were about 14% of the total population of the country. This number rose to almost 20% in the year 2015. In the year 2022</w:t>
      </w:r>
      <w:r w:rsidR="00AB7BB6">
        <w:rPr>
          <w:lang w:val="en-US"/>
        </w:rPr>
        <w:t>,</w:t>
      </w:r>
      <w:r>
        <w:rPr>
          <w:lang w:val="en-US"/>
        </w:rPr>
        <w:t xml:space="preserve"> the number of elderly people contributed to </w:t>
      </w:r>
      <w:r w:rsidR="00E95ACD">
        <w:rPr>
          <w:lang w:val="en-US"/>
        </w:rPr>
        <w:t xml:space="preserve">20.4% of the population. This number is projected </w:t>
      </w:r>
      <w:r w:rsidR="00AB7BB6">
        <w:rPr>
          <w:lang w:val="en-US"/>
        </w:rPr>
        <w:t>to</w:t>
      </w:r>
      <w:r w:rsidR="00E95ACD">
        <w:rPr>
          <w:lang w:val="en-US"/>
        </w:rPr>
        <w:t xml:space="preserve"> rise in the future. </w:t>
      </w:r>
    </w:p>
    <w:p w14:paraId="1E929433" w14:textId="54A6A1D2" w:rsidR="00E95ACD" w:rsidRDefault="00402C47" w:rsidP="0052249E">
      <w:pPr>
        <w:rPr>
          <w:lang w:val="en-US"/>
        </w:rPr>
      </w:pPr>
      <w:r>
        <w:rPr>
          <w:lang w:val="en-US"/>
        </w:rPr>
        <w:t xml:space="preserve">It can be seen that </w:t>
      </w:r>
      <w:r w:rsidR="009D598C">
        <w:rPr>
          <w:lang w:val="en-US"/>
        </w:rPr>
        <w:t>both</w:t>
      </w:r>
      <w:r>
        <w:rPr>
          <w:lang w:val="en-US"/>
        </w:rPr>
        <w:t xml:space="preserve"> of the countries are facing the same situation, a shift in the structure </w:t>
      </w:r>
      <w:r w:rsidR="009D598C">
        <w:rPr>
          <w:lang w:val="en-US"/>
        </w:rPr>
        <w:t>of</w:t>
      </w:r>
      <w:r>
        <w:rPr>
          <w:lang w:val="en-US"/>
        </w:rPr>
        <w:t xml:space="preserve"> </w:t>
      </w:r>
      <w:r w:rsidR="009D598C">
        <w:rPr>
          <w:lang w:val="en-US"/>
        </w:rPr>
        <w:t>their</w:t>
      </w:r>
      <w:r>
        <w:rPr>
          <w:lang w:val="en-US"/>
        </w:rPr>
        <w:t xml:space="preserve"> population with the rise of the numbers of elderly people rising steadily. With this shift</w:t>
      </w:r>
      <w:r w:rsidR="009D598C">
        <w:rPr>
          <w:lang w:val="en-US"/>
        </w:rPr>
        <w:t>,</w:t>
      </w:r>
      <w:r>
        <w:rPr>
          <w:lang w:val="en-US"/>
        </w:rPr>
        <w:t xml:space="preserve"> the countries are going to face different </w:t>
      </w:r>
      <w:r w:rsidR="009D598C">
        <w:rPr>
          <w:lang w:val="en-US"/>
        </w:rPr>
        <w:t>situations</w:t>
      </w:r>
      <w:r>
        <w:rPr>
          <w:lang w:val="en-US"/>
        </w:rPr>
        <w:t xml:space="preserve"> and the countries will have to address these issues to ensure that the elderly citizens are comfortable and are safe from loneliness and isolation. </w:t>
      </w:r>
    </w:p>
    <w:p w14:paraId="0ADE410C" w14:textId="77777777" w:rsidR="00585F99" w:rsidRDefault="00900CD0" w:rsidP="00585F99">
      <w:pPr>
        <w:keepNext/>
        <w:jc w:val="center"/>
      </w:pPr>
      <w:r w:rsidRPr="00900CD0">
        <w:rPr>
          <w:noProof/>
          <w:lang w:val="en-US"/>
        </w:rPr>
        <w:drawing>
          <wp:inline distT="0" distB="0" distL="0" distR="0" wp14:anchorId="6B6FBD58" wp14:editId="388A017D">
            <wp:extent cx="3248752" cy="1725900"/>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55062" cy="1729252"/>
                    </a:xfrm>
                    <a:prstGeom prst="rect">
                      <a:avLst/>
                    </a:prstGeom>
                  </pic:spPr>
                </pic:pic>
              </a:graphicData>
            </a:graphic>
          </wp:inline>
        </w:drawing>
      </w:r>
    </w:p>
    <w:p w14:paraId="179ACB16" w14:textId="2639D133" w:rsidR="00900CD0" w:rsidRDefault="00585F99" w:rsidP="00FA1774">
      <w:pPr>
        <w:jc w:val="center"/>
        <w:rPr>
          <w:lang w:val="en-US"/>
        </w:rPr>
      </w:pPr>
      <w:r>
        <w:t xml:space="preserve">Figure </w:t>
      </w:r>
      <w:r>
        <w:fldChar w:fldCharType="begin"/>
      </w:r>
      <w:r>
        <w:instrText xml:space="preserve"> SEQ Figure \* ARABIC </w:instrText>
      </w:r>
      <w:r>
        <w:fldChar w:fldCharType="separate"/>
      </w:r>
      <w:r>
        <w:rPr>
          <w:noProof/>
        </w:rPr>
        <w:t>6</w:t>
      </w:r>
      <w:r>
        <w:fldChar w:fldCharType="end"/>
      </w:r>
      <w:r>
        <w:rPr>
          <w:lang w:val="en-US"/>
        </w:rPr>
        <w:t xml:space="preserve">: Global </w:t>
      </w:r>
      <w:r w:rsidRPr="001574AB">
        <w:rPr>
          <w:lang w:val="en-US"/>
        </w:rPr>
        <w:t>Elderly Care Services Market</w:t>
      </w:r>
    </w:p>
    <w:p w14:paraId="5009919E" w14:textId="6011CEDD" w:rsidR="00585F99" w:rsidRDefault="00585F99" w:rsidP="00FA1774">
      <w:pPr>
        <w:jc w:val="center"/>
        <w:rPr>
          <w:lang w:val="en-US"/>
        </w:rPr>
      </w:pPr>
      <w:r>
        <w:rPr>
          <w:lang w:val="en-US"/>
        </w:rPr>
        <w:t xml:space="preserve">Source: </w:t>
      </w:r>
      <w:r w:rsidR="00FA1774" w:rsidRPr="00FA1774">
        <w:rPr>
          <w:lang w:val="en-US"/>
        </w:rPr>
        <w:t>(Xiang et al., 2023)</w:t>
      </w:r>
    </w:p>
    <w:p w14:paraId="44FF4330" w14:textId="513BCC42" w:rsidR="00585F99" w:rsidRPr="00DE61DA" w:rsidRDefault="00585F99" w:rsidP="00585F99">
      <w:pPr>
        <w:rPr>
          <w:lang w:val="en-US"/>
        </w:rPr>
      </w:pPr>
      <w:r w:rsidRPr="00DE61DA">
        <w:rPr>
          <w:lang w:val="en-US"/>
        </w:rPr>
        <w:t>With the rise of</w:t>
      </w:r>
      <w:r w:rsidR="00707734" w:rsidRPr="00DE61DA">
        <w:rPr>
          <w:lang w:val="en-US"/>
        </w:rPr>
        <w:t xml:space="preserve"> </w:t>
      </w:r>
      <w:r w:rsidRPr="00DE61DA">
        <w:rPr>
          <w:lang w:val="en-US"/>
        </w:rPr>
        <w:t xml:space="preserve">elderly people across the globe the market for elderly care </w:t>
      </w:r>
      <w:r w:rsidR="00707734" w:rsidRPr="00DE61DA">
        <w:rPr>
          <w:lang w:val="en-US"/>
        </w:rPr>
        <w:t>services</w:t>
      </w:r>
      <w:r w:rsidRPr="00DE61DA">
        <w:rPr>
          <w:lang w:val="en-US"/>
        </w:rPr>
        <w:t xml:space="preserve"> has also been growing. While it was </w:t>
      </w:r>
      <w:r w:rsidR="00707734" w:rsidRPr="00DE61DA">
        <w:rPr>
          <w:lang w:val="en-US"/>
        </w:rPr>
        <w:t>an</w:t>
      </w:r>
      <w:r w:rsidRPr="00DE61DA">
        <w:rPr>
          <w:lang w:val="en-US"/>
        </w:rPr>
        <w:t xml:space="preserve"> 1100 Bn USD industry in 2022, with </w:t>
      </w:r>
      <w:r w:rsidR="00707734" w:rsidRPr="00DE61DA">
        <w:rPr>
          <w:lang w:val="en-US"/>
        </w:rPr>
        <w:t>a</w:t>
      </w:r>
      <w:r w:rsidRPr="00DE61DA">
        <w:rPr>
          <w:lang w:val="en-US"/>
        </w:rPr>
        <w:t xml:space="preserve"> compound annual growth of 6.50%, the industry is expected to reach a valuation of 1800 Bn USD by the year 2030. </w:t>
      </w:r>
    </w:p>
    <w:p w14:paraId="7FF26A2C" w14:textId="09066B6A" w:rsidR="00585F99" w:rsidRPr="00DE61DA" w:rsidRDefault="00585F99" w:rsidP="00585F99">
      <w:pPr>
        <w:rPr>
          <w:lang w:val="en-US"/>
        </w:rPr>
      </w:pPr>
      <w:r w:rsidRPr="00DE61DA">
        <w:rPr>
          <w:lang w:val="en-US"/>
        </w:rPr>
        <w:t xml:space="preserve">There are two main </w:t>
      </w:r>
      <w:r w:rsidR="00707734" w:rsidRPr="00DE61DA">
        <w:rPr>
          <w:lang w:val="en-US"/>
        </w:rPr>
        <w:t>reasons</w:t>
      </w:r>
      <w:r w:rsidRPr="00DE61DA">
        <w:rPr>
          <w:lang w:val="en-US"/>
        </w:rPr>
        <w:t xml:space="preserve"> behind the increasing numbers of elderly people in </w:t>
      </w:r>
      <w:r w:rsidR="00707734" w:rsidRPr="00DE61DA">
        <w:rPr>
          <w:lang w:val="en-US"/>
        </w:rPr>
        <w:t>the UK</w:t>
      </w:r>
      <w:r w:rsidRPr="00DE61DA">
        <w:rPr>
          <w:lang w:val="en-US"/>
        </w:rPr>
        <w:t xml:space="preserve"> and Sweden along with the growth of the care industry. decline in fertility rates and increased life expectancy. </w:t>
      </w:r>
      <w:r w:rsidR="00FA1774" w:rsidRPr="00DE61DA">
        <w:rPr>
          <w:lang w:val="en-US"/>
        </w:rPr>
        <w:t>W</w:t>
      </w:r>
      <w:r w:rsidRPr="00DE61DA">
        <w:rPr>
          <w:lang w:val="en-US"/>
        </w:rPr>
        <w:t>i</w:t>
      </w:r>
      <w:r w:rsidR="00FA1774" w:rsidRPr="00DE61DA">
        <w:rPr>
          <w:lang w:val="en-US"/>
        </w:rPr>
        <w:t xml:space="preserve">th </w:t>
      </w:r>
      <w:r w:rsidR="00707734" w:rsidRPr="00DE61DA">
        <w:rPr>
          <w:lang w:val="en-US"/>
        </w:rPr>
        <w:t>diseases</w:t>
      </w:r>
      <w:r w:rsidR="00FA1774" w:rsidRPr="00DE61DA">
        <w:rPr>
          <w:lang w:val="en-US"/>
        </w:rPr>
        <w:t xml:space="preserve"> being eliminated</w:t>
      </w:r>
      <w:r w:rsidR="00707734" w:rsidRPr="00DE61DA">
        <w:rPr>
          <w:lang w:val="en-US"/>
        </w:rPr>
        <w:t>,</w:t>
      </w:r>
      <w:r w:rsidR="00FA1774" w:rsidRPr="00DE61DA">
        <w:rPr>
          <w:lang w:val="en-US"/>
        </w:rPr>
        <w:t xml:space="preserve"> people are living longer. </w:t>
      </w:r>
      <w:r w:rsidR="00707734" w:rsidRPr="00DE61DA">
        <w:rPr>
          <w:lang w:val="en-US"/>
        </w:rPr>
        <w:t>However,</w:t>
      </w:r>
      <w:r w:rsidR="00FA1774" w:rsidRPr="00DE61DA">
        <w:rPr>
          <w:lang w:val="en-US"/>
        </w:rPr>
        <w:t xml:space="preserve"> due to </w:t>
      </w:r>
      <w:r w:rsidR="00707734" w:rsidRPr="00DE61DA">
        <w:rPr>
          <w:lang w:val="en-US"/>
        </w:rPr>
        <w:t xml:space="preserve">the </w:t>
      </w:r>
      <w:r w:rsidR="00FA1774" w:rsidRPr="00DE61DA">
        <w:rPr>
          <w:lang w:val="en-US"/>
        </w:rPr>
        <w:t>decline in fertility rates</w:t>
      </w:r>
      <w:r w:rsidR="00707734" w:rsidRPr="00DE61DA">
        <w:rPr>
          <w:lang w:val="en-US"/>
        </w:rPr>
        <w:t>,</w:t>
      </w:r>
      <w:r w:rsidR="00FA1774" w:rsidRPr="00DE61DA">
        <w:rPr>
          <w:lang w:val="en-US"/>
        </w:rPr>
        <w:t xml:space="preserve"> </w:t>
      </w:r>
      <w:r w:rsidR="00707734" w:rsidRPr="00DE61DA">
        <w:rPr>
          <w:lang w:val="en-US"/>
        </w:rPr>
        <w:t>fewer</w:t>
      </w:r>
      <w:r w:rsidR="00FA1774" w:rsidRPr="00DE61DA">
        <w:rPr>
          <w:lang w:val="en-US"/>
        </w:rPr>
        <w:t xml:space="preserve"> people are being born. As a result</w:t>
      </w:r>
      <w:r w:rsidR="00707734" w:rsidRPr="00DE61DA">
        <w:rPr>
          <w:lang w:val="en-US"/>
        </w:rPr>
        <w:t>,</w:t>
      </w:r>
      <w:r w:rsidR="00FA1774" w:rsidRPr="00DE61DA">
        <w:rPr>
          <w:lang w:val="en-US"/>
        </w:rPr>
        <w:t xml:space="preserve"> there are more elderly people each day. </w:t>
      </w:r>
    </w:p>
    <w:p w14:paraId="0C6C6900" w14:textId="179B7957" w:rsidR="00B311E7" w:rsidRDefault="00B311E7" w:rsidP="00B311E7">
      <w:pPr>
        <w:pStyle w:val="Heading1"/>
      </w:pPr>
      <w:bookmarkStart w:id="5" w:name="_Toc150613747"/>
      <w:r w:rsidRPr="00B311E7">
        <w:lastRenderedPageBreak/>
        <w:t>Theories of Loneliness and Isolation</w:t>
      </w:r>
      <w:bookmarkEnd w:id="5"/>
      <w:r>
        <w:t xml:space="preserve"> </w:t>
      </w:r>
    </w:p>
    <w:p w14:paraId="6D55C3F6" w14:textId="68A80E23" w:rsidR="00B311E7" w:rsidRDefault="00F9791F" w:rsidP="00B311E7">
      <w:pPr>
        <w:rPr>
          <w:lang w:val="en-US"/>
        </w:rPr>
      </w:pPr>
      <w:r>
        <w:rPr>
          <w:lang w:val="en-US"/>
        </w:rPr>
        <w:t xml:space="preserve">Various studies </w:t>
      </w:r>
      <w:r w:rsidR="00AB7BB6">
        <w:rPr>
          <w:lang w:val="en-US"/>
        </w:rPr>
        <w:t>have</w:t>
      </w:r>
      <w:r>
        <w:rPr>
          <w:lang w:val="en-US"/>
        </w:rPr>
        <w:t xml:space="preserve"> been done on loneliness and isolation among elderly people. Various psychological and sociological theories </w:t>
      </w:r>
      <w:r w:rsidR="00AB7BB6">
        <w:rPr>
          <w:lang w:val="en-US"/>
        </w:rPr>
        <w:t>have</w:t>
      </w:r>
      <w:r>
        <w:rPr>
          <w:lang w:val="en-US"/>
        </w:rPr>
        <w:t xml:space="preserve"> been used to </w:t>
      </w:r>
      <w:r w:rsidR="00AB7BB6">
        <w:rPr>
          <w:lang w:val="en-US"/>
        </w:rPr>
        <w:t>conduct these</w:t>
      </w:r>
      <w:r>
        <w:rPr>
          <w:lang w:val="en-US"/>
        </w:rPr>
        <w:t xml:space="preserve"> studies. </w:t>
      </w:r>
      <w:r w:rsidR="00C12EC5">
        <w:rPr>
          <w:lang w:val="en-US"/>
        </w:rPr>
        <w:t xml:space="preserve">These theories are very crucial to understand </w:t>
      </w:r>
      <w:r w:rsidR="00AB7BB6">
        <w:rPr>
          <w:lang w:val="en-US"/>
        </w:rPr>
        <w:t>to</w:t>
      </w:r>
      <w:r w:rsidR="00C12EC5">
        <w:rPr>
          <w:lang w:val="en-US"/>
        </w:rPr>
        <w:t xml:space="preserve"> address the area </w:t>
      </w:r>
      <w:r w:rsidR="00AB7BB6">
        <w:rPr>
          <w:lang w:val="en-US"/>
        </w:rPr>
        <w:t>that</w:t>
      </w:r>
      <w:r w:rsidR="00C12EC5">
        <w:rPr>
          <w:lang w:val="en-US"/>
        </w:rPr>
        <w:t xml:space="preserve"> needs improvement. Various theories </w:t>
      </w:r>
      <w:r w:rsidR="00AB7BB6">
        <w:rPr>
          <w:lang w:val="en-US"/>
        </w:rPr>
        <w:t>have</w:t>
      </w:r>
      <w:r w:rsidR="00C12EC5">
        <w:rPr>
          <w:lang w:val="en-US"/>
        </w:rPr>
        <w:t xml:space="preserve"> explored the experiences of an elderly person regarding loneliness and isolation. </w:t>
      </w:r>
    </w:p>
    <w:p w14:paraId="7F66F7B2" w14:textId="77777777" w:rsidR="00B066F5" w:rsidRDefault="00B066F5" w:rsidP="00621B8C">
      <w:pPr>
        <w:keepNext/>
        <w:jc w:val="center"/>
      </w:pPr>
      <w:r>
        <w:rPr>
          <w:noProof/>
          <w:lang w:val="en-US"/>
        </w:rPr>
        <w:drawing>
          <wp:inline distT="0" distB="0" distL="0" distR="0" wp14:anchorId="78C57B61" wp14:editId="438D8E15">
            <wp:extent cx="4467161" cy="71779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11892" cy="724977"/>
                    </a:xfrm>
                    <a:prstGeom prst="rect">
                      <a:avLst/>
                    </a:prstGeom>
                    <a:noFill/>
                  </pic:spPr>
                </pic:pic>
              </a:graphicData>
            </a:graphic>
          </wp:inline>
        </w:drawing>
      </w:r>
    </w:p>
    <w:p w14:paraId="2FD59740" w14:textId="02C7A900" w:rsidR="00B066F5" w:rsidRDefault="00B066F5" w:rsidP="00621B8C">
      <w:pPr>
        <w:jc w:val="center"/>
        <w:rPr>
          <w:lang w:val="en-US"/>
        </w:rPr>
      </w:pPr>
      <w:r>
        <w:t xml:space="preserve">Figure </w:t>
      </w:r>
      <w:r>
        <w:fldChar w:fldCharType="begin"/>
      </w:r>
      <w:r>
        <w:instrText xml:space="preserve"> SEQ Figure \* ARABIC </w:instrText>
      </w:r>
      <w:r>
        <w:fldChar w:fldCharType="separate"/>
      </w:r>
      <w:r w:rsidR="00585F99">
        <w:rPr>
          <w:noProof/>
        </w:rPr>
        <w:t>7</w:t>
      </w:r>
      <w:r>
        <w:fldChar w:fldCharType="end"/>
      </w:r>
      <w:r>
        <w:rPr>
          <w:lang w:val="en-US"/>
        </w:rPr>
        <w:t xml:space="preserve">: </w:t>
      </w:r>
      <w:r w:rsidRPr="007F2B70">
        <w:rPr>
          <w:lang w:val="en-US"/>
        </w:rPr>
        <w:t>Theories of Loneliness and Isolation</w:t>
      </w:r>
    </w:p>
    <w:p w14:paraId="4C862615" w14:textId="57E17BF1" w:rsidR="00B066F5" w:rsidRPr="00B066F5" w:rsidRDefault="00B066F5" w:rsidP="00621B8C">
      <w:pPr>
        <w:jc w:val="center"/>
        <w:rPr>
          <w:lang w:val="en-US"/>
        </w:rPr>
      </w:pPr>
      <w:r>
        <w:rPr>
          <w:lang w:val="en-US"/>
        </w:rPr>
        <w:t xml:space="preserve">Source: </w:t>
      </w:r>
      <w:r w:rsidR="00621B8C" w:rsidRPr="00621B8C">
        <w:rPr>
          <w:lang w:val="en-US"/>
        </w:rPr>
        <w:t>(</w:t>
      </w:r>
      <w:proofErr w:type="spellStart"/>
      <w:r w:rsidR="00621B8C" w:rsidRPr="00621B8C">
        <w:rPr>
          <w:lang w:val="en-US"/>
        </w:rPr>
        <w:t>Slowther</w:t>
      </w:r>
      <w:proofErr w:type="spellEnd"/>
      <w:r w:rsidR="00621B8C" w:rsidRPr="00621B8C">
        <w:rPr>
          <w:lang w:val="en-US"/>
        </w:rPr>
        <w:t>, 2021)</w:t>
      </w:r>
    </w:p>
    <w:p w14:paraId="20F8DF5B" w14:textId="387534FF" w:rsidR="00C12EC5" w:rsidRPr="00D913C1" w:rsidRDefault="00C12EC5" w:rsidP="00B311E7">
      <w:pPr>
        <w:rPr>
          <w:lang w:val="en-US"/>
        </w:rPr>
      </w:pPr>
      <w:r w:rsidRPr="00C12EC5">
        <w:rPr>
          <w:b/>
          <w:bCs/>
          <w:lang w:val="en-US"/>
        </w:rPr>
        <w:t>Social Cognitive Theory:</w:t>
      </w:r>
      <w:r>
        <w:rPr>
          <w:lang w:val="en-US"/>
        </w:rPr>
        <w:t xml:space="preserve"> this theory states that an individual can learn from the things that he or she observes along with the outcomes of the interactions that they have. While addressing the issue of isolation this theory suggests that in a </w:t>
      </w:r>
      <w:r w:rsidR="009D598C">
        <w:rPr>
          <w:lang w:val="en-US"/>
        </w:rPr>
        <w:t>social</w:t>
      </w:r>
      <w:r>
        <w:rPr>
          <w:lang w:val="en-US"/>
        </w:rPr>
        <w:t xml:space="preserve"> interaction, if a person receives negative </w:t>
      </w:r>
      <w:proofErr w:type="spellStart"/>
      <w:proofErr w:type="gramStart"/>
      <w:r w:rsidR="009D598C">
        <w:rPr>
          <w:lang w:val="en-US"/>
        </w:rPr>
        <w:t>results</w:t>
      </w:r>
      <w:r>
        <w:rPr>
          <w:lang w:val="en-US"/>
        </w:rPr>
        <w:t>;t</w:t>
      </w:r>
      <w:proofErr w:type="spellEnd"/>
      <w:proofErr w:type="gramEnd"/>
      <w:r>
        <w:rPr>
          <w:lang w:val="en-US"/>
        </w:rPr>
        <w:t xml:space="preserve"> such as being rejected or being judged that leads to feeling isolated</w:t>
      </w:r>
      <w:r w:rsidR="006B68AE" w:rsidRPr="006B68AE">
        <w:t xml:space="preserve"> </w:t>
      </w:r>
      <w:r w:rsidR="006B68AE" w:rsidRPr="006B68AE">
        <w:rPr>
          <w:lang w:val="en-US"/>
        </w:rPr>
        <w:t>(Portugal, 2018)</w:t>
      </w:r>
      <w:r>
        <w:rPr>
          <w:lang w:val="en-US"/>
        </w:rPr>
        <w:t xml:space="preserve">. This can happen to elderly people, </w:t>
      </w:r>
      <w:r w:rsidR="00AB7BB6">
        <w:rPr>
          <w:lang w:val="en-US"/>
        </w:rPr>
        <w:t>especially</w:t>
      </w:r>
      <w:r>
        <w:rPr>
          <w:lang w:val="en-US"/>
        </w:rPr>
        <w:t xml:space="preserve"> the ones that are suffering from </w:t>
      </w:r>
      <w:r w:rsidR="00AB7BB6">
        <w:rPr>
          <w:lang w:val="en-US"/>
        </w:rPr>
        <w:t>age-related</w:t>
      </w:r>
      <w:r>
        <w:rPr>
          <w:lang w:val="en-US"/>
        </w:rPr>
        <w:t xml:space="preserve"> complications. They often suffer from negative </w:t>
      </w:r>
      <w:r w:rsidR="00AB7BB6">
        <w:rPr>
          <w:lang w:val="en-US"/>
        </w:rPr>
        <w:t>self-perception</w:t>
      </w:r>
      <w:r>
        <w:rPr>
          <w:lang w:val="en-US"/>
        </w:rPr>
        <w:t xml:space="preserve"> which negatively impacts their confidence in a social scene and increases their loneliness</w:t>
      </w:r>
      <w:r w:rsidR="006B68AE" w:rsidRPr="006B68AE">
        <w:t xml:space="preserve"> </w:t>
      </w:r>
      <w:r w:rsidR="006B68AE" w:rsidRPr="006B68AE">
        <w:rPr>
          <w:lang w:val="en-US"/>
        </w:rPr>
        <w:t>(Byrd-Bredbenner, Abbot and Cussler, 2020)</w:t>
      </w:r>
      <w:r>
        <w:rPr>
          <w:lang w:val="en-US"/>
        </w:rPr>
        <w:t xml:space="preserve">. </w:t>
      </w:r>
      <w:r w:rsidR="00C913B5" w:rsidRPr="00D913C1">
        <w:rPr>
          <w:lang w:val="en-US"/>
        </w:rPr>
        <w:t xml:space="preserve">Both </w:t>
      </w:r>
      <w:r w:rsidR="00707734" w:rsidRPr="00D913C1">
        <w:rPr>
          <w:lang w:val="en-US"/>
        </w:rPr>
        <w:t xml:space="preserve">the </w:t>
      </w:r>
      <w:r w:rsidR="00C913B5" w:rsidRPr="00D913C1">
        <w:rPr>
          <w:lang w:val="en-US"/>
        </w:rPr>
        <w:t xml:space="preserve">UK and Sweden </w:t>
      </w:r>
      <w:r w:rsidR="00707734" w:rsidRPr="00D913C1">
        <w:rPr>
          <w:lang w:val="en-US"/>
        </w:rPr>
        <w:t>suffer</w:t>
      </w:r>
      <w:r w:rsidR="00C913B5" w:rsidRPr="00D913C1">
        <w:rPr>
          <w:lang w:val="en-US"/>
        </w:rPr>
        <w:t xml:space="preserve"> from negative social interactions in the lives of the elderly. However, </w:t>
      </w:r>
      <w:r w:rsidR="00707734" w:rsidRPr="00D913C1">
        <w:rPr>
          <w:lang w:val="en-US"/>
        </w:rPr>
        <w:t>person-centred</w:t>
      </w:r>
      <w:r w:rsidR="00C913B5" w:rsidRPr="00D913C1">
        <w:rPr>
          <w:lang w:val="en-US"/>
        </w:rPr>
        <w:t xml:space="preserve"> care models in the UK </w:t>
      </w:r>
      <w:r w:rsidR="00707734" w:rsidRPr="00D913C1">
        <w:rPr>
          <w:lang w:val="en-US"/>
        </w:rPr>
        <w:t>help</w:t>
      </w:r>
      <w:r w:rsidR="00C913B5" w:rsidRPr="00D913C1">
        <w:rPr>
          <w:lang w:val="en-US"/>
        </w:rPr>
        <w:t xml:space="preserve"> to counteract this. On the other hand, Sweden has its </w:t>
      </w:r>
      <w:r w:rsidR="00707734" w:rsidRPr="00D913C1">
        <w:rPr>
          <w:lang w:val="en-US"/>
        </w:rPr>
        <w:t>home-based</w:t>
      </w:r>
      <w:r w:rsidR="00C913B5" w:rsidRPr="00D913C1">
        <w:rPr>
          <w:lang w:val="en-US"/>
        </w:rPr>
        <w:t xml:space="preserve"> care system to tackle this issue. </w:t>
      </w:r>
    </w:p>
    <w:p w14:paraId="0F641173" w14:textId="76939F51" w:rsidR="00C12EC5" w:rsidRPr="00C7282B" w:rsidRDefault="00C12EC5" w:rsidP="00B311E7">
      <w:pPr>
        <w:rPr>
          <w:lang w:val="en-US"/>
        </w:rPr>
      </w:pPr>
      <w:r w:rsidRPr="00C12EC5">
        <w:rPr>
          <w:b/>
          <w:bCs/>
          <w:lang w:val="en-US"/>
        </w:rPr>
        <w:t>Socioemotional Selectivity Theory:</w:t>
      </w:r>
      <w:r>
        <w:rPr>
          <w:b/>
          <w:bCs/>
          <w:lang w:val="en-US"/>
        </w:rPr>
        <w:t xml:space="preserve"> </w:t>
      </w:r>
      <w:r>
        <w:rPr>
          <w:lang w:val="en-US"/>
        </w:rPr>
        <w:t>This theory talks about how the social goals or interactions of an individual</w:t>
      </w:r>
      <w:r w:rsidR="00DA6554">
        <w:rPr>
          <w:lang w:val="en-US"/>
        </w:rPr>
        <w:t xml:space="preserve"> </w:t>
      </w:r>
      <w:r w:rsidR="009D598C">
        <w:rPr>
          <w:lang w:val="en-US"/>
        </w:rPr>
        <w:t>are</w:t>
      </w:r>
      <w:r w:rsidR="00DA6554">
        <w:rPr>
          <w:lang w:val="en-US"/>
        </w:rPr>
        <w:t xml:space="preserve"> influenced </w:t>
      </w:r>
      <w:r w:rsidR="009D598C">
        <w:rPr>
          <w:lang w:val="en-US"/>
        </w:rPr>
        <w:t>by</w:t>
      </w:r>
      <w:r w:rsidR="00DA6554">
        <w:rPr>
          <w:lang w:val="en-US"/>
        </w:rPr>
        <w:t xml:space="preserve"> the perception of time</w:t>
      </w:r>
      <w:r w:rsidR="006B68AE" w:rsidRPr="006B68AE">
        <w:t xml:space="preserve"> </w:t>
      </w:r>
      <w:r w:rsidR="006B68AE" w:rsidRPr="006B68AE">
        <w:rPr>
          <w:lang w:val="en-US"/>
        </w:rPr>
        <w:t xml:space="preserve">(Panagopoulos and </w:t>
      </w:r>
      <w:proofErr w:type="spellStart"/>
      <w:r w:rsidR="006B68AE" w:rsidRPr="006B68AE">
        <w:rPr>
          <w:lang w:val="en-US"/>
        </w:rPr>
        <w:t>Prysby</w:t>
      </w:r>
      <w:proofErr w:type="spellEnd"/>
      <w:r w:rsidR="006B68AE" w:rsidRPr="006B68AE">
        <w:rPr>
          <w:lang w:val="en-US"/>
        </w:rPr>
        <w:t>, 2017)</w:t>
      </w:r>
      <w:r w:rsidR="00DA6554">
        <w:rPr>
          <w:lang w:val="en-US"/>
        </w:rPr>
        <w:t xml:space="preserve">. As people grow </w:t>
      </w:r>
      <w:r w:rsidR="00D913C1">
        <w:rPr>
          <w:lang w:val="en-US"/>
        </w:rPr>
        <w:t>older,</w:t>
      </w:r>
      <w:r w:rsidR="00DA6554">
        <w:rPr>
          <w:lang w:val="en-US"/>
        </w:rPr>
        <w:t xml:space="preserve"> they become aware of how limited time they have, </w:t>
      </w:r>
      <w:r w:rsidR="009D598C">
        <w:rPr>
          <w:lang w:val="en-US"/>
        </w:rPr>
        <w:t xml:space="preserve">and </w:t>
      </w:r>
      <w:r w:rsidR="00DA6554">
        <w:rPr>
          <w:lang w:val="en-US"/>
        </w:rPr>
        <w:t>this motivates them to value relationships that are emotionally meaningful over any relationship that is new and shallow</w:t>
      </w:r>
      <w:r w:rsidR="006B68AE" w:rsidRPr="006B68AE">
        <w:t xml:space="preserve"> </w:t>
      </w:r>
      <w:r w:rsidR="006B68AE" w:rsidRPr="006B68AE">
        <w:rPr>
          <w:lang w:val="en-US"/>
        </w:rPr>
        <w:t>(Mark, 2019)</w:t>
      </w:r>
      <w:r w:rsidR="00DA6554">
        <w:rPr>
          <w:lang w:val="en-US"/>
        </w:rPr>
        <w:t xml:space="preserve">. This helps to increase the quality of </w:t>
      </w:r>
      <w:r w:rsidR="009D598C">
        <w:rPr>
          <w:lang w:val="en-US"/>
        </w:rPr>
        <w:t>relationships</w:t>
      </w:r>
      <w:r w:rsidR="00DA6554">
        <w:rPr>
          <w:lang w:val="en-US"/>
        </w:rPr>
        <w:t xml:space="preserve"> that they have but often leads to isolation and loneliness. </w:t>
      </w:r>
      <w:r w:rsidR="00900CD0" w:rsidRPr="00C7282B">
        <w:rPr>
          <w:lang w:val="en-US"/>
        </w:rPr>
        <w:t xml:space="preserve">To help </w:t>
      </w:r>
      <w:r w:rsidR="00707734" w:rsidRPr="00C7282B">
        <w:rPr>
          <w:lang w:val="en-US"/>
        </w:rPr>
        <w:t>the</w:t>
      </w:r>
      <w:r w:rsidR="00900CD0" w:rsidRPr="00C7282B">
        <w:rPr>
          <w:lang w:val="en-US"/>
        </w:rPr>
        <w:t xml:space="preserve"> elderly </w:t>
      </w:r>
      <w:r w:rsidR="00707734" w:rsidRPr="00C7282B">
        <w:rPr>
          <w:lang w:val="en-US"/>
        </w:rPr>
        <w:t>build</w:t>
      </w:r>
      <w:r w:rsidR="00900CD0" w:rsidRPr="00C7282B">
        <w:rPr>
          <w:lang w:val="en-US"/>
        </w:rPr>
        <w:t xml:space="preserve"> meaningful </w:t>
      </w:r>
      <w:r w:rsidR="00707734" w:rsidRPr="00C7282B">
        <w:rPr>
          <w:lang w:val="en-US"/>
        </w:rPr>
        <w:t>relationships</w:t>
      </w:r>
      <w:r w:rsidR="00900CD0" w:rsidRPr="00C7282B">
        <w:rPr>
          <w:lang w:val="en-US"/>
        </w:rPr>
        <w:t xml:space="preserve">, the </w:t>
      </w:r>
      <w:r w:rsidR="00707734" w:rsidRPr="00C7282B">
        <w:rPr>
          <w:lang w:val="en-US"/>
        </w:rPr>
        <w:t>UK</w:t>
      </w:r>
      <w:r w:rsidR="00900CD0" w:rsidRPr="00C7282B">
        <w:rPr>
          <w:lang w:val="en-US"/>
        </w:rPr>
        <w:t xml:space="preserve"> organizes intergenerational programs where the </w:t>
      </w:r>
      <w:r w:rsidR="00900CD0" w:rsidRPr="00C7282B">
        <w:rPr>
          <w:lang w:val="en-US"/>
        </w:rPr>
        <w:lastRenderedPageBreak/>
        <w:t xml:space="preserve">youth </w:t>
      </w:r>
      <w:r w:rsidR="00C7282B" w:rsidRPr="00C7282B">
        <w:rPr>
          <w:lang w:val="en-US"/>
        </w:rPr>
        <w:t>get</w:t>
      </w:r>
      <w:r w:rsidR="00900CD0" w:rsidRPr="00C7282B">
        <w:rPr>
          <w:lang w:val="en-US"/>
        </w:rPr>
        <w:t xml:space="preserve"> to spend time with the elderly. Sweden also has social integration </w:t>
      </w:r>
      <w:r w:rsidR="00707734" w:rsidRPr="00C7282B">
        <w:rPr>
          <w:lang w:val="en-US"/>
        </w:rPr>
        <w:t>programs</w:t>
      </w:r>
      <w:r w:rsidR="00900CD0" w:rsidRPr="00C7282B">
        <w:rPr>
          <w:lang w:val="en-US"/>
        </w:rPr>
        <w:t xml:space="preserve"> to help these elderly people.</w:t>
      </w:r>
    </w:p>
    <w:p w14:paraId="514DAC85" w14:textId="6B4ADD58" w:rsidR="00DA6554" w:rsidRPr="00C7282B" w:rsidRDefault="00DA6554" w:rsidP="00B311E7">
      <w:pPr>
        <w:rPr>
          <w:lang w:val="en-US"/>
        </w:rPr>
      </w:pPr>
      <w:r w:rsidRPr="00C7282B">
        <w:rPr>
          <w:b/>
          <w:bCs/>
          <w:lang w:val="en-US"/>
        </w:rPr>
        <w:t xml:space="preserve">Social Integration Theory: </w:t>
      </w:r>
      <w:r w:rsidR="00AB7BB6" w:rsidRPr="00C7282B">
        <w:rPr>
          <w:lang w:val="en-US"/>
        </w:rPr>
        <w:t>This</w:t>
      </w:r>
      <w:r w:rsidRPr="00C7282B">
        <w:rPr>
          <w:lang w:val="en-US"/>
        </w:rPr>
        <w:t xml:space="preserve"> theory sheds light on how much an individual is connected with their social environment</w:t>
      </w:r>
      <w:r w:rsidR="006B68AE" w:rsidRPr="00C7282B">
        <w:t xml:space="preserve"> </w:t>
      </w:r>
      <w:r w:rsidR="006B68AE" w:rsidRPr="00C7282B">
        <w:rPr>
          <w:lang w:val="en-US"/>
        </w:rPr>
        <w:t>(Chiu, Hsu and Wang, 2018)</w:t>
      </w:r>
      <w:r w:rsidRPr="00C7282B">
        <w:rPr>
          <w:lang w:val="en-US"/>
        </w:rPr>
        <w:t xml:space="preserve">. Lack of integration usually leads to a person feeling lonely and isolated due to their lack of connection with their community or their family. When a </w:t>
      </w:r>
      <w:r w:rsidR="00AB7BB6" w:rsidRPr="00C7282B">
        <w:rPr>
          <w:lang w:val="en-US"/>
        </w:rPr>
        <w:t>person</w:t>
      </w:r>
      <w:r w:rsidRPr="00C7282B">
        <w:rPr>
          <w:lang w:val="en-US"/>
        </w:rPr>
        <w:t xml:space="preserve"> goes through retirement, widowhood, or a physical disability it disrupts their social </w:t>
      </w:r>
      <w:r w:rsidR="00AB7BB6" w:rsidRPr="00C7282B">
        <w:rPr>
          <w:lang w:val="en-US"/>
        </w:rPr>
        <w:t>connection</w:t>
      </w:r>
      <w:r w:rsidRPr="00C7282B">
        <w:rPr>
          <w:lang w:val="en-US"/>
        </w:rPr>
        <w:t xml:space="preserve"> and social circle</w:t>
      </w:r>
      <w:r w:rsidR="006B68AE" w:rsidRPr="00C7282B">
        <w:t xml:space="preserve"> </w:t>
      </w:r>
      <w:r w:rsidR="006B68AE" w:rsidRPr="00C7282B">
        <w:rPr>
          <w:lang w:val="en-US"/>
        </w:rPr>
        <w:t>(Altizer et al., 2016)</w:t>
      </w:r>
      <w:r w:rsidRPr="00C7282B">
        <w:rPr>
          <w:lang w:val="en-US"/>
        </w:rPr>
        <w:t xml:space="preserve">. This makes it very difficult for them to stay integrated with their community or family. </w:t>
      </w:r>
      <w:r w:rsidR="00900CD0" w:rsidRPr="00C7282B">
        <w:rPr>
          <w:lang w:val="en-US"/>
        </w:rPr>
        <w:t xml:space="preserve">To help the elderly with social integration the </w:t>
      </w:r>
      <w:r w:rsidR="00707734" w:rsidRPr="00C7282B">
        <w:rPr>
          <w:lang w:val="en-US"/>
        </w:rPr>
        <w:t>UK</w:t>
      </w:r>
      <w:r w:rsidR="00900CD0" w:rsidRPr="00C7282B">
        <w:rPr>
          <w:lang w:val="en-US"/>
        </w:rPr>
        <w:t xml:space="preserve"> provides various community engagement programs. On the other hand, Sweden </w:t>
      </w:r>
      <w:r w:rsidR="00707734" w:rsidRPr="00C7282B">
        <w:rPr>
          <w:lang w:val="en-US"/>
        </w:rPr>
        <w:t>helps</w:t>
      </w:r>
      <w:r w:rsidR="00900CD0" w:rsidRPr="00C7282B">
        <w:rPr>
          <w:lang w:val="en-US"/>
        </w:rPr>
        <w:t xml:space="preserve"> these people in active ageing by providing them with social activities of various sorts and support networks. </w:t>
      </w:r>
    </w:p>
    <w:p w14:paraId="18F65C79" w14:textId="11B4DB9F" w:rsidR="00393EAD" w:rsidRDefault="00393EAD" w:rsidP="00393EAD">
      <w:pPr>
        <w:pStyle w:val="Heading1"/>
      </w:pPr>
      <w:bookmarkStart w:id="6" w:name="_Toc150613748"/>
      <w:r w:rsidRPr="00393EAD">
        <w:t>Impact of Loneliness and Isolation</w:t>
      </w:r>
      <w:r w:rsidR="001379D9">
        <w:t xml:space="preserve"> on elderly people</w:t>
      </w:r>
      <w:bookmarkEnd w:id="6"/>
      <w:r w:rsidRPr="00393EAD">
        <w:t xml:space="preserve"> </w:t>
      </w:r>
    </w:p>
    <w:p w14:paraId="1B59D6AB" w14:textId="43168A43" w:rsidR="00393EAD" w:rsidRDefault="00870848" w:rsidP="00393EAD">
      <w:pPr>
        <w:rPr>
          <w:lang w:val="en-US"/>
        </w:rPr>
      </w:pPr>
      <w:r>
        <w:rPr>
          <w:lang w:val="en-US"/>
        </w:rPr>
        <w:t xml:space="preserve">Felling </w:t>
      </w:r>
      <w:r w:rsidR="00AB7BB6">
        <w:rPr>
          <w:lang w:val="en-US"/>
        </w:rPr>
        <w:t>loneliness</w:t>
      </w:r>
      <w:r>
        <w:rPr>
          <w:lang w:val="en-US"/>
        </w:rPr>
        <w:t xml:space="preserve"> and isolation impacts a person’s mental, emotional and physical </w:t>
      </w:r>
      <w:r w:rsidR="00AB7BB6">
        <w:rPr>
          <w:lang w:val="en-US"/>
        </w:rPr>
        <w:t>well-being</w:t>
      </w:r>
      <w:r>
        <w:rPr>
          <w:lang w:val="en-US"/>
        </w:rPr>
        <w:t xml:space="preserve">. </w:t>
      </w:r>
      <w:r w:rsidR="009D598C">
        <w:rPr>
          <w:lang w:val="en-US"/>
        </w:rPr>
        <w:t>However</w:t>
      </w:r>
      <w:r w:rsidR="00BA6D31">
        <w:rPr>
          <w:lang w:val="en-US"/>
        </w:rPr>
        <w:t>,</w:t>
      </w:r>
      <w:r>
        <w:rPr>
          <w:lang w:val="en-US"/>
        </w:rPr>
        <w:t xml:space="preserve"> it does not impact the individual in their </w:t>
      </w:r>
      <w:r w:rsidR="009D598C">
        <w:rPr>
          <w:lang w:val="en-US"/>
        </w:rPr>
        <w:t>personal</w:t>
      </w:r>
      <w:r>
        <w:rPr>
          <w:lang w:val="en-US"/>
        </w:rPr>
        <w:t xml:space="preserve"> lives only</w:t>
      </w:r>
      <w:r w:rsidR="006B68AE" w:rsidRPr="006B68AE">
        <w:t xml:space="preserve"> </w:t>
      </w:r>
      <w:r w:rsidR="006B68AE" w:rsidRPr="006B68AE">
        <w:rPr>
          <w:lang w:val="en-US"/>
        </w:rPr>
        <w:t>(Xiang et al., 202</w:t>
      </w:r>
      <w:r w:rsidR="00FA1774">
        <w:rPr>
          <w:lang w:val="en-US"/>
        </w:rPr>
        <w:t>3</w:t>
      </w:r>
      <w:r w:rsidR="006B68AE" w:rsidRPr="006B68AE">
        <w:rPr>
          <w:lang w:val="en-US"/>
        </w:rPr>
        <w:t>)</w:t>
      </w:r>
      <w:r>
        <w:rPr>
          <w:lang w:val="en-US"/>
        </w:rPr>
        <w:t xml:space="preserve">. </w:t>
      </w:r>
      <w:r w:rsidR="00AB7BB6">
        <w:rPr>
          <w:lang w:val="en-US"/>
        </w:rPr>
        <w:t>Loneliness</w:t>
      </w:r>
      <w:r>
        <w:rPr>
          <w:lang w:val="en-US"/>
        </w:rPr>
        <w:t xml:space="preserve"> and isolation </w:t>
      </w:r>
      <w:r w:rsidR="009D598C">
        <w:rPr>
          <w:lang w:val="en-US"/>
        </w:rPr>
        <w:t>affect</w:t>
      </w:r>
      <w:r>
        <w:rPr>
          <w:lang w:val="en-US"/>
        </w:rPr>
        <w:t xml:space="preserve"> a person, an elderly citizen who is living in a care setting as well. while the care facilities </w:t>
      </w:r>
      <w:r w:rsidR="00AB7BB6">
        <w:rPr>
          <w:lang w:val="en-US"/>
        </w:rPr>
        <w:t>try</w:t>
      </w:r>
      <w:r>
        <w:rPr>
          <w:lang w:val="en-US"/>
        </w:rPr>
        <w:t xml:space="preserve"> to help these elderly </w:t>
      </w:r>
      <w:r w:rsidR="00AB7BB6">
        <w:rPr>
          <w:lang w:val="en-US"/>
        </w:rPr>
        <w:t>people</w:t>
      </w:r>
      <w:r>
        <w:rPr>
          <w:lang w:val="en-US"/>
        </w:rPr>
        <w:t xml:space="preserve"> the best that they ca</w:t>
      </w:r>
      <w:r w:rsidR="00003AA7">
        <w:rPr>
          <w:lang w:val="en-US"/>
        </w:rPr>
        <w:t xml:space="preserve">n, loneliness and isolation can still have various effects on them. </w:t>
      </w:r>
    </w:p>
    <w:p w14:paraId="0C6AB81F" w14:textId="77777777" w:rsidR="00B066F5" w:rsidRDefault="00B066F5" w:rsidP="00621B8C">
      <w:pPr>
        <w:keepNext/>
        <w:jc w:val="center"/>
      </w:pPr>
      <w:r>
        <w:rPr>
          <w:noProof/>
          <w:lang w:val="en-US"/>
        </w:rPr>
        <w:drawing>
          <wp:inline distT="0" distB="0" distL="0" distR="0" wp14:anchorId="5EBF9155" wp14:editId="705D7DDC">
            <wp:extent cx="4322445" cy="668424"/>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53652" cy="673250"/>
                    </a:xfrm>
                    <a:prstGeom prst="rect">
                      <a:avLst/>
                    </a:prstGeom>
                    <a:noFill/>
                  </pic:spPr>
                </pic:pic>
              </a:graphicData>
            </a:graphic>
          </wp:inline>
        </w:drawing>
      </w:r>
    </w:p>
    <w:p w14:paraId="61A0000B" w14:textId="7172134A" w:rsidR="00B066F5" w:rsidRDefault="00B066F5" w:rsidP="00621B8C">
      <w:pPr>
        <w:jc w:val="center"/>
        <w:rPr>
          <w:lang w:val="en-US"/>
        </w:rPr>
      </w:pPr>
      <w:r>
        <w:t xml:space="preserve">Figure </w:t>
      </w:r>
      <w:r>
        <w:fldChar w:fldCharType="begin"/>
      </w:r>
      <w:r>
        <w:instrText xml:space="preserve"> SEQ Figure \* ARABIC </w:instrText>
      </w:r>
      <w:r>
        <w:fldChar w:fldCharType="separate"/>
      </w:r>
      <w:r w:rsidR="00585F99">
        <w:rPr>
          <w:noProof/>
        </w:rPr>
        <w:t>8</w:t>
      </w:r>
      <w:r>
        <w:fldChar w:fldCharType="end"/>
      </w:r>
      <w:r>
        <w:rPr>
          <w:lang w:val="en-US"/>
        </w:rPr>
        <w:t xml:space="preserve">: </w:t>
      </w:r>
      <w:r w:rsidRPr="00D97542">
        <w:rPr>
          <w:lang w:val="en-US"/>
        </w:rPr>
        <w:t>Impact of Loneliness and Isolation in Care Settings</w:t>
      </w:r>
    </w:p>
    <w:p w14:paraId="73792969" w14:textId="61D04938" w:rsidR="00B066F5" w:rsidRPr="00B066F5" w:rsidRDefault="00B066F5" w:rsidP="00621B8C">
      <w:pPr>
        <w:jc w:val="center"/>
        <w:rPr>
          <w:lang w:val="en-US"/>
        </w:rPr>
      </w:pPr>
      <w:r>
        <w:rPr>
          <w:lang w:val="en-US"/>
        </w:rPr>
        <w:t xml:space="preserve">Source: </w:t>
      </w:r>
      <w:r w:rsidR="00621B8C" w:rsidRPr="00495FF3">
        <w:rPr>
          <w:lang w:val="en-US"/>
        </w:rPr>
        <w:t>(Handorf, 2018)</w:t>
      </w:r>
    </w:p>
    <w:p w14:paraId="73C79C50" w14:textId="6179B5B3" w:rsidR="00003AA7" w:rsidRPr="00FD4B9A" w:rsidRDefault="00621B8C" w:rsidP="00393EAD">
      <w:r>
        <w:rPr>
          <w:b/>
          <w:bCs/>
          <w:lang w:val="en-US"/>
        </w:rPr>
        <w:t>The decline</w:t>
      </w:r>
      <w:r w:rsidR="00003AA7" w:rsidRPr="00003AA7">
        <w:rPr>
          <w:b/>
          <w:bCs/>
          <w:lang w:val="en-US"/>
        </w:rPr>
        <w:t xml:space="preserve"> in Physical Health:</w:t>
      </w:r>
      <w:r w:rsidR="00003AA7">
        <w:rPr>
          <w:b/>
          <w:bCs/>
          <w:lang w:val="en-US"/>
        </w:rPr>
        <w:t xml:space="preserve"> </w:t>
      </w:r>
      <w:r w:rsidR="00003AA7">
        <w:rPr>
          <w:lang w:val="en-US"/>
        </w:rPr>
        <w:t xml:space="preserve">Loneliness and Isolation </w:t>
      </w:r>
      <w:r>
        <w:rPr>
          <w:lang w:val="en-US"/>
        </w:rPr>
        <w:t>are</w:t>
      </w:r>
      <w:r w:rsidR="00003AA7">
        <w:rPr>
          <w:lang w:val="en-US"/>
        </w:rPr>
        <w:t xml:space="preserve"> </w:t>
      </w:r>
      <w:r>
        <w:rPr>
          <w:lang w:val="en-US"/>
        </w:rPr>
        <w:t>some</w:t>
      </w:r>
      <w:r w:rsidR="00003AA7">
        <w:rPr>
          <w:lang w:val="en-US"/>
        </w:rPr>
        <w:t xml:space="preserve"> of the leading causes of poor physical health </w:t>
      </w:r>
      <w:r>
        <w:rPr>
          <w:lang w:val="en-US"/>
        </w:rPr>
        <w:t>in</w:t>
      </w:r>
      <w:r w:rsidR="00003AA7">
        <w:rPr>
          <w:lang w:val="en-US"/>
        </w:rPr>
        <w:t xml:space="preserve"> an elderly person. Various studies have shown that compared to </w:t>
      </w:r>
      <w:r w:rsidR="00AB7BB6">
        <w:rPr>
          <w:lang w:val="en-US"/>
        </w:rPr>
        <w:t>an</w:t>
      </w:r>
      <w:r w:rsidR="00003AA7">
        <w:rPr>
          <w:lang w:val="en-US"/>
        </w:rPr>
        <w:t xml:space="preserve"> elderly </w:t>
      </w:r>
      <w:r w:rsidR="00003AA7" w:rsidRPr="00003AA7">
        <w:t xml:space="preserve">individual </w:t>
      </w:r>
      <w:r w:rsidR="00AB7BB6">
        <w:t>who</w:t>
      </w:r>
      <w:r w:rsidR="00003AA7" w:rsidRPr="00003AA7">
        <w:t xml:space="preserve"> is happy and is connected with </w:t>
      </w:r>
      <w:r w:rsidR="00AB7BB6">
        <w:t>friends</w:t>
      </w:r>
      <w:r w:rsidR="00003AA7" w:rsidRPr="00003AA7">
        <w:t xml:space="preserve"> and family, an individual </w:t>
      </w:r>
      <w:r w:rsidR="004E3C82" w:rsidRPr="00003AA7">
        <w:t>that</w:t>
      </w:r>
      <w:r w:rsidR="00003AA7" w:rsidRPr="00003AA7">
        <w:t xml:space="preserve"> is suffering from isolation and loneliness is more likely to develop various chronic conditions including but not limited to diabetes, </w:t>
      </w:r>
      <w:r w:rsidR="00003AA7" w:rsidRPr="00003AA7">
        <w:rPr>
          <w:lang w:val="en-US"/>
        </w:rPr>
        <w:t>cardiovascular diseases</w:t>
      </w:r>
      <w:r w:rsidR="00003AA7" w:rsidRPr="00003AA7">
        <w:t xml:space="preserve"> and</w:t>
      </w:r>
      <w:r w:rsidR="00003AA7">
        <w:t xml:space="preserve"> </w:t>
      </w:r>
      <w:r w:rsidR="00003AA7" w:rsidRPr="00003AA7">
        <w:t>hypertension</w:t>
      </w:r>
      <w:r w:rsidR="006B68AE">
        <w:t xml:space="preserve"> </w:t>
      </w:r>
      <w:r w:rsidR="006B68AE" w:rsidRPr="006B68AE">
        <w:t>(Choudhry, 2022)</w:t>
      </w:r>
      <w:r w:rsidR="00003AA7" w:rsidRPr="00003AA7">
        <w:t>.</w:t>
      </w:r>
      <w:r w:rsidR="00003AA7" w:rsidRPr="00FD4B9A">
        <w:t xml:space="preserve"> </w:t>
      </w:r>
      <w:r w:rsidR="00E00E95" w:rsidRPr="00FD4B9A">
        <w:t xml:space="preserve">On top of that, an elderly person’s physical strength </w:t>
      </w:r>
      <w:r w:rsidR="00707734" w:rsidRPr="00FD4B9A">
        <w:t xml:space="preserve">is </w:t>
      </w:r>
      <w:r w:rsidR="00707734" w:rsidRPr="00FD4B9A">
        <w:lastRenderedPageBreak/>
        <w:t>reduced</w:t>
      </w:r>
      <w:r w:rsidR="00E00E95" w:rsidRPr="00FD4B9A">
        <w:t xml:space="preserve"> by more than 30% to 50%. </w:t>
      </w:r>
      <w:r w:rsidR="00003AA7" w:rsidRPr="00FD4B9A">
        <w:t xml:space="preserve">In </w:t>
      </w:r>
      <w:r w:rsidR="00AB7BB6" w:rsidRPr="00FD4B9A">
        <w:t xml:space="preserve">a </w:t>
      </w:r>
      <w:r w:rsidR="00003AA7" w:rsidRPr="00FD4B9A">
        <w:t xml:space="preserve">care setting, an individual lacking social engagement leads </w:t>
      </w:r>
      <w:r w:rsidR="00AB7BB6" w:rsidRPr="00FD4B9A">
        <w:t xml:space="preserve">to </w:t>
      </w:r>
      <w:r w:rsidR="00003AA7" w:rsidRPr="00FD4B9A">
        <w:t xml:space="preserve">a sedentary life that </w:t>
      </w:r>
      <w:r w:rsidR="00AB7BB6" w:rsidRPr="00FD4B9A">
        <w:t>weakens</w:t>
      </w:r>
      <w:r w:rsidR="00003AA7" w:rsidRPr="00FD4B9A">
        <w:t xml:space="preserve"> their immune system as a result of which they suffer from </w:t>
      </w:r>
      <w:r w:rsidR="00BA6D31" w:rsidRPr="00FD4B9A">
        <w:t>many</w:t>
      </w:r>
      <w:r w:rsidR="00003AA7" w:rsidRPr="00FD4B9A">
        <w:t xml:space="preserve"> diseases. It also decreases their mobility making the </w:t>
      </w:r>
      <w:r w:rsidR="00BA6D31" w:rsidRPr="00FD4B9A">
        <w:t>situation even</w:t>
      </w:r>
      <w:r w:rsidR="00003AA7" w:rsidRPr="00FD4B9A">
        <w:t xml:space="preserve"> worse. </w:t>
      </w:r>
    </w:p>
    <w:p w14:paraId="1C498AB9" w14:textId="10C1681C" w:rsidR="00003AA7" w:rsidRPr="00FD4B9A" w:rsidRDefault="00003AA7" w:rsidP="00393EAD">
      <w:pPr>
        <w:rPr>
          <w:lang w:val="en-US"/>
        </w:rPr>
      </w:pPr>
      <w:r w:rsidRPr="00FD4B9A">
        <w:rPr>
          <w:b/>
          <w:bCs/>
          <w:lang w:val="en-US"/>
        </w:rPr>
        <w:t xml:space="preserve">Mental Health Challenges: </w:t>
      </w:r>
      <w:r w:rsidR="00BA6D31" w:rsidRPr="00FD4B9A">
        <w:rPr>
          <w:lang w:val="en-US"/>
        </w:rPr>
        <w:t>Loneliness</w:t>
      </w:r>
      <w:r w:rsidRPr="00FD4B9A">
        <w:rPr>
          <w:lang w:val="en-US"/>
        </w:rPr>
        <w:t xml:space="preserve"> and isolation </w:t>
      </w:r>
      <w:r w:rsidR="00BA6D31" w:rsidRPr="00FD4B9A">
        <w:rPr>
          <w:lang w:val="en-US"/>
        </w:rPr>
        <w:t>cause</w:t>
      </w:r>
      <w:r w:rsidRPr="00FD4B9A">
        <w:rPr>
          <w:lang w:val="en-US"/>
        </w:rPr>
        <w:t xml:space="preserve"> serious mental health issues for an elderly individual</w:t>
      </w:r>
      <w:r w:rsidR="006B68AE" w:rsidRPr="00FD4B9A">
        <w:t xml:space="preserve"> </w:t>
      </w:r>
      <w:r w:rsidR="006B68AE" w:rsidRPr="00FD4B9A">
        <w:rPr>
          <w:lang w:val="en-US"/>
        </w:rPr>
        <w:t>(Wittchen et al., 2021)</w:t>
      </w:r>
      <w:r w:rsidRPr="00FD4B9A">
        <w:rPr>
          <w:lang w:val="en-US"/>
        </w:rPr>
        <w:t>. They suffer from various mental issues such as anxiety, depression cognitive decline etc.</w:t>
      </w:r>
      <w:r w:rsidR="00E00E95" w:rsidRPr="00FD4B9A">
        <w:rPr>
          <w:lang w:val="en-US"/>
        </w:rPr>
        <w:t xml:space="preserve"> </w:t>
      </w:r>
      <w:r w:rsidR="00707734" w:rsidRPr="00FD4B9A">
        <w:rPr>
          <w:lang w:val="en-US"/>
        </w:rPr>
        <w:t>Studies</w:t>
      </w:r>
      <w:r w:rsidR="00E00E95" w:rsidRPr="00FD4B9A">
        <w:rPr>
          <w:lang w:val="en-US"/>
        </w:rPr>
        <w:t xml:space="preserve"> show that almost 14% of elderly people suffer from mental health challenges.</w:t>
      </w:r>
      <w:r w:rsidRPr="00FD4B9A">
        <w:rPr>
          <w:lang w:val="en-US"/>
        </w:rPr>
        <w:t xml:space="preserve"> </w:t>
      </w:r>
      <w:r w:rsidR="00BA6D31" w:rsidRPr="00FD4B9A">
        <w:rPr>
          <w:lang w:val="en-US"/>
        </w:rPr>
        <w:t>If</w:t>
      </w:r>
      <w:r w:rsidRPr="00FD4B9A">
        <w:rPr>
          <w:lang w:val="en-US"/>
        </w:rPr>
        <w:t xml:space="preserve"> an elderly individual is </w:t>
      </w:r>
      <w:r w:rsidR="00BA6D31" w:rsidRPr="00FD4B9A">
        <w:rPr>
          <w:lang w:val="en-US"/>
        </w:rPr>
        <w:t>deprived</w:t>
      </w:r>
      <w:r w:rsidRPr="00FD4B9A">
        <w:rPr>
          <w:lang w:val="en-US"/>
        </w:rPr>
        <w:t xml:space="preserve"> of social </w:t>
      </w:r>
      <w:r w:rsidR="00BA6D31" w:rsidRPr="00FD4B9A">
        <w:rPr>
          <w:lang w:val="en-US"/>
        </w:rPr>
        <w:t>interactions</w:t>
      </w:r>
      <w:r w:rsidRPr="00FD4B9A">
        <w:rPr>
          <w:lang w:val="en-US"/>
        </w:rPr>
        <w:t xml:space="preserve"> required for them, they start </w:t>
      </w:r>
      <w:r w:rsidR="00BA6D31" w:rsidRPr="00FD4B9A">
        <w:rPr>
          <w:lang w:val="en-US"/>
        </w:rPr>
        <w:t>to</w:t>
      </w:r>
      <w:r w:rsidRPr="00FD4B9A">
        <w:rPr>
          <w:lang w:val="en-US"/>
        </w:rPr>
        <w:t xml:space="preserve"> feel sad, hopeless and worthless</w:t>
      </w:r>
      <w:r w:rsidR="006B68AE" w:rsidRPr="00FD4B9A">
        <w:t xml:space="preserve"> </w:t>
      </w:r>
      <w:r w:rsidR="006B68AE" w:rsidRPr="00FD4B9A">
        <w:rPr>
          <w:lang w:val="en-US"/>
        </w:rPr>
        <w:t>(Joshi, 2018)</w:t>
      </w:r>
      <w:r w:rsidRPr="00FD4B9A">
        <w:rPr>
          <w:lang w:val="en-US"/>
        </w:rPr>
        <w:t xml:space="preserve">. With no one to keep them company or provide </w:t>
      </w:r>
      <w:r w:rsidR="00BA6D31" w:rsidRPr="00FD4B9A">
        <w:rPr>
          <w:lang w:val="en-US"/>
        </w:rPr>
        <w:t>them</w:t>
      </w:r>
      <w:r w:rsidRPr="00FD4B9A">
        <w:rPr>
          <w:lang w:val="en-US"/>
        </w:rPr>
        <w:t xml:space="preserve"> with emotional support</w:t>
      </w:r>
      <w:r w:rsidR="00BA6D31" w:rsidRPr="00FD4B9A">
        <w:rPr>
          <w:lang w:val="en-US"/>
        </w:rPr>
        <w:t>,</w:t>
      </w:r>
      <w:r w:rsidRPr="00FD4B9A">
        <w:rPr>
          <w:lang w:val="en-US"/>
        </w:rPr>
        <w:t xml:space="preserve"> </w:t>
      </w:r>
      <w:r w:rsidR="00080357" w:rsidRPr="00FD4B9A">
        <w:rPr>
          <w:lang w:val="en-US"/>
        </w:rPr>
        <w:t xml:space="preserve">their mental </w:t>
      </w:r>
      <w:r w:rsidR="00BA6D31" w:rsidRPr="00FD4B9A">
        <w:rPr>
          <w:lang w:val="en-US"/>
        </w:rPr>
        <w:t>health</w:t>
      </w:r>
      <w:r w:rsidR="00080357" w:rsidRPr="00FD4B9A">
        <w:rPr>
          <w:lang w:val="en-US"/>
        </w:rPr>
        <w:t xml:space="preserve"> situation worsens even further which hampers the quality of life that they are living. </w:t>
      </w:r>
    </w:p>
    <w:p w14:paraId="0C198C25" w14:textId="04A51AF2" w:rsidR="00080357" w:rsidRDefault="00080357" w:rsidP="00393EAD">
      <w:pPr>
        <w:rPr>
          <w:lang w:val="en-US"/>
        </w:rPr>
      </w:pPr>
      <w:r w:rsidRPr="00080357">
        <w:rPr>
          <w:b/>
          <w:bCs/>
          <w:lang w:val="en-US"/>
        </w:rPr>
        <w:t xml:space="preserve">Reduced Quality of Life: </w:t>
      </w:r>
      <w:r>
        <w:rPr>
          <w:lang w:val="en-US"/>
        </w:rPr>
        <w:t xml:space="preserve">The elderly people who live in an assisted care facility often </w:t>
      </w:r>
      <w:r w:rsidR="00BA6D31">
        <w:rPr>
          <w:lang w:val="en-US"/>
        </w:rPr>
        <w:t>suffer</w:t>
      </w:r>
      <w:r>
        <w:rPr>
          <w:lang w:val="en-US"/>
        </w:rPr>
        <w:t xml:space="preserve"> from loneliness and isolation which lowers the quality of life that they are living</w:t>
      </w:r>
      <w:r w:rsidR="006B68AE" w:rsidRPr="006B68AE">
        <w:t xml:space="preserve"> </w:t>
      </w:r>
      <w:r w:rsidR="006B68AE" w:rsidRPr="006B68AE">
        <w:rPr>
          <w:lang w:val="en-US"/>
        </w:rPr>
        <w:t>(</w:t>
      </w:r>
      <w:proofErr w:type="spellStart"/>
      <w:r w:rsidR="006B68AE" w:rsidRPr="006B68AE">
        <w:rPr>
          <w:lang w:val="en-US"/>
        </w:rPr>
        <w:t>Böhn</w:t>
      </w:r>
      <w:proofErr w:type="spellEnd"/>
      <w:r w:rsidR="006B68AE" w:rsidRPr="006B68AE">
        <w:rPr>
          <w:lang w:val="en-US"/>
        </w:rPr>
        <w:t xml:space="preserve"> et al., 2013)</w:t>
      </w:r>
      <w:r>
        <w:rPr>
          <w:lang w:val="en-US"/>
        </w:rPr>
        <w:t xml:space="preserve">. When </w:t>
      </w:r>
      <w:r w:rsidR="00BA6D31">
        <w:rPr>
          <w:lang w:val="en-US"/>
        </w:rPr>
        <w:t>they</w:t>
      </w:r>
      <w:r>
        <w:rPr>
          <w:lang w:val="en-US"/>
        </w:rPr>
        <w:t xml:space="preserve"> feel isolated or alone, it leads to them feeling less motivated to do any task. They </w:t>
      </w:r>
      <w:r w:rsidR="00BA6D31">
        <w:rPr>
          <w:lang w:val="en-US"/>
        </w:rPr>
        <w:t>lose</w:t>
      </w:r>
      <w:r>
        <w:rPr>
          <w:lang w:val="en-US"/>
        </w:rPr>
        <w:t xml:space="preserve"> interest in any activities and </w:t>
      </w:r>
      <w:r w:rsidR="00BA6D31">
        <w:rPr>
          <w:lang w:val="en-US"/>
        </w:rPr>
        <w:t>lose</w:t>
      </w:r>
      <w:r>
        <w:rPr>
          <w:lang w:val="en-US"/>
        </w:rPr>
        <w:t xml:space="preserve"> any sense of hope or purpose of living. This often </w:t>
      </w:r>
      <w:r w:rsidR="00BA6D31">
        <w:rPr>
          <w:lang w:val="en-US"/>
        </w:rPr>
        <w:t>leads</w:t>
      </w:r>
      <w:r>
        <w:rPr>
          <w:lang w:val="en-US"/>
        </w:rPr>
        <w:t xml:space="preserve"> to them drawing </w:t>
      </w:r>
      <w:r w:rsidR="00BA6D31">
        <w:rPr>
          <w:lang w:val="en-US"/>
        </w:rPr>
        <w:t>themselves</w:t>
      </w:r>
      <w:r>
        <w:rPr>
          <w:lang w:val="en-US"/>
        </w:rPr>
        <w:t xml:space="preserve"> from community activities or social interactions</w:t>
      </w:r>
      <w:r w:rsidR="00BA6D31">
        <w:rPr>
          <w:lang w:val="en-US"/>
        </w:rPr>
        <w:t xml:space="preserve"> </w:t>
      </w:r>
      <w:r>
        <w:rPr>
          <w:lang w:val="en-US"/>
        </w:rPr>
        <w:t xml:space="preserve">that could offer </w:t>
      </w:r>
      <w:r w:rsidR="00BA6D31">
        <w:rPr>
          <w:lang w:val="en-US"/>
        </w:rPr>
        <w:t>them</w:t>
      </w:r>
      <w:r>
        <w:rPr>
          <w:lang w:val="en-US"/>
        </w:rPr>
        <w:t xml:space="preserve"> </w:t>
      </w:r>
      <w:r w:rsidR="00B04EE8">
        <w:rPr>
          <w:lang w:val="en-US"/>
        </w:rPr>
        <w:t>personal</w:t>
      </w:r>
      <w:r>
        <w:rPr>
          <w:lang w:val="en-US"/>
        </w:rPr>
        <w:t xml:space="preserve"> growth</w:t>
      </w:r>
      <w:r w:rsidR="00E00E95">
        <w:rPr>
          <w:lang w:val="en-US"/>
        </w:rPr>
        <w:t xml:space="preserve">. </w:t>
      </w:r>
      <w:r w:rsidR="00E00E95" w:rsidRPr="00FD4B9A">
        <w:rPr>
          <w:lang w:val="en-US"/>
        </w:rPr>
        <w:t xml:space="preserve">According to a study </w:t>
      </w:r>
      <w:r w:rsidR="00707734" w:rsidRPr="00FD4B9A">
        <w:rPr>
          <w:lang w:val="en-US"/>
        </w:rPr>
        <w:t>by</w:t>
      </w:r>
      <w:r w:rsidR="00E00E95" w:rsidRPr="00FD4B9A">
        <w:rPr>
          <w:lang w:val="en-US"/>
        </w:rPr>
        <w:t xml:space="preserve"> </w:t>
      </w:r>
      <w:r w:rsidR="00707734" w:rsidRPr="00FD4B9A">
        <w:rPr>
          <w:lang w:val="en-US"/>
        </w:rPr>
        <w:t xml:space="preserve">the </w:t>
      </w:r>
      <w:r w:rsidR="00E00E95" w:rsidRPr="00FD4B9A">
        <w:rPr>
          <w:lang w:val="en-US"/>
        </w:rPr>
        <w:t>National Institute of Health, almost 30% of elderly people have stated they feel alive or vital very rarely.</w:t>
      </w:r>
      <w:r w:rsidR="006B68AE" w:rsidRPr="00FD4B9A">
        <w:t xml:space="preserve"> </w:t>
      </w:r>
      <w:r w:rsidR="006B68AE" w:rsidRPr="00FD4B9A">
        <w:rPr>
          <w:lang w:val="en-US"/>
        </w:rPr>
        <w:t>(</w:t>
      </w:r>
      <w:proofErr w:type="spellStart"/>
      <w:r w:rsidR="006B68AE" w:rsidRPr="00FD4B9A">
        <w:rPr>
          <w:lang w:val="en-US"/>
        </w:rPr>
        <w:t>Nortvedt</w:t>
      </w:r>
      <w:proofErr w:type="spellEnd"/>
      <w:r w:rsidR="006B68AE" w:rsidRPr="00FD4B9A">
        <w:rPr>
          <w:lang w:val="en-US"/>
        </w:rPr>
        <w:t xml:space="preserve"> et al., 2021)</w:t>
      </w:r>
      <w:r w:rsidRPr="00FD4B9A">
        <w:rPr>
          <w:lang w:val="en-US"/>
        </w:rPr>
        <w:t>. As a result</w:t>
      </w:r>
      <w:r w:rsidR="00BA6D31" w:rsidRPr="00FD4B9A">
        <w:rPr>
          <w:lang w:val="en-US"/>
        </w:rPr>
        <w:t>,</w:t>
      </w:r>
      <w:r w:rsidRPr="00FD4B9A">
        <w:rPr>
          <w:lang w:val="en-US"/>
        </w:rPr>
        <w:t xml:space="preserve"> they start to feel </w:t>
      </w:r>
      <w:r w:rsidR="001379D9" w:rsidRPr="00FD4B9A">
        <w:rPr>
          <w:lang w:val="en-US"/>
        </w:rPr>
        <w:t>more isolated and lonelier</w:t>
      </w:r>
      <w:r w:rsidRPr="00FD4B9A">
        <w:rPr>
          <w:lang w:val="en-US"/>
        </w:rPr>
        <w:t xml:space="preserve"> and </w:t>
      </w:r>
      <w:r w:rsidR="00BA6D31" w:rsidRPr="00FD4B9A">
        <w:rPr>
          <w:lang w:val="en-US"/>
        </w:rPr>
        <w:t>the</w:t>
      </w:r>
      <w:r w:rsidRPr="00FD4B9A">
        <w:rPr>
          <w:lang w:val="en-US"/>
        </w:rPr>
        <w:t xml:space="preserve"> </w:t>
      </w:r>
      <w:r w:rsidR="00B04EE8" w:rsidRPr="00FD4B9A">
        <w:rPr>
          <w:lang w:val="en-US"/>
        </w:rPr>
        <w:t>overall</w:t>
      </w:r>
      <w:r w:rsidRPr="00FD4B9A">
        <w:rPr>
          <w:lang w:val="en-US"/>
        </w:rPr>
        <w:t xml:space="preserve"> quality of life decreases drastically. </w:t>
      </w:r>
    </w:p>
    <w:p w14:paraId="6761F4B3" w14:textId="77777777" w:rsidR="007A0CEE" w:rsidRDefault="007A0CEE">
      <w:pPr>
        <w:spacing w:line="259" w:lineRule="auto"/>
        <w:jc w:val="left"/>
        <w:rPr>
          <w:rFonts w:eastAsiaTheme="majorEastAsia" w:cstheme="majorBidi"/>
          <w:b/>
          <w:color w:val="2F5496" w:themeColor="accent1" w:themeShade="BF"/>
          <w:sz w:val="36"/>
          <w:szCs w:val="32"/>
          <w:lang w:val="en-US"/>
        </w:rPr>
      </w:pPr>
      <w:r>
        <w:br w:type="page"/>
      </w:r>
    </w:p>
    <w:p w14:paraId="23EA4156" w14:textId="7A65B160" w:rsidR="00D623A8" w:rsidRDefault="00357BE6" w:rsidP="00357BE6">
      <w:pPr>
        <w:pStyle w:val="Heading1"/>
      </w:pPr>
      <w:bookmarkStart w:id="7" w:name="_Toc150613749"/>
      <w:r w:rsidRPr="00357BE6">
        <w:lastRenderedPageBreak/>
        <w:t>Current Legislation and Policies</w:t>
      </w:r>
      <w:bookmarkEnd w:id="7"/>
      <w:r>
        <w:t xml:space="preserve"> </w:t>
      </w:r>
    </w:p>
    <w:p w14:paraId="2A5297CD" w14:textId="06CD78CE" w:rsidR="0087192C" w:rsidRPr="00FD4B9A" w:rsidRDefault="0087192C" w:rsidP="0087192C">
      <w:pPr>
        <w:rPr>
          <w:lang w:val="en-US"/>
        </w:rPr>
      </w:pPr>
      <w:r w:rsidRPr="00FD4B9A">
        <w:rPr>
          <w:lang w:val="en-US"/>
        </w:rPr>
        <w:t xml:space="preserve">The rules and regulations that are set by a </w:t>
      </w:r>
      <w:r w:rsidR="00707734" w:rsidRPr="00FD4B9A">
        <w:rPr>
          <w:lang w:val="en-US"/>
        </w:rPr>
        <w:t>government</w:t>
      </w:r>
      <w:r w:rsidRPr="00FD4B9A">
        <w:rPr>
          <w:lang w:val="en-US"/>
        </w:rPr>
        <w:t xml:space="preserve"> and implemented about any specific issue </w:t>
      </w:r>
      <w:r w:rsidR="00707734" w:rsidRPr="00FD4B9A">
        <w:rPr>
          <w:lang w:val="en-US"/>
        </w:rPr>
        <w:t>to</w:t>
      </w:r>
      <w:r w:rsidRPr="00FD4B9A">
        <w:rPr>
          <w:lang w:val="en-US"/>
        </w:rPr>
        <w:t xml:space="preserve"> </w:t>
      </w:r>
      <w:r w:rsidR="00707734" w:rsidRPr="00FD4B9A">
        <w:rPr>
          <w:lang w:val="en-US"/>
        </w:rPr>
        <w:t>achieve</w:t>
      </w:r>
      <w:r w:rsidRPr="00FD4B9A">
        <w:rPr>
          <w:lang w:val="en-US"/>
        </w:rPr>
        <w:t xml:space="preserve"> a </w:t>
      </w:r>
      <w:r w:rsidR="00707734" w:rsidRPr="00FD4B9A">
        <w:rPr>
          <w:lang w:val="en-US"/>
        </w:rPr>
        <w:t>goal</w:t>
      </w:r>
      <w:r w:rsidRPr="00FD4B9A">
        <w:rPr>
          <w:lang w:val="en-US"/>
        </w:rPr>
        <w:t xml:space="preserve"> </w:t>
      </w:r>
      <w:r w:rsidR="00707734" w:rsidRPr="00FD4B9A">
        <w:rPr>
          <w:lang w:val="en-US"/>
        </w:rPr>
        <w:t>are</w:t>
      </w:r>
      <w:r w:rsidRPr="00FD4B9A">
        <w:rPr>
          <w:lang w:val="en-US"/>
        </w:rPr>
        <w:t xml:space="preserve"> referred to as legislation and policies. </w:t>
      </w:r>
    </w:p>
    <w:p w14:paraId="674C57B7" w14:textId="282F711B" w:rsidR="00B066F5" w:rsidRDefault="0087192C" w:rsidP="00B066F5">
      <w:pPr>
        <w:keepNext/>
        <w:jc w:val="center"/>
      </w:pPr>
      <w:r>
        <w:rPr>
          <w:noProof/>
        </w:rPr>
        <w:drawing>
          <wp:inline distT="0" distB="0" distL="0" distR="0" wp14:anchorId="69BCBCD2" wp14:editId="4423955D">
            <wp:extent cx="2044700" cy="114646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5321" cy="1163632"/>
                    </a:xfrm>
                    <a:prstGeom prst="rect">
                      <a:avLst/>
                    </a:prstGeom>
                    <a:noFill/>
                  </pic:spPr>
                </pic:pic>
              </a:graphicData>
            </a:graphic>
          </wp:inline>
        </w:drawing>
      </w:r>
    </w:p>
    <w:p w14:paraId="33C0D029" w14:textId="41BAB1ED" w:rsidR="00B066F5" w:rsidRDefault="00B066F5" w:rsidP="00621B8C">
      <w:pPr>
        <w:jc w:val="center"/>
        <w:rPr>
          <w:lang w:val="en-US"/>
        </w:rPr>
      </w:pPr>
      <w:r>
        <w:t xml:space="preserve">Figure </w:t>
      </w:r>
      <w:r>
        <w:fldChar w:fldCharType="begin"/>
      </w:r>
      <w:r>
        <w:instrText xml:space="preserve"> SEQ Figure \* ARABIC </w:instrText>
      </w:r>
      <w:r>
        <w:fldChar w:fldCharType="separate"/>
      </w:r>
      <w:r w:rsidR="00585F99">
        <w:rPr>
          <w:noProof/>
        </w:rPr>
        <w:t>9</w:t>
      </w:r>
      <w:r>
        <w:fldChar w:fldCharType="end"/>
      </w:r>
      <w:r>
        <w:rPr>
          <w:lang w:val="en-US"/>
        </w:rPr>
        <w:t xml:space="preserve">: </w:t>
      </w:r>
      <w:r w:rsidR="0087192C" w:rsidRPr="0087192C">
        <w:rPr>
          <w:lang w:val="en-US"/>
        </w:rPr>
        <w:t>The Care Act 2014</w:t>
      </w:r>
    </w:p>
    <w:p w14:paraId="579C9622" w14:textId="09147073" w:rsidR="00B066F5" w:rsidRPr="00B066F5" w:rsidRDefault="00B066F5" w:rsidP="00621B8C">
      <w:pPr>
        <w:jc w:val="center"/>
        <w:rPr>
          <w:lang w:val="en-US"/>
        </w:rPr>
      </w:pPr>
      <w:r>
        <w:rPr>
          <w:lang w:val="en-US"/>
        </w:rPr>
        <w:t xml:space="preserve">Source: </w:t>
      </w:r>
      <w:r w:rsidR="00621B8C" w:rsidRPr="006B68AE">
        <w:t>(Choudhry, 2022)</w:t>
      </w:r>
    </w:p>
    <w:p w14:paraId="1B94EFD2" w14:textId="77777777" w:rsidR="001E4F02" w:rsidRDefault="006F4D99" w:rsidP="00357BE6">
      <w:pPr>
        <w:rPr>
          <w:b/>
          <w:bCs/>
          <w:lang w:val="en-US"/>
        </w:rPr>
      </w:pPr>
      <w:r w:rsidRPr="006F4D99">
        <w:rPr>
          <w:b/>
          <w:bCs/>
          <w:lang w:val="en-US"/>
        </w:rPr>
        <w:t>United Kingdom</w:t>
      </w:r>
    </w:p>
    <w:p w14:paraId="49CF31CA" w14:textId="4DD5BBDD" w:rsidR="00357BE6" w:rsidRDefault="00A80E79" w:rsidP="00357BE6">
      <w:pPr>
        <w:rPr>
          <w:lang w:val="en-US"/>
        </w:rPr>
      </w:pPr>
      <w:r>
        <w:rPr>
          <w:lang w:val="en-US"/>
        </w:rPr>
        <w:t xml:space="preserve">Solving the problem of loneliness and isolation is an important agenda for the policymakers of the </w:t>
      </w:r>
      <w:r w:rsidR="00BA6D31">
        <w:rPr>
          <w:lang w:val="en-US"/>
        </w:rPr>
        <w:t>United Kingdom</w:t>
      </w:r>
      <w:r>
        <w:rPr>
          <w:lang w:val="en-US"/>
        </w:rPr>
        <w:t xml:space="preserve">. Among various strategies that the government of the </w:t>
      </w:r>
      <w:r w:rsidR="00BA6D31">
        <w:rPr>
          <w:lang w:val="en-US"/>
        </w:rPr>
        <w:t>UK</w:t>
      </w:r>
      <w:r>
        <w:rPr>
          <w:lang w:val="en-US"/>
        </w:rPr>
        <w:t xml:space="preserve"> has </w:t>
      </w:r>
      <w:r w:rsidR="00BA6D31">
        <w:rPr>
          <w:lang w:val="en-US"/>
        </w:rPr>
        <w:t>taken</w:t>
      </w:r>
      <w:r>
        <w:rPr>
          <w:lang w:val="en-US"/>
        </w:rPr>
        <w:t xml:space="preserve">, the Loneliness </w:t>
      </w:r>
      <w:r w:rsidR="006B68AE">
        <w:rPr>
          <w:lang w:val="en-US"/>
        </w:rPr>
        <w:t>Strategy</w:t>
      </w:r>
      <w:r>
        <w:rPr>
          <w:lang w:val="en-US"/>
        </w:rPr>
        <w:t xml:space="preserve"> is the most prominent one which was launched </w:t>
      </w:r>
      <w:r w:rsidR="00BA6D31">
        <w:rPr>
          <w:lang w:val="en-US"/>
        </w:rPr>
        <w:t>in</w:t>
      </w:r>
      <w:r>
        <w:rPr>
          <w:lang w:val="en-US"/>
        </w:rPr>
        <w:t xml:space="preserve"> the year 2018</w:t>
      </w:r>
      <w:r w:rsidR="006B68AE" w:rsidRPr="006B68AE">
        <w:t xml:space="preserve"> </w:t>
      </w:r>
      <w:r w:rsidR="006B68AE" w:rsidRPr="006B68AE">
        <w:rPr>
          <w:lang w:val="en-US"/>
        </w:rPr>
        <w:t>(Rook, 2018)</w:t>
      </w:r>
      <w:r>
        <w:rPr>
          <w:lang w:val="en-US"/>
        </w:rPr>
        <w:t xml:space="preserve">. </w:t>
      </w:r>
      <w:r w:rsidR="006F4D99">
        <w:rPr>
          <w:lang w:val="en-US"/>
        </w:rPr>
        <w:t xml:space="preserve">The goal of this strategy </w:t>
      </w:r>
      <w:r w:rsidR="00BA6D31">
        <w:rPr>
          <w:lang w:val="en-US"/>
        </w:rPr>
        <w:t>is</w:t>
      </w:r>
      <w:r w:rsidR="006F4D99">
        <w:rPr>
          <w:lang w:val="en-US"/>
        </w:rPr>
        <w:t xml:space="preserve"> to understand and remove loneliness from the lives of the </w:t>
      </w:r>
      <w:r w:rsidR="00BA6D31">
        <w:rPr>
          <w:lang w:val="en-US"/>
        </w:rPr>
        <w:t>elderly</w:t>
      </w:r>
      <w:r w:rsidR="006F4D99">
        <w:rPr>
          <w:lang w:val="en-US"/>
        </w:rPr>
        <w:t>. With this strategy</w:t>
      </w:r>
      <w:r w:rsidR="00BA6D31">
        <w:rPr>
          <w:lang w:val="en-US"/>
        </w:rPr>
        <w:t>,</w:t>
      </w:r>
      <w:r w:rsidR="006F4D99">
        <w:rPr>
          <w:lang w:val="en-US"/>
        </w:rPr>
        <w:t xml:space="preserve"> </w:t>
      </w:r>
      <w:r w:rsidR="00B04EE8">
        <w:rPr>
          <w:lang w:val="en-US"/>
        </w:rPr>
        <w:t>healthcare</w:t>
      </w:r>
      <w:r w:rsidR="006F4D99">
        <w:rPr>
          <w:lang w:val="en-US"/>
        </w:rPr>
        <w:t xml:space="preserve"> professionals can refer a patient to do various community </w:t>
      </w:r>
      <w:r w:rsidR="00B04EE8">
        <w:rPr>
          <w:lang w:val="en-US"/>
        </w:rPr>
        <w:t>work</w:t>
      </w:r>
      <w:r w:rsidR="006F4D99">
        <w:rPr>
          <w:lang w:val="en-US"/>
        </w:rPr>
        <w:t xml:space="preserve"> as well as </w:t>
      </w:r>
      <w:r w:rsidR="00BA6D31">
        <w:rPr>
          <w:lang w:val="en-US"/>
        </w:rPr>
        <w:t>join</w:t>
      </w:r>
      <w:r w:rsidR="006F4D99">
        <w:rPr>
          <w:lang w:val="en-US"/>
        </w:rPr>
        <w:t xml:space="preserve"> various support groups. The government has also launched other campaigns such as ‘Be More Us’ that </w:t>
      </w:r>
      <w:r w:rsidR="00BA6D31">
        <w:rPr>
          <w:lang w:val="en-US"/>
        </w:rPr>
        <w:t>aim</w:t>
      </w:r>
      <w:r w:rsidR="006F4D99">
        <w:rPr>
          <w:lang w:val="en-US"/>
        </w:rPr>
        <w:t xml:space="preserve"> to </w:t>
      </w:r>
      <w:r w:rsidR="00BA6D31">
        <w:rPr>
          <w:lang w:val="en-US"/>
        </w:rPr>
        <w:t>raise</w:t>
      </w:r>
      <w:r w:rsidR="006F4D99">
        <w:rPr>
          <w:lang w:val="en-US"/>
        </w:rPr>
        <w:t xml:space="preserve"> awareness among people regarding the importance of strong social connections in the lives of elderly </w:t>
      </w:r>
      <w:r w:rsidR="00BA6D31">
        <w:rPr>
          <w:lang w:val="en-US"/>
        </w:rPr>
        <w:t>people</w:t>
      </w:r>
      <w:r w:rsidR="00495FF3" w:rsidRPr="00495FF3">
        <w:t xml:space="preserve"> </w:t>
      </w:r>
      <w:r w:rsidR="00495FF3" w:rsidRPr="00495FF3">
        <w:rPr>
          <w:lang w:val="en-US"/>
        </w:rPr>
        <w:t>(WALLCRAFT et al., 2021)</w:t>
      </w:r>
      <w:r w:rsidR="006F4D99">
        <w:rPr>
          <w:lang w:val="en-US"/>
        </w:rPr>
        <w:t xml:space="preserve">. </w:t>
      </w:r>
      <w:r w:rsidR="00BA6D31">
        <w:rPr>
          <w:lang w:val="en-US"/>
        </w:rPr>
        <w:t>Additionally</w:t>
      </w:r>
      <w:r w:rsidR="006F4D99">
        <w:rPr>
          <w:lang w:val="en-US"/>
        </w:rPr>
        <w:t xml:space="preserve">, the </w:t>
      </w:r>
      <w:r w:rsidR="00BA6D31">
        <w:rPr>
          <w:lang w:val="en-US"/>
        </w:rPr>
        <w:t>Care Act</w:t>
      </w:r>
      <w:r w:rsidR="006F4D99">
        <w:rPr>
          <w:lang w:val="en-US"/>
        </w:rPr>
        <w:t xml:space="preserve"> of 2014 </w:t>
      </w:r>
      <w:r w:rsidR="00BA6D31">
        <w:rPr>
          <w:lang w:val="en-US"/>
        </w:rPr>
        <w:t>requires</w:t>
      </w:r>
      <w:r w:rsidR="006F4D99">
        <w:rPr>
          <w:lang w:val="en-US"/>
        </w:rPr>
        <w:t xml:space="preserve"> local authorities to take necessary steps that </w:t>
      </w:r>
      <w:r w:rsidR="00BA6D31">
        <w:rPr>
          <w:lang w:val="en-US"/>
        </w:rPr>
        <w:t>reduce</w:t>
      </w:r>
      <w:r w:rsidR="006F4D99">
        <w:rPr>
          <w:lang w:val="en-US"/>
        </w:rPr>
        <w:t xml:space="preserve"> the development of any reason </w:t>
      </w:r>
      <w:r w:rsidR="00BA6D31">
        <w:rPr>
          <w:lang w:val="en-US"/>
        </w:rPr>
        <w:t>that</w:t>
      </w:r>
      <w:r w:rsidR="006F4D99">
        <w:rPr>
          <w:lang w:val="en-US"/>
        </w:rPr>
        <w:t xml:space="preserve"> </w:t>
      </w:r>
      <w:r w:rsidR="00BA6D31">
        <w:rPr>
          <w:lang w:val="en-US"/>
        </w:rPr>
        <w:t>results</w:t>
      </w:r>
      <w:r w:rsidR="006F4D99">
        <w:rPr>
          <w:lang w:val="en-US"/>
        </w:rPr>
        <w:t xml:space="preserve"> in requiring care and support through various measures</w:t>
      </w:r>
      <w:r w:rsidR="006B68AE" w:rsidRPr="006B68AE">
        <w:t xml:space="preserve"> </w:t>
      </w:r>
      <w:r w:rsidR="006B68AE" w:rsidRPr="006B68AE">
        <w:rPr>
          <w:lang w:val="en-US"/>
        </w:rPr>
        <w:t>(McCance-Katz, Rabiner and Rivers, 2014)</w:t>
      </w:r>
      <w:r w:rsidR="006F4D99">
        <w:rPr>
          <w:lang w:val="en-US"/>
        </w:rPr>
        <w:t xml:space="preserve">. However, this has not been very successful due to </w:t>
      </w:r>
      <w:r w:rsidR="00BA6D31">
        <w:rPr>
          <w:lang w:val="en-US"/>
        </w:rPr>
        <w:t xml:space="preserve">a </w:t>
      </w:r>
      <w:r w:rsidR="006F4D99">
        <w:rPr>
          <w:lang w:val="en-US"/>
        </w:rPr>
        <w:t xml:space="preserve">lack of </w:t>
      </w:r>
      <w:r w:rsidR="00BA6D31">
        <w:rPr>
          <w:lang w:val="en-US"/>
        </w:rPr>
        <w:t>funds</w:t>
      </w:r>
      <w:r w:rsidR="006F4D99">
        <w:rPr>
          <w:lang w:val="en-US"/>
        </w:rPr>
        <w:t xml:space="preserve">. </w:t>
      </w:r>
    </w:p>
    <w:p w14:paraId="03EC0E82" w14:textId="77777777" w:rsidR="001E4F02" w:rsidRDefault="006F4D99" w:rsidP="00357BE6">
      <w:pPr>
        <w:rPr>
          <w:b/>
          <w:bCs/>
          <w:lang w:val="en-US"/>
        </w:rPr>
      </w:pPr>
      <w:r w:rsidRPr="006F4D99">
        <w:rPr>
          <w:b/>
          <w:bCs/>
          <w:lang w:val="en-US"/>
        </w:rPr>
        <w:t>Sweden</w:t>
      </w:r>
    </w:p>
    <w:p w14:paraId="79A06356" w14:textId="2DE6A245" w:rsidR="006F4D99" w:rsidRDefault="006F4D99" w:rsidP="00357BE6">
      <w:pPr>
        <w:rPr>
          <w:lang w:val="en-US"/>
        </w:rPr>
      </w:pPr>
      <w:r>
        <w:rPr>
          <w:lang w:val="en-US"/>
        </w:rPr>
        <w:t xml:space="preserve">Social Welfare policies are a crucial part of Sweden. The government puts a lot of importance on </w:t>
      </w:r>
      <w:r w:rsidR="00BA6D31">
        <w:rPr>
          <w:lang w:val="en-US"/>
        </w:rPr>
        <w:t>social</w:t>
      </w:r>
      <w:r>
        <w:rPr>
          <w:lang w:val="en-US"/>
        </w:rPr>
        <w:t xml:space="preserve"> integration and active </w:t>
      </w:r>
      <w:r w:rsidR="00BA6D31">
        <w:rPr>
          <w:lang w:val="en-US"/>
        </w:rPr>
        <w:t>ageing</w:t>
      </w:r>
      <w:r>
        <w:rPr>
          <w:lang w:val="en-US"/>
        </w:rPr>
        <w:t xml:space="preserve"> for the elderly citizens of the country. The care service of this country runs in a decentralized manner which allows the local </w:t>
      </w:r>
      <w:r>
        <w:rPr>
          <w:lang w:val="en-US"/>
        </w:rPr>
        <w:lastRenderedPageBreak/>
        <w:t xml:space="preserve">authorities the opportunity to adjust </w:t>
      </w:r>
      <w:r w:rsidR="00C77FBC">
        <w:rPr>
          <w:lang w:val="en-US"/>
        </w:rPr>
        <w:t>the supporting method to fit the needs of their community</w:t>
      </w:r>
      <w:r w:rsidR="00495FF3" w:rsidRPr="00495FF3">
        <w:t xml:space="preserve"> </w:t>
      </w:r>
      <w:r w:rsidR="00495FF3" w:rsidRPr="00495FF3">
        <w:rPr>
          <w:lang w:val="en-US"/>
        </w:rPr>
        <w:t>(Stephens and Olsson, 2019)</w:t>
      </w:r>
      <w:r w:rsidR="00C77FBC">
        <w:rPr>
          <w:lang w:val="en-US"/>
        </w:rPr>
        <w:t xml:space="preserve">. </w:t>
      </w:r>
      <w:r w:rsidR="0087192C" w:rsidRPr="00FD4B9A">
        <w:rPr>
          <w:lang w:val="en-US"/>
        </w:rPr>
        <w:t xml:space="preserve">The Social Services Act (Socialtjänstlagen) provides a foundation </w:t>
      </w:r>
      <w:r w:rsidR="00707734" w:rsidRPr="00FD4B9A">
        <w:rPr>
          <w:lang w:val="en-US"/>
        </w:rPr>
        <w:t>upon</w:t>
      </w:r>
      <w:r w:rsidR="0087192C" w:rsidRPr="00FD4B9A">
        <w:rPr>
          <w:lang w:val="en-US"/>
        </w:rPr>
        <w:t xml:space="preserve"> which elder care </w:t>
      </w:r>
      <w:r w:rsidR="00707734" w:rsidRPr="00FD4B9A">
        <w:rPr>
          <w:lang w:val="en-US"/>
        </w:rPr>
        <w:t>in</w:t>
      </w:r>
      <w:r w:rsidR="0087192C" w:rsidRPr="00FD4B9A">
        <w:rPr>
          <w:lang w:val="en-US"/>
        </w:rPr>
        <w:t xml:space="preserve"> Sweden is built </w:t>
      </w:r>
      <w:r w:rsidR="00707734" w:rsidRPr="00FD4B9A">
        <w:rPr>
          <w:lang w:val="en-US"/>
        </w:rPr>
        <w:t>upon</w:t>
      </w:r>
      <w:r w:rsidR="0087192C" w:rsidRPr="00FD4B9A">
        <w:rPr>
          <w:lang w:val="en-US"/>
        </w:rPr>
        <w:t xml:space="preserve">. </w:t>
      </w:r>
      <w:r w:rsidR="00C77FBC" w:rsidRPr="00FD4B9A">
        <w:rPr>
          <w:lang w:val="en-US"/>
        </w:rPr>
        <w:t xml:space="preserve">The country also puts a </w:t>
      </w:r>
      <w:r w:rsidR="00BA6D31" w:rsidRPr="00FD4B9A">
        <w:rPr>
          <w:lang w:val="en-US"/>
        </w:rPr>
        <w:t>lot</w:t>
      </w:r>
      <w:r w:rsidR="00C77FBC" w:rsidRPr="00FD4B9A">
        <w:rPr>
          <w:lang w:val="en-US"/>
        </w:rPr>
        <w:t xml:space="preserve"> of emphasis on </w:t>
      </w:r>
      <w:r w:rsidR="00BA6D31" w:rsidRPr="00FD4B9A">
        <w:rPr>
          <w:lang w:val="en-US"/>
        </w:rPr>
        <w:t>home-based</w:t>
      </w:r>
      <w:r w:rsidR="00C77FBC" w:rsidRPr="00FD4B9A">
        <w:rPr>
          <w:lang w:val="en-US"/>
        </w:rPr>
        <w:t xml:space="preserve"> care </w:t>
      </w:r>
      <w:r w:rsidR="00BA6D31" w:rsidRPr="00FD4B9A">
        <w:rPr>
          <w:lang w:val="en-US"/>
        </w:rPr>
        <w:t>services</w:t>
      </w:r>
      <w:r w:rsidR="00C77FBC" w:rsidRPr="00FD4B9A">
        <w:rPr>
          <w:lang w:val="en-US"/>
        </w:rPr>
        <w:t xml:space="preserve"> where the elderly people </w:t>
      </w:r>
      <w:r w:rsidR="00BA6D31" w:rsidRPr="00FD4B9A">
        <w:rPr>
          <w:lang w:val="en-US"/>
        </w:rPr>
        <w:t>get</w:t>
      </w:r>
      <w:r w:rsidR="00C77FBC" w:rsidRPr="00FD4B9A">
        <w:rPr>
          <w:lang w:val="en-US"/>
        </w:rPr>
        <w:t xml:space="preserve"> to stay in their </w:t>
      </w:r>
      <w:r w:rsidR="00BA6D31" w:rsidRPr="00FD4B9A">
        <w:rPr>
          <w:lang w:val="en-US"/>
        </w:rPr>
        <w:t>homes</w:t>
      </w:r>
      <w:r w:rsidR="00C77FBC" w:rsidRPr="00FD4B9A">
        <w:rPr>
          <w:lang w:val="en-US"/>
        </w:rPr>
        <w:t xml:space="preserve"> which is familiar to them. The government also has various initiative that encourages younger people to spend time with elderly people </w:t>
      </w:r>
      <w:r w:rsidR="00BA6D31" w:rsidRPr="00FD4B9A">
        <w:rPr>
          <w:lang w:val="en-US"/>
        </w:rPr>
        <w:t>who</w:t>
      </w:r>
      <w:r w:rsidR="00C77FBC" w:rsidRPr="00FD4B9A">
        <w:rPr>
          <w:lang w:val="en-US"/>
        </w:rPr>
        <w:t xml:space="preserve"> </w:t>
      </w:r>
      <w:r w:rsidR="00BA6D31" w:rsidRPr="00FD4B9A">
        <w:rPr>
          <w:lang w:val="en-US"/>
        </w:rPr>
        <w:t>are</w:t>
      </w:r>
      <w:r w:rsidR="00C77FBC" w:rsidRPr="00FD4B9A">
        <w:rPr>
          <w:lang w:val="en-US"/>
        </w:rPr>
        <w:t xml:space="preserve"> living in </w:t>
      </w:r>
      <w:r w:rsidR="00BA6D31" w:rsidRPr="00FD4B9A">
        <w:rPr>
          <w:lang w:val="en-US"/>
        </w:rPr>
        <w:t xml:space="preserve">a </w:t>
      </w:r>
      <w:r w:rsidR="00C77FBC" w:rsidRPr="00FD4B9A">
        <w:rPr>
          <w:lang w:val="en-US"/>
        </w:rPr>
        <w:t>care setting</w:t>
      </w:r>
      <w:r w:rsidR="00495FF3" w:rsidRPr="00FD4B9A">
        <w:t xml:space="preserve"> </w:t>
      </w:r>
      <w:r w:rsidR="00495FF3" w:rsidRPr="00FD4B9A">
        <w:rPr>
          <w:lang w:val="en-US"/>
        </w:rPr>
        <w:t>(Jones et al., 2019)</w:t>
      </w:r>
      <w:r w:rsidR="00C77FBC" w:rsidRPr="00FD4B9A">
        <w:rPr>
          <w:lang w:val="en-US"/>
        </w:rPr>
        <w:t xml:space="preserve">. The country also provides universal health care and social services ensuring that these elder people receive their required medical support. </w:t>
      </w:r>
      <w:r w:rsidR="0087192C" w:rsidRPr="00FD4B9A">
        <w:rPr>
          <w:lang w:val="en-US"/>
        </w:rPr>
        <w:t xml:space="preserve">Sweden ensures that all its citizens </w:t>
      </w:r>
      <w:r w:rsidR="00707734" w:rsidRPr="00FD4B9A">
        <w:rPr>
          <w:lang w:val="en-US"/>
        </w:rPr>
        <w:t>especially</w:t>
      </w:r>
      <w:r w:rsidR="0087192C" w:rsidRPr="00FD4B9A">
        <w:rPr>
          <w:lang w:val="en-US"/>
        </w:rPr>
        <w:t xml:space="preserve"> the elderly receive the medical care that they need with the help of the</w:t>
      </w:r>
      <w:r w:rsidR="00E00E95" w:rsidRPr="00FD4B9A">
        <w:t xml:space="preserve"> </w:t>
      </w:r>
      <w:r w:rsidR="00E00E95" w:rsidRPr="00FD4B9A">
        <w:rPr>
          <w:lang w:val="en-US"/>
        </w:rPr>
        <w:t>Patientlagen or</w:t>
      </w:r>
      <w:r w:rsidR="0087192C" w:rsidRPr="00FD4B9A">
        <w:rPr>
          <w:lang w:val="en-US"/>
        </w:rPr>
        <w:t xml:space="preserve"> </w:t>
      </w:r>
      <w:r w:rsidR="00E00E95" w:rsidRPr="00FD4B9A">
        <w:rPr>
          <w:lang w:val="en-US"/>
        </w:rPr>
        <w:t xml:space="preserve">Patient Act. </w:t>
      </w:r>
      <w:r w:rsidR="00C77FBC" w:rsidRPr="00FD4B9A">
        <w:rPr>
          <w:lang w:val="en-US"/>
        </w:rPr>
        <w:t xml:space="preserve">However, there are many challenges such as the health care and social care services need </w:t>
      </w:r>
      <w:r w:rsidR="00BA6D31" w:rsidRPr="00FD4B9A">
        <w:rPr>
          <w:lang w:val="en-US"/>
        </w:rPr>
        <w:t>to</w:t>
      </w:r>
      <w:r w:rsidR="00C77FBC" w:rsidRPr="00FD4B9A">
        <w:rPr>
          <w:lang w:val="en-US"/>
        </w:rPr>
        <w:t xml:space="preserve"> be able to coordinate in a better way</w:t>
      </w:r>
      <w:r w:rsidR="00495FF3" w:rsidRPr="00FD4B9A">
        <w:t xml:space="preserve"> </w:t>
      </w:r>
      <w:r w:rsidR="00495FF3" w:rsidRPr="00FD4B9A">
        <w:rPr>
          <w:lang w:val="en-US"/>
        </w:rPr>
        <w:t>(Handorf, 2018)</w:t>
      </w:r>
      <w:r w:rsidR="00C77FBC" w:rsidRPr="00FD4B9A">
        <w:rPr>
          <w:lang w:val="en-US"/>
        </w:rPr>
        <w:t>. On top of that</w:t>
      </w:r>
      <w:r w:rsidR="00BA6D31" w:rsidRPr="00FD4B9A">
        <w:rPr>
          <w:lang w:val="en-US"/>
        </w:rPr>
        <w:t>,</w:t>
      </w:r>
      <w:r w:rsidR="00C77FBC" w:rsidRPr="00FD4B9A">
        <w:rPr>
          <w:lang w:val="en-US"/>
        </w:rPr>
        <w:t xml:space="preserve"> the number of </w:t>
      </w:r>
      <w:r w:rsidR="00CD5DE3" w:rsidRPr="00FD4B9A">
        <w:rPr>
          <w:lang w:val="en-US"/>
        </w:rPr>
        <w:t>elderlies</w:t>
      </w:r>
      <w:r w:rsidR="00C77FBC" w:rsidRPr="00FD4B9A">
        <w:rPr>
          <w:lang w:val="en-US"/>
        </w:rPr>
        <w:t xml:space="preserve"> needing care is increasing in the country </w:t>
      </w:r>
      <w:r w:rsidR="00BA6D31" w:rsidRPr="00FD4B9A">
        <w:rPr>
          <w:lang w:val="en-US"/>
        </w:rPr>
        <w:t>every day</w:t>
      </w:r>
      <w:r w:rsidR="00C77FBC" w:rsidRPr="00FD4B9A">
        <w:rPr>
          <w:lang w:val="en-US"/>
        </w:rPr>
        <w:t xml:space="preserve"> which is making these services inefficient. </w:t>
      </w:r>
    </w:p>
    <w:p w14:paraId="1AF2E400" w14:textId="395E82DF" w:rsidR="00C77FBC" w:rsidRDefault="002460AA" w:rsidP="002460AA">
      <w:pPr>
        <w:pStyle w:val="Heading1"/>
      </w:pPr>
      <w:bookmarkStart w:id="8" w:name="_Toc150613750"/>
      <w:r w:rsidRPr="002460AA">
        <w:t>Local, National, and Global Provision of Services</w:t>
      </w:r>
      <w:bookmarkEnd w:id="8"/>
      <w:r>
        <w:t xml:space="preserve"> </w:t>
      </w:r>
    </w:p>
    <w:p w14:paraId="755A4A98" w14:textId="77777777" w:rsidR="00517766" w:rsidRDefault="00433BF8" w:rsidP="002460AA">
      <w:pPr>
        <w:rPr>
          <w:b/>
          <w:bCs/>
          <w:lang w:val="en-US"/>
        </w:rPr>
      </w:pPr>
      <w:r w:rsidRPr="00433BF8">
        <w:rPr>
          <w:b/>
          <w:bCs/>
          <w:lang w:val="en-US"/>
        </w:rPr>
        <w:t>United Kingdom</w:t>
      </w:r>
    </w:p>
    <w:p w14:paraId="5956B8EF" w14:textId="7C7A27EB" w:rsidR="00433BF8" w:rsidRPr="00FD4B9A" w:rsidRDefault="00433BF8" w:rsidP="002460AA">
      <w:pPr>
        <w:rPr>
          <w:lang w:val="en-US"/>
        </w:rPr>
      </w:pPr>
      <w:r>
        <w:rPr>
          <w:lang w:val="en-US"/>
        </w:rPr>
        <w:t xml:space="preserve">Local authorities in the United Kingdom </w:t>
      </w:r>
      <w:r w:rsidR="00BA6D31">
        <w:rPr>
          <w:lang w:val="en-US"/>
        </w:rPr>
        <w:t>provide</w:t>
      </w:r>
      <w:r>
        <w:rPr>
          <w:lang w:val="en-US"/>
        </w:rPr>
        <w:t xml:space="preserve"> </w:t>
      </w:r>
      <w:r w:rsidR="00B04EE8">
        <w:rPr>
          <w:lang w:val="en-US"/>
        </w:rPr>
        <w:t>daycare</w:t>
      </w:r>
      <w:r>
        <w:rPr>
          <w:lang w:val="en-US"/>
        </w:rPr>
        <w:t xml:space="preserve"> </w:t>
      </w:r>
      <w:r w:rsidR="00BA6D31">
        <w:rPr>
          <w:lang w:val="en-US"/>
        </w:rPr>
        <w:t>programmes</w:t>
      </w:r>
      <w:r>
        <w:rPr>
          <w:lang w:val="en-US"/>
        </w:rPr>
        <w:t xml:space="preserve">, various social activities and community </w:t>
      </w:r>
      <w:r w:rsidR="00BA6D31">
        <w:rPr>
          <w:lang w:val="en-US"/>
        </w:rPr>
        <w:t>centres</w:t>
      </w:r>
      <w:r>
        <w:rPr>
          <w:lang w:val="en-US"/>
        </w:rPr>
        <w:t xml:space="preserve"> for elderly people</w:t>
      </w:r>
      <w:r w:rsidR="00495FF3" w:rsidRPr="00495FF3">
        <w:t xml:space="preserve"> </w:t>
      </w:r>
      <w:r w:rsidR="00495FF3" w:rsidRPr="00495FF3">
        <w:rPr>
          <w:lang w:val="en-US"/>
        </w:rPr>
        <w:t>(Marmot and Allen, 2014</w:t>
      </w:r>
      <w:r w:rsidR="00495FF3" w:rsidRPr="00FD4B9A">
        <w:rPr>
          <w:lang w:val="en-US"/>
        </w:rPr>
        <w:t>)</w:t>
      </w:r>
      <w:r w:rsidRPr="00FD4B9A">
        <w:rPr>
          <w:lang w:val="en-US"/>
        </w:rPr>
        <w:t xml:space="preserve">. However, these services are not often available and even if they are the quality of these services </w:t>
      </w:r>
      <w:r w:rsidR="00BA6D31" w:rsidRPr="00FD4B9A">
        <w:rPr>
          <w:lang w:val="en-US"/>
        </w:rPr>
        <w:t>is</w:t>
      </w:r>
      <w:r w:rsidRPr="00FD4B9A">
        <w:rPr>
          <w:lang w:val="en-US"/>
        </w:rPr>
        <w:t xml:space="preserve"> questionable as they have very limited resources and funds. </w:t>
      </w:r>
    </w:p>
    <w:p w14:paraId="79CF7362" w14:textId="3C368BB0" w:rsidR="002460AA" w:rsidRPr="00FD4B9A" w:rsidRDefault="00BA6D31" w:rsidP="002460AA">
      <w:pPr>
        <w:rPr>
          <w:lang w:val="en-US"/>
        </w:rPr>
      </w:pPr>
      <w:r w:rsidRPr="00FD4B9A">
        <w:rPr>
          <w:lang w:val="en-US"/>
        </w:rPr>
        <w:t>At</w:t>
      </w:r>
      <w:r w:rsidR="00433BF8" w:rsidRPr="00FD4B9A">
        <w:rPr>
          <w:lang w:val="en-US"/>
        </w:rPr>
        <w:t xml:space="preserve"> the national level</w:t>
      </w:r>
      <w:r w:rsidRPr="00FD4B9A">
        <w:rPr>
          <w:lang w:val="en-US"/>
        </w:rPr>
        <w:t>,</w:t>
      </w:r>
      <w:r w:rsidR="00433BF8" w:rsidRPr="00FD4B9A">
        <w:rPr>
          <w:lang w:val="en-US"/>
        </w:rPr>
        <w:t xml:space="preserve"> the country offers various mechanis</w:t>
      </w:r>
      <w:r w:rsidR="00D36D97" w:rsidRPr="00FD4B9A">
        <w:rPr>
          <w:lang w:val="en-US"/>
        </w:rPr>
        <w:t xml:space="preserve">ms that </w:t>
      </w:r>
      <w:r w:rsidRPr="00FD4B9A">
        <w:rPr>
          <w:lang w:val="en-US"/>
        </w:rPr>
        <w:t>help</w:t>
      </w:r>
      <w:r w:rsidR="00D36D97" w:rsidRPr="00FD4B9A">
        <w:rPr>
          <w:lang w:val="en-US"/>
        </w:rPr>
        <w:t xml:space="preserve"> the elderly such as </w:t>
      </w:r>
      <w:r w:rsidR="004F5251" w:rsidRPr="00FD4B9A">
        <w:rPr>
          <w:lang w:val="en-US"/>
        </w:rPr>
        <w:t>the Department</w:t>
      </w:r>
      <w:r w:rsidR="00D36D97" w:rsidRPr="00FD4B9A">
        <w:rPr>
          <w:lang w:val="en-US"/>
        </w:rPr>
        <w:t xml:space="preserve"> for Work and Pensions which provides the elderly with financial support and the NHS or National Health Service </w:t>
      </w:r>
      <w:r w:rsidRPr="00FD4B9A">
        <w:rPr>
          <w:lang w:val="en-US"/>
        </w:rPr>
        <w:t>which</w:t>
      </w:r>
      <w:r w:rsidR="00D36D97" w:rsidRPr="00FD4B9A">
        <w:rPr>
          <w:lang w:val="en-US"/>
        </w:rPr>
        <w:t xml:space="preserve"> provides health care services</w:t>
      </w:r>
      <w:r w:rsidR="00495FF3" w:rsidRPr="00FD4B9A">
        <w:t xml:space="preserve"> </w:t>
      </w:r>
      <w:bookmarkStart w:id="9" w:name="_Hlk150383865"/>
      <w:r w:rsidR="00495FF3" w:rsidRPr="00FD4B9A">
        <w:rPr>
          <w:lang w:val="en-US"/>
        </w:rPr>
        <w:t>(</w:t>
      </w:r>
      <w:proofErr w:type="spellStart"/>
      <w:r w:rsidR="00495FF3" w:rsidRPr="00FD4B9A">
        <w:rPr>
          <w:lang w:val="en-US"/>
        </w:rPr>
        <w:t>Slowther</w:t>
      </w:r>
      <w:proofErr w:type="spellEnd"/>
      <w:r w:rsidR="00495FF3" w:rsidRPr="00FD4B9A">
        <w:rPr>
          <w:lang w:val="en-US"/>
        </w:rPr>
        <w:t>, 2021)</w:t>
      </w:r>
      <w:bookmarkEnd w:id="9"/>
      <w:r w:rsidR="00D36D97" w:rsidRPr="00FD4B9A">
        <w:rPr>
          <w:lang w:val="en-US"/>
        </w:rPr>
        <w:t xml:space="preserve">. Social prescribing initiatives and the </w:t>
      </w:r>
      <w:r w:rsidRPr="00FD4B9A">
        <w:rPr>
          <w:lang w:val="en-US"/>
        </w:rPr>
        <w:t>Loneliness</w:t>
      </w:r>
      <w:r w:rsidR="00D36D97" w:rsidRPr="00FD4B9A">
        <w:rPr>
          <w:lang w:val="en-US"/>
        </w:rPr>
        <w:t xml:space="preserve"> Strategy are also some great initiatives taken by the UK government to help the elderly. </w:t>
      </w:r>
      <w:r w:rsidR="00072BF2" w:rsidRPr="00FD4B9A">
        <w:rPr>
          <w:lang w:val="en-US"/>
        </w:rPr>
        <w:t xml:space="preserve">While these are aimed to help people there are some negative aspects as well. Bureaucratic Challenges make it difficult for the elderly to receive their required help. Often after crossing the Bureaucratic </w:t>
      </w:r>
      <w:r w:rsidR="00FD4B9A" w:rsidRPr="00FD4B9A">
        <w:rPr>
          <w:lang w:val="en-US"/>
        </w:rPr>
        <w:t>Challenges,</w:t>
      </w:r>
      <w:r w:rsidR="00072BF2" w:rsidRPr="00FD4B9A">
        <w:rPr>
          <w:lang w:val="en-US"/>
        </w:rPr>
        <w:t xml:space="preserve"> they </w:t>
      </w:r>
      <w:r w:rsidR="00707734" w:rsidRPr="00FD4B9A">
        <w:rPr>
          <w:lang w:val="en-US"/>
        </w:rPr>
        <w:t>can't</w:t>
      </w:r>
      <w:r w:rsidR="00072BF2" w:rsidRPr="00FD4B9A">
        <w:rPr>
          <w:lang w:val="en-US"/>
        </w:rPr>
        <w:t xml:space="preserve"> get help due to limited resources. </w:t>
      </w:r>
    </w:p>
    <w:p w14:paraId="5DF1FD7C" w14:textId="39F15AB0" w:rsidR="00D36D97" w:rsidRPr="00FD4B9A" w:rsidRDefault="00D36D97" w:rsidP="002460AA">
      <w:pPr>
        <w:rPr>
          <w:lang w:val="en-US"/>
        </w:rPr>
      </w:pPr>
      <w:r>
        <w:rPr>
          <w:lang w:val="en-US"/>
        </w:rPr>
        <w:t xml:space="preserve">The UK collaborates with many countries and organisations to help the elderly at the global level. The country shares research data and expertise with others about elderly </w:t>
      </w:r>
      <w:r>
        <w:rPr>
          <w:lang w:val="en-US"/>
        </w:rPr>
        <w:lastRenderedPageBreak/>
        <w:t>care</w:t>
      </w:r>
      <w:r w:rsidR="00495FF3" w:rsidRPr="00495FF3">
        <w:t xml:space="preserve"> </w:t>
      </w:r>
      <w:r w:rsidR="00495FF3" w:rsidRPr="00495FF3">
        <w:rPr>
          <w:lang w:val="en-US"/>
        </w:rPr>
        <w:t>(Holmes, Capper and Hudson, 2019)</w:t>
      </w:r>
      <w:r>
        <w:rPr>
          <w:lang w:val="en-US"/>
        </w:rPr>
        <w:t xml:space="preserve">. The UK is also a part of the </w:t>
      </w:r>
      <w:r w:rsidRPr="00D36D97">
        <w:rPr>
          <w:lang w:val="en-US"/>
        </w:rPr>
        <w:t>World Health Organization's Age-Friendly Cities progra</w:t>
      </w:r>
      <w:r>
        <w:rPr>
          <w:lang w:val="en-US"/>
        </w:rPr>
        <w:t xml:space="preserve">m that works to influence policies at </w:t>
      </w:r>
      <w:r w:rsidR="00BA6D31">
        <w:rPr>
          <w:lang w:val="en-US"/>
        </w:rPr>
        <w:t xml:space="preserve">the </w:t>
      </w:r>
      <w:r>
        <w:rPr>
          <w:lang w:val="en-US"/>
        </w:rPr>
        <w:t xml:space="preserve">local and national </w:t>
      </w:r>
      <w:r w:rsidR="00BA6D31">
        <w:rPr>
          <w:lang w:val="en-US"/>
        </w:rPr>
        <w:t>levels</w:t>
      </w:r>
      <w:r>
        <w:rPr>
          <w:lang w:val="en-US"/>
        </w:rPr>
        <w:t xml:space="preserve"> to ensure a better life for th</w:t>
      </w:r>
      <w:r w:rsidRPr="00FD4B9A">
        <w:rPr>
          <w:lang w:val="en-US"/>
        </w:rPr>
        <w:t xml:space="preserve">e elderly. </w:t>
      </w:r>
      <w:r w:rsidR="003F29EB" w:rsidRPr="00FD4B9A">
        <w:rPr>
          <w:lang w:val="en-US"/>
        </w:rPr>
        <w:t>However, Cultural Sensitivity is an issue as the methods used in one country might not work in another and could even backfire.</w:t>
      </w:r>
    </w:p>
    <w:p w14:paraId="592D71B9" w14:textId="77777777" w:rsidR="00517766" w:rsidRDefault="00D36D97" w:rsidP="002460AA">
      <w:pPr>
        <w:rPr>
          <w:b/>
          <w:bCs/>
          <w:lang w:val="en-US"/>
        </w:rPr>
      </w:pPr>
      <w:r w:rsidRPr="00FD4B9A">
        <w:rPr>
          <w:b/>
          <w:bCs/>
          <w:lang w:val="en-US"/>
        </w:rPr>
        <w:t>Sweden</w:t>
      </w:r>
    </w:p>
    <w:p w14:paraId="238EFE73" w14:textId="30020959" w:rsidR="00237D41" w:rsidRPr="00FD4B9A" w:rsidRDefault="00D36D97" w:rsidP="002460AA">
      <w:pPr>
        <w:rPr>
          <w:lang w:val="en-US"/>
        </w:rPr>
      </w:pPr>
      <w:r w:rsidRPr="00FD4B9A">
        <w:rPr>
          <w:lang w:val="en-US"/>
        </w:rPr>
        <w:t xml:space="preserve">At the local level the country has initiatives </w:t>
      </w:r>
      <w:r w:rsidR="00BA6D31" w:rsidRPr="00FD4B9A">
        <w:rPr>
          <w:lang w:val="en-US"/>
        </w:rPr>
        <w:t>to</w:t>
      </w:r>
      <w:r w:rsidRPr="00FD4B9A">
        <w:rPr>
          <w:lang w:val="en-US"/>
        </w:rPr>
        <w:t xml:space="preserve"> provide </w:t>
      </w:r>
      <w:r w:rsidR="00BA6D31" w:rsidRPr="00FD4B9A">
        <w:rPr>
          <w:lang w:val="en-US"/>
        </w:rPr>
        <w:t>home-based</w:t>
      </w:r>
      <w:r w:rsidRPr="00FD4B9A">
        <w:rPr>
          <w:lang w:val="en-US"/>
        </w:rPr>
        <w:t xml:space="preserve"> health care service. The </w:t>
      </w:r>
      <w:r w:rsidR="00BA6D31" w:rsidRPr="00FD4B9A">
        <w:rPr>
          <w:lang w:val="en-US"/>
        </w:rPr>
        <w:t>country</w:t>
      </w:r>
      <w:r w:rsidRPr="00FD4B9A">
        <w:rPr>
          <w:lang w:val="en-US"/>
        </w:rPr>
        <w:t xml:space="preserve"> also offers community </w:t>
      </w:r>
      <w:r w:rsidR="00BA6D31" w:rsidRPr="00FD4B9A">
        <w:rPr>
          <w:lang w:val="en-US"/>
        </w:rPr>
        <w:t>centres</w:t>
      </w:r>
      <w:r w:rsidRPr="00FD4B9A">
        <w:rPr>
          <w:lang w:val="en-US"/>
        </w:rPr>
        <w:t xml:space="preserve"> for the elderly as well as various activities for them to take part in</w:t>
      </w:r>
      <w:r w:rsidR="00495FF3" w:rsidRPr="00FD4B9A">
        <w:t xml:space="preserve"> </w:t>
      </w:r>
      <w:r w:rsidR="00495FF3" w:rsidRPr="00FD4B9A">
        <w:rPr>
          <w:lang w:val="en-US"/>
        </w:rPr>
        <w:t>(Blomqvist, 2014)</w:t>
      </w:r>
      <w:r w:rsidRPr="00FD4B9A">
        <w:rPr>
          <w:lang w:val="en-US"/>
        </w:rPr>
        <w:t xml:space="preserve">. local authorities collaborate with </w:t>
      </w:r>
      <w:r w:rsidR="00B04EE8" w:rsidRPr="00FD4B9A">
        <w:rPr>
          <w:lang w:val="en-US"/>
        </w:rPr>
        <w:t>non-profit</w:t>
      </w:r>
      <w:r w:rsidRPr="00FD4B9A">
        <w:rPr>
          <w:lang w:val="en-US"/>
        </w:rPr>
        <w:t xml:space="preserve"> organisations to take initiatives to make the lives of </w:t>
      </w:r>
      <w:r w:rsidR="00B04EE8" w:rsidRPr="00FD4B9A">
        <w:rPr>
          <w:lang w:val="en-US"/>
        </w:rPr>
        <w:t>the</w:t>
      </w:r>
      <w:r w:rsidRPr="00FD4B9A">
        <w:rPr>
          <w:lang w:val="en-US"/>
        </w:rPr>
        <w:t xml:space="preserve"> elderly better and </w:t>
      </w:r>
      <w:r w:rsidR="00B04EE8" w:rsidRPr="00FD4B9A">
        <w:rPr>
          <w:lang w:val="en-US"/>
        </w:rPr>
        <w:t xml:space="preserve">more </w:t>
      </w:r>
      <w:r w:rsidRPr="00FD4B9A">
        <w:rPr>
          <w:lang w:val="en-US"/>
        </w:rPr>
        <w:t xml:space="preserve">enjoyable. </w:t>
      </w:r>
      <w:r w:rsidR="005832B1" w:rsidRPr="00FD4B9A">
        <w:rPr>
          <w:lang w:val="en-US"/>
        </w:rPr>
        <w:t xml:space="preserve">However, </w:t>
      </w:r>
      <w:r w:rsidR="00707734" w:rsidRPr="00FD4B9A">
        <w:rPr>
          <w:lang w:val="en-US"/>
        </w:rPr>
        <w:t>these local operations</w:t>
      </w:r>
      <w:r w:rsidR="005832B1" w:rsidRPr="00FD4B9A">
        <w:rPr>
          <w:lang w:val="en-US"/>
        </w:rPr>
        <w:t xml:space="preserve"> are run on </w:t>
      </w:r>
      <w:r w:rsidR="00707734" w:rsidRPr="00FD4B9A">
        <w:rPr>
          <w:lang w:val="en-US"/>
        </w:rPr>
        <w:t xml:space="preserve">a </w:t>
      </w:r>
      <w:r w:rsidR="005832B1" w:rsidRPr="00FD4B9A">
        <w:rPr>
          <w:lang w:val="en-US"/>
        </w:rPr>
        <w:t xml:space="preserve">limited budget </w:t>
      </w:r>
      <w:r w:rsidR="00707734" w:rsidRPr="00FD4B9A">
        <w:rPr>
          <w:lang w:val="en-US"/>
        </w:rPr>
        <w:t>which</w:t>
      </w:r>
      <w:r w:rsidR="005832B1" w:rsidRPr="00FD4B9A">
        <w:rPr>
          <w:lang w:val="en-US"/>
        </w:rPr>
        <w:t xml:space="preserve"> </w:t>
      </w:r>
      <w:r w:rsidR="00707734" w:rsidRPr="00FD4B9A">
        <w:rPr>
          <w:lang w:val="en-US"/>
        </w:rPr>
        <w:t>affects</w:t>
      </w:r>
      <w:r w:rsidR="005832B1" w:rsidRPr="00FD4B9A">
        <w:rPr>
          <w:lang w:val="en-US"/>
        </w:rPr>
        <w:t xml:space="preserve"> their efficiency. </w:t>
      </w:r>
      <w:r w:rsidRPr="00FD4B9A">
        <w:rPr>
          <w:lang w:val="en-US"/>
        </w:rPr>
        <w:t>At the national level,</w:t>
      </w:r>
      <w:r w:rsidR="00B04EE8" w:rsidRPr="00FD4B9A">
        <w:rPr>
          <w:lang w:val="en-US"/>
        </w:rPr>
        <w:t xml:space="preserve"> </w:t>
      </w:r>
      <w:r w:rsidRPr="00FD4B9A">
        <w:rPr>
          <w:lang w:val="en-US"/>
        </w:rPr>
        <w:t>the country has a welfare system that ensures that the elderly people receive their required social support, financial support and health care support</w:t>
      </w:r>
      <w:r w:rsidR="00495FF3" w:rsidRPr="00FD4B9A">
        <w:t xml:space="preserve"> </w:t>
      </w:r>
      <w:r w:rsidR="00495FF3" w:rsidRPr="00FD4B9A">
        <w:rPr>
          <w:lang w:val="en-US"/>
        </w:rPr>
        <w:t>(</w:t>
      </w:r>
      <w:proofErr w:type="spellStart"/>
      <w:r w:rsidR="00495FF3" w:rsidRPr="00FD4B9A">
        <w:rPr>
          <w:lang w:val="en-US"/>
        </w:rPr>
        <w:t>Wahlbeck</w:t>
      </w:r>
      <w:proofErr w:type="spellEnd"/>
      <w:r w:rsidR="00495FF3" w:rsidRPr="00FD4B9A">
        <w:rPr>
          <w:lang w:val="en-US"/>
        </w:rPr>
        <w:t xml:space="preserve"> et al., 2021)</w:t>
      </w:r>
      <w:r w:rsidRPr="00FD4B9A">
        <w:rPr>
          <w:lang w:val="en-US"/>
        </w:rPr>
        <w:t xml:space="preserve">. The Swedish Social Services Act </w:t>
      </w:r>
      <w:r w:rsidR="00B04EE8" w:rsidRPr="00FD4B9A">
        <w:rPr>
          <w:lang w:val="en-US"/>
        </w:rPr>
        <w:t>ensures</w:t>
      </w:r>
      <w:r w:rsidRPr="00FD4B9A">
        <w:rPr>
          <w:lang w:val="en-US"/>
        </w:rPr>
        <w:t xml:space="preserve"> that elderly people who </w:t>
      </w:r>
      <w:r w:rsidR="00B04EE8" w:rsidRPr="00FD4B9A">
        <w:rPr>
          <w:lang w:val="en-US"/>
        </w:rPr>
        <w:t>need</w:t>
      </w:r>
      <w:r w:rsidRPr="00FD4B9A">
        <w:rPr>
          <w:lang w:val="en-US"/>
        </w:rPr>
        <w:t xml:space="preserve"> care </w:t>
      </w:r>
      <w:r w:rsidR="00B04EE8" w:rsidRPr="00FD4B9A">
        <w:rPr>
          <w:lang w:val="en-US"/>
        </w:rPr>
        <w:t>receive</w:t>
      </w:r>
      <w:r w:rsidRPr="00FD4B9A">
        <w:rPr>
          <w:lang w:val="en-US"/>
        </w:rPr>
        <w:t xml:space="preserve"> care based on their individual needs. </w:t>
      </w:r>
      <w:r w:rsidR="005832B1" w:rsidRPr="00FD4B9A">
        <w:rPr>
          <w:lang w:val="en-US"/>
        </w:rPr>
        <w:t xml:space="preserve">Similar to the </w:t>
      </w:r>
      <w:r w:rsidR="00707734" w:rsidRPr="00FD4B9A">
        <w:rPr>
          <w:lang w:val="en-US"/>
        </w:rPr>
        <w:t>UK</w:t>
      </w:r>
      <w:r w:rsidR="005832B1" w:rsidRPr="00FD4B9A">
        <w:rPr>
          <w:lang w:val="en-US"/>
        </w:rPr>
        <w:t xml:space="preserve"> Sweden suffers from bureaucratic challenges in providing the necessary care and often the elderly </w:t>
      </w:r>
      <w:r w:rsidR="00707734" w:rsidRPr="00FD4B9A">
        <w:rPr>
          <w:lang w:val="en-US"/>
        </w:rPr>
        <w:t>fail</w:t>
      </w:r>
      <w:r w:rsidR="005832B1" w:rsidRPr="00FD4B9A">
        <w:rPr>
          <w:lang w:val="en-US"/>
        </w:rPr>
        <w:t xml:space="preserve"> to receive the required care due to the time it takes to solve this issue. </w:t>
      </w:r>
    </w:p>
    <w:p w14:paraId="18F5EE9D" w14:textId="5202E5AA" w:rsidR="00D36D97" w:rsidRPr="00FD4B9A" w:rsidRDefault="00237D41" w:rsidP="002460AA">
      <w:pPr>
        <w:rPr>
          <w:lang w:val="en-US"/>
        </w:rPr>
      </w:pPr>
      <w:r w:rsidRPr="00FD4B9A">
        <w:rPr>
          <w:lang w:val="en-US"/>
        </w:rPr>
        <w:t xml:space="preserve">Just like the UK Sweden collaborates with various international organisations and countries </w:t>
      </w:r>
      <w:r w:rsidR="00B04EE8" w:rsidRPr="00FD4B9A">
        <w:rPr>
          <w:lang w:val="en-US"/>
        </w:rPr>
        <w:t>to provide</w:t>
      </w:r>
      <w:r w:rsidRPr="00FD4B9A">
        <w:rPr>
          <w:lang w:val="en-US"/>
        </w:rPr>
        <w:t xml:space="preserve"> better </w:t>
      </w:r>
      <w:r w:rsidR="00B066F5" w:rsidRPr="00FD4B9A">
        <w:rPr>
          <w:lang w:val="en-US"/>
        </w:rPr>
        <w:t>care to</w:t>
      </w:r>
      <w:r w:rsidRPr="00FD4B9A">
        <w:rPr>
          <w:lang w:val="en-US"/>
        </w:rPr>
        <w:t xml:space="preserve"> the </w:t>
      </w:r>
      <w:r w:rsidR="00B04EE8" w:rsidRPr="00FD4B9A">
        <w:rPr>
          <w:lang w:val="en-US"/>
        </w:rPr>
        <w:t>elderly</w:t>
      </w:r>
      <w:r w:rsidRPr="00FD4B9A">
        <w:rPr>
          <w:lang w:val="en-US"/>
        </w:rPr>
        <w:t>.</w:t>
      </w:r>
      <w:r w:rsidR="00B04EE8" w:rsidRPr="00FD4B9A">
        <w:rPr>
          <w:lang w:val="en-US"/>
        </w:rPr>
        <w:t xml:space="preserve"> </w:t>
      </w:r>
      <w:r w:rsidRPr="00FD4B9A">
        <w:rPr>
          <w:lang w:val="en-US"/>
        </w:rPr>
        <w:t xml:space="preserve">the country </w:t>
      </w:r>
      <w:r w:rsidR="00B04EE8" w:rsidRPr="00FD4B9A">
        <w:rPr>
          <w:lang w:val="en-US"/>
        </w:rPr>
        <w:t>shares</w:t>
      </w:r>
      <w:r w:rsidRPr="00FD4B9A">
        <w:rPr>
          <w:lang w:val="en-US"/>
        </w:rPr>
        <w:t xml:space="preserve"> its expertise and knowledge along with research findings on this issue with others</w:t>
      </w:r>
      <w:r w:rsidR="00495FF3" w:rsidRPr="00FD4B9A">
        <w:t xml:space="preserve"> </w:t>
      </w:r>
      <w:r w:rsidR="00495FF3" w:rsidRPr="00FD4B9A">
        <w:rPr>
          <w:lang w:val="en-US"/>
        </w:rPr>
        <w:t>(Petridou, 2020)</w:t>
      </w:r>
      <w:r w:rsidRPr="00FD4B9A">
        <w:rPr>
          <w:lang w:val="en-US"/>
        </w:rPr>
        <w:t xml:space="preserve">. It also shares the technologies it has and the models it uses for providing care to the elderly which is an inspiration for the globe. </w:t>
      </w:r>
      <w:r w:rsidR="00BE6C57" w:rsidRPr="00FD4B9A">
        <w:rPr>
          <w:lang w:val="en-US"/>
        </w:rPr>
        <w:t>Sharing the knowledge or the expertise of one country often leads to brain drain which refers to the phenomenon when</w:t>
      </w:r>
      <w:r w:rsidR="0087192C" w:rsidRPr="00FD4B9A">
        <w:rPr>
          <w:lang w:val="en-US"/>
        </w:rPr>
        <w:t xml:space="preserve"> experts get attracted to </w:t>
      </w:r>
      <w:r w:rsidR="00707734" w:rsidRPr="00FD4B9A">
        <w:rPr>
          <w:lang w:val="en-US"/>
        </w:rPr>
        <w:t>opportunities</w:t>
      </w:r>
      <w:r w:rsidR="0087192C" w:rsidRPr="00FD4B9A">
        <w:rPr>
          <w:lang w:val="en-US"/>
        </w:rPr>
        <w:t xml:space="preserve"> abroad and leave their home country which creates a problem for the country. This has been a problem for Sweden. </w:t>
      </w:r>
    </w:p>
    <w:p w14:paraId="324BDEF4" w14:textId="77777777" w:rsidR="00A67FA8" w:rsidRDefault="00A67FA8">
      <w:pPr>
        <w:spacing w:line="259" w:lineRule="auto"/>
        <w:jc w:val="left"/>
        <w:rPr>
          <w:rFonts w:eastAsiaTheme="majorEastAsia" w:cstheme="majorBidi"/>
          <w:b/>
          <w:color w:val="2F5496" w:themeColor="accent1" w:themeShade="BF"/>
          <w:sz w:val="36"/>
          <w:szCs w:val="32"/>
          <w:lang w:val="en-US"/>
        </w:rPr>
      </w:pPr>
      <w:r>
        <w:br w:type="page"/>
      </w:r>
    </w:p>
    <w:p w14:paraId="32BC8199" w14:textId="5586DFFD" w:rsidR="00237D41" w:rsidRDefault="00000811" w:rsidP="00000811">
      <w:pPr>
        <w:pStyle w:val="Heading1"/>
      </w:pPr>
      <w:bookmarkStart w:id="10" w:name="_Toc150613751"/>
      <w:r w:rsidRPr="00000811">
        <w:lastRenderedPageBreak/>
        <w:t>Prospective Future of Elderly Care and Technology</w:t>
      </w:r>
      <w:bookmarkEnd w:id="10"/>
      <w:r>
        <w:t xml:space="preserve"> </w:t>
      </w:r>
    </w:p>
    <w:p w14:paraId="28623E02" w14:textId="49FF4462" w:rsidR="00380A3B" w:rsidRPr="00A67FA8" w:rsidRDefault="00380A3B" w:rsidP="00380A3B">
      <w:pPr>
        <w:rPr>
          <w:lang w:val="en-US"/>
        </w:rPr>
      </w:pPr>
      <w:r w:rsidRPr="00380A3B">
        <w:rPr>
          <w:b/>
          <w:bCs/>
          <w:lang w:val="en-US"/>
        </w:rPr>
        <w:t xml:space="preserve">Changes in Programs Addressing Loneliness: </w:t>
      </w:r>
      <w:r>
        <w:rPr>
          <w:lang w:val="en-US"/>
        </w:rPr>
        <w:t xml:space="preserve">The care sector will go through many changes in the future, one of which is that the care sector will shift towards </w:t>
      </w:r>
      <w:r w:rsidR="00B04EE8">
        <w:rPr>
          <w:lang w:val="en-US"/>
        </w:rPr>
        <w:t>an</w:t>
      </w:r>
      <w:r>
        <w:rPr>
          <w:lang w:val="en-US"/>
        </w:rPr>
        <w:t xml:space="preserve"> </w:t>
      </w:r>
      <w:r w:rsidR="00B066F5">
        <w:rPr>
          <w:lang w:val="en-US"/>
        </w:rPr>
        <w:t>individual-centred</w:t>
      </w:r>
      <w:r>
        <w:rPr>
          <w:lang w:val="en-US"/>
        </w:rPr>
        <w:t xml:space="preserve"> model</w:t>
      </w:r>
      <w:r w:rsidR="00495FF3" w:rsidRPr="00495FF3">
        <w:t xml:space="preserve"> </w:t>
      </w:r>
      <w:r w:rsidR="00495FF3" w:rsidRPr="00495FF3">
        <w:rPr>
          <w:lang w:val="en-US"/>
        </w:rPr>
        <w:t>(Baum and Rubenstein, 2020)</w:t>
      </w:r>
      <w:r>
        <w:rPr>
          <w:lang w:val="en-US"/>
        </w:rPr>
        <w:t>. The service will be based on the person needing the care and his or her preferences. Intergenerational programs where the youth will spend time with the elderly will become more popular</w:t>
      </w:r>
      <w:r w:rsidRPr="00A67FA8">
        <w:rPr>
          <w:lang w:val="en-US"/>
        </w:rPr>
        <w:t xml:space="preserve">. </w:t>
      </w:r>
      <w:r w:rsidR="00F235D4" w:rsidRPr="00A67FA8">
        <w:rPr>
          <w:lang w:val="en-US"/>
        </w:rPr>
        <w:t xml:space="preserve">Supporting the mental health of the elderly people under care will be a crucial part of </w:t>
      </w:r>
      <w:r w:rsidR="00707734" w:rsidRPr="00A67FA8">
        <w:rPr>
          <w:lang w:val="en-US"/>
        </w:rPr>
        <w:t>the healthcare</w:t>
      </w:r>
      <w:r w:rsidR="00F235D4" w:rsidRPr="00A67FA8">
        <w:rPr>
          <w:lang w:val="en-US"/>
        </w:rPr>
        <w:t xml:space="preserve"> setting in the future. A health mind means a health life, keeping that in mind providing therapy sessions and counselling will be an integral part of </w:t>
      </w:r>
      <w:r w:rsidR="00707734" w:rsidRPr="00A67FA8">
        <w:rPr>
          <w:lang w:val="en-US"/>
        </w:rPr>
        <w:t xml:space="preserve">the </w:t>
      </w:r>
      <w:r w:rsidR="00F235D4" w:rsidRPr="00A67FA8">
        <w:rPr>
          <w:lang w:val="en-US"/>
        </w:rPr>
        <w:t xml:space="preserve">care setting. </w:t>
      </w:r>
    </w:p>
    <w:p w14:paraId="00D605B0" w14:textId="2611E4F6" w:rsidR="00380A3B" w:rsidRPr="00A67FA8" w:rsidRDefault="00380A3B" w:rsidP="00380A3B">
      <w:pPr>
        <w:rPr>
          <w:lang w:val="en-US"/>
        </w:rPr>
      </w:pPr>
      <w:r w:rsidRPr="00A67FA8">
        <w:rPr>
          <w:b/>
          <w:bCs/>
          <w:lang w:val="en-US"/>
        </w:rPr>
        <w:t xml:space="preserve">Application of Technology in Elderly Care: </w:t>
      </w:r>
      <w:r w:rsidRPr="00A67FA8">
        <w:rPr>
          <w:lang w:val="en-US"/>
        </w:rPr>
        <w:t xml:space="preserve">Technology has great potential in the care setting. Robots could be used in care </w:t>
      </w:r>
      <w:r w:rsidR="00B04EE8" w:rsidRPr="00A67FA8">
        <w:rPr>
          <w:lang w:val="en-US"/>
        </w:rPr>
        <w:t>settings</w:t>
      </w:r>
      <w:r w:rsidRPr="00A67FA8">
        <w:rPr>
          <w:lang w:val="en-US"/>
        </w:rPr>
        <w:t xml:space="preserve"> that are equipped with artificial intelligence, that can play games and provide companionship to reduce </w:t>
      </w:r>
      <w:r w:rsidR="00B04EE8" w:rsidRPr="00A67FA8">
        <w:rPr>
          <w:lang w:val="en-US"/>
        </w:rPr>
        <w:t xml:space="preserve">the </w:t>
      </w:r>
      <w:r w:rsidRPr="00A67FA8">
        <w:rPr>
          <w:lang w:val="en-US"/>
        </w:rPr>
        <w:t>loneliness and isolation of the elderly people in the care</w:t>
      </w:r>
      <w:r w:rsidR="00495FF3" w:rsidRPr="00A67FA8">
        <w:t xml:space="preserve"> </w:t>
      </w:r>
      <w:r w:rsidR="00495FF3" w:rsidRPr="00A67FA8">
        <w:rPr>
          <w:lang w:val="en-US"/>
        </w:rPr>
        <w:t>(</w:t>
      </w:r>
      <w:proofErr w:type="spellStart"/>
      <w:r w:rsidR="00495FF3" w:rsidRPr="00A67FA8">
        <w:rPr>
          <w:lang w:val="en-US"/>
        </w:rPr>
        <w:t>Bashshur</w:t>
      </w:r>
      <w:proofErr w:type="spellEnd"/>
      <w:r w:rsidR="00495FF3" w:rsidRPr="00A67FA8">
        <w:rPr>
          <w:lang w:val="en-US"/>
        </w:rPr>
        <w:t xml:space="preserve"> et al., 2020)</w:t>
      </w:r>
      <w:r w:rsidRPr="00A67FA8">
        <w:rPr>
          <w:lang w:val="en-US"/>
        </w:rPr>
        <w:t xml:space="preserve">. </w:t>
      </w:r>
      <w:r w:rsidR="00D616B1" w:rsidRPr="00A67FA8">
        <w:rPr>
          <w:lang w:val="en-US"/>
        </w:rPr>
        <w:t>Through telemedicine</w:t>
      </w:r>
      <w:r w:rsidR="00B04EE8" w:rsidRPr="00A67FA8">
        <w:rPr>
          <w:lang w:val="en-US"/>
        </w:rPr>
        <w:t>,</w:t>
      </w:r>
      <w:r w:rsidR="00D616B1" w:rsidRPr="00A67FA8">
        <w:rPr>
          <w:lang w:val="en-US"/>
        </w:rPr>
        <w:t xml:space="preserve"> the </w:t>
      </w:r>
      <w:r w:rsidR="00B04EE8" w:rsidRPr="00A67FA8">
        <w:rPr>
          <w:lang w:val="en-US"/>
        </w:rPr>
        <w:t>elderly</w:t>
      </w:r>
      <w:r w:rsidR="00D616B1" w:rsidRPr="00A67FA8">
        <w:rPr>
          <w:lang w:val="en-US"/>
        </w:rPr>
        <w:t xml:space="preserve"> can easily contact </w:t>
      </w:r>
      <w:r w:rsidR="00621B8C" w:rsidRPr="00A67FA8">
        <w:rPr>
          <w:lang w:val="en-US"/>
        </w:rPr>
        <w:t>healthcare</w:t>
      </w:r>
      <w:r w:rsidR="00D616B1" w:rsidRPr="00A67FA8">
        <w:rPr>
          <w:lang w:val="en-US"/>
        </w:rPr>
        <w:t xml:space="preserve"> </w:t>
      </w:r>
      <w:r w:rsidR="00B04EE8" w:rsidRPr="00A67FA8">
        <w:rPr>
          <w:lang w:val="en-US"/>
        </w:rPr>
        <w:t>professionals</w:t>
      </w:r>
      <w:r w:rsidR="00D616B1" w:rsidRPr="00A67FA8">
        <w:rPr>
          <w:lang w:val="en-US"/>
        </w:rPr>
        <w:t xml:space="preserve"> remotely for assistance regarding their physical or mental health. </w:t>
      </w:r>
      <w:r w:rsidR="00B04EE8" w:rsidRPr="00A67FA8">
        <w:rPr>
          <w:lang w:val="en-US"/>
        </w:rPr>
        <w:t>Virtual</w:t>
      </w:r>
      <w:r w:rsidR="00D616B1" w:rsidRPr="00A67FA8">
        <w:rPr>
          <w:lang w:val="en-US"/>
        </w:rPr>
        <w:t xml:space="preserve"> reality devices could be used to allow elderly people to experience travelling or various social experiences. </w:t>
      </w:r>
      <w:r w:rsidR="00072BF2" w:rsidRPr="00A67FA8">
        <w:rPr>
          <w:lang w:val="en-US"/>
        </w:rPr>
        <w:t>Smart home technology also has great potential</w:t>
      </w:r>
      <w:r w:rsidR="00707734" w:rsidRPr="00A67FA8">
        <w:rPr>
          <w:lang w:val="en-US"/>
        </w:rPr>
        <w:t xml:space="preserve"> (Brownie and </w:t>
      </w:r>
      <w:proofErr w:type="spellStart"/>
      <w:r w:rsidR="00707734" w:rsidRPr="00A67FA8">
        <w:rPr>
          <w:lang w:val="en-US"/>
        </w:rPr>
        <w:t>Horstmanshof</w:t>
      </w:r>
      <w:proofErr w:type="spellEnd"/>
      <w:r w:rsidR="00707734" w:rsidRPr="00A67FA8">
        <w:rPr>
          <w:lang w:val="en-US"/>
        </w:rPr>
        <w:t>, 2021)</w:t>
      </w:r>
      <w:r w:rsidR="00072BF2" w:rsidRPr="00A67FA8">
        <w:rPr>
          <w:lang w:val="en-US"/>
        </w:rPr>
        <w:t xml:space="preserve">. It provides security for elderly people as it has sensors that can detect </w:t>
      </w:r>
      <w:r w:rsidR="00707734" w:rsidRPr="00A67FA8">
        <w:rPr>
          <w:lang w:val="en-US"/>
        </w:rPr>
        <w:t>falls</w:t>
      </w:r>
      <w:r w:rsidR="00072BF2" w:rsidRPr="00A67FA8">
        <w:rPr>
          <w:lang w:val="en-US"/>
        </w:rPr>
        <w:t xml:space="preserve"> and contact emergency services. </w:t>
      </w:r>
    </w:p>
    <w:p w14:paraId="4D7DF15E" w14:textId="77777777" w:rsidR="00253CC9" w:rsidRDefault="00253CC9">
      <w:pPr>
        <w:spacing w:line="259" w:lineRule="auto"/>
        <w:jc w:val="left"/>
        <w:rPr>
          <w:rFonts w:eastAsiaTheme="majorEastAsia" w:cstheme="majorBidi"/>
          <w:b/>
          <w:color w:val="2F5496" w:themeColor="accent1" w:themeShade="BF"/>
          <w:sz w:val="36"/>
          <w:szCs w:val="32"/>
          <w:lang w:val="en-US"/>
        </w:rPr>
      </w:pPr>
      <w:r>
        <w:br w:type="page"/>
      </w:r>
    </w:p>
    <w:p w14:paraId="49666D0F" w14:textId="1E986FEE" w:rsidR="00D616B1" w:rsidRDefault="00D616B1" w:rsidP="00D616B1">
      <w:pPr>
        <w:pStyle w:val="Heading1"/>
      </w:pPr>
      <w:bookmarkStart w:id="11" w:name="_Toc150613752"/>
      <w:r w:rsidRPr="00D616B1">
        <w:lastRenderedPageBreak/>
        <w:t>Recommendations</w:t>
      </w:r>
      <w:bookmarkEnd w:id="11"/>
      <w:r>
        <w:t xml:space="preserve"> </w:t>
      </w:r>
    </w:p>
    <w:p w14:paraId="590AB0EF" w14:textId="71866D29" w:rsidR="007E6958" w:rsidRPr="007E6958" w:rsidRDefault="00410BE5" w:rsidP="007E6958">
      <w:pPr>
        <w:rPr>
          <w:lang w:val="en-US"/>
        </w:rPr>
      </w:pPr>
      <w:r>
        <w:rPr>
          <w:lang w:val="en-US"/>
        </w:rPr>
        <w:t>F</w:t>
      </w:r>
      <w:r w:rsidR="007E6958">
        <w:rPr>
          <w:lang w:val="en-US"/>
        </w:rPr>
        <w:t xml:space="preserve">ew recommendations </w:t>
      </w:r>
      <w:r>
        <w:rPr>
          <w:lang w:val="en-US"/>
        </w:rPr>
        <w:t xml:space="preserve">are </w:t>
      </w:r>
      <w:r w:rsidR="007E6958">
        <w:rPr>
          <w:lang w:val="en-US"/>
        </w:rPr>
        <w:t xml:space="preserve">provided below: </w:t>
      </w:r>
    </w:p>
    <w:p w14:paraId="72C65EFD" w14:textId="1D471DDE" w:rsidR="00D616B1" w:rsidRDefault="00B066F5" w:rsidP="00D616B1">
      <w:pPr>
        <w:rPr>
          <w:lang w:val="en-US"/>
        </w:rPr>
      </w:pPr>
      <w:r>
        <w:rPr>
          <w:b/>
          <w:bCs/>
          <w:lang w:val="en-US"/>
        </w:rPr>
        <w:t>Person-Centred</w:t>
      </w:r>
      <w:r w:rsidR="008E3183" w:rsidRPr="008E3183">
        <w:rPr>
          <w:b/>
          <w:bCs/>
          <w:lang w:val="en-US"/>
        </w:rPr>
        <w:t xml:space="preserve"> Care: </w:t>
      </w:r>
      <w:r w:rsidR="00621B8C">
        <w:rPr>
          <w:lang w:val="en-US"/>
        </w:rPr>
        <w:t>Person-centred care</w:t>
      </w:r>
      <w:r w:rsidR="008E3183">
        <w:rPr>
          <w:lang w:val="en-US"/>
        </w:rPr>
        <w:t xml:space="preserve"> models should be developed and implemented that provides the elderly with care based on their needs, their preference and their social background that they </w:t>
      </w:r>
      <w:r w:rsidR="00B04EE8">
        <w:rPr>
          <w:lang w:val="en-US"/>
        </w:rPr>
        <w:t>belong</w:t>
      </w:r>
      <w:r w:rsidR="008E3183">
        <w:rPr>
          <w:lang w:val="en-US"/>
        </w:rPr>
        <w:t xml:space="preserve"> to. </w:t>
      </w:r>
    </w:p>
    <w:p w14:paraId="587188BD" w14:textId="78318DFA" w:rsidR="008E3183" w:rsidRDefault="008E3183" w:rsidP="00D616B1">
      <w:pPr>
        <w:rPr>
          <w:lang w:val="en-US"/>
        </w:rPr>
      </w:pPr>
      <w:r w:rsidRPr="008E3183">
        <w:rPr>
          <w:b/>
          <w:bCs/>
          <w:lang w:val="en-US"/>
        </w:rPr>
        <w:t>Technological Literacy:</w:t>
      </w:r>
      <w:r>
        <w:rPr>
          <w:b/>
          <w:bCs/>
          <w:lang w:val="en-US"/>
        </w:rPr>
        <w:t xml:space="preserve"> </w:t>
      </w:r>
      <w:r w:rsidRPr="008E3183">
        <w:rPr>
          <w:lang w:val="en-US"/>
        </w:rPr>
        <w:t>Technological Literacy</w:t>
      </w:r>
      <w:r>
        <w:rPr>
          <w:lang w:val="en-US"/>
        </w:rPr>
        <w:t xml:space="preserve"> should be provided to elderly people. This would allow them to use various digital devices such as smartphones, tablets and smart </w:t>
      </w:r>
      <w:r w:rsidR="00B04EE8">
        <w:rPr>
          <w:lang w:val="en-US"/>
        </w:rPr>
        <w:t>TVs</w:t>
      </w:r>
      <w:r>
        <w:rPr>
          <w:lang w:val="en-US"/>
        </w:rPr>
        <w:t xml:space="preserve"> which would decrease their isolation and loneliness. </w:t>
      </w:r>
    </w:p>
    <w:p w14:paraId="6BA9BC7F" w14:textId="1ADAF783" w:rsidR="008E3183" w:rsidRDefault="008E3183" w:rsidP="00D616B1">
      <w:pPr>
        <w:rPr>
          <w:lang w:val="en-US"/>
        </w:rPr>
      </w:pPr>
      <w:r w:rsidRPr="008E3183">
        <w:rPr>
          <w:b/>
          <w:bCs/>
          <w:lang w:val="en-US"/>
        </w:rPr>
        <w:t>Foster Community Engagement:</w:t>
      </w:r>
      <w:r>
        <w:rPr>
          <w:b/>
          <w:bCs/>
          <w:lang w:val="en-US"/>
        </w:rPr>
        <w:t xml:space="preserve"> </w:t>
      </w:r>
      <w:r w:rsidRPr="008E3183">
        <w:rPr>
          <w:lang w:val="en-US"/>
        </w:rPr>
        <w:t>intergenerational programs</w:t>
      </w:r>
      <w:r>
        <w:rPr>
          <w:lang w:val="en-US"/>
        </w:rPr>
        <w:t xml:space="preserve"> should be encouraged allowing the youth to spend time with the elderly people. Such events can be </w:t>
      </w:r>
      <w:r w:rsidR="00B04EE8">
        <w:rPr>
          <w:lang w:val="en-US"/>
        </w:rPr>
        <w:t>organised</w:t>
      </w:r>
      <w:r>
        <w:rPr>
          <w:lang w:val="en-US"/>
        </w:rPr>
        <w:t xml:space="preserve"> by schools or community </w:t>
      </w:r>
      <w:r w:rsidR="00B04EE8">
        <w:rPr>
          <w:lang w:val="en-US"/>
        </w:rPr>
        <w:t>centres</w:t>
      </w:r>
      <w:r>
        <w:rPr>
          <w:lang w:val="en-US"/>
        </w:rPr>
        <w:t xml:space="preserve">. The youth will also benefit from this as they </w:t>
      </w:r>
      <w:r w:rsidR="00B04EE8">
        <w:rPr>
          <w:lang w:val="en-US"/>
        </w:rPr>
        <w:t>will</w:t>
      </w:r>
      <w:r>
        <w:rPr>
          <w:lang w:val="en-US"/>
        </w:rPr>
        <w:t xml:space="preserve"> learn from the experiences of the elderly. </w:t>
      </w:r>
    </w:p>
    <w:p w14:paraId="5D562053" w14:textId="1CDC739A" w:rsidR="00F235D4" w:rsidRPr="00A67FA8" w:rsidRDefault="00F235D4" w:rsidP="00D616B1">
      <w:pPr>
        <w:rPr>
          <w:lang w:val="en-US"/>
        </w:rPr>
      </w:pPr>
      <w:r w:rsidRPr="00A67FA8">
        <w:rPr>
          <w:b/>
          <w:bCs/>
          <w:lang w:val="en-US"/>
        </w:rPr>
        <w:t xml:space="preserve">Healthy Lifestyle Education: </w:t>
      </w:r>
      <w:r w:rsidRPr="00A67FA8">
        <w:rPr>
          <w:lang w:val="en-US"/>
        </w:rPr>
        <w:t xml:space="preserve">Educational Programs on how to lead a healthy lifestyle should be implemented in the setting to educate the </w:t>
      </w:r>
      <w:r w:rsidR="00707734" w:rsidRPr="00A67FA8">
        <w:rPr>
          <w:lang w:val="en-US"/>
        </w:rPr>
        <w:t>elderly</w:t>
      </w:r>
      <w:r w:rsidRPr="00A67FA8">
        <w:rPr>
          <w:lang w:val="en-US"/>
        </w:rPr>
        <w:t xml:space="preserve"> on how they can lead healthy and sound </w:t>
      </w:r>
      <w:r w:rsidR="00707734" w:rsidRPr="00A67FA8">
        <w:rPr>
          <w:lang w:val="en-US"/>
        </w:rPr>
        <w:t>lives</w:t>
      </w:r>
      <w:r w:rsidRPr="00A67FA8">
        <w:rPr>
          <w:lang w:val="en-US"/>
        </w:rPr>
        <w:t xml:space="preserve">. </w:t>
      </w:r>
    </w:p>
    <w:p w14:paraId="000BD0D0" w14:textId="77777777" w:rsidR="008E5BEB" w:rsidRDefault="008E5BEB">
      <w:pPr>
        <w:spacing w:line="259" w:lineRule="auto"/>
        <w:jc w:val="left"/>
        <w:rPr>
          <w:rFonts w:eastAsiaTheme="majorEastAsia" w:cstheme="majorBidi"/>
          <w:b/>
          <w:color w:val="2F5496" w:themeColor="accent1" w:themeShade="BF"/>
          <w:sz w:val="36"/>
          <w:szCs w:val="32"/>
          <w:lang w:val="en-US"/>
        </w:rPr>
      </w:pPr>
      <w:bookmarkStart w:id="12" w:name="_Toc149741993"/>
      <w:r>
        <w:br w:type="page"/>
      </w:r>
    </w:p>
    <w:p w14:paraId="1ECB3B6C" w14:textId="383262FA" w:rsidR="00B216E2" w:rsidRPr="00B216E2" w:rsidRDefault="00B216E2" w:rsidP="009E4B11">
      <w:pPr>
        <w:pStyle w:val="Heading1"/>
      </w:pPr>
      <w:bookmarkStart w:id="13" w:name="_Toc150613753"/>
      <w:r w:rsidRPr="00B216E2">
        <w:lastRenderedPageBreak/>
        <w:t>Conclusions</w:t>
      </w:r>
      <w:bookmarkEnd w:id="12"/>
      <w:bookmarkEnd w:id="13"/>
    </w:p>
    <w:p w14:paraId="0151C3E8" w14:textId="5136AD72" w:rsidR="00B216E2" w:rsidRPr="00B216E2" w:rsidRDefault="008E3183" w:rsidP="00B216E2">
      <w:pPr>
        <w:rPr>
          <w:rFonts w:cs="Arial"/>
          <w:b/>
          <w:bCs/>
        </w:rPr>
      </w:pPr>
      <w:r>
        <w:rPr>
          <w:rFonts w:cs="Arial"/>
        </w:rPr>
        <w:t xml:space="preserve">To sum it up, this report has explored how loneliness and isolation </w:t>
      </w:r>
      <w:r w:rsidR="00B04EE8">
        <w:rPr>
          <w:rFonts w:cs="Arial"/>
        </w:rPr>
        <w:t>impact</w:t>
      </w:r>
      <w:r>
        <w:rPr>
          <w:rFonts w:cs="Arial"/>
        </w:rPr>
        <w:t xml:space="preserve"> the lives of the elderly in the society</w:t>
      </w:r>
      <w:r w:rsidR="00B04EE8">
        <w:rPr>
          <w:rFonts w:cs="Arial"/>
        </w:rPr>
        <w:t xml:space="preserve"> </w:t>
      </w:r>
      <w:r>
        <w:rPr>
          <w:rFonts w:cs="Arial"/>
        </w:rPr>
        <w:t xml:space="preserve">in the United Kingdom </w:t>
      </w:r>
      <w:r w:rsidR="00B04EE8">
        <w:rPr>
          <w:rFonts w:cs="Arial"/>
        </w:rPr>
        <w:t>and</w:t>
      </w:r>
      <w:r>
        <w:rPr>
          <w:rFonts w:cs="Arial"/>
        </w:rPr>
        <w:t xml:space="preserve"> Sweden. Social, cultural and economic factors </w:t>
      </w:r>
      <w:r w:rsidR="00B04EE8">
        <w:rPr>
          <w:rFonts w:cs="Arial"/>
        </w:rPr>
        <w:t>have</w:t>
      </w:r>
      <w:r>
        <w:rPr>
          <w:rFonts w:cs="Arial"/>
        </w:rPr>
        <w:t xml:space="preserve"> been explored for this issue. </w:t>
      </w:r>
      <w:r w:rsidR="00B04EE8">
        <w:rPr>
          <w:rFonts w:cs="Arial"/>
        </w:rPr>
        <w:t>Various</w:t>
      </w:r>
      <w:r w:rsidR="00E303B0">
        <w:rPr>
          <w:rFonts w:cs="Arial"/>
        </w:rPr>
        <w:t xml:space="preserve"> psychological theories </w:t>
      </w:r>
      <w:r w:rsidR="00B04EE8">
        <w:rPr>
          <w:rFonts w:cs="Arial"/>
        </w:rPr>
        <w:t>have</w:t>
      </w:r>
      <w:r w:rsidR="00E303B0">
        <w:rPr>
          <w:rFonts w:cs="Arial"/>
        </w:rPr>
        <w:t xml:space="preserve"> been explored regarding the topic along with policies of the two </w:t>
      </w:r>
      <w:r w:rsidR="00B04EE8">
        <w:rPr>
          <w:rFonts w:cs="Arial"/>
        </w:rPr>
        <w:t>mentioned</w:t>
      </w:r>
      <w:r w:rsidR="00E303B0">
        <w:rPr>
          <w:rFonts w:cs="Arial"/>
        </w:rPr>
        <w:t xml:space="preserve"> countries regarding elderly care. The potential of technology to impact the care setting has also been explored. It has been found that loneliness and isolation </w:t>
      </w:r>
      <w:r w:rsidR="00B04EE8">
        <w:rPr>
          <w:rFonts w:cs="Arial"/>
        </w:rPr>
        <w:t>don’t</w:t>
      </w:r>
      <w:r w:rsidR="00E303B0">
        <w:rPr>
          <w:rFonts w:cs="Arial"/>
        </w:rPr>
        <w:t xml:space="preserve"> affect mental and physical health only rather it affects the quality of life. Everyone should work collectively from their position to build a perfect society where the elderly people </w:t>
      </w:r>
      <w:r w:rsidR="00B04EE8">
        <w:rPr>
          <w:rFonts w:cs="Arial"/>
        </w:rPr>
        <w:t>who</w:t>
      </w:r>
      <w:r w:rsidR="00E303B0">
        <w:rPr>
          <w:rFonts w:cs="Arial"/>
        </w:rPr>
        <w:t xml:space="preserve"> built these societies feel valued,</w:t>
      </w:r>
      <w:r w:rsidR="00B04EE8">
        <w:rPr>
          <w:rFonts w:cs="Arial"/>
        </w:rPr>
        <w:t xml:space="preserve"> </w:t>
      </w:r>
      <w:r w:rsidR="00E303B0">
        <w:rPr>
          <w:rFonts w:cs="Arial"/>
        </w:rPr>
        <w:t xml:space="preserve">wanted and connected.  </w:t>
      </w:r>
    </w:p>
    <w:p w14:paraId="0FC1FCDD" w14:textId="77777777" w:rsidR="00F0390D" w:rsidRDefault="00F0390D">
      <w:pPr>
        <w:spacing w:line="259" w:lineRule="auto"/>
        <w:jc w:val="left"/>
        <w:rPr>
          <w:rFonts w:eastAsiaTheme="majorEastAsia" w:cs="Arial"/>
          <w:b/>
          <w:color w:val="2F5496" w:themeColor="accent1" w:themeShade="BF"/>
          <w:sz w:val="36"/>
          <w:szCs w:val="32"/>
          <w:lang w:val="en-US"/>
        </w:rPr>
      </w:pPr>
      <w:bookmarkStart w:id="14" w:name="_Toc149741995"/>
      <w:r>
        <w:rPr>
          <w:rFonts w:eastAsiaTheme="majorEastAsia" w:cs="Arial"/>
          <w:b/>
          <w:color w:val="2F5496" w:themeColor="accent1" w:themeShade="BF"/>
          <w:sz w:val="36"/>
          <w:szCs w:val="32"/>
          <w:lang w:val="en-US"/>
        </w:rPr>
        <w:br w:type="page"/>
      </w:r>
    </w:p>
    <w:p w14:paraId="0A0AD079" w14:textId="552BE376" w:rsidR="00B216E2" w:rsidRPr="00B216E2" w:rsidRDefault="00B216E2" w:rsidP="009E4B11">
      <w:pPr>
        <w:pStyle w:val="Heading1"/>
      </w:pPr>
      <w:bookmarkStart w:id="15" w:name="_Toc150613754"/>
      <w:r w:rsidRPr="00B216E2">
        <w:lastRenderedPageBreak/>
        <w:t>Reference</w:t>
      </w:r>
      <w:bookmarkEnd w:id="14"/>
      <w:bookmarkEnd w:id="15"/>
    </w:p>
    <w:p w14:paraId="42D5FB32" w14:textId="62881FA6" w:rsidR="00495FF3" w:rsidRPr="00495FF3" w:rsidRDefault="00495FF3" w:rsidP="008E5BEB">
      <w:pPr>
        <w:pStyle w:val="ListParagraph"/>
        <w:numPr>
          <w:ilvl w:val="0"/>
          <w:numId w:val="7"/>
        </w:numPr>
        <w:rPr>
          <w:lang w:eastAsia="en-GB" w:bidi="bn-BD"/>
        </w:rPr>
      </w:pPr>
      <w:r w:rsidRPr="00495FF3">
        <w:rPr>
          <w:lang w:eastAsia="en-GB" w:bidi="bn-BD"/>
        </w:rPr>
        <w:t xml:space="preserve">Altizer, S., Nunn, C.L., Thrall, P.H., Gittleman, J.L., Antonovics, J., Cunningham, A.A., Dobson, A.P., Ezenwa, V., Jones, K.E., Pedersen, A.B., </w:t>
      </w:r>
      <w:proofErr w:type="spellStart"/>
      <w:r w:rsidRPr="00495FF3">
        <w:rPr>
          <w:lang w:eastAsia="en-GB" w:bidi="bn-BD"/>
        </w:rPr>
        <w:t>Poss</w:t>
      </w:r>
      <w:proofErr w:type="spellEnd"/>
      <w:r w:rsidRPr="00495FF3">
        <w:rPr>
          <w:lang w:eastAsia="en-GB" w:bidi="bn-BD"/>
        </w:rPr>
        <w:t xml:space="preserve">, M. and Pulliam, J.R.C. (2016). Social Organization and Parasite Risk in Mammals: Integrating Theory and Empirical Studies. </w:t>
      </w:r>
      <w:r w:rsidRPr="008E5BEB">
        <w:rPr>
          <w:i/>
          <w:iCs/>
          <w:lang w:eastAsia="en-GB" w:bidi="bn-BD"/>
        </w:rPr>
        <w:t>Annual Review of Ecology, Evolution, and Systematics</w:t>
      </w:r>
      <w:r w:rsidRPr="00495FF3">
        <w:rPr>
          <w:lang w:eastAsia="en-GB" w:bidi="bn-BD"/>
        </w:rPr>
        <w:t xml:space="preserve">, 34(1), pp.517–547.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https://doi.org/10.1146/annurev.ecolsys.34.030102.151725.</w:t>
      </w:r>
    </w:p>
    <w:p w14:paraId="26128009" w14:textId="77777777" w:rsidR="00495FF3" w:rsidRPr="00495FF3" w:rsidRDefault="00495FF3" w:rsidP="008E5BEB">
      <w:pPr>
        <w:pStyle w:val="ListParagraph"/>
        <w:numPr>
          <w:ilvl w:val="0"/>
          <w:numId w:val="7"/>
        </w:numPr>
        <w:rPr>
          <w:lang w:eastAsia="en-GB" w:bidi="bn-BD"/>
        </w:rPr>
      </w:pPr>
      <w:proofErr w:type="spellStart"/>
      <w:r w:rsidRPr="00495FF3">
        <w:rPr>
          <w:lang w:eastAsia="en-GB" w:bidi="bn-BD"/>
        </w:rPr>
        <w:t>Bashshur</w:t>
      </w:r>
      <w:proofErr w:type="spellEnd"/>
      <w:r w:rsidRPr="00495FF3">
        <w:rPr>
          <w:lang w:eastAsia="en-GB" w:bidi="bn-BD"/>
        </w:rPr>
        <w:t xml:space="preserve">, R., </w:t>
      </w:r>
      <w:proofErr w:type="spellStart"/>
      <w:r w:rsidRPr="00495FF3">
        <w:rPr>
          <w:lang w:eastAsia="en-GB" w:bidi="bn-BD"/>
        </w:rPr>
        <w:t>Doarn</w:t>
      </w:r>
      <w:proofErr w:type="spellEnd"/>
      <w:r w:rsidRPr="00495FF3">
        <w:rPr>
          <w:lang w:eastAsia="en-GB" w:bidi="bn-BD"/>
        </w:rPr>
        <w:t xml:space="preserve">, C.R., Frenk, J.M., Kvedar, J.C. and </w:t>
      </w:r>
      <w:proofErr w:type="spellStart"/>
      <w:r w:rsidRPr="00495FF3">
        <w:rPr>
          <w:lang w:eastAsia="en-GB" w:bidi="bn-BD"/>
        </w:rPr>
        <w:t>Woolliscroft</w:t>
      </w:r>
      <w:proofErr w:type="spellEnd"/>
      <w:r w:rsidRPr="00495FF3">
        <w:rPr>
          <w:lang w:eastAsia="en-GB" w:bidi="bn-BD"/>
        </w:rPr>
        <w:t xml:space="preserve">, J.O. (2020). Telemedicine and the COVID-19 Pandemic, Lessons for the Future. </w:t>
      </w:r>
      <w:r w:rsidRPr="008E5BEB">
        <w:rPr>
          <w:i/>
          <w:iCs/>
          <w:lang w:eastAsia="en-GB" w:bidi="bn-BD"/>
        </w:rPr>
        <w:t>Telemedicine and e-Health</w:t>
      </w:r>
      <w:r w:rsidRPr="00495FF3">
        <w:rPr>
          <w:lang w:eastAsia="en-GB" w:bidi="bn-BD"/>
        </w:rPr>
        <w:t xml:space="preserve">, 26(5). </w:t>
      </w:r>
      <w:proofErr w:type="spellStart"/>
      <w:proofErr w:type="gramStart"/>
      <w:r w:rsidRPr="00495FF3">
        <w:rPr>
          <w:lang w:eastAsia="en-GB" w:bidi="bn-BD"/>
        </w:rPr>
        <w:t>doi:https</w:t>
      </w:r>
      <w:proofErr w:type="spellEnd"/>
      <w:r w:rsidRPr="00495FF3">
        <w:rPr>
          <w:lang w:eastAsia="en-GB" w:bidi="bn-BD"/>
        </w:rPr>
        <w:t>://doi.org/10.1089/tmj.2020.29040.rb</w:t>
      </w:r>
      <w:proofErr w:type="gramEnd"/>
      <w:r w:rsidRPr="00495FF3">
        <w:rPr>
          <w:lang w:eastAsia="en-GB" w:bidi="bn-BD"/>
        </w:rPr>
        <w:t>.</w:t>
      </w:r>
    </w:p>
    <w:p w14:paraId="2EC6AF10" w14:textId="12E62F69" w:rsidR="00495FF3" w:rsidRPr="00495FF3" w:rsidRDefault="00495FF3" w:rsidP="008E5BEB">
      <w:pPr>
        <w:pStyle w:val="ListParagraph"/>
        <w:numPr>
          <w:ilvl w:val="0"/>
          <w:numId w:val="7"/>
        </w:numPr>
        <w:rPr>
          <w:lang w:eastAsia="en-GB" w:bidi="bn-BD"/>
        </w:rPr>
      </w:pPr>
      <w:r w:rsidRPr="00495FF3">
        <w:rPr>
          <w:lang w:eastAsia="en-GB" w:bidi="bn-BD"/>
        </w:rPr>
        <w:t xml:space="preserve">Baum, S.A. and Rubenstein, L.Z. (2020). Old People in the Emergency Room: Age-Related Differences in Emergency Department Use and Care. </w:t>
      </w:r>
      <w:r w:rsidRPr="008E5BEB">
        <w:rPr>
          <w:i/>
          <w:iCs/>
          <w:lang w:eastAsia="en-GB" w:bidi="bn-BD"/>
        </w:rPr>
        <w:t>Journal of the American Geriatrics Society</w:t>
      </w:r>
      <w:r w:rsidRPr="00495FF3">
        <w:rPr>
          <w:lang w:eastAsia="en-GB" w:bidi="bn-BD"/>
        </w:rPr>
        <w:t xml:space="preserve">, 35(5), pp.398–404.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https://doi.org/10.1111/j.1532-5415.1987.tb04660.x.</w:t>
      </w:r>
    </w:p>
    <w:p w14:paraId="1736D1D5" w14:textId="08889B19" w:rsidR="00495FF3" w:rsidRPr="00495FF3" w:rsidRDefault="00495FF3" w:rsidP="008E5BEB">
      <w:pPr>
        <w:pStyle w:val="ListParagraph"/>
        <w:numPr>
          <w:ilvl w:val="0"/>
          <w:numId w:val="7"/>
        </w:numPr>
        <w:rPr>
          <w:lang w:eastAsia="en-GB" w:bidi="bn-BD"/>
        </w:rPr>
      </w:pPr>
      <w:r w:rsidRPr="00495FF3">
        <w:rPr>
          <w:lang w:eastAsia="en-GB" w:bidi="bn-BD"/>
        </w:rPr>
        <w:t xml:space="preserve">Bihan, B.L. and Martin, C. (2016). A Comparative Case Study of Care Systems for Frail Elderly People: Germany, Spain, France, Italy, United Kingdom and Sweden. </w:t>
      </w:r>
      <w:r w:rsidRPr="008E5BEB">
        <w:rPr>
          <w:i/>
          <w:iCs/>
          <w:lang w:eastAsia="en-GB" w:bidi="bn-BD"/>
        </w:rPr>
        <w:t>Social Policy &amp; Administration</w:t>
      </w:r>
      <w:r w:rsidRPr="00495FF3">
        <w:rPr>
          <w:lang w:eastAsia="en-GB" w:bidi="bn-BD"/>
        </w:rPr>
        <w:t xml:space="preserve">, 40(1), pp.26–46.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https://doi.org/10.1111/j.1467-9515.2006.00475.x.</w:t>
      </w:r>
    </w:p>
    <w:p w14:paraId="2D1C83C4" w14:textId="129609B0" w:rsidR="00495FF3" w:rsidRPr="00495FF3" w:rsidRDefault="00495FF3" w:rsidP="008E5BEB">
      <w:pPr>
        <w:pStyle w:val="ListParagraph"/>
        <w:numPr>
          <w:ilvl w:val="0"/>
          <w:numId w:val="7"/>
        </w:numPr>
        <w:rPr>
          <w:lang w:eastAsia="en-GB" w:bidi="bn-BD"/>
        </w:rPr>
      </w:pPr>
      <w:r w:rsidRPr="00495FF3">
        <w:rPr>
          <w:lang w:eastAsia="en-GB" w:bidi="bn-BD"/>
        </w:rPr>
        <w:t xml:space="preserve">Blomqvist, P. (2014). The Choice Revolution: Privatization of Swedish Welfare Services in the 1990s. </w:t>
      </w:r>
      <w:r w:rsidRPr="008E5BEB">
        <w:rPr>
          <w:i/>
          <w:iCs/>
          <w:lang w:eastAsia="en-GB" w:bidi="bn-BD"/>
        </w:rPr>
        <w:t>Social Policy and Administration</w:t>
      </w:r>
      <w:r w:rsidRPr="00495FF3">
        <w:rPr>
          <w:lang w:eastAsia="en-GB" w:bidi="bn-BD"/>
        </w:rPr>
        <w:t xml:space="preserve">, 38(2), pp.139–155.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https://doi.org/10.1111/j.1467-9515.2004.00382.x.</w:t>
      </w:r>
    </w:p>
    <w:p w14:paraId="39F7B033" w14:textId="57A6F6C9" w:rsidR="00495FF3" w:rsidRPr="00495FF3" w:rsidRDefault="00495FF3" w:rsidP="008E5BEB">
      <w:pPr>
        <w:pStyle w:val="ListParagraph"/>
        <w:numPr>
          <w:ilvl w:val="0"/>
          <w:numId w:val="7"/>
        </w:numPr>
        <w:rPr>
          <w:lang w:eastAsia="en-GB" w:bidi="bn-BD"/>
        </w:rPr>
      </w:pPr>
      <w:proofErr w:type="spellStart"/>
      <w:r w:rsidRPr="00495FF3">
        <w:rPr>
          <w:lang w:eastAsia="en-GB" w:bidi="bn-BD"/>
        </w:rPr>
        <w:t>Böhn</w:t>
      </w:r>
      <w:proofErr w:type="spellEnd"/>
      <w:r w:rsidRPr="00495FF3">
        <w:rPr>
          <w:lang w:eastAsia="en-GB" w:bidi="bn-BD"/>
        </w:rPr>
        <w:t xml:space="preserve">, L., </w:t>
      </w:r>
      <w:proofErr w:type="spellStart"/>
      <w:r w:rsidRPr="00495FF3">
        <w:rPr>
          <w:lang w:eastAsia="en-GB" w:bidi="bn-BD"/>
        </w:rPr>
        <w:t>Störsrud</w:t>
      </w:r>
      <w:proofErr w:type="spellEnd"/>
      <w:r w:rsidRPr="00495FF3">
        <w:rPr>
          <w:lang w:eastAsia="en-GB" w:bidi="bn-BD"/>
        </w:rPr>
        <w:t xml:space="preserve">, S., </w:t>
      </w:r>
      <w:proofErr w:type="spellStart"/>
      <w:r w:rsidRPr="00495FF3">
        <w:rPr>
          <w:lang w:eastAsia="en-GB" w:bidi="bn-BD"/>
        </w:rPr>
        <w:t>Törnblom</w:t>
      </w:r>
      <w:proofErr w:type="spellEnd"/>
      <w:r w:rsidRPr="00495FF3">
        <w:rPr>
          <w:lang w:eastAsia="en-GB" w:bidi="bn-BD"/>
        </w:rPr>
        <w:t xml:space="preserve">, H., Bengtsson, U. and </w:t>
      </w:r>
      <w:proofErr w:type="spellStart"/>
      <w:r w:rsidRPr="00495FF3">
        <w:rPr>
          <w:lang w:eastAsia="en-GB" w:bidi="bn-BD"/>
        </w:rPr>
        <w:t>Simrén</w:t>
      </w:r>
      <w:proofErr w:type="spellEnd"/>
      <w:r w:rsidRPr="00495FF3">
        <w:rPr>
          <w:lang w:eastAsia="en-GB" w:bidi="bn-BD"/>
        </w:rPr>
        <w:t xml:space="preserve">, M. (2013). </w:t>
      </w:r>
      <w:r w:rsidR="00B04EE8">
        <w:rPr>
          <w:lang w:eastAsia="en-GB" w:bidi="bn-BD"/>
        </w:rPr>
        <w:t>Self-reported food-related</w:t>
      </w:r>
      <w:r w:rsidRPr="00495FF3">
        <w:rPr>
          <w:lang w:eastAsia="en-GB" w:bidi="bn-BD"/>
        </w:rPr>
        <w:t xml:space="preserve"> Gastrointestinal Symptoms in IBS Are Common and Associated </w:t>
      </w:r>
      <w:proofErr w:type="gramStart"/>
      <w:r w:rsidRPr="00495FF3">
        <w:rPr>
          <w:lang w:eastAsia="en-GB" w:bidi="bn-BD"/>
        </w:rPr>
        <w:t>With</w:t>
      </w:r>
      <w:proofErr w:type="gramEnd"/>
      <w:r w:rsidRPr="00495FF3">
        <w:rPr>
          <w:lang w:eastAsia="en-GB" w:bidi="bn-BD"/>
        </w:rPr>
        <w:t xml:space="preserve"> More Severe Symptoms and Reduced Quality of Life. </w:t>
      </w:r>
      <w:r w:rsidRPr="008E5BEB">
        <w:rPr>
          <w:i/>
          <w:iCs/>
          <w:lang w:eastAsia="en-GB" w:bidi="bn-BD"/>
        </w:rPr>
        <w:t>The American Journal of Gastroenterology</w:t>
      </w:r>
      <w:r w:rsidRPr="00495FF3">
        <w:rPr>
          <w:lang w:eastAsia="en-GB" w:bidi="bn-BD"/>
        </w:rPr>
        <w:t xml:space="preserve">, [online] 108(5), pp.634–641. </w:t>
      </w:r>
      <w:proofErr w:type="spellStart"/>
      <w:proofErr w:type="gramStart"/>
      <w:r w:rsidRPr="00495FF3">
        <w:rPr>
          <w:lang w:eastAsia="en-GB" w:bidi="bn-BD"/>
        </w:rPr>
        <w:t>doi:https</w:t>
      </w:r>
      <w:proofErr w:type="spellEnd"/>
      <w:r w:rsidRPr="00495FF3">
        <w:rPr>
          <w:lang w:eastAsia="en-GB" w:bidi="bn-BD"/>
        </w:rPr>
        <w:t>://doi.org/10.1038/ajg.2013.105</w:t>
      </w:r>
      <w:proofErr w:type="gramEnd"/>
      <w:r w:rsidRPr="00495FF3">
        <w:rPr>
          <w:lang w:eastAsia="en-GB" w:bidi="bn-BD"/>
        </w:rPr>
        <w:t>.</w:t>
      </w:r>
    </w:p>
    <w:p w14:paraId="6E2F5EA1" w14:textId="77777777" w:rsidR="00495FF3" w:rsidRPr="00495FF3" w:rsidRDefault="00495FF3" w:rsidP="008E5BEB">
      <w:pPr>
        <w:pStyle w:val="ListParagraph"/>
        <w:numPr>
          <w:ilvl w:val="0"/>
          <w:numId w:val="7"/>
        </w:numPr>
        <w:rPr>
          <w:lang w:eastAsia="en-GB" w:bidi="bn-BD"/>
        </w:rPr>
      </w:pPr>
      <w:r w:rsidRPr="00495FF3">
        <w:rPr>
          <w:lang w:eastAsia="en-GB" w:bidi="bn-BD"/>
        </w:rPr>
        <w:t xml:space="preserve">Brownie, S. and </w:t>
      </w:r>
      <w:proofErr w:type="spellStart"/>
      <w:r w:rsidRPr="00495FF3">
        <w:rPr>
          <w:lang w:eastAsia="en-GB" w:bidi="bn-BD"/>
        </w:rPr>
        <w:t>Horstmanshof</w:t>
      </w:r>
      <w:proofErr w:type="spellEnd"/>
      <w:r w:rsidRPr="00495FF3">
        <w:rPr>
          <w:lang w:eastAsia="en-GB" w:bidi="bn-BD"/>
        </w:rPr>
        <w:t xml:space="preserve">, L. (2021). The Management of Loneliness in Aged Care Residents: An Important Therapeutic Target for Gerontological Nursing. </w:t>
      </w:r>
      <w:r w:rsidRPr="008E5BEB">
        <w:rPr>
          <w:i/>
          <w:iCs/>
          <w:lang w:eastAsia="en-GB" w:bidi="bn-BD"/>
        </w:rPr>
        <w:t>Geriatric Nursing</w:t>
      </w:r>
      <w:r w:rsidRPr="00495FF3">
        <w:rPr>
          <w:lang w:eastAsia="en-GB" w:bidi="bn-BD"/>
        </w:rPr>
        <w:t xml:space="preserve">, [online] 32(5), pp.318–325. </w:t>
      </w:r>
      <w:proofErr w:type="spellStart"/>
      <w:proofErr w:type="gramStart"/>
      <w:r w:rsidRPr="00495FF3">
        <w:rPr>
          <w:lang w:eastAsia="en-GB" w:bidi="bn-BD"/>
        </w:rPr>
        <w:t>doi:https</w:t>
      </w:r>
      <w:proofErr w:type="spellEnd"/>
      <w:r w:rsidRPr="00495FF3">
        <w:rPr>
          <w:lang w:eastAsia="en-GB" w:bidi="bn-BD"/>
        </w:rPr>
        <w:t>://doi.org/10.1016/j.gerinurse.2011.05.003</w:t>
      </w:r>
      <w:proofErr w:type="gramEnd"/>
      <w:r w:rsidRPr="00495FF3">
        <w:rPr>
          <w:lang w:eastAsia="en-GB" w:bidi="bn-BD"/>
        </w:rPr>
        <w:t>.</w:t>
      </w:r>
    </w:p>
    <w:p w14:paraId="2A4E38FB" w14:textId="7924150A" w:rsidR="00495FF3" w:rsidRPr="00495FF3" w:rsidRDefault="00495FF3" w:rsidP="008E5BEB">
      <w:pPr>
        <w:pStyle w:val="ListParagraph"/>
        <w:numPr>
          <w:ilvl w:val="0"/>
          <w:numId w:val="7"/>
        </w:numPr>
        <w:rPr>
          <w:lang w:eastAsia="en-GB" w:bidi="bn-BD"/>
        </w:rPr>
      </w:pPr>
      <w:r w:rsidRPr="00495FF3">
        <w:rPr>
          <w:lang w:eastAsia="en-GB" w:bidi="bn-BD"/>
        </w:rPr>
        <w:lastRenderedPageBreak/>
        <w:t xml:space="preserve">Byrd-Bredbenner, C., Abbot, J.M. and Cussler, E. (2020). Relationship of social cognitive theory concepts to mothers’ dietary intake and BMI. </w:t>
      </w:r>
      <w:r w:rsidRPr="008E5BEB">
        <w:rPr>
          <w:i/>
          <w:iCs/>
          <w:lang w:eastAsia="en-GB" w:bidi="bn-BD"/>
        </w:rPr>
        <w:t>Maternal &amp; Child Nutrition</w:t>
      </w:r>
      <w:r w:rsidRPr="00495FF3">
        <w:rPr>
          <w:lang w:eastAsia="en-GB" w:bidi="bn-BD"/>
        </w:rPr>
        <w:t xml:space="preserve">, 7(3), pp.241–252.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https://doi.org/10.1111/j.1740-8709.2009.00232.x.</w:t>
      </w:r>
    </w:p>
    <w:p w14:paraId="15ECBDA4" w14:textId="77777777" w:rsidR="00495FF3" w:rsidRPr="00495FF3" w:rsidRDefault="00495FF3" w:rsidP="008E5BEB">
      <w:pPr>
        <w:pStyle w:val="ListParagraph"/>
        <w:numPr>
          <w:ilvl w:val="0"/>
          <w:numId w:val="7"/>
        </w:numPr>
        <w:rPr>
          <w:lang w:eastAsia="en-GB" w:bidi="bn-BD"/>
        </w:rPr>
      </w:pPr>
      <w:r w:rsidRPr="00495FF3">
        <w:rPr>
          <w:lang w:eastAsia="en-GB" w:bidi="bn-BD"/>
        </w:rPr>
        <w:t xml:space="preserve">Chiu, C.-M., Hsu, M.-H. and Wang, E.T.G. (2018). Understanding knowledge sharing in virtual communities: An integration of social capital and social cognitive theories. </w:t>
      </w:r>
      <w:r w:rsidRPr="008E5BEB">
        <w:rPr>
          <w:i/>
          <w:iCs/>
          <w:lang w:eastAsia="en-GB" w:bidi="bn-BD"/>
        </w:rPr>
        <w:t>Decision Support Systems</w:t>
      </w:r>
      <w:r w:rsidRPr="00495FF3">
        <w:rPr>
          <w:lang w:eastAsia="en-GB" w:bidi="bn-BD"/>
        </w:rPr>
        <w:t xml:space="preserve">, [online] 42(3), pp.1872–1888. </w:t>
      </w:r>
      <w:proofErr w:type="spellStart"/>
      <w:proofErr w:type="gramStart"/>
      <w:r w:rsidRPr="00495FF3">
        <w:rPr>
          <w:lang w:eastAsia="en-GB" w:bidi="bn-BD"/>
        </w:rPr>
        <w:t>doi:https</w:t>
      </w:r>
      <w:proofErr w:type="spellEnd"/>
      <w:r w:rsidRPr="00495FF3">
        <w:rPr>
          <w:lang w:eastAsia="en-GB" w:bidi="bn-BD"/>
        </w:rPr>
        <w:t>://doi.org/10.1016/j.dss.2006.04.001</w:t>
      </w:r>
      <w:proofErr w:type="gramEnd"/>
      <w:r w:rsidRPr="00495FF3">
        <w:rPr>
          <w:lang w:eastAsia="en-GB" w:bidi="bn-BD"/>
        </w:rPr>
        <w:t>.</w:t>
      </w:r>
    </w:p>
    <w:p w14:paraId="363408DB" w14:textId="030C38E3" w:rsidR="00495FF3" w:rsidRPr="00495FF3" w:rsidRDefault="00495FF3" w:rsidP="008E5BEB">
      <w:pPr>
        <w:pStyle w:val="ListParagraph"/>
        <w:numPr>
          <w:ilvl w:val="0"/>
          <w:numId w:val="7"/>
        </w:numPr>
        <w:rPr>
          <w:lang w:eastAsia="en-GB" w:bidi="bn-BD"/>
        </w:rPr>
      </w:pPr>
      <w:r w:rsidRPr="00495FF3">
        <w:rPr>
          <w:lang w:eastAsia="en-GB" w:bidi="bn-BD"/>
        </w:rPr>
        <w:t xml:space="preserve">Choudhry, U.K. (2022). Uprooting and Resettlement Experiences of South Asian Immigrant Women. </w:t>
      </w:r>
      <w:r w:rsidRPr="008E5BEB">
        <w:rPr>
          <w:i/>
          <w:iCs/>
          <w:lang w:eastAsia="en-GB" w:bidi="bn-BD"/>
        </w:rPr>
        <w:t>Western Journal of Nursing Research</w:t>
      </w:r>
      <w:r w:rsidRPr="00495FF3">
        <w:rPr>
          <w:lang w:eastAsia="en-GB" w:bidi="bn-BD"/>
        </w:rPr>
        <w:t xml:space="preserve">, 23(4), pp.376–393.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https://doi.org/10.1177/019394590102300405.</w:t>
      </w:r>
    </w:p>
    <w:p w14:paraId="05448FF4" w14:textId="77777777" w:rsidR="00495FF3" w:rsidRPr="00495FF3" w:rsidRDefault="00495FF3" w:rsidP="008E5BEB">
      <w:pPr>
        <w:pStyle w:val="ListParagraph"/>
        <w:numPr>
          <w:ilvl w:val="0"/>
          <w:numId w:val="7"/>
        </w:numPr>
        <w:rPr>
          <w:lang w:eastAsia="en-GB" w:bidi="bn-BD"/>
        </w:rPr>
      </w:pPr>
      <w:r w:rsidRPr="00495FF3">
        <w:rPr>
          <w:lang w:eastAsia="en-GB" w:bidi="bn-BD"/>
        </w:rPr>
        <w:t xml:space="preserve">Clark, D. (2020). </w:t>
      </w:r>
      <w:r w:rsidRPr="008E5BEB">
        <w:rPr>
          <w:i/>
          <w:iCs/>
          <w:lang w:eastAsia="en-GB" w:bidi="bn-BD"/>
        </w:rPr>
        <w:t>Elderly population 1976-2046 Statistic</w:t>
      </w:r>
      <w:r w:rsidRPr="00495FF3">
        <w:rPr>
          <w:lang w:eastAsia="en-GB" w:bidi="bn-BD"/>
        </w:rPr>
        <w:t>. [online] Statista. Available at: https://www.statista.com/statistics/743332/elderly-population-of-united-kingdom-uk/.</w:t>
      </w:r>
    </w:p>
    <w:p w14:paraId="325347AD" w14:textId="1E5A0A2C" w:rsidR="00495FF3" w:rsidRPr="00495FF3" w:rsidRDefault="00495FF3" w:rsidP="008E5BEB">
      <w:pPr>
        <w:pStyle w:val="ListParagraph"/>
        <w:numPr>
          <w:ilvl w:val="0"/>
          <w:numId w:val="7"/>
        </w:numPr>
        <w:rPr>
          <w:lang w:eastAsia="en-GB" w:bidi="bn-BD"/>
        </w:rPr>
      </w:pPr>
      <w:r w:rsidRPr="00495FF3">
        <w:rPr>
          <w:lang w:eastAsia="en-GB" w:bidi="bn-BD"/>
        </w:rPr>
        <w:t xml:space="preserve">Gamble, E.R. (2018). Knowledge, Attitudes, and Behavior of Elderly Persons Regarding Living Wills. </w:t>
      </w:r>
      <w:r w:rsidRPr="008E5BEB">
        <w:rPr>
          <w:i/>
          <w:iCs/>
          <w:lang w:eastAsia="en-GB" w:bidi="bn-BD"/>
        </w:rPr>
        <w:t>Archives of Internal Medicine</w:t>
      </w:r>
      <w:r w:rsidRPr="00495FF3">
        <w:rPr>
          <w:lang w:eastAsia="en-GB" w:bidi="bn-BD"/>
        </w:rPr>
        <w:t xml:space="preserve">, 151(2), p.277.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https://doi.org/10.1001/archinte.1991.00400020049011.</w:t>
      </w:r>
    </w:p>
    <w:p w14:paraId="3FF18EFD" w14:textId="77777777" w:rsidR="00495FF3" w:rsidRPr="00495FF3" w:rsidRDefault="00495FF3" w:rsidP="008E5BEB">
      <w:pPr>
        <w:pStyle w:val="ListParagraph"/>
        <w:numPr>
          <w:ilvl w:val="0"/>
          <w:numId w:val="7"/>
        </w:numPr>
        <w:rPr>
          <w:lang w:eastAsia="en-GB" w:bidi="bn-BD"/>
        </w:rPr>
      </w:pPr>
      <w:r w:rsidRPr="00495FF3">
        <w:rPr>
          <w:lang w:eastAsia="en-GB" w:bidi="bn-BD"/>
        </w:rPr>
        <w:t xml:space="preserve">Handorf, S. (2018). </w:t>
      </w:r>
      <w:r w:rsidRPr="008E5BEB">
        <w:rPr>
          <w:i/>
          <w:iCs/>
          <w:lang w:eastAsia="en-GB" w:bidi="bn-BD"/>
        </w:rPr>
        <w:t>The Swedish Model</w:t>
      </w:r>
      <w:r w:rsidRPr="00495FF3">
        <w:rPr>
          <w:lang w:eastAsia="en-GB" w:bidi="bn-BD"/>
        </w:rPr>
        <w:t>. GRIN Verlag.</w:t>
      </w:r>
    </w:p>
    <w:p w14:paraId="31076344" w14:textId="15D43559" w:rsidR="00495FF3" w:rsidRPr="00495FF3" w:rsidRDefault="00495FF3" w:rsidP="008E5BEB">
      <w:pPr>
        <w:pStyle w:val="ListParagraph"/>
        <w:numPr>
          <w:ilvl w:val="0"/>
          <w:numId w:val="7"/>
        </w:numPr>
        <w:rPr>
          <w:lang w:eastAsia="en-GB" w:bidi="bn-BD"/>
        </w:rPr>
      </w:pPr>
      <w:r w:rsidRPr="00495FF3">
        <w:rPr>
          <w:lang w:eastAsia="en-GB" w:bidi="bn-BD"/>
        </w:rPr>
        <w:t xml:space="preserve">Holmes, J., Capper, G. and Hudson, G. (2019). Public Private Partnerships in the provision of health care premises in the UK. </w:t>
      </w:r>
      <w:r w:rsidRPr="008E5BEB">
        <w:rPr>
          <w:i/>
          <w:iCs/>
          <w:lang w:eastAsia="en-GB" w:bidi="bn-BD"/>
        </w:rPr>
        <w:t>International Journal of Project Management</w:t>
      </w:r>
      <w:r w:rsidRPr="00495FF3">
        <w:rPr>
          <w:lang w:eastAsia="en-GB" w:bidi="bn-BD"/>
        </w:rPr>
        <w:t xml:space="preserve">, 24(7), pp.566–572.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https://doi.org/10.1016/j.ijproman.2006.07.004.</w:t>
      </w:r>
    </w:p>
    <w:p w14:paraId="0377FC00" w14:textId="2B62311D" w:rsidR="00495FF3" w:rsidRPr="00495FF3" w:rsidRDefault="00495FF3" w:rsidP="008E5BEB">
      <w:pPr>
        <w:pStyle w:val="ListParagraph"/>
        <w:numPr>
          <w:ilvl w:val="0"/>
          <w:numId w:val="7"/>
        </w:numPr>
        <w:rPr>
          <w:lang w:eastAsia="en-GB" w:bidi="bn-BD"/>
        </w:rPr>
      </w:pPr>
      <w:r w:rsidRPr="00495FF3">
        <w:rPr>
          <w:lang w:eastAsia="en-GB" w:bidi="bn-BD"/>
        </w:rPr>
        <w:t xml:space="preserve">Jones, C., </w:t>
      </w:r>
      <w:proofErr w:type="spellStart"/>
      <w:r w:rsidRPr="00495FF3">
        <w:rPr>
          <w:lang w:eastAsia="en-GB" w:bidi="bn-BD"/>
        </w:rPr>
        <w:t>Burström</w:t>
      </w:r>
      <w:proofErr w:type="spellEnd"/>
      <w:r w:rsidRPr="00495FF3">
        <w:rPr>
          <w:lang w:eastAsia="en-GB" w:bidi="bn-BD"/>
        </w:rPr>
        <w:t xml:space="preserve">, B., Marttila, A., </w:t>
      </w:r>
      <w:proofErr w:type="spellStart"/>
      <w:r w:rsidRPr="00495FF3">
        <w:rPr>
          <w:lang w:eastAsia="en-GB" w:bidi="bn-BD"/>
        </w:rPr>
        <w:t>Canvin</w:t>
      </w:r>
      <w:proofErr w:type="spellEnd"/>
      <w:r w:rsidRPr="00495FF3">
        <w:rPr>
          <w:lang w:eastAsia="en-GB" w:bidi="bn-BD"/>
        </w:rPr>
        <w:t xml:space="preserve">, K. and Whitehead, M. (2019). Studying Social Policy and Resilience to Adversity in Different Welfare States: Britain and Sweden. </w:t>
      </w:r>
      <w:r w:rsidRPr="008E5BEB">
        <w:rPr>
          <w:i/>
          <w:iCs/>
          <w:lang w:eastAsia="en-GB" w:bidi="bn-BD"/>
        </w:rPr>
        <w:t>International Journal of Health Services</w:t>
      </w:r>
      <w:r w:rsidRPr="00495FF3">
        <w:rPr>
          <w:lang w:eastAsia="en-GB" w:bidi="bn-BD"/>
        </w:rPr>
        <w:t xml:space="preserve">, 36(3), pp.425–442.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https://doi.org/10.2190/e9h5-uryl-2w4u-qed6.</w:t>
      </w:r>
    </w:p>
    <w:p w14:paraId="2D0B4CBD" w14:textId="77777777" w:rsidR="00495FF3" w:rsidRPr="00495FF3" w:rsidRDefault="00495FF3" w:rsidP="008E5BEB">
      <w:pPr>
        <w:pStyle w:val="ListParagraph"/>
        <w:numPr>
          <w:ilvl w:val="0"/>
          <w:numId w:val="7"/>
        </w:numPr>
        <w:rPr>
          <w:lang w:eastAsia="en-GB" w:bidi="bn-BD"/>
        </w:rPr>
      </w:pPr>
      <w:r w:rsidRPr="00495FF3">
        <w:rPr>
          <w:lang w:eastAsia="en-GB" w:bidi="bn-BD"/>
        </w:rPr>
        <w:t xml:space="preserve">Joshi, P.T. (2018). Editorial: Global mental health: challenges &amp; opportunities. </w:t>
      </w:r>
      <w:r w:rsidRPr="008E5BEB">
        <w:rPr>
          <w:i/>
          <w:iCs/>
          <w:lang w:eastAsia="en-GB" w:bidi="bn-BD"/>
        </w:rPr>
        <w:t>Child and Adolescent Mental Health</w:t>
      </w:r>
      <w:r w:rsidRPr="00495FF3">
        <w:rPr>
          <w:lang w:eastAsia="en-GB" w:bidi="bn-BD"/>
        </w:rPr>
        <w:t xml:space="preserve">, 23(4), pp.301–302. </w:t>
      </w:r>
      <w:proofErr w:type="spellStart"/>
      <w:proofErr w:type="gramStart"/>
      <w:r w:rsidRPr="00495FF3">
        <w:rPr>
          <w:lang w:eastAsia="en-GB" w:bidi="bn-BD"/>
        </w:rPr>
        <w:t>doi:https</w:t>
      </w:r>
      <w:proofErr w:type="spellEnd"/>
      <w:r w:rsidRPr="00495FF3">
        <w:rPr>
          <w:lang w:eastAsia="en-GB" w:bidi="bn-BD"/>
        </w:rPr>
        <w:t>://doi.org/10.1111/camh.12304</w:t>
      </w:r>
      <w:proofErr w:type="gramEnd"/>
      <w:r w:rsidRPr="00495FF3">
        <w:rPr>
          <w:lang w:eastAsia="en-GB" w:bidi="bn-BD"/>
        </w:rPr>
        <w:t>.</w:t>
      </w:r>
    </w:p>
    <w:p w14:paraId="258BC61A" w14:textId="77777777" w:rsidR="00495FF3" w:rsidRPr="00495FF3" w:rsidRDefault="00495FF3" w:rsidP="008E5BEB">
      <w:pPr>
        <w:pStyle w:val="ListParagraph"/>
        <w:numPr>
          <w:ilvl w:val="0"/>
          <w:numId w:val="7"/>
        </w:numPr>
        <w:rPr>
          <w:lang w:eastAsia="en-GB" w:bidi="bn-BD"/>
        </w:rPr>
      </w:pPr>
      <w:r w:rsidRPr="00495FF3">
        <w:rPr>
          <w:lang w:eastAsia="en-GB" w:bidi="bn-BD"/>
        </w:rPr>
        <w:t xml:space="preserve">Mark, R.E. (2019). Understanding the individual with Alzheimer’s disease: Can socioemotional selectivity theory guide us? </w:t>
      </w:r>
      <w:r w:rsidRPr="008E5BEB">
        <w:rPr>
          <w:i/>
          <w:iCs/>
          <w:lang w:eastAsia="en-GB" w:bidi="bn-BD"/>
        </w:rPr>
        <w:t>Advances in Alzheimer’s Disease</w:t>
      </w:r>
      <w:r w:rsidRPr="00495FF3">
        <w:rPr>
          <w:lang w:eastAsia="en-GB" w:bidi="bn-BD"/>
        </w:rPr>
        <w:t xml:space="preserve">, 01(03), pp.77–86. </w:t>
      </w:r>
      <w:proofErr w:type="spellStart"/>
      <w:proofErr w:type="gramStart"/>
      <w:r w:rsidRPr="00495FF3">
        <w:rPr>
          <w:lang w:eastAsia="en-GB" w:bidi="bn-BD"/>
        </w:rPr>
        <w:t>doi:https</w:t>
      </w:r>
      <w:proofErr w:type="spellEnd"/>
      <w:r w:rsidRPr="00495FF3">
        <w:rPr>
          <w:lang w:eastAsia="en-GB" w:bidi="bn-BD"/>
        </w:rPr>
        <w:t>://doi.org/10.4236/aad.2012.13010</w:t>
      </w:r>
      <w:proofErr w:type="gramEnd"/>
      <w:r w:rsidRPr="00495FF3">
        <w:rPr>
          <w:lang w:eastAsia="en-GB" w:bidi="bn-BD"/>
        </w:rPr>
        <w:t>.</w:t>
      </w:r>
    </w:p>
    <w:p w14:paraId="7E3BAC4F" w14:textId="77777777" w:rsidR="00495FF3" w:rsidRPr="00495FF3" w:rsidRDefault="00495FF3" w:rsidP="008E5BEB">
      <w:pPr>
        <w:pStyle w:val="ListParagraph"/>
        <w:numPr>
          <w:ilvl w:val="0"/>
          <w:numId w:val="7"/>
        </w:numPr>
        <w:rPr>
          <w:lang w:eastAsia="en-GB" w:bidi="bn-BD"/>
        </w:rPr>
      </w:pPr>
      <w:r w:rsidRPr="00495FF3">
        <w:rPr>
          <w:lang w:eastAsia="en-GB" w:bidi="bn-BD"/>
        </w:rPr>
        <w:lastRenderedPageBreak/>
        <w:t xml:space="preserve">Marmot, M. and Allen, J.J. (2014). Social Determinants of Health Equity. </w:t>
      </w:r>
      <w:r w:rsidRPr="008E5BEB">
        <w:rPr>
          <w:i/>
          <w:iCs/>
          <w:lang w:eastAsia="en-GB" w:bidi="bn-BD"/>
        </w:rPr>
        <w:t>American Journal of Public Health</w:t>
      </w:r>
      <w:r w:rsidRPr="00495FF3">
        <w:rPr>
          <w:lang w:eastAsia="en-GB" w:bidi="bn-BD"/>
        </w:rPr>
        <w:t xml:space="preserve">, [online] 104(S4), </w:t>
      </w:r>
      <w:proofErr w:type="gramStart"/>
      <w:r w:rsidRPr="00495FF3">
        <w:rPr>
          <w:lang w:eastAsia="en-GB" w:bidi="bn-BD"/>
        </w:rPr>
        <w:t>pp.S</w:t>
      </w:r>
      <w:proofErr w:type="gramEnd"/>
      <w:r w:rsidRPr="00495FF3">
        <w:rPr>
          <w:lang w:eastAsia="en-GB" w:bidi="bn-BD"/>
        </w:rPr>
        <w:t xml:space="preserve">517–S519. </w:t>
      </w:r>
      <w:proofErr w:type="spellStart"/>
      <w:proofErr w:type="gramStart"/>
      <w:r w:rsidRPr="00495FF3">
        <w:rPr>
          <w:lang w:eastAsia="en-GB" w:bidi="bn-BD"/>
        </w:rPr>
        <w:t>doi:https</w:t>
      </w:r>
      <w:proofErr w:type="spellEnd"/>
      <w:r w:rsidRPr="00495FF3">
        <w:rPr>
          <w:lang w:eastAsia="en-GB" w:bidi="bn-BD"/>
        </w:rPr>
        <w:t>://doi.org/10.2105/ajph.2014.302200</w:t>
      </w:r>
      <w:proofErr w:type="gramEnd"/>
      <w:r w:rsidRPr="00495FF3">
        <w:rPr>
          <w:lang w:eastAsia="en-GB" w:bidi="bn-BD"/>
        </w:rPr>
        <w:t>.</w:t>
      </w:r>
    </w:p>
    <w:p w14:paraId="524E3CDF" w14:textId="77777777" w:rsidR="00495FF3" w:rsidRPr="00495FF3" w:rsidRDefault="00495FF3" w:rsidP="008E5BEB">
      <w:pPr>
        <w:pStyle w:val="ListParagraph"/>
        <w:numPr>
          <w:ilvl w:val="0"/>
          <w:numId w:val="7"/>
        </w:numPr>
        <w:rPr>
          <w:lang w:eastAsia="en-GB" w:bidi="bn-BD"/>
        </w:rPr>
      </w:pPr>
      <w:r w:rsidRPr="00495FF3">
        <w:rPr>
          <w:lang w:eastAsia="en-GB" w:bidi="bn-BD"/>
        </w:rPr>
        <w:t xml:space="preserve">Marshall, K. and Hale, D. (2021). Isolation and Loneliness. </w:t>
      </w:r>
      <w:r w:rsidRPr="008E5BEB">
        <w:rPr>
          <w:i/>
          <w:iCs/>
          <w:lang w:eastAsia="en-GB" w:bidi="bn-BD"/>
        </w:rPr>
        <w:t>Home Healthcare Now</w:t>
      </w:r>
      <w:r w:rsidRPr="00495FF3">
        <w:rPr>
          <w:lang w:eastAsia="en-GB" w:bidi="bn-BD"/>
        </w:rPr>
        <w:t xml:space="preserve">, 39(1), pp.48–48. </w:t>
      </w:r>
      <w:proofErr w:type="spellStart"/>
      <w:proofErr w:type="gramStart"/>
      <w:r w:rsidRPr="00495FF3">
        <w:rPr>
          <w:lang w:eastAsia="en-GB" w:bidi="bn-BD"/>
        </w:rPr>
        <w:t>doi:https</w:t>
      </w:r>
      <w:proofErr w:type="spellEnd"/>
      <w:r w:rsidRPr="00495FF3">
        <w:rPr>
          <w:lang w:eastAsia="en-GB" w:bidi="bn-BD"/>
        </w:rPr>
        <w:t>://doi.org/10.1097/nhh.0000000000000950</w:t>
      </w:r>
      <w:proofErr w:type="gramEnd"/>
      <w:r w:rsidRPr="00495FF3">
        <w:rPr>
          <w:lang w:eastAsia="en-GB" w:bidi="bn-BD"/>
        </w:rPr>
        <w:t>.</w:t>
      </w:r>
    </w:p>
    <w:p w14:paraId="1E821FB0" w14:textId="5E148142" w:rsidR="00495FF3" w:rsidRPr="00495FF3" w:rsidRDefault="00495FF3" w:rsidP="008E5BEB">
      <w:pPr>
        <w:pStyle w:val="ListParagraph"/>
        <w:numPr>
          <w:ilvl w:val="0"/>
          <w:numId w:val="7"/>
        </w:numPr>
        <w:rPr>
          <w:lang w:eastAsia="en-GB" w:bidi="bn-BD"/>
        </w:rPr>
      </w:pPr>
      <w:r w:rsidRPr="00495FF3">
        <w:rPr>
          <w:lang w:eastAsia="en-GB" w:bidi="bn-BD"/>
        </w:rPr>
        <w:t xml:space="preserve">McCance-Katz, E.F., Rabiner, C.A. and Rivers, J.L.A. (2014). The </w:t>
      </w:r>
      <w:r w:rsidR="00B04EE8">
        <w:rPr>
          <w:lang w:eastAsia="en-GB" w:bidi="bn-BD"/>
        </w:rPr>
        <w:t>Affordable Care Act</w:t>
      </w:r>
      <w:r w:rsidRPr="00495FF3">
        <w:rPr>
          <w:lang w:eastAsia="en-GB" w:bidi="bn-BD"/>
        </w:rPr>
        <w:t xml:space="preserve">: Implementation and implications for addiction </w:t>
      </w:r>
      <w:r w:rsidR="00B066F5">
        <w:rPr>
          <w:lang w:eastAsia="en-GB" w:bidi="bn-BD"/>
        </w:rPr>
        <w:t>speciality</w:t>
      </w:r>
      <w:r w:rsidRPr="00495FF3">
        <w:rPr>
          <w:lang w:eastAsia="en-GB" w:bidi="bn-BD"/>
        </w:rPr>
        <w:t xml:space="preserve"> care. </w:t>
      </w:r>
      <w:r w:rsidRPr="008E5BEB">
        <w:rPr>
          <w:i/>
          <w:iCs/>
          <w:lang w:eastAsia="en-GB" w:bidi="bn-BD"/>
        </w:rPr>
        <w:t>The American Journal on Addictions</w:t>
      </w:r>
      <w:r w:rsidRPr="00495FF3">
        <w:rPr>
          <w:lang w:eastAsia="en-GB" w:bidi="bn-BD"/>
        </w:rPr>
        <w:t xml:space="preserve">, 23(5), pp.429–430.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https://doi.org/10.1111/j.1521-0391.2014.12139.x.</w:t>
      </w:r>
    </w:p>
    <w:p w14:paraId="01067344" w14:textId="7673B8C5" w:rsidR="00495FF3" w:rsidRPr="00495FF3" w:rsidRDefault="00495FF3" w:rsidP="008E5BEB">
      <w:pPr>
        <w:pStyle w:val="ListParagraph"/>
        <w:numPr>
          <w:ilvl w:val="0"/>
          <w:numId w:val="7"/>
        </w:numPr>
        <w:rPr>
          <w:lang w:eastAsia="en-GB" w:bidi="bn-BD"/>
        </w:rPr>
      </w:pPr>
      <w:proofErr w:type="spellStart"/>
      <w:r w:rsidRPr="00495FF3">
        <w:rPr>
          <w:lang w:eastAsia="en-GB" w:bidi="bn-BD"/>
        </w:rPr>
        <w:t>Nortvedt</w:t>
      </w:r>
      <w:proofErr w:type="spellEnd"/>
      <w:r w:rsidRPr="00495FF3">
        <w:rPr>
          <w:lang w:eastAsia="en-GB" w:bidi="bn-BD"/>
        </w:rPr>
        <w:t xml:space="preserve">, M.W., Riise, T., Myhr, K-M., </w:t>
      </w:r>
      <w:proofErr w:type="spellStart"/>
      <w:r w:rsidRPr="00495FF3">
        <w:rPr>
          <w:lang w:eastAsia="en-GB" w:bidi="bn-BD"/>
        </w:rPr>
        <w:t>Landtblom</w:t>
      </w:r>
      <w:proofErr w:type="spellEnd"/>
      <w:r w:rsidRPr="00495FF3">
        <w:rPr>
          <w:lang w:eastAsia="en-GB" w:bidi="bn-BD"/>
        </w:rPr>
        <w:t xml:space="preserve">, A-M., Bakke, A. and Nyland, H.I. (2021). Reduced quality of life among multiple sclerosis patients with sexual disturbance and bladder dysfunction. </w:t>
      </w:r>
      <w:r w:rsidRPr="008E5BEB">
        <w:rPr>
          <w:i/>
          <w:iCs/>
          <w:lang w:eastAsia="en-GB" w:bidi="bn-BD"/>
        </w:rPr>
        <w:t>Multiple Sclerosis Journal</w:t>
      </w:r>
      <w:r w:rsidRPr="00495FF3">
        <w:rPr>
          <w:lang w:eastAsia="en-GB" w:bidi="bn-BD"/>
        </w:rPr>
        <w:t xml:space="preserve">, 7(4), pp.231–235.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https://doi.org/10.1177/135245850100700404.</w:t>
      </w:r>
    </w:p>
    <w:p w14:paraId="6F80A063" w14:textId="5084547A" w:rsidR="00495FF3" w:rsidRPr="00495FF3" w:rsidRDefault="00495FF3" w:rsidP="008E5BEB">
      <w:pPr>
        <w:pStyle w:val="ListParagraph"/>
        <w:numPr>
          <w:ilvl w:val="0"/>
          <w:numId w:val="7"/>
        </w:numPr>
        <w:rPr>
          <w:lang w:eastAsia="en-GB" w:bidi="bn-BD"/>
        </w:rPr>
      </w:pPr>
      <w:r w:rsidRPr="00495FF3">
        <w:rPr>
          <w:lang w:eastAsia="en-GB" w:bidi="bn-BD"/>
        </w:rPr>
        <w:t xml:space="preserve">Panagopoulos, C. and </w:t>
      </w:r>
      <w:proofErr w:type="spellStart"/>
      <w:r w:rsidRPr="00495FF3">
        <w:rPr>
          <w:lang w:eastAsia="en-GB" w:bidi="bn-BD"/>
        </w:rPr>
        <w:t>Prysby</w:t>
      </w:r>
      <w:proofErr w:type="spellEnd"/>
      <w:r w:rsidRPr="00495FF3">
        <w:rPr>
          <w:lang w:eastAsia="en-GB" w:bidi="bn-BD"/>
        </w:rPr>
        <w:t xml:space="preserve">, C. (2017). Polls and Elections: Socioemotional Selectivity Theory and Vote Choice. </w:t>
      </w:r>
      <w:r w:rsidRPr="008E5BEB">
        <w:rPr>
          <w:i/>
          <w:iCs/>
          <w:lang w:eastAsia="en-GB" w:bidi="bn-BD"/>
        </w:rPr>
        <w:t>Presidential Studies Quarterly</w:t>
      </w:r>
      <w:r w:rsidRPr="00495FF3">
        <w:rPr>
          <w:lang w:eastAsia="en-GB" w:bidi="bn-BD"/>
        </w:rPr>
        <w:t xml:space="preserve">, 47(3), pp.552–560. </w:t>
      </w:r>
      <w:proofErr w:type="spellStart"/>
      <w:proofErr w:type="gramStart"/>
      <w:r w:rsidRPr="00495FF3">
        <w:rPr>
          <w:lang w:eastAsia="en-GB" w:bidi="bn-BD"/>
        </w:rPr>
        <w:t>doi:https</w:t>
      </w:r>
      <w:proofErr w:type="spellEnd"/>
      <w:r w:rsidRPr="00495FF3">
        <w:rPr>
          <w:lang w:eastAsia="en-GB" w:bidi="bn-BD"/>
        </w:rPr>
        <w:t>://doi.org/10.1111/psq.12400</w:t>
      </w:r>
      <w:proofErr w:type="gramEnd"/>
      <w:r w:rsidRPr="00495FF3">
        <w:rPr>
          <w:lang w:eastAsia="en-GB" w:bidi="bn-BD"/>
        </w:rPr>
        <w:t>.</w:t>
      </w:r>
    </w:p>
    <w:p w14:paraId="3495E802" w14:textId="77777777" w:rsidR="00495FF3" w:rsidRPr="00495FF3" w:rsidRDefault="00495FF3" w:rsidP="008E5BEB">
      <w:pPr>
        <w:pStyle w:val="ListParagraph"/>
        <w:numPr>
          <w:ilvl w:val="0"/>
          <w:numId w:val="7"/>
        </w:numPr>
        <w:rPr>
          <w:lang w:eastAsia="en-GB" w:bidi="bn-BD"/>
        </w:rPr>
      </w:pPr>
      <w:r w:rsidRPr="00495FF3">
        <w:rPr>
          <w:lang w:eastAsia="en-GB" w:bidi="bn-BD"/>
        </w:rPr>
        <w:t>Petridou, E. (2020). Politics and administration in times of crisis: Explaining the Swedish response to the COVID</w:t>
      </w:r>
      <w:r w:rsidRPr="008E5BEB">
        <w:rPr>
          <w:rFonts w:ascii="Cambria Math" w:hAnsi="Cambria Math" w:cs="Cambria Math"/>
          <w:lang w:eastAsia="en-GB" w:bidi="bn-BD"/>
        </w:rPr>
        <w:t>‐</w:t>
      </w:r>
      <w:r w:rsidRPr="00495FF3">
        <w:rPr>
          <w:lang w:eastAsia="en-GB" w:bidi="bn-BD"/>
        </w:rPr>
        <w:t xml:space="preserve">19 crisis. </w:t>
      </w:r>
      <w:r w:rsidRPr="008E5BEB">
        <w:rPr>
          <w:i/>
          <w:iCs/>
          <w:lang w:eastAsia="en-GB" w:bidi="bn-BD"/>
        </w:rPr>
        <w:t>European Policy Analysis</w:t>
      </w:r>
      <w:r w:rsidRPr="00495FF3">
        <w:rPr>
          <w:lang w:eastAsia="en-GB" w:bidi="bn-BD"/>
        </w:rPr>
        <w:t xml:space="preserve">, 6(2). </w:t>
      </w:r>
      <w:proofErr w:type="spellStart"/>
      <w:proofErr w:type="gramStart"/>
      <w:r w:rsidRPr="00495FF3">
        <w:rPr>
          <w:lang w:eastAsia="en-GB" w:bidi="bn-BD"/>
        </w:rPr>
        <w:t>doi:https</w:t>
      </w:r>
      <w:proofErr w:type="spellEnd"/>
      <w:r w:rsidRPr="00495FF3">
        <w:rPr>
          <w:lang w:eastAsia="en-GB" w:bidi="bn-BD"/>
        </w:rPr>
        <w:t>://doi.org/10.1002/epa2.1095</w:t>
      </w:r>
      <w:proofErr w:type="gramEnd"/>
      <w:r w:rsidRPr="00495FF3">
        <w:rPr>
          <w:lang w:eastAsia="en-GB" w:bidi="bn-BD"/>
        </w:rPr>
        <w:t>.</w:t>
      </w:r>
    </w:p>
    <w:p w14:paraId="75F26546" w14:textId="77777777" w:rsidR="00495FF3" w:rsidRPr="00495FF3" w:rsidRDefault="00495FF3" w:rsidP="008E5BEB">
      <w:pPr>
        <w:pStyle w:val="ListParagraph"/>
        <w:numPr>
          <w:ilvl w:val="0"/>
          <w:numId w:val="7"/>
        </w:numPr>
        <w:rPr>
          <w:lang w:eastAsia="en-GB" w:bidi="bn-BD"/>
        </w:rPr>
      </w:pPr>
      <w:r w:rsidRPr="00495FF3">
        <w:rPr>
          <w:lang w:eastAsia="en-GB" w:bidi="bn-BD"/>
        </w:rPr>
        <w:t xml:space="preserve">Portugal, L.M. (2018). Naturopathy Education, Social Cognitive Theory, </w:t>
      </w:r>
      <w:proofErr w:type="spellStart"/>
      <w:r w:rsidRPr="00495FF3">
        <w:rPr>
          <w:lang w:eastAsia="en-GB" w:bidi="bn-BD"/>
        </w:rPr>
        <w:t>PrecedeProceed</w:t>
      </w:r>
      <w:proofErr w:type="spellEnd"/>
      <w:r w:rsidRPr="00495FF3">
        <w:rPr>
          <w:lang w:eastAsia="en-GB" w:bidi="bn-BD"/>
        </w:rPr>
        <w:t xml:space="preserve"> Model, and Lesson Plan. </w:t>
      </w:r>
      <w:r w:rsidRPr="008E5BEB">
        <w:rPr>
          <w:i/>
          <w:iCs/>
          <w:lang w:eastAsia="en-GB" w:bidi="bn-BD"/>
        </w:rPr>
        <w:t>Journal of Natural &amp; Ayurvedic Medicine</w:t>
      </w:r>
      <w:r w:rsidRPr="00495FF3">
        <w:rPr>
          <w:lang w:eastAsia="en-GB" w:bidi="bn-BD"/>
        </w:rPr>
        <w:t xml:space="preserve">, 2(1). </w:t>
      </w:r>
      <w:proofErr w:type="spellStart"/>
      <w:proofErr w:type="gramStart"/>
      <w:r w:rsidRPr="00495FF3">
        <w:rPr>
          <w:lang w:eastAsia="en-GB" w:bidi="bn-BD"/>
        </w:rPr>
        <w:t>doi:https</w:t>
      </w:r>
      <w:proofErr w:type="spellEnd"/>
      <w:r w:rsidRPr="00495FF3">
        <w:rPr>
          <w:lang w:eastAsia="en-GB" w:bidi="bn-BD"/>
        </w:rPr>
        <w:t>://doi.org/10.23880/jonam-16000115</w:t>
      </w:r>
      <w:proofErr w:type="gramEnd"/>
      <w:r w:rsidRPr="00495FF3">
        <w:rPr>
          <w:lang w:eastAsia="en-GB" w:bidi="bn-BD"/>
        </w:rPr>
        <w:t>.</w:t>
      </w:r>
    </w:p>
    <w:p w14:paraId="6F241262" w14:textId="2BDF32FB" w:rsidR="00495FF3" w:rsidRPr="00495FF3" w:rsidRDefault="00495FF3" w:rsidP="008E5BEB">
      <w:pPr>
        <w:pStyle w:val="ListParagraph"/>
        <w:numPr>
          <w:ilvl w:val="0"/>
          <w:numId w:val="7"/>
        </w:numPr>
        <w:rPr>
          <w:lang w:eastAsia="en-GB" w:bidi="bn-BD"/>
        </w:rPr>
      </w:pPr>
      <w:r w:rsidRPr="00495FF3">
        <w:rPr>
          <w:lang w:eastAsia="en-GB" w:bidi="bn-BD"/>
        </w:rPr>
        <w:t xml:space="preserve">Rook, K.S. (2018). Promoting social bonding: Strategies for helping the lonely and socially isolated. </w:t>
      </w:r>
      <w:r w:rsidRPr="008E5BEB">
        <w:rPr>
          <w:i/>
          <w:iCs/>
          <w:lang w:eastAsia="en-GB" w:bidi="bn-BD"/>
        </w:rPr>
        <w:t>American Psychologist</w:t>
      </w:r>
      <w:r w:rsidRPr="00495FF3">
        <w:rPr>
          <w:lang w:eastAsia="en-GB" w:bidi="bn-BD"/>
        </w:rPr>
        <w:t xml:space="preserve">, 39(12), pp.1389–1407.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https://doi.org/10.1037/0003-066x.39.12.1389.</w:t>
      </w:r>
    </w:p>
    <w:p w14:paraId="55E21F6E" w14:textId="7EA8DDB7" w:rsidR="00495FF3" w:rsidRPr="00495FF3" w:rsidRDefault="00495FF3" w:rsidP="008E5BEB">
      <w:pPr>
        <w:pStyle w:val="ListParagraph"/>
        <w:numPr>
          <w:ilvl w:val="0"/>
          <w:numId w:val="7"/>
        </w:numPr>
        <w:rPr>
          <w:lang w:eastAsia="en-GB" w:bidi="bn-BD"/>
        </w:rPr>
      </w:pPr>
      <w:proofErr w:type="spellStart"/>
      <w:r w:rsidRPr="00495FF3">
        <w:rPr>
          <w:lang w:eastAsia="en-GB" w:bidi="bn-BD"/>
        </w:rPr>
        <w:t>Slowther</w:t>
      </w:r>
      <w:proofErr w:type="spellEnd"/>
      <w:r w:rsidRPr="00495FF3">
        <w:rPr>
          <w:lang w:eastAsia="en-GB" w:bidi="bn-BD"/>
        </w:rPr>
        <w:t xml:space="preserve">, A. (2021). Clinical ethics support services in the UK: an investigation of the current provision of ethics support to health professionals in the UK. </w:t>
      </w:r>
      <w:r w:rsidRPr="008E5BEB">
        <w:rPr>
          <w:i/>
          <w:iCs/>
          <w:lang w:eastAsia="en-GB" w:bidi="bn-BD"/>
        </w:rPr>
        <w:t>Journal of Medical Ethics</w:t>
      </w:r>
      <w:r w:rsidRPr="00495FF3">
        <w:rPr>
          <w:lang w:eastAsia="en-GB" w:bidi="bn-BD"/>
        </w:rPr>
        <w:t xml:space="preserve">, [online] 27(90001), pp.2i8.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https://doi.org/10.1136/jme.27.suppl_1.i2.</w:t>
      </w:r>
    </w:p>
    <w:p w14:paraId="5EDC931B" w14:textId="77777777" w:rsidR="00495FF3" w:rsidRPr="00495FF3" w:rsidRDefault="00495FF3" w:rsidP="008E5BEB">
      <w:pPr>
        <w:pStyle w:val="ListParagraph"/>
        <w:numPr>
          <w:ilvl w:val="0"/>
          <w:numId w:val="7"/>
        </w:numPr>
        <w:rPr>
          <w:lang w:eastAsia="en-GB" w:bidi="bn-BD"/>
        </w:rPr>
      </w:pPr>
      <w:r w:rsidRPr="00495FF3">
        <w:rPr>
          <w:lang w:eastAsia="en-GB" w:bidi="bn-BD"/>
        </w:rPr>
        <w:lastRenderedPageBreak/>
        <w:t xml:space="preserve">Statista (2023). </w:t>
      </w:r>
      <w:r w:rsidRPr="008E5BEB">
        <w:rPr>
          <w:i/>
          <w:iCs/>
          <w:lang w:eastAsia="en-GB" w:bidi="bn-BD"/>
        </w:rPr>
        <w:t>Sweden: share of the elderly population 1970-2019</w:t>
      </w:r>
      <w:r w:rsidRPr="00495FF3">
        <w:rPr>
          <w:lang w:eastAsia="en-GB" w:bidi="bn-BD"/>
        </w:rPr>
        <w:t>. [online] Statista. Available at: https://www.statista.com/statistics/525637/sweden-elderly-share-of-the-total-population-by-age-group/.</w:t>
      </w:r>
    </w:p>
    <w:p w14:paraId="4F044BF9" w14:textId="77777777" w:rsidR="00495FF3" w:rsidRPr="00495FF3" w:rsidRDefault="00495FF3" w:rsidP="008E5BEB">
      <w:pPr>
        <w:pStyle w:val="ListParagraph"/>
        <w:numPr>
          <w:ilvl w:val="0"/>
          <w:numId w:val="7"/>
        </w:numPr>
        <w:rPr>
          <w:lang w:eastAsia="en-GB" w:bidi="bn-BD"/>
        </w:rPr>
      </w:pPr>
      <w:r w:rsidRPr="00495FF3">
        <w:rPr>
          <w:lang w:eastAsia="en-GB" w:bidi="bn-BD"/>
        </w:rPr>
        <w:t xml:space="preserve">Stephens, J.D. and Olsson, S.E. (2019). Social Policy and Welfare State in Sweden. </w:t>
      </w:r>
      <w:r w:rsidRPr="008E5BEB">
        <w:rPr>
          <w:i/>
          <w:iCs/>
          <w:lang w:eastAsia="en-GB" w:bidi="bn-BD"/>
        </w:rPr>
        <w:t>Contemporary Sociology</w:t>
      </w:r>
      <w:r w:rsidRPr="00495FF3">
        <w:rPr>
          <w:lang w:eastAsia="en-GB" w:bidi="bn-BD"/>
        </w:rPr>
        <w:t xml:space="preserve">, 21(2), p.193. </w:t>
      </w:r>
      <w:proofErr w:type="spellStart"/>
      <w:proofErr w:type="gramStart"/>
      <w:r w:rsidRPr="00495FF3">
        <w:rPr>
          <w:lang w:eastAsia="en-GB" w:bidi="bn-BD"/>
        </w:rPr>
        <w:t>doi:https</w:t>
      </w:r>
      <w:proofErr w:type="spellEnd"/>
      <w:r w:rsidRPr="00495FF3">
        <w:rPr>
          <w:lang w:eastAsia="en-GB" w:bidi="bn-BD"/>
        </w:rPr>
        <w:t>://doi.org/10.2307/2075425</w:t>
      </w:r>
      <w:proofErr w:type="gramEnd"/>
      <w:r w:rsidRPr="00495FF3">
        <w:rPr>
          <w:lang w:eastAsia="en-GB" w:bidi="bn-BD"/>
        </w:rPr>
        <w:t>.</w:t>
      </w:r>
    </w:p>
    <w:p w14:paraId="72E36F23" w14:textId="793B10B7" w:rsidR="00495FF3" w:rsidRPr="00495FF3" w:rsidRDefault="00495FF3" w:rsidP="008E5BEB">
      <w:pPr>
        <w:pStyle w:val="ListParagraph"/>
        <w:numPr>
          <w:ilvl w:val="0"/>
          <w:numId w:val="7"/>
        </w:numPr>
        <w:rPr>
          <w:lang w:eastAsia="en-GB" w:bidi="bn-BD"/>
        </w:rPr>
      </w:pPr>
      <w:r w:rsidRPr="00495FF3">
        <w:rPr>
          <w:lang w:eastAsia="en-GB" w:bidi="bn-BD"/>
        </w:rPr>
        <w:t xml:space="preserve">Victor, C. and Smith, K. (2019). INTEREST GROUP SESSION—LONELINESS AND SOCIAL ISOLATION: THE LANGUAGE(S) OF LONELINESS. </w:t>
      </w:r>
      <w:r w:rsidRPr="008E5BEB">
        <w:rPr>
          <w:i/>
          <w:iCs/>
          <w:lang w:eastAsia="en-GB" w:bidi="bn-BD"/>
        </w:rPr>
        <w:t>Innovation in Aging</w:t>
      </w:r>
      <w:r w:rsidRPr="00495FF3">
        <w:rPr>
          <w:lang w:eastAsia="en-GB" w:bidi="bn-BD"/>
        </w:rPr>
        <w:t xml:space="preserve">, 3(Supplement_1), </w:t>
      </w:r>
      <w:proofErr w:type="gramStart"/>
      <w:r w:rsidRPr="00495FF3">
        <w:rPr>
          <w:lang w:eastAsia="en-GB" w:bidi="bn-BD"/>
        </w:rPr>
        <w:t>pp.S</w:t>
      </w:r>
      <w:proofErr w:type="gramEnd"/>
      <w:r w:rsidRPr="00495FF3">
        <w:rPr>
          <w:lang w:eastAsia="en-GB" w:bidi="bn-BD"/>
        </w:rPr>
        <w:t xml:space="preserve">373–S373.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https://doi.org/10.1093/geroni/igz038.1365.</w:t>
      </w:r>
    </w:p>
    <w:p w14:paraId="1A2B9032" w14:textId="77777777" w:rsidR="00495FF3" w:rsidRPr="00495FF3" w:rsidRDefault="00495FF3" w:rsidP="008E5BEB">
      <w:pPr>
        <w:pStyle w:val="ListParagraph"/>
        <w:numPr>
          <w:ilvl w:val="0"/>
          <w:numId w:val="7"/>
        </w:numPr>
        <w:rPr>
          <w:lang w:eastAsia="en-GB" w:bidi="bn-BD"/>
        </w:rPr>
      </w:pPr>
      <w:proofErr w:type="spellStart"/>
      <w:r w:rsidRPr="00495FF3">
        <w:rPr>
          <w:lang w:eastAsia="en-GB" w:bidi="bn-BD"/>
        </w:rPr>
        <w:t>Wahlbeck</w:t>
      </w:r>
      <w:proofErr w:type="spellEnd"/>
      <w:r w:rsidRPr="00495FF3">
        <w:rPr>
          <w:lang w:eastAsia="en-GB" w:bidi="bn-BD"/>
        </w:rPr>
        <w:t xml:space="preserve">, K., Westman, J., Nordentoft, M., Gissler, M. and Laursen, T.M. (2021). Outcomes of Nordic mental health systems: life expectancy of patients with mental disorders. </w:t>
      </w:r>
      <w:r w:rsidRPr="008E5BEB">
        <w:rPr>
          <w:i/>
          <w:iCs/>
          <w:lang w:eastAsia="en-GB" w:bidi="bn-BD"/>
        </w:rPr>
        <w:t>British Journal of Psychiatry</w:t>
      </w:r>
      <w:r w:rsidRPr="00495FF3">
        <w:rPr>
          <w:lang w:eastAsia="en-GB" w:bidi="bn-BD"/>
        </w:rPr>
        <w:t xml:space="preserve">, 199(6), pp.453–458. </w:t>
      </w:r>
      <w:proofErr w:type="spellStart"/>
      <w:proofErr w:type="gramStart"/>
      <w:r w:rsidRPr="00495FF3">
        <w:rPr>
          <w:lang w:eastAsia="en-GB" w:bidi="bn-BD"/>
        </w:rPr>
        <w:t>doi:https</w:t>
      </w:r>
      <w:proofErr w:type="spellEnd"/>
      <w:r w:rsidRPr="00495FF3">
        <w:rPr>
          <w:lang w:eastAsia="en-GB" w:bidi="bn-BD"/>
        </w:rPr>
        <w:t>://doi.org/10.1192/bjp.bp.110.085100</w:t>
      </w:r>
      <w:proofErr w:type="gramEnd"/>
      <w:r w:rsidRPr="00495FF3">
        <w:rPr>
          <w:lang w:eastAsia="en-GB" w:bidi="bn-BD"/>
        </w:rPr>
        <w:t>.</w:t>
      </w:r>
    </w:p>
    <w:p w14:paraId="14479905" w14:textId="32084304" w:rsidR="00495FF3" w:rsidRPr="00495FF3" w:rsidRDefault="00495FF3" w:rsidP="008E5BEB">
      <w:pPr>
        <w:pStyle w:val="ListParagraph"/>
        <w:numPr>
          <w:ilvl w:val="0"/>
          <w:numId w:val="7"/>
        </w:numPr>
        <w:rPr>
          <w:lang w:eastAsia="en-GB" w:bidi="bn-BD"/>
        </w:rPr>
      </w:pPr>
      <w:r w:rsidRPr="00495FF3">
        <w:rPr>
          <w:lang w:eastAsia="en-GB" w:bidi="bn-BD"/>
        </w:rPr>
        <w:t xml:space="preserve">WALLCRAFT, J., AMERING, M., FREIDIN, J., DAVAR, B., FROGGATT, D., JAFRI, H., JAVED, A., KATONTOKA, S., RAJA, S., RATAEMANE, S., STEFFEN, S., TYANO, S., UNDERHILL, C., WAHLBERG, H., WARNER, R. and HERRMAN, H. (2021). Partnerships for better mental health worldwide: WPA recommendations on best practices in working with service users and family carers. </w:t>
      </w:r>
      <w:r w:rsidRPr="008E5BEB">
        <w:rPr>
          <w:i/>
          <w:iCs/>
          <w:lang w:eastAsia="en-GB" w:bidi="bn-BD"/>
        </w:rPr>
        <w:t>World Psychiatry</w:t>
      </w:r>
      <w:r w:rsidRPr="00495FF3">
        <w:rPr>
          <w:lang w:eastAsia="en-GB" w:bidi="bn-BD"/>
        </w:rPr>
        <w:t xml:space="preserve">, 10(3), pp.229–236. </w:t>
      </w:r>
      <w:proofErr w:type="spellStart"/>
      <w:r w:rsidRPr="00495FF3">
        <w:rPr>
          <w:lang w:eastAsia="en-GB" w:bidi="bn-BD"/>
        </w:rPr>
        <w:t>doi</w:t>
      </w:r>
      <w:proofErr w:type="spellEnd"/>
      <w:r w:rsidR="00B04EE8">
        <w:rPr>
          <w:lang w:eastAsia="en-GB" w:bidi="bn-BD"/>
        </w:rPr>
        <w:t xml:space="preserve"> </w:t>
      </w:r>
      <w:r w:rsidRPr="00495FF3">
        <w:rPr>
          <w:lang w:eastAsia="en-GB" w:bidi="bn-BD"/>
        </w:rPr>
        <w:t>https://doi.org/10.1002/j.2051-5545.2011.tb00062.x.</w:t>
      </w:r>
    </w:p>
    <w:p w14:paraId="19C619E7" w14:textId="77777777" w:rsidR="00495FF3" w:rsidRPr="00495FF3" w:rsidRDefault="00495FF3" w:rsidP="008E5BEB">
      <w:pPr>
        <w:pStyle w:val="ListParagraph"/>
        <w:numPr>
          <w:ilvl w:val="0"/>
          <w:numId w:val="7"/>
        </w:numPr>
        <w:rPr>
          <w:lang w:eastAsia="en-GB" w:bidi="bn-BD"/>
        </w:rPr>
      </w:pPr>
      <w:proofErr w:type="spellStart"/>
      <w:r w:rsidRPr="00495FF3">
        <w:rPr>
          <w:lang w:eastAsia="en-GB" w:bidi="bn-BD"/>
        </w:rPr>
        <w:t>Widén</w:t>
      </w:r>
      <w:proofErr w:type="spellEnd"/>
      <w:r w:rsidRPr="00495FF3">
        <w:rPr>
          <w:lang w:eastAsia="en-GB" w:bidi="bn-BD"/>
        </w:rPr>
        <w:t xml:space="preserve">, S. and Haseltine, W.A. (2017). </w:t>
      </w:r>
      <w:r w:rsidRPr="008E5BEB">
        <w:rPr>
          <w:i/>
          <w:iCs/>
          <w:lang w:eastAsia="en-GB" w:bidi="bn-BD"/>
        </w:rPr>
        <w:t>Aging with Dignity</w:t>
      </w:r>
      <w:r w:rsidRPr="00495FF3">
        <w:rPr>
          <w:lang w:eastAsia="en-GB" w:bidi="bn-BD"/>
        </w:rPr>
        <w:t>. Nordic Academic Press.</w:t>
      </w:r>
    </w:p>
    <w:p w14:paraId="5FDC7886" w14:textId="77777777" w:rsidR="00495FF3" w:rsidRPr="00495FF3" w:rsidRDefault="00495FF3" w:rsidP="008E5BEB">
      <w:pPr>
        <w:pStyle w:val="ListParagraph"/>
        <w:numPr>
          <w:ilvl w:val="0"/>
          <w:numId w:val="7"/>
        </w:numPr>
        <w:rPr>
          <w:lang w:eastAsia="en-GB" w:bidi="bn-BD"/>
        </w:rPr>
      </w:pPr>
      <w:r w:rsidRPr="00495FF3">
        <w:rPr>
          <w:lang w:eastAsia="en-GB" w:bidi="bn-BD"/>
        </w:rPr>
        <w:t xml:space="preserve">Wittchen, H.U., Jacobi, F., Rehm, J., Gustavsson, A., Svensson, M., Jönsson, B., Olesen, J., </w:t>
      </w:r>
      <w:proofErr w:type="spellStart"/>
      <w:r w:rsidRPr="00495FF3">
        <w:rPr>
          <w:lang w:eastAsia="en-GB" w:bidi="bn-BD"/>
        </w:rPr>
        <w:t>Allgulander</w:t>
      </w:r>
      <w:proofErr w:type="spellEnd"/>
      <w:r w:rsidRPr="00495FF3">
        <w:rPr>
          <w:lang w:eastAsia="en-GB" w:bidi="bn-BD"/>
        </w:rPr>
        <w:t xml:space="preserve">, C., Alonso, J., Faravelli, C., </w:t>
      </w:r>
      <w:proofErr w:type="spellStart"/>
      <w:r w:rsidRPr="00495FF3">
        <w:rPr>
          <w:lang w:eastAsia="en-GB" w:bidi="bn-BD"/>
        </w:rPr>
        <w:t>Fratiglioni</w:t>
      </w:r>
      <w:proofErr w:type="spellEnd"/>
      <w:r w:rsidRPr="00495FF3">
        <w:rPr>
          <w:lang w:eastAsia="en-GB" w:bidi="bn-BD"/>
        </w:rPr>
        <w:t xml:space="preserve">, L., Jennum, P., Lieb, R., </w:t>
      </w:r>
      <w:proofErr w:type="spellStart"/>
      <w:r w:rsidRPr="00495FF3">
        <w:rPr>
          <w:lang w:eastAsia="en-GB" w:bidi="bn-BD"/>
        </w:rPr>
        <w:t>Maercker</w:t>
      </w:r>
      <w:proofErr w:type="spellEnd"/>
      <w:r w:rsidRPr="00495FF3">
        <w:rPr>
          <w:lang w:eastAsia="en-GB" w:bidi="bn-BD"/>
        </w:rPr>
        <w:t xml:space="preserve">, A., van </w:t>
      </w:r>
      <w:proofErr w:type="spellStart"/>
      <w:r w:rsidRPr="00495FF3">
        <w:rPr>
          <w:lang w:eastAsia="en-GB" w:bidi="bn-BD"/>
        </w:rPr>
        <w:t>Os</w:t>
      </w:r>
      <w:proofErr w:type="spellEnd"/>
      <w:r w:rsidRPr="00495FF3">
        <w:rPr>
          <w:lang w:eastAsia="en-GB" w:bidi="bn-BD"/>
        </w:rPr>
        <w:t xml:space="preserve">, J., </w:t>
      </w:r>
      <w:proofErr w:type="spellStart"/>
      <w:r w:rsidRPr="00495FF3">
        <w:rPr>
          <w:lang w:eastAsia="en-GB" w:bidi="bn-BD"/>
        </w:rPr>
        <w:t>Preisig</w:t>
      </w:r>
      <w:proofErr w:type="spellEnd"/>
      <w:r w:rsidRPr="00495FF3">
        <w:rPr>
          <w:lang w:eastAsia="en-GB" w:bidi="bn-BD"/>
        </w:rPr>
        <w:t>, M., Salvador-</w:t>
      </w:r>
      <w:proofErr w:type="spellStart"/>
      <w:r w:rsidRPr="00495FF3">
        <w:rPr>
          <w:lang w:eastAsia="en-GB" w:bidi="bn-BD"/>
        </w:rPr>
        <w:t>Carulla</w:t>
      </w:r>
      <w:proofErr w:type="spellEnd"/>
      <w:r w:rsidRPr="00495FF3">
        <w:rPr>
          <w:lang w:eastAsia="en-GB" w:bidi="bn-BD"/>
        </w:rPr>
        <w:t>, L., Simon, R. and Steinhausen, H.-</w:t>
      </w:r>
      <w:proofErr w:type="gramStart"/>
      <w:r w:rsidRPr="00495FF3">
        <w:rPr>
          <w:lang w:eastAsia="en-GB" w:bidi="bn-BD"/>
        </w:rPr>
        <w:t>C. .</w:t>
      </w:r>
      <w:proofErr w:type="gramEnd"/>
      <w:r w:rsidRPr="00495FF3">
        <w:rPr>
          <w:lang w:eastAsia="en-GB" w:bidi="bn-BD"/>
        </w:rPr>
        <w:t xml:space="preserve"> (2021). The size and burden of mental disorders and other disorders of the brain in Europe 2010. </w:t>
      </w:r>
      <w:r w:rsidRPr="008E5BEB">
        <w:rPr>
          <w:i/>
          <w:iCs/>
          <w:lang w:eastAsia="en-GB" w:bidi="bn-BD"/>
        </w:rPr>
        <w:t>European Neuropsychopharmacology</w:t>
      </w:r>
      <w:r w:rsidRPr="00495FF3">
        <w:rPr>
          <w:lang w:eastAsia="en-GB" w:bidi="bn-BD"/>
        </w:rPr>
        <w:t xml:space="preserve">, 21(9), pp.655–679. </w:t>
      </w:r>
      <w:proofErr w:type="spellStart"/>
      <w:proofErr w:type="gramStart"/>
      <w:r w:rsidRPr="00495FF3">
        <w:rPr>
          <w:lang w:eastAsia="en-GB" w:bidi="bn-BD"/>
        </w:rPr>
        <w:t>doi:https</w:t>
      </w:r>
      <w:proofErr w:type="spellEnd"/>
      <w:r w:rsidRPr="00495FF3">
        <w:rPr>
          <w:lang w:eastAsia="en-GB" w:bidi="bn-BD"/>
        </w:rPr>
        <w:t>://doi.org/10.1016/j.euroneuro.2011.07.018</w:t>
      </w:r>
      <w:proofErr w:type="gramEnd"/>
      <w:r w:rsidRPr="00495FF3">
        <w:rPr>
          <w:lang w:eastAsia="en-GB" w:bidi="bn-BD"/>
        </w:rPr>
        <w:t>.</w:t>
      </w:r>
    </w:p>
    <w:p w14:paraId="2808A311" w14:textId="58632BE9" w:rsidR="00495FF3" w:rsidRPr="00495FF3" w:rsidRDefault="00495FF3" w:rsidP="008E5BEB">
      <w:pPr>
        <w:pStyle w:val="ListParagraph"/>
        <w:numPr>
          <w:ilvl w:val="0"/>
          <w:numId w:val="7"/>
        </w:numPr>
        <w:rPr>
          <w:lang w:eastAsia="en-GB" w:bidi="bn-BD"/>
        </w:rPr>
      </w:pPr>
      <w:r w:rsidRPr="00495FF3">
        <w:rPr>
          <w:lang w:eastAsia="en-GB" w:bidi="bn-BD"/>
        </w:rPr>
        <w:t>Xiang, Y.-T., Yang, Y., Li, W., Zhang, L., Zhang, Q., Cheung, T. and Ng, C.H. (202</w:t>
      </w:r>
      <w:r w:rsidR="00FA1774">
        <w:rPr>
          <w:lang w:eastAsia="en-GB" w:bidi="bn-BD"/>
        </w:rPr>
        <w:t>3</w:t>
      </w:r>
      <w:r w:rsidRPr="00495FF3">
        <w:rPr>
          <w:lang w:eastAsia="en-GB" w:bidi="bn-BD"/>
        </w:rPr>
        <w:t xml:space="preserve">). Timely mental health care for the 2019 novel coronavirus outbreak is </w:t>
      </w:r>
      <w:r w:rsidRPr="00495FF3">
        <w:rPr>
          <w:lang w:eastAsia="en-GB" w:bidi="bn-BD"/>
        </w:rPr>
        <w:lastRenderedPageBreak/>
        <w:t xml:space="preserve">urgently needed. </w:t>
      </w:r>
      <w:r w:rsidRPr="008E5BEB">
        <w:rPr>
          <w:i/>
          <w:iCs/>
          <w:lang w:eastAsia="en-GB" w:bidi="bn-BD"/>
        </w:rPr>
        <w:t>The Lancet Psychiatry</w:t>
      </w:r>
      <w:r w:rsidRPr="00495FF3">
        <w:rPr>
          <w:lang w:eastAsia="en-GB" w:bidi="bn-BD"/>
        </w:rPr>
        <w:t xml:space="preserve">, [online] 7(3), pp.228–229. </w:t>
      </w:r>
      <w:proofErr w:type="spellStart"/>
      <w:proofErr w:type="gramStart"/>
      <w:r w:rsidRPr="00495FF3">
        <w:rPr>
          <w:lang w:eastAsia="en-GB" w:bidi="bn-BD"/>
        </w:rPr>
        <w:t>doi:https</w:t>
      </w:r>
      <w:proofErr w:type="spellEnd"/>
      <w:r w:rsidRPr="00495FF3">
        <w:rPr>
          <w:lang w:eastAsia="en-GB" w:bidi="bn-BD"/>
        </w:rPr>
        <w:t>://doi.org/10.1016/S2215-0366(20)30046-8</w:t>
      </w:r>
      <w:proofErr w:type="gramEnd"/>
      <w:r w:rsidRPr="00495FF3">
        <w:rPr>
          <w:lang w:eastAsia="en-GB" w:bidi="bn-BD"/>
        </w:rPr>
        <w:t>.</w:t>
      </w:r>
    </w:p>
    <w:p w14:paraId="683C08FB" w14:textId="2F83AEA7" w:rsidR="00F95623" w:rsidRPr="002C6DC6" w:rsidRDefault="00F95623" w:rsidP="00F0390D"/>
    <w:sectPr w:rsidR="00F95623" w:rsidRPr="002C6D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40075"/>
    <w:multiLevelType w:val="hybridMultilevel"/>
    <w:tmpl w:val="7DDC0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BF117B"/>
    <w:multiLevelType w:val="multilevel"/>
    <w:tmpl w:val="9F82DA0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BBE7BA7"/>
    <w:multiLevelType w:val="hybridMultilevel"/>
    <w:tmpl w:val="26340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2D0166"/>
    <w:multiLevelType w:val="hybridMultilevel"/>
    <w:tmpl w:val="9842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061D5C"/>
    <w:multiLevelType w:val="hybridMultilevel"/>
    <w:tmpl w:val="1E90E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8150EF"/>
    <w:multiLevelType w:val="multilevel"/>
    <w:tmpl w:val="9F82DA0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540EE9"/>
    <w:multiLevelType w:val="hybridMultilevel"/>
    <w:tmpl w:val="84CAB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3286093">
    <w:abstractNumId w:val="2"/>
  </w:num>
  <w:num w:numId="2" w16cid:durableId="1593392404">
    <w:abstractNumId w:val="3"/>
  </w:num>
  <w:num w:numId="3" w16cid:durableId="1398551142">
    <w:abstractNumId w:val="0"/>
  </w:num>
  <w:num w:numId="4" w16cid:durableId="2018120623">
    <w:abstractNumId w:val="4"/>
  </w:num>
  <w:num w:numId="5" w16cid:durableId="1984767634">
    <w:abstractNumId w:val="1"/>
  </w:num>
  <w:num w:numId="6" w16cid:durableId="1728796297">
    <w:abstractNumId w:val="5"/>
  </w:num>
  <w:num w:numId="7" w16cid:durableId="21454621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jQ2sjA2tDCxtDC3NDBS0lEKTi0uzszPAykwNKgFAIqMoaAtAAAA"/>
  </w:docVars>
  <w:rsids>
    <w:rsidRoot w:val="009E4ECE"/>
    <w:rsid w:val="00000811"/>
    <w:rsid w:val="00003AA7"/>
    <w:rsid w:val="00012567"/>
    <w:rsid w:val="00023523"/>
    <w:rsid w:val="000469C8"/>
    <w:rsid w:val="00053B4B"/>
    <w:rsid w:val="000624F4"/>
    <w:rsid w:val="00066B90"/>
    <w:rsid w:val="00072BF2"/>
    <w:rsid w:val="00076354"/>
    <w:rsid w:val="00080357"/>
    <w:rsid w:val="000A31B0"/>
    <w:rsid w:val="000A4BF5"/>
    <w:rsid w:val="000D77DA"/>
    <w:rsid w:val="000E5FDE"/>
    <w:rsid w:val="001211AC"/>
    <w:rsid w:val="001379D9"/>
    <w:rsid w:val="00137FDF"/>
    <w:rsid w:val="001542F9"/>
    <w:rsid w:val="00156D59"/>
    <w:rsid w:val="00165BFF"/>
    <w:rsid w:val="001817C5"/>
    <w:rsid w:val="001B54D5"/>
    <w:rsid w:val="001C0BA5"/>
    <w:rsid w:val="001E4F02"/>
    <w:rsid w:val="00200BA6"/>
    <w:rsid w:val="00201A56"/>
    <w:rsid w:val="00222181"/>
    <w:rsid w:val="00237D41"/>
    <w:rsid w:val="002460AA"/>
    <w:rsid w:val="00253CC9"/>
    <w:rsid w:val="002547B7"/>
    <w:rsid w:val="0025484D"/>
    <w:rsid w:val="00264754"/>
    <w:rsid w:val="00272928"/>
    <w:rsid w:val="0029656F"/>
    <w:rsid w:val="002A71F3"/>
    <w:rsid w:val="002C6DC6"/>
    <w:rsid w:val="003034D1"/>
    <w:rsid w:val="00306C30"/>
    <w:rsid w:val="003271F7"/>
    <w:rsid w:val="00357BE6"/>
    <w:rsid w:val="00362B0E"/>
    <w:rsid w:val="00380A3B"/>
    <w:rsid w:val="003879F1"/>
    <w:rsid w:val="00393EAD"/>
    <w:rsid w:val="00394C77"/>
    <w:rsid w:val="003A1918"/>
    <w:rsid w:val="003A7B71"/>
    <w:rsid w:val="003E284A"/>
    <w:rsid w:val="003F29EB"/>
    <w:rsid w:val="00400C1F"/>
    <w:rsid w:val="00402C47"/>
    <w:rsid w:val="00410BE5"/>
    <w:rsid w:val="00412828"/>
    <w:rsid w:val="00413727"/>
    <w:rsid w:val="00426790"/>
    <w:rsid w:val="00433BF8"/>
    <w:rsid w:val="00435FBA"/>
    <w:rsid w:val="00441BBF"/>
    <w:rsid w:val="00472458"/>
    <w:rsid w:val="004815EE"/>
    <w:rsid w:val="00495FF3"/>
    <w:rsid w:val="004B3A04"/>
    <w:rsid w:val="004B3F08"/>
    <w:rsid w:val="004E3C82"/>
    <w:rsid w:val="004F5251"/>
    <w:rsid w:val="00503E10"/>
    <w:rsid w:val="005147C7"/>
    <w:rsid w:val="00517766"/>
    <w:rsid w:val="0052249E"/>
    <w:rsid w:val="00522C53"/>
    <w:rsid w:val="0053150C"/>
    <w:rsid w:val="005342A0"/>
    <w:rsid w:val="00535734"/>
    <w:rsid w:val="005458F5"/>
    <w:rsid w:val="00557831"/>
    <w:rsid w:val="005832B1"/>
    <w:rsid w:val="00585F99"/>
    <w:rsid w:val="005B52D5"/>
    <w:rsid w:val="005C53C1"/>
    <w:rsid w:val="005C5711"/>
    <w:rsid w:val="005D216B"/>
    <w:rsid w:val="005E18F3"/>
    <w:rsid w:val="005E38FA"/>
    <w:rsid w:val="005E49C0"/>
    <w:rsid w:val="005F33B8"/>
    <w:rsid w:val="00600881"/>
    <w:rsid w:val="006052AA"/>
    <w:rsid w:val="00620FF8"/>
    <w:rsid w:val="00621B8C"/>
    <w:rsid w:val="00625CE4"/>
    <w:rsid w:val="0063793E"/>
    <w:rsid w:val="00661E76"/>
    <w:rsid w:val="006A0F23"/>
    <w:rsid w:val="006B68AE"/>
    <w:rsid w:val="006F4D99"/>
    <w:rsid w:val="00706FDE"/>
    <w:rsid w:val="00707734"/>
    <w:rsid w:val="00714ABB"/>
    <w:rsid w:val="00721265"/>
    <w:rsid w:val="00722810"/>
    <w:rsid w:val="0072343B"/>
    <w:rsid w:val="007440FE"/>
    <w:rsid w:val="0076242F"/>
    <w:rsid w:val="00783279"/>
    <w:rsid w:val="007A0CEE"/>
    <w:rsid w:val="007A4EBA"/>
    <w:rsid w:val="007B6161"/>
    <w:rsid w:val="007B69CE"/>
    <w:rsid w:val="007C2F64"/>
    <w:rsid w:val="007C3C9A"/>
    <w:rsid w:val="007D175D"/>
    <w:rsid w:val="007E1B2B"/>
    <w:rsid w:val="007E6958"/>
    <w:rsid w:val="00810B5A"/>
    <w:rsid w:val="0081576E"/>
    <w:rsid w:val="00826B47"/>
    <w:rsid w:val="00826DAC"/>
    <w:rsid w:val="00827D31"/>
    <w:rsid w:val="00842737"/>
    <w:rsid w:val="00847880"/>
    <w:rsid w:val="00856530"/>
    <w:rsid w:val="00865375"/>
    <w:rsid w:val="00870848"/>
    <w:rsid w:val="0087192C"/>
    <w:rsid w:val="00880BFE"/>
    <w:rsid w:val="00895DDA"/>
    <w:rsid w:val="008A12E4"/>
    <w:rsid w:val="008B4428"/>
    <w:rsid w:val="008C71BB"/>
    <w:rsid w:val="008E0C9F"/>
    <w:rsid w:val="008E3183"/>
    <w:rsid w:val="008E5BEB"/>
    <w:rsid w:val="008E6E1C"/>
    <w:rsid w:val="008F01FB"/>
    <w:rsid w:val="00900CD0"/>
    <w:rsid w:val="009179E1"/>
    <w:rsid w:val="009777F2"/>
    <w:rsid w:val="00985FD8"/>
    <w:rsid w:val="00996AE3"/>
    <w:rsid w:val="009A4B72"/>
    <w:rsid w:val="009D234F"/>
    <w:rsid w:val="009D36DF"/>
    <w:rsid w:val="009D598C"/>
    <w:rsid w:val="009E3510"/>
    <w:rsid w:val="009E4B11"/>
    <w:rsid w:val="009E4ECE"/>
    <w:rsid w:val="00A00F9C"/>
    <w:rsid w:val="00A04592"/>
    <w:rsid w:val="00A125EF"/>
    <w:rsid w:val="00A4344A"/>
    <w:rsid w:val="00A55BFC"/>
    <w:rsid w:val="00A565FA"/>
    <w:rsid w:val="00A65C40"/>
    <w:rsid w:val="00A67FA8"/>
    <w:rsid w:val="00A80E79"/>
    <w:rsid w:val="00A81574"/>
    <w:rsid w:val="00A93A51"/>
    <w:rsid w:val="00AB4E8E"/>
    <w:rsid w:val="00AB7BB6"/>
    <w:rsid w:val="00AC0968"/>
    <w:rsid w:val="00AC2802"/>
    <w:rsid w:val="00AC2B56"/>
    <w:rsid w:val="00AD5B52"/>
    <w:rsid w:val="00B04EE8"/>
    <w:rsid w:val="00B066F5"/>
    <w:rsid w:val="00B06743"/>
    <w:rsid w:val="00B17A6E"/>
    <w:rsid w:val="00B216E2"/>
    <w:rsid w:val="00B311E7"/>
    <w:rsid w:val="00B37A4A"/>
    <w:rsid w:val="00B64B07"/>
    <w:rsid w:val="00B91408"/>
    <w:rsid w:val="00B94D3A"/>
    <w:rsid w:val="00BA6D31"/>
    <w:rsid w:val="00BC52F5"/>
    <w:rsid w:val="00BD09F6"/>
    <w:rsid w:val="00BD3605"/>
    <w:rsid w:val="00BE1BEF"/>
    <w:rsid w:val="00BE6C57"/>
    <w:rsid w:val="00BF1AE7"/>
    <w:rsid w:val="00C11F8C"/>
    <w:rsid w:val="00C12EC5"/>
    <w:rsid w:val="00C1430E"/>
    <w:rsid w:val="00C614D5"/>
    <w:rsid w:val="00C709F5"/>
    <w:rsid w:val="00C7282B"/>
    <w:rsid w:val="00C7513B"/>
    <w:rsid w:val="00C77FBC"/>
    <w:rsid w:val="00C83F07"/>
    <w:rsid w:val="00C913B5"/>
    <w:rsid w:val="00C91BD9"/>
    <w:rsid w:val="00CD5DE3"/>
    <w:rsid w:val="00CD7B8B"/>
    <w:rsid w:val="00CE6D05"/>
    <w:rsid w:val="00D06405"/>
    <w:rsid w:val="00D35B50"/>
    <w:rsid w:val="00D36D97"/>
    <w:rsid w:val="00D416B0"/>
    <w:rsid w:val="00D616B1"/>
    <w:rsid w:val="00D623A8"/>
    <w:rsid w:val="00D70A1C"/>
    <w:rsid w:val="00D72303"/>
    <w:rsid w:val="00D913C1"/>
    <w:rsid w:val="00D92D62"/>
    <w:rsid w:val="00D9619A"/>
    <w:rsid w:val="00DA385D"/>
    <w:rsid w:val="00DA6554"/>
    <w:rsid w:val="00DB54C3"/>
    <w:rsid w:val="00DD59B7"/>
    <w:rsid w:val="00DD791E"/>
    <w:rsid w:val="00DE61DA"/>
    <w:rsid w:val="00DF140B"/>
    <w:rsid w:val="00DF63FD"/>
    <w:rsid w:val="00E00E95"/>
    <w:rsid w:val="00E22674"/>
    <w:rsid w:val="00E26B30"/>
    <w:rsid w:val="00E303B0"/>
    <w:rsid w:val="00E4133D"/>
    <w:rsid w:val="00E47B2F"/>
    <w:rsid w:val="00E763AC"/>
    <w:rsid w:val="00E861B2"/>
    <w:rsid w:val="00E879BF"/>
    <w:rsid w:val="00E93E38"/>
    <w:rsid w:val="00E95ACD"/>
    <w:rsid w:val="00EA2C08"/>
    <w:rsid w:val="00EC6A5C"/>
    <w:rsid w:val="00ED758E"/>
    <w:rsid w:val="00ED7C7A"/>
    <w:rsid w:val="00EE76B4"/>
    <w:rsid w:val="00EF64D9"/>
    <w:rsid w:val="00F02DC4"/>
    <w:rsid w:val="00F0390D"/>
    <w:rsid w:val="00F145E2"/>
    <w:rsid w:val="00F235D4"/>
    <w:rsid w:val="00F5258D"/>
    <w:rsid w:val="00F84697"/>
    <w:rsid w:val="00F95623"/>
    <w:rsid w:val="00F9791F"/>
    <w:rsid w:val="00FA1774"/>
    <w:rsid w:val="00FC1D04"/>
    <w:rsid w:val="00FC743F"/>
    <w:rsid w:val="00FD4B9A"/>
    <w:rsid w:val="00FE48DC"/>
    <w:rsid w:val="00FE58AA"/>
    <w:rsid w:val="00FE76D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25A7B"/>
  <w15:chartTrackingRefBased/>
  <w15:docId w15:val="{92F4D997-10E8-42A1-919A-2EE06D9F9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B71"/>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D35B50"/>
    <w:pPr>
      <w:keepNext/>
      <w:keepLines/>
      <w:spacing w:after="0"/>
      <w:outlineLvl w:val="0"/>
    </w:pPr>
    <w:rPr>
      <w:rFonts w:eastAsiaTheme="majorEastAsia" w:cstheme="majorBidi"/>
      <w:b/>
      <w:color w:val="2F5496" w:themeColor="accent1" w:themeShade="BF"/>
      <w:sz w:val="36"/>
      <w:szCs w:val="32"/>
      <w:lang w:val="en-US"/>
    </w:rPr>
  </w:style>
  <w:style w:type="paragraph" w:styleId="Heading2">
    <w:name w:val="heading 2"/>
    <w:basedOn w:val="Normal"/>
    <w:next w:val="Normal"/>
    <w:link w:val="Heading2Char"/>
    <w:uiPriority w:val="9"/>
    <w:unhideWhenUsed/>
    <w:qFormat/>
    <w:rsid w:val="00A81574"/>
    <w:pPr>
      <w:keepNext/>
      <w:keepLines/>
      <w:spacing w:before="40" w:after="0"/>
      <w:outlineLvl w:val="1"/>
    </w:pPr>
    <w:rPr>
      <w:rFonts w:eastAsiaTheme="majorEastAsia" w:cstheme="majorBidi"/>
      <w:b/>
      <w:color w:val="5B9BD5" w:themeColor="accent5"/>
      <w:sz w:val="28"/>
      <w:szCs w:val="26"/>
    </w:rPr>
  </w:style>
  <w:style w:type="paragraph" w:styleId="Heading3">
    <w:name w:val="heading 3"/>
    <w:basedOn w:val="Normal"/>
    <w:next w:val="Normal"/>
    <w:link w:val="Heading3Char"/>
    <w:uiPriority w:val="9"/>
    <w:semiHidden/>
    <w:unhideWhenUsed/>
    <w:qFormat/>
    <w:rsid w:val="00B216E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D35B50"/>
    <w:rPr>
      <w:rFonts w:ascii="Arial" w:eastAsiaTheme="majorEastAsia" w:hAnsi="Arial" w:cstheme="majorBidi"/>
      <w:b/>
      <w:color w:val="2F5496" w:themeColor="accent1" w:themeShade="BF"/>
      <w:sz w:val="36"/>
      <w:szCs w:val="32"/>
    </w:rPr>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lang w:val="en"/>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lang w:val="en"/>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semiHidden/>
    <w:rsid w:val="00B216E2"/>
    <w:rPr>
      <w:rFonts w:asciiTheme="majorHAnsi" w:eastAsiaTheme="majorEastAsia" w:hAnsiTheme="majorHAnsi" w:cstheme="majorBidi"/>
      <w:color w:val="1F3763" w:themeColor="accent1" w:themeShade="7F"/>
      <w:sz w:val="24"/>
      <w:szCs w:val="24"/>
      <w:lang w:val="en-GB"/>
    </w:rPr>
  </w:style>
  <w:style w:type="paragraph" w:styleId="Caption">
    <w:name w:val="caption"/>
    <w:basedOn w:val="Normal"/>
    <w:next w:val="Normal"/>
    <w:uiPriority w:val="35"/>
    <w:unhideWhenUsed/>
    <w:qFormat/>
    <w:rsid w:val="0052249E"/>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5224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339721">
      <w:bodyDiv w:val="1"/>
      <w:marLeft w:val="0"/>
      <w:marRight w:val="0"/>
      <w:marTop w:val="0"/>
      <w:marBottom w:val="0"/>
      <w:divBdr>
        <w:top w:val="none" w:sz="0" w:space="0" w:color="auto"/>
        <w:left w:val="none" w:sz="0" w:space="0" w:color="auto"/>
        <w:bottom w:val="none" w:sz="0" w:space="0" w:color="auto"/>
        <w:right w:val="none" w:sz="0" w:space="0" w:color="auto"/>
      </w:divBdr>
      <w:divsChild>
        <w:div w:id="10900784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B5707-945B-4F3D-818D-F6085C3D8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1844</TotalTime>
  <Pages>21</Pages>
  <Words>4549</Words>
  <Characters>25930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Zainab Jalloh</cp:lastModifiedBy>
  <cp:revision>2</cp:revision>
  <dcterms:created xsi:type="dcterms:W3CDTF">2023-09-16T09:02:00Z</dcterms:created>
  <dcterms:modified xsi:type="dcterms:W3CDTF">2024-01-02T21:53:00Z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96c6c0ffd19291c3fdd5f86d7653b7a5c728a259dd74baa694a81cd9ef9b658a</vt:lpwstr>
  </property>
</Properties>
</file>