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7A4D" w:rsidRDefault="001E4ED7" w:rsidP="00461073">
      <w:pPr>
        <w:spacing w:line="360" w:lineRule="auto"/>
        <w:jc w:val="center"/>
        <w:rPr>
          <w:rFonts w:ascii="Arial" w:eastAsia="Arial" w:hAnsi="Arial" w:cs="Arial"/>
          <w:sz w:val="24"/>
          <w:szCs w:val="24"/>
          <w:u w:val="single"/>
        </w:rPr>
      </w:pPr>
      <w:r>
        <w:rPr>
          <w:rFonts w:ascii="Arial" w:eastAsia="Arial" w:hAnsi="Arial" w:cs="Arial"/>
          <w:sz w:val="24"/>
          <w:szCs w:val="24"/>
          <w:u w:val="single"/>
        </w:rPr>
        <w:t>Review of Awareness Campaign</w:t>
      </w:r>
    </w:p>
    <w:p w:rsidR="00077A4D" w:rsidRDefault="00077A4D" w:rsidP="00461073">
      <w:pPr>
        <w:spacing w:line="360" w:lineRule="auto"/>
        <w:jc w:val="center"/>
        <w:rPr>
          <w:rFonts w:ascii="Arial" w:eastAsia="Arial" w:hAnsi="Arial" w:cs="Arial"/>
          <w:sz w:val="24"/>
          <w:szCs w:val="24"/>
          <w:u w:val="single"/>
        </w:rPr>
      </w:pPr>
    </w:p>
    <w:p w:rsidR="00077A4D" w:rsidRDefault="001E4ED7" w:rsidP="00461073">
      <w:pPr>
        <w:spacing w:line="360" w:lineRule="auto"/>
        <w:rPr>
          <w:rFonts w:ascii="Arial" w:eastAsia="Arial" w:hAnsi="Arial" w:cs="Arial"/>
          <w:sz w:val="24"/>
          <w:szCs w:val="24"/>
        </w:rPr>
      </w:pPr>
      <w:r>
        <w:rPr>
          <w:rFonts w:ascii="Arial" w:eastAsia="Arial" w:hAnsi="Arial" w:cs="Arial"/>
          <w:sz w:val="24"/>
          <w:szCs w:val="24"/>
        </w:rPr>
        <w:t>Group: Jessica, Jessica, Emily, Angharad and Rachel.</w:t>
      </w:r>
    </w:p>
    <w:p w:rsidR="00077A4D" w:rsidRDefault="001E4ED7" w:rsidP="00461073">
      <w:pPr>
        <w:spacing w:line="360" w:lineRule="auto"/>
        <w:rPr>
          <w:rFonts w:ascii="Arial" w:eastAsia="Arial" w:hAnsi="Arial" w:cs="Arial"/>
          <w:sz w:val="24"/>
          <w:szCs w:val="24"/>
        </w:rPr>
      </w:pPr>
      <w:r>
        <w:rPr>
          <w:rFonts w:ascii="Arial" w:eastAsia="Arial" w:hAnsi="Arial" w:cs="Arial"/>
          <w:sz w:val="24"/>
          <w:szCs w:val="24"/>
        </w:rPr>
        <w:t>Subject: Homelessness</w:t>
      </w:r>
    </w:p>
    <w:p w:rsidR="00077A4D" w:rsidRDefault="001E4ED7" w:rsidP="00461073">
      <w:pPr>
        <w:spacing w:line="360" w:lineRule="auto"/>
        <w:rPr>
          <w:rFonts w:ascii="Arial" w:eastAsia="Arial" w:hAnsi="Arial" w:cs="Arial"/>
          <w:sz w:val="24"/>
          <w:szCs w:val="24"/>
        </w:rPr>
      </w:pPr>
      <w:r>
        <w:rPr>
          <w:rFonts w:ascii="Arial" w:eastAsia="Arial" w:hAnsi="Arial" w:cs="Arial"/>
          <w:sz w:val="24"/>
          <w:szCs w:val="24"/>
        </w:rPr>
        <w:t xml:space="preserve">Materials included: </w:t>
      </w:r>
      <w:r w:rsidR="000A0003">
        <w:rPr>
          <w:rFonts w:ascii="Arial" w:eastAsia="Arial" w:hAnsi="Arial" w:cs="Arial"/>
          <w:sz w:val="24"/>
          <w:szCs w:val="24"/>
        </w:rPr>
        <w:t>iPad</w:t>
      </w:r>
      <w:r>
        <w:rPr>
          <w:rFonts w:ascii="Arial" w:eastAsia="Arial" w:hAnsi="Arial" w:cs="Arial"/>
          <w:sz w:val="24"/>
          <w:szCs w:val="24"/>
        </w:rPr>
        <w:t>, A4 fact sheets, Leaflets, Celebration chocolates.</w:t>
      </w:r>
    </w:p>
    <w:p w:rsidR="000A0003" w:rsidRDefault="000A0003" w:rsidP="00461073">
      <w:pPr>
        <w:spacing w:line="360" w:lineRule="auto"/>
        <w:rPr>
          <w:rFonts w:ascii="Arial" w:eastAsia="Arial" w:hAnsi="Arial" w:cs="Arial"/>
          <w:sz w:val="24"/>
          <w:szCs w:val="24"/>
        </w:rPr>
      </w:pPr>
    </w:p>
    <w:p w:rsidR="00077A4D" w:rsidRDefault="001E4ED7" w:rsidP="00461073">
      <w:pPr>
        <w:spacing w:line="360" w:lineRule="auto"/>
        <w:rPr>
          <w:rFonts w:ascii="Arial" w:eastAsia="Arial" w:hAnsi="Arial" w:cs="Arial"/>
          <w:sz w:val="24"/>
          <w:szCs w:val="24"/>
        </w:rPr>
      </w:pPr>
      <w:r>
        <w:rPr>
          <w:rFonts w:ascii="Arial" w:eastAsia="Arial" w:hAnsi="Arial" w:cs="Arial"/>
          <w:sz w:val="24"/>
          <w:szCs w:val="24"/>
        </w:rPr>
        <w:t>The pur</w:t>
      </w:r>
      <w:r w:rsidR="00EF1CF2">
        <w:rPr>
          <w:rFonts w:ascii="Arial" w:eastAsia="Arial" w:hAnsi="Arial" w:cs="Arial"/>
          <w:sz w:val="24"/>
          <w:szCs w:val="24"/>
        </w:rPr>
        <w:t>pose of the paper is to evaluate</w:t>
      </w:r>
      <w:r>
        <w:rPr>
          <w:rFonts w:ascii="Arial" w:eastAsia="Arial" w:hAnsi="Arial" w:cs="Arial"/>
          <w:sz w:val="24"/>
          <w:szCs w:val="24"/>
        </w:rPr>
        <w:t xml:space="preserve"> a stall that was held at a Health event at UWTSD Management and Business campus in Swansea.</w:t>
      </w:r>
    </w:p>
    <w:p w:rsidR="004C617E" w:rsidRDefault="001E4ED7" w:rsidP="00461073">
      <w:pPr>
        <w:spacing w:line="360" w:lineRule="auto"/>
        <w:rPr>
          <w:rFonts w:ascii="Arial" w:eastAsia="Arial" w:hAnsi="Arial" w:cs="Arial"/>
          <w:sz w:val="24"/>
          <w:szCs w:val="24"/>
        </w:rPr>
      </w:pPr>
      <w:r>
        <w:rPr>
          <w:rFonts w:ascii="Arial" w:eastAsia="Arial" w:hAnsi="Arial" w:cs="Arial"/>
          <w:sz w:val="24"/>
          <w:szCs w:val="24"/>
        </w:rPr>
        <w:t>The Health event was held by 3</w:t>
      </w:r>
      <w:r>
        <w:rPr>
          <w:rFonts w:ascii="Arial" w:eastAsia="Arial" w:hAnsi="Arial" w:cs="Arial"/>
          <w:sz w:val="24"/>
          <w:szCs w:val="24"/>
          <w:vertAlign w:val="superscript"/>
        </w:rPr>
        <w:t>rd</w:t>
      </w:r>
      <w:r>
        <w:rPr>
          <w:rFonts w:ascii="Arial" w:eastAsia="Arial" w:hAnsi="Arial" w:cs="Arial"/>
          <w:sz w:val="24"/>
          <w:szCs w:val="24"/>
        </w:rPr>
        <w:t xml:space="preserve"> year Health and Social Care students. </w:t>
      </w:r>
      <w:r w:rsidR="00066502">
        <w:rPr>
          <w:rFonts w:ascii="Arial" w:eastAsia="Arial" w:hAnsi="Arial" w:cs="Arial"/>
          <w:sz w:val="24"/>
          <w:szCs w:val="24"/>
        </w:rPr>
        <w:t xml:space="preserve"> </w:t>
      </w:r>
      <w:r>
        <w:rPr>
          <w:rFonts w:ascii="Arial" w:eastAsia="Arial" w:hAnsi="Arial" w:cs="Arial"/>
          <w:sz w:val="24"/>
          <w:szCs w:val="24"/>
        </w:rPr>
        <w:t xml:space="preserve">Student groups </w:t>
      </w:r>
      <w:r w:rsidR="004C617E">
        <w:rPr>
          <w:rFonts w:ascii="Arial" w:eastAsia="Arial" w:hAnsi="Arial" w:cs="Arial"/>
          <w:sz w:val="24"/>
          <w:szCs w:val="24"/>
        </w:rPr>
        <w:t>were tasked to create a display</w:t>
      </w:r>
      <w:r>
        <w:rPr>
          <w:rFonts w:ascii="Arial" w:eastAsia="Arial" w:hAnsi="Arial" w:cs="Arial"/>
          <w:sz w:val="24"/>
          <w:szCs w:val="24"/>
        </w:rPr>
        <w:t xml:space="preserve"> to promote or raise awareness of a specific topic within the broad area of health and social care.</w:t>
      </w:r>
      <w:r w:rsidR="00066502">
        <w:rPr>
          <w:rFonts w:ascii="Arial" w:eastAsia="Arial" w:hAnsi="Arial" w:cs="Arial"/>
          <w:sz w:val="24"/>
          <w:szCs w:val="24"/>
        </w:rPr>
        <w:t xml:space="preserve"> </w:t>
      </w:r>
      <w:r w:rsidR="00A25A53">
        <w:rPr>
          <w:rFonts w:ascii="Arial" w:eastAsia="Arial" w:hAnsi="Arial" w:cs="Arial"/>
          <w:sz w:val="24"/>
          <w:szCs w:val="24"/>
        </w:rPr>
        <w:t xml:space="preserve"> In the task sheet </w:t>
      </w:r>
      <w:r w:rsidR="004C617E">
        <w:rPr>
          <w:rFonts w:ascii="Arial" w:eastAsia="Arial" w:hAnsi="Arial" w:cs="Arial"/>
          <w:sz w:val="24"/>
          <w:szCs w:val="24"/>
        </w:rPr>
        <w:t xml:space="preserve">the group was asked to present theoretical theories and behavioural changes within their chosen subject.  </w:t>
      </w:r>
      <w:r w:rsidR="00A25A53">
        <w:rPr>
          <w:rFonts w:ascii="Arial" w:eastAsia="Arial" w:hAnsi="Arial" w:cs="Arial"/>
          <w:sz w:val="24"/>
          <w:szCs w:val="24"/>
        </w:rPr>
        <w:t xml:space="preserve">Following the event the groups were able to evaluate another stall. </w:t>
      </w:r>
      <w:bookmarkStart w:id="0" w:name="_GoBack"/>
      <w:bookmarkEnd w:id="0"/>
      <w:r w:rsidR="00A25A53">
        <w:rPr>
          <w:rFonts w:ascii="Arial" w:eastAsia="Arial" w:hAnsi="Arial" w:cs="Arial"/>
          <w:sz w:val="24"/>
          <w:szCs w:val="24"/>
        </w:rPr>
        <w:t xml:space="preserve"> </w:t>
      </w:r>
      <w:r>
        <w:rPr>
          <w:rFonts w:ascii="Arial" w:eastAsia="Arial" w:hAnsi="Arial" w:cs="Arial"/>
          <w:sz w:val="24"/>
          <w:szCs w:val="24"/>
        </w:rPr>
        <w:t>Groups were only limited in their task by the absence of funding</w:t>
      </w:r>
      <w:r w:rsidR="00066502">
        <w:rPr>
          <w:rFonts w:ascii="Arial" w:eastAsia="Arial" w:hAnsi="Arial" w:cs="Arial"/>
          <w:sz w:val="24"/>
          <w:szCs w:val="24"/>
        </w:rPr>
        <w:t>;</w:t>
      </w:r>
      <w:r>
        <w:rPr>
          <w:rFonts w:ascii="Arial" w:eastAsia="Arial" w:hAnsi="Arial" w:cs="Arial"/>
          <w:sz w:val="24"/>
          <w:szCs w:val="24"/>
        </w:rPr>
        <w:t xml:space="preserve"> thus</w:t>
      </w:r>
      <w:r w:rsidR="00A25A53">
        <w:rPr>
          <w:rFonts w:ascii="Arial" w:eastAsia="Arial" w:hAnsi="Arial" w:cs="Arial"/>
          <w:sz w:val="24"/>
          <w:szCs w:val="24"/>
        </w:rPr>
        <w:t>,</w:t>
      </w:r>
      <w:r>
        <w:rPr>
          <w:rFonts w:ascii="Arial" w:eastAsia="Arial" w:hAnsi="Arial" w:cs="Arial"/>
          <w:sz w:val="24"/>
          <w:szCs w:val="24"/>
        </w:rPr>
        <w:t xml:space="preserve"> effective communication was reliant on use of information available in the public domain, however the way such information was presented and </w:t>
      </w:r>
      <w:r w:rsidR="00B40471">
        <w:rPr>
          <w:rFonts w:ascii="Arial" w:eastAsia="Arial" w:hAnsi="Arial" w:cs="Arial"/>
          <w:sz w:val="24"/>
          <w:szCs w:val="24"/>
        </w:rPr>
        <w:t>delivered</w:t>
      </w:r>
      <w:r>
        <w:rPr>
          <w:rFonts w:ascii="Arial" w:eastAsia="Arial" w:hAnsi="Arial" w:cs="Arial"/>
          <w:sz w:val="24"/>
          <w:szCs w:val="24"/>
        </w:rPr>
        <w:t xml:space="preserve"> would be key to any groups success.</w:t>
      </w:r>
      <w:r w:rsidR="0052074E">
        <w:rPr>
          <w:rFonts w:ascii="Arial" w:eastAsia="Arial" w:hAnsi="Arial" w:cs="Arial"/>
          <w:sz w:val="24"/>
          <w:szCs w:val="24"/>
        </w:rPr>
        <w:t xml:space="preserve"> </w:t>
      </w:r>
    </w:p>
    <w:p w:rsidR="00077A4D" w:rsidRPr="0097537A" w:rsidRDefault="001E4ED7" w:rsidP="00461073">
      <w:pPr>
        <w:spacing w:line="360" w:lineRule="auto"/>
        <w:rPr>
          <w:rFonts w:ascii="Arial" w:eastAsia="Arial" w:hAnsi="Arial" w:cs="Arial"/>
          <w:sz w:val="24"/>
          <w:szCs w:val="24"/>
        </w:rPr>
      </w:pPr>
      <w:r>
        <w:rPr>
          <w:rFonts w:ascii="Arial" w:eastAsia="Arial" w:hAnsi="Arial" w:cs="Arial"/>
          <w:sz w:val="24"/>
          <w:szCs w:val="24"/>
        </w:rPr>
        <w:t xml:space="preserve">This </w:t>
      </w:r>
      <w:r w:rsidR="00066502">
        <w:rPr>
          <w:rFonts w:ascii="Arial" w:eastAsia="Arial" w:hAnsi="Arial" w:cs="Arial"/>
          <w:sz w:val="24"/>
          <w:szCs w:val="24"/>
        </w:rPr>
        <w:t>evaluation</w:t>
      </w:r>
      <w:r>
        <w:rPr>
          <w:rFonts w:ascii="Arial" w:eastAsia="Arial" w:hAnsi="Arial" w:cs="Arial"/>
          <w:sz w:val="24"/>
          <w:szCs w:val="24"/>
        </w:rPr>
        <w:t xml:space="preserve"> will focus on a group of five students who were raising awareness </w:t>
      </w:r>
      <w:proofErr w:type="gramStart"/>
      <w:r>
        <w:rPr>
          <w:rFonts w:ascii="Arial" w:eastAsia="Arial" w:hAnsi="Arial" w:cs="Arial"/>
          <w:sz w:val="24"/>
          <w:szCs w:val="24"/>
        </w:rPr>
        <w:t>on the subject of Homelessness</w:t>
      </w:r>
      <w:proofErr w:type="gramEnd"/>
      <w:r>
        <w:rPr>
          <w:rFonts w:ascii="Arial" w:eastAsia="Arial" w:hAnsi="Arial" w:cs="Arial"/>
          <w:sz w:val="24"/>
          <w:szCs w:val="24"/>
        </w:rPr>
        <w:t xml:space="preserve">.  In order for a health campaign/event to be successful the group must </w:t>
      </w:r>
      <w:r w:rsidR="00126675" w:rsidRPr="00126675">
        <w:rPr>
          <w:rFonts w:ascii="Arial" w:eastAsia="Arial" w:hAnsi="Arial" w:cs="Arial"/>
          <w:sz w:val="24"/>
          <w:szCs w:val="24"/>
        </w:rPr>
        <w:t>understand and plan an effective strategy to deliver their core message</w:t>
      </w:r>
      <w:r w:rsidR="00126675">
        <w:rPr>
          <w:rFonts w:ascii="Arial" w:eastAsia="Arial" w:hAnsi="Arial" w:cs="Arial"/>
          <w:sz w:val="24"/>
          <w:szCs w:val="24"/>
        </w:rPr>
        <w:t xml:space="preserve">.  Techniques that could be used are varied within the area of health and social care, theoretical models relating to effective information delivery should be employed.  Models that can allow information to instil behavioural changes and stimulate positive reactions to important information would be suitable in this scenario.  For </w:t>
      </w:r>
      <w:r w:rsidR="00F54252">
        <w:rPr>
          <w:rFonts w:ascii="Arial" w:eastAsia="Arial" w:hAnsi="Arial" w:cs="Arial"/>
          <w:sz w:val="24"/>
          <w:szCs w:val="24"/>
        </w:rPr>
        <w:t>example,</w:t>
      </w:r>
      <w:r w:rsidR="00A356AA">
        <w:rPr>
          <w:rFonts w:ascii="Arial" w:eastAsia="Arial" w:hAnsi="Arial" w:cs="Arial"/>
          <w:sz w:val="24"/>
          <w:szCs w:val="24"/>
        </w:rPr>
        <w:t xml:space="preserve"> Michie et al (2011) </w:t>
      </w:r>
      <w:r w:rsidR="00106D23">
        <w:rPr>
          <w:rFonts w:ascii="Arial" w:eastAsia="Arial" w:hAnsi="Arial" w:cs="Arial"/>
          <w:sz w:val="24"/>
          <w:szCs w:val="24"/>
        </w:rPr>
        <w:t xml:space="preserve">and Department of Health (2011) </w:t>
      </w:r>
      <w:r w:rsidR="00904A0A">
        <w:rPr>
          <w:rFonts w:ascii="Arial" w:eastAsia="Arial" w:hAnsi="Arial" w:cs="Arial"/>
          <w:sz w:val="24"/>
          <w:szCs w:val="24"/>
        </w:rPr>
        <w:t>clarif</w:t>
      </w:r>
      <w:r w:rsidR="00106D23">
        <w:rPr>
          <w:rFonts w:ascii="Arial" w:eastAsia="Arial" w:hAnsi="Arial" w:cs="Arial"/>
          <w:sz w:val="24"/>
          <w:szCs w:val="24"/>
        </w:rPr>
        <w:t xml:space="preserve">y </w:t>
      </w:r>
      <w:r w:rsidR="00A356AA">
        <w:rPr>
          <w:rFonts w:ascii="Arial" w:eastAsia="Arial" w:hAnsi="Arial" w:cs="Arial"/>
          <w:sz w:val="24"/>
          <w:szCs w:val="24"/>
        </w:rPr>
        <w:t>that adjusting the project and execution of evidence-based practice are determined on the effectiveness of the behavioural change interventions.</w:t>
      </w:r>
      <w:r w:rsidR="004C617E">
        <w:rPr>
          <w:rFonts w:ascii="Arial" w:eastAsia="Arial" w:hAnsi="Arial" w:cs="Arial"/>
          <w:sz w:val="24"/>
          <w:szCs w:val="24"/>
        </w:rPr>
        <w:t xml:space="preserve">  </w:t>
      </w:r>
      <w:r>
        <w:rPr>
          <w:rFonts w:ascii="Arial" w:eastAsia="Arial" w:hAnsi="Arial" w:cs="Arial"/>
          <w:sz w:val="24"/>
          <w:szCs w:val="24"/>
        </w:rPr>
        <w:t xml:space="preserve">The group had created their display on a table with fact sheets, leaflets a few pictures </w:t>
      </w:r>
      <w:r w:rsidR="00EF1CF2">
        <w:rPr>
          <w:rFonts w:ascii="Arial" w:eastAsia="Arial" w:hAnsi="Arial" w:cs="Arial"/>
          <w:sz w:val="24"/>
          <w:szCs w:val="24"/>
        </w:rPr>
        <w:t>and a complimentary</w:t>
      </w:r>
      <w:r w:rsidR="00B7254C">
        <w:rPr>
          <w:rFonts w:ascii="Arial" w:eastAsia="Arial" w:hAnsi="Arial" w:cs="Arial"/>
          <w:sz w:val="24"/>
          <w:szCs w:val="24"/>
        </w:rPr>
        <w:t xml:space="preserve"> </w:t>
      </w:r>
      <w:r>
        <w:rPr>
          <w:rFonts w:ascii="Arial" w:eastAsia="Arial" w:hAnsi="Arial" w:cs="Arial"/>
          <w:sz w:val="24"/>
          <w:szCs w:val="24"/>
        </w:rPr>
        <w:t>box</w:t>
      </w:r>
      <w:r w:rsidR="00EF1CF2">
        <w:rPr>
          <w:rFonts w:ascii="Arial" w:eastAsia="Arial" w:hAnsi="Arial" w:cs="Arial"/>
          <w:sz w:val="24"/>
          <w:szCs w:val="24"/>
        </w:rPr>
        <w:t xml:space="preserve"> of</w:t>
      </w:r>
      <w:r>
        <w:rPr>
          <w:rFonts w:ascii="Arial" w:eastAsia="Arial" w:hAnsi="Arial" w:cs="Arial"/>
          <w:sz w:val="24"/>
          <w:szCs w:val="24"/>
        </w:rPr>
        <w:t xml:space="preserve"> chocolates</w:t>
      </w:r>
      <w:r w:rsidR="00B7254C">
        <w:rPr>
          <w:rFonts w:ascii="Arial" w:eastAsia="Arial" w:hAnsi="Arial" w:cs="Arial"/>
          <w:sz w:val="24"/>
          <w:szCs w:val="24"/>
        </w:rPr>
        <w:t>, presumably to entice visitors to the display</w:t>
      </w:r>
      <w:r>
        <w:rPr>
          <w:rFonts w:ascii="Arial" w:eastAsia="Arial" w:hAnsi="Arial" w:cs="Arial"/>
          <w:sz w:val="24"/>
          <w:szCs w:val="24"/>
        </w:rPr>
        <w:t xml:space="preserve">. First impressions are </w:t>
      </w:r>
      <w:r w:rsidR="0097537A">
        <w:rPr>
          <w:rFonts w:ascii="Arial" w:eastAsia="Arial" w:hAnsi="Arial" w:cs="Arial"/>
          <w:sz w:val="24"/>
          <w:szCs w:val="24"/>
        </w:rPr>
        <w:t xml:space="preserve">significant as Samudra et al (2016) converse </w:t>
      </w:r>
      <w:r>
        <w:rPr>
          <w:rFonts w:ascii="Arial" w:eastAsia="Arial" w:hAnsi="Arial" w:cs="Arial"/>
          <w:sz w:val="24"/>
          <w:szCs w:val="24"/>
        </w:rPr>
        <w:t xml:space="preserve">and the initial visual impression was of </w:t>
      </w:r>
      <w:r>
        <w:rPr>
          <w:rFonts w:ascii="Arial" w:eastAsia="Arial" w:hAnsi="Arial" w:cs="Arial"/>
          <w:sz w:val="24"/>
          <w:szCs w:val="24"/>
        </w:rPr>
        <w:lastRenderedPageBreak/>
        <w:t>a rather sparse display lacking information and missing anything immediately</w:t>
      </w:r>
      <w:r w:rsidR="0097537A">
        <w:rPr>
          <w:rFonts w:ascii="Arial" w:eastAsia="Arial" w:hAnsi="Arial" w:cs="Arial"/>
          <w:sz w:val="24"/>
          <w:szCs w:val="24"/>
        </w:rPr>
        <w:t xml:space="preserve"> eye catching.  The promotional material</w:t>
      </w:r>
      <w:r>
        <w:rPr>
          <w:rFonts w:ascii="Arial" w:eastAsia="Arial" w:hAnsi="Arial" w:cs="Arial"/>
          <w:sz w:val="24"/>
          <w:szCs w:val="24"/>
        </w:rPr>
        <w:t xml:space="preserve"> that were provided were printed out with little or no colour. </w:t>
      </w:r>
      <w:r w:rsidR="00066502">
        <w:rPr>
          <w:rFonts w:ascii="Arial" w:eastAsia="Arial" w:hAnsi="Arial" w:cs="Arial"/>
          <w:sz w:val="24"/>
          <w:szCs w:val="24"/>
        </w:rPr>
        <w:t xml:space="preserve"> </w:t>
      </w:r>
      <w:r>
        <w:rPr>
          <w:rFonts w:ascii="Arial" w:eastAsia="Arial" w:hAnsi="Arial" w:cs="Arial"/>
          <w:sz w:val="24"/>
          <w:szCs w:val="24"/>
        </w:rPr>
        <w:t xml:space="preserve">This was visually unattractive which did not </w:t>
      </w:r>
      <w:r w:rsidR="003C214D">
        <w:rPr>
          <w:rFonts w:ascii="Arial" w:eastAsia="Arial" w:hAnsi="Arial" w:cs="Arial"/>
          <w:sz w:val="24"/>
          <w:szCs w:val="24"/>
        </w:rPr>
        <w:t>draw</w:t>
      </w:r>
      <w:r>
        <w:rPr>
          <w:rFonts w:ascii="Arial" w:eastAsia="Arial" w:hAnsi="Arial" w:cs="Arial"/>
          <w:sz w:val="24"/>
          <w:szCs w:val="24"/>
        </w:rPr>
        <w:t xml:space="preserve"> attention towards the stall, </w:t>
      </w:r>
      <w:r w:rsidR="003C214D">
        <w:rPr>
          <w:rFonts w:ascii="Arial" w:eastAsia="Arial" w:hAnsi="Arial" w:cs="Arial"/>
          <w:sz w:val="24"/>
          <w:szCs w:val="24"/>
        </w:rPr>
        <w:t>this lack of visual stimulus failed to provide any reason for a visitor to want to investigate further</w:t>
      </w:r>
      <w:r w:rsidR="00552CE8">
        <w:rPr>
          <w:rFonts w:ascii="Arial" w:eastAsia="Arial" w:hAnsi="Arial" w:cs="Arial"/>
          <w:sz w:val="24"/>
          <w:szCs w:val="24"/>
        </w:rPr>
        <w:t xml:space="preserve"> as</w:t>
      </w:r>
      <w:r w:rsidR="00CE7481" w:rsidRPr="00CE7481">
        <w:rPr>
          <w:rFonts w:ascii="Arial" w:hAnsi="Arial" w:cs="Arial"/>
          <w:sz w:val="24"/>
          <w:szCs w:val="24"/>
          <w:shd w:val="clear" w:color="auto" w:fill="FFFFFF"/>
        </w:rPr>
        <w:t xml:space="preserve"> </w:t>
      </w:r>
      <w:r w:rsidR="00CE7481">
        <w:rPr>
          <w:rFonts w:ascii="Arial" w:hAnsi="Arial" w:cs="Arial"/>
          <w:sz w:val="24"/>
          <w:szCs w:val="24"/>
          <w:shd w:val="clear" w:color="auto" w:fill="FFFFFF"/>
        </w:rPr>
        <w:t>Fernandez and Rosen (2000</w:t>
      </w:r>
      <w:r w:rsidR="00CE7481">
        <w:rPr>
          <w:rFonts w:ascii="Arial" w:eastAsia="Arial" w:hAnsi="Arial" w:cs="Arial"/>
          <w:sz w:val="24"/>
          <w:szCs w:val="24"/>
        </w:rPr>
        <w:t>)</w:t>
      </w:r>
      <w:r w:rsidR="00066502">
        <w:rPr>
          <w:rFonts w:ascii="Arial" w:eastAsia="Arial" w:hAnsi="Arial" w:cs="Arial"/>
          <w:sz w:val="24"/>
          <w:szCs w:val="24"/>
        </w:rPr>
        <w:t>,</w:t>
      </w:r>
      <w:r w:rsidR="00CE7481">
        <w:rPr>
          <w:rFonts w:ascii="Arial" w:eastAsia="Arial" w:hAnsi="Arial" w:cs="Arial"/>
          <w:sz w:val="24"/>
          <w:szCs w:val="24"/>
        </w:rPr>
        <w:t xml:space="preserve"> and </w:t>
      </w:r>
      <w:r w:rsidR="00552CE8">
        <w:rPr>
          <w:rFonts w:ascii="Arial" w:eastAsia="Arial" w:hAnsi="Arial" w:cs="Arial"/>
          <w:sz w:val="24"/>
          <w:szCs w:val="24"/>
        </w:rPr>
        <w:t>H</w:t>
      </w:r>
      <w:r w:rsidR="00552CE8">
        <w:rPr>
          <w:rFonts w:ascii="Arial" w:hAnsi="Arial" w:cs="Arial"/>
          <w:sz w:val="24"/>
          <w:szCs w:val="24"/>
          <w:shd w:val="clear" w:color="auto" w:fill="FFFFFF"/>
        </w:rPr>
        <w:t xml:space="preserve">orstmann </w:t>
      </w:r>
      <w:r w:rsidR="00552CE8" w:rsidRPr="00D00102">
        <w:rPr>
          <w:rFonts w:ascii="Arial" w:hAnsi="Arial" w:cs="Arial"/>
          <w:sz w:val="24"/>
          <w:szCs w:val="24"/>
          <w:shd w:val="clear" w:color="auto" w:fill="FFFFFF"/>
        </w:rPr>
        <w:t>and H</w:t>
      </w:r>
      <w:r w:rsidR="00552CE8">
        <w:rPr>
          <w:rFonts w:ascii="Arial" w:hAnsi="Arial" w:cs="Arial"/>
          <w:sz w:val="24"/>
          <w:szCs w:val="24"/>
          <w:shd w:val="clear" w:color="auto" w:fill="FFFFFF"/>
        </w:rPr>
        <w:t xml:space="preserve">erwig (2015) </w:t>
      </w:r>
      <w:r w:rsidR="00CE7481">
        <w:rPr>
          <w:rFonts w:ascii="Arial" w:hAnsi="Arial" w:cs="Arial"/>
          <w:sz w:val="24"/>
          <w:szCs w:val="24"/>
          <w:shd w:val="clear" w:color="auto" w:fill="FFFFFF"/>
        </w:rPr>
        <w:t>all</w:t>
      </w:r>
      <w:r w:rsidR="00552CE8">
        <w:rPr>
          <w:rFonts w:ascii="Arial" w:hAnsi="Arial" w:cs="Arial"/>
          <w:sz w:val="24"/>
          <w:szCs w:val="24"/>
          <w:shd w:val="clear" w:color="auto" w:fill="FFFFFF"/>
        </w:rPr>
        <w:t xml:space="preserve"> relay.</w:t>
      </w:r>
    </w:p>
    <w:p w:rsidR="003C214D" w:rsidRDefault="003C214D" w:rsidP="00461073">
      <w:pPr>
        <w:spacing w:line="360" w:lineRule="auto"/>
        <w:rPr>
          <w:rFonts w:ascii="Arial" w:eastAsia="Arial" w:hAnsi="Arial" w:cs="Arial"/>
          <w:sz w:val="24"/>
          <w:szCs w:val="24"/>
        </w:rPr>
      </w:pPr>
      <w:r>
        <w:rPr>
          <w:rFonts w:ascii="Arial" w:eastAsia="Arial" w:hAnsi="Arial" w:cs="Arial"/>
          <w:sz w:val="24"/>
          <w:szCs w:val="24"/>
        </w:rPr>
        <w:t>The use of complimentary chocolates placed centrally on the table, did not have the desired effect as they merely look</w:t>
      </w:r>
      <w:r w:rsidR="00FF6FB4">
        <w:rPr>
          <w:rFonts w:ascii="Arial" w:eastAsia="Arial" w:hAnsi="Arial" w:cs="Arial"/>
          <w:sz w:val="24"/>
          <w:szCs w:val="24"/>
        </w:rPr>
        <w:t>ed to be placed there for the us</w:t>
      </w:r>
      <w:r>
        <w:rPr>
          <w:rFonts w:ascii="Arial" w:eastAsia="Arial" w:hAnsi="Arial" w:cs="Arial"/>
          <w:sz w:val="24"/>
          <w:szCs w:val="24"/>
        </w:rPr>
        <w:t>e of the students themselves.  Whilst clearly not meant to offend</w:t>
      </w:r>
      <w:r w:rsidR="00904A0A">
        <w:rPr>
          <w:rFonts w:ascii="Arial" w:eastAsia="Arial" w:hAnsi="Arial" w:cs="Arial"/>
          <w:sz w:val="24"/>
          <w:szCs w:val="24"/>
        </w:rPr>
        <w:t>,</w:t>
      </w:r>
      <w:r>
        <w:rPr>
          <w:rFonts w:ascii="Arial" w:eastAsia="Arial" w:hAnsi="Arial" w:cs="Arial"/>
          <w:sz w:val="24"/>
          <w:szCs w:val="24"/>
        </w:rPr>
        <w:t xml:space="preserve"> the use of complimentary confectionary in relation to the subject of homelessness and the associated poverty would seem a little ill judged</w:t>
      </w:r>
      <w:r w:rsidR="00F42335">
        <w:rPr>
          <w:rFonts w:ascii="Arial" w:eastAsia="Arial" w:hAnsi="Arial" w:cs="Arial"/>
          <w:sz w:val="24"/>
          <w:szCs w:val="24"/>
        </w:rPr>
        <w:t>, as Fargo et al (2013) conveys</w:t>
      </w:r>
      <w:r w:rsidR="005942CF">
        <w:rPr>
          <w:rFonts w:ascii="Arial" w:eastAsia="Arial" w:hAnsi="Arial" w:cs="Arial"/>
          <w:sz w:val="24"/>
          <w:szCs w:val="24"/>
        </w:rPr>
        <w:t xml:space="preserve"> that there is a clear link between homelessness and poverty</w:t>
      </w:r>
      <w:r>
        <w:rPr>
          <w:rFonts w:ascii="Arial" w:eastAsia="Arial" w:hAnsi="Arial" w:cs="Arial"/>
          <w:sz w:val="24"/>
          <w:szCs w:val="24"/>
        </w:rPr>
        <w:t xml:space="preserve">. </w:t>
      </w:r>
      <w:r w:rsidR="00904A0A">
        <w:rPr>
          <w:rFonts w:ascii="Arial" w:eastAsia="Arial" w:hAnsi="Arial" w:cs="Arial"/>
          <w:sz w:val="24"/>
          <w:szCs w:val="24"/>
        </w:rPr>
        <w:t xml:space="preserve"> Within the </w:t>
      </w:r>
      <w:r w:rsidR="002462DD">
        <w:rPr>
          <w:rFonts w:ascii="Arial" w:eastAsia="Arial" w:hAnsi="Arial" w:cs="Arial"/>
          <w:sz w:val="24"/>
          <w:szCs w:val="24"/>
        </w:rPr>
        <w:t xml:space="preserve">Health conference in Builth Wells that </w:t>
      </w:r>
      <w:r w:rsidR="005942CF">
        <w:rPr>
          <w:rFonts w:ascii="Arial" w:eastAsia="Arial" w:hAnsi="Arial" w:cs="Arial"/>
          <w:sz w:val="24"/>
          <w:szCs w:val="24"/>
        </w:rPr>
        <w:t>was</w:t>
      </w:r>
      <w:r w:rsidR="002462DD">
        <w:rPr>
          <w:rFonts w:ascii="Arial" w:eastAsia="Arial" w:hAnsi="Arial" w:cs="Arial"/>
          <w:sz w:val="24"/>
          <w:szCs w:val="24"/>
        </w:rPr>
        <w:t xml:space="preserve"> attended, many stalls had complimentary pens, bottles and cups with logos of their company to promote their health station, this is a more suitable way to attract attention for the specific subject.</w:t>
      </w:r>
    </w:p>
    <w:p w:rsidR="008A4FBF" w:rsidRDefault="00A30509" w:rsidP="00461073">
      <w:pPr>
        <w:spacing w:line="360" w:lineRule="auto"/>
        <w:rPr>
          <w:rFonts w:ascii="Arial" w:eastAsia="Arial" w:hAnsi="Arial" w:cs="Arial"/>
          <w:sz w:val="24"/>
          <w:szCs w:val="24"/>
        </w:rPr>
      </w:pPr>
      <w:r w:rsidRPr="00891A4A">
        <w:rPr>
          <w:rFonts w:ascii="Arial" w:hAnsi="Arial" w:cs="Arial"/>
          <w:sz w:val="24"/>
          <w:szCs w:val="18"/>
          <w:shd w:val="clear" w:color="auto" w:fill="FFFFFF"/>
        </w:rPr>
        <w:t>Husain, Ghufran, and Chaubey</w:t>
      </w:r>
      <w:r>
        <w:rPr>
          <w:rFonts w:ascii="Arial" w:hAnsi="Arial" w:cs="Arial"/>
          <w:sz w:val="24"/>
          <w:szCs w:val="18"/>
          <w:shd w:val="clear" w:color="auto" w:fill="FFFFFF"/>
        </w:rPr>
        <w:t xml:space="preserve"> </w:t>
      </w:r>
      <w:r w:rsidR="00A74F83">
        <w:rPr>
          <w:rFonts w:ascii="Arial" w:hAnsi="Arial" w:cs="Arial"/>
          <w:sz w:val="24"/>
          <w:szCs w:val="18"/>
          <w:shd w:val="clear" w:color="auto" w:fill="FFFFFF"/>
        </w:rPr>
        <w:t>(2015)</w:t>
      </w:r>
      <w:r w:rsidR="001F7744">
        <w:rPr>
          <w:rFonts w:ascii="Arial" w:hAnsi="Arial" w:cs="Arial"/>
          <w:sz w:val="24"/>
          <w:szCs w:val="18"/>
          <w:shd w:val="clear" w:color="auto" w:fill="FFFFFF"/>
        </w:rPr>
        <w:t>,</w:t>
      </w:r>
      <w:r w:rsidR="00A74F83">
        <w:rPr>
          <w:rFonts w:ascii="Arial" w:hAnsi="Arial" w:cs="Arial"/>
          <w:sz w:val="24"/>
          <w:szCs w:val="18"/>
          <w:shd w:val="clear" w:color="auto" w:fill="FFFFFF"/>
        </w:rPr>
        <w:t xml:space="preserve"> </w:t>
      </w:r>
      <w:r>
        <w:rPr>
          <w:rFonts w:ascii="Arial" w:hAnsi="Arial" w:cs="Arial"/>
          <w:sz w:val="24"/>
          <w:szCs w:val="18"/>
          <w:shd w:val="clear" w:color="auto" w:fill="FFFFFF"/>
        </w:rPr>
        <w:t xml:space="preserve">propose that </w:t>
      </w:r>
      <w:r w:rsidR="006E61F1">
        <w:rPr>
          <w:rFonts w:ascii="Arial" w:hAnsi="Arial" w:cs="Arial"/>
          <w:sz w:val="24"/>
          <w:szCs w:val="18"/>
          <w:shd w:val="clear" w:color="auto" w:fill="FFFFFF"/>
        </w:rPr>
        <w:t>consumers and manufacturers use social media as a</w:t>
      </w:r>
      <w:r w:rsidR="00F5601F">
        <w:rPr>
          <w:rFonts w:ascii="Arial" w:hAnsi="Arial" w:cs="Arial"/>
          <w:sz w:val="24"/>
          <w:szCs w:val="18"/>
          <w:shd w:val="clear" w:color="auto" w:fill="FFFFFF"/>
        </w:rPr>
        <w:t>n</w:t>
      </w:r>
      <w:r w:rsidR="006E61F1">
        <w:rPr>
          <w:rFonts w:ascii="Arial" w:hAnsi="Arial" w:cs="Arial"/>
          <w:sz w:val="24"/>
          <w:szCs w:val="18"/>
          <w:shd w:val="clear" w:color="auto" w:fill="FFFFFF"/>
        </w:rPr>
        <w:t xml:space="preserve"> imperative source of broadcasting, as it is</w:t>
      </w:r>
      <w:r w:rsidR="00F5601F">
        <w:rPr>
          <w:rFonts w:ascii="Arial" w:hAnsi="Arial" w:cs="Arial"/>
          <w:sz w:val="24"/>
          <w:szCs w:val="18"/>
          <w:shd w:val="clear" w:color="auto" w:fill="FFFFFF"/>
        </w:rPr>
        <w:t xml:space="preserve"> expanding its potential</w:t>
      </w:r>
      <w:r w:rsidR="00F5601F">
        <w:rPr>
          <w:rFonts w:ascii="Arial" w:eastAsia="Arial" w:hAnsi="Arial" w:cs="Arial"/>
          <w:sz w:val="24"/>
          <w:szCs w:val="24"/>
        </w:rPr>
        <w:t xml:space="preserve">.  </w:t>
      </w:r>
      <w:r w:rsidR="001E4ED7">
        <w:rPr>
          <w:rFonts w:ascii="Arial" w:eastAsia="Arial" w:hAnsi="Arial" w:cs="Arial"/>
          <w:sz w:val="24"/>
          <w:szCs w:val="24"/>
        </w:rPr>
        <w:t xml:space="preserve">Within the health event this group was the only stall that used </w:t>
      </w:r>
      <w:r w:rsidR="00C5246D">
        <w:rPr>
          <w:rFonts w:ascii="Arial" w:eastAsia="Arial" w:hAnsi="Arial" w:cs="Arial"/>
          <w:sz w:val="24"/>
          <w:szCs w:val="24"/>
        </w:rPr>
        <w:t>technology</w:t>
      </w:r>
      <w:r w:rsidR="001E4ED7">
        <w:rPr>
          <w:rFonts w:ascii="Arial" w:eastAsia="Arial" w:hAnsi="Arial" w:cs="Arial"/>
          <w:sz w:val="24"/>
          <w:szCs w:val="24"/>
        </w:rPr>
        <w:t xml:space="preserve"> to display information</w:t>
      </w:r>
      <w:r w:rsidR="003411D0">
        <w:rPr>
          <w:rFonts w:ascii="Arial" w:eastAsia="Arial" w:hAnsi="Arial" w:cs="Arial"/>
          <w:sz w:val="24"/>
          <w:szCs w:val="24"/>
        </w:rPr>
        <w:t>, t</w:t>
      </w:r>
      <w:r w:rsidR="00C5246D">
        <w:rPr>
          <w:rFonts w:ascii="Arial" w:eastAsia="Arial" w:hAnsi="Arial" w:cs="Arial"/>
          <w:sz w:val="24"/>
          <w:szCs w:val="24"/>
        </w:rPr>
        <w:t xml:space="preserve">he tablet provided was displaying a current and very relevant media article relating to homelessness within Wales.  This </w:t>
      </w:r>
      <w:r w:rsidR="00552A1D">
        <w:rPr>
          <w:rFonts w:ascii="Arial" w:eastAsia="Arial" w:hAnsi="Arial" w:cs="Arial"/>
          <w:sz w:val="24"/>
          <w:szCs w:val="24"/>
        </w:rPr>
        <w:t>was a very effective method of relating information</w:t>
      </w:r>
      <w:r w:rsidR="00B10E9B">
        <w:rPr>
          <w:rFonts w:ascii="Arial" w:eastAsia="Arial" w:hAnsi="Arial" w:cs="Arial"/>
          <w:sz w:val="24"/>
          <w:szCs w:val="24"/>
        </w:rPr>
        <w:t>,</w:t>
      </w:r>
      <w:r w:rsidR="00552A1D">
        <w:rPr>
          <w:rFonts w:ascii="Arial" w:eastAsia="Arial" w:hAnsi="Arial" w:cs="Arial"/>
          <w:sz w:val="24"/>
          <w:szCs w:val="24"/>
        </w:rPr>
        <w:t xml:space="preserve"> and in a small way demonstrates the usefulness of technology and digital media in promoting and informing people </w:t>
      </w:r>
      <w:r w:rsidR="00904A0A">
        <w:rPr>
          <w:rFonts w:ascii="Arial" w:eastAsia="Arial" w:hAnsi="Arial" w:cs="Arial"/>
          <w:sz w:val="24"/>
          <w:szCs w:val="24"/>
        </w:rPr>
        <w:t>of health and social care.</w:t>
      </w:r>
      <w:r w:rsidR="00B10E9B">
        <w:rPr>
          <w:rFonts w:ascii="Arial" w:eastAsia="Arial" w:hAnsi="Arial" w:cs="Arial"/>
          <w:sz w:val="24"/>
          <w:szCs w:val="24"/>
        </w:rPr>
        <w:t xml:space="preserve"> </w:t>
      </w:r>
      <w:r w:rsidR="00552A1D">
        <w:rPr>
          <w:rFonts w:ascii="Arial" w:eastAsia="Arial" w:hAnsi="Arial" w:cs="Arial"/>
          <w:sz w:val="24"/>
          <w:szCs w:val="24"/>
        </w:rPr>
        <w:t xml:space="preserve"> </w:t>
      </w:r>
      <w:r w:rsidR="00B10E9B">
        <w:rPr>
          <w:rFonts w:ascii="Arial" w:eastAsia="Arial" w:hAnsi="Arial" w:cs="Arial"/>
          <w:sz w:val="24"/>
          <w:szCs w:val="24"/>
        </w:rPr>
        <w:t xml:space="preserve">Public Health England </w:t>
      </w:r>
      <w:r w:rsidR="00973A31">
        <w:rPr>
          <w:rFonts w:ascii="Arial" w:eastAsia="Arial" w:hAnsi="Arial" w:cs="Arial"/>
          <w:sz w:val="24"/>
          <w:szCs w:val="24"/>
        </w:rPr>
        <w:t xml:space="preserve">(PHE) </w:t>
      </w:r>
      <w:r w:rsidR="00B10E9B">
        <w:rPr>
          <w:rFonts w:ascii="Arial" w:eastAsia="Arial" w:hAnsi="Arial" w:cs="Arial"/>
          <w:sz w:val="24"/>
          <w:szCs w:val="24"/>
        </w:rPr>
        <w:t>(2017)</w:t>
      </w:r>
      <w:r w:rsidR="00973A31">
        <w:rPr>
          <w:rFonts w:ascii="Arial" w:eastAsia="Arial" w:hAnsi="Arial" w:cs="Arial"/>
          <w:sz w:val="24"/>
          <w:szCs w:val="24"/>
        </w:rPr>
        <w:t>,</w:t>
      </w:r>
      <w:r w:rsidR="00B10E9B">
        <w:rPr>
          <w:rFonts w:ascii="Arial" w:eastAsia="Arial" w:hAnsi="Arial" w:cs="Arial"/>
          <w:sz w:val="24"/>
          <w:szCs w:val="24"/>
        </w:rPr>
        <w:t xml:space="preserve"> highlight the potential for digital marketing as a crucial method of encouraging behaviour change.</w:t>
      </w:r>
    </w:p>
    <w:p w:rsidR="00FC0ABA" w:rsidRPr="004C617E" w:rsidRDefault="008A4FBF" w:rsidP="00461073">
      <w:pPr>
        <w:spacing w:line="360" w:lineRule="auto"/>
        <w:rPr>
          <w:rFonts w:ascii="Arial" w:eastAsia="Arial" w:hAnsi="Arial" w:cs="Arial"/>
          <w:sz w:val="24"/>
          <w:szCs w:val="24"/>
        </w:rPr>
      </w:pPr>
      <w:r w:rsidRPr="004C617E">
        <w:rPr>
          <w:rFonts w:ascii="Arial" w:eastAsia="Arial" w:hAnsi="Arial" w:cs="Arial"/>
          <w:sz w:val="24"/>
          <w:szCs w:val="24"/>
        </w:rPr>
        <w:t>Apart from the above</w:t>
      </w:r>
      <w:r w:rsidR="004C617E">
        <w:rPr>
          <w:rFonts w:ascii="Arial" w:eastAsia="Arial" w:hAnsi="Arial" w:cs="Arial"/>
          <w:sz w:val="24"/>
          <w:szCs w:val="24"/>
        </w:rPr>
        <w:t>,</w:t>
      </w:r>
      <w:r w:rsidRPr="004C617E">
        <w:rPr>
          <w:rFonts w:ascii="Arial" w:eastAsia="Arial" w:hAnsi="Arial" w:cs="Arial"/>
          <w:sz w:val="24"/>
          <w:szCs w:val="24"/>
        </w:rPr>
        <w:t xml:space="preserve"> the</w:t>
      </w:r>
      <w:r w:rsidR="001E4ED7" w:rsidRPr="004C617E">
        <w:rPr>
          <w:rFonts w:ascii="Arial" w:eastAsia="Arial" w:hAnsi="Arial" w:cs="Arial"/>
          <w:sz w:val="24"/>
          <w:szCs w:val="24"/>
        </w:rPr>
        <w:t xml:space="preserve"> information </w:t>
      </w:r>
      <w:r w:rsidRPr="004C617E">
        <w:rPr>
          <w:rFonts w:ascii="Arial" w:eastAsia="Arial" w:hAnsi="Arial" w:cs="Arial"/>
          <w:sz w:val="24"/>
          <w:szCs w:val="24"/>
        </w:rPr>
        <w:t xml:space="preserve">that </w:t>
      </w:r>
      <w:r w:rsidR="001E4ED7" w:rsidRPr="004C617E">
        <w:rPr>
          <w:rFonts w:ascii="Arial" w:eastAsia="Arial" w:hAnsi="Arial" w:cs="Arial"/>
          <w:sz w:val="24"/>
          <w:szCs w:val="24"/>
        </w:rPr>
        <w:t>had been researched were very limited</w:t>
      </w:r>
      <w:r w:rsidRPr="004C617E">
        <w:rPr>
          <w:rFonts w:ascii="Arial" w:eastAsia="Arial" w:hAnsi="Arial" w:cs="Arial"/>
          <w:sz w:val="24"/>
          <w:szCs w:val="24"/>
        </w:rPr>
        <w:t xml:space="preserve"> in the presentation of</w:t>
      </w:r>
      <w:r w:rsidR="001E4ED7" w:rsidRPr="004C617E">
        <w:rPr>
          <w:rFonts w:ascii="Arial" w:eastAsia="Arial" w:hAnsi="Arial" w:cs="Arial"/>
          <w:sz w:val="24"/>
          <w:szCs w:val="24"/>
        </w:rPr>
        <w:t xml:space="preserve"> resources, there were minimal facts</w:t>
      </w:r>
      <w:r w:rsidRPr="004C617E">
        <w:rPr>
          <w:rFonts w:ascii="Arial" w:eastAsia="Arial" w:hAnsi="Arial" w:cs="Arial"/>
          <w:sz w:val="24"/>
          <w:szCs w:val="24"/>
        </w:rPr>
        <w:t xml:space="preserve"> available.  The group appeared to have produced </w:t>
      </w:r>
      <w:r w:rsidR="003854D5" w:rsidRPr="004C617E">
        <w:rPr>
          <w:rFonts w:ascii="Arial" w:eastAsia="Arial" w:hAnsi="Arial" w:cs="Arial"/>
          <w:sz w:val="24"/>
          <w:szCs w:val="24"/>
        </w:rPr>
        <w:t>the fact sheets themselves presumably distilled from their own research however, there was a lack of referencing or any indication as to the source of information</w:t>
      </w:r>
      <w:r w:rsidR="000A11C5" w:rsidRPr="004C617E">
        <w:rPr>
          <w:rFonts w:ascii="Arial" w:eastAsia="Arial" w:hAnsi="Arial" w:cs="Arial"/>
          <w:sz w:val="24"/>
          <w:szCs w:val="24"/>
        </w:rPr>
        <w:t xml:space="preserve"> as Tran (2012) declares that referencing is key to not plagiarising</w:t>
      </w:r>
      <w:r w:rsidR="003854D5" w:rsidRPr="004C617E">
        <w:rPr>
          <w:rFonts w:ascii="Arial" w:eastAsia="Arial" w:hAnsi="Arial" w:cs="Arial"/>
          <w:sz w:val="24"/>
          <w:szCs w:val="24"/>
        </w:rPr>
        <w:t>.</w:t>
      </w:r>
      <w:r w:rsidR="000A11C5" w:rsidRPr="004C617E">
        <w:rPr>
          <w:rFonts w:ascii="Arial" w:eastAsia="Arial" w:hAnsi="Arial" w:cs="Arial"/>
          <w:sz w:val="24"/>
          <w:szCs w:val="24"/>
        </w:rPr>
        <w:t xml:space="preserve">  </w:t>
      </w:r>
      <w:r w:rsidR="004C617E">
        <w:rPr>
          <w:rFonts w:ascii="Arial" w:eastAsia="Arial" w:hAnsi="Arial" w:cs="Arial"/>
          <w:sz w:val="24"/>
          <w:szCs w:val="24"/>
        </w:rPr>
        <w:t xml:space="preserve"> </w:t>
      </w:r>
      <w:r w:rsidR="0020699A">
        <w:rPr>
          <w:rFonts w:ascii="Arial" w:eastAsia="Arial" w:hAnsi="Arial" w:cs="Arial"/>
          <w:sz w:val="24"/>
          <w:szCs w:val="24"/>
        </w:rPr>
        <w:t>When the group was approached, and questions asked, they encouraged the viewer just to look at the prin</w:t>
      </w:r>
      <w:r w:rsidR="00533C40">
        <w:rPr>
          <w:rFonts w:ascii="Arial" w:eastAsia="Arial" w:hAnsi="Arial" w:cs="Arial"/>
          <w:sz w:val="24"/>
          <w:szCs w:val="24"/>
        </w:rPr>
        <w:t xml:space="preserve">ted information on the table.  </w:t>
      </w:r>
      <w:r w:rsidR="001E4ED7">
        <w:rPr>
          <w:rFonts w:ascii="Arial" w:eastAsia="Arial" w:hAnsi="Arial" w:cs="Arial"/>
          <w:sz w:val="24"/>
          <w:szCs w:val="24"/>
        </w:rPr>
        <w:t xml:space="preserve">This seemed to demonstrate that the group was not fully briefed on the chosen subject </w:t>
      </w:r>
      <w:r w:rsidR="001E4ED7">
        <w:rPr>
          <w:rFonts w:ascii="Arial" w:eastAsia="Arial" w:hAnsi="Arial" w:cs="Arial"/>
          <w:sz w:val="24"/>
          <w:szCs w:val="24"/>
        </w:rPr>
        <w:lastRenderedPageBreak/>
        <w:t>and the lack of knowledge and understanding showed, for example the group were not aware of a local drop-in-centre across the road for homeless people within Swansea.</w:t>
      </w:r>
      <w:r w:rsidR="0020699A">
        <w:rPr>
          <w:rFonts w:ascii="Arial" w:eastAsia="Arial" w:hAnsi="Arial" w:cs="Arial"/>
          <w:sz w:val="24"/>
          <w:szCs w:val="24"/>
        </w:rPr>
        <w:t xml:space="preserve">  </w:t>
      </w:r>
      <w:r w:rsidR="004137DD">
        <w:rPr>
          <w:rFonts w:ascii="Arial" w:eastAsia="Arial" w:hAnsi="Arial" w:cs="Arial"/>
          <w:sz w:val="24"/>
          <w:szCs w:val="24"/>
        </w:rPr>
        <w:t xml:space="preserve">Printed literature should act in conjunction with the informed knowledge of those presenting it, this clearly was not the case in this </w:t>
      </w:r>
      <w:r w:rsidR="004137DD" w:rsidRPr="00A5447D">
        <w:rPr>
          <w:rFonts w:ascii="Arial" w:eastAsia="Arial" w:hAnsi="Arial" w:cs="Arial"/>
          <w:sz w:val="24"/>
          <w:szCs w:val="24"/>
        </w:rPr>
        <w:t>instance.</w:t>
      </w:r>
      <w:r w:rsidR="001E4ED7" w:rsidRPr="00A5447D">
        <w:rPr>
          <w:rFonts w:ascii="Arial" w:eastAsia="Arial" w:hAnsi="Arial" w:cs="Arial"/>
          <w:sz w:val="24"/>
          <w:szCs w:val="24"/>
        </w:rPr>
        <w:t xml:space="preserve">  </w:t>
      </w:r>
      <w:r w:rsidR="00A5447D" w:rsidRPr="00A5447D">
        <w:rPr>
          <w:rFonts w:ascii="Arial" w:eastAsia="Arial" w:hAnsi="Arial" w:cs="Arial"/>
          <w:sz w:val="24"/>
          <w:szCs w:val="24"/>
        </w:rPr>
        <w:t xml:space="preserve">As </w:t>
      </w:r>
      <w:r w:rsidR="00A5447D" w:rsidRPr="007B438F">
        <w:rPr>
          <w:rFonts w:ascii="Arial" w:hAnsi="Arial" w:cs="Arial"/>
          <w:sz w:val="24"/>
          <w:szCs w:val="18"/>
          <w:shd w:val="clear" w:color="auto" w:fill="FFFFFF"/>
        </w:rPr>
        <w:t>Depaepe</w:t>
      </w:r>
      <w:r w:rsidR="00FC0ABA">
        <w:rPr>
          <w:rFonts w:ascii="Arial" w:hAnsi="Arial" w:cs="Arial"/>
          <w:sz w:val="24"/>
          <w:szCs w:val="18"/>
          <w:shd w:val="clear" w:color="auto" w:fill="FFFFFF"/>
        </w:rPr>
        <w:t xml:space="preserve"> et al (2013), relay the importance of teachers knowing their subject this is the equivalent situation for the group.</w:t>
      </w:r>
    </w:p>
    <w:p w:rsidR="00077A4D" w:rsidRDefault="00C5246D" w:rsidP="00461073">
      <w:pPr>
        <w:spacing w:line="360" w:lineRule="auto"/>
        <w:rPr>
          <w:rFonts w:ascii="Arial" w:eastAsia="Arial" w:hAnsi="Arial" w:cs="Arial"/>
          <w:sz w:val="24"/>
          <w:szCs w:val="24"/>
        </w:rPr>
      </w:pPr>
      <w:r>
        <w:rPr>
          <w:rFonts w:ascii="Arial" w:eastAsia="Arial" w:hAnsi="Arial" w:cs="Arial"/>
          <w:sz w:val="24"/>
          <w:szCs w:val="24"/>
        </w:rPr>
        <w:t>The information provided was not bilingual or in any alternative language</w:t>
      </w:r>
      <w:r w:rsidR="004137DD">
        <w:rPr>
          <w:rFonts w:ascii="Arial" w:eastAsia="Arial" w:hAnsi="Arial" w:cs="Arial"/>
          <w:sz w:val="24"/>
          <w:szCs w:val="24"/>
        </w:rPr>
        <w:t xml:space="preserve"> other</w:t>
      </w:r>
      <w:r>
        <w:rPr>
          <w:rFonts w:ascii="Arial" w:eastAsia="Arial" w:hAnsi="Arial" w:cs="Arial"/>
          <w:sz w:val="24"/>
          <w:szCs w:val="24"/>
        </w:rPr>
        <w:t xml:space="preserve"> than English</w:t>
      </w:r>
      <w:r w:rsidR="00FA4CBA">
        <w:rPr>
          <w:rFonts w:ascii="Arial" w:eastAsia="Arial" w:hAnsi="Arial" w:cs="Arial"/>
          <w:sz w:val="24"/>
          <w:szCs w:val="24"/>
        </w:rPr>
        <w:t xml:space="preserve"> c</w:t>
      </w:r>
      <w:r>
        <w:rPr>
          <w:rFonts w:ascii="Arial" w:eastAsia="Arial" w:hAnsi="Arial" w:cs="Arial"/>
          <w:sz w:val="24"/>
          <w:szCs w:val="24"/>
        </w:rPr>
        <w:t>onsequently, this may have resulted in impaired communication by an on-looker. Within the Health and Social care sectors it is a priority to communicate effectively bilingually (WAG, 2016).</w:t>
      </w:r>
      <w:r w:rsidR="004137DD">
        <w:rPr>
          <w:rFonts w:ascii="Arial" w:eastAsia="Arial" w:hAnsi="Arial" w:cs="Arial"/>
          <w:sz w:val="24"/>
          <w:szCs w:val="24"/>
        </w:rPr>
        <w:t xml:space="preserve">  It </w:t>
      </w:r>
      <w:r w:rsidR="005942CF">
        <w:rPr>
          <w:rFonts w:ascii="Arial" w:eastAsia="Arial" w:hAnsi="Arial" w:cs="Arial"/>
          <w:sz w:val="24"/>
          <w:szCs w:val="24"/>
        </w:rPr>
        <w:t>has been</w:t>
      </w:r>
      <w:r w:rsidR="004137DD">
        <w:rPr>
          <w:rFonts w:ascii="Arial" w:eastAsia="Arial" w:hAnsi="Arial" w:cs="Arial"/>
          <w:sz w:val="24"/>
          <w:szCs w:val="24"/>
        </w:rPr>
        <w:t xml:space="preserve"> demonstrated through research that first language Welsh speakers when suffering from mental stress or other neurological conditions find it difficult to understand and communicate in their second language (WAG, 2016).  The subject area of homelessness in many cases can be linked to areas of poor mental health so a bilingual approach would seem most appropriate.</w:t>
      </w:r>
      <w:r w:rsidR="004C617E">
        <w:rPr>
          <w:rFonts w:ascii="Arial" w:eastAsia="Arial" w:hAnsi="Arial" w:cs="Arial"/>
          <w:sz w:val="24"/>
          <w:szCs w:val="24"/>
        </w:rPr>
        <w:t xml:space="preserve">  </w:t>
      </w:r>
      <w:r w:rsidR="00B17F41">
        <w:rPr>
          <w:rFonts w:ascii="Arial" w:eastAsia="Arial" w:hAnsi="Arial" w:cs="Arial"/>
          <w:sz w:val="24"/>
          <w:szCs w:val="24"/>
        </w:rPr>
        <w:t>T</w:t>
      </w:r>
      <w:r w:rsidR="001E4ED7">
        <w:rPr>
          <w:rFonts w:ascii="Arial" w:eastAsia="Arial" w:hAnsi="Arial" w:cs="Arial"/>
          <w:sz w:val="24"/>
          <w:szCs w:val="24"/>
        </w:rPr>
        <w:t xml:space="preserve">he chosen subject by the group was homelessness </w:t>
      </w:r>
      <w:r w:rsidR="00B17F41">
        <w:rPr>
          <w:rFonts w:ascii="Arial" w:eastAsia="Arial" w:hAnsi="Arial" w:cs="Arial"/>
          <w:sz w:val="24"/>
          <w:szCs w:val="24"/>
        </w:rPr>
        <w:t xml:space="preserve">however, </w:t>
      </w:r>
      <w:r w:rsidR="001E4ED7">
        <w:rPr>
          <w:rFonts w:ascii="Arial" w:eastAsia="Arial" w:hAnsi="Arial" w:cs="Arial"/>
          <w:sz w:val="24"/>
          <w:szCs w:val="24"/>
        </w:rPr>
        <w:t>the leaflets</w:t>
      </w:r>
      <w:r w:rsidR="00B17F41">
        <w:rPr>
          <w:rFonts w:ascii="Arial" w:eastAsia="Arial" w:hAnsi="Arial" w:cs="Arial"/>
          <w:sz w:val="24"/>
          <w:szCs w:val="24"/>
        </w:rPr>
        <w:t xml:space="preserve"> presented were related to </w:t>
      </w:r>
      <w:r w:rsidR="001E4ED7">
        <w:rPr>
          <w:rFonts w:ascii="Arial" w:eastAsia="Arial" w:hAnsi="Arial" w:cs="Arial"/>
          <w:sz w:val="24"/>
          <w:szCs w:val="24"/>
        </w:rPr>
        <w:t>vulnerable groups in Swansea Welsh Centre of Action on Depe</w:t>
      </w:r>
      <w:r w:rsidR="004F7071">
        <w:rPr>
          <w:rFonts w:ascii="Arial" w:eastAsia="Arial" w:hAnsi="Arial" w:cs="Arial"/>
          <w:sz w:val="24"/>
          <w:szCs w:val="24"/>
        </w:rPr>
        <w:t>ndency and Addition (WCADA), these</w:t>
      </w:r>
      <w:r w:rsidR="001E4ED7">
        <w:rPr>
          <w:rFonts w:ascii="Arial" w:eastAsia="Arial" w:hAnsi="Arial" w:cs="Arial"/>
          <w:sz w:val="24"/>
          <w:szCs w:val="24"/>
        </w:rPr>
        <w:t xml:space="preserve"> did not discuss homelessness and drew the attention away from the </w:t>
      </w:r>
      <w:r w:rsidR="00B17F41">
        <w:rPr>
          <w:rFonts w:ascii="Arial" w:eastAsia="Arial" w:hAnsi="Arial" w:cs="Arial"/>
          <w:sz w:val="24"/>
          <w:szCs w:val="24"/>
        </w:rPr>
        <w:t xml:space="preserve">core </w:t>
      </w:r>
      <w:r w:rsidR="001E4ED7">
        <w:rPr>
          <w:rFonts w:ascii="Arial" w:eastAsia="Arial" w:hAnsi="Arial" w:cs="Arial"/>
          <w:sz w:val="24"/>
          <w:szCs w:val="24"/>
        </w:rPr>
        <w:t>subject</w:t>
      </w:r>
      <w:r w:rsidR="00973A31">
        <w:rPr>
          <w:rFonts w:ascii="Arial" w:eastAsia="Arial" w:hAnsi="Arial" w:cs="Arial"/>
          <w:sz w:val="24"/>
          <w:szCs w:val="24"/>
        </w:rPr>
        <w:t>.</w:t>
      </w:r>
      <w:r w:rsidR="00B17F41">
        <w:rPr>
          <w:rFonts w:ascii="Arial" w:eastAsia="Arial" w:hAnsi="Arial" w:cs="Arial"/>
          <w:sz w:val="24"/>
          <w:szCs w:val="24"/>
        </w:rPr>
        <w:t xml:space="preserve">  Whilst dependency and addiction does play a role in certain cases of homelessness, it is misleading to present that information whilst neglecting to explain the context</w:t>
      </w:r>
      <w:r w:rsidR="00973A31">
        <w:rPr>
          <w:rFonts w:ascii="Arial" w:eastAsia="Arial" w:hAnsi="Arial" w:cs="Arial"/>
          <w:sz w:val="24"/>
          <w:szCs w:val="24"/>
        </w:rPr>
        <w:t xml:space="preserve">, targeting of information clearly and unambiguously is a core </w:t>
      </w:r>
      <w:proofErr w:type="gramStart"/>
      <w:r w:rsidR="00973A31">
        <w:rPr>
          <w:rFonts w:ascii="Arial" w:eastAsia="Arial" w:hAnsi="Arial" w:cs="Arial"/>
          <w:sz w:val="24"/>
          <w:szCs w:val="24"/>
        </w:rPr>
        <w:t>recommendations</w:t>
      </w:r>
      <w:proofErr w:type="gramEnd"/>
      <w:r w:rsidR="00973A31">
        <w:rPr>
          <w:rFonts w:ascii="Arial" w:eastAsia="Arial" w:hAnsi="Arial" w:cs="Arial"/>
          <w:sz w:val="24"/>
          <w:szCs w:val="24"/>
        </w:rPr>
        <w:t xml:space="preserve"> of PHE (2017)</w:t>
      </w:r>
      <w:r w:rsidR="00B17F41">
        <w:rPr>
          <w:rFonts w:ascii="Arial" w:eastAsia="Arial" w:hAnsi="Arial" w:cs="Arial"/>
          <w:sz w:val="24"/>
          <w:szCs w:val="24"/>
        </w:rPr>
        <w:t xml:space="preserve">. </w:t>
      </w:r>
      <w:r w:rsidR="003D30CD">
        <w:rPr>
          <w:rFonts w:ascii="Arial" w:eastAsia="Arial" w:hAnsi="Arial" w:cs="Arial"/>
          <w:sz w:val="24"/>
          <w:szCs w:val="24"/>
        </w:rPr>
        <w:t xml:space="preserve"> </w:t>
      </w:r>
      <w:r w:rsidR="001E4ED7">
        <w:rPr>
          <w:rFonts w:ascii="Arial" w:eastAsia="Arial" w:hAnsi="Arial" w:cs="Arial"/>
          <w:sz w:val="24"/>
          <w:szCs w:val="24"/>
        </w:rPr>
        <w:t xml:space="preserve">The group did not define homelessness as it is not just sleeping on the streets as there are many forms of homelessness according to Crisis (2018) such as sofa surfing.  Furthermore, statistics were displayed but minimal research had been undertaken into all aspects of </w:t>
      </w:r>
      <w:r w:rsidR="003D30CD">
        <w:rPr>
          <w:rFonts w:ascii="Arial" w:eastAsia="Arial" w:hAnsi="Arial" w:cs="Arial"/>
          <w:sz w:val="24"/>
          <w:szCs w:val="24"/>
        </w:rPr>
        <w:t>this social issue</w:t>
      </w:r>
      <w:r w:rsidR="001E4ED7">
        <w:rPr>
          <w:rFonts w:ascii="Arial" w:eastAsia="Arial" w:hAnsi="Arial" w:cs="Arial"/>
          <w:sz w:val="24"/>
          <w:szCs w:val="24"/>
        </w:rPr>
        <w:t>.</w:t>
      </w:r>
      <w:r w:rsidR="003D30CD">
        <w:rPr>
          <w:rFonts w:ascii="Arial" w:eastAsia="Arial" w:hAnsi="Arial" w:cs="Arial"/>
          <w:sz w:val="24"/>
          <w:szCs w:val="24"/>
        </w:rPr>
        <w:t xml:space="preserve">  Overall the whole presentation failed to focus on either </w:t>
      </w:r>
      <w:r w:rsidR="008C586C">
        <w:rPr>
          <w:rFonts w:ascii="Arial" w:eastAsia="Arial" w:hAnsi="Arial" w:cs="Arial"/>
          <w:sz w:val="24"/>
          <w:szCs w:val="24"/>
        </w:rPr>
        <w:t xml:space="preserve">the general picture of cause and </w:t>
      </w:r>
      <w:r w:rsidR="00431424">
        <w:rPr>
          <w:rFonts w:ascii="Arial" w:eastAsia="Arial" w:hAnsi="Arial" w:cs="Arial"/>
          <w:sz w:val="24"/>
          <w:szCs w:val="24"/>
        </w:rPr>
        <w:t>effect and</w:t>
      </w:r>
      <w:r w:rsidR="008C586C">
        <w:rPr>
          <w:rFonts w:ascii="Arial" w:eastAsia="Arial" w:hAnsi="Arial" w:cs="Arial"/>
          <w:sz w:val="24"/>
          <w:szCs w:val="24"/>
        </w:rPr>
        <w:t xml:space="preserve"> was unclear if it was highlighting specific aspects of this complex subject.</w:t>
      </w:r>
      <w:r w:rsidR="00533C40">
        <w:rPr>
          <w:rFonts w:ascii="Arial" w:eastAsia="Arial" w:hAnsi="Arial" w:cs="Arial"/>
          <w:sz w:val="24"/>
          <w:szCs w:val="24"/>
        </w:rPr>
        <w:t xml:space="preserve">  </w:t>
      </w:r>
      <w:r w:rsidR="001E4ED7">
        <w:rPr>
          <w:rFonts w:ascii="Arial" w:eastAsia="Arial" w:hAnsi="Arial" w:cs="Arial"/>
          <w:sz w:val="24"/>
          <w:szCs w:val="24"/>
        </w:rPr>
        <w:t xml:space="preserve"> </w:t>
      </w:r>
    </w:p>
    <w:p w:rsidR="007719A3" w:rsidRPr="00355A07" w:rsidRDefault="001E4ED7" w:rsidP="00461073">
      <w:pPr>
        <w:spacing w:line="360" w:lineRule="auto"/>
        <w:rPr>
          <w:rFonts w:ascii="Arial" w:eastAsia="Arial" w:hAnsi="Arial" w:cs="Arial"/>
          <w:sz w:val="24"/>
          <w:szCs w:val="24"/>
        </w:rPr>
      </w:pPr>
      <w:r>
        <w:rPr>
          <w:rFonts w:ascii="Arial" w:eastAsia="Arial" w:hAnsi="Arial" w:cs="Arial"/>
          <w:sz w:val="24"/>
          <w:szCs w:val="24"/>
        </w:rPr>
        <w:t xml:space="preserve">As part of the health event the groups were expected to create a portfolio to display all the research </w:t>
      </w:r>
      <w:r w:rsidR="004C617E">
        <w:rPr>
          <w:rFonts w:ascii="Arial" w:eastAsia="Arial" w:hAnsi="Arial" w:cs="Arial"/>
          <w:sz w:val="24"/>
          <w:szCs w:val="24"/>
        </w:rPr>
        <w:t>obtained</w:t>
      </w:r>
      <w:r>
        <w:rPr>
          <w:rFonts w:ascii="Arial" w:eastAsia="Arial" w:hAnsi="Arial" w:cs="Arial"/>
          <w:sz w:val="24"/>
          <w:szCs w:val="24"/>
        </w:rPr>
        <w:t xml:space="preserve"> for the</w:t>
      </w:r>
      <w:r w:rsidR="004C617E">
        <w:rPr>
          <w:rFonts w:ascii="Arial" w:eastAsia="Arial" w:hAnsi="Arial" w:cs="Arial"/>
          <w:sz w:val="24"/>
          <w:szCs w:val="24"/>
        </w:rPr>
        <w:t>ir peers to utilise for their evaluations</w:t>
      </w:r>
      <w:r>
        <w:rPr>
          <w:rFonts w:ascii="Arial" w:eastAsia="Arial" w:hAnsi="Arial" w:cs="Arial"/>
          <w:sz w:val="24"/>
          <w:szCs w:val="24"/>
        </w:rPr>
        <w:t>, however, no po</w:t>
      </w:r>
      <w:r w:rsidR="004C617E">
        <w:rPr>
          <w:rFonts w:ascii="Arial" w:eastAsia="Arial" w:hAnsi="Arial" w:cs="Arial"/>
          <w:sz w:val="24"/>
          <w:szCs w:val="24"/>
        </w:rPr>
        <w:t xml:space="preserve">rtfolio had been created therefore I was unable to see the evidence of research.   </w:t>
      </w:r>
      <w:r w:rsidR="00EF2A10">
        <w:rPr>
          <w:rFonts w:ascii="Arial" w:eastAsia="Arial" w:hAnsi="Arial" w:cs="Arial"/>
          <w:sz w:val="24"/>
          <w:szCs w:val="24"/>
        </w:rPr>
        <w:t>Hodgins et al (2016)</w:t>
      </w:r>
      <w:r w:rsidR="00973A31">
        <w:rPr>
          <w:rFonts w:ascii="Arial" w:eastAsia="Arial" w:hAnsi="Arial" w:cs="Arial"/>
          <w:sz w:val="24"/>
          <w:szCs w:val="24"/>
        </w:rPr>
        <w:t>,</w:t>
      </w:r>
      <w:r w:rsidR="00EF2A10">
        <w:rPr>
          <w:rFonts w:ascii="Arial" w:eastAsia="Arial" w:hAnsi="Arial" w:cs="Arial"/>
          <w:sz w:val="24"/>
          <w:szCs w:val="24"/>
        </w:rPr>
        <w:t xml:space="preserve"> suggests that psychological theories from behavioural change models are personalised to the individuals requirements or traits</w:t>
      </w:r>
      <w:r w:rsidR="00F52E43">
        <w:rPr>
          <w:rFonts w:ascii="Arial" w:eastAsia="Arial" w:hAnsi="Arial" w:cs="Arial"/>
          <w:sz w:val="24"/>
          <w:szCs w:val="24"/>
        </w:rPr>
        <w:t>,</w:t>
      </w:r>
      <w:r w:rsidR="00EF2A10">
        <w:rPr>
          <w:rFonts w:ascii="Arial" w:eastAsia="Arial" w:hAnsi="Arial" w:cs="Arial"/>
          <w:sz w:val="24"/>
          <w:szCs w:val="24"/>
        </w:rPr>
        <w:t xml:space="preserve"> which </w:t>
      </w:r>
      <w:r w:rsidR="009417BF">
        <w:rPr>
          <w:rFonts w:ascii="Arial" w:eastAsia="Arial" w:hAnsi="Arial" w:cs="Arial"/>
          <w:sz w:val="24"/>
          <w:szCs w:val="24"/>
        </w:rPr>
        <w:t xml:space="preserve">unfortunately </w:t>
      </w:r>
      <w:r w:rsidR="00EF2A10">
        <w:rPr>
          <w:rFonts w:ascii="Arial" w:eastAsia="Arial" w:hAnsi="Arial" w:cs="Arial"/>
          <w:sz w:val="24"/>
          <w:szCs w:val="24"/>
        </w:rPr>
        <w:t xml:space="preserve">would not be the case in the specific health event as too many individuals were </w:t>
      </w:r>
      <w:r w:rsidR="00EF2A10">
        <w:rPr>
          <w:rFonts w:ascii="Arial" w:eastAsia="Arial" w:hAnsi="Arial" w:cs="Arial"/>
          <w:sz w:val="24"/>
          <w:szCs w:val="24"/>
        </w:rPr>
        <w:lastRenderedPageBreak/>
        <w:t>passing by.</w:t>
      </w:r>
      <w:r w:rsidR="00EF2A10" w:rsidRPr="00EF2A10">
        <w:rPr>
          <w:rFonts w:ascii="Arial" w:eastAsia="Arial" w:hAnsi="Arial" w:cs="Arial"/>
          <w:sz w:val="24"/>
          <w:szCs w:val="24"/>
        </w:rPr>
        <w:t xml:space="preserve"> </w:t>
      </w:r>
      <w:r w:rsidR="00533C40">
        <w:rPr>
          <w:rFonts w:ascii="Arial" w:eastAsia="Arial" w:hAnsi="Arial" w:cs="Arial"/>
          <w:sz w:val="24"/>
          <w:szCs w:val="24"/>
        </w:rPr>
        <w:t xml:space="preserve"> </w:t>
      </w:r>
      <w:r w:rsidR="002462DD">
        <w:rPr>
          <w:rFonts w:ascii="Arial" w:eastAsia="Arial" w:hAnsi="Arial" w:cs="Arial"/>
          <w:sz w:val="24"/>
          <w:szCs w:val="24"/>
        </w:rPr>
        <w:t xml:space="preserve">It </w:t>
      </w:r>
      <w:r w:rsidR="00BA303B">
        <w:rPr>
          <w:rFonts w:ascii="Arial" w:eastAsia="Arial" w:hAnsi="Arial" w:cs="Arial"/>
          <w:sz w:val="24"/>
          <w:szCs w:val="24"/>
        </w:rPr>
        <w:t>was undisting</w:t>
      </w:r>
      <w:r w:rsidR="00355A07">
        <w:rPr>
          <w:rFonts w:ascii="Arial" w:eastAsia="Arial" w:hAnsi="Arial" w:cs="Arial"/>
          <w:sz w:val="24"/>
          <w:szCs w:val="24"/>
        </w:rPr>
        <w:t>uishable that the group had utilised</w:t>
      </w:r>
      <w:r w:rsidR="002462DD">
        <w:rPr>
          <w:rFonts w:ascii="Arial" w:eastAsia="Arial" w:hAnsi="Arial" w:cs="Arial"/>
          <w:sz w:val="24"/>
          <w:szCs w:val="24"/>
        </w:rPr>
        <w:t xml:space="preserve"> the use of theoretical</w:t>
      </w:r>
      <w:r w:rsidR="00355A07">
        <w:rPr>
          <w:rFonts w:ascii="Arial" w:eastAsia="Arial" w:hAnsi="Arial" w:cs="Arial"/>
          <w:sz w:val="24"/>
          <w:szCs w:val="24"/>
        </w:rPr>
        <w:t xml:space="preserve"> behavioural change model.  According to Forest (2012), it would have been advantageous to promote utilisation of</w:t>
      </w:r>
      <w:r w:rsidR="00F52E43">
        <w:rPr>
          <w:rFonts w:ascii="Arial" w:eastAsia="Arial" w:hAnsi="Arial" w:cs="Arial"/>
          <w:sz w:val="24"/>
          <w:szCs w:val="24"/>
        </w:rPr>
        <w:t xml:space="preserve"> a theoretical or </w:t>
      </w:r>
      <w:r w:rsidR="00973A31">
        <w:rPr>
          <w:rFonts w:ascii="Arial" w:eastAsia="Arial" w:hAnsi="Arial" w:cs="Arial"/>
          <w:sz w:val="24"/>
          <w:szCs w:val="24"/>
        </w:rPr>
        <w:t xml:space="preserve">accepted </w:t>
      </w:r>
      <w:r w:rsidR="00F52E43">
        <w:rPr>
          <w:rFonts w:ascii="Arial" w:eastAsia="Arial" w:hAnsi="Arial" w:cs="Arial"/>
          <w:sz w:val="24"/>
          <w:szCs w:val="24"/>
        </w:rPr>
        <w:t>behaviour change model</w:t>
      </w:r>
      <w:r w:rsidR="00355A07">
        <w:rPr>
          <w:rFonts w:ascii="Arial" w:eastAsia="Arial" w:hAnsi="Arial" w:cs="Arial"/>
          <w:sz w:val="24"/>
          <w:szCs w:val="24"/>
        </w:rPr>
        <w:t xml:space="preserve">. </w:t>
      </w:r>
    </w:p>
    <w:p w:rsidR="0052074E" w:rsidRDefault="0052074E" w:rsidP="00461073">
      <w:pPr>
        <w:spacing w:line="360" w:lineRule="auto"/>
        <w:rPr>
          <w:rFonts w:ascii="Arial" w:eastAsia="Arial" w:hAnsi="Arial" w:cs="Arial"/>
          <w:sz w:val="24"/>
          <w:szCs w:val="24"/>
          <w:u w:val="single"/>
        </w:rPr>
      </w:pPr>
    </w:p>
    <w:p w:rsidR="00AE6C89" w:rsidRDefault="00FF6FB4" w:rsidP="00461073">
      <w:pPr>
        <w:spacing w:line="360" w:lineRule="auto"/>
        <w:rPr>
          <w:rFonts w:ascii="Arial" w:eastAsia="Arial" w:hAnsi="Arial" w:cs="Arial"/>
          <w:sz w:val="24"/>
          <w:szCs w:val="24"/>
          <w:u w:val="single"/>
        </w:rPr>
      </w:pPr>
      <w:r w:rsidRPr="00FF6FB4">
        <w:rPr>
          <w:rFonts w:ascii="Arial" w:eastAsia="Arial" w:hAnsi="Arial" w:cs="Arial"/>
          <w:sz w:val="24"/>
          <w:szCs w:val="24"/>
          <w:u w:val="single"/>
        </w:rPr>
        <w:t>Recommendations</w:t>
      </w:r>
    </w:p>
    <w:p w:rsidR="008C4809" w:rsidRPr="00BC29A2" w:rsidRDefault="00BC29A2" w:rsidP="00461073">
      <w:pPr>
        <w:spacing w:line="360" w:lineRule="auto"/>
        <w:rPr>
          <w:rFonts w:ascii="Arial" w:eastAsiaTheme="minorHAnsi" w:hAnsi="Arial" w:cs="Arial"/>
          <w:sz w:val="36"/>
          <w:szCs w:val="24"/>
          <w:lang w:eastAsia="en-US"/>
        </w:rPr>
      </w:pPr>
      <w:r>
        <w:rPr>
          <w:rFonts w:ascii="Arial" w:eastAsia="Arial" w:hAnsi="Arial" w:cs="Arial"/>
          <w:sz w:val="24"/>
          <w:szCs w:val="24"/>
        </w:rPr>
        <w:t>The nature of this event does not allow the participants to become experts within their chosen subject area however, as Robson and Robinson (2013) suggest connecting sources and information are of significance, as they combine and operate to produce vital material.  In addition, an effective use of “linking” information would allow the presentation of background knowledge relating to third party organisations</w:t>
      </w:r>
      <w:r w:rsidRPr="00287EE2">
        <w:rPr>
          <w:rFonts w:ascii="Arial" w:eastAsia="Arial" w:hAnsi="Arial" w:cs="Arial"/>
          <w:sz w:val="24"/>
          <w:szCs w:val="24"/>
        </w:rPr>
        <w:t xml:space="preserve">. </w:t>
      </w:r>
      <w:r>
        <w:rPr>
          <w:rFonts w:ascii="Arial" w:eastAsia="Arial" w:hAnsi="Arial" w:cs="Arial"/>
          <w:sz w:val="24"/>
          <w:szCs w:val="24"/>
        </w:rPr>
        <w:t xml:space="preserve"> </w:t>
      </w:r>
      <w:r>
        <w:rPr>
          <w:rFonts w:ascii="Arial" w:eastAsiaTheme="minorHAnsi" w:hAnsi="Arial" w:cs="Arial"/>
          <w:sz w:val="24"/>
          <w:szCs w:val="24"/>
          <w:lang w:eastAsia="en-US"/>
        </w:rPr>
        <w:t>Moreover,</w:t>
      </w:r>
      <w:r w:rsidRPr="00BC29A2">
        <w:rPr>
          <w:rFonts w:ascii="Arial" w:eastAsiaTheme="minorHAnsi" w:hAnsi="Arial" w:cs="Arial"/>
          <w:sz w:val="24"/>
          <w:szCs w:val="24"/>
          <w:lang w:eastAsia="en-US"/>
        </w:rPr>
        <w:t xml:space="preserve"> </w:t>
      </w:r>
      <w:r>
        <w:rPr>
          <w:rFonts w:ascii="Arial" w:eastAsiaTheme="minorHAnsi" w:hAnsi="Arial" w:cs="Arial"/>
          <w:sz w:val="24"/>
          <w:szCs w:val="24"/>
          <w:lang w:eastAsia="en-US"/>
        </w:rPr>
        <w:t>i</w:t>
      </w:r>
      <w:r w:rsidR="007719A3">
        <w:rPr>
          <w:rFonts w:ascii="Arial" w:eastAsia="Arial" w:hAnsi="Arial" w:cs="Arial"/>
          <w:sz w:val="24"/>
          <w:szCs w:val="24"/>
        </w:rPr>
        <w:t xml:space="preserve">ndividual group members could research </w:t>
      </w:r>
      <w:r w:rsidR="00065E92">
        <w:rPr>
          <w:rFonts w:ascii="Arial" w:eastAsia="Arial" w:hAnsi="Arial" w:cs="Arial"/>
          <w:sz w:val="24"/>
          <w:szCs w:val="24"/>
        </w:rPr>
        <w:t>individual</w:t>
      </w:r>
      <w:r w:rsidR="007719A3">
        <w:rPr>
          <w:rFonts w:ascii="Arial" w:eastAsia="Arial" w:hAnsi="Arial" w:cs="Arial"/>
          <w:sz w:val="24"/>
          <w:szCs w:val="24"/>
        </w:rPr>
        <w:t xml:space="preserve"> areas of the subject, this would allow the </w:t>
      </w:r>
      <w:r w:rsidR="00065E92">
        <w:rPr>
          <w:rFonts w:ascii="Arial" w:eastAsia="Arial" w:hAnsi="Arial" w:cs="Arial"/>
          <w:sz w:val="24"/>
          <w:szCs w:val="24"/>
        </w:rPr>
        <w:t xml:space="preserve">group to gain </w:t>
      </w:r>
      <w:r w:rsidR="007719A3">
        <w:rPr>
          <w:rFonts w:ascii="Arial" w:eastAsia="Arial" w:hAnsi="Arial" w:cs="Arial"/>
          <w:sz w:val="24"/>
          <w:szCs w:val="24"/>
        </w:rPr>
        <w:t>more in</w:t>
      </w:r>
      <w:r w:rsidR="008C4809">
        <w:rPr>
          <w:rFonts w:ascii="Arial" w:eastAsia="Arial" w:hAnsi="Arial" w:cs="Arial"/>
          <w:sz w:val="24"/>
          <w:szCs w:val="24"/>
        </w:rPr>
        <w:t>-d</w:t>
      </w:r>
      <w:r w:rsidR="007719A3">
        <w:rPr>
          <w:rFonts w:ascii="Arial" w:eastAsia="Arial" w:hAnsi="Arial" w:cs="Arial"/>
          <w:sz w:val="24"/>
          <w:szCs w:val="24"/>
        </w:rPr>
        <w:t>epth knowledge.</w:t>
      </w:r>
      <w:r w:rsidR="00FF6FB4">
        <w:rPr>
          <w:rFonts w:ascii="Arial" w:eastAsia="Arial" w:hAnsi="Arial" w:cs="Arial"/>
          <w:sz w:val="24"/>
          <w:szCs w:val="24"/>
        </w:rPr>
        <w:t xml:space="preserve"> </w:t>
      </w:r>
      <w:r w:rsidR="00651A8E">
        <w:rPr>
          <w:rFonts w:ascii="Arial" w:eastAsia="Arial" w:hAnsi="Arial" w:cs="Arial"/>
          <w:sz w:val="24"/>
          <w:szCs w:val="24"/>
        </w:rPr>
        <w:t xml:space="preserve"> As Hanney, and Conzalez-Block (2013) agree with Brice (2002)</w:t>
      </w:r>
      <w:r w:rsidR="00FF6FB4">
        <w:rPr>
          <w:rFonts w:ascii="Arial" w:eastAsia="Arial" w:hAnsi="Arial" w:cs="Arial"/>
          <w:sz w:val="24"/>
          <w:szCs w:val="24"/>
        </w:rPr>
        <w:t>,</w:t>
      </w:r>
      <w:r w:rsidR="00651A8E">
        <w:rPr>
          <w:rFonts w:ascii="Arial" w:eastAsia="Arial" w:hAnsi="Arial" w:cs="Arial"/>
          <w:sz w:val="24"/>
          <w:szCs w:val="24"/>
        </w:rPr>
        <w:t xml:space="preserve"> that rigorous research is fundamental to achieving a</w:t>
      </w:r>
      <w:r w:rsidR="00B242ED">
        <w:rPr>
          <w:rFonts w:ascii="Arial" w:eastAsia="Arial" w:hAnsi="Arial" w:cs="Arial"/>
          <w:sz w:val="24"/>
          <w:szCs w:val="24"/>
        </w:rPr>
        <w:t xml:space="preserve"> positive</w:t>
      </w:r>
      <w:r w:rsidR="00651A8E">
        <w:rPr>
          <w:rFonts w:ascii="Arial" w:eastAsia="Arial" w:hAnsi="Arial" w:cs="Arial"/>
          <w:sz w:val="24"/>
          <w:szCs w:val="24"/>
        </w:rPr>
        <w:t xml:space="preserve"> outcome.</w:t>
      </w:r>
      <w:r w:rsidR="0052074E">
        <w:rPr>
          <w:rFonts w:ascii="Arial" w:eastAsia="Arial" w:hAnsi="Arial" w:cs="Arial"/>
          <w:sz w:val="24"/>
          <w:szCs w:val="24"/>
        </w:rPr>
        <w:t xml:space="preserve"> </w:t>
      </w:r>
      <w:r w:rsidR="00065E92">
        <w:rPr>
          <w:rFonts w:ascii="Arial" w:eastAsia="Arial" w:hAnsi="Arial" w:cs="Arial"/>
          <w:sz w:val="24"/>
          <w:szCs w:val="24"/>
        </w:rPr>
        <w:t xml:space="preserve"> C</w:t>
      </w:r>
      <w:r w:rsidR="008C4809">
        <w:rPr>
          <w:rFonts w:ascii="Arial" w:eastAsia="Arial" w:hAnsi="Arial" w:cs="Arial"/>
          <w:sz w:val="24"/>
          <w:szCs w:val="24"/>
        </w:rPr>
        <w:t>hoosing a subje</w:t>
      </w:r>
      <w:r>
        <w:rPr>
          <w:rFonts w:ascii="Arial" w:eastAsia="Arial" w:hAnsi="Arial" w:cs="Arial"/>
          <w:sz w:val="24"/>
          <w:szCs w:val="24"/>
        </w:rPr>
        <w:t>ct as complex as homelessness</w:t>
      </w:r>
      <w:r w:rsidR="008C4809">
        <w:rPr>
          <w:rFonts w:ascii="Arial" w:eastAsia="Arial" w:hAnsi="Arial" w:cs="Arial"/>
          <w:sz w:val="24"/>
          <w:szCs w:val="24"/>
        </w:rPr>
        <w:t xml:space="preserve"> is difficult to encompass the whole subject effectively. </w:t>
      </w:r>
      <w:r w:rsidR="00065E92">
        <w:rPr>
          <w:rFonts w:ascii="Arial" w:eastAsia="Arial" w:hAnsi="Arial" w:cs="Arial"/>
          <w:sz w:val="24"/>
          <w:szCs w:val="24"/>
        </w:rPr>
        <w:t xml:space="preserve"> Therefore, a</w:t>
      </w:r>
      <w:r w:rsidR="008C4809">
        <w:rPr>
          <w:rFonts w:ascii="Arial" w:eastAsia="Arial" w:hAnsi="Arial" w:cs="Arial"/>
          <w:sz w:val="24"/>
          <w:szCs w:val="24"/>
        </w:rPr>
        <w:t xml:space="preserve"> more focused approach looking at specific aspects of the topic, youth home</w:t>
      </w:r>
      <w:r w:rsidR="00065E92">
        <w:rPr>
          <w:rFonts w:ascii="Arial" w:eastAsia="Arial" w:hAnsi="Arial" w:cs="Arial"/>
          <w:sz w:val="24"/>
          <w:szCs w:val="24"/>
        </w:rPr>
        <w:t xml:space="preserve">lessness, mental health effects, addiction </w:t>
      </w:r>
      <w:r w:rsidR="00533C40">
        <w:rPr>
          <w:rFonts w:ascii="Arial" w:eastAsia="Arial" w:hAnsi="Arial" w:cs="Arial"/>
          <w:sz w:val="24"/>
          <w:szCs w:val="24"/>
        </w:rPr>
        <w:t>and so on</w:t>
      </w:r>
      <w:r w:rsidR="008C4809">
        <w:rPr>
          <w:rFonts w:ascii="Arial" w:eastAsia="Arial" w:hAnsi="Arial" w:cs="Arial"/>
          <w:sz w:val="24"/>
          <w:szCs w:val="24"/>
        </w:rPr>
        <w:t xml:space="preserve"> would have been more successful.</w:t>
      </w:r>
      <w:r w:rsidR="00533C40">
        <w:rPr>
          <w:rFonts w:ascii="Arial" w:eastAsia="Arial" w:hAnsi="Arial" w:cs="Arial"/>
          <w:sz w:val="24"/>
          <w:szCs w:val="24"/>
        </w:rPr>
        <w:t xml:space="preserve">  Within the literature the use of third parties should </w:t>
      </w:r>
      <w:r w:rsidR="008C4809">
        <w:rPr>
          <w:rFonts w:ascii="Arial" w:eastAsia="Arial" w:hAnsi="Arial" w:cs="Arial"/>
          <w:sz w:val="24"/>
          <w:szCs w:val="24"/>
        </w:rPr>
        <w:t xml:space="preserve">be clearly relevant to the overall goals of the presentation.  </w:t>
      </w:r>
      <w:r w:rsidR="00533C40">
        <w:rPr>
          <w:rFonts w:ascii="Arial" w:eastAsia="Arial" w:hAnsi="Arial" w:cs="Arial"/>
          <w:sz w:val="24"/>
          <w:szCs w:val="24"/>
        </w:rPr>
        <w:t xml:space="preserve">For </w:t>
      </w:r>
      <w:r w:rsidR="0094453E">
        <w:rPr>
          <w:rFonts w:ascii="Arial" w:eastAsia="Arial" w:hAnsi="Arial" w:cs="Arial"/>
          <w:sz w:val="24"/>
          <w:szCs w:val="24"/>
        </w:rPr>
        <w:t>instance,</w:t>
      </w:r>
      <w:r w:rsidR="00533C40">
        <w:rPr>
          <w:rFonts w:ascii="Arial" w:eastAsia="Arial" w:hAnsi="Arial" w:cs="Arial"/>
          <w:sz w:val="24"/>
          <w:szCs w:val="24"/>
        </w:rPr>
        <w:t xml:space="preserve"> addiction and misuse li</w:t>
      </w:r>
      <w:r w:rsidR="008C4809">
        <w:rPr>
          <w:rFonts w:ascii="Arial" w:eastAsia="Arial" w:hAnsi="Arial" w:cs="Arial"/>
          <w:sz w:val="24"/>
          <w:szCs w:val="24"/>
        </w:rPr>
        <w:t xml:space="preserve">terature </w:t>
      </w:r>
      <w:r w:rsidR="00533C40">
        <w:rPr>
          <w:rFonts w:ascii="Arial" w:eastAsia="Arial" w:hAnsi="Arial" w:cs="Arial"/>
          <w:sz w:val="24"/>
          <w:szCs w:val="24"/>
        </w:rPr>
        <w:t>were</w:t>
      </w:r>
      <w:r w:rsidR="008C4809">
        <w:rPr>
          <w:rFonts w:ascii="Arial" w:eastAsia="Arial" w:hAnsi="Arial" w:cs="Arial"/>
          <w:sz w:val="24"/>
          <w:szCs w:val="24"/>
        </w:rPr>
        <w:t xml:space="preserve"> not immediately rec</w:t>
      </w:r>
      <w:r w:rsidR="00533C40">
        <w:rPr>
          <w:rFonts w:ascii="Arial" w:eastAsia="Arial" w:hAnsi="Arial" w:cs="Arial"/>
          <w:sz w:val="24"/>
          <w:szCs w:val="24"/>
        </w:rPr>
        <w:t>ognisable as being relevant, thus</w:t>
      </w:r>
      <w:r w:rsidR="008C4809">
        <w:rPr>
          <w:rFonts w:ascii="Arial" w:eastAsia="Arial" w:hAnsi="Arial" w:cs="Arial"/>
          <w:sz w:val="24"/>
          <w:szCs w:val="24"/>
        </w:rPr>
        <w:t xml:space="preserve"> the group should </w:t>
      </w:r>
      <w:r w:rsidR="00533C40">
        <w:rPr>
          <w:rFonts w:ascii="Arial" w:eastAsia="Arial" w:hAnsi="Arial" w:cs="Arial"/>
          <w:sz w:val="24"/>
          <w:szCs w:val="24"/>
        </w:rPr>
        <w:t xml:space="preserve">have </w:t>
      </w:r>
      <w:r w:rsidR="008C4809">
        <w:rPr>
          <w:rFonts w:ascii="Arial" w:eastAsia="Arial" w:hAnsi="Arial" w:cs="Arial"/>
          <w:sz w:val="24"/>
          <w:szCs w:val="24"/>
        </w:rPr>
        <w:t>be</w:t>
      </w:r>
      <w:r w:rsidR="00533C40">
        <w:rPr>
          <w:rFonts w:ascii="Arial" w:eastAsia="Arial" w:hAnsi="Arial" w:cs="Arial"/>
          <w:sz w:val="24"/>
          <w:szCs w:val="24"/>
        </w:rPr>
        <w:t>en</w:t>
      </w:r>
      <w:r w:rsidR="008C4809">
        <w:rPr>
          <w:rFonts w:ascii="Arial" w:eastAsia="Arial" w:hAnsi="Arial" w:cs="Arial"/>
          <w:sz w:val="24"/>
          <w:szCs w:val="24"/>
        </w:rPr>
        <w:t xml:space="preserve"> able to highlight and demonstrate the purpose effectively</w:t>
      </w:r>
      <w:r w:rsidR="00533C40">
        <w:rPr>
          <w:rFonts w:ascii="Arial" w:eastAsia="Arial" w:hAnsi="Arial" w:cs="Arial"/>
          <w:sz w:val="24"/>
          <w:szCs w:val="24"/>
        </w:rPr>
        <w:t>, which after questioning did so accordingly.</w:t>
      </w:r>
    </w:p>
    <w:p w:rsidR="00077A4D" w:rsidRPr="004C617E" w:rsidRDefault="0034339A" w:rsidP="00461073">
      <w:pPr>
        <w:spacing w:line="360" w:lineRule="auto"/>
        <w:rPr>
          <w:rFonts w:ascii="Arial" w:hAnsi="Arial" w:cs="Arial"/>
          <w:sz w:val="24"/>
          <w:szCs w:val="24"/>
          <w:shd w:val="clear" w:color="auto" w:fill="FFFFFF"/>
        </w:rPr>
      </w:pPr>
      <w:r>
        <w:rPr>
          <w:rFonts w:ascii="Arial" w:eastAsia="Arial" w:hAnsi="Arial" w:cs="Arial"/>
          <w:sz w:val="24"/>
          <w:szCs w:val="24"/>
        </w:rPr>
        <w:t xml:space="preserve">The group </w:t>
      </w:r>
      <w:r w:rsidR="00A77521">
        <w:rPr>
          <w:rFonts w:ascii="Arial" w:eastAsia="Arial" w:hAnsi="Arial" w:cs="Arial"/>
          <w:sz w:val="24"/>
          <w:szCs w:val="24"/>
        </w:rPr>
        <w:t>could improve participation and interest by a</w:t>
      </w:r>
      <w:r w:rsidR="00B734A2">
        <w:rPr>
          <w:rFonts w:ascii="Arial" w:eastAsia="Arial" w:hAnsi="Arial" w:cs="Arial"/>
          <w:sz w:val="24"/>
          <w:szCs w:val="24"/>
        </w:rPr>
        <w:t>pplying a range of strategies, for example using</w:t>
      </w:r>
      <w:r w:rsidR="00C833C7">
        <w:rPr>
          <w:rFonts w:ascii="Arial" w:eastAsia="Arial" w:hAnsi="Arial" w:cs="Arial"/>
          <w:sz w:val="24"/>
          <w:szCs w:val="24"/>
        </w:rPr>
        <w:t xml:space="preserve"> </w:t>
      </w:r>
      <w:r w:rsidR="005140AC">
        <w:rPr>
          <w:rFonts w:ascii="Arial" w:eastAsia="Arial" w:hAnsi="Arial" w:cs="Arial"/>
          <w:sz w:val="24"/>
          <w:szCs w:val="24"/>
        </w:rPr>
        <w:t xml:space="preserve">positive body language </w:t>
      </w:r>
      <w:r w:rsidR="005140AC" w:rsidRPr="00EC736B">
        <w:rPr>
          <w:rFonts w:ascii="Arial" w:eastAsia="Arial" w:hAnsi="Arial" w:cs="Arial"/>
          <w:sz w:val="24"/>
          <w:szCs w:val="24"/>
        </w:rPr>
        <w:t>Tai (</w:t>
      </w:r>
      <w:r w:rsidR="005140AC" w:rsidRPr="00C833C7">
        <w:rPr>
          <w:rFonts w:ascii="Arial" w:eastAsia="Arial" w:hAnsi="Arial" w:cs="Arial"/>
          <w:sz w:val="24"/>
          <w:szCs w:val="24"/>
        </w:rPr>
        <w:t xml:space="preserve">2014), </w:t>
      </w:r>
      <w:r w:rsidR="005140AC">
        <w:rPr>
          <w:rFonts w:ascii="Arial" w:eastAsia="Arial" w:hAnsi="Arial" w:cs="Arial"/>
          <w:sz w:val="24"/>
          <w:szCs w:val="24"/>
        </w:rPr>
        <w:t xml:space="preserve">proposes that </w:t>
      </w:r>
      <w:r w:rsidR="00C833C7">
        <w:rPr>
          <w:rFonts w:ascii="Arial" w:eastAsia="Arial" w:hAnsi="Arial" w:cs="Arial"/>
          <w:sz w:val="24"/>
          <w:szCs w:val="24"/>
        </w:rPr>
        <w:t xml:space="preserve">this </w:t>
      </w:r>
      <w:r w:rsidR="00A77521">
        <w:rPr>
          <w:rFonts w:ascii="Arial" w:eastAsia="Arial" w:hAnsi="Arial" w:cs="Arial"/>
          <w:sz w:val="24"/>
          <w:szCs w:val="24"/>
        </w:rPr>
        <w:t>would encourage</w:t>
      </w:r>
      <w:r w:rsidR="00EC736B">
        <w:rPr>
          <w:rFonts w:ascii="Arial" w:eastAsia="Arial" w:hAnsi="Arial" w:cs="Arial"/>
          <w:sz w:val="24"/>
          <w:szCs w:val="24"/>
        </w:rPr>
        <w:t xml:space="preserve"> people to </w:t>
      </w:r>
      <w:r w:rsidR="005140AC">
        <w:rPr>
          <w:rFonts w:ascii="Arial" w:eastAsia="Arial" w:hAnsi="Arial" w:cs="Arial"/>
          <w:sz w:val="24"/>
          <w:szCs w:val="24"/>
        </w:rPr>
        <w:t>pause</w:t>
      </w:r>
      <w:r w:rsidR="00EC736B">
        <w:rPr>
          <w:rFonts w:ascii="Arial" w:eastAsia="Arial" w:hAnsi="Arial" w:cs="Arial"/>
          <w:sz w:val="24"/>
          <w:szCs w:val="24"/>
        </w:rPr>
        <w:t xml:space="preserve"> and</w:t>
      </w:r>
      <w:r w:rsidR="005140AC">
        <w:rPr>
          <w:rFonts w:ascii="Arial" w:eastAsia="Arial" w:hAnsi="Arial" w:cs="Arial"/>
          <w:sz w:val="24"/>
          <w:szCs w:val="24"/>
        </w:rPr>
        <w:t xml:space="preserve"> participate as</w:t>
      </w:r>
      <w:r w:rsidR="00B734A2">
        <w:rPr>
          <w:rFonts w:ascii="Arial" w:hAnsi="Arial" w:cs="Arial"/>
          <w:sz w:val="24"/>
          <w:szCs w:val="24"/>
          <w:shd w:val="clear" w:color="auto" w:fill="FFFFFF"/>
        </w:rPr>
        <w:t xml:space="preserve"> positive body </w:t>
      </w:r>
      <w:r w:rsidR="005140AC">
        <w:rPr>
          <w:rFonts w:ascii="Arial" w:hAnsi="Arial" w:cs="Arial"/>
          <w:sz w:val="24"/>
          <w:szCs w:val="24"/>
          <w:shd w:val="clear" w:color="auto" w:fill="FFFFFF"/>
        </w:rPr>
        <w:t>language creates effective communication.  Similarly t</w:t>
      </w:r>
      <w:r w:rsidR="00A77521">
        <w:rPr>
          <w:rFonts w:ascii="Arial" w:eastAsia="Arial" w:hAnsi="Arial" w:cs="Arial"/>
          <w:sz w:val="24"/>
          <w:szCs w:val="24"/>
        </w:rPr>
        <w:t>he group could improve interactions with visitors by encouraging them to ask questions, and volunteering relevant information whils</w:t>
      </w:r>
      <w:r w:rsidR="0078571F">
        <w:rPr>
          <w:rFonts w:ascii="Arial" w:eastAsia="Arial" w:hAnsi="Arial" w:cs="Arial"/>
          <w:sz w:val="24"/>
          <w:szCs w:val="24"/>
        </w:rPr>
        <w:t>t visitors are at their display, as Raso (2010) and</w:t>
      </w:r>
      <w:r w:rsidR="0078571F" w:rsidRPr="0078571F">
        <w:rPr>
          <w:rFonts w:ascii="Arial" w:hAnsi="Arial" w:cs="Arial"/>
          <w:sz w:val="24"/>
          <w:szCs w:val="18"/>
          <w:shd w:val="clear" w:color="auto" w:fill="FFFFFF"/>
        </w:rPr>
        <w:t xml:space="preserve"> </w:t>
      </w:r>
      <w:r w:rsidR="0078571F" w:rsidRPr="00AC6111">
        <w:rPr>
          <w:rFonts w:ascii="Arial" w:hAnsi="Arial" w:cs="Arial"/>
          <w:sz w:val="24"/>
          <w:szCs w:val="18"/>
          <w:shd w:val="clear" w:color="auto" w:fill="FFFFFF"/>
        </w:rPr>
        <w:t>D</w:t>
      </w:r>
      <w:r w:rsidR="0078571F">
        <w:rPr>
          <w:rFonts w:ascii="Arial" w:hAnsi="Arial" w:cs="Arial"/>
          <w:sz w:val="24"/>
          <w:szCs w:val="18"/>
          <w:shd w:val="clear" w:color="auto" w:fill="FFFFFF"/>
        </w:rPr>
        <w:t>issanayake (2018)</w:t>
      </w:r>
      <w:r w:rsidR="0078571F">
        <w:rPr>
          <w:rFonts w:ascii="Arial" w:eastAsia="Arial" w:hAnsi="Arial" w:cs="Arial"/>
          <w:sz w:val="24"/>
          <w:szCs w:val="24"/>
        </w:rPr>
        <w:t xml:space="preserve"> both propose that communication is fundamental to attaining triumph.</w:t>
      </w:r>
      <w:r w:rsidR="004C617E">
        <w:rPr>
          <w:rFonts w:ascii="Arial" w:hAnsi="Arial" w:cs="Arial"/>
          <w:sz w:val="24"/>
          <w:szCs w:val="24"/>
          <w:shd w:val="clear" w:color="auto" w:fill="FFFFFF"/>
        </w:rPr>
        <w:t xml:space="preserve">  </w:t>
      </w:r>
      <w:r w:rsidR="00AB4038">
        <w:rPr>
          <w:rFonts w:ascii="Arial" w:eastAsia="Arial" w:hAnsi="Arial" w:cs="Arial"/>
          <w:sz w:val="24"/>
          <w:szCs w:val="24"/>
        </w:rPr>
        <w:t>Malamed (2011)</w:t>
      </w:r>
      <w:r w:rsidR="0094453E">
        <w:rPr>
          <w:rFonts w:ascii="Arial" w:eastAsia="Arial" w:hAnsi="Arial" w:cs="Arial"/>
          <w:sz w:val="24"/>
          <w:szCs w:val="24"/>
        </w:rPr>
        <w:t>,</w:t>
      </w:r>
      <w:r w:rsidR="00AB4038">
        <w:rPr>
          <w:rFonts w:ascii="Arial" w:eastAsia="Arial" w:hAnsi="Arial" w:cs="Arial"/>
          <w:sz w:val="24"/>
          <w:szCs w:val="24"/>
        </w:rPr>
        <w:t xml:space="preserve"> declares that colour is a component of visual language, therefore it would be advantageous to any promotion.  </w:t>
      </w:r>
      <w:r w:rsidR="009243AF">
        <w:rPr>
          <w:rFonts w:ascii="Arial" w:eastAsia="Arial" w:hAnsi="Arial" w:cs="Arial"/>
          <w:sz w:val="24"/>
          <w:szCs w:val="24"/>
        </w:rPr>
        <w:t>T</w:t>
      </w:r>
      <w:r w:rsidR="00AB4038">
        <w:rPr>
          <w:rFonts w:ascii="Arial" w:eastAsia="Arial" w:hAnsi="Arial" w:cs="Arial"/>
          <w:sz w:val="24"/>
          <w:szCs w:val="24"/>
        </w:rPr>
        <w:t>hus t</w:t>
      </w:r>
      <w:r w:rsidR="009243AF">
        <w:rPr>
          <w:rFonts w:ascii="Arial" w:eastAsia="Arial" w:hAnsi="Arial" w:cs="Arial"/>
          <w:sz w:val="24"/>
          <w:szCs w:val="24"/>
        </w:rPr>
        <w:t>he use of c</w:t>
      </w:r>
      <w:r w:rsidR="001E4ED7">
        <w:rPr>
          <w:rFonts w:ascii="Arial" w:eastAsia="Arial" w:hAnsi="Arial" w:cs="Arial"/>
          <w:sz w:val="24"/>
          <w:szCs w:val="24"/>
        </w:rPr>
        <w:t xml:space="preserve">olour would have been </w:t>
      </w:r>
      <w:r w:rsidR="00AB4038">
        <w:rPr>
          <w:rFonts w:ascii="Arial" w:eastAsia="Arial" w:hAnsi="Arial" w:cs="Arial"/>
          <w:sz w:val="24"/>
          <w:szCs w:val="24"/>
        </w:rPr>
        <w:t>valuable</w:t>
      </w:r>
      <w:r w:rsidR="001E4ED7">
        <w:rPr>
          <w:rFonts w:ascii="Arial" w:eastAsia="Arial" w:hAnsi="Arial" w:cs="Arial"/>
          <w:sz w:val="24"/>
          <w:szCs w:val="24"/>
        </w:rPr>
        <w:t xml:space="preserve"> to the stall,</w:t>
      </w:r>
      <w:r w:rsidR="009243AF">
        <w:rPr>
          <w:rFonts w:ascii="Arial" w:eastAsia="Arial" w:hAnsi="Arial" w:cs="Arial"/>
          <w:sz w:val="24"/>
          <w:szCs w:val="24"/>
        </w:rPr>
        <w:t xml:space="preserve"> </w:t>
      </w:r>
      <w:r w:rsidR="009243AF">
        <w:rPr>
          <w:rFonts w:ascii="Arial" w:eastAsia="Arial" w:hAnsi="Arial" w:cs="Arial"/>
          <w:sz w:val="24"/>
          <w:szCs w:val="24"/>
        </w:rPr>
        <w:lastRenderedPageBreak/>
        <w:t>pictures infographic and the further use of colourful interactive multimedia would have improved interest and engagement.</w:t>
      </w:r>
      <w:r w:rsidR="001E4ED7">
        <w:rPr>
          <w:rFonts w:ascii="Arial" w:eastAsia="Arial" w:hAnsi="Arial" w:cs="Arial"/>
          <w:sz w:val="24"/>
          <w:szCs w:val="24"/>
        </w:rPr>
        <w:t xml:space="preserve"> </w:t>
      </w:r>
      <w:r w:rsidR="009243AF">
        <w:rPr>
          <w:rFonts w:ascii="Arial" w:eastAsia="Arial" w:hAnsi="Arial" w:cs="Arial"/>
          <w:sz w:val="24"/>
          <w:szCs w:val="24"/>
        </w:rPr>
        <w:t xml:space="preserve"> </w:t>
      </w:r>
      <w:bookmarkStart w:id="1" w:name="_gjdgxs" w:colFirst="0" w:colLast="0"/>
      <w:bookmarkEnd w:id="1"/>
    </w:p>
    <w:p w:rsidR="007E2693" w:rsidRDefault="007E2693" w:rsidP="00461073">
      <w:pPr>
        <w:spacing w:line="360" w:lineRule="auto"/>
        <w:rPr>
          <w:rFonts w:ascii="Arial" w:eastAsia="Arial" w:hAnsi="Arial" w:cs="Arial"/>
          <w:sz w:val="24"/>
          <w:szCs w:val="24"/>
        </w:rPr>
      </w:pPr>
      <w:r>
        <w:rPr>
          <w:rFonts w:ascii="Arial" w:eastAsia="Arial" w:hAnsi="Arial" w:cs="Arial"/>
          <w:sz w:val="24"/>
          <w:szCs w:val="24"/>
        </w:rPr>
        <w:t xml:space="preserve">Overall it was felt that the group under study were lacking in a range of key areas.  Homelessness as a subject is a difficult area to present </w:t>
      </w:r>
      <w:r w:rsidR="00863555">
        <w:rPr>
          <w:rFonts w:ascii="Arial" w:eastAsia="Arial" w:hAnsi="Arial" w:cs="Arial"/>
          <w:sz w:val="24"/>
          <w:szCs w:val="24"/>
        </w:rPr>
        <w:t>coherently</w:t>
      </w:r>
      <w:r>
        <w:rPr>
          <w:rFonts w:ascii="Arial" w:eastAsia="Arial" w:hAnsi="Arial" w:cs="Arial"/>
          <w:sz w:val="24"/>
          <w:szCs w:val="24"/>
        </w:rPr>
        <w:t xml:space="preserve"> </w:t>
      </w:r>
      <w:r w:rsidR="00863555">
        <w:rPr>
          <w:rFonts w:ascii="Arial" w:eastAsia="Arial" w:hAnsi="Arial" w:cs="Arial"/>
          <w:sz w:val="24"/>
          <w:szCs w:val="24"/>
        </w:rPr>
        <w:t xml:space="preserve">and effectively in this format.  The group appeared to try and present the whole subject rather than focusing on specific areas.  The concentration of effort highlighting one or two aspects would have produced a far more effective presentation.  This would have allowed group members to refine their research and knowledge far more effectively.  </w:t>
      </w:r>
    </w:p>
    <w:p w:rsidR="00863555" w:rsidRDefault="00863555" w:rsidP="00461073">
      <w:pPr>
        <w:spacing w:line="360" w:lineRule="auto"/>
        <w:rPr>
          <w:rFonts w:ascii="Arial" w:eastAsia="Arial" w:hAnsi="Arial" w:cs="Arial"/>
          <w:sz w:val="24"/>
          <w:szCs w:val="24"/>
        </w:rPr>
      </w:pPr>
      <w:r>
        <w:rPr>
          <w:rFonts w:ascii="Arial" w:eastAsia="Arial" w:hAnsi="Arial" w:cs="Arial"/>
          <w:sz w:val="24"/>
          <w:szCs w:val="24"/>
        </w:rPr>
        <w:t xml:space="preserve">At the core of this exercise was the challenge to inform and educate the visitor.  The group critiqued failed to do this effectively by not demonstrating the required knowledge level of their chosen subject.  </w:t>
      </w:r>
      <w:r w:rsidR="001523A1">
        <w:rPr>
          <w:rFonts w:ascii="Arial" w:eastAsia="Arial" w:hAnsi="Arial" w:cs="Arial"/>
          <w:sz w:val="24"/>
          <w:szCs w:val="24"/>
        </w:rPr>
        <w:t>The effectiveness of their work is difficult to quantify due to the lack of application of any sort of behavioural model.  It is crucial that knowledge and information is presented in an efficient and effective way before peoples understanding and thus behaviour is then modified.</w:t>
      </w:r>
    </w:p>
    <w:p w:rsidR="00461073" w:rsidRDefault="00461073" w:rsidP="00461073">
      <w:pPr>
        <w:spacing w:line="360" w:lineRule="auto"/>
        <w:rPr>
          <w:rFonts w:ascii="Arial" w:eastAsia="Arial" w:hAnsi="Arial" w:cs="Arial"/>
          <w:sz w:val="24"/>
          <w:szCs w:val="24"/>
        </w:rPr>
      </w:pPr>
    </w:p>
    <w:p w:rsidR="00461073" w:rsidRDefault="00461073">
      <w:pPr>
        <w:rPr>
          <w:rFonts w:ascii="Arial" w:eastAsia="Arial" w:hAnsi="Arial" w:cs="Arial"/>
          <w:sz w:val="24"/>
          <w:szCs w:val="24"/>
        </w:rPr>
      </w:pPr>
      <w:r>
        <w:rPr>
          <w:rFonts w:ascii="Arial" w:eastAsia="Arial" w:hAnsi="Arial" w:cs="Arial"/>
          <w:sz w:val="24"/>
          <w:szCs w:val="24"/>
        </w:rPr>
        <w:br w:type="page"/>
      </w:r>
    </w:p>
    <w:p w:rsidR="00461073" w:rsidRPr="00461073" w:rsidRDefault="00461073" w:rsidP="00461073">
      <w:pPr>
        <w:spacing w:line="360" w:lineRule="auto"/>
        <w:rPr>
          <w:rFonts w:ascii="Arial" w:eastAsiaTheme="minorHAnsi" w:hAnsi="Arial" w:cs="Arial"/>
          <w:sz w:val="24"/>
          <w:szCs w:val="24"/>
          <w:u w:val="single"/>
          <w:shd w:val="clear" w:color="auto" w:fill="FFFFFF"/>
          <w:lang w:eastAsia="en-US"/>
        </w:rPr>
      </w:pPr>
      <w:r w:rsidRPr="00461073">
        <w:rPr>
          <w:rFonts w:ascii="Arial" w:eastAsiaTheme="minorHAnsi" w:hAnsi="Arial" w:cs="Arial"/>
          <w:sz w:val="24"/>
          <w:szCs w:val="24"/>
          <w:u w:val="single"/>
          <w:shd w:val="clear" w:color="auto" w:fill="FFFFFF"/>
          <w:lang w:eastAsia="en-US"/>
        </w:rPr>
        <w:lastRenderedPageBreak/>
        <w:t>References</w:t>
      </w:r>
    </w:p>
    <w:p w:rsidR="00461073" w:rsidRPr="00461073" w:rsidRDefault="00461073" w:rsidP="00461073">
      <w:pPr>
        <w:spacing w:line="360" w:lineRule="auto"/>
        <w:rPr>
          <w:rFonts w:ascii="Arial" w:eastAsiaTheme="minorHAnsi" w:hAnsi="Arial" w:cs="Arial"/>
          <w:sz w:val="24"/>
          <w:szCs w:val="24"/>
          <w:shd w:val="clear" w:color="auto" w:fill="FFFFFF"/>
          <w:lang w:eastAsia="en-US"/>
        </w:rPr>
      </w:pPr>
    </w:p>
    <w:p w:rsidR="00461073" w:rsidRPr="00461073" w:rsidRDefault="00461073" w:rsidP="00461073">
      <w:pPr>
        <w:spacing w:line="360" w:lineRule="auto"/>
        <w:rPr>
          <w:rFonts w:ascii="Arial" w:eastAsiaTheme="minorHAnsi" w:hAnsi="Arial" w:cs="Arial"/>
          <w:sz w:val="24"/>
          <w:szCs w:val="24"/>
          <w:lang w:eastAsia="en-US"/>
        </w:rPr>
      </w:pPr>
      <w:r w:rsidRPr="00461073">
        <w:rPr>
          <w:rFonts w:ascii="Arial" w:eastAsiaTheme="minorHAnsi" w:hAnsi="Arial" w:cs="Arial"/>
          <w:sz w:val="24"/>
          <w:szCs w:val="24"/>
          <w:shd w:val="clear" w:color="auto" w:fill="FFFFFF"/>
          <w:lang w:eastAsia="en-US"/>
        </w:rPr>
        <w:t xml:space="preserve">Brice, J.H. (2002). </w:t>
      </w:r>
      <w:r w:rsidRPr="00461073">
        <w:rPr>
          <w:rFonts w:ascii="Arial" w:eastAsiaTheme="minorHAnsi" w:hAnsi="Arial" w:cs="Arial"/>
          <w:sz w:val="24"/>
          <w:szCs w:val="24"/>
          <w:u w:val="single"/>
          <w:shd w:val="clear" w:color="auto" w:fill="FFFFFF"/>
          <w:lang w:eastAsia="en-US"/>
        </w:rPr>
        <w:t>Essential resources for research: Mentors, funding, and research tools. </w:t>
      </w:r>
      <w:r w:rsidRPr="00461073">
        <w:rPr>
          <w:rFonts w:ascii="Arial" w:eastAsiaTheme="minorHAnsi" w:hAnsi="Arial" w:cs="Arial"/>
          <w:i/>
          <w:iCs/>
          <w:sz w:val="24"/>
          <w:szCs w:val="24"/>
          <w:u w:val="single"/>
          <w:shd w:val="clear" w:color="auto" w:fill="FFFFFF"/>
          <w:lang w:eastAsia="en-US"/>
        </w:rPr>
        <w:t>Prehospital Emergency Care</w:t>
      </w:r>
      <w:r w:rsidRPr="00461073">
        <w:rPr>
          <w:rFonts w:ascii="Arial" w:eastAsiaTheme="minorHAnsi" w:hAnsi="Arial" w:cs="Arial"/>
          <w:i/>
          <w:iCs/>
          <w:sz w:val="24"/>
          <w:szCs w:val="24"/>
          <w:shd w:val="clear" w:color="auto" w:fill="FFFFFF"/>
          <w:lang w:eastAsia="en-US"/>
        </w:rPr>
        <w:t>, </w:t>
      </w:r>
      <w:r w:rsidRPr="00461073">
        <w:rPr>
          <w:rFonts w:ascii="Arial" w:eastAsiaTheme="minorHAnsi" w:hAnsi="Arial" w:cs="Arial"/>
          <w:bCs/>
          <w:sz w:val="24"/>
          <w:szCs w:val="24"/>
          <w:shd w:val="clear" w:color="auto" w:fill="FFFFFF"/>
          <w:lang w:eastAsia="en-US"/>
        </w:rPr>
        <w:t>6</w:t>
      </w:r>
      <w:r w:rsidRPr="00461073">
        <w:rPr>
          <w:rFonts w:ascii="Arial" w:eastAsiaTheme="minorHAnsi" w:hAnsi="Arial" w:cs="Arial"/>
          <w:sz w:val="24"/>
          <w:szCs w:val="24"/>
          <w:shd w:val="clear" w:color="auto" w:fill="FFFFFF"/>
          <w:lang w:eastAsia="en-US"/>
        </w:rPr>
        <w:t>(2), p.p. 4.</w:t>
      </w:r>
    </w:p>
    <w:p w:rsidR="00461073" w:rsidRPr="00461073" w:rsidRDefault="00461073" w:rsidP="00461073">
      <w:pPr>
        <w:spacing w:line="360" w:lineRule="auto"/>
        <w:rPr>
          <w:rFonts w:ascii="Arial" w:eastAsiaTheme="minorHAnsi" w:hAnsi="Arial" w:cs="Arial"/>
          <w:sz w:val="24"/>
          <w:szCs w:val="24"/>
          <w:lang w:eastAsia="en-US"/>
        </w:rPr>
      </w:pPr>
      <w:r w:rsidRPr="00461073">
        <w:rPr>
          <w:rFonts w:ascii="Arial" w:eastAsiaTheme="minorHAnsi" w:hAnsi="Arial" w:cs="Arial"/>
          <w:sz w:val="24"/>
          <w:szCs w:val="24"/>
          <w:lang w:eastAsia="en-US"/>
        </w:rPr>
        <w:t xml:space="preserve">Crisis (2018). </w:t>
      </w:r>
      <w:r w:rsidRPr="00461073">
        <w:rPr>
          <w:rFonts w:ascii="Arial" w:eastAsiaTheme="minorHAnsi" w:hAnsi="Arial" w:cs="Arial"/>
          <w:sz w:val="24"/>
          <w:szCs w:val="24"/>
          <w:u w:val="single"/>
          <w:lang w:eastAsia="en-US"/>
        </w:rPr>
        <w:t>Types of Homelessness.</w:t>
      </w:r>
      <w:r w:rsidRPr="00461073">
        <w:rPr>
          <w:rFonts w:ascii="Arial" w:eastAsiaTheme="minorHAnsi" w:hAnsi="Arial" w:cs="Arial"/>
          <w:sz w:val="24"/>
          <w:szCs w:val="24"/>
          <w:lang w:eastAsia="en-US"/>
        </w:rPr>
        <w:t xml:space="preserve"> Accessed 20</w:t>
      </w:r>
      <w:r w:rsidRPr="00461073">
        <w:rPr>
          <w:rFonts w:ascii="Arial" w:eastAsiaTheme="minorHAnsi" w:hAnsi="Arial" w:cs="Arial"/>
          <w:sz w:val="24"/>
          <w:szCs w:val="24"/>
          <w:vertAlign w:val="superscript"/>
          <w:lang w:eastAsia="en-US"/>
        </w:rPr>
        <w:t>th</w:t>
      </w:r>
      <w:r w:rsidRPr="00461073">
        <w:rPr>
          <w:rFonts w:ascii="Arial" w:eastAsiaTheme="minorHAnsi" w:hAnsi="Arial" w:cs="Arial"/>
          <w:sz w:val="24"/>
          <w:szCs w:val="24"/>
          <w:lang w:eastAsia="en-US"/>
        </w:rPr>
        <w:t xml:space="preserve"> November 2018. [Online] Available from: https://www.crisis.org.uk/ending-homelessness/homelessness-knowledge-hub/types-of-homelessness/?gclid=EAIaIQobChMIkp-WiaPj3gIVqL3tCh2EGwqbEAAYASAAEgJRj_D_BwE</w:t>
      </w:r>
    </w:p>
    <w:p w:rsidR="00461073" w:rsidRPr="00461073" w:rsidRDefault="00461073" w:rsidP="00461073">
      <w:pPr>
        <w:spacing w:line="360" w:lineRule="auto"/>
        <w:rPr>
          <w:rFonts w:ascii="Arial" w:eastAsiaTheme="minorHAnsi" w:hAnsi="Arial" w:cs="Arial"/>
          <w:sz w:val="36"/>
          <w:szCs w:val="24"/>
          <w:lang w:eastAsia="en-US"/>
        </w:rPr>
      </w:pPr>
      <w:r w:rsidRPr="00461073">
        <w:rPr>
          <w:rFonts w:ascii="Arial" w:eastAsiaTheme="minorHAnsi" w:hAnsi="Arial" w:cs="Arial"/>
          <w:sz w:val="24"/>
          <w:szCs w:val="18"/>
          <w:shd w:val="clear" w:color="auto" w:fill="FFFFFF"/>
          <w:lang w:eastAsia="en-US"/>
        </w:rPr>
        <w:t xml:space="preserve">Depaepe, F., Noens, P., Kelchtermans, G. and Simons, M., (2013). </w:t>
      </w:r>
      <w:r w:rsidRPr="00461073">
        <w:rPr>
          <w:rFonts w:ascii="Arial" w:eastAsiaTheme="minorHAnsi" w:hAnsi="Arial" w:cs="Arial"/>
          <w:sz w:val="24"/>
          <w:szCs w:val="18"/>
          <w:u w:val="single"/>
          <w:shd w:val="clear" w:color="auto" w:fill="FFFFFF"/>
          <w:lang w:eastAsia="en-US"/>
        </w:rPr>
        <w:t xml:space="preserve">DO TEACHERS HAVE A RELATIONSHIP WITH THEIR SUBJECT? A REVIEW OF THE LITERATURE ON THE TEACHER-SUBJECT MATTER RELATION/¿Tienen los </w:t>
      </w:r>
      <w:proofErr w:type="spellStart"/>
      <w:r w:rsidRPr="00461073">
        <w:rPr>
          <w:rFonts w:ascii="Arial" w:eastAsiaTheme="minorHAnsi" w:hAnsi="Arial" w:cs="Arial"/>
          <w:sz w:val="24"/>
          <w:szCs w:val="18"/>
          <w:u w:val="single"/>
          <w:shd w:val="clear" w:color="auto" w:fill="FFFFFF"/>
          <w:lang w:eastAsia="en-US"/>
        </w:rPr>
        <w:t>profesores</w:t>
      </w:r>
      <w:proofErr w:type="spellEnd"/>
      <w:r w:rsidRPr="00461073">
        <w:rPr>
          <w:rFonts w:ascii="Arial" w:eastAsiaTheme="minorHAnsi" w:hAnsi="Arial" w:cs="Arial"/>
          <w:sz w:val="24"/>
          <w:szCs w:val="18"/>
          <w:u w:val="single"/>
          <w:shd w:val="clear" w:color="auto" w:fill="FFFFFF"/>
          <w:lang w:eastAsia="en-US"/>
        </w:rPr>
        <w:t xml:space="preserve"> una </w:t>
      </w:r>
      <w:proofErr w:type="spellStart"/>
      <w:r w:rsidRPr="00461073">
        <w:rPr>
          <w:rFonts w:ascii="Arial" w:eastAsiaTheme="minorHAnsi" w:hAnsi="Arial" w:cs="Arial"/>
          <w:sz w:val="24"/>
          <w:szCs w:val="18"/>
          <w:u w:val="single"/>
          <w:shd w:val="clear" w:color="auto" w:fill="FFFFFF"/>
          <w:lang w:eastAsia="en-US"/>
        </w:rPr>
        <w:t>relación</w:t>
      </w:r>
      <w:proofErr w:type="spellEnd"/>
      <w:r w:rsidRPr="00461073">
        <w:rPr>
          <w:rFonts w:ascii="Arial" w:eastAsiaTheme="minorHAnsi" w:hAnsi="Arial" w:cs="Arial"/>
          <w:sz w:val="24"/>
          <w:szCs w:val="18"/>
          <w:u w:val="single"/>
          <w:shd w:val="clear" w:color="auto" w:fill="FFFFFF"/>
          <w:lang w:eastAsia="en-US"/>
        </w:rPr>
        <w:t xml:space="preserve"> con su asignatura? Revisión de la literatura sobre la relación asignatura-profesor/Quelle relation les enseignants etablissent-ils avec la discipline qu'ils enseignent? Une revue de la litterature sur la relation enseignant-sujet-matière. </w:t>
      </w:r>
      <w:r w:rsidRPr="00461073">
        <w:rPr>
          <w:rFonts w:ascii="Arial" w:eastAsiaTheme="minorHAnsi" w:hAnsi="Arial" w:cs="Arial"/>
          <w:i/>
          <w:iCs/>
          <w:sz w:val="24"/>
          <w:szCs w:val="18"/>
          <w:u w:val="single"/>
          <w:shd w:val="clear" w:color="auto" w:fill="FFFFFF"/>
          <w:lang w:eastAsia="en-US"/>
        </w:rPr>
        <w:t xml:space="preserve">Teoría de la </w:t>
      </w:r>
      <w:proofErr w:type="gramStart"/>
      <w:r w:rsidRPr="00461073">
        <w:rPr>
          <w:rFonts w:ascii="Arial" w:eastAsiaTheme="minorHAnsi" w:hAnsi="Arial" w:cs="Arial"/>
          <w:i/>
          <w:iCs/>
          <w:sz w:val="24"/>
          <w:szCs w:val="18"/>
          <w:u w:val="single"/>
          <w:shd w:val="clear" w:color="auto" w:fill="FFFFFF"/>
          <w:lang w:eastAsia="en-US"/>
        </w:rPr>
        <w:t>Educación ;</w:t>
      </w:r>
      <w:proofErr w:type="gramEnd"/>
      <w:r w:rsidRPr="00461073">
        <w:rPr>
          <w:rFonts w:ascii="Arial" w:eastAsiaTheme="minorHAnsi" w:hAnsi="Arial" w:cs="Arial"/>
          <w:i/>
          <w:iCs/>
          <w:sz w:val="24"/>
          <w:szCs w:val="18"/>
          <w:u w:val="single"/>
          <w:shd w:val="clear" w:color="auto" w:fill="FFFFFF"/>
          <w:lang w:eastAsia="en-US"/>
        </w:rPr>
        <w:t xml:space="preserve"> Revista Interuniversitaria</w:t>
      </w:r>
      <w:r w:rsidRPr="00461073">
        <w:rPr>
          <w:rFonts w:ascii="Arial" w:eastAsiaTheme="minorHAnsi" w:hAnsi="Arial" w:cs="Arial"/>
          <w:i/>
          <w:iCs/>
          <w:sz w:val="24"/>
          <w:szCs w:val="18"/>
          <w:shd w:val="clear" w:color="auto" w:fill="FFFFFF"/>
          <w:lang w:eastAsia="en-US"/>
        </w:rPr>
        <w:t>, </w:t>
      </w:r>
      <w:r w:rsidRPr="00461073">
        <w:rPr>
          <w:rFonts w:ascii="Arial" w:eastAsiaTheme="minorHAnsi" w:hAnsi="Arial" w:cs="Arial"/>
          <w:bCs/>
          <w:sz w:val="24"/>
          <w:szCs w:val="18"/>
          <w:shd w:val="clear" w:color="auto" w:fill="FFFFFF"/>
          <w:lang w:eastAsia="en-US"/>
        </w:rPr>
        <w:t>25</w:t>
      </w:r>
      <w:r w:rsidRPr="00461073">
        <w:rPr>
          <w:rFonts w:ascii="Arial" w:eastAsiaTheme="minorHAnsi" w:hAnsi="Arial" w:cs="Arial"/>
          <w:sz w:val="24"/>
          <w:szCs w:val="18"/>
          <w:shd w:val="clear" w:color="auto" w:fill="FFFFFF"/>
          <w:lang w:eastAsia="en-US"/>
        </w:rPr>
        <w:t>(1), p.p. 109-124.</w:t>
      </w:r>
    </w:p>
    <w:p w:rsidR="00461073" w:rsidRPr="00461073" w:rsidRDefault="00461073" w:rsidP="00461073">
      <w:pPr>
        <w:spacing w:line="360" w:lineRule="auto"/>
        <w:rPr>
          <w:rFonts w:ascii="Arial" w:eastAsiaTheme="minorHAnsi" w:hAnsi="Arial" w:cs="Arial"/>
          <w:sz w:val="24"/>
          <w:szCs w:val="24"/>
          <w:lang w:eastAsia="en-US"/>
        </w:rPr>
      </w:pPr>
      <w:bookmarkStart w:id="2" w:name="_Hlk531002970"/>
      <w:r w:rsidRPr="00461073">
        <w:rPr>
          <w:rFonts w:ascii="Arial" w:eastAsiaTheme="minorHAnsi" w:hAnsi="Arial" w:cs="Arial"/>
          <w:sz w:val="24"/>
          <w:szCs w:val="24"/>
          <w:lang w:eastAsia="en-US"/>
        </w:rPr>
        <w:t xml:space="preserve">Department of Health. (DH) (2011). </w:t>
      </w:r>
      <w:r w:rsidRPr="00461073">
        <w:rPr>
          <w:rFonts w:ascii="Arial" w:eastAsiaTheme="minorHAnsi" w:hAnsi="Arial" w:cs="Arial"/>
          <w:sz w:val="24"/>
          <w:szCs w:val="24"/>
          <w:u w:val="single"/>
          <w:lang w:eastAsia="en-US"/>
        </w:rPr>
        <w:t>Changing Behaviour, Improving Outcomes. .A New Social Marketing Strategy</w:t>
      </w:r>
      <w:r w:rsidRPr="00461073">
        <w:rPr>
          <w:rFonts w:ascii="Arial" w:eastAsiaTheme="minorHAnsi" w:hAnsi="Arial" w:cs="Arial"/>
          <w:sz w:val="24"/>
          <w:szCs w:val="24"/>
          <w:lang w:eastAsia="en-US"/>
        </w:rPr>
        <w:t>. Department of Health.</w:t>
      </w:r>
    </w:p>
    <w:p w:rsidR="00F42335" w:rsidRPr="00F42335" w:rsidRDefault="00461073" w:rsidP="00F42335">
      <w:pPr>
        <w:spacing w:line="360" w:lineRule="auto"/>
        <w:rPr>
          <w:rFonts w:ascii="Arial" w:eastAsiaTheme="minorHAnsi" w:hAnsi="Arial" w:cs="Arial"/>
          <w:sz w:val="24"/>
          <w:szCs w:val="18"/>
          <w:shd w:val="clear" w:color="auto" w:fill="FFFFFF"/>
          <w:lang w:eastAsia="en-US"/>
        </w:rPr>
      </w:pPr>
      <w:r w:rsidRPr="00461073">
        <w:rPr>
          <w:rFonts w:ascii="Arial" w:eastAsiaTheme="minorHAnsi" w:hAnsi="Arial" w:cs="Arial"/>
          <w:sz w:val="24"/>
          <w:szCs w:val="18"/>
          <w:shd w:val="clear" w:color="auto" w:fill="FFFFFF"/>
          <w:lang w:eastAsia="en-US"/>
        </w:rPr>
        <w:t xml:space="preserve">Dissanayake, W. (2018). </w:t>
      </w:r>
      <w:r w:rsidRPr="00461073">
        <w:rPr>
          <w:rFonts w:ascii="Arial" w:eastAsiaTheme="minorHAnsi" w:hAnsi="Arial" w:cs="Arial"/>
          <w:sz w:val="24"/>
          <w:szCs w:val="18"/>
          <w:u w:val="single"/>
          <w:shd w:val="clear" w:color="auto" w:fill="FFFFFF"/>
          <w:lang w:eastAsia="en-US"/>
        </w:rPr>
        <w:t>Language and communication.</w:t>
      </w:r>
      <w:r w:rsidRPr="00461073">
        <w:rPr>
          <w:rFonts w:ascii="Arial" w:eastAsiaTheme="minorHAnsi" w:hAnsi="Arial" w:cs="Arial"/>
          <w:sz w:val="24"/>
          <w:szCs w:val="18"/>
          <w:shd w:val="clear" w:color="auto" w:fill="FFFFFF"/>
          <w:lang w:eastAsia="en-US"/>
        </w:rPr>
        <w:t> </w:t>
      </w:r>
      <w:r w:rsidRPr="00461073">
        <w:rPr>
          <w:rFonts w:ascii="Arial" w:eastAsiaTheme="minorHAnsi" w:hAnsi="Arial" w:cs="Arial"/>
          <w:i/>
          <w:iCs/>
          <w:sz w:val="24"/>
          <w:szCs w:val="18"/>
          <w:shd w:val="clear" w:color="auto" w:fill="FFFFFF"/>
          <w:lang w:eastAsia="en-US"/>
        </w:rPr>
        <w:t>World Englishes, </w:t>
      </w:r>
      <w:r w:rsidRPr="00461073">
        <w:rPr>
          <w:rFonts w:ascii="Arial" w:eastAsiaTheme="minorHAnsi" w:hAnsi="Arial" w:cs="Arial"/>
          <w:bCs/>
          <w:sz w:val="24"/>
          <w:szCs w:val="18"/>
          <w:shd w:val="clear" w:color="auto" w:fill="FFFFFF"/>
          <w:lang w:eastAsia="en-US"/>
        </w:rPr>
        <w:t>37</w:t>
      </w:r>
      <w:r w:rsidRPr="00461073">
        <w:rPr>
          <w:rFonts w:ascii="Arial" w:eastAsiaTheme="minorHAnsi" w:hAnsi="Arial" w:cs="Arial"/>
          <w:sz w:val="24"/>
          <w:szCs w:val="18"/>
          <w:shd w:val="clear" w:color="auto" w:fill="FFFFFF"/>
          <w:lang w:eastAsia="en-US"/>
        </w:rPr>
        <w:t>(3), p.p. 461-463.</w:t>
      </w:r>
    </w:p>
    <w:p w:rsidR="00F42335" w:rsidRPr="00F42335" w:rsidRDefault="00F42335" w:rsidP="00F42335">
      <w:pPr>
        <w:spacing w:line="360" w:lineRule="auto"/>
        <w:rPr>
          <w:rFonts w:ascii="Arial" w:eastAsia="Arial" w:hAnsi="Arial" w:cs="Arial"/>
          <w:sz w:val="36"/>
          <w:szCs w:val="24"/>
        </w:rPr>
      </w:pPr>
      <w:r w:rsidRPr="00F42335">
        <w:rPr>
          <w:rFonts w:ascii="Arial" w:hAnsi="Arial" w:cs="Arial"/>
          <w:sz w:val="24"/>
          <w:szCs w:val="18"/>
          <w:shd w:val="clear" w:color="auto" w:fill="FFFFFF"/>
        </w:rPr>
        <w:t xml:space="preserve">Fargo, J.D., </w:t>
      </w:r>
      <w:proofErr w:type="spellStart"/>
      <w:r w:rsidRPr="00F42335">
        <w:rPr>
          <w:rFonts w:ascii="Arial" w:hAnsi="Arial" w:cs="Arial"/>
          <w:sz w:val="24"/>
          <w:szCs w:val="18"/>
          <w:shd w:val="clear" w:color="auto" w:fill="FFFFFF"/>
        </w:rPr>
        <w:t>Munley</w:t>
      </w:r>
      <w:proofErr w:type="spellEnd"/>
      <w:r w:rsidRPr="00F42335">
        <w:rPr>
          <w:rFonts w:ascii="Arial" w:hAnsi="Arial" w:cs="Arial"/>
          <w:sz w:val="24"/>
          <w:szCs w:val="18"/>
          <w:shd w:val="clear" w:color="auto" w:fill="FFFFFF"/>
        </w:rPr>
        <w:t xml:space="preserve">, E.A., Byrne, T.H., Montgomery, A.E., and Culhane, D.P., (2013). </w:t>
      </w:r>
      <w:r w:rsidRPr="00F42335">
        <w:rPr>
          <w:rFonts w:ascii="Arial" w:hAnsi="Arial" w:cs="Arial"/>
          <w:sz w:val="24"/>
          <w:szCs w:val="18"/>
          <w:u w:val="single"/>
          <w:shd w:val="clear" w:color="auto" w:fill="FFFFFF"/>
        </w:rPr>
        <w:t xml:space="preserve">Community-Level Characteristics Associated </w:t>
      </w:r>
      <w:proofErr w:type="gramStart"/>
      <w:r w:rsidRPr="00F42335">
        <w:rPr>
          <w:rFonts w:ascii="Arial" w:hAnsi="Arial" w:cs="Arial"/>
          <w:sz w:val="24"/>
          <w:szCs w:val="18"/>
          <w:u w:val="single"/>
          <w:shd w:val="clear" w:color="auto" w:fill="FFFFFF"/>
        </w:rPr>
        <w:t>With</w:t>
      </w:r>
      <w:proofErr w:type="gramEnd"/>
      <w:r w:rsidRPr="00F42335">
        <w:rPr>
          <w:rFonts w:ascii="Arial" w:hAnsi="Arial" w:cs="Arial"/>
          <w:sz w:val="24"/>
          <w:szCs w:val="18"/>
          <w:u w:val="single"/>
          <w:shd w:val="clear" w:color="auto" w:fill="FFFFFF"/>
        </w:rPr>
        <w:t xml:space="preserve"> Variation in Rates of Homelessness Among Families and Single Adults</w:t>
      </w:r>
      <w:r w:rsidRPr="00F42335">
        <w:rPr>
          <w:rFonts w:ascii="Arial" w:hAnsi="Arial" w:cs="Arial"/>
          <w:sz w:val="24"/>
          <w:szCs w:val="18"/>
          <w:shd w:val="clear" w:color="auto" w:fill="FFFFFF"/>
        </w:rPr>
        <w:t>. </w:t>
      </w:r>
      <w:r w:rsidRPr="00F42335">
        <w:rPr>
          <w:rFonts w:ascii="Arial" w:hAnsi="Arial" w:cs="Arial"/>
          <w:i/>
          <w:iCs/>
          <w:sz w:val="24"/>
          <w:szCs w:val="18"/>
          <w:shd w:val="clear" w:color="auto" w:fill="FFFFFF"/>
        </w:rPr>
        <w:t>American Journal of Public Health, </w:t>
      </w:r>
      <w:r w:rsidRPr="00F42335">
        <w:rPr>
          <w:rFonts w:ascii="Arial" w:hAnsi="Arial" w:cs="Arial"/>
          <w:bCs/>
          <w:sz w:val="24"/>
          <w:szCs w:val="18"/>
          <w:shd w:val="clear" w:color="auto" w:fill="FFFFFF"/>
        </w:rPr>
        <w:t>103</w:t>
      </w:r>
      <w:r w:rsidRPr="00F42335">
        <w:rPr>
          <w:rFonts w:ascii="Arial" w:hAnsi="Arial" w:cs="Arial"/>
          <w:sz w:val="24"/>
          <w:szCs w:val="18"/>
          <w:shd w:val="clear" w:color="auto" w:fill="FFFFFF"/>
        </w:rPr>
        <w:t>(2), p</w:t>
      </w:r>
      <w:r>
        <w:rPr>
          <w:rFonts w:ascii="Arial" w:hAnsi="Arial" w:cs="Arial"/>
          <w:sz w:val="24"/>
          <w:szCs w:val="18"/>
          <w:shd w:val="clear" w:color="auto" w:fill="FFFFFF"/>
        </w:rPr>
        <w:t>.</w:t>
      </w:r>
      <w:r w:rsidRPr="00F42335">
        <w:rPr>
          <w:rFonts w:ascii="Arial" w:hAnsi="Arial" w:cs="Arial"/>
          <w:sz w:val="24"/>
          <w:szCs w:val="18"/>
          <w:shd w:val="clear" w:color="auto" w:fill="FFFFFF"/>
        </w:rPr>
        <w:t>p. S340-7.</w:t>
      </w:r>
    </w:p>
    <w:p w:rsidR="00461073" w:rsidRPr="00461073" w:rsidRDefault="00461073" w:rsidP="00461073">
      <w:pPr>
        <w:spacing w:line="360" w:lineRule="auto"/>
        <w:rPr>
          <w:rFonts w:ascii="Arial" w:eastAsiaTheme="minorHAnsi" w:hAnsi="Arial" w:cs="Arial"/>
          <w:sz w:val="24"/>
          <w:szCs w:val="24"/>
          <w:shd w:val="clear" w:color="auto" w:fill="FFFFFF"/>
          <w:lang w:eastAsia="en-US"/>
        </w:rPr>
      </w:pPr>
      <w:r w:rsidRPr="00461073">
        <w:rPr>
          <w:rFonts w:ascii="Arial" w:eastAsiaTheme="minorHAnsi" w:hAnsi="Arial" w:cs="Arial"/>
          <w:sz w:val="24"/>
          <w:szCs w:val="24"/>
          <w:shd w:val="clear" w:color="auto" w:fill="FFFFFF"/>
          <w:lang w:eastAsia="en-US"/>
        </w:rPr>
        <w:t xml:space="preserve">Fernandez, </w:t>
      </w:r>
      <w:proofErr w:type="gramStart"/>
      <w:r w:rsidRPr="00461073">
        <w:rPr>
          <w:rFonts w:ascii="Arial" w:eastAsiaTheme="minorHAnsi" w:hAnsi="Arial" w:cs="Arial"/>
          <w:sz w:val="24"/>
          <w:szCs w:val="24"/>
          <w:shd w:val="clear" w:color="auto" w:fill="FFFFFF"/>
          <w:lang w:eastAsia="en-US"/>
        </w:rPr>
        <w:t>K,V.</w:t>
      </w:r>
      <w:proofErr w:type="gramEnd"/>
      <w:r w:rsidRPr="00461073">
        <w:rPr>
          <w:rFonts w:ascii="Arial" w:eastAsiaTheme="minorHAnsi" w:hAnsi="Arial" w:cs="Arial"/>
          <w:sz w:val="24"/>
          <w:szCs w:val="24"/>
          <w:shd w:val="clear" w:color="auto" w:fill="FFFFFF"/>
          <w:lang w:eastAsia="en-US"/>
        </w:rPr>
        <w:t xml:space="preserve">, and Rosen, D,L., (2000). </w:t>
      </w:r>
      <w:r w:rsidRPr="00461073">
        <w:rPr>
          <w:rFonts w:ascii="Arial" w:eastAsiaTheme="minorHAnsi" w:hAnsi="Arial" w:cs="Arial"/>
          <w:sz w:val="24"/>
          <w:szCs w:val="24"/>
          <w:u w:val="single"/>
          <w:shd w:val="clear" w:color="auto" w:fill="FFFFFF"/>
          <w:lang w:eastAsia="en-US"/>
        </w:rPr>
        <w:t>The effectiveness of information and color in yellow pages advertising.</w:t>
      </w:r>
      <w:r w:rsidRPr="00461073">
        <w:rPr>
          <w:rFonts w:ascii="Arial" w:eastAsiaTheme="minorHAnsi" w:hAnsi="Arial" w:cs="Arial"/>
          <w:sz w:val="24"/>
          <w:szCs w:val="24"/>
          <w:shd w:val="clear" w:color="auto" w:fill="FFFFFF"/>
          <w:lang w:eastAsia="en-US"/>
        </w:rPr>
        <w:t> </w:t>
      </w:r>
      <w:r w:rsidRPr="00461073">
        <w:rPr>
          <w:rFonts w:ascii="Arial" w:eastAsiaTheme="minorHAnsi" w:hAnsi="Arial" w:cs="Arial"/>
          <w:i/>
          <w:iCs/>
          <w:sz w:val="24"/>
          <w:szCs w:val="24"/>
          <w:shd w:val="clear" w:color="auto" w:fill="FFFFFF"/>
          <w:lang w:eastAsia="en-US"/>
        </w:rPr>
        <w:t>Journal of Advertising, </w:t>
      </w:r>
      <w:r w:rsidRPr="00461073">
        <w:rPr>
          <w:rFonts w:ascii="Arial" w:eastAsiaTheme="minorHAnsi" w:hAnsi="Arial" w:cs="Arial"/>
          <w:bCs/>
          <w:sz w:val="24"/>
          <w:szCs w:val="24"/>
          <w:shd w:val="clear" w:color="auto" w:fill="FFFFFF"/>
          <w:lang w:eastAsia="en-US"/>
        </w:rPr>
        <w:t>29</w:t>
      </w:r>
      <w:r w:rsidRPr="00461073">
        <w:rPr>
          <w:rFonts w:ascii="Arial" w:eastAsiaTheme="minorHAnsi" w:hAnsi="Arial" w:cs="Arial"/>
          <w:sz w:val="24"/>
          <w:szCs w:val="24"/>
          <w:shd w:val="clear" w:color="auto" w:fill="FFFFFF"/>
          <w:lang w:eastAsia="en-US"/>
        </w:rPr>
        <w:t>(2), pp. 61-73.</w:t>
      </w:r>
      <w:r w:rsidRPr="00461073">
        <w:rPr>
          <w:rFonts w:ascii="Arial" w:eastAsiaTheme="minorHAnsi" w:hAnsi="Arial" w:cs="Arial"/>
          <w:sz w:val="24"/>
          <w:szCs w:val="24"/>
          <w:lang w:eastAsia="en-US"/>
        </w:rPr>
        <w:t xml:space="preserve"> </w:t>
      </w:r>
      <w:r w:rsidRPr="00461073">
        <w:rPr>
          <w:rFonts w:ascii="Arial" w:eastAsiaTheme="minorHAnsi" w:hAnsi="Arial" w:cs="Arial"/>
          <w:sz w:val="24"/>
          <w:szCs w:val="24"/>
          <w:shd w:val="clear" w:color="auto" w:fill="FFFFFF"/>
          <w:lang w:eastAsia="en-US"/>
        </w:rPr>
        <w:t>Accessed 22</w:t>
      </w:r>
      <w:r w:rsidRPr="00461073">
        <w:rPr>
          <w:rFonts w:ascii="Arial" w:eastAsiaTheme="minorHAnsi" w:hAnsi="Arial" w:cs="Arial"/>
          <w:sz w:val="24"/>
          <w:szCs w:val="24"/>
          <w:shd w:val="clear" w:color="auto" w:fill="FFFFFF"/>
          <w:vertAlign w:val="superscript"/>
          <w:lang w:eastAsia="en-US"/>
        </w:rPr>
        <w:t>nd</w:t>
      </w:r>
      <w:r w:rsidRPr="00461073">
        <w:rPr>
          <w:rFonts w:ascii="Arial" w:eastAsiaTheme="minorHAnsi" w:hAnsi="Arial" w:cs="Arial"/>
          <w:sz w:val="24"/>
          <w:szCs w:val="24"/>
          <w:shd w:val="clear" w:color="auto" w:fill="FFFFFF"/>
          <w:lang w:eastAsia="en-US"/>
        </w:rPr>
        <w:t xml:space="preserve"> November 2018 [Online] Available from: https://search-proquest-com.ezproxy.uwtsd.ac.uk/central/docview/236462730/31D8121056434EF3PQ/31?accountid=130472</w:t>
      </w:r>
    </w:p>
    <w:p w:rsidR="00461073" w:rsidRPr="00461073" w:rsidRDefault="00461073" w:rsidP="00461073">
      <w:pPr>
        <w:spacing w:line="360" w:lineRule="auto"/>
        <w:rPr>
          <w:rFonts w:ascii="Arial" w:eastAsiaTheme="minorHAnsi" w:hAnsi="Arial" w:cs="Arial"/>
          <w:sz w:val="24"/>
          <w:szCs w:val="24"/>
          <w:u w:val="single"/>
          <w:lang w:eastAsia="en-US"/>
        </w:rPr>
      </w:pPr>
      <w:r w:rsidRPr="00461073">
        <w:rPr>
          <w:rFonts w:ascii="Arial" w:eastAsiaTheme="minorHAnsi" w:hAnsi="Arial" w:cs="Arial"/>
          <w:sz w:val="24"/>
          <w:szCs w:val="24"/>
          <w:lang w:eastAsia="en-US"/>
        </w:rPr>
        <w:t xml:space="preserve">Forest Research (2012). </w:t>
      </w:r>
      <w:r w:rsidRPr="00461073">
        <w:rPr>
          <w:rFonts w:ascii="Arial" w:eastAsiaTheme="minorHAnsi" w:hAnsi="Arial" w:cs="Arial"/>
          <w:sz w:val="24"/>
          <w:u w:val="single"/>
          <w:lang w:eastAsia="en-US"/>
        </w:rPr>
        <w:t>Sustainable behaviours and behaviour change: Theories</w:t>
      </w:r>
      <w:r w:rsidRPr="00461073">
        <w:rPr>
          <w:rFonts w:ascii="Arial" w:eastAsiaTheme="minorHAnsi" w:hAnsi="Arial" w:cs="Arial"/>
          <w:sz w:val="24"/>
          <w:szCs w:val="24"/>
          <w:u w:val="single"/>
          <w:lang w:eastAsia="en-US"/>
        </w:rPr>
        <w:t xml:space="preserve"> </w:t>
      </w:r>
      <w:r w:rsidRPr="00461073">
        <w:rPr>
          <w:rFonts w:ascii="Arial" w:eastAsiaTheme="minorHAnsi" w:hAnsi="Arial" w:cs="Arial"/>
          <w:sz w:val="24"/>
          <w:szCs w:val="24"/>
          <w:lang w:eastAsia="en-US"/>
        </w:rPr>
        <w:t>Forest research.</w:t>
      </w:r>
    </w:p>
    <w:p w:rsidR="00461073" w:rsidRPr="00461073" w:rsidRDefault="00461073" w:rsidP="00461073">
      <w:pPr>
        <w:spacing w:line="360" w:lineRule="auto"/>
        <w:rPr>
          <w:rFonts w:ascii="Arial" w:eastAsiaTheme="minorHAnsi" w:hAnsi="Arial" w:cs="Arial"/>
          <w:sz w:val="24"/>
          <w:szCs w:val="24"/>
          <w:shd w:val="clear" w:color="auto" w:fill="FFFFFF"/>
          <w:lang w:eastAsia="en-US"/>
        </w:rPr>
      </w:pPr>
      <w:bookmarkStart w:id="3" w:name="_Hlk531105631"/>
      <w:r w:rsidRPr="00461073">
        <w:rPr>
          <w:rFonts w:ascii="Arial" w:eastAsiaTheme="minorHAnsi" w:hAnsi="Arial" w:cs="Arial"/>
          <w:sz w:val="24"/>
          <w:szCs w:val="24"/>
          <w:shd w:val="clear" w:color="auto" w:fill="FFFFFF"/>
          <w:lang w:eastAsia="en-US"/>
        </w:rPr>
        <w:lastRenderedPageBreak/>
        <w:t xml:space="preserve">Hanney, S.R., and Gonzalez-Block, </w:t>
      </w:r>
      <w:proofErr w:type="gramStart"/>
      <w:r w:rsidRPr="00461073">
        <w:rPr>
          <w:rFonts w:ascii="Arial" w:eastAsiaTheme="minorHAnsi" w:hAnsi="Arial" w:cs="Arial"/>
          <w:sz w:val="24"/>
          <w:szCs w:val="24"/>
          <w:shd w:val="clear" w:color="auto" w:fill="FFFFFF"/>
          <w:lang w:eastAsia="en-US"/>
        </w:rPr>
        <w:t>M.,A.</w:t>
      </w:r>
      <w:proofErr w:type="gramEnd"/>
      <w:r w:rsidRPr="00461073">
        <w:rPr>
          <w:rFonts w:ascii="Arial" w:eastAsiaTheme="minorHAnsi" w:hAnsi="Arial" w:cs="Arial"/>
          <w:sz w:val="24"/>
          <w:szCs w:val="24"/>
          <w:shd w:val="clear" w:color="auto" w:fill="FFFFFF"/>
          <w:lang w:eastAsia="en-US"/>
        </w:rPr>
        <w:t>, (2013</w:t>
      </w:r>
      <w:bookmarkEnd w:id="3"/>
      <w:r w:rsidRPr="00461073">
        <w:rPr>
          <w:rFonts w:ascii="Arial" w:eastAsiaTheme="minorHAnsi" w:hAnsi="Arial" w:cs="Arial"/>
          <w:sz w:val="24"/>
          <w:szCs w:val="24"/>
          <w:shd w:val="clear" w:color="auto" w:fill="FFFFFF"/>
          <w:lang w:eastAsia="en-US"/>
        </w:rPr>
        <w:t xml:space="preserve">). </w:t>
      </w:r>
      <w:r w:rsidRPr="00461073">
        <w:rPr>
          <w:rFonts w:ascii="Arial" w:eastAsiaTheme="minorHAnsi" w:hAnsi="Arial" w:cs="Arial"/>
          <w:sz w:val="24"/>
          <w:szCs w:val="24"/>
          <w:u w:val="single"/>
          <w:shd w:val="clear" w:color="auto" w:fill="FFFFFF"/>
          <w:lang w:eastAsia="en-US"/>
        </w:rPr>
        <w:t>Organising health research systems as a key to improving health: the World Health Report 2013 and how to make further progress.</w:t>
      </w:r>
      <w:r w:rsidRPr="00461073">
        <w:rPr>
          <w:rFonts w:ascii="Arial" w:eastAsiaTheme="minorHAnsi" w:hAnsi="Arial" w:cs="Arial"/>
          <w:sz w:val="24"/>
          <w:szCs w:val="24"/>
          <w:shd w:val="clear" w:color="auto" w:fill="FFFFFF"/>
          <w:lang w:eastAsia="en-US"/>
        </w:rPr>
        <w:t> </w:t>
      </w:r>
      <w:r w:rsidRPr="00461073">
        <w:rPr>
          <w:rFonts w:ascii="Arial" w:eastAsiaTheme="minorHAnsi" w:hAnsi="Arial" w:cs="Arial"/>
          <w:i/>
          <w:iCs/>
          <w:sz w:val="24"/>
          <w:szCs w:val="24"/>
          <w:shd w:val="clear" w:color="auto" w:fill="FFFFFF"/>
          <w:lang w:eastAsia="en-US"/>
        </w:rPr>
        <w:t>Health Research Policy and Systems, </w:t>
      </w:r>
      <w:r w:rsidRPr="00461073">
        <w:rPr>
          <w:rFonts w:ascii="Arial" w:eastAsiaTheme="minorHAnsi" w:hAnsi="Arial" w:cs="Arial"/>
          <w:bCs/>
          <w:sz w:val="24"/>
          <w:szCs w:val="24"/>
          <w:shd w:val="clear" w:color="auto" w:fill="FFFFFF"/>
          <w:lang w:eastAsia="en-US"/>
        </w:rPr>
        <w:t>11</w:t>
      </w:r>
      <w:r w:rsidRPr="00461073">
        <w:rPr>
          <w:rFonts w:ascii="Arial" w:eastAsiaTheme="minorHAnsi" w:hAnsi="Arial" w:cs="Arial"/>
          <w:sz w:val="24"/>
          <w:szCs w:val="24"/>
          <w:shd w:val="clear" w:color="auto" w:fill="FFFFFF"/>
          <w:lang w:eastAsia="en-US"/>
        </w:rPr>
        <w:t>, p.p. 47.</w:t>
      </w:r>
    </w:p>
    <w:p w:rsidR="00461073" w:rsidRPr="00461073" w:rsidRDefault="00461073" w:rsidP="00461073">
      <w:pPr>
        <w:spacing w:after="541" w:line="360" w:lineRule="auto"/>
        <w:rPr>
          <w:rFonts w:ascii="Arial" w:eastAsiaTheme="minorHAnsi" w:hAnsi="Arial" w:cs="Arial"/>
          <w:sz w:val="36"/>
          <w:szCs w:val="24"/>
          <w:lang w:eastAsia="en-US"/>
        </w:rPr>
      </w:pPr>
      <w:r w:rsidRPr="00461073">
        <w:rPr>
          <w:rFonts w:ascii="Arial" w:eastAsiaTheme="minorHAnsi" w:hAnsi="Arial" w:cs="Arial"/>
          <w:sz w:val="24"/>
          <w:szCs w:val="18"/>
          <w:shd w:val="clear" w:color="auto" w:fill="FFFFFF"/>
          <w:lang w:eastAsia="en-US"/>
        </w:rPr>
        <w:t xml:space="preserve">Hodgins, F., </w:t>
      </w:r>
      <w:proofErr w:type="spellStart"/>
      <w:r w:rsidRPr="00461073">
        <w:rPr>
          <w:rFonts w:ascii="Arial" w:eastAsiaTheme="minorHAnsi" w:hAnsi="Arial" w:cs="Arial"/>
          <w:sz w:val="24"/>
          <w:szCs w:val="18"/>
          <w:shd w:val="clear" w:color="auto" w:fill="FFFFFF"/>
          <w:lang w:eastAsia="en-US"/>
        </w:rPr>
        <w:t>Gnich</w:t>
      </w:r>
      <w:proofErr w:type="spellEnd"/>
      <w:r w:rsidRPr="00461073">
        <w:rPr>
          <w:rFonts w:ascii="Arial" w:eastAsiaTheme="minorHAnsi" w:hAnsi="Arial" w:cs="Arial"/>
          <w:sz w:val="24"/>
          <w:szCs w:val="18"/>
          <w:shd w:val="clear" w:color="auto" w:fill="FFFFFF"/>
          <w:lang w:eastAsia="en-US"/>
        </w:rPr>
        <w:t xml:space="preserve">, W., Ross, A.J., Sheriff, A. and </w:t>
      </w:r>
      <w:proofErr w:type="spellStart"/>
      <w:r w:rsidRPr="00461073">
        <w:rPr>
          <w:rFonts w:ascii="Arial" w:eastAsiaTheme="minorHAnsi" w:hAnsi="Arial" w:cs="Arial"/>
          <w:sz w:val="24"/>
          <w:szCs w:val="18"/>
          <w:shd w:val="clear" w:color="auto" w:fill="FFFFFF"/>
          <w:lang w:eastAsia="en-US"/>
        </w:rPr>
        <w:t>Worlledge</w:t>
      </w:r>
      <w:proofErr w:type="spellEnd"/>
      <w:r w:rsidRPr="00461073">
        <w:rPr>
          <w:rFonts w:ascii="Arial" w:eastAsiaTheme="minorHAnsi" w:hAnsi="Arial" w:cs="Arial"/>
          <w:sz w:val="24"/>
          <w:szCs w:val="18"/>
          <w:shd w:val="clear" w:color="auto" w:fill="FFFFFF"/>
          <w:lang w:eastAsia="en-US"/>
        </w:rPr>
        <w:t xml:space="preserve">-Andrew, H., (2016). </w:t>
      </w:r>
      <w:r w:rsidRPr="00461073">
        <w:rPr>
          <w:rFonts w:ascii="Arial" w:eastAsiaTheme="minorHAnsi" w:hAnsi="Arial" w:cs="Arial"/>
          <w:sz w:val="24"/>
          <w:szCs w:val="18"/>
          <w:u w:val="single"/>
          <w:shd w:val="clear" w:color="auto" w:fill="FFFFFF"/>
          <w:lang w:eastAsia="en-US"/>
        </w:rPr>
        <w:t>How lay health workers tailor in effective health behaviour change interventions: a protocol for a systematic review. </w:t>
      </w:r>
      <w:r w:rsidRPr="00461073">
        <w:rPr>
          <w:rFonts w:ascii="Arial" w:eastAsiaTheme="minorHAnsi" w:hAnsi="Arial" w:cs="Arial"/>
          <w:i/>
          <w:iCs/>
          <w:sz w:val="24"/>
          <w:szCs w:val="18"/>
          <w:u w:val="single"/>
          <w:shd w:val="clear" w:color="auto" w:fill="FFFFFF"/>
          <w:lang w:eastAsia="en-US"/>
        </w:rPr>
        <w:t>Systematic Reviews</w:t>
      </w:r>
      <w:r w:rsidRPr="00461073">
        <w:rPr>
          <w:rFonts w:ascii="Arial" w:eastAsiaTheme="minorHAnsi" w:hAnsi="Arial" w:cs="Arial"/>
          <w:i/>
          <w:iCs/>
          <w:sz w:val="24"/>
          <w:szCs w:val="18"/>
          <w:shd w:val="clear" w:color="auto" w:fill="FFFFFF"/>
          <w:lang w:eastAsia="en-US"/>
        </w:rPr>
        <w:t>, </w:t>
      </w:r>
      <w:r w:rsidRPr="00461073">
        <w:rPr>
          <w:rFonts w:ascii="Arial" w:eastAsiaTheme="minorHAnsi" w:hAnsi="Arial" w:cs="Arial"/>
          <w:bCs/>
          <w:sz w:val="24"/>
          <w:szCs w:val="18"/>
          <w:shd w:val="clear" w:color="auto" w:fill="FFFFFF"/>
          <w:lang w:eastAsia="en-US"/>
        </w:rPr>
        <w:t>5</w:t>
      </w:r>
      <w:r w:rsidRPr="00461073">
        <w:rPr>
          <w:rFonts w:ascii="Arial" w:eastAsiaTheme="minorHAnsi" w:hAnsi="Arial" w:cs="Arial"/>
          <w:sz w:val="36"/>
          <w:szCs w:val="24"/>
          <w:lang w:eastAsia="en-US"/>
        </w:rPr>
        <w:t>.</w:t>
      </w:r>
    </w:p>
    <w:p w:rsidR="00461073" w:rsidRPr="00461073" w:rsidRDefault="00461073" w:rsidP="00461073">
      <w:pPr>
        <w:spacing w:line="360" w:lineRule="auto"/>
        <w:rPr>
          <w:rFonts w:ascii="Arial" w:eastAsiaTheme="minorHAnsi" w:hAnsi="Arial" w:cs="Arial"/>
          <w:sz w:val="24"/>
          <w:szCs w:val="24"/>
          <w:lang w:eastAsia="en-US"/>
        </w:rPr>
      </w:pPr>
      <w:proofErr w:type="spellStart"/>
      <w:r w:rsidRPr="00461073">
        <w:rPr>
          <w:rFonts w:ascii="Arial" w:eastAsiaTheme="minorHAnsi" w:hAnsi="Arial" w:cs="Arial"/>
          <w:sz w:val="24"/>
          <w:szCs w:val="24"/>
          <w:shd w:val="clear" w:color="auto" w:fill="FFFFFF"/>
          <w:lang w:eastAsia="en-US"/>
        </w:rPr>
        <w:t>Horstmann</w:t>
      </w:r>
      <w:proofErr w:type="spellEnd"/>
      <w:r w:rsidRPr="00461073">
        <w:rPr>
          <w:rFonts w:ascii="Arial" w:eastAsiaTheme="minorHAnsi" w:hAnsi="Arial" w:cs="Arial"/>
          <w:sz w:val="24"/>
          <w:szCs w:val="24"/>
          <w:shd w:val="clear" w:color="auto" w:fill="FFFFFF"/>
          <w:lang w:eastAsia="en-US"/>
        </w:rPr>
        <w:t xml:space="preserve">, G., and Herwig, </w:t>
      </w:r>
      <w:bookmarkEnd w:id="2"/>
      <w:r w:rsidRPr="00461073">
        <w:rPr>
          <w:rFonts w:ascii="Arial" w:eastAsiaTheme="minorHAnsi" w:hAnsi="Arial" w:cs="Arial"/>
          <w:sz w:val="24"/>
          <w:szCs w:val="24"/>
          <w:shd w:val="clear" w:color="auto" w:fill="FFFFFF"/>
          <w:lang w:eastAsia="en-US"/>
        </w:rPr>
        <w:t xml:space="preserve">A., (2015). </w:t>
      </w:r>
      <w:r w:rsidRPr="00461073">
        <w:rPr>
          <w:rFonts w:ascii="Arial" w:eastAsiaTheme="minorHAnsi" w:hAnsi="Arial" w:cs="Arial"/>
          <w:sz w:val="24"/>
          <w:szCs w:val="24"/>
          <w:u w:val="single"/>
          <w:shd w:val="clear" w:color="auto" w:fill="FFFFFF"/>
          <w:lang w:eastAsia="en-US"/>
        </w:rPr>
        <w:t>Surprise attracts the eyes and binds the gaze</w:t>
      </w:r>
      <w:r w:rsidRPr="00461073">
        <w:rPr>
          <w:rFonts w:ascii="Arial" w:eastAsiaTheme="minorHAnsi" w:hAnsi="Arial" w:cs="Arial"/>
          <w:sz w:val="24"/>
          <w:szCs w:val="24"/>
          <w:shd w:val="clear" w:color="auto" w:fill="FFFFFF"/>
          <w:lang w:eastAsia="en-US"/>
        </w:rPr>
        <w:t>. </w:t>
      </w:r>
      <w:r w:rsidRPr="00461073">
        <w:rPr>
          <w:rFonts w:ascii="Arial" w:eastAsiaTheme="minorHAnsi" w:hAnsi="Arial" w:cs="Arial"/>
          <w:i/>
          <w:iCs/>
          <w:sz w:val="24"/>
          <w:szCs w:val="24"/>
          <w:shd w:val="clear" w:color="auto" w:fill="FFFFFF"/>
          <w:lang w:eastAsia="en-US"/>
        </w:rPr>
        <w:t>Psychonomic bulletin &amp; review, </w:t>
      </w:r>
      <w:r w:rsidRPr="00461073">
        <w:rPr>
          <w:rFonts w:ascii="Arial" w:eastAsiaTheme="minorHAnsi" w:hAnsi="Arial" w:cs="Arial"/>
          <w:bCs/>
          <w:sz w:val="24"/>
          <w:szCs w:val="24"/>
          <w:shd w:val="clear" w:color="auto" w:fill="FFFFFF"/>
          <w:lang w:eastAsia="en-US"/>
        </w:rPr>
        <w:t>22</w:t>
      </w:r>
      <w:r w:rsidRPr="00461073">
        <w:rPr>
          <w:rFonts w:ascii="Arial" w:eastAsiaTheme="minorHAnsi" w:hAnsi="Arial" w:cs="Arial"/>
          <w:sz w:val="24"/>
          <w:szCs w:val="24"/>
          <w:shd w:val="clear" w:color="auto" w:fill="FFFFFF"/>
          <w:lang w:eastAsia="en-US"/>
        </w:rPr>
        <w:t>(3) p</w:t>
      </w:r>
      <w:r w:rsidR="0094453E">
        <w:rPr>
          <w:rFonts w:ascii="Arial" w:eastAsiaTheme="minorHAnsi" w:hAnsi="Arial" w:cs="Arial"/>
          <w:sz w:val="24"/>
          <w:szCs w:val="24"/>
          <w:shd w:val="clear" w:color="auto" w:fill="FFFFFF"/>
          <w:lang w:eastAsia="en-US"/>
        </w:rPr>
        <w:t>.</w:t>
      </w:r>
      <w:r w:rsidRPr="00461073">
        <w:rPr>
          <w:rFonts w:ascii="Arial" w:eastAsiaTheme="minorHAnsi" w:hAnsi="Arial" w:cs="Arial"/>
          <w:sz w:val="24"/>
          <w:szCs w:val="24"/>
          <w:shd w:val="clear" w:color="auto" w:fill="FFFFFF"/>
          <w:lang w:eastAsia="en-US"/>
        </w:rPr>
        <w:t>p. 743-749.</w:t>
      </w:r>
      <w:r w:rsidRPr="00461073">
        <w:rPr>
          <w:rFonts w:ascii="Arial" w:eastAsiaTheme="minorHAnsi" w:hAnsi="Arial" w:cs="Arial"/>
          <w:sz w:val="24"/>
          <w:szCs w:val="24"/>
          <w:lang w:eastAsia="en-US"/>
        </w:rPr>
        <w:t xml:space="preserve"> Accessed 22</w:t>
      </w:r>
      <w:r w:rsidRPr="00461073">
        <w:rPr>
          <w:rFonts w:ascii="Arial" w:eastAsiaTheme="minorHAnsi" w:hAnsi="Arial" w:cs="Arial"/>
          <w:sz w:val="24"/>
          <w:szCs w:val="24"/>
          <w:vertAlign w:val="superscript"/>
          <w:lang w:eastAsia="en-US"/>
        </w:rPr>
        <w:t>nd</w:t>
      </w:r>
      <w:r w:rsidRPr="00461073">
        <w:rPr>
          <w:rFonts w:ascii="Arial" w:eastAsiaTheme="minorHAnsi" w:hAnsi="Arial" w:cs="Arial"/>
          <w:sz w:val="24"/>
          <w:szCs w:val="24"/>
          <w:lang w:eastAsia="en-US"/>
        </w:rPr>
        <w:t xml:space="preserve"> November 2018 [Online] Available from: https://search-proquest-com.ezproxy.uwtsd.ac.uk/central/docview/1680765788/31D8121056434EF3PQ/5?accountid=130472</w:t>
      </w:r>
    </w:p>
    <w:p w:rsidR="00461073" w:rsidRPr="00461073" w:rsidRDefault="00461073" w:rsidP="00461073">
      <w:pPr>
        <w:spacing w:line="360" w:lineRule="auto"/>
        <w:rPr>
          <w:rFonts w:ascii="Arial" w:eastAsiaTheme="minorHAnsi" w:hAnsi="Arial" w:cs="Arial"/>
          <w:sz w:val="24"/>
          <w:szCs w:val="18"/>
          <w:shd w:val="clear" w:color="auto" w:fill="FFFFFF"/>
          <w:lang w:eastAsia="en-US"/>
        </w:rPr>
      </w:pPr>
      <w:r w:rsidRPr="00461073">
        <w:rPr>
          <w:rFonts w:ascii="Arial" w:eastAsiaTheme="minorHAnsi" w:hAnsi="Arial" w:cs="Arial"/>
          <w:sz w:val="24"/>
          <w:szCs w:val="18"/>
          <w:shd w:val="clear" w:color="auto" w:fill="FFFFFF"/>
          <w:lang w:eastAsia="en-US"/>
        </w:rPr>
        <w:t xml:space="preserve">Husain, S., Ghufran, A., and Chaubey, D.S., (2016). </w:t>
      </w:r>
      <w:r w:rsidRPr="00461073">
        <w:rPr>
          <w:rFonts w:ascii="Arial" w:eastAsiaTheme="minorHAnsi" w:hAnsi="Arial" w:cs="Arial"/>
          <w:sz w:val="24"/>
          <w:szCs w:val="18"/>
          <w:u w:val="single"/>
          <w:shd w:val="clear" w:color="auto" w:fill="FFFFFF"/>
          <w:lang w:eastAsia="en-US"/>
        </w:rPr>
        <w:t>Relevance of Social Media in Marketing and Advertising.</w:t>
      </w:r>
      <w:r w:rsidRPr="00461073">
        <w:rPr>
          <w:rFonts w:ascii="Arial" w:eastAsiaTheme="minorHAnsi" w:hAnsi="Arial" w:cs="Arial"/>
          <w:sz w:val="24"/>
          <w:szCs w:val="18"/>
          <w:shd w:val="clear" w:color="auto" w:fill="FFFFFF"/>
          <w:lang w:eastAsia="en-US"/>
        </w:rPr>
        <w:t> </w:t>
      </w:r>
      <w:r w:rsidRPr="00461073">
        <w:rPr>
          <w:rFonts w:ascii="Arial" w:eastAsiaTheme="minorHAnsi" w:hAnsi="Arial" w:cs="Arial"/>
          <w:i/>
          <w:iCs/>
          <w:sz w:val="24"/>
          <w:szCs w:val="18"/>
          <w:shd w:val="clear" w:color="auto" w:fill="FFFFFF"/>
          <w:lang w:eastAsia="en-US"/>
        </w:rPr>
        <w:t>Splint International Journal of Professionals, </w:t>
      </w:r>
      <w:r w:rsidRPr="00461073">
        <w:rPr>
          <w:rFonts w:ascii="Arial" w:eastAsiaTheme="minorHAnsi" w:hAnsi="Arial" w:cs="Arial"/>
          <w:bCs/>
          <w:sz w:val="24"/>
          <w:szCs w:val="18"/>
          <w:shd w:val="clear" w:color="auto" w:fill="FFFFFF"/>
          <w:lang w:eastAsia="en-US"/>
        </w:rPr>
        <w:t>3</w:t>
      </w:r>
      <w:r w:rsidRPr="00461073">
        <w:rPr>
          <w:rFonts w:ascii="Arial" w:eastAsiaTheme="minorHAnsi" w:hAnsi="Arial" w:cs="Arial"/>
          <w:sz w:val="24"/>
          <w:szCs w:val="18"/>
          <w:shd w:val="clear" w:color="auto" w:fill="FFFFFF"/>
          <w:lang w:eastAsia="en-US"/>
        </w:rPr>
        <w:t xml:space="preserve">(7), p.p. 21-28. </w:t>
      </w:r>
    </w:p>
    <w:p w:rsidR="00461073" w:rsidRPr="00461073" w:rsidRDefault="00461073" w:rsidP="00461073">
      <w:pPr>
        <w:spacing w:line="360" w:lineRule="auto"/>
        <w:rPr>
          <w:rFonts w:ascii="Arial" w:eastAsiaTheme="minorHAnsi" w:hAnsi="Arial" w:cs="Arial"/>
          <w:sz w:val="24"/>
          <w:szCs w:val="24"/>
          <w:lang w:eastAsia="en-US"/>
        </w:rPr>
      </w:pPr>
      <w:r w:rsidRPr="00461073">
        <w:rPr>
          <w:rFonts w:ascii="Arial" w:eastAsiaTheme="minorHAnsi" w:hAnsi="Arial" w:cs="Arial"/>
          <w:sz w:val="24"/>
          <w:szCs w:val="24"/>
          <w:lang w:eastAsia="en-US"/>
        </w:rPr>
        <w:t xml:space="preserve">Malamed, C. (2011). </w:t>
      </w:r>
      <w:r w:rsidRPr="00461073">
        <w:rPr>
          <w:rFonts w:ascii="Arial" w:eastAsiaTheme="minorHAnsi" w:hAnsi="Arial" w:cs="Arial"/>
          <w:sz w:val="24"/>
          <w:szCs w:val="24"/>
          <w:u w:val="single"/>
          <w:lang w:eastAsia="en-US"/>
        </w:rPr>
        <w:t>Visual Language for Designers.</w:t>
      </w:r>
      <w:r w:rsidRPr="00461073">
        <w:rPr>
          <w:rFonts w:ascii="Arial" w:eastAsiaTheme="minorHAnsi" w:hAnsi="Arial" w:cs="Arial"/>
          <w:sz w:val="24"/>
          <w:szCs w:val="24"/>
          <w:lang w:eastAsia="en-US"/>
        </w:rPr>
        <w:t xml:space="preserve"> Rockport Publishers.</w:t>
      </w:r>
    </w:p>
    <w:p w:rsidR="00461073" w:rsidRDefault="00461073" w:rsidP="00461073">
      <w:pPr>
        <w:spacing w:after="541" w:line="360" w:lineRule="auto"/>
        <w:rPr>
          <w:rFonts w:ascii="Arial" w:hAnsi="Arial" w:cs="Arial"/>
          <w:sz w:val="24"/>
          <w:szCs w:val="24"/>
          <w:lang w:eastAsia="en-US"/>
        </w:rPr>
      </w:pPr>
      <w:r w:rsidRPr="00461073">
        <w:rPr>
          <w:rFonts w:ascii="Arial" w:hAnsi="Arial" w:cs="Arial"/>
          <w:sz w:val="24"/>
          <w:szCs w:val="24"/>
          <w:lang w:eastAsia="en-US"/>
        </w:rPr>
        <w:t>Michie, S., Van Stralen, M.,</w:t>
      </w:r>
      <w:r w:rsidRPr="00461073">
        <w:rPr>
          <w:rFonts w:ascii="Arial" w:hAnsi="Arial" w:cs="Arial"/>
          <w:sz w:val="24"/>
          <w:szCs w:val="24"/>
          <w:vertAlign w:val="superscript"/>
          <w:lang w:eastAsia="en-US"/>
        </w:rPr>
        <w:t xml:space="preserve"> </w:t>
      </w:r>
      <w:r w:rsidRPr="00461073">
        <w:rPr>
          <w:rFonts w:ascii="Arial" w:hAnsi="Arial" w:cs="Arial"/>
          <w:sz w:val="24"/>
          <w:szCs w:val="24"/>
          <w:lang w:eastAsia="en-US"/>
        </w:rPr>
        <w:t>and West, R.,</w:t>
      </w:r>
      <w:r w:rsidRPr="00461073">
        <w:rPr>
          <w:rFonts w:ascii="Arial" w:eastAsiaTheme="minorHAnsi" w:hAnsi="Arial" w:cs="Arial"/>
          <w:sz w:val="24"/>
          <w:szCs w:val="24"/>
          <w:lang w:eastAsia="en-US"/>
        </w:rPr>
        <w:t xml:space="preserve"> </w:t>
      </w:r>
      <w:r w:rsidRPr="00461073">
        <w:rPr>
          <w:rFonts w:ascii="Arial" w:hAnsi="Arial" w:cs="Arial"/>
          <w:sz w:val="24"/>
          <w:szCs w:val="24"/>
          <w:lang w:eastAsia="en-US"/>
        </w:rPr>
        <w:t xml:space="preserve">(2011). </w:t>
      </w:r>
      <w:r w:rsidRPr="00461073">
        <w:rPr>
          <w:rFonts w:ascii="Arial" w:hAnsi="Arial" w:cs="Arial"/>
          <w:sz w:val="24"/>
          <w:szCs w:val="24"/>
          <w:u w:val="single"/>
          <w:lang w:eastAsia="en-US"/>
        </w:rPr>
        <w:t>The behaviour change wheel: A new method for characterising and designing behaviour change interventions.</w:t>
      </w:r>
      <w:r w:rsidRPr="00461073">
        <w:rPr>
          <w:rFonts w:ascii="Arial" w:hAnsi="Arial" w:cs="Arial"/>
          <w:sz w:val="24"/>
          <w:szCs w:val="24"/>
          <w:lang w:eastAsia="en-US"/>
        </w:rPr>
        <w:t xml:space="preserve"> Implementation Science 2011 6(42).</w:t>
      </w:r>
    </w:p>
    <w:p w:rsidR="00B10E9B" w:rsidRPr="00B10E9B" w:rsidRDefault="00B10E9B" w:rsidP="00B10E9B">
      <w:pPr>
        <w:spacing w:line="360" w:lineRule="auto"/>
        <w:rPr>
          <w:rFonts w:ascii="Arial" w:eastAsia="Arial" w:hAnsi="Arial" w:cs="Arial"/>
          <w:sz w:val="24"/>
          <w:szCs w:val="24"/>
        </w:rPr>
      </w:pPr>
      <w:r>
        <w:rPr>
          <w:rFonts w:ascii="Arial" w:eastAsia="Arial" w:hAnsi="Arial" w:cs="Arial"/>
          <w:sz w:val="24"/>
          <w:szCs w:val="24"/>
        </w:rPr>
        <w:t>Public Health England (PHE)</w:t>
      </w:r>
      <w:r>
        <w:rPr>
          <w:rFonts w:ascii="Arial" w:eastAsia="Arial" w:hAnsi="Arial" w:cs="Arial"/>
          <w:sz w:val="24"/>
          <w:szCs w:val="24"/>
        </w:rPr>
        <w:t xml:space="preserve"> (2017)</w:t>
      </w:r>
      <w:r>
        <w:rPr>
          <w:rFonts w:ascii="Arial" w:eastAsia="Arial" w:hAnsi="Arial" w:cs="Arial"/>
          <w:sz w:val="24"/>
          <w:szCs w:val="24"/>
        </w:rPr>
        <w:t xml:space="preserve"> </w:t>
      </w:r>
      <w:r w:rsidRPr="005942CF">
        <w:rPr>
          <w:rFonts w:ascii="Arial" w:eastAsia="Arial" w:hAnsi="Arial" w:cs="Arial"/>
          <w:sz w:val="24"/>
          <w:szCs w:val="24"/>
          <w:u w:val="single"/>
        </w:rPr>
        <w:t xml:space="preserve">Social Marketing </w:t>
      </w:r>
      <w:r w:rsidRPr="00B10E9B">
        <w:rPr>
          <w:rFonts w:ascii="Arial" w:eastAsia="Arial" w:hAnsi="Arial" w:cs="Arial"/>
          <w:sz w:val="24"/>
          <w:szCs w:val="24"/>
          <w:u w:val="single"/>
        </w:rPr>
        <w:t>Strategy</w:t>
      </w:r>
      <w:r w:rsidRPr="00B10E9B">
        <w:rPr>
          <w:rFonts w:ascii="Arial" w:eastAsia="Arial" w:hAnsi="Arial" w:cs="Arial"/>
          <w:sz w:val="24"/>
          <w:szCs w:val="24"/>
          <w:u w:val="single"/>
        </w:rPr>
        <w:t xml:space="preserve"> </w:t>
      </w:r>
      <w:r w:rsidRPr="00B10E9B">
        <w:rPr>
          <w:rFonts w:ascii="Arial" w:eastAsia="Arial" w:hAnsi="Arial" w:cs="Arial"/>
          <w:sz w:val="24"/>
          <w:szCs w:val="24"/>
          <w:u w:val="single"/>
        </w:rPr>
        <w:t>2017-2020</w:t>
      </w:r>
      <w:r w:rsidRPr="005942CF">
        <w:rPr>
          <w:rFonts w:ascii="Arial" w:eastAsia="Arial" w:hAnsi="Arial" w:cs="Arial"/>
          <w:sz w:val="24"/>
          <w:szCs w:val="24"/>
        </w:rPr>
        <w:t xml:space="preserve"> PHE</w:t>
      </w:r>
      <w:r>
        <w:rPr>
          <w:rFonts w:ascii="Arial" w:eastAsia="Arial" w:hAnsi="Arial" w:cs="Arial"/>
          <w:sz w:val="24"/>
          <w:szCs w:val="24"/>
        </w:rPr>
        <w:t>.</w:t>
      </w:r>
    </w:p>
    <w:p w:rsidR="00461073" w:rsidRPr="00461073" w:rsidRDefault="00461073" w:rsidP="00461073">
      <w:pPr>
        <w:spacing w:after="541" w:line="360" w:lineRule="auto"/>
        <w:rPr>
          <w:rFonts w:ascii="Arial" w:eastAsiaTheme="minorHAnsi" w:hAnsi="Arial" w:cs="Arial"/>
          <w:sz w:val="36"/>
          <w:szCs w:val="24"/>
          <w:lang w:eastAsia="en-US"/>
        </w:rPr>
      </w:pPr>
      <w:r w:rsidRPr="00461073">
        <w:rPr>
          <w:rFonts w:ascii="Arial" w:eastAsiaTheme="minorHAnsi" w:hAnsi="Arial" w:cs="Arial"/>
          <w:sz w:val="24"/>
          <w:szCs w:val="18"/>
          <w:shd w:val="clear" w:color="auto" w:fill="FFFFFF"/>
          <w:lang w:eastAsia="en-US"/>
        </w:rPr>
        <w:t xml:space="preserve">Raso, R. (2010). </w:t>
      </w:r>
      <w:r w:rsidRPr="00461073">
        <w:rPr>
          <w:rFonts w:ascii="Arial" w:eastAsiaTheme="minorHAnsi" w:hAnsi="Arial" w:cs="Arial"/>
          <w:sz w:val="24"/>
          <w:szCs w:val="18"/>
          <w:u w:val="single"/>
          <w:shd w:val="clear" w:color="auto" w:fill="FFFFFF"/>
          <w:lang w:eastAsia="en-US"/>
        </w:rPr>
        <w:t>Communication is vital to success.</w:t>
      </w:r>
      <w:r w:rsidRPr="00461073">
        <w:rPr>
          <w:rFonts w:ascii="Arial" w:eastAsiaTheme="minorHAnsi" w:hAnsi="Arial" w:cs="Arial"/>
          <w:sz w:val="24"/>
          <w:szCs w:val="18"/>
          <w:shd w:val="clear" w:color="auto" w:fill="FFFFFF"/>
          <w:lang w:eastAsia="en-US"/>
        </w:rPr>
        <w:t> </w:t>
      </w:r>
      <w:r w:rsidRPr="00461073">
        <w:rPr>
          <w:rFonts w:ascii="Arial" w:eastAsiaTheme="minorHAnsi" w:hAnsi="Arial" w:cs="Arial"/>
          <w:i/>
          <w:iCs/>
          <w:sz w:val="24"/>
          <w:szCs w:val="18"/>
          <w:shd w:val="clear" w:color="auto" w:fill="FFFFFF"/>
          <w:lang w:eastAsia="en-US"/>
        </w:rPr>
        <w:t>Nursing management, </w:t>
      </w:r>
      <w:r w:rsidRPr="00461073">
        <w:rPr>
          <w:rFonts w:ascii="Arial" w:eastAsiaTheme="minorHAnsi" w:hAnsi="Arial" w:cs="Arial"/>
          <w:bCs/>
          <w:sz w:val="24"/>
          <w:szCs w:val="18"/>
          <w:shd w:val="clear" w:color="auto" w:fill="FFFFFF"/>
          <w:lang w:eastAsia="en-US"/>
        </w:rPr>
        <w:t>41</w:t>
      </w:r>
      <w:r w:rsidRPr="00461073">
        <w:rPr>
          <w:rFonts w:ascii="Arial" w:eastAsiaTheme="minorHAnsi" w:hAnsi="Arial" w:cs="Arial"/>
          <w:sz w:val="24"/>
          <w:szCs w:val="18"/>
          <w:shd w:val="clear" w:color="auto" w:fill="FFFFFF"/>
          <w:lang w:eastAsia="en-US"/>
        </w:rPr>
        <w:t>(11), p.p. 56.</w:t>
      </w:r>
    </w:p>
    <w:p w:rsidR="00461073" w:rsidRPr="00461073" w:rsidRDefault="00461073" w:rsidP="00461073">
      <w:pPr>
        <w:spacing w:after="541" w:line="360" w:lineRule="auto"/>
        <w:rPr>
          <w:rFonts w:ascii="Arial" w:hAnsi="Arial" w:cs="Arial"/>
          <w:sz w:val="24"/>
          <w:szCs w:val="24"/>
          <w:lang w:eastAsia="en-US"/>
        </w:rPr>
      </w:pPr>
      <w:r w:rsidRPr="00461073">
        <w:rPr>
          <w:rFonts w:ascii="Arial" w:eastAsiaTheme="minorHAnsi" w:hAnsi="Arial" w:cs="Arial"/>
          <w:sz w:val="24"/>
          <w:szCs w:val="18"/>
          <w:shd w:val="clear" w:color="auto" w:fill="FFFFFF"/>
          <w:lang w:eastAsia="en-US"/>
        </w:rPr>
        <w:t xml:space="preserve">Robson, A. and Robinson, L., (2013). </w:t>
      </w:r>
      <w:r w:rsidRPr="00461073">
        <w:rPr>
          <w:rFonts w:ascii="Arial" w:eastAsiaTheme="minorHAnsi" w:hAnsi="Arial" w:cs="Arial"/>
          <w:sz w:val="24"/>
          <w:szCs w:val="18"/>
          <w:u w:val="single"/>
          <w:shd w:val="clear" w:color="auto" w:fill="FFFFFF"/>
          <w:lang w:eastAsia="en-US"/>
        </w:rPr>
        <w:t>Building on models of information behaviour: linking information seeking and communication. </w:t>
      </w:r>
      <w:r w:rsidRPr="00461073">
        <w:rPr>
          <w:rFonts w:ascii="Arial" w:eastAsiaTheme="minorHAnsi" w:hAnsi="Arial" w:cs="Arial"/>
          <w:i/>
          <w:iCs/>
          <w:sz w:val="24"/>
          <w:szCs w:val="18"/>
          <w:shd w:val="clear" w:color="auto" w:fill="FFFFFF"/>
          <w:lang w:eastAsia="en-US"/>
        </w:rPr>
        <w:t>Journal of Documentation, </w:t>
      </w:r>
      <w:r w:rsidRPr="00461073">
        <w:rPr>
          <w:rFonts w:ascii="Arial" w:eastAsiaTheme="minorHAnsi" w:hAnsi="Arial" w:cs="Arial"/>
          <w:bCs/>
          <w:sz w:val="24"/>
          <w:szCs w:val="18"/>
          <w:shd w:val="clear" w:color="auto" w:fill="FFFFFF"/>
          <w:lang w:eastAsia="en-US"/>
        </w:rPr>
        <w:t>69</w:t>
      </w:r>
      <w:r w:rsidRPr="00461073">
        <w:rPr>
          <w:rFonts w:ascii="Arial" w:eastAsiaTheme="minorHAnsi" w:hAnsi="Arial" w:cs="Arial"/>
          <w:sz w:val="24"/>
          <w:szCs w:val="18"/>
          <w:shd w:val="clear" w:color="auto" w:fill="FFFFFF"/>
          <w:lang w:eastAsia="en-US"/>
        </w:rPr>
        <w:t>(2), p.p. 169-193.</w:t>
      </w:r>
    </w:p>
    <w:p w:rsidR="00461073" w:rsidRPr="00461073" w:rsidRDefault="00461073" w:rsidP="00461073">
      <w:pPr>
        <w:spacing w:line="360" w:lineRule="auto"/>
        <w:rPr>
          <w:rFonts w:ascii="Arial" w:eastAsiaTheme="minorHAnsi" w:hAnsi="Arial" w:cs="Arial"/>
          <w:sz w:val="24"/>
          <w:szCs w:val="18"/>
          <w:shd w:val="clear" w:color="auto" w:fill="FFFFFF"/>
          <w:lang w:eastAsia="en-US"/>
        </w:rPr>
      </w:pPr>
      <w:r w:rsidRPr="00461073">
        <w:rPr>
          <w:rFonts w:ascii="Arial" w:eastAsiaTheme="minorHAnsi" w:hAnsi="Arial" w:cs="Arial"/>
          <w:sz w:val="24"/>
          <w:szCs w:val="18"/>
          <w:shd w:val="clear" w:color="auto" w:fill="FFFFFF"/>
          <w:lang w:eastAsia="en-US"/>
        </w:rPr>
        <w:lastRenderedPageBreak/>
        <w:t xml:space="preserve">Samudra, P.G., MIN, I., Cortina, K.S. and Miller, K.F., (2016). </w:t>
      </w:r>
      <w:r w:rsidRPr="00461073">
        <w:rPr>
          <w:rFonts w:ascii="Arial" w:eastAsiaTheme="minorHAnsi" w:hAnsi="Arial" w:cs="Arial"/>
          <w:sz w:val="24"/>
          <w:szCs w:val="18"/>
          <w:u w:val="single"/>
          <w:shd w:val="clear" w:color="auto" w:fill="FFFFFF"/>
          <w:lang w:eastAsia="en-US"/>
        </w:rPr>
        <w:t>No Second Chance to Make a First Impression: The "Thin-Slice" Effect on Instructor Ratings and Learning Outcomes in Higher Education</w:t>
      </w:r>
      <w:r w:rsidRPr="00461073">
        <w:rPr>
          <w:rFonts w:ascii="Arial" w:eastAsiaTheme="minorHAnsi" w:hAnsi="Arial" w:cs="Arial"/>
          <w:sz w:val="24"/>
          <w:szCs w:val="18"/>
          <w:shd w:val="clear" w:color="auto" w:fill="FFFFFF"/>
          <w:lang w:eastAsia="en-US"/>
        </w:rPr>
        <w:t>. </w:t>
      </w:r>
      <w:r w:rsidRPr="00461073">
        <w:rPr>
          <w:rFonts w:ascii="Arial" w:eastAsiaTheme="minorHAnsi" w:hAnsi="Arial" w:cs="Arial"/>
          <w:i/>
          <w:iCs/>
          <w:sz w:val="24"/>
          <w:szCs w:val="18"/>
          <w:shd w:val="clear" w:color="auto" w:fill="FFFFFF"/>
          <w:lang w:eastAsia="en-US"/>
        </w:rPr>
        <w:t>Jem, </w:t>
      </w:r>
      <w:r w:rsidRPr="00461073">
        <w:rPr>
          <w:rFonts w:ascii="Arial" w:eastAsiaTheme="minorHAnsi" w:hAnsi="Arial" w:cs="Arial"/>
          <w:bCs/>
          <w:sz w:val="24"/>
          <w:szCs w:val="18"/>
          <w:shd w:val="clear" w:color="auto" w:fill="FFFFFF"/>
          <w:lang w:eastAsia="en-US"/>
        </w:rPr>
        <w:t>53</w:t>
      </w:r>
      <w:r w:rsidRPr="00461073">
        <w:rPr>
          <w:rFonts w:ascii="Arial" w:eastAsiaTheme="minorHAnsi" w:hAnsi="Arial" w:cs="Arial"/>
          <w:sz w:val="24"/>
          <w:szCs w:val="18"/>
          <w:shd w:val="clear" w:color="auto" w:fill="FFFFFF"/>
          <w:lang w:eastAsia="en-US"/>
        </w:rPr>
        <w:t>(3), p.p. 313-331.</w:t>
      </w:r>
    </w:p>
    <w:p w:rsidR="00461073" w:rsidRPr="00461073" w:rsidRDefault="00461073" w:rsidP="00461073">
      <w:pPr>
        <w:spacing w:line="360" w:lineRule="auto"/>
        <w:rPr>
          <w:rFonts w:ascii="Arial" w:eastAsiaTheme="minorHAnsi" w:hAnsi="Arial" w:cs="Arial"/>
          <w:sz w:val="36"/>
          <w:szCs w:val="24"/>
          <w:lang w:eastAsia="en-US"/>
        </w:rPr>
      </w:pPr>
      <w:r w:rsidRPr="00461073">
        <w:rPr>
          <w:rFonts w:ascii="Arial" w:eastAsiaTheme="minorHAnsi" w:hAnsi="Arial" w:cs="Arial"/>
          <w:sz w:val="24"/>
          <w:szCs w:val="18"/>
          <w:shd w:val="clear" w:color="auto" w:fill="FFFFFF"/>
          <w:lang w:eastAsia="en-US"/>
        </w:rPr>
        <w:t xml:space="preserve">Tai, Y. (2014). </w:t>
      </w:r>
      <w:r w:rsidRPr="00461073">
        <w:rPr>
          <w:rFonts w:ascii="Arial" w:eastAsiaTheme="minorHAnsi" w:hAnsi="Arial" w:cs="Arial"/>
          <w:sz w:val="24"/>
          <w:szCs w:val="18"/>
          <w:u w:val="single"/>
          <w:shd w:val="clear" w:color="auto" w:fill="FFFFFF"/>
          <w:lang w:eastAsia="en-US"/>
        </w:rPr>
        <w:t>The Application of Body Language in English Teaching.</w:t>
      </w:r>
      <w:r w:rsidRPr="00461073">
        <w:rPr>
          <w:rFonts w:ascii="Arial" w:eastAsiaTheme="minorHAnsi" w:hAnsi="Arial" w:cs="Arial"/>
          <w:sz w:val="24"/>
          <w:szCs w:val="18"/>
          <w:shd w:val="clear" w:color="auto" w:fill="FFFFFF"/>
          <w:lang w:eastAsia="en-US"/>
        </w:rPr>
        <w:t> </w:t>
      </w:r>
      <w:r w:rsidRPr="00461073">
        <w:rPr>
          <w:rFonts w:ascii="Arial" w:eastAsiaTheme="minorHAnsi" w:hAnsi="Arial" w:cs="Arial"/>
          <w:i/>
          <w:iCs/>
          <w:sz w:val="24"/>
          <w:szCs w:val="18"/>
          <w:shd w:val="clear" w:color="auto" w:fill="FFFFFF"/>
          <w:lang w:eastAsia="en-US"/>
        </w:rPr>
        <w:t>Journal of Language Teaching and Research, </w:t>
      </w:r>
      <w:r w:rsidRPr="00461073">
        <w:rPr>
          <w:rFonts w:ascii="Arial" w:eastAsiaTheme="minorHAnsi" w:hAnsi="Arial" w:cs="Arial"/>
          <w:bCs/>
          <w:sz w:val="24"/>
          <w:szCs w:val="18"/>
          <w:shd w:val="clear" w:color="auto" w:fill="FFFFFF"/>
          <w:lang w:eastAsia="en-US"/>
        </w:rPr>
        <w:t>5</w:t>
      </w:r>
      <w:r w:rsidRPr="00461073">
        <w:rPr>
          <w:rFonts w:ascii="Arial" w:eastAsiaTheme="minorHAnsi" w:hAnsi="Arial" w:cs="Arial"/>
          <w:sz w:val="24"/>
          <w:szCs w:val="18"/>
          <w:shd w:val="clear" w:color="auto" w:fill="FFFFFF"/>
          <w:lang w:eastAsia="en-US"/>
        </w:rPr>
        <w:t>(5), p.p. 1205-1209.</w:t>
      </w:r>
    </w:p>
    <w:p w:rsidR="00461073" w:rsidRPr="00461073" w:rsidRDefault="00461073" w:rsidP="00461073">
      <w:pPr>
        <w:spacing w:line="360" w:lineRule="auto"/>
        <w:rPr>
          <w:rFonts w:ascii="Arial" w:eastAsiaTheme="minorHAnsi" w:hAnsi="Arial" w:cs="Arial"/>
          <w:sz w:val="24"/>
          <w:szCs w:val="18"/>
          <w:shd w:val="clear" w:color="auto" w:fill="FFFFFF"/>
          <w:lang w:eastAsia="en-US"/>
        </w:rPr>
      </w:pPr>
      <w:r w:rsidRPr="00461073">
        <w:rPr>
          <w:rFonts w:ascii="Arial" w:eastAsiaTheme="minorHAnsi" w:hAnsi="Arial" w:cs="Arial"/>
          <w:sz w:val="24"/>
          <w:szCs w:val="18"/>
          <w:shd w:val="clear" w:color="auto" w:fill="FFFFFF"/>
          <w:lang w:eastAsia="en-US"/>
        </w:rPr>
        <w:t xml:space="preserve">Tran, T.T. (2012). </w:t>
      </w:r>
      <w:r w:rsidRPr="00461073">
        <w:rPr>
          <w:rFonts w:ascii="Arial" w:eastAsiaTheme="minorHAnsi" w:hAnsi="Arial" w:cs="Arial"/>
          <w:sz w:val="24"/>
          <w:szCs w:val="18"/>
          <w:u w:val="single"/>
          <w:shd w:val="clear" w:color="auto" w:fill="FFFFFF"/>
          <w:lang w:eastAsia="en-US"/>
        </w:rPr>
        <w:t>The Perceptions and Attitudes of International Students Towards Plagiarism. </w:t>
      </w:r>
      <w:r w:rsidRPr="00461073">
        <w:rPr>
          <w:rFonts w:ascii="Arial" w:eastAsiaTheme="minorHAnsi" w:hAnsi="Arial" w:cs="Arial"/>
          <w:i/>
          <w:iCs/>
          <w:sz w:val="24"/>
          <w:szCs w:val="18"/>
          <w:u w:val="single"/>
          <w:shd w:val="clear" w:color="auto" w:fill="FFFFFF"/>
          <w:lang w:eastAsia="en-US"/>
        </w:rPr>
        <w:t>The ACPET Journal for Private Higher Education,</w:t>
      </w:r>
      <w:r w:rsidRPr="00461073">
        <w:rPr>
          <w:rFonts w:ascii="Arial" w:eastAsiaTheme="minorHAnsi" w:hAnsi="Arial" w:cs="Arial"/>
          <w:i/>
          <w:iCs/>
          <w:sz w:val="24"/>
          <w:szCs w:val="18"/>
          <w:shd w:val="clear" w:color="auto" w:fill="FFFFFF"/>
          <w:lang w:eastAsia="en-US"/>
        </w:rPr>
        <w:t> </w:t>
      </w:r>
      <w:r w:rsidRPr="00461073">
        <w:rPr>
          <w:rFonts w:ascii="Arial" w:eastAsiaTheme="minorHAnsi" w:hAnsi="Arial" w:cs="Arial"/>
          <w:bCs/>
          <w:sz w:val="24"/>
          <w:szCs w:val="18"/>
          <w:shd w:val="clear" w:color="auto" w:fill="FFFFFF"/>
          <w:lang w:eastAsia="en-US"/>
        </w:rPr>
        <w:t>1</w:t>
      </w:r>
      <w:r w:rsidRPr="00461073">
        <w:rPr>
          <w:rFonts w:ascii="Arial" w:eastAsiaTheme="minorHAnsi" w:hAnsi="Arial" w:cs="Arial"/>
          <w:sz w:val="24"/>
          <w:szCs w:val="18"/>
          <w:shd w:val="clear" w:color="auto" w:fill="FFFFFF"/>
          <w:lang w:eastAsia="en-US"/>
        </w:rPr>
        <w:t>(2), p.p. 13-21.</w:t>
      </w:r>
    </w:p>
    <w:p w:rsidR="00461073" w:rsidRPr="00461073" w:rsidRDefault="00461073" w:rsidP="00461073">
      <w:pPr>
        <w:spacing w:after="541" w:line="360" w:lineRule="auto"/>
        <w:rPr>
          <w:rFonts w:ascii="Arial" w:eastAsiaTheme="minorHAnsi" w:hAnsi="Arial" w:cs="Arial"/>
          <w:sz w:val="24"/>
          <w:szCs w:val="24"/>
          <w:lang w:eastAsia="en-US"/>
        </w:rPr>
      </w:pPr>
      <w:r w:rsidRPr="00461073">
        <w:rPr>
          <w:rFonts w:ascii="Arial" w:eastAsiaTheme="minorHAnsi" w:hAnsi="Arial" w:cs="Arial"/>
          <w:sz w:val="24"/>
          <w:szCs w:val="24"/>
          <w:lang w:eastAsia="en-US"/>
        </w:rPr>
        <w:t xml:space="preserve">Welsh Assembly Government (2016). </w:t>
      </w:r>
      <w:r w:rsidRPr="00461073">
        <w:rPr>
          <w:rFonts w:ascii="Arial" w:eastAsiaTheme="minorHAnsi" w:hAnsi="Arial" w:cs="Arial"/>
          <w:sz w:val="24"/>
          <w:szCs w:val="24"/>
          <w:u w:val="single"/>
          <w:lang w:eastAsia="en-US"/>
        </w:rPr>
        <w:t xml:space="preserve">Strategic framework for Welsh language services in health, social services and social care. </w:t>
      </w:r>
      <w:r w:rsidRPr="00461073">
        <w:rPr>
          <w:rFonts w:ascii="Arial" w:eastAsiaTheme="minorHAnsi" w:hAnsi="Arial" w:cs="Arial"/>
          <w:sz w:val="24"/>
          <w:szCs w:val="24"/>
          <w:lang w:eastAsia="en-US"/>
        </w:rPr>
        <w:t xml:space="preserve">Welsh Assembly Government. </w:t>
      </w:r>
    </w:p>
    <w:p w:rsidR="00461073" w:rsidRPr="00461073" w:rsidRDefault="00461073" w:rsidP="00461073">
      <w:pPr>
        <w:spacing w:line="360" w:lineRule="auto"/>
        <w:rPr>
          <w:rFonts w:ascii="Arial" w:eastAsiaTheme="minorHAnsi" w:hAnsi="Arial" w:cs="Arial"/>
          <w:sz w:val="24"/>
          <w:szCs w:val="24"/>
          <w:lang w:eastAsia="en-US"/>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p w:rsidR="00F42335" w:rsidRPr="00F42335" w:rsidRDefault="00F42335" w:rsidP="00F42335">
      <w:pPr>
        <w:rPr>
          <w:rFonts w:ascii="Arial" w:eastAsia="Arial" w:hAnsi="Arial" w:cs="Arial"/>
          <w:sz w:val="24"/>
          <w:szCs w:val="24"/>
        </w:rPr>
      </w:pPr>
    </w:p>
    <w:sectPr w:rsidR="00F42335" w:rsidRPr="00F42335">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7A4D"/>
    <w:rsid w:val="00030AD8"/>
    <w:rsid w:val="00051178"/>
    <w:rsid w:val="00065E92"/>
    <w:rsid w:val="00066502"/>
    <w:rsid w:val="00077A4D"/>
    <w:rsid w:val="000A0003"/>
    <w:rsid w:val="000A11C5"/>
    <w:rsid w:val="00106D23"/>
    <w:rsid w:val="00126675"/>
    <w:rsid w:val="001523A1"/>
    <w:rsid w:val="001E4ED7"/>
    <w:rsid w:val="001F7744"/>
    <w:rsid w:val="0020699A"/>
    <w:rsid w:val="00233C6E"/>
    <w:rsid w:val="002462DD"/>
    <w:rsid w:val="00254A3B"/>
    <w:rsid w:val="00287EE2"/>
    <w:rsid w:val="002A0907"/>
    <w:rsid w:val="002B3F9F"/>
    <w:rsid w:val="003411D0"/>
    <w:rsid w:val="0034339A"/>
    <w:rsid w:val="00355A07"/>
    <w:rsid w:val="003854D5"/>
    <w:rsid w:val="00387E9B"/>
    <w:rsid w:val="003C214D"/>
    <w:rsid w:val="003D30CD"/>
    <w:rsid w:val="003F48AF"/>
    <w:rsid w:val="004137DD"/>
    <w:rsid w:val="00415007"/>
    <w:rsid w:val="00431424"/>
    <w:rsid w:val="00461073"/>
    <w:rsid w:val="004C617E"/>
    <w:rsid w:val="004F7071"/>
    <w:rsid w:val="005140AC"/>
    <w:rsid w:val="0052074E"/>
    <w:rsid w:val="00532735"/>
    <w:rsid w:val="00533C40"/>
    <w:rsid w:val="00552A1D"/>
    <w:rsid w:val="00552CE8"/>
    <w:rsid w:val="005942CF"/>
    <w:rsid w:val="005F7F8C"/>
    <w:rsid w:val="00601A01"/>
    <w:rsid w:val="006504F3"/>
    <w:rsid w:val="00651A8E"/>
    <w:rsid w:val="00686C16"/>
    <w:rsid w:val="006E61F1"/>
    <w:rsid w:val="007719A3"/>
    <w:rsid w:val="0078571F"/>
    <w:rsid w:val="007E2693"/>
    <w:rsid w:val="00863555"/>
    <w:rsid w:val="008A4FBF"/>
    <w:rsid w:val="008C4809"/>
    <w:rsid w:val="008C586C"/>
    <w:rsid w:val="00904A0A"/>
    <w:rsid w:val="009243AF"/>
    <w:rsid w:val="009417BF"/>
    <w:rsid w:val="0094453E"/>
    <w:rsid w:val="00973A31"/>
    <w:rsid w:val="0097537A"/>
    <w:rsid w:val="00A25A53"/>
    <w:rsid w:val="00A30509"/>
    <w:rsid w:val="00A356AA"/>
    <w:rsid w:val="00A5447D"/>
    <w:rsid w:val="00A713C6"/>
    <w:rsid w:val="00A74F83"/>
    <w:rsid w:val="00A77521"/>
    <w:rsid w:val="00AB4038"/>
    <w:rsid w:val="00AE67B1"/>
    <w:rsid w:val="00AE6C89"/>
    <w:rsid w:val="00B10E9B"/>
    <w:rsid w:val="00B17F41"/>
    <w:rsid w:val="00B242ED"/>
    <w:rsid w:val="00B40471"/>
    <w:rsid w:val="00B7254C"/>
    <w:rsid w:val="00B734A2"/>
    <w:rsid w:val="00BA303B"/>
    <w:rsid w:val="00BC29A2"/>
    <w:rsid w:val="00C5246D"/>
    <w:rsid w:val="00C833C7"/>
    <w:rsid w:val="00CE7481"/>
    <w:rsid w:val="00D358E7"/>
    <w:rsid w:val="00D55513"/>
    <w:rsid w:val="00EC736B"/>
    <w:rsid w:val="00EF1CF2"/>
    <w:rsid w:val="00EF2A10"/>
    <w:rsid w:val="00EF6945"/>
    <w:rsid w:val="00F42335"/>
    <w:rsid w:val="00F52E43"/>
    <w:rsid w:val="00F54252"/>
    <w:rsid w:val="00F5601F"/>
    <w:rsid w:val="00FA4CBA"/>
    <w:rsid w:val="00FC0ABA"/>
    <w:rsid w:val="00FF1C3B"/>
    <w:rsid w:val="00FF6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B1F12"/>
  <w15:docId w15:val="{9743B600-68A6-43C1-8CE6-4C9BEE46F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it">
    <w:name w:val="hit"/>
    <w:basedOn w:val="DefaultParagraphFont"/>
    <w:rsid w:val="00F9455F"/>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2191</Words>
  <Characters>12493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Catrin</dc:creator>
  <cp:lastModifiedBy>Catrin Boulton (1602533)</cp:lastModifiedBy>
  <cp:revision>2</cp:revision>
  <dcterms:created xsi:type="dcterms:W3CDTF">2018-12-05T20:20:00Z</dcterms:created>
  <dcterms:modified xsi:type="dcterms:W3CDTF">2018-12-05T20:20:00Z</dcterms:modified>
</cp:coreProperties>
</file>