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177905" w14:textId="4D6652D0" w:rsidR="000A12B7" w:rsidRPr="007A04F9" w:rsidRDefault="00216240" w:rsidP="00AD52C9">
      <w:pPr>
        <w:jc w:val="both"/>
        <w:rPr>
          <w:b/>
          <w:bCs/>
        </w:rPr>
      </w:pPr>
      <w:bookmarkStart w:id="0" w:name="_GoBack"/>
      <w:bookmarkEnd w:id="0"/>
      <w:r w:rsidRPr="007A04F9">
        <w:rPr>
          <w:b/>
          <w:bCs/>
        </w:rPr>
        <w:t>Preparation</w:t>
      </w:r>
      <w:r w:rsidR="004965A6" w:rsidRPr="007A04F9">
        <w:rPr>
          <w:b/>
          <w:bCs/>
        </w:rPr>
        <w:t xml:space="preserve"> Stage</w:t>
      </w:r>
    </w:p>
    <w:p w14:paraId="4F5E8B64" w14:textId="424D9418" w:rsidR="000A12B7" w:rsidRDefault="000A12B7" w:rsidP="00AD52C9">
      <w:pPr>
        <w:jc w:val="both"/>
      </w:pPr>
      <w:r>
        <w:t xml:space="preserve">Following discussion with my </w:t>
      </w:r>
      <w:r w:rsidR="00CA3166">
        <w:t xml:space="preserve">Assessor </w:t>
      </w:r>
      <w:r>
        <w:t xml:space="preserve">the content of my first Micro Teach was selected as </w:t>
      </w:r>
    </w:p>
    <w:p w14:paraId="6BA948FC" w14:textId="22D24885" w:rsidR="000A12B7" w:rsidRPr="00CA3166" w:rsidRDefault="000A12B7" w:rsidP="00AD52C9">
      <w:pPr>
        <w:jc w:val="both"/>
        <w:rPr>
          <w:b/>
          <w:bCs/>
          <w:i/>
          <w:iCs/>
        </w:rPr>
      </w:pPr>
      <w:r w:rsidRPr="00CA3166">
        <w:rPr>
          <w:b/>
          <w:bCs/>
          <w:i/>
          <w:iCs/>
        </w:rPr>
        <w:t>The Accompanied Patrol Phase of The PEQF student Journey.</w:t>
      </w:r>
    </w:p>
    <w:p w14:paraId="7834E583" w14:textId="3E33E0CA" w:rsidR="000A12B7" w:rsidRDefault="000A12B7" w:rsidP="00AD52C9">
      <w:pPr>
        <w:jc w:val="both"/>
      </w:pPr>
      <w:r>
        <w:t xml:space="preserve">I prepared for the lesson </w:t>
      </w:r>
      <w:r w:rsidR="004965A6">
        <w:t>with consideration of the following key points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86E58" w14:paraId="0B30D92B" w14:textId="77777777" w:rsidTr="00D17821">
        <w:tc>
          <w:tcPr>
            <w:tcW w:w="4508" w:type="dxa"/>
            <w:shd w:val="clear" w:color="auto" w:fill="FFE599" w:themeFill="accent4" w:themeFillTint="66"/>
          </w:tcPr>
          <w:p w14:paraId="10122BBB" w14:textId="77777777" w:rsidR="00B86E58" w:rsidRPr="00D17821" w:rsidRDefault="00B86E58" w:rsidP="00663735">
            <w:pPr>
              <w:jc w:val="both"/>
              <w:rPr>
                <w:b/>
                <w:bCs/>
              </w:rPr>
            </w:pPr>
            <w:r w:rsidRPr="00D17821">
              <w:rPr>
                <w:b/>
                <w:bCs/>
              </w:rPr>
              <w:t>Consideration</w:t>
            </w:r>
          </w:p>
          <w:p w14:paraId="26CD97C0" w14:textId="2181EA9C" w:rsidR="00A40A57" w:rsidRPr="00D17821" w:rsidRDefault="00A40A57" w:rsidP="00663735">
            <w:pPr>
              <w:jc w:val="both"/>
              <w:rPr>
                <w:b/>
                <w:bCs/>
              </w:rPr>
            </w:pPr>
          </w:p>
        </w:tc>
        <w:tc>
          <w:tcPr>
            <w:tcW w:w="4508" w:type="dxa"/>
            <w:shd w:val="clear" w:color="auto" w:fill="FFE599" w:themeFill="accent4" w:themeFillTint="66"/>
          </w:tcPr>
          <w:p w14:paraId="38435C18" w14:textId="56BC76C8" w:rsidR="00B86E58" w:rsidRPr="00D17821" w:rsidRDefault="00B86E58" w:rsidP="00AD52C9">
            <w:pPr>
              <w:jc w:val="both"/>
              <w:rPr>
                <w:b/>
                <w:bCs/>
              </w:rPr>
            </w:pPr>
            <w:r w:rsidRPr="00D17821">
              <w:rPr>
                <w:b/>
                <w:bCs/>
              </w:rPr>
              <w:t>Impact Factor</w:t>
            </w:r>
          </w:p>
        </w:tc>
      </w:tr>
      <w:tr w:rsidR="00663735" w14:paraId="35F31366" w14:textId="77777777" w:rsidTr="00663735">
        <w:tc>
          <w:tcPr>
            <w:tcW w:w="4508" w:type="dxa"/>
          </w:tcPr>
          <w:p w14:paraId="4C0FA484" w14:textId="4B65B20F" w:rsidR="00663735" w:rsidRDefault="002C29BF" w:rsidP="00663735">
            <w:pPr>
              <w:jc w:val="both"/>
            </w:pPr>
            <w:r>
              <w:t>S</w:t>
            </w:r>
            <w:r w:rsidR="00A76740">
              <w:t>tudent S</w:t>
            </w:r>
            <w:r>
              <w:t xml:space="preserve">ubject </w:t>
            </w:r>
            <w:r w:rsidR="00663735">
              <w:t xml:space="preserve">knowledge  </w:t>
            </w:r>
          </w:p>
          <w:p w14:paraId="06538D2E" w14:textId="77777777" w:rsidR="00663735" w:rsidRDefault="00663735" w:rsidP="00AD52C9">
            <w:pPr>
              <w:jc w:val="both"/>
            </w:pPr>
          </w:p>
        </w:tc>
        <w:tc>
          <w:tcPr>
            <w:tcW w:w="4508" w:type="dxa"/>
          </w:tcPr>
          <w:p w14:paraId="4E5BE1D2" w14:textId="73F92FCE" w:rsidR="000175C4" w:rsidRDefault="00A5752F" w:rsidP="000175C4">
            <w:pPr>
              <w:jc w:val="both"/>
            </w:pPr>
            <w:r>
              <w:t>It is recommended that as a teacher you always ascertain the learning base of the students</w:t>
            </w:r>
          </w:p>
        </w:tc>
      </w:tr>
      <w:tr w:rsidR="00663735" w14:paraId="07EF2ACE" w14:textId="77777777" w:rsidTr="00663735">
        <w:tc>
          <w:tcPr>
            <w:tcW w:w="4508" w:type="dxa"/>
          </w:tcPr>
          <w:p w14:paraId="0FABF75A" w14:textId="4F4D50A7" w:rsidR="00663735" w:rsidRDefault="00663735" w:rsidP="00663735">
            <w:pPr>
              <w:jc w:val="both"/>
            </w:pPr>
            <w:r>
              <w:t>Subject Matter and relevance to stage of Learning</w:t>
            </w:r>
          </w:p>
          <w:p w14:paraId="493C0F4A" w14:textId="77777777" w:rsidR="00663735" w:rsidRDefault="00663735" w:rsidP="00AD52C9">
            <w:pPr>
              <w:jc w:val="both"/>
            </w:pPr>
          </w:p>
        </w:tc>
        <w:tc>
          <w:tcPr>
            <w:tcW w:w="4508" w:type="dxa"/>
          </w:tcPr>
          <w:p w14:paraId="20235E8E" w14:textId="008D245F" w:rsidR="00663735" w:rsidRDefault="005308D2" w:rsidP="000175C4">
            <w:pPr>
              <w:jc w:val="both"/>
            </w:pPr>
            <w:r>
              <w:t xml:space="preserve">Taking into consideration work of Malcom Knowles Principles of Adult Learning and his theories of Andragogy I wanted the students to be engaged in the learning and to recognise the immediate relevance </w:t>
            </w:r>
            <w:r w:rsidR="00063676">
              <w:t>to their</w:t>
            </w:r>
            <w:r>
              <w:t xml:space="preserve"> student journey</w:t>
            </w:r>
          </w:p>
        </w:tc>
      </w:tr>
      <w:tr w:rsidR="00663735" w14:paraId="44B4AD5B" w14:textId="77777777" w:rsidTr="00663735">
        <w:tc>
          <w:tcPr>
            <w:tcW w:w="4508" w:type="dxa"/>
          </w:tcPr>
          <w:p w14:paraId="15339A93" w14:textId="77C77CC9" w:rsidR="00663735" w:rsidRDefault="00663735" w:rsidP="00EF3343">
            <w:pPr>
              <w:jc w:val="both"/>
            </w:pPr>
            <w:r>
              <w:t xml:space="preserve">Class </w:t>
            </w:r>
            <w:r w:rsidR="00A76740">
              <w:t>S</w:t>
            </w:r>
            <w:r>
              <w:t xml:space="preserve">ize and Physicality </w:t>
            </w:r>
          </w:p>
        </w:tc>
        <w:tc>
          <w:tcPr>
            <w:tcW w:w="4508" w:type="dxa"/>
          </w:tcPr>
          <w:p w14:paraId="77BDBAD0" w14:textId="063CE77F" w:rsidR="000175C4" w:rsidRDefault="005B1126" w:rsidP="000175C4">
            <w:pPr>
              <w:jc w:val="both"/>
            </w:pPr>
            <w:r>
              <w:t xml:space="preserve">How many students? </w:t>
            </w:r>
            <w:r w:rsidR="00336FB7" w:rsidRPr="00336FB7">
              <w:rPr>
                <w:b/>
                <w:bCs/>
              </w:rPr>
              <w:t>14</w:t>
            </w:r>
            <w:r w:rsidR="00336FB7">
              <w:t xml:space="preserve"> </w:t>
            </w:r>
            <w:r>
              <w:t>Would this lend itself to student interaction?</w:t>
            </w:r>
          </w:p>
        </w:tc>
      </w:tr>
      <w:tr w:rsidR="00663735" w14:paraId="5240C942" w14:textId="77777777" w:rsidTr="00663735">
        <w:tc>
          <w:tcPr>
            <w:tcW w:w="4508" w:type="dxa"/>
          </w:tcPr>
          <w:p w14:paraId="3C389EC9" w14:textId="39BF1CD4" w:rsidR="00663735" w:rsidRDefault="00663735" w:rsidP="00A76740">
            <w:pPr>
              <w:jc w:val="both"/>
            </w:pPr>
            <w:r>
              <w:t xml:space="preserve">Environmental </w:t>
            </w:r>
            <w:r w:rsidR="00A76740">
              <w:t>F</w:t>
            </w:r>
            <w:r>
              <w:t xml:space="preserve">actors </w:t>
            </w:r>
            <w:r w:rsidR="00A946E6">
              <w:t>&amp; Covid</w:t>
            </w:r>
          </w:p>
        </w:tc>
        <w:tc>
          <w:tcPr>
            <w:tcW w:w="4508" w:type="dxa"/>
          </w:tcPr>
          <w:p w14:paraId="63306287" w14:textId="7B3D4DDF" w:rsidR="000175C4" w:rsidRDefault="006A40A5" w:rsidP="000175C4">
            <w:pPr>
              <w:jc w:val="both"/>
            </w:pPr>
            <w:r>
              <w:t xml:space="preserve">Equipment needed would </w:t>
            </w:r>
            <w:r w:rsidR="00C225ED">
              <w:t xml:space="preserve">be critical to the success of delivery. I wanted to be prepared with </w:t>
            </w:r>
            <w:r w:rsidR="00AC688E">
              <w:t>resources</w:t>
            </w:r>
            <w:r w:rsidR="00C225ED">
              <w:t xml:space="preserve"> accessible</w:t>
            </w:r>
            <w:r w:rsidR="00805532">
              <w:t xml:space="preserve"> and sanitised.</w:t>
            </w:r>
          </w:p>
        </w:tc>
      </w:tr>
    </w:tbl>
    <w:p w14:paraId="633E3EB2" w14:textId="77777777" w:rsidR="00663735" w:rsidRDefault="00663735" w:rsidP="00AD52C9">
      <w:pPr>
        <w:jc w:val="both"/>
      </w:pPr>
    </w:p>
    <w:p w14:paraId="62B3F7FD" w14:textId="41D165DE" w:rsidR="00A40A57" w:rsidRDefault="005D5F90" w:rsidP="00AD52C9">
      <w:pPr>
        <w:jc w:val="both"/>
      </w:pPr>
      <w:r>
        <w:t>All of the above influenced my choice of teaching strategy</w:t>
      </w:r>
      <w:r w:rsidR="00115E9F">
        <w:t>,</w:t>
      </w:r>
      <w:r w:rsidR="00B7255A">
        <w:t xml:space="preserve"> </w:t>
      </w:r>
      <w:r w:rsidR="00115E9F">
        <w:t>I decided on a didactic</w:t>
      </w:r>
      <w:r w:rsidR="00B7255A">
        <w:t xml:space="preserve"> power point presentation with </w:t>
      </w:r>
      <w:r w:rsidR="00D170A1">
        <w:t>intermittent</w:t>
      </w:r>
      <w:r w:rsidR="00B7255A">
        <w:t xml:space="preserve"> group activity.</w:t>
      </w:r>
    </w:p>
    <w:p w14:paraId="06B1C481" w14:textId="04F2E551" w:rsidR="00EA7301" w:rsidRDefault="00F15BF6" w:rsidP="00AD52C9">
      <w:pPr>
        <w:jc w:val="both"/>
      </w:pPr>
      <w:r>
        <w:t xml:space="preserve"> </w:t>
      </w:r>
      <w:r w:rsidR="00450240">
        <w:t xml:space="preserve">In response to a </w:t>
      </w:r>
      <w:r w:rsidR="003D5FF6">
        <w:t>student survey refe</w:t>
      </w:r>
      <w:r w:rsidR="00805532">
        <w:t>re</w:t>
      </w:r>
      <w:r w:rsidR="003D5FF6">
        <w:t xml:space="preserve">nced by Reece and Walker 2007 </w:t>
      </w:r>
      <w:r w:rsidR="00EA7301">
        <w:t>t</w:t>
      </w:r>
      <w:r w:rsidR="00A672E5">
        <w:t>he t</w:t>
      </w:r>
      <w:r w:rsidR="00EA7301">
        <w:t xml:space="preserve">op </w:t>
      </w:r>
      <w:r w:rsidR="00185FCC">
        <w:t>two</w:t>
      </w:r>
      <w:r w:rsidR="00EA7301">
        <w:t xml:space="preserve"> most popular </w:t>
      </w:r>
      <w:r w:rsidR="0065348A">
        <w:t>learning</w:t>
      </w:r>
      <w:r w:rsidR="00EA7301">
        <w:t xml:space="preserve"> strategies </w:t>
      </w:r>
      <w:r w:rsidR="00450240">
        <w:t xml:space="preserve">were listed </w:t>
      </w:r>
      <w:r w:rsidR="00EA7301">
        <w:t xml:space="preserve">as Group </w:t>
      </w:r>
      <w:r w:rsidR="00A40A57">
        <w:t>W</w:t>
      </w:r>
      <w:r w:rsidR="0065348A">
        <w:t>ork</w:t>
      </w:r>
      <w:r w:rsidR="00EA7301">
        <w:t xml:space="preserve"> </w:t>
      </w:r>
      <w:r w:rsidR="0065348A">
        <w:t>and</w:t>
      </w:r>
      <w:r w:rsidR="00EA7301">
        <w:t xml:space="preserve"> </w:t>
      </w:r>
      <w:r w:rsidR="00A40A57">
        <w:t>G</w:t>
      </w:r>
      <w:r w:rsidR="00EA7301">
        <w:t xml:space="preserve">ames and </w:t>
      </w:r>
      <w:r w:rsidR="00A40A57">
        <w:t>Q</w:t>
      </w:r>
      <w:r w:rsidR="0065348A">
        <w:t>uizzes</w:t>
      </w:r>
      <w:r w:rsidR="00A40A57">
        <w:t xml:space="preserve">, </w:t>
      </w:r>
      <w:r w:rsidR="008E0B00">
        <w:t xml:space="preserve">as such to interject forward facing </w:t>
      </w:r>
      <w:r w:rsidR="009C7237">
        <w:t>delivery</w:t>
      </w:r>
      <w:r w:rsidR="00EA7301">
        <w:t xml:space="preserve"> I </w:t>
      </w:r>
      <w:r w:rsidR="00D061F2">
        <w:t>elected to build th</w:t>
      </w:r>
      <w:r w:rsidR="008E0B00">
        <w:t>ese</w:t>
      </w:r>
      <w:r w:rsidR="00D061F2">
        <w:t xml:space="preserve"> into my session to </w:t>
      </w:r>
      <w:r w:rsidR="0065348A">
        <w:t>break</w:t>
      </w:r>
      <w:r w:rsidR="00D061F2">
        <w:t xml:space="preserve"> up the didactic element of the subject matter</w:t>
      </w:r>
      <w:r w:rsidR="005E1B55">
        <w:t xml:space="preserve">, this decision was also influenced </w:t>
      </w:r>
      <w:r w:rsidR="00B26C14">
        <w:t>by</w:t>
      </w:r>
      <w:r w:rsidR="000F5659">
        <w:t xml:space="preserve"> the </w:t>
      </w:r>
      <w:r w:rsidR="002122A6">
        <w:t xml:space="preserve">knowledge that the </w:t>
      </w:r>
      <w:r w:rsidR="00AD52C9">
        <w:t>average</w:t>
      </w:r>
      <w:r w:rsidR="000F5659">
        <w:t xml:space="preserve"> </w:t>
      </w:r>
      <w:r w:rsidR="00AD52C9">
        <w:t>concentration</w:t>
      </w:r>
      <w:r w:rsidR="000F5659">
        <w:t xml:space="preserve"> level of </w:t>
      </w:r>
      <w:r w:rsidR="00B26C14">
        <w:t xml:space="preserve">an </w:t>
      </w:r>
      <w:r w:rsidR="00AD52C9">
        <w:t>undergraduate</w:t>
      </w:r>
      <w:r w:rsidR="00B26C14">
        <w:t xml:space="preserve"> student </w:t>
      </w:r>
      <w:r w:rsidR="002122A6">
        <w:t>is just 15 minutes.</w:t>
      </w:r>
    </w:p>
    <w:p w14:paraId="24E173F3" w14:textId="70ABA815" w:rsidR="00A84B01" w:rsidRDefault="00A84B01" w:rsidP="00AD52C9">
      <w:pPr>
        <w:jc w:val="both"/>
      </w:pPr>
      <w:r>
        <w:t>I</w:t>
      </w:r>
      <w:r w:rsidR="009F12A2">
        <w:t xml:space="preserve">n addition, </w:t>
      </w:r>
      <w:r w:rsidR="005E1B55">
        <w:t xml:space="preserve">during my preparation phase </w:t>
      </w:r>
      <w:r w:rsidR="009F12A2">
        <w:t>I</w:t>
      </w:r>
      <w:r>
        <w:t xml:space="preserve"> considered </w:t>
      </w:r>
      <w:r w:rsidR="00975138">
        <w:t>Tuckman’s</w:t>
      </w:r>
      <w:r>
        <w:t xml:space="preserve"> theory </w:t>
      </w:r>
      <w:r w:rsidR="00635100">
        <w:t>on team building</w:t>
      </w:r>
      <w:r>
        <w:t xml:space="preserve"> </w:t>
      </w:r>
      <w:r w:rsidR="00975138">
        <w:t>and assessed</w:t>
      </w:r>
      <w:r>
        <w:t xml:space="preserve"> the need for a</w:t>
      </w:r>
      <w:r w:rsidR="00975138">
        <w:t>n</w:t>
      </w:r>
      <w:r>
        <w:t xml:space="preserve"> ice breaker acknowledging the importance of them and how they can </w:t>
      </w:r>
      <w:r w:rsidR="00975138">
        <w:t>remove</w:t>
      </w:r>
      <w:r>
        <w:t xml:space="preserve"> </w:t>
      </w:r>
      <w:r w:rsidR="0075577D">
        <w:t xml:space="preserve">initial barriers at the start of a session but </w:t>
      </w:r>
      <w:r>
        <w:t xml:space="preserve">as the group had already formed </w:t>
      </w:r>
      <w:r w:rsidR="0075577D">
        <w:t xml:space="preserve">a good relationship </w:t>
      </w:r>
      <w:r>
        <w:t xml:space="preserve">over </w:t>
      </w:r>
      <w:r w:rsidR="001D5712">
        <w:t>the past</w:t>
      </w:r>
      <w:r>
        <w:t xml:space="preserve"> 25 weeks I did not see the benefit </w:t>
      </w:r>
      <w:r w:rsidR="00631520">
        <w:t>and chose not to add one to the session.</w:t>
      </w:r>
    </w:p>
    <w:p w14:paraId="7B81AB3C" w14:textId="0EDB3957" w:rsidR="006E7716" w:rsidRDefault="006E7716" w:rsidP="006E7716">
      <w:pPr>
        <w:jc w:val="both"/>
      </w:pPr>
      <w:r>
        <w:t xml:space="preserve">In the work of Phil Race’s, The Lecturers Toolkit reference is made to the motivators of students and questions asked by learner, </w:t>
      </w:r>
      <w:r w:rsidR="005142CA">
        <w:t xml:space="preserve">two </w:t>
      </w:r>
      <w:r w:rsidR="0099143B">
        <w:t xml:space="preserve">were </w:t>
      </w:r>
      <w:r w:rsidR="005142CA">
        <w:t>of particular</w:t>
      </w:r>
      <w:r>
        <w:t xml:space="preserve"> significance to me as I prepared for the session</w:t>
      </w:r>
    </w:p>
    <w:p w14:paraId="38932757" w14:textId="2083C307" w:rsidR="006E7716" w:rsidRDefault="006E7716" w:rsidP="006E7716">
      <w:pPr>
        <w:pStyle w:val="ListParagraph"/>
        <w:numPr>
          <w:ilvl w:val="0"/>
          <w:numId w:val="3"/>
        </w:numPr>
        <w:jc w:val="both"/>
      </w:pPr>
      <w:r>
        <w:t xml:space="preserve">What exactly am I to become able to do with this? </w:t>
      </w:r>
    </w:p>
    <w:p w14:paraId="005908E7" w14:textId="77777777" w:rsidR="006E7716" w:rsidRDefault="006E7716" w:rsidP="006E7716">
      <w:pPr>
        <w:pStyle w:val="ListParagraph"/>
        <w:numPr>
          <w:ilvl w:val="0"/>
          <w:numId w:val="3"/>
        </w:numPr>
        <w:jc w:val="both"/>
      </w:pPr>
      <w:r>
        <w:t>Where does this particular bit fit into my module, course, degree or life?</w:t>
      </w:r>
    </w:p>
    <w:p w14:paraId="72B746A7" w14:textId="2EB21A22" w:rsidR="006E7716" w:rsidRDefault="006E7716" w:rsidP="006E7716">
      <w:pPr>
        <w:jc w:val="both"/>
      </w:pPr>
      <w:r>
        <w:t>Recognising this and addressing it at the start of the lesson I felt would consolidate the relevance of the lesson and therefore the “buy in” from our students.</w:t>
      </w:r>
    </w:p>
    <w:p w14:paraId="4BDF0573" w14:textId="782C1D84" w:rsidR="007A04F9" w:rsidRPr="007A04F9" w:rsidRDefault="007A04F9" w:rsidP="00AD52C9">
      <w:pPr>
        <w:jc w:val="both"/>
        <w:rPr>
          <w:b/>
          <w:bCs/>
        </w:rPr>
      </w:pPr>
      <w:r w:rsidRPr="007A04F9">
        <w:rPr>
          <w:b/>
          <w:bCs/>
        </w:rPr>
        <w:t>Lesson Delivery</w:t>
      </w:r>
    </w:p>
    <w:p w14:paraId="2164CF36" w14:textId="3C70B121" w:rsidR="000A12B7" w:rsidRDefault="008710C0" w:rsidP="00AD52C9">
      <w:pPr>
        <w:jc w:val="both"/>
      </w:pPr>
      <w:r>
        <w:t xml:space="preserve">On the day of delivery  I had </w:t>
      </w:r>
      <w:r w:rsidR="009C6C80">
        <w:t>p</w:t>
      </w:r>
      <w:r>
        <w:t xml:space="preserve">lanned to start the lesson at </w:t>
      </w:r>
      <w:r w:rsidR="008848C2">
        <w:t>08:00</w:t>
      </w:r>
      <w:r>
        <w:t xml:space="preserve"> however due to </w:t>
      </w:r>
      <w:r w:rsidR="00337710">
        <w:t xml:space="preserve">a </w:t>
      </w:r>
      <w:r>
        <w:t xml:space="preserve">meeting taking place at </w:t>
      </w:r>
      <w:r w:rsidR="008848C2">
        <w:t>08:00</w:t>
      </w:r>
      <w:r>
        <w:t xml:space="preserve"> the lesson commenced shortly after 08:30, unfortunate</w:t>
      </w:r>
      <w:r w:rsidR="00B316F0">
        <w:t>ly</w:t>
      </w:r>
      <w:r>
        <w:t xml:space="preserve"> I had a meeting scheduled for </w:t>
      </w:r>
      <w:r w:rsidR="008848C2">
        <w:t>10:00</w:t>
      </w:r>
      <w:r>
        <w:t xml:space="preserve"> the same morning which I believe present</w:t>
      </w:r>
      <w:r w:rsidR="008848C2">
        <w:t>ed</w:t>
      </w:r>
      <w:r>
        <w:t xml:space="preserve"> a blocker to me on my timings as I</w:t>
      </w:r>
      <w:r w:rsidR="008848C2">
        <w:t xml:space="preserve"> was aware</w:t>
      </w:r>
      <w:r>
        <w:t xml:space="preserve"> needed to prepare for that. This effected my decision making towards the end of the session where I opted to run through the quiz through open questions to the group and not through a planned activity </w:t>
      </w:r>
      <w:r>
        <w:lastRenderedPageBreak/>
        <w:t xml:space="preserve">of splitting the group into two groups and scoring through the rules of  a game of tennis, On reflection I </w:t>
      </w:r>
      <w:r w:rsidR="00C05C41">
        <w:t>believe</w:t>
      </w:r>
      <w:r>
        <w:t xml:space="preserve"> my timings </w:t>
      </w:r>
      <w:r w:rsidR="00C05C41">
        <w:t>would</w:t>
      </w:r>
      <w:r>
        <w:t xml:space="preserve"> have therefore been more </w:t>
      </w:r>
      <w:r w:rsidR="00C05C41">
        <w:t>accurate</w:t>
      </w:r>
      <w:r>
        <w:t xml:space="preserve"> </w:t>
      </w:r>
      <w:r w:rsidR="00C05C41">
        <w:t>had</w:t>
      </w:r>
      <w:r>
        <w:t xml:space="preserve"> I been able to </w:t>
      </w:r>
      <w:r w:rsidR="00C05C41">
        <w:t>focus</w:t>
      </w:r>
      <w:r>
        <w:t xml:space="preserve"> completely on the lesson. As a development area for myself going forward I will clear my schedule </w:t>
      </w:r>
      <w:r w:rsidR="00B316F0">
        <w:t>and</w:t>
      </w:r>
      <w:r>
        <w:t xml:space="preserve"> complete dry runs  to ensure the timings are more accurate.</w:t>
      </w:r>
    </w:p>
    <w:p w14:paraId="2D48C852" w14:textId="6563A892" w:rsidR="008710C0" w:rsidRDefault="008710C0" w:rsidP="00AD52C9">
      <w:pPr>
        <w:jc w:val="both"/>
      </w:pPr>
      <w:r>
        <w:t xml:space="preserve">That said, I am of the opinion that this </w:t>
      </w:r>
      <w:r w:rsidR="005454D7">
        <w:t xml:space="preserve">did not impact </w:t>
      </w:r>
      <w:r>
        <w:t xml:space="preserve">on the lesson delivery </w:t>
      </w:r>
      <w:r w:rsidR="009C7237">
        <w:t>and</w:t>
      </w:r>
      <w:r>
        <w:t xml:space="preserve"> the group appeared engaged throughout the session</w:t>
      </w:r>
      <w:r w:rsidR="00BC0AB9">
        <w:t>.</w:t>
      </w:r>
    </w:p>
    <w:p w14:paraId="00AFA77D" w14:textId="5085D46C" w:rsidR="00FD6D98" w:rsidRDefault="00AD0167" w:rsidP="00AD52C9">
      <w:pPr>
        <w:jc w:val="both"/>
      </w:pPr>
      <w:r>
        <w:t xml:space="preserve">At the start of the lesson I </w:t>
      </w:r>
      <w:r w:rsidR="001450D9">
        <w:t>prepared</w:t>
      </w:r>
      <w:r>
        <w:t xml:space="preserve"> some basic housekeeping in </w:t>
      </w:r>
      <w:r w:rsidR="003807B3">
        <w:t>appreciation</w:t>
      </w:r>
      <w:r w:rsidR="003B1733">
        <w:t xml:space="preserve"> of the </w:t>
      </w:r>
      <w:r w:rsidR="00BA1907">
        <w:t>principles of Abraham Maslow</w:t>
      </w:r>
      <w:r w:rsidR="00617014">
        <w:t xml:space="preserve">’s </w:t>
      </w:r>
      <w:r w:rsidR="003807B3">
        <w:t>Hierarchy</w:t>
      </w:r>
      <w:r w:rsidR="00BA1907">
        <w:t xml:space="preserve"> of Needs. I was conscious at the start of the session that I had </w:t>
      </w:r>
      <w:r w:rsidR="003807B3">
        <w:t>entered into</w:t>
      </w:r>
      <w:r w:rsidR="00BA1907">
        <w:t xml:space="preserve"> a </w:t>
      </w:r>
      <w:r w:rsidR="003807B3">
        <w:t>room</w:t>
      </w:r>
      <w:r w:rsidR="00BA1907">
        <w:t xml:space="preserve"> of 14 student </w:t>
      </w:r>
      <w:r w:rsidR="003807B3">
        <w:t>officers</w:t>
      </w:r>
      <w:r w:rsidR="004E3B7F">
        <w:t xml:space="preserve"> </w:t>
      </w:r>
      <w:r w:rsidR="00BA1907">
        <w:t xml:space="preserve">with only </w:t>
      </w:r>
      <w:r w:rsidR="0095380A">
        <w:t xml:space="preserve">25 weeks </w:t>
      </w:r>
      <w:r w:rsidR="007E57B1">
        <w:t>service</w:t>
      </w:r>
      <w:r w:rsidR="00DD61EE">
        <w:t xml:space="preserve"> as the Chief Inspector.</w:t>
      </w:r>
    </w:p>
    <w:p w14:paraId="59B9CB3F" w14:textId="2B9F4943" w:rsidR="00F146C5" w:rsidRPr="0038134E" w:rsidRDefault="00667BB1" w:rsidP="00AD52C9">
      <w:pPr>
        <w:jc w:val="both"/>
        <w:rPr>
          <w:b/>
          <w:bCs/>
        </w:rPr>
      </w:pPr>
      <w:r>
        <w:t xml:space="preserve">Considering the theory of Carl Rogers that essential qualities in a teacher lie in the ability to </w:t>
      </w:r>
      <w:r w:rsidRPr="0038134E">
        <w:rPr>
          <w:b/>
          <w:bCs/>
        </w:rPr>
        <w:t>“be a real person , entering a relationship with the learner without presenting a front or façade…. A person to his students  not a faceless embodiment of curricular requirement”</w:t>
      </w:r>
      <w:r w:rsidR="00EF0225">
        <w:rPr>
          <w:b/>
          <w:bCs/>
        </w:rPr>
        <w:t xml:space="preserve"> </w:t>
      </w:r>
      <w:r w:rsidR="0095380A">
        <w:t xml:space="preserve">I worked </w:t>
      </w:r>
      <w:r w:rsidR="003807B3">
        <w:t>hard</w:t>
      </w:r>
      <w:r w:rsidR="0095380A">
        <w:t xml:space="preserve"> from the start of the session to </w:t>
      </w:r>
      <w:r w:rsidR="00535994">
        <w:t>p</w:t>
      </w:r>
      <w:r w:rsidR="0095380A">
        <w:t xml:space="preserve">ut the students at ease </w:t>
      </w:r>
      <w:r w:rsidR="009F1E30">
        <w:t>and to try and remove th</w:t>
      </w:r>
      <w:r w:rsidR="0087662F">
        <w:t>is</w:t>
      </w:r>
      <w:r w:rsidR="009F1E30">
        <w:t xml:space="preserve"> natural barrier</w:t>
      </w:r>
      <w:r w:rsidR="0087662F">
        <w:t>.</w:t>
      </w:r>
      <w:r w:rsidR="00997E00">
        <w:t xml:space="preserve"> (Rogers,1983, P.106)</w:t>
      </w:r>
    </w:p>
    <w:p w14:paraId="4A058740" w14:textId="535EA77B" w:rsidR="00CC2C7D" w:rsidRDefault="009F1E30" w:rsidP="00AD52C9">
      <w:pPr>
        <w:jc w:val="both"/>
      </w:pPr>
      <w:r>
        <w:t>In my opinion I achi</w:t>
      </w:r>
      <w:r w:rsidR="003807B3">
        <w:t>eved</w:t>
      </w:r>
      <w:r>
        <w:t xml:space="preserve"> this and </w:t>
      </w:r>
      <w:r w:rsidR="00F63E31">
        <w:t xml:space="preserve">felt </w:t>
      </w:r>
      <w:r>
        <w:t xml:space="preserve">throughout the </w:t>
      </w:r>
      <w:r w:rsidR="003807B3">
        <w:t>session</w:t>
      </w:r>
      <w:r>
        <w:t xml:space="preserve"> </w:t>
      </w:r>
      <w:r w:rsidR="00F63E31">
        <w:t xml:space="preserve">I </w:t>
      </w:r>
      <w:r>
        <w:t xml:space="preserve">had full engagement </w:t>
      </w:r>
      <w:r w:rsidR="003807B3">
        <w:t>from</w:t>
      </w:r>
      <w:r>
        <w:t xml:space="preserve"> the officers. </w:t>
      </w:r>
    </w:p>
    <w:p w14:paraId="26ED0667" w14:textId="7EB8673E" w:rsidR="00F90C95" w:rsidRDefault="009C6FE0" w:rsidP="00AD52C9">
      <w:pPr>
        <w:jc w:val="both"/>
      </w:pPr>
      <w:r>
        <w:t>I was disappointed therefore to receive the feedback</w:t>
      </w:r>
      <w:r w:rsidR="00CF1417">
        <w:t xml:space="preserve"> from my assessor </w:t>
      </w:r>
      <w:r>
        <w:t xml:space="preserve">that I had used </w:t>
      </w:r>
      <w:r w:rsidRPr="007E57B1">
        <w:rPr>
          <w:i/>
          <w:iCs/>
        </w:rPr>
        <w:t xml:space="preserve">confirmation questions </w:t>
      </w:r>
      <w:r>
        <w:t xml:space="preserve">which had reinforced a sense of hierarchy </w:t>
      </w:r>
      <w:r w:rsidR="002E6ED3">
        <w:t>in</w:t>
      </w:r>
      <w:r>
        <w:t xml:space="preserve"> the room. </w:t>
      </w:r>
    </w:p>
    <w:p w14:paraId="376A807B" w14:textId="06929AA0" w:rsidR="001203B1" w:rsidRDefault="009C6FE0" w:rsidP="00AD52C9">
      <w:pPr>
        <w:jc w:val="both"/>
      </w:pPr>
      <w:r>
        <w:t xml:space="preserve">As Scott Geller stated in his Psychology of Motivation presentation There is </w:t>
      </w:r>
      <w:r w:rsidR="00F90C95" w:rsidRPr="0038134E">
        <w:rPr>
          <w:b/>
          <w:bCs/>
        </w:rPr>
        <w:t>“</w:t>
      </w:r>
      <w:r w:rsidRPr="0038134E">
        <w:rPr>
          <w:b/>
          <w:bCs/>
        </w:rPr>
        <w:t>A humility to accept feedback and teach others”</w:t>
      </w:r>
      <w:r w:rsidR="00997E00">
        <w:rPr>
          <w:b/>
          <w:bCs/>
        </w:rPr>
        <w:t xml:space="preserve"> (</w:t>
      </w:r>
      <w:hyperlink r:id="rId11" w:history="1">
        <w:r w:rsidR="000B4078" w:rsidRPr="00330AC6">
          <w:rPr>
            <w:rStyle w:val="Hyperlink"/>
            <w:b/>
            <w:bCs/>
          </w:rPr>
          <w:t>http://youtu.be/7sxpKhlbrOE Geller,2013</w:t>
        </w:r>
      </w:hyperlink>
      <w:r w:rsidR="00997E00">
        <w:rPr>
          <w:b/>
          <w:bCs/>
        </w:rPr>
        <w:t xml:space="preserve"> Ted Talk )</w:t>
      </w:r>
      <w:r>
        <w:t xml:space="preserve"> Following the session I  had wanted to challenge this but having reflected and dissected the</w:t>
      </w:r>
      <w:r w:rsidR="00377194">
        <w:t>se</w:t>
      </w:r>
      <w:r>
        <w:t xml:space="preserve"> occasions I can see how I can adapt and approach this differently. </w:t>
      </w:r>
    </w:p>
    <w:p w14:paraId="1E133116" w14:textId="157419AF" w:rsidR="0087425D" w:rsidRDefault="009C6FE0" w:rsidP="00AD52C9">
      <w:pPr>
        <w:jc w:val="both"/>
      </w:pPr>
      <w:r>
        <w:t>Using the model of David Kolb and his Theory of Reflection I</w:t>
      </w:r>
      <w:r w:rsidR="002B144B">
        <w:t xml:space="preserve">’ve created </w:t>
      </w:r>
      <w:r w:rsidR="002744E0">
        <w:t xml:space="preserve">a development plan considering </w:t>
      </w:r>
      <w:r>
        <w:t xml:space="preserve"> W</w:t>
      </w:r>
      <w:r w:rsidR="001013CC">
        <w:t>h</w:t>
      </w:r>
      <w:r>
        <w:t>at I did, What I thought, What I concluded and What I can adapt</w:t>
      </w:r>
      <w:r w:rsidR="002744E0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7320"/>
      </w:tblGrid>
      <w:tr w:rsidR="001203B1" w14:paraId="6A842AB6" w14:textId="77777777" w:rsidTr="00EB50B4">
        <w:tc>
          <w:tcPr>
            <w:tcW w:w="1696" w:type="dxa"/>
            <w:shd w:val="clear" w:color="auto" w:fill="FFE599" w:themeFill="accent4" w:themeFillTint="66"/>
          </w:tcPr>
          <w:p w14:paraId="2EBFB25B" w14:textId="77777777" w:rsidR="001203B1" w:rsidRPr="00EB50B4" w:rsidRDefault="001203B1" w:rsidP="00AD52C9">
            <w:pPr>
              <w:jc w:val="both"/>
              <w:rPr>
                <w:b/>
                <w:bCs/>
              </w:rPr>
            </w:pPr>
            <w:r w:rsidRPr="00EB50B4">
              <w:rPr>
                <w:b/>
                <w:bCs/>
              </w:rPr>
              <w:t>Specific</w:t>
            </w:r>
          </w:p>
          <w:p w14:paraId="29218019" w14:textId="21936613" w:rsidR="00EB50B4" w:rsidRPr="00EB50B4" w:rsidRDefault="00EB50B4" w:rsidP="00AD52C9">
            <w:pPr>
              <w:jc w:val="both"/>
              <w:rPr>
                <w:b/>
                <w:bCs/>
              </w:rPr>
            </w:pPr>
          </w:p>
        </w:tc>
        <w:tc>
          <w:tcPr>
            <w:tcW w:w="7320" w:type="dxa"/>
          </w:tcPr>
          <w:p w14:paraId="053C0478" w14:textId="23F4711A" w:rsidR="001203B1" w:rsidRDefault="00155749" w:rsidP="00AD52C9">
            <w:pPr>
              <w:jc w:val="both"/>
            </w:pPr>
            <w:r>
              <w:t xml:space="preserve">Refrain </w:t>
            </w:r>
            <w:r w:rsidR="00224849">
              <w:t>from</w:t>
            </w:r>
            <w:r>
              <w:t xml:space="preserve"> using Confirmation </w:t>
            </w:r>
            <w:r w:rsidR="00224849">
              <w:t>Questions</w:t>
            </w:r>
            <w:r>
              <w:t xml:space="preserve"> during a lesson delivery</w:t>
            </w:r>
          </w:p>
        </w:tc>
      </w:tr>
      <w:tr w:rsidR="001203B1" w14:paraId="3665EFB6" w14:textId="77777777" w:rsidTr="00EB50B4">
        <w:tc>
          <w:tcPr>
            <w:tcW w:w="1696" w:type="dxa"/>
            <w:shd w:val="clear" w:color="auto" w:fill="FFE599" w:themeFill="accent4" w:themeFillTint="66"/>
          </w:tcPr>
          <w:p w14:paraId="6AA1BD0B" w14:textId="77777777" w:rsidR="001203B1" w:rsidRPr="00EB50B4" w:rsidRDefault="001203B1" w:rsidP="00AD52C9">
            <w:pPr>
              <w:jc w:val="both"/>
              <w:rPr>
                <w:b/>
                <w:bCs/>
              </w:rPr>
            </w:pPr>
            <w:r w:rsidRPr="00EB50B4">
              <w:rPr>
                <w:b/>
                <w:bCs/>
              </w:rPr>
              <w:t>Measurable</w:t>
            </w:r>
          </w:p>
          <w:p w14:paraId="6B676E04" w14:textId="0B2A2388" w:rsidR="00EB50B4" w:rsidRPr="00EB50B4" w:rsidRDefault="00EB50B4" w:rsidP="00AD52C9">
            <w:pPr>
              <w:jc w:val="both"/>
              <w:rPr>
                <w:b/>
                <w:bCs/>
              </w:rPr>
            </w:pPr>
          </w:p>
        </w:tc>
        <w:tc>
          <w:tcPr>
            <w:tcW w:w="7320" w:type="dxa"/>
          </w:tcPr>
          <w:p w14:paraId="79F490DA" w14:textId="5159E2FA" w:rsidR="001203B1" w:rsidRDefault="00155749" w:rsidP="00AD52C9">
            <w:pPr>
              <w:jc w:val="both"/>
            </w:pPr>
            <w:r>
              <w:t>Observation of any confirmation questions used</w:t>
            </w:r>
          </w:p>
        </w:tc>
      </w:tr>
      <w:tr w:rsidR="001203B1" w14:paraId="7B6A5EFF" w14:textId="77777777" w:rsidTr="00EB50B4">
        <w:tc>
          <w:tcPr>
            <w:tcW w:w="1696" w:type="dxa"/>
            <w:shd w:val="clear" w:color="auto" w:fill="FFE599" w:themeFill="accent4" w:themeFillTint="66"/>
          </w:tcPr>
          <w:p w14:paraId="7FA9DDF9" w14:textId="654B689A" w:rsidR="001203B1" w:rsidRPr="00EB50B4" w:rsidRDefault="001203B1" w:rsidP="00AD52C9">
            <w:pPr>
              <w:jc w:val="both"/>
              <w:rPr>
                <w:b/>
                <w:bCs/>
              </w:rPr>
            </w:pPr>
            <w:r w:rsidRPr="00EB50B4">
              <w:rPr>
                <w:b/>
                <w:bCs/>
              </w:rPr>
              <w:t>Achievable</w:t>
            </w:r>
          </w:p>
        </w:tc>
        <w:tc>
          <w:tcPr>
            <w:tcW w:w="7320" w:type="dxa"/>
          </w:tcPr>
          <w:p w14:paraId="32B596E3" w14:textId="343BDA49" w:rsidR="001203B1" w:rsidRDefault="00155749" w:rsidP="00AD52C9">
            <w:pPr>
              <w:jc w:val="both"/>
            </w:pPr>
            <w:r>
              <w:t>Yes, I can use open questions</w:t>
            </w:r>
            <w:r w:rsidR="00152F2D">
              <w:t xml:space="preserve"> and</w:t>
            </w:r>
            <w:r w:rsidR="004A1695">
              <w:t xml:space="preserve"> </w:t>
            </w:r>
            <w:r w:rsidR="00152F2D">
              <w:t>exploratory</w:t>
            </w:r>
            <w:r w:rsidR="004A1695">
              <w:t xml:space="preserve"> questions to illicit more detailed responses</w:t>
            </w:r>
          </w:p>
        </w:tc>
      </w:tr>
      <w:tr w:rsidR="001203B1" w14:paraId="0A69002B" w14:textId="77777777" w:rsidTr="00EB50B4">
        <w:tc>
          <w:tcPr>
            <w:tcW w:w="1696" w:type="dxa"/>
            <w:shd w:val="clear" w:color="auto" w:fill="FFE599" w:themeFill="accent4" w:themeFillTint="66"/>
          </w:tcPr>
          <w:p w14:paraId="3F8B94F8" w14:textId="77777777" w:rsidR="001203B1" w:rsidRPr="00EB50B4" w:rsidRDefault="00FB7BF3" w:rsidP="00AD52C9">
            <w:pPr>
              <w:jc w:val="both"/>
              <w:rPr>
                <w:b/>
                <w:bCs/>
              </w:rPr>
            </w:pPr>
            <w:r w:rsidRPr="00EB50B4">
              <w:rPr>
                <w:b/>
                <w:bCs/>
              </w:rPr>
              <w:t>Realistic</w:t>
            </w:r>
          </w:p>
          <w:p w14:paraId="3ACB695A" w14:textId="59DE4861" w:rsidR="00EB50B4" w:rsidRPr="00EB50B4" w:rsidRDefault="00EB50B4" w:rsidP="00AD52C9">
            <w:pPr>
              <w:jc w:val="both"/>
              <w:rPr>
                <w:b/>
                <w:bCs/>
              </w:rPr>
            </w:pPr>
          </w:p>
        </w:tc>
        <w:tc>
          <w:tcPr>
            <w:tcW w:w="7320" w:type="dxa"/>
          </w:tcPr>
          <w:p w14:paraId="28958055" w14:textId="0533F87D" w:rsidR="001203B1" w:rsidRDefault="004A1695" w:rsidP="00AD52C9">
            <w:pPr>
              <w:jc w:val="both"/>
            </w:pPr>
            <w:r>
              <w:t xml:space="preserve">Yes, </w:t>
            </w:r>
            <w:r w:rsidR="00EB50B4">
              <w:t>there are alternative methods of checking understanding available to me</w:t>
            </w:r>
          </w:p>
        </w:tc>
      </w:tr>
      <w:tr w:rsidR="001203B1" w14:paraId="1CE8202A" w14:textId="77777777" w:rsidTr="00EB50B4">
        <w:tc>
          <w:tcPr>
            <w:tcW w:w="1696" w:type="dxa"/>
            <w:shd w:val="clear" w:color="auto" w:fill="FFE599" w:themeFill="accent4" w:themeFillTint="66"/>
          </w:tcPr>
          <w:p w14:paraId="6CC54F78" w14:textId="25875DC8" w:rsidR="00EB50B4" w:rsidRPr="00EB50B4" w:rsidRDefault="00FB7BF3" w:rsidP="00AD52C9">
            <w:pPr>
              <w:jc w:val="both"/>
              <w:rPr>
                <w:b/>
                <w:bCs/>
              </w:rPr>
            </w:pPr>
            <w:r w:rsidRPr="00EB50B4">
              <w:rPr>
                <w:b/>
                <w:bCs/>
              </w:rPr>
              <w:t>Timescale</w:t>
            </w:r>
          </w:p>
          <w:p w14:paraId="79382971" w14:textId="68DEBEDD" w:rsidR="00EB50B4" w:rsidRPr="00EB50B4" w:rsidRDefault="00EB50B4" w:rsidP="00AD52C9">
            <w:pPr>
              <w:jc w:val="both"/>
              <w:rPr>
                <w:b/>
                <w:bCs/>
              </w:rPr>
            </w:pPr>
          </w:p>
        </w:tc>
        <w:tc>
          <w:tcPr>
            <w:tcW w:w="7320" w:type="dxa"/>
          </w:tcPr>
          <w:p w14:paraId="7A9ABA40" w14:textId="6DA30212" w:rsidR="001203B1" w:rsidRDefault="00EB50B4" w:rsidP="00AD52C9">
            <w:pPr>
              <w:jc w:val="both"/>
            </w:pPr>
            <w:r>
              <w:t>Next Lesson delivery</w:t>
            </w:r>
          </w:p>
        </w:tc>
      </w:tr>
    </w:tbl>
    <w:p w14:paraId="20DAC2E9" w14:textId="77777777" w:rsidR="005C721B" w:rsidRDefault="005C721B" w:rsidP="00AD52C9">
      <w:pPr>
        <w:jc w:val="both"/>
      </w:pPr>
    </w:p>
    <w:p w14:paraId="2979C598" w14:textId="3C15FFDA" w:rsidR="00E22E03" w:rsidRDefault="006E7716" w:rsidP="00AD52C9">
      <w:pPr>
        <w:jc w:val="both"/>
      </w:pPr>
      <w:r>
        <w:t xml:space="preserve">The interactive </w:t>
      </w:r>
      <w:r w:rsidR="00EE1A4F">
        <w:t>elements</w:t>
      </w:r>
      <w:r w:rsidR="00E22E03">
        <w:t xml:space="preserve"> w</w:t>
      </w:r>
      <w:r w:rsidR="00E6419A">
        <w:t xml:space="preserve">orked </w:t>
      </w:r>
      <w:r w:rsidR="00E22E03">
        <w:t xml:space="preserve">well and from </w:t>
      </w:r>
      <w:r w:rsidR="00EE1A4F">
        <w:t>observation</w:t>
      </w:r>
      <w:r w:rsidR="00E22E03">
        <w:t xml:space="preserve"> I retained the </w:t>
      </w:r>
      <w:r w:rsidR="00EE1A4F">
        <w:t>interest</w:t>
      </w:r>
      <w:r w:rsidR="00E22E03">
        <w:t xml:space="preserve"> of the students and </w:t>
      </w:r>
      <w:r w:rsidR="002F1FC1">
        <w:t xml:space="preserve">with the </w:t>
      </w:r>
      <w:r w:rsidR="00EE1A4F">
        <w:t>introduction</w:t>
      </w:r>
      <w:r w:rsidR="002F1FC1">
        <w:t xml:space="preserve"> of </w:t>
      </w:r>
      <w:r w:rsidR="00EE1A4F">
        <w:t>student’s</w:t>
      </w:r>
      <w:r w:rsidR="002F1FC1">
        <w:t xml:space="preserve"> </w:t>
      </w:r>
      <w:r w:rsidR="00EE1A4F">
        <w:t>activities</w:t>
      </w:r>
      <w:r w:rsidR="002F1FC1">
        <w:t xml:space="preserve"> they remained </w:t>
      </w:r>
      <w:r w:rsidR="00EE1A4F">
        <w:t>verbally engaged</w:t>
      </w:r>
      <w:r w:rsidR="002F1FC1">
        <w:t xml:space="preserve"> and involved in the lesson delivery.</w:t>
      </w:r>
    </w:p>
    <w:p w14:paraId="70109232" w14:textId="3EA6FAFA" w:rsidR="00AA769E" w:rsidRDefault="00BB7BCA" w:rsidP="00AD52C9">
      <w:pPr>
        <w:jc w:val="both"/>
      </w:pPr>
      <w:r>
        <w:t>Whi</w:t>
      </w:r>
      <w:r w:rsidR="007409E0">
        <w:t>l</w:t>
      </w:r>
      <w:r>
        <w:t>st the session was</w:t>
      </w:r>
      <w:r w:rsidR="003435CF">
        <w:t xml:space="preserve"> predominantly </w:t>
      </w:r>
      <w:r w:rsidR="000F1367">
        <w:t>didactic,</w:t>
      </w:r>
      <w:r w:rsidR="003435CF">
        <w:t xml:space="preserve"> and </w:t>
      </w:r>
      <w:r>
        <w:t xml:space="preserve">the </w:t>
      </w:r>
      <w:r w:rsidR="000F1367">
        <w:t>student</w:t>
      </w:r>
      <w:r w:rsidR="00AA769E">
        <w:t>s</w:t>
      </w:r>
      <w:r w:rsidR="003435CF">
        <w:t xml:space="preserve"> remained in the cognitive </w:t>
      </w:r>
      <w:r w:rsidR="000F1367">
        <w:t>domain</w:t>
      </w:r>
      <w:r w:rsidR="006B2795">
        <w:t xml:space="preserve"> of learning</w:t>
      </w:r>
      <w:r w:rsidR="00D16DA8">
        <w:t xml:space="preserve"> I </w:t>
      </w:r>
      <w:r w:rsidR="001928AB">
        <w:t>felt that the learning outcomes were achieved.</w:t>
      </w:r>
      <w:r w:rsidR="006B2795">
        <w:t xml:space="preserve"> The content of the lesson did not lend itself to </w:t>
      </w:r>
      <w:r w:rsidR="000F1367">
        <w:t>practical</w:t>
      </w:r>
      <w:r w:rsidR="006B2795">
        <w:t xml:space="preserve"> application o</w:t>
      </w:r>
      <w:r w:rsidR="00AD3D78">
        <w:t>r</w:t>
      </w:r>
      <w:r w:rsidR="006B2795">
        <w:t xml:space="preserve"> scope to progress through the Bloom Taxo</w:t>
      </w:r>
      <w:r w:rsidR="00C05C41">
        <w:t xml:space="preserve">nomy </w:t>
      </w:r>
      <w:r w:rsidR="006B2795">
        <w:t xml:space="preserve">Of </w:t>
      </w:r>
      <w:r w:rsidR="004621CF">
        <w:t>L</w:t>
      </w:r>
      <w:r w:rsidR="00C05C41">
        <w:t>earning</w:t>
      </w:r>
      <w:r w:rsidR="006B2795">
        <w:t xml:space="preserve"> but through the use of </w:t>
      </w:r>
      <w:r w:rsidR="00C05C41">
        <w:t>activities</w:t>
      </w:r>
      <w:r w:rsidR="005272B6">
        <w:t xml:space="preserve"> interjected </w:t>
      </w:r>
      <w:r w:rsidR="00C05C41">
        <w:t>throughout</w:t>
      </w:r>
      <w:r w:rsidR="005272B6">
        <w:t xml:space="preserve"> the </w:t>
      </w:r>
      <w:r w:rsidR="00C05C41">
        <w:t>session</w:t>
      </w:r>
      <w:r w:rsidR="005272B6">
        <w:t xml:space="preserve"> I held the </w:t>
      </w:r>
      <w:r w:rsidR="00C05C41">
        <w:t>concentration</w:t>
      </w:r>
      <w:r w:rsidR="005272B6">
        <w:t xml:space="preserve"> levels of the students.</w:t>
      </w:r>
      <w:r w:rsidR="009C6FE0">
        <w:t xml:space="preserve"> </w:t>
      </w:r>
    </w:p>
    <w:p w14:paraId="0D5D64C0" w14:textId="486F4756" w:rsidR="009F11C6" w:rsidRDefault="009C6FE0" w:rsidP="00AD52C9">
      <w:pPr>
        <w:jc w:val="both"/>
      </w:pPr>
      <w:r>
        <w:t xml:space="preserve">I would </w:t>
      </w:r>
      <w:r w:rsidR="00F865DC">
        <w:t xml:space="preserve">use this approach again in future deliveries with </w:t>
      </w:r>
      <w:r w:rsidR="00EE1A4F">
        <w:t>intermittent</w:t>
      </w:r>
      <w:r w:rsidR="00F865DC">
        <w:t xml:space="preserve"> </w:t>
      </w:r>
      <w:r w:rsidR="00EE1A4F">
        <w:t>teaching</w:t>
      </w:r>
      <w:r w:rsidR="00F865DC">
        <w:t xml:space="preserve"> techniques of stude</w:t>
      </w:r>
      <w:r w:rsidR="00EE1A4F">
        <w:t>nt engagement</w:t>
      </w:r>
      <w:r w:rsidR="00F865DC">
        <w:t xml:space="preserve">, group </w:t>
      </w:r>
      <w:r w:rsidR="00EE1A4F">
        <w:t>work and v</w:t>
      </w:r>
      <w:r w:rsidR="00F865DC">
        <w:t xml:space="preserve">erbal </w:t>
      </w:r>
      <w:r w:rsidR="00CF2E1C">
        <w:t>question</w:t>
      </w:r>
      <w:r w:rsidR="00AD3D78">
        <w:t>s</w:t>
      </w:r>
      <w:r w:rsidR="00F865DC">
        <w:t xml:space="preserve"> to retain higher energy levels and group focus.</w:t>
      </w:r>
      <w:r w:rsidR="005172A9">
        <w:t xml:space="preserve"> </w:t>
      </w:r>
      <w:r w:rsidR="00BA524F">
        <w:lastRenderedPageBreak/>
        <w:t>Research shows that students both enjoy and learn more when t</w:t>
      </w:r>
      <w:r w:rsidR="00137392">
        <w:t>h</w:t>
      </w:r>
      <w:r w:rsidR="00BA524F">
        <w:t xml:space="preserve">e </w:t>
      </w:r>
      <w:r w:rsidR="00975138">
        <w:t>activities</w:t>
      </w:r>
      <w:r w:rsidR="00BA524F">
        <w:t xml:space="preserve"> are interactive and cooperative. </w:t>
      </w:r>
    </w:p>
    <w:p w14:paraId="20995091" w14:textId="1FB3EB29" w:rsidR="007B4F53" w:rsidRDefault="007B4F53" w:rsidP="00AD52C9">
      <w:pPr>
        <w:jc w:val="both"/>
      </w:pPr>
      <w:r>
        <w:t xml:space="preserve">The </w:t>
      </w:r>
      <w:r w:rsidR="00CF2E1C">
        <w:t>Evaluation</w:t>
      </w:r>
      <w:r>
        <w:t xml:space="preserve"> Assessment </w:t>
      </w:r>
      <w:r w:rsidR="00CF2E1C">
        <w:t>referenced</w:t>
      </w:r>
      <w:r>
        <w:t xml:space="preserve"> that the student feedback had been positive in relation </w:t>
      </w:r>
      <w:r w:rsidR="00CF2E1C">
        <w:t>to</w:t>
      </w:r>
      <w:r>
        <w:t xml:space="preserve"> this and they </w:t>
      </w:r>
      <w:r w:rsidR="00CF2E1C">
        <w:t>had</w:t>
      </w:r>
      <w:r>
        <w:t xml:space="preserve"> </w:t>
      </w:r>
      <w:r w:rsidR="00D93A3D">
        <w:t>f</w:t>
      </w:r>
      <w:r>
        <w:t>elt engaged and involved in the lesson delivery. I was very satisfied with this particular feedback.</w:t>
      </w:r>
    </w:p>
    <w:p w14:paraId="4FFC2732" w14:textId="2C0617B2" w:rsidR="00ED32DC" w:rsidRDefault="00ED32DC" w:rsidP="00AD52C9">
      <w:pPr>
        <w:jc w:val="both"/>
      </w:pPr>
      <w:r>
        <w:t xml:space="preserve">The </w:t>
      </w:r>
      <w:r w:rsidR="00CF2E1C">
        <w:t>student’s</w:t>
      </w:r>
      <w:r>
        <w:t xml:space="preserve"> behaviour was </w:t>
      </w:r>
      <w:r w:rsidR="00CF2E1C">
        <w:t>disciplined,</w:t>
      </w:r>
      <w:r w:rsidR="005D17DA">
        <w:t xml:space="preserve"> and </w:t>
      </w:r>
      <w:r w:rsidR="00CF2E1C">
        <w:t>they</w:t>
      </w:r>
      <w:r w:rsidR="005D17DA">
        <w:t xml:space="preserve"> were </w:t>
      </w:r>
      <w:r w:rsidR="00CF2E1C">
        <w:t>attentive</w:t>
      </w:r>
      <w:r w:rsidR="005D17DA">
        <w:t xml:space="preserve"> listeners engaging in the </w:t>
      </w:r>
      <w:r w:rsidR="00CF2E1C">
        <w:t>flip</w:t>
      </w:r>
      <w:r w:rsidR="005D17DA">
        <w:t xml:space="preserve"> chart exercise. As </w:t>
      </w:r>
      <w:r w:rsidR="00CF2E1C">
        <w:t>referenced</w:t>
      </w:r>
      <w:r w:rsidR="005D17DA">
        <w:t xml:space="preserve"> in my evaluation one</w:t>
      </w:r>
      <w:r w:rsidR="00C06595">
        <w:t xml:space="preserve"> of the 14 </w:t>
      </w:r>
      <w:r w:rsidR="005D17DA">
        <w:t>student</w:t>
      </w:r>
      <w:r w:rsidR="00C06595">
        <w:t>s</w:t>
      </w:r>
      <w:r w:rsidR="005D17DA">
        <w:t xml:space="preserve"> </w:t>
      </w:r>
      <w:r w:rsidR="00754ED8">
        <w:t xml:space="preserve">misunderstood the direction of student </w:t>
      </w:r>
      <w:r w:rsidR="00CF2E1C">
        <w:t>activity</w:t>
      </w:r>
      <w:r w:rsidR="00754ED8">
        <w:t>, whist 13 others performed what was ask</w:t>
      </w:r>
      <w:r w:rsidR="00CF2E1C">
        <w:t>ed of them.</w:t>
      </w:r>
      <w:r w:rsidR="00754ED8">
        <w:t xml:space="preserve"> I </w:t>
      </w:r>
      <w:r w:rsidR="00AD3D78">
        <w:t>h</w:t>
      </w:r>
      <w:r w:rsidR="00754ED8">
        <w:t xml:space="preserve">ave </w:t>
      </w:r>
      <w:r w:rsidR="00CF2E1C">
        <w:t>reflected</w:t>
      </w:r>
      <w:r w:rsidR="00754ED8">
        <w:t xml:space="preserve"> on this and </w:t>
      </w:r>
      <w:r w:rsidR="00CF2E1C">
        <w:t>going</w:t>
      </w:r>
      <w:r w:rsidR="00754ED8">
        <w:t xml:space="preserve"> forward will demonstrate the task myself in addi</w:t>
      </w:r>
      <w:r w:rsidR="00CF2E1C">
        <w:t>tion</w:t>
      </w:r>
      <w:r w:rsidR="00754ED8">
        <w:t xml:space="preserve"> to </w:t>
      </w:r>
      <w:r w:rsidR="00CF2E1C">
        <w:t>verbally</w:t>
      </w:r>
      <w:r w:rsidR="00754ED8">
        <w:t xml:space="preserve"> explaining this. This should ensure maximum understanding and delivery of the student participation.</w:t>
      </w:r>
    </w:p>
    <w:p w14:paraId="1FAA8A56" w14:textId="65216BC8" w:rsidR="00E17D2C" w:rsidRDefault="00E17D2C" w:rsidP="00AD52C9">
      <w:pPr>
        <w:jc w:val="both"/>
      </w:pPr>
      <w:r>
        <w:t xml:space="preserve">The </w:t>
      </w:r>
      <w:r w:rsidR="00E7335C">
        <w:t>lesson evaluation</w:t>
      </w:r>
      <w:r>
        <w:t xml:space="preserve"> and feedback w</w:t>
      </w:r>
      <w:r w:rsidR="00E7335C">
        <w:t>as</w:t>
      </w:r>
      <w:r>
        <w:t xml:space="preserve"> generally </w:t>
      </w:r>
      <w:r w:rsidR="00EE1A4F">
        <w:t>positive</w:t>
      </w:r>
      <w:r>
        <w:t xml:space="preserve"> and </w:t>
      </w:r>
      <w:r w:rsidR="00A11DE6">
        <w:t xml:space="preserve">identified sound knowledge levels and </w:t>
      </w:r>
      <w:r w:rsidR="00191C15">
        <w:t xml:space="preserve">a </w:t>
      </w:r>
      <w:r w:rsidR="00A11DE6">
        <w:t>strong delivery</w:t>
      </w:r>
      <w:r w:rsidR="00191C15">
        <w:t xml:space="preserve"> which I am very pleased with.</w:t>
      </w:r>
    </w:p>
    <w:p w14:paraId="4E30CC9E" w14:textId="4126B7FE" w:rsidR="00A87F42" w:rsidRDefault="00A87F42" w:rsidP="00AD52C9">
      <w:pPr>
        <w:jc w:val="both"/>
      </w:pPr>
    </w:p>
    <w:p w14:paraId="27F3D4E6" w14:textId="2C464BEF" w:rsidR="00F120F6" w:rsidRPr="00A87F42" w:rsidRDefault="00F120F6" w:rsidP="00AD52C9">
      <w:pPr>
        <w:jc w:val="both"/>
        <w:rPr>
          <w:b/>
          <w:bCs/>
        </w:rPr>
      </w:pPr>
      <w:r w:rsidRPr="00A87F42">
        <w:rPr>
          <w:b/>
          <w:bCs/>
        </w:rPr>
        <w:t>Bibliography</w:t>
      </w:r>
    </w:p>
    <w:p w14:paraId="1FDBD00A" w14:textId="22A6A120" w:rsidR="00F120F6" w:rsidRDefault="009D07A6" w:rsidP="00AD52C9">
      <w:pPr>
        <w:jc w:val="both"/>
      </w:pPr>
      <w:r>
        <w:t>Reece I &amp; Walker S (</w:t>
      </w:r>
      <w:r w:rsidR="001C33B3">
        <w:t>2000) – “ Teaching, Training and Le</w:t>
      </w:r>
      <w:r w:rsidR="005478AE">
        <w:t>ar</w:t>
      </w:r>
      <w:r w:rsidR="001C33B3">
        <w:t>ning” 6</w:t>
      </w:r>
      <w:r w:rsidR="001C33B3" w:rsidRPr="001C33B3">
        <w:rPr>
          <w:vertAlign w:val="superscript"/>
        </w:rPr>
        <w:t>th</w:t>
      </w:r>
      <w:r w:rsidR="001C33B3">
        <w:t xml:space="preserve"> Edition, </w:t>
      </w:r>
      <w:r w:rsidR="00CB15D3">
        <w:t>Business Education Publishers Ltd.</w:t>
      </w:r>
    </w:p>
    <w:p w14:paraId="03B5EF8A" w14:textId="6C281B00" w:rsidR="00CB15D3" w:rsidRDefault="00E633D7" w:rsidP="00AD52C9">
      <w:pPr>
        <w:jc w:val="both"/>
      </w:pPr>
      <w:r>
        <w:t>Race P &amp; Pickford R (</w:t>
      </w:r>
      <w:r w:rsidR="008B4DB8">
        <w:t xml:space="preserve">2007) – “ Making Teaching Work” </w:t>
      </w:r>
      <w:r w:rsidR="009152D2">
        <w:t>Sage Publications</w:t>
      </w:r>
    </w:p>
    <w:p w14:paraId="59A0B07B" w14:textId="5B947BA2" w:rsidR="009152D2" w:rsidRDefault="00E93FA6" w:rsidP="00AD52C9">
      <w:pPr>
        <w:jc w:val="both"/>
      </w:pPr>
      <w:r>
        <w:t>Race P</w:t>
      </w:r>
      <w:r w:rsidR="003C0C8E">
        <w:t xml:space="preserve"> </w:t>
      </w:r>
      <w:r w:rsidR="009F3572">
        <w:t xml:space="preserve">  (</w:t>
      </w:r>
      <w:r w:rsidR="00C60701">
        <w:t xml:space="preserve">2020) </w:t>
      </w:r>
      <w:r w:rsidR="003C0C8E">
        <w:t>–</w:t>
      </w:r>
      <w:r w:rsidR="00C60701">
        <w:t xml:space="preserve"> </w:t>
      </w:r>
      <w:r w:rsidR="003C0C8E">
        <w:t xml:space="preserve"> “The Lecturers Toolkit”</w:t>
      </w:r>
      <w:r w:rsidR="00C60701">
        <w:t xml:space="preserve"> </w:t>
      </w:r>
      <w:r w:rsidR="003C0C8E">
        <w:t xml:space="preserve"> 5</w:t>
      </w:r>
      <w:r w:rsidR="003C0C8E" w:rsidRPr="003C0C8E">
        <w:rPr>
          <w:vertAlign w:val="superscript"/>
        </w:rPr>
        <w:t>th</w:t>
      </w:r>
      <w:r w:rsidR="003C0C8E">
        <w:t xml:space="preserve"> Edition </w:t>
      </w:r>
      <w:r w:rsidR="00465417">
        <w:t xml:space="preserve">Routledge Publishing </w:t>
      </w:r>
    </w:p>
    <w:p w14:paraId="7326FBFA" w14:textId="594224F4" w:rsidR="00200CA1" w:rsidRDefault="00EA3A56" w:rsidP="00AD52C9">
      <w:pPr>
        <w:jc w:val="both"/>
      </w:pPr>
      <w:r>
        <w:t>Petty G (</w:t>
      </w:r>
      <w:r w:rsidR="00782EBF">
        <w:t>2014) – “Teaching Today” 5</w:t>
      </w:r>
      <w:r w:rsidR="00782EBF" w:rsidRPr="00782EBF">
        <w:rPr>
          <w:vertAlign w:val="superscript"/>
        </w:rPr>
        <w:t>th</w:t>
      </w:r>
      <w:r w:rsidR="00782EBF">
        <w:t xml:space="preserve"> Edition</w:t>
      </w:r>
      <w:r w:rsidR="00C60701">
        <w:t xml:space="preserve">  </w:t>
      </w:r>
      <w:r w:rsidR="00A87F42">
        <w:t xml:space="preserve"> Oxford Publi</w:t>
      </w:r>
      <w:r w:rsidR="009537DC">
        <w:t>cation</w:t>
      </w:r>
    </w:p>
    <w:p w14:paraId="6A0463B9" w14:textId="77777777" w:rsidR="000E2CBA" w:rsidRDefault="000E2CBA" w:rsidP="00AD52C9">
      <w:pPr>
        <w:jc w:val="both"/>
      </w:pPr>
    </w:p>
    <w:p w14:paraId="2BF9B266" w14:textId="77777777" w:rsidR="000A12B7" w:rsidRDefault="000A12B7" w:rsidP="00AD52C9">
      <w:pPr>
        <w:jc w:val="both"/>
      </w:pPr>
    </w:p>
    <w:p w14:paraId="4467D719" w14:textId="77777777" w:rsidR="000A12B7" w:rsidRDefault="000A12B7"/>
    <w:sectPr w:rsidR="000A12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DEBFFD" w14:textId="77777777" w:rsidR="009A7D0B" w:rsidRDefault="009A7D0B" w:rsidP="008710C0">
      <w:pPr>
        <w:spacing w:after="0" w:line="240" w:lineRule="auto"/>
      </w:pPr>
      <w:r>
        <w:separator/>
      </w:r>
    </w:p>
  </w:endnote>
  <w:endnote w:type="continuationSeparator" w:id="0">
    <w:p w14:paraId="1FF15D34" w14:textId="77777777" w:rsidR="009A7D0B" w:rsidRDefault="009A7D0B" w:rsidP="008710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63D20E" w14:textId="77777777" w:rsidR="009A7D0B" w:rsidRDefault="009A7D0B" w:rsidP="008710C0">
      <w:pPr>
        <w:spacing w:after="0" w:line="240" w:lineRule="auto"/>
      </w:pPr>
      <w:r>
        <w:separator/>
      </w:r>
    </w:p>
  </w:footnote>
  <w:footnote w:type="continuationSeparator" w:id="0">
    <w:p w14:paraId="009ADA46" w14:textId="77777777" w:rsidR="009A7D0B" w:rsidRDefault="009A7D0B" w:rsidP="008710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C0040D"/>
    <w:multiLevelType w:val="hybridMultilevel"/>
    <w:tmpl w:val="4A621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20198E"/>
    <w:multiLevelType w:val="hybridMultilevel"/>
    <w:tmpl w:val="3D7050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4E7908"/>
    <w:multiLevelType w:val="hybridMultilevel"/>
    <w:tmpl w:val="18303B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12B7"/>
    <w:rsid w:val="000175C4"/>
    <w:rsid w:val="0002220D"/>
    <w:rsid w:val="00047CE1"/>
    <w:rsid w:val="00063676"/>
    <w:rsid w:val="00074EDB"/>
    <w:rsid w:val="00097BF7"/>
    <w:rsid w:val="000A12B7"/>
    <w:rsid w:val="000A61CF"/>
    <w:rsid w:val="000B4078"/>
    <w:rsid w:val="000D1EC1"/>
    <w:rsid w:val="000E2CBA"/>
    <w:rsid w:val="000E541C"/>
    <w:rsid w:val="000F1367"/>
    <w:rsid w:val="000F5659"/>
    <w:rsid w:val="000F65D6"/>
    <w:rsid w:val="001013CC"/>
    <w:rsid w:val="00115E9F"/>
    <w:rsid w:val="001203B1"/>
    <w:rsid w:val="0013065E"/>
    <w:rsid w:val="00137392"/>
    <w:rsid w:val="001450D9"/>
    <w:rsid w:val="00152F2D"/>
    <w:rsid w:val="00155749"/>
    <w:rsid w:val="00185FCC"/>
    <w:rsid w:val="00191C15"/>
    <w:rsid w:val="001928AB"/>
    <w:rsid w:val="001A02F4"/>
    <w:rsid w:val="001A0866"/>
    <w:rsid w:val="001A452C"/>
    <w:rsid w:val="001C33B3"/>
    <w:rsid w:val="001C409D"/>
    <w:rsid w:val="001D5712"/>
    <w:rsid w:val="00200CA1"/>
    <w:rsid w:val="002122A6"/>
    <w:rsid w:val="00216240"/>
    <w:rsid w:val="002169FD"/>
    <w:rsid w:val="00217F09"/>
    <w:rsid w:val="00224849"/>
    <w:rsid w:val="00233927"/>
    <w:rsid w:val="002744E0"/>
    <w:rsid w:val="00285949"/>
    <w:rsid w:val="002B144B"/>
    <w:rsid w:val="002B347B"/>
    <w:rsid w:val="002C29BF"/>
    <w:rsid w:val="002E6ED3"/>
    <w:rsid w:val="002F1FC1"/>
    <w:rsid w:val="0031605E"/>
    <w:rsid w:val="00320F9C"/>
    <w:rsid w:val="00336FB7"/>
    <w:rsid w:val="00337710"/>
    <w:rsid w:val="003435CF"/>
    <w:rsid w:val="003657E5"/>
    <w:rsid w:val="00377194"/>
    <w:rsid w:val="003807B3"/>
    <w:rsid w:val="0038134E"/>
    <w:rsid w:val="003B1733"/>
    <w:rsid w:val="003C0C8E"/>
    <w:rsid w:val="003D5FF6"/>
    <w:rsid w:val="003E58CA"/>
    <w:rsid w:val="003F7AF0"/>
    <w:rsid w:val="00414E68"/>
    <w:rsid w:val="00424FE6"/>
    <w:rsid w:val="00436968"/>
    <w:rsid w:val="00450240"/>
    <w:rsid w:val="004621CF"/>
    <w:rsid w:val="00465417"/>
    <w:rsid w:val="00480408"/>
    <w:rsid w:val="00482C72"/>
    <w:rsid w:val="004965A6"/>
    <w:rsid w:val="004A1695"/>
    <w:rsid w:val="004E3B7F"/>
    <w:rsid w:val="005142CA"/>
    <w:rsid w:val="005172A9"/>
    <w:rsid w:val="005272B6"/>
    <w:rsid w:val="005308D2"/>
    <w:rsid w:val="0053471F"/>
    <w:rsid w:val="00535994"/>
    <w:rsid w:val="005454D7"/>
    <w:rsid w:val="005478AE"/>
    <w:rsid w:val="005500B8"/>
    <w:rsid w:val="00553D1A"/>
    <w:rsid w:val="00566C89"/>
    <w:rsid w:val="00570DF2"/>
    <w:rsid w:val="00587EE9"/>
    <w:rsid w:val="005B1126"/>
    <w:rsid w:val="005C721B"/>
    <w:rsid w:val="005D17DA"/>
    <w:rsid w:val="005D5F90"/>
    <w:rsid w:val="005E1B55"/>
    <w:rsid w:val="00617014"/>
    <w:rsid w:val="00631520"/>
    <w:rsid w:val="00635100"/>
    <w:rsid w:val="00650C76"/>
    <w:rsid w:val="0065348A"/>
    <w:rsid w:val="00663735"/>
    <w:rsid w:val="00667BB1"/>
    <w:rsid w:val="0068498D"/>
    <w:rsid w:val="00696289"/>
    <w:rsid w:val="006A40A5"/>
    <w:rsid w:val="006B2795"/>
    <w:rsid w:val="006E6442"/>
    <w:rsid w:val="006E7716"/>
    <w:rsid w:val="00701E9E"/>
    <w:rsid w:val="00702B30"/>
    <w:rsid w:val="007409E0"/>
    <w:rsid w:val="00754ED8"/>
    <w:rsid w:val="0075577D"/>
    <w:rsid w:val="00782EBF"/>
    <w:rsid w:val="007A04F9"/>
    <w:rsid w:val="007A61BD"/>
    <w:rsid w:val="007B4F53"/>
    <w:rsid w:val="007C5303"/>
    <w:rsid w:val="007E57B1"/>
    <w:rsid w:val="007E7297"/>
    <w:rsid w:val="00805532"/>
    <w:rsid w:val="008106E1"/>
    <w:rsid w:val="00820202"/>
    <w:rsid w:val="008710C0"/>
    <w:rsid w:val="0087425D"/>
    <w:rsid w:val="0087662F"/>
    <w:rsid w:val="00876913"/>
    <w:rsid w:val="008848C2"/>
    <w:rsid w:val="008B4DB8"/>
    <w:rsid w:val="008E0B00"/>
    <w:rsid w:val="009152D2"/>
    <w:rsid w:val="009537DC"/>
    <w:rsid w:val="0095380A"/>
    <w:rsid w:val="00975138"/>
    <w:rsid w:val="0098450F"/>
    <w:rsid w:val="00987491"/>
    <w:rsid w:val="0099143B"/>
    <w:rsid w:val="00997E00"/>
    <w:rsid w:val="009A7D0B"/>
    <w:rsid w:val="009B10A2"/>
    <w:rsid w:val="009C6C80"/>
    <w:rsid w:val="009C6FE0"/>
    <w:rsid w:val="009C7237"/>
    <w:rsid w:val="009D07A6"/>
    <w:rsid w:val="009F11C6"/>
    <w:rsid w:val="009F12A2"/>
    <w:rsid w:val="009F1E30"/>
    <w:rsid w:val="009F3572"/>
    <w:rsid w:val="009F7A42"/>
    <w:rsid w:val="00A11DE6"/>
    <w:rsid w:val="00A146F9"/>
    <w:rsid w:val="00A40A57"/>
    <w:rsid w:val="00A5752F"/>
    <w:rsid w:val="00A672E5"/>
    <w:rsid w:val="00A76740"/>
    <w:rsid w:val="00A8162E"/>
    <w:rsid w:val="00A84B01"/>
    <w:rsid w:val="00A87F42"/>
    <w:rsid w:val="00A946E6"/>
    <w:rsid w:val="00AA769E"/>
    <w:rsid w:val="00AC688E"/>
    <w:rsid w:val="00AD0167"/>
    <w:rsid w:val="00AD216E"/>
    <w:rsid w:val="00AD3D78"/>
    <w:rsid w:val="00AD52C9"/>
    <w:rsid w:val="00B23985"/>
    <w:rsid w:val="00B26C14"/>
    <w:rsid w:val="00B316F0"/>
    <w:rsid w:val="00B54BFC"/>
    <w:rsid w:val="00B7255A"/>
    <w:rsid w:val="00B86E58"/>
    <w:rsid w:val="00B943D9"/>
    <w:rsid w:val="00BA1907"/>
    <w:rsid w:val="00BA524F"/>
    <w:rsid w:val="00BB7BCA"/>
    <w:rsid w:val="00BC0AB9"/>
    <w:rsid w:val="00C05C41"/>
    <w:rsid w:val="00C06595"/>
    <w:rsid w:val="00C225ED"/>
    <w:rsid w:val="00C26CAB"/>
    <w:rsid w:val="00C60701"/>
    <w:rsid w:val="00C6139D"/>
    <w:rsid w:val="00CA3166"/>
    <w:rsid w:val="00CB15D3"/>
    <w:rsid w:val="00CB3CF3"/>
    <w:rsid w:val="00CC2C7D"/>
    <w:rsid w:val="00CD1573"/>
    <w:rsid w:val="00CF1417"/>
    <w:rsid w:val="00CF2E1C"/>
    <w:rsid w:val="00D061F2"/>
    <w:rsid w:val="00D16DA8"/>
    <w:rsid w:val="00D170A1"/>
    <w:rsid w:val="00D17821"/>
    <w:rsid w:val="00D93A3D"/>
    <w:rsid w:val="00DA0186"/>
    <w:rsid w:val="00DB4480"/>
    <w:rsid w:val="00DC1F5B"/>
    <w:rsid w:val="00DD61EE"/>
    <w:rsid w:val="00E17C09"/>
    <w:rsid w:val="00E17D2C"/>
    <w:rsid w:val="00E22E03"/>
    <w:rsid w:val="00E41199"/>
    <w:rsid w:val="00E633D7"/>
    <w:rsid w:val="00E6419A"/>
    <w:rsid w:val="00E7335C"/>
    <w:rsid w:val="00E92A98"/>
    <w:rsid w:val="00E93FA6"/>
    <w:rsid w:val="00EA3399"/>
    <w:rsid w:val="00EA3A56"/>
    <w:rsid w:val="00EA7301"/>
    <w:rsid w:val="00EB50B4"/>
    <w:rsid w:val="00EC0F8F"/>
    <w:rsid w:val="00ED1FD2"/>
    <w:rsid w:val="00ED32DC"/>
    <w:rsid w:val="00ED45CA"/>
    <w:rsid w:val="00EE1A4F"/>
    <w:rsid w:val="00EF0225"/>
    <w:rsid w:val="00EF3343"/>
    <w:rsid w:val="00EF3AC5"/>
    <w:rsid w:val="00F07BD9"/>
    <w:rsid w:val="00F120F6"/>
    <w:rsid w:val="00F146C5"/>
    <w:rsid w:val="00F15BF6"/>
    <w:rsid w:val="00F5721F"/>
    <w:rsid w:val="00F63E31"/>
    <w:rsid w:val="00F865DC"/>
    <w:rsid w:val="00F90C95"/>
    <w:rsid w:val="00F93AE8"/>
    <w:rsid w:val="00FA3356"/>
    <w:rsid w:val="00FB7BF3"/>
    <w:rsid w:val="00FD5737"/>
    <w:rsid w:val="00FD6D98"/>
    <w:rsid w:val="00FF74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8021BDD"/>
  <w15:chartTrackingRefBased/>
  <w15:docId w15:val="{2F424B4C-BB2B-4028-A9CE-38F95808B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87EE9"/>
    <w:pPr>
      <w:ind w:left="720"/>
      <w:contextualSpacing/>
    </w:pPr>
  </w:style>
  <w:style w:type="table" w:styleId="TableGrid">
    <w:name w:val="Table Grid"/>
    <w:basedOn w:val="TableNormal"/>
    <w:uiPriority w:val="39"/>
    <w:rsid w:val="006637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97E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7E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youtu.be/7sxpKhlbrOE%20Geller,2013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51A8F85326A8479120963F1256BF28" ma:contentTypeVersion="10" ma:contentTypeDescription="Create a new document." ma:contentTypeScope="" ma:versionID="ef94c85150376fa73d69770a5674f6fe">
  <xsd:schema xmlns:xsd="http://www.w3.org/2001/XMLSchema" xmlns:xs="http://www.w3.org/2001/XMLSchema" xmlns:p="http://schemas.microsoft.com/office/2006/metadata/properties" xmlns:ns3="c8b5e63e-4168-441f-b094-84761957be4e" targetNamespace="http://schemas.microsoft.com/office/2006/metadata/properties" ma:root="true" ma:fieldsID="728213a10fc2b017805b300ac48aa910" ns3:_="">
    <xsd:import namespace="c8b5e63e-4168-441f-b094-84761957be4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b5e63e-4168-441f-b094-84761957be4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77A5359-6A98-4880-8B0B-9BAAA2ADC4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DA33255-70B6-42CC-A7B5-E39F2C2F285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b5e63e-4168-441f-b094-84761957be4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820492-2F9E-494B-A59E-6F841D16B5A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0A95B52-0A02-40BB-B231-3786A011B2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1101</Words>
  <Characters>6277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7364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Thompson, Lysha</dc:creator>
  <cp:keywords/>
  <dc:description/>
  <cp:lastModifiedBy>Thompson, Lysha</cp:lastModifiedBy>
  <cp:revision>2</cp:revision>
  <dcterms:created xsi:type="dcterms:W3CDTF">2021-01-10T12:48:00Z</dcterms:created>
  <dcterms:modified xsi:type="dcterms:W3CDTF">2021-01-10T12:48:00Z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iteId">
    <vt:lpwstr>e46c8472-ef5d-4b63-bc74-4a60db42c371</vt:lpwstr>
  </property>
  <property fmtid="{D5CDD505-2E9C-101B-9397-08002B2CF9AE}" pid="4" name="MSIP_Label_f2acd28b-79a3-4a0f-b0ff-4b75658b1549_Owner">
    <vt:lpwstr>lysha.thompson@gwent.police.uk</vt:lpwstr>
  </property>
  <property fmtid="{D5CDD505-2E9C-101B-9397-08002B2CF9AE}" pid="5" name="MSIP_Label_f2acd28b-79a3-4a0f-b0ff-4b75658b1549_SetDate">
    <vt:lpwstr>2020-12-30T12:00:55.5185257Z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Application">
    <vt:lpwstr>Microsoft Azure Information Protection</vt:lpwstr>
  </property>
  <property fmtid="{D5CDD505-2E9C-101B-9397-08002B2CF9AE}" pid="8" name="MSIP_Label_f2acd28b-79a3-4a0f-b0ff-4b75658b1549_ActionId">
    <vt:lpwstr>3abcbb9c-1d82-4179-bcb4-083344b6c4a6</vt:lpwstr>
  </property>
  <property fmtid="{D5CDD505-2E9C-101B-9397-08002B2CF9AE}" pid="9" name="MSIP_Label_f2acd28b-79a3-4a0f-b0ff-4b75658b1549_Extended_MSFT_Method">
    <vt:lpwstr>Automatic</vt:lpwstr>
  </property>
  <property fmtid="{D5CDD505-2E9C-101B-9397-08002B2CF9AE}" pid="10" name="Sensitivity">
    <vt:lpwstr>OFFICIAL</vt:lpwstr>
  </property>
  <property fmtid="{D5CDD505-2E9C-101B-9397-08002B2CF9AE}" pid="11" name="ContentTypeId">
    <vt:lpwstr>0x0101001151A8F85326A8479120963F1256BF28</vt:lpwstr>
  </property>
</Properties>
</file>