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1F7EC9" w14:textId="145C459E" w:rsidR="0069583D" w:rsidRPr="0069583D" w:rsidRDefault="0069583D" w:rsidP="0069583D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b/>
          <w:bCs/>
          <w:color w:val="000000"/>
          <w:sz w:val="27"/>
          <w:szCs w:val="27"/>
        </w:rPr>
      </w:pPr>
      <w:r w:rsidRPr="0069583D">
        <w:rPr>
          <w:rFonts w:ascii="Calibri" w:hAnsi="Calibri" w:cs="Calibri"/>
          <w:b/>
          <w:bCs/>
          <w:color w:val="000000"/>
          <w:sz w:val="27"/>
          <w:szCs w:val="27"/>
        </w:rPr>
        <w:t>ECIE4011: Exploring behaviours and interventions in the learning environment</w:t>
      </w:r>
      <w:r w:rsidR="00B560F5">
        <w:rPr>
          <w:rFonts w:ascii="Calibri" w:hAnsi="Calibri" w:cs="Calibri"/>
          <w:b/>
          <w:bCs/>
          <w:color w:val="000000"/>
          <w:sz w:val="27"/>
          <w:szCs w:val="27"/>
        </w:rPr>
        <w:t>.</w:t>
      </w:r>
    </w:p>
    <w:p w14:paraId="364FB86A" w14:textId="741E4E5B" w:rsidR="0069583D" w:rsidRDefault="0069583D" w:rsidP="0069583D">
      <w:pPr>
        <w:pStyle w:val="NormalWeb"/>
        <w:spacing w:after="0" w:line="360" w:lineRule="atLeast"/>
        <w:rPr>
          <w:rFonts w:ascii="Calibri" w:hAnsi="Calibri" w:cs="Calibri"/>
          <w:b/>
          <w:color w:val="000000"/>
          <w:sz w:val="27"/>
          <w:szCs w:val="27"/>
        </w:rPr>
      </w:pPr>
      <w:r w:rsidRPr="0069583D">
        <w:rPr>
          <w:rFonts w:ascii="Calibri" w:hAnsi="Calibri" w:cs="Calibri"/>
          <w:b/>
          <w:color w:val="000000"/>
          <w:sz w:val="27"/>
          <w:szCs w:val="27"/>
        </w:rPr>
        <w:t>Identify, describe, and evaluate a practical intervention/resource that is used to promote positive behaviour within your setting.</w:t>
      </w:r>
    </w:p>
    <w:p w14:paraId="6CF54127" w14:textId="43C782E8" w:rsidR="007A765A" w:rsidRDefault="007A765A" w:rsidP="0069583D">
      <w:pPr>
        <w:pStyle w:val="NormalWeb"/>
        <w:spacing w:after="0" w:line="360" w:lineRule="atLeast"/>
        <w:rPr>
          <w:rFonts w:ascii="Calibri" w:hAnsi="Calibri" w:cs="Calibri"/>
          <w:b/>
          <w:color w:val="000000"/>
          <w:sz w:val="27"/>
          <w:szCs w:val="27"/>
        </w:rPr>
      </w:pPr>
      <w:r>
        <w:rPr>
          <w:rFonts w:ascii="Calibri" w:hAnsi="Calibri" w:cs="Calibri"/>
          <w:b/>
          <w:color w:val="000000"/>
          <w:sz w:val="27"/>
          <w:szCs w:val="27"/>
        </w:rPr>
        <w:t>Link to the video presentation:</w:t>
      </w:r>
    </w:p>
    <w:p w14:paraId="45829FFD" w14:textId="44291BCB" w:rsidR="0046271E" w:rsidRDefault="0046271E" w:rsidP="0069583D">
      <w:pPr>
        <w:pStyle w:val="NormalWeb"/>
        <w:spacing w:after="0" w:line="360" w:lineRule="atLeast"/>
        <w:rPr>
          <w:rFonts w:ascii="Calibri" w:hAnsi="Calibri" w:cs="Calibri"/>
          <w:b/>
          <w:color w:val="000000"/>
          <w:sz w:val="27"/>
          <w:szCs w:val="27"/>
        </w:rPr>
      </w:pPr>
      <w:hyperlink r:id="rId6" w:history="1">
        <w:r w:rsidRPr="00792B15">
          <w:rPr>
            <w:rStyle w:val="Hyperlink"/>
            <w:rFonts w:ascii="Calibri" w:hAnsi="Calibri" w:cs="Calibri"/>
            <w:b/>
            <w:sz w:val="27"/>
            <w:szCs w:val="27"/>
          </w:rPr>
          <w:t>https://youtu.be/f_HcEcNR0P8</w:t>
        </w:r>
      </w:hyperlink>
    </w:p>
    <w:p w14:paraId="4188A198" w14:textId="77777777" w:rsidR="005E714A" w:rsidRDefault="005E714A" w:rsidP="0069583D">
      <w:pPr>
        <w:pStyle w:val="NormalWeb"/>
        <w:spacing w:after="0" w:line="360" w:lineRule="atLeast"/>
        <w:rPr>
          <w:rFonts w:ascii="Calibri" w:hAnsi="Calibri" w:cs="Calibri"/>
          <w:b/>
          <w:color w:val="000000"/>
          <w:sz w:val="27"/>
          <w:szCs w:val="27"/>
          <w:u w:val="single"/>
        </w:rPr>
      </w:pPr>
    </w:p>
    <w:p w14:paraId="183F8941" w14:textId="1C92A9CB" w:rsidR="0046271E" w:rsidRPr="0069583D" w:rsidRDefault="005E714A" w:rsidP="0069583D">
      <w:pPr>
        <w:pStyle w:val="NormalWeb"/>
        <w:spacing w:after="0" w:line="360" w:lineRule="atLeast"/>
        <w:rPr>
          <w:rFonts w:ascii="Calibri" w:hAnsi="Calibri" w:cs="Calibri"/>
          <w:b/>
          <w:color w:val="000000"/>
          <w:sz w:val="27"/>
          <w:szCs w:val="27"/>
          <w:u w:val="single"/>
        </w:rPr>
      </w:pPr>
      <w:r w:rsidRPr="005E714A">
        <w:rPr>
          <w:rFonts w:ascii="Calibri" w:hAnsi="Calibri" w:cs="Calibri"/>
          <w:b/>
          <w:color w:val="000000"/>
          <w:sz w:val="27"/>
          <w:szCs w:val="27"/>
          <w:u w:val="single"/>
        </w:rPr>
        <w:t>References</w:t>
      </w:r>
    </w:p>
    <w:p w14:paraId="531B9549" w14:textId="5B548809" w:rsidR="00311CB8" w:rsidRDefault="00311CB8" w:rsidP="00311CB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 xml:space="preserve">Deshmukh, A. and </w:t>
      </w:r>
      <w:proofErr w:type="spellStart"/>
      <w:r>
        <w:rPr>
          <w:rFonts w:ascii="Calibri" w:hAnsi="Calibri" w:cs="Calibri"/>
          <w:color w:val="000000"/>
          <w:sz w:val="27"/>
          <w:szCs w:val="27"/>
        </w:rPr>
        <w:t>Mahavan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>, N. (n.d.).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JOURNAL OF MANAGEMENT AND ENTREPRENEURSHIP The Impact of Maslow’s Hierarchy of Needs on Learner Motivation and Classroom Dynamics</w:t>
      </w:r>
      <w:r>
        <w:rPr>
          <w:rFonts w:ascii="Calibri" w:hAnsi="Calibri" w:cs="Calibri"/>
          <w:color w:val="000000"/>
          <w:sz w:val="27"/>
          <w:szCs w:val="27"/>
        </w:rPr>
        <w:t>. [online] Available at: https://naac.mituniversity.ac.in/NAAC/3_4_4/Education_Paper_13.pdf.</w:t>
      </w:r>
    </w:p>
    <w:p w14:paraId="39F82932" w14:textId="665F7FCE" w:rsidR="0090291C" w:rsidRDefault="00311CB8" w:rsidP="00311CB8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  <w:r w:rsidR="0090291C">
        <w:rPr>
          <w:rFonts w:ascii="Calibri" w:hAnsi="Calibri" w:cs="Calibri"/>
          <w:color w:val="000000"/>
          <w:sz w:val="27"/>
          <w:szCs w:val="27"/>
        </w:rPr>
        <w:t>Larkin, A. (2021). How effective is Makaton in encouraging communication, the formation of speech, and enhancing positive social interaction in children and young people? </w:t>
      </w:r>
      <w:r w:rsidR="0090291C">
        <w:rPr>
          <w:rFonts w:ascii="Calibri" w:hAnsi="Calibri" w:cs="Calibri"/>
          <w:i/>
          <w:iCs/>
          <w:color w:val="000000"/>
          <w:sz w:val="27"/>
          <w:szCs w:val="27"/>
        </w:rPr>
        <w:t>Abstracts</w:t>
      </w:r>
      <w:r w:rsidR="0090291C">
        <w:rPr>
          <w:rFonts w:ascii="Calibri" w:hAnsi="Calibri" w:cs="Calibri"/>
          <w:color w:val="000000"/>
          <w:sz w:val="27"/>
          <w:szCs w:val="27"/>
        </w:rPr>
        <w:t xml:space="preserve">, [online] 106(1). </w:t>
      </w:r>
      <w:proofErr w:type="spellStart"/>
      <w:r w:rsidR="0090291C">
        <w:rPr>
          <w:rFonts w:ascii="Calibri" w:hAnsi="Calibri" w:cs="Calibri"/>
          <w:color w:val="000000"/>
          <w:sz w:val="27"/>
          <w:szCs w:val="27"/>
        </w:rPr>
        <w:t>doi:https</w:t>
      </w:r>
      <w:proofErr w:type="spellEnd"/>
      <w:r w:rsidR="0090291C">
        <w:rPr>
          <w:rFonts w:ascii="Calibri" w:hAnsi="Calibri" w:cs="Calibri"/>
          <w:color w:val="000000"/>
          <w:sz w:val="27"/>
          <w:szCs w:val="27"/>
        </w:rPr>
        <w:t>://doi.org/10.1136/archdischild-2021-rcpch.308.</w:t>
      </w:r>
    </w:p>
    <w:p w14:paraId="3CFAB2E5" w14:textId="1CE8FB46" w:rsidR="0090291C" w:rsidRDefault="0090291C" w:rsidP="0090291C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‌Potts, K. (2024).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HOW CAN MAKATON BE EMBEDDED IN THE SCHOOL COMMUNITY?</w:t>
      </w:r>
      <w:r>
        <w:rPr>
          <w:rFonts w:ascii="Calibri" w:hAnsi="Calibri" w:cs="Calibri"/>
          <w:color w:val="000000"/>
          <w:sz w:val="27"/>
          <w:szCs w:val="27"/>
        </w:rPr>
        <w:t xml:space="preserve"> [online] Available at: </w:t>
      </w:r>
      <w:hyperlink r:id="rId7" w:history="1">
        <w:r w:rsidR="00670BF0" w:rsidRPr="00792B15">
          <w:rPr>
            <w:rStyle w:val="Hyperlink"/>
            <w:rFonts w:ascii="Calibri" w:hAnsi="Calibri" w:cs="Calibri"/>
            <w:sz w:val="27"/>
            <w:szCs w:val="27"/>
          </w:rPr>
          <w:t>https://repository.canterbury.ac.uk/download/14a5805444c83eaff1714971d75e787f6e55719367286c27a409bdcd7356be88/1101844/FINAL%20How%20can%20Makaton%20be%20embedded%20in%20the%20School%20Community%20Katie%20Potts.pdf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54BB7E17" w14:textId="77777777" w:rsidR="006C4F2F" w:rsidRDefault="006C4F2F" w:rsidP="006C4F2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Sky News. (n.d.).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Call for all schools to teach sign language ‘to make world more inclusive’</w:t>
      </w:r>
      <w:r>
        <w:rPr>
          <w:rFonts w:ascii="Calibri" w:hAnsi="Calibri" w:cs="Calibri"/>
          <w:color w:val="000000"/>
          <w:sz w:val="27"/>
          <w:szCs w:val="27"/>
        </w:rPr>
        <w:t>. [online] Available at: https://news.sky.com/story/call-for-all-schools-to-teach-sign-language-to-make-world-inclusive-11935352.</w:t>
      </w:r>
    </w:p>
    <w:p w14:paraId="76DC6DD9" w14:textId="2D7B40E2" w:rsidR="0090291C" w:rsidRDefault="006C4F2F" w:rsidP="0090291C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  <w:proofErr w:type="spellStart"/>
      <w:r w:rsidR="0090291C">
        <w:rPr>
          <w:rFonts w:ascii="Calibri" w:hAnsi="Calibri" w:cs="Calibri"/>
          <w:color w:val="000000"/>
          <w:sz w:val="27"/>
          <w:szCs w:val="27"/>
        </w:rPr>
        <w:t>Syriopoulou</w:t>
      </w:r>
      <w:proofErr w:type="spellEnd"/>
      <w:r w:rsidR="0090291C">
        <w:rPr>
          <w:rFonts w:ascii="Calibri" w:hAnsi="Calibri" w:cs="Calibri"/>
          <w:color w:val="000000"/>
          <w:sz w:val="27"/>
          <w:szCs w:val="27"/>
        </w:rPr>
        <w:t>-Delli, C.K. and Eleni, G. (2021). Effectiveness of Different Types of Augmentative and Alternative Communication (AAC) in Improving Communication Skills and in Enhancing the Vocabulary of Children with ASD: a Review. </w:t>
      </w:r>
      <w:r w:rsidR="0090291C">
        <w:rPr>
          <w:rFonts w:ascii="Calibri" w:hAnsi="Calibri" w:cs="Calibri"/>
          <w:i/>
          <w:iCs/>
          <w:color w:val="000000"/>
          <w:sz w:val="27"/>
          <w:szCs w:val="27"/>
        </w:rPr>
        <w:t>Review Journal of Autism and Developmental Disorders</w:t>
      </w:r>
      <w:r w:rsidR="0090291C">
        <w:rPr>
          <w:rFonts w:ascii="Calibri" w:hAnsi="Calibri" w:cs="Calibri"/>
          <w:color w:val="000000"/>
          <w:sz w:val="27"/>
          <w:szCs w:val="27"/>
        </w:rPr>
        <w:t xml:space="preserve">, 9(4). </w:t>
      </w:r>
      <w:proofErr w:type="spellStart"/>
      <w:r w:rsidR="0090291C">
        <w:rPr>
          <w:rFonts w:ascii="Calibri" w:hAnsi="Calibri" w:cs="Calibri"/>
          <w:color w:val="000000"/>
          <w:sz w:val="27"/>
          <w:szCs w:val="27"/>
        </w:rPr>
        <w:t>doi:https</w:t>
      </w:r>
      <w:proofErr w:type="spellEnd"/>
      <w:r w:rsidR="0090291C">
        <w:rPr>
          <w:rFonts w:ascii="Calibri" w:hAnsi="Calibri" w:cs="Calibri"/>
          <w:color w:val="000000"/>
          <w:sz w:val="27"/>
          <w:szCs w:val="27"/>
        </w:rPr>
        <w:t>://doi.org/10.1007/s40489-021-00269-4.</w:t>
      </w:r>
    </w:p>
    <w:p w14:paraId="55432C24" w14:textId="77777777" w:rsidR="005A7542" w:rsidRDefault="005A7542" w:rsidP="005A754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lastRenderedPageBreak/>
        <w:t>www.youtube.com. (n.d.).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Learn Makaton with Mr Tumble and Justin from CBeebies Something Special</w:t>
      </w:r>
      <w:r>
        <w:rPr>
          <w:rFonts w:ascii="Calibri" w:hAnsi="Calibri" w:cs="Calibri"/>
          <w:color w:val="000000"/>
          <w:sz w:val="27"/>
          <w:szCs w:val="27"/>
        </w:rPr>
        <w:t>. [online] Available at: https://www.youtube.com/watch?v=4pgpsT_jHRk.</w:t>
      </w:r>
    </w:p>
    <w:p w14:paraId="0D01409D" w14:textId="77777777" w:rsidR="005A7542" w:rsidRDefault="005A7542" w:rsidP="005A7542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4D3BDDBD" w14:textId="77777777" w:rsidR="005A7542" w:rsidRDefault="005A7542" w:rsidP="0090291C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016F0C48" w14:textId="77777777" w:rsidR="0090291C" w:rsidRDefault="0090291C" w:rsidP="0090291C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5A2ADE68" w14:textId="77777777" w:rsidR="0090291C" w:rsidRDefault="0090291C"/>
    <w:sectPr w:rsidR="0090291C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8E61A2" w14:textId="77777777" w:rsidR="002B12FC" w:rsidRDefault="002B12FC" w:rsidP="002D3A48">
      <w:pPr>
        <w:spacing w:after="0" w:line="240" w:lineRule="auto"/>
      </w:pPr>
      <w:r>
        <w:separator/>
      </w:r>
    </w:p>
  </w:endnote>
  <w:endnote w:type="continuationSeparator" w:id="0">
    <w:p w14:paraId="6C808FD8" w14:textId="77777777" w:rsidR="002B12FC" w:rsidRDefault="002B12FC" w:rsidP="002D3A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6B7D0FA" w14:textId="77777777" w:rsidR="002B12FC" w:rsidRDefault="002B12FC" w:rsidP="002D3A48">
      <w:pPr>
        <w:spacing w:after="0" w:line="240" w:lineRule="auto"/>
      </w:pPr>
      <w:r>
        <w:separator/>
      </w:r>
    </w:p>
  </w:footnote>
  <w:footnote w:type="continuationSeparator" w:id="0">
    <w:p w14:paraId="123A822C" w14:textId="77777777" w:rsidR="002B12FC" w:rsidRDefault="002B12FC" w:rsidP="002D3A4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2AEC76B" w14:textId="6D8B1BB3" w:rsidR="00B95A33" w:rsidRDefault="00B95A33">
    <w:pPr>
      <w:pStyle w:val="Header"/>
    </w:pPr>
    <w:r>
      <w:t>Diane Davies 2410016</w:t>
    </w:r>
  </w:p>
  <w:p w14:paraId="4995F797" w14:textId="77777777" w:rsidR="002D3A48" w:rsidRDefault="002D3A4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291C"/>
    <w:rsid w:val="00104D9F"/>
    <w:rsid w:val="00144732"/>
    <w:rsid w:val="001551CC"/>
    <w:rsid w:val="00167BD0"/>
    <w:rsid w:val="002B12FC"/>
    <w:rsid w:val="002D3A48"/>
    <w:rsid w:val="00311CB8"/>
    <w:rsid w:val="0046271E"/>
    <w:rsid w:val="005338AE"/>
    <w:rsid w:val="005A7542"/>
    <w:rsid w:val="005E714A"/>
    <w:rsid w:val="00670BF0"/>
    <w:rsid w:val="0069583D"/>
    <w:rsid w:val="006C4F2F"/>
    <w:rsid w:val="007A765A"/>
    <w:rsid w:val="0090291C"/>
    <w:rsid w:val="00B560F5"/>
    <w:rsid w:val="00B95A33"/>
    <w:rsid w:val="00CB0D8C"/>
    <w:rsid w:val="00CC2D27"/>
    <w:rsid w:val="00E70F69"/>
    <w:rsid w:val="00F078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42E893"/>
  <w15:chartTrackingRefBased/>
  <w15:docId w15:val="{FE5FB97A-9BE7-4AFD-AD70-3307C7558F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0291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0291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0291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0291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0291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0291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0291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0291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0291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0291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0291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0291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0291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0291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0291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0291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0291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0291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0291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0291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0291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0291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0291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0291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0291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0291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0291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0291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0291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0291C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90291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2D3A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3A48"/>
  </w:style>
  <w:style w:type="paragraph" w:styleId="Footer">
    <w:name w:val="footer"/>
    <w:basedOn w:val="Normal"/>
    <w:link w:val="FooterChar"/>
    <w:uiPriority w:val="99"/>
    <w:unhideWhenUsed/>
    <w:rsid w:val="002D3A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3A48"/>
  </w:style>
  <w:style w:type="character" w:styleId="UnresolvedMention">
    <w:name w:val="Unresolved Mention"/>
    <w:basedOn w:val="DefaultParagraphFont"/>
    <w:uiPriority w:val="99"/>
    <w:semiHidden/>
    <w:unhideWhenUsed/>
    <w:rsid w:val="00670BF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0732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63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151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21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0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663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096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repository.canterbury.ac.uk/download/14a5805444c83eaff1714971d75e787f6e55719367286c27a409bdcd7356be88/1101844/FINAL%20How%20can%20Makaton%20be%20embedded%20in%20the%20School%20Community%20Katie%20Potts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f_HcEcNR0P8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12650</TotalTime>
  <Pages>2</Pages>
  <Words>315</Words>
  <Characters>1798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 Davies</dc:creator>
  <cp:keywords/>
  <dc:description/>
  <cp:lastModifiedBy>Di Davies</cp:lastModifiedBy>
  <cp:revision>14</cp:revision>
  <dcterms:created xsi:type="dcterms:W3CDTF">2025-02-17T21:05:00Z</dcterms:created>
  <dcterms:modified xsi:type="dcterms:W3CDTF">2025-02-26T16:07:00Z</dcterms:modified>
</cp:coreProperties>
</file>