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18FC9" w14:textId="182ED963" w:rsidR="00294F96" w:rsidRDefault="00294F96" w:rsidP="00DF7F86">
      <w:pPr>
        <w:pStyle w:val="BodyA"/>
        <w:spacing w:line="360" w:lineRule="auto"/>
        <w:rPr>
          <w:rFonts w:ascii="Times New Roman" w:eastAsia="Times New Roman" w:hAnsi="Times New Roman" w:cs="Times New Roman"/>
          <w:sz w:val="24"/>
          <w:szCs w:val="24"/>
        </w:rPr>
      </w:pPr>
    </w:p>
    <w:p w14:paraId="58565B98" w14:textId="77777777" w:rsidR="00902096" w:rsidRDefault="00902096" w:rsidP="00DF7F86">
      <w:pPr>
        <w:pStyle w:val="BodyA"/>
        <w:spacing w:line="360" w:lineRule="auto"/>
        <w:rPr>
          <w:rFonts w:ascii="Times New Roman" w:eastAsia="Times New Roman" w:hAnsi="Times New Roman" w:cs="Times New Roman"/>
          <w:sz w:val="24"/>
          <w:szCs w:val="24"/>
        </w:rPr>
      </w:pPr>
    </w:p>
    <w:p w14:paraId="0AA5FAD9" w14:textId="77777777" w:rsidR="00294F96" w:rsidRDefault="00294F96" w:rsidP="00DF7F86">
      <w:pPr>
        <w:pStyle w:val="BodyA"/>
        <w:spacing w:line="360" w:lineRule="auto"/>
        <w:rPr>
          <w:rFonts w:ascii="Times New Roman" w:eastAsia="Times New Roman" w:hAnsi="Times New Roman" w:cs="Times New Roman"/>
          <w:sz w:val="24"/>
          <w:szCs w:val="24"/>
        </w:rPr>
      </w:pPr>
    </w:p>
    <w:p w14:paraId="1C950EBB" w14:textId="77777777" w:rsidR="00294F96" w:rsidRDefault="00294F96" w:rsidP="00DF7F86">
      <w:pPr>
        <w:pStyle w:val="BodyA"/>
        <w:spacing w:line="360" w:lineRule="auto"/>
        <w:rPr>
          <w:rFonts w:ascii="Times New Roman" w:eastAsia="Times New Roman" w:hAnsi="Times New Roman" w:cs="Times New Roman"/>
          <w:sz w:val="24"/>
          <w:szCs w:val="24"/>
        </w:rPr>
      </w:pPr>
    </w:p>
    <w:p w14:paraId="29DAECF7" w14:textId="228B07A3" w:rsidR="00294F96" w:rsidRDefault="00294F96" w:rsidP="00DF7F86">
      <w:pPr>
        <w:pStyle w:val="BodyA"/>
        <w:spacing w:line="360" w:lineRule="auto"/>
        <w:rPr>
          <w:rFonts w:ascii="Times New Roman" w:eastAsia="Times New Roman" w:hAnsi="Times New Roman" w:cs="Times New Roman"/>
          <w:sz w:val="24"/>
          <w:szCs w:val="24"/>
        </w:rPr>
      </w:pPr>
    </w:p>
    <w:p w14:paraId="4AB0D01B" w14:textId="7C2C781E" w:rsidR="0063642F" w:rsidRDefault="0063642F" w:rsidP="00DF7F86">
      <w:pPr>
        <w:pStyle w:val="BodyA"/>
        <w:spacing w:line="360" w:lineRule="auto"/>
        <w:rPr>
          <w:rFonts w:ascii="Times New Roman" w:eastAsia="Times New Roman" w:hAnsi="Times New Roman" w:cs="Times New Roman"/>
          <w:sz w:val="24"/>
          <w:szCs w:val="24"/>
        </w:rPr>
      </w:pPr>
    </w:p>
    <w:p w14:paraId="51090EB5" w14:textId="638620AD" w:rsidR="0063642F" w:rsidRDefault="0063642F" w:rsidP="00DF7F86">
      <w:pPr>
        <w:pStyle w:val="BodyA"/>
        <w:spacing w:line="360" w:lineRule="auto"/>
        <w:rPr>
          <w:rFonts w:ascii="Times New Roman" w:eastAsia="Times New Roman" w:hAnsi="Times New Roman" w:cs="Times New Roman"/>
          <w:sz w:val="24"/>
          <w:szCs w:val="24"/>
        </w:rPr>
      </w:pPr>
    </w:p>
    <w:p w14:paraId="2BA06E68" w14:textId="44B8524A" w:rsidR="0063642F" w:rsidRPr="00E91B2B" w:rsidRDefault="0063642F" w:rsidP="00DF7F86">
      <w:pPr>
        <w:pStyle w:val="BodyA"/>
        <w:spacing w:line="360" w:lineRule="auto"/>
        <w:rPr>
          <w:rFonts w:ascii="Times New Roman" w:eastAsia="Times New Roman" w:hAnsi="Times New Roman" w:cs="Times New Roman"/>
          <w:sz w:val="40"/>
          <w:szCs w:val="40"/>
        </w:rPr>
      </w:pPr>
    </w:p>
    <w:p w14:paraId="21971EFD" w14:textId="7BF72511" w:rsidR="00E91B2B" w:rsidRPr="00E91B2B" w:rsidRDefault="0074601F" w:rsidP="00E91B2B">
      <w:pPr>
        <w:pStyle w:val="BodyA"/>
        <w:spacing w:line="360" w:lineRule="auto"/>
        <w:jc w:val="center"/>
        <w:rPr>
          <w:rFonts w:ascii="Times New Roman" w:eastAsia="Times New Roman" w:hAnsi="Times New Roman" w:cs="Times New Roman"/>
          <w:sz w:val="40"/>
          <w:szCs w:val="40"/>
        </w:rPr>
      </w:pPr>
      <w:r w:rsidRPr="00E91B2B">
        <w:rPr>
          <w:rFonts w:ascii="Times New Roman" w:eastAsia="Times New Roman" w:hAnsi="Times New Roman" w:cs="Times New Roman"/>
          <w:sz w:val="40"/>
          <w:szCs w:val="40"/>
        </w:rPr>
        <w:t>Plato</w:t>
      </w:r>
      <w:r w:rsidR="00271BE9" w:rsidRPr="00E91B2B">
        <w:rPr>
          <w:rFonts w:ascii="Times New Roman" w:eastAsia="Times New Roman" w:hAnsi="Times New Roman" w:cs="Times New Roman"/>
          <w:sz w:val="40"/>
          <w:szCs w:val="40"/>
        </w:rPr>
        <w:t>’s mythological expression of the soul</w:t>
      </w:r>
      <w:r w:rsidR="00E91B2B" w:rsidRPr="00E91B2B">
        <w:rPr>
          <w:rFonts w:ascii="Times New Roman" w:eastAsia="Times New Roman" w:hAnsi="Times New Roman" w:cs="Times New Roman"/>
          <w:sz w:val="40"/>
          <w:szCs w:val="40"/>
        </w:rPr>
        <w:t xml:space="preserve"> in relation </w:t>
      </w:r>
      <w:r w:rsidR="00CC7D02">
        <w:rPr>
          <w:rFonts w:ascii="Times New Roman" w:eastAsia="Times New Roman" w:hAnsi="Times New Roman" w:cs="Times New Roman"/>
          <w:sz w:val="40"/>
          <w:szCs w:val="40"/>
        </w:rPr>
        <w:t>with</w:t>
      </w:r>
    </w:p>
    <w:p w14:paraId="6E39B7CC" w14:textId="0238B08E" w:rsidR="0063642F" w:rsidRPr="00E91B2B" w:rsidRDefault="00271BE9" w:rsidP="00E91B2B">
      <w:pPr>
        <w:pStyle w:val="BodyA"/>
        <w:spacing w:line="360" w:lineRule="auto"/>
        <w:jc w:val="center"/>
        <w:rPr>
          <w:rFonts w:ascii="Times New Roman" w:eastAsia="Times New Roman" w:hAnsi="Times New Roman" w:cs="Times New Roman"/>
          <w:sz w:val="40"/>
          <w:szCs w:val="40"/>
        </w:rPr>
      </w:pPr>
      <w:r w:rsidRPr="00E91B2B">
        <w:rPr>
          <w:rFonts w:ascii="Times New Roman" w:eastAsia="Times New Roman" w:hAnsi="Times New Roman" w:cs="Times New Roman"/>
          <w:sz w:val="40"/>
          <w:szCs w:val="40"/>
        </w:rPr>
        <w:t xml:space="preserve"> </w:t>
      </w:r>
      <w:r w:rsidR="00CC7D02">
        <w:rPr>
          <w:rFonts w:ascii="Times New Roman" w:eastAsia="Times New Roman" w:hAnsi="Times New Roman" w:cs="Times New Roman"/>
          <w:sz w:val="40"/>
          <w:szCs w:val="40"/>
        </w:rPr>
        <w:t>Psychosomatic A</w:t>
      </w:r>
      <w:r w:rsidRPr="00E91B2B">
        <w:rPr>
          <w:rFonts w:ascii="Times New Roman" w:eastAsia="Times New Roman" w:hAnsi="Times New Roman" w:cs="Times New Roman"/>
          <w:sz w:val="40"/>
          <w:szCs w:val="40"/>
        </w:rPr>
        <w:t>pproaches.</w:t>
      </w:r>
    </w:p>
    <w:p w14:paraId="204F9B78" w14:textId="290C112E" w:rsidR="0063642F" w:rsidRPr="00271BE9" w:rsidRDefault="0063642F" w:rsidP="00DF7F86">
      <w:pPr>
        <w:pStyle w:val="BodyA"/>
        <w:spacing w:line="360" w:lineRule="auto"/>
        <w:rPr>
          <w:rFonts w:ascii="Times New Roman" w:eastAsia="Times New Roman" w:hAnsi="Times New Roman" w:cs="Times New Roman"/>
          <w:sz w:val="28"/>
          <w:szCs w:val="28"/>
        </w:rPr>
      </w:pPr>
    </w:p>
    <w:p w14:paraId="4EFBC93B" w14:textId="2C63CD21" w:rsidR="0063642F" w:rsidRDefault="0063642F" w:rsidP="00DF7F86">
      <w:pPr>
        <w:pStyle w:val="BodyA"/>
        <w:spacing w:line="360" w:lineRule="auto"/>
        <w:rPr>
          <w:rFonts w:ascii="Times New Roman" w:eastAsia="Times New Roman" w:hAnsi="Times New Roman" w:cs="Times New Roman"/>
          <w:sz w:val="24"/>
          <w:szCs w:val="24"/>
        </w:rPr>
      </w:pPr>
    </w:p>
    <w:p w14:paraId="0BC125A9" w14:textId="6D572098" w:rsidR="0063642F" w:rsidRDefault="0063642F" w:rsidP="00DF7F86">
      <w:pPr>
        <w:pStyle w:val="BodyA"/>
        <w:spacing w:line="360" w:lineRule="auto"/>
        <w:rPr>
          <w:rFonts w:ascii="Times New Roman" w:eastAsia="Times New Roman" w:hAnsi="Times New Roman" w:cs="Times New Roman"/>
          <w:sz w:val="24"/>
          <w:szCs w:val="24"/>
        </w:rPr>
      </w:pPr>
    </w:p>
    <w:p w14:paraId="428A652C" w14:textId="52582FDC" w:rsidR="00902096" w:rsidRDefault="00902096" w:rsidP="00DF7F86">
      <w:pPr>
        <w:pStyle w:val="BodyA"/>
        <w:spacing w:line="360" w:lineRule="auto"/>
        <w:rPr>
          <w:rFonts w:ascii="Times New Roman" w:eastAsia="Times New Roman" w:hAnsi="Times New Roman" w:cs="Times New Roman"/>
          <w:sz w:val="24"/>
          <w:szCs w:val="24"/>
        </w:rPr>
      </w:pPr>
    </w:p>
    <w:p w14:paraId="1C30F3D3" w14:textId="1D06A485" w:rsidR="00902096" w:rsidRDefault="00902096" w:rsidP="00DF7F86">
      <w:pPr>
        <w:pStyle w:val="BodyA"/>
        <w:spacing w:line="360" w:lineRule="auto"/>
        <w:rPr>
          <w:rFonts w:ascii="Times New Roman" w:eastAsia="Times New Roman" w:hAnsi="Times New Roman" w:cs="Times New Roman"/>
          <w:sz w:val="24"/>
          <w:szCs w:val="24"/>
        </w:rPr>
      </w:pPr>
    </w:p>
    <w:p w14:paraId="22E24501" w14:textId="5D7E042A" w:rsidR="00902096" w:rsidRDefault="00902096" w:rsidP="00DF7F86">
      <w:pPr>
        <w:pStyle w:val="BodyA"/>
        <w:spacing w:line="360" w:lineRule="auto"/>
        <w:rPr>
          <w:rFonts w:ascii="Times New Roman" w:eastAsia="Times New Roman" w:hAnsi="Times New Roman" w:cs="Times New Roman"/>
          <w:sz w:val="24"/>
          <w:szCs w:val="24"/>
        </w:rPr>
      </w:pPr>
    </w:p>
    <w:p w14:paraId="4672A011" w14:textId="367379BA" w:rsidR="00902096" w:rsidRDefault="00902096" w:rsidP="00DF7F86">
      <w:pPr>
        <w:pStyle w:val="BodyA"/>
        <w:spacing w:line="360" w:lineRule="auto"/>
        <w:rPr>
          <w:rFonts w:ascii="Times New Roman" w:eastAsia="Times New Roman" w:hAnsi="Times New Roman" w:cs="Times New Roman"/>
          <w:sz w:val="24"/>
          <w:szCs w:val="24"/>
        </w:rPr>
      </w:pPr>
    </w:p>
    <w:p w14:paraId="0711AE57" w14:textId="4C59E3F2" w:rsidR="00902096" w:rsidRDefault="00902096" w:rsidP="00DF7F86">
      <w:pPr>
        <w:pStyle w:val="BodyA"/>
        <w:spacing w:line="360" w:lineRule="auto"/>
        <w:rPr>
          <w:rFonts w:ascii="Times New Roman" w:eastAsia="Times New Roman" w:hAnsi="Times New Roman" w:cs="Times New Roman"/>
          <w:sz w:val="24"/>
          <w:szCs w:val="24"/>
        </w:rPr>
      </w:pPr>
    </w:p>
    <w:p w14:paraId="2F8A986D" w14:textId="77777777" w:rsidR="00902096" w:rsidRDefault="00902096" w:rsidP="00DF7F86">
      <w:pPr>
        <w:pStyle w:val="BodyA"/>
        <w:spacing w:line="360" w:lineRule="auto"/>
        <w:rPr>
          <w:rFonts w:ascii="Times New Roman" w:eastAsia="Times New Roman" w:hAnsi="Times New Roman" w:cs="Times New Roman"/>
          <w:sz w:val="24"/>
          <w:szCs w:val="24"/>
        </w:rPr>
      </w:pPr>
    </w:p>
    <w:p w14:paraId="4172492D" w14:textId="586E1B76" w:rsidR="00DF7F86" w:rsidRDefault="00DF7F86" w:rsidP="00DF7F86">
      <w:pPr>
        <w:pStyle w:val="BodyA"/>
        <w:spacing w:line="360" w:lineRule="auto"/>
        <w:rPr>
          <w:rFonts w:ascii="Times New Roman" w:eastAsia="Times New Roman" w:hAnsi="Times New Roman" w:cs="Times New Roman"/>
          <w:sz w:val="24"/>
          <w:szCs w:val="24"/>
        </w:rPr>
      </w:pPr>
    </w:p>
    <w:p w14:paraId="3F29DE6A" w14:textId="77777777" w:rsidR="00E91B2B" w:rsidRDefault="00E91B2B" w:rsidP="00DF7F86">
      <w:pPr>
        <w:pStyle w:val="BodyA"/>
        <w:spacing w:line="360" w:lineRule="auto"/>
        <w:ind w:firstLine="720"/>
        <w:rPr>
          <w:rFonts w:ascii="Times New Roman" w:eastAsia="Times New Roman" w:hAnsi="Times New Roman" w:cs="Times New Roman"/>
          <w:sz w:val="24"/>
          <w:szCs w:val="24"/>
        </w:rPr>
      </w:pPr>
    </w:p>
    <w:p w14:paraId="5974764F" w14:textId="77777777" w:rsidR="00E91B2B" w:rsidRDefault="00E91B2B" w:rsidP="00DF7F86">
      <w:pPr>
        <w:pStyle w:val="BodyA"/>
        <w:spacing w:line="360" w:lineRule="auto"/>
        <w:ind w:firstLine="720"/>
        <w:rPr>
          <w:rFonts w:ascii="Times New Roman" w:eastAsia="Times New Roman" w:hAnsi="Times New Roman" w:cs="Times New Roman"/>
          <w:sz w:val="24"/>
          <w:szCs w:val="24"/>
        </w:rPr>
      </w:pPr>
    </w:p>
    <w:p w14:paraId="5DF07F81" w14:textId="77777777" w:rsidR="00E91B2B" w:rsidRDefault="00E91B2B" w:rsidP="00DF7F86">
      <w:pPr>
        <w:pStyle w:val="BodyA"/>
        <w:spacing w:line="360" w:lineRule="auto"/>
        <w:ind w:firstLine="720"/>
        <w:rPr>
          <w:rFonts w:ascii="Times New Roman" w:eastAsia="Times New Roman" w:hAnsi="Times New Roman" w:cs="Times New Roman"/>
          <w:sz w:val="24"/>
          <w:szCs w:val="24"/>
        </w:rPr>
      </w:pPr>
    </w:p>
    <w:p w14:paraId="70B6A834" w14:textId="45D4B332" w:rsidR="00294F96" w:rsidRDefault="00190507" w:rsidP="00DF7F86">
      <w:pPr>
        <w:pStyle w:val="BodyA"/>
        <w:spacing w:line="360" w:lineRule="auto"/>
        <w:ind w:firstLine="720"/>
        <w:rPr>
          <w:rFonts w:ascii="Times New Roman" w:hAnsi="Times New Roman"/>
          <w:sz w:val="24"/>
          <w:szCs w:val="24"/>
        </w:rPr>
      </w:pPr>
      <w:r w:rsidRPr="001F3A94">
        <w:rPr>
          <w:rFonts w:ascii="Times New Roman" w:hAnsi="Times New Roman"/>
          <w:color w:val="auto"/>
          <w:sz w:val="24"/>
          <w:szCs w:val="24"/>
        </w:rPr>
        <w:t>One’s explores the variety and explanations containing knowledge about the cosmos including the beings therein,  a diversity of mythological and religious constructs can be fou</w:t>
      </w:r>
      <w:r w:rsidRPr="00E91B2B">
        <w:rPr>
          <w:rFonts w:ascii="Times New Roman" w:hAnsi="Times New Roman"/>
          <w:color w:val="auto"/>
          <w:sz w:val="24"/>
          <w:szCs w:val="24"/>
          <w:highlight w:val="yellow"/>
        </w:rPr>
        <w:t>nd</w:t>
      </w:r>
      <w:r w:rsidR="007B108F">
        <w:rPr>
          <w:rFonts w:ascii="Times New Roman" w:hAnsi="Times New Roman"/>
          <w:color w:val="auto"/>
          <w:sz w:val="24"/>
          <w:szCs w:val="24"/>
        </w:rPr>
        <w:t xml:space="preserve">. </w:t>
      </w:r>
      <w:r w:rsidR="0094544F" w:rsidRPr="001F3A94">
        <w:rPr>
          <w:rFonts w:ascii="Times New Roman" w:hAnsi="Times New Roman"/>
          <w:color w:val="auto"/>
          <w:sz w:val="24"/>
          <w:szCs w:val="24"/>
        </w:rPr>
        <w:t xml:space="preserve"> Containing different approaches, </w:t>
      </w:r>
      <w:r w:rsidR="00902096">
        <w:rPr>
          <w:rFonts w:ascii="Times New Roman" w:hAnsi="Times New Roman"/>
          <w:color w:val="auto"/>
          <w:sz w:val="24"/>
          <w:szCs w:val="24"/>
        </w:rPr>
        <w:t xml:space="preserve">or </w:t>
      </w:r>
      <w:r w:rsidR="0094544F" w:rsidRPr="001F3A94">
        <w:rPr>
          <w:rFonts w:ascii="Times New Roman" w:hAnsi="Times New Roman"/>
          <w:color w:val="auto"/>
          <w:sz w:val="24"/>
          <w:szCs w:val="24"/>
        </w:rPr>
        <w:t xml:space="preserve">beliefs associated to specific attitudes in behavioral and cognitive traits in an individual. </w:t>
      </w:r>
      <w:r w:rsidR="009B6921" w:rsidRPr="001F3A94">
        <w:rPr>
          <w:rFonts w:ascii="Times New Roman" w:hAnsi="Times New Roman"/>
          <w:color w:val="auto"/>
          <w:sz w:val="24"/>
          <w:szCs w:val="24"/>
        </w:rPr>
        <w:t xml:space="preserve">Following </w:t>
      </w:r>
      <w:r w:rsidR="009B6921">
        <w:rPr>
          <w:rFonts w:ascii="Times New Roman" w:hAnsi="Times New Roman"/>
          <w:sz w:val="24"/>
          <w:szCs w:val="24"/>
        </w:rPr>
        <w:t xml:space="preserve">the primary </w:t>
      </w:r>
      <w:r w:rsidR="0094544F">
        <w:rPr>
          <w:rFonts w:ascii="Times New Roman" w:hAnsi="Times New Roman"/>
          <w:sz w:val="24"/>
          <w:szCs w:val="24"/>
        </w:rPr>
        <w:t xml:space="preserve">recordings </w:t>
      </w:r>
      <w:r w:rsidR="009B6921">
        <w:rPr>
          <w:rFonts w:ascii="Times New Roman" w:hAnsi="Times New Roman"/>
          <w:sz w:val="24"/>
          <w:szCs w:val="24"/>
        </w:rPr>
        <w:t xml:space="preserve">of human history, </w:t>
      </w:r>
      <w:r w:rsidR="0094544F">
        <w:rPr>
          <w:rFonts w:ascii="Times New Roman" w:hAnsi="Times New Roman"/>
          <w:sz w:val="24"/>
          <w:szCs w:val="24"/>
        </w:rPr>
        <w:t xml:space="preserve">a </w:t>
      </w:r>
      <w:r w:rsidR="009B6921">
        <w:rPr>
          <w:rFonts w:ascii="Times New Roman" w:hAnsi="Times New Roman"/>
          <w:sz w:val="24"/>
          <w:szCs w:val="24"/>
        </w:rPr>
        <w:t>philosophical nature</w:t>
      </w:r>
      <w:r w:rsidR="0094544F">
        <w:rPr>
          <w:rFonts w:ascii="Times New Roman" w:hAnsi="Times New Roman"/>
          <w:sz w:val="24"/>
          <w:szCs w:val="24"/>
        </w:rPr>
        <w:t xml:space="preserve"> has paid attention to the essential of the human beings nature. T</w:t>
      </w:r>
      <w:r w:rsidR="009B6921">
        <w:rPr>
          <w:rFonts w:ascii="Times New Roman" w:hAnsi="Times New Roman"/>
          <w:sz w:val="24"/>
          <w:szCs w:val="24"/>
        </w:rPr>
        <w:t xml:space="preserve">he name </w:t>
      </w:r>
      <w:r w:rsidR="00D14B80">
        <w:rPr>
          <w:rFonts w:ascii="Times New Roman" w:hAnsi="Times New Roman"/>
          <w:sz w:val="24"/>
          <w:szCs w:val="24"/>
        </w:rPr>
        <w:t>“</w:t>
      </w:r>
      <w:r w:rsidR="009B6921" w:rsidRPr="00D14B80">
        <w:rPr>
          <w:rFonts w:ascii="Times New Roman" w:hAnsi="Times New Roman" w:cs="Times New Roman"/>
          <w:sz w:val="24"/>
          <w:szCs w:val="24"/>
          <w:lang w:val="it-IT"/>
        </w:rPr>
        <w:t>Plato</w:t>
      </w:r>
      <w:r w:rsidR="00D14B80">
        <w:rPr>
          <w:rFonts w:ascii="Times New Roman" w:hAnsi="Times New Roman" w:cs="Times New Roman"/>
          <w:sz w:val="24"/>
          <w:szCs w:val="24"/>
          <w:lang w:val="it-IT"/>
        </w:rPr>
        <w:t>”</w:t>
      </w:r>
      <w:r w:rsidR="00D14B80">
        <w:rPr>
          <w:rFonts w:ascii="Times New Roman" w:hAnsi="Times New Roman" w:cs="Times New Roman"/>
          <w:sz w:val="24"/>
          <w:szCs w:val="24"/>
        </w:rPr>
        <w:t xml:space="preserve"> </w:t>
      </w:r>
      <w:r w:rsidR="00D14B80" w:rsidRPr="00D14B80">
        <w:rPr>
          <w:rFonts w:ascii="Times New Roman" w:hAnsi="Times New Roman" w:cs="Times New Roman"/>
          <w:sz w:val="24"/>
          <w:szCs w:val="24"/>
        </w:rPr>
        <w:t>(c.428-348 BCE</w:t>
      </w:r>
      <w:r w:rsidR="00D14B80">
        <w:t>)</w:t>
      </w:r>
      <w:r w:rsidR="009B6921">
        <w:rPr>
          <w:rFonts w:ascii="Times New Roman" w:hAnsi="Times New Roman"/>
          <w:sz w:val="24"/>
          <w:szCs w:val="24"/>
        </w:rPr>
        <w:t xml:space="preserve"> </w:t>
      </w:r>
      <w:r w:rsidR="00D14B80">
        <w:rPr>
          <w:rFonts w:ascii="Times New Roman" w:hAnsi="Times New Roman"/>
          <w:sz w:val="24"/>
          <w:szCs w:val="24"/>
        </w:rPr>
        <w:t>arises</w:t>
      </w:r>
      <w:r w:rsidR="009B6921">
        <w:rPr>
          <w:rFonts w:ascii="Times New Roman" w:hAnsi="Times New Roman"/>
          <w:sz w:val="24"/>
          <w:szCs w:val="24"/>
        </w:rPr>
        <w:t xml:space="preserve"> as a major character</w:t>
      </w:r>
      <w:r w:rsidR="0094544F">
        <w:rPr>
          <w:rFonts w:ascii="Times New Roman" w:hAnsi="Times New Roman"/>
          <w:sz w:val="24"/>
          <w:szCs w:val="24"/>
        </w:rPr>
        <w:t>,</w:t>
      </w:r>
      <w:r w:rsidR="00902096">
        <w:rPr>
          <w:rFonts w:ascii="Times New Roman" w:hAnsi="Times New Roman"/>
          <w:sz w:val="24"/>
          <w:szCs w:val="24"/>
        </w:rPr>
        <w:t xml:space="preserve"> </w:t>
      </w:r>
      <w:r w:rsidR="009B6921">
        <w:rPr>
          <w:rFonts w:ascii="Times New Roman" w:hAnsi="Times New Roman"/>
          <w:sz w:val="24"/>
          <w:szCs w:val="24"/>
        </w:rPr>
        <w:t xml:space="preserve">taking place 2400 years ago in </w:t>
      </w:r>
      <w:r w:rsidR="00E91B2B">
        <w:rPr>
          <w:rFonts w:ascii="Times New Roman" w:hAnsi="Times New Roman"/>
          <w:sz w:val="24"/>
          <w:szCs w:val="24"/>
        </w:rPr>
        <w:t>the Greece</w:t>
      </w:r>
      <w:r w:rsidR="009B6921">
        <w:rPr>
          <w:rFonts w:ascii="Times New Roman" w:hAnsi="Times New Roman"/>
          <w:sz w:val="24"/>
          <w:szCs w:val="24"/>
        </w:rPr>
        <w:t xml:space="preserve"> epoch</w:t>
      </w:r>
      <w:r w:rsidR="00CE4EFB">
        <w:rPr>
          <w:rFonts w:ascii="Times New Roman" w:hAnsi="Times New Roman"/>
          <w:sz w:val="24"/>
          <w:szCs w:val="24"/>
        </w:rPr>
        <w:t>, founding the Platonist school of thought</w:t>
      </w:r>
      <w:r w:rsidR="001F3A94">
        <w:rPr>
          <w:rFonts w:ascii="Times New Roman" w:hAnsi="Times New Roman"/>
          <w:sz w:val="24"/>
          <w:szCs w:val="24"/>
        </w:rPr>
        <w:t>.</w:t>
      </w:r>
      <w:r w:rsidR="00CE4EFB">
        <w:rPr>
          <w:rStyle w:val="FootnoteReference"/>
          <w:rFonts w:ascii="Times New Roman" w:hAnsi="Times New Roman"/>
          <w:sz w:val="24"/>
          <w:szCs w:val="24"/>
        </w:rPr>
        <w:footnoteReference w:id="2"/>
      </w:r>
      <w:r w:rsidR="009B6921">
        <w:rPr>
          <w:rFonts w:ascii="Times New Roman" w:hAnsi="Times New Roman"/>
          <w:sz w:val="24"/>
          <w:szCs w:val="24"/>
        </w:rPr>
        <w:t xml:space="preserve"> Plato was famous for his dualistic thinking in context of the human’s core and the cosmos, describing reality as a </w:t>
      </w:r>
      <w:r w:rsidR="0094544F">
        <w:rPr>
          <w:rFonts w:ascii="Times New Roman" w:hAnsi="Times New Roman"/>
          <w:sz w:val="24"/>
          <w:szCs w:val="24"/>
        </w:rPr>
        <w:t>form</w:t>
      </w:r>
      <w:r w:rsidR="009B6921">
        <w:rPr>
          <w:rFonts w:ascii="Times New Roman" w:hAnsi="Times New Roman"/>
          <w:sz w:val="24"/>
          <w:szCs w:val="24"/>
        </w:rPr>
        <w:t xml:space="preserve"> of </w:t>
      </w:r>
      <w:r w:rsidR="0094544F">
        <w:rPr>
          <w:rFonts w:ascii="Times New Roman" w:hAnsi="Times New Roman"/>
          <w:sz w:val="24"/>
          <w:szCs w:val="24"/>
        </w:rPr>
        <w:t>recreation area</w:t>
      </w:r>
      <w:r w:rsidR="009B6921">
        <w:rPr>
          <w:rFonts w:ascii="Times New Roman" w:hAnsi="Times New Roman"/>
          <w:sz w:val="24"/>
          <w:szCs w:val="24"/>
        </w:rPr>
        <w:t xml:space="preserve"> of unconscious occurrence. Plato was the first </w:t>
      </w:r>
      <w:r w:rsidR="009B6921">
        <w:rPr>
          <w:rFonts w:ascii="Times New Roman" w:hAnsi="Times New Roman"/>
          <w:color w:val="FFC000"/>
          <w:sz w:val="24"/>
          <w:szCs w:val="24"/>
          <w:u w:color="FFC000"/>
        </w:rPr>
        <w:t xml:space="preserve"> </w:t>
      </w:r>
      <w:r w:rsidR="009B6921">
        <w:rPr>
          <w:rFonts w:ascii="Times New Roman" w:hAnsi="Times New Roman"/>
          <w:sz w:val="24"/>
          <w:szCs w:val="24"/>
        </w:rPr>
        <w:t>“Utopia Thinker”, promoting reforms in society, for the ideal of communication between government and culture</w:t>
      </w:r>
      <w:r w:rsidR="003355A4">
        <w:rPr>
          <w:rFonts w:ascii="Times New Roman" w:hAnsi="Times New Roman"/>
          <w:sz w:val="24"/>
          <w:szCs w:val="24"/>
        </w:rPr>
        <w:t xml:space="preserve">, displaying an advanced thinking. </w:t>
      </w:r>
      <w:r w:rsidR="009B6921">
        <w:rPr>
          <w:rFonts w:ascii="Times New Roman" w:hAnsi="Times New Roman"/>
          <w:sz w:val="24"/>
          <w:szCs w:val="24"/>
        </w:rPr>
        <w:t>Plato wrote 36 Books in total, including Socratic discussions, dialogs, description, conclusion regarding the physical and nonphysical reality</w:t>
      </w:r>
      <w:r w:rsidR="009B6921">
        <w:rPr>
          <w:rFonts w:ascii="Times New Roman" w:hAnsi="Times New Roman"/>
          <w:sz w:val="24"/>
          <w:szCs w:val="24"/>
          <w:lang w:val="fr-FR"/>
        </w:rPr>
        <w:t xml:space="preserve">; </w:t>
      </w:r>
      <w:r w:rsidR="009B6921">
        <w:rPr>
          <w:rFonts w:ascii="Times New Roman" w:hAnsi="Times New Roman"/>
          <w:i/>
          <w:iCs/>
          <w:sz w:val="24"/>
          <w:szCs w:val="24"/>
        </w:rPr>
        <w:t>The Realm of Forms</w:t>
      </w:r>
      <w:r w:rsidR="001F3A94">
        <w:rPr>
          <w:rFonts w:ascii="Times New Roman" w:hAnsi="Times New Roman"/>
          <w:i/>
          <w:iCs/>
          <w:sz w:val="24"/>
          <w:szCs w:val="24"/>
        </w:rPr>
        <w:t>.</w:t>
      </w:r>
      <w:r w:rsidR="004F7AF9">
        <w:rPr>
          <w:rStyle w:val="FootnoteReference"/>
          <w:rFonts w:ascii="Times New Roman" w:hAnsi="Times New Roman"/>
          <w:i/>
          <w:iCs/>
          <w:sz w:val="24"/>
          <w:szCs w:val="24"/>
        </w:rPr>
        <w:footnoteReference w:id="3"/>
      </w:r>
      <w:r w:rsidR="00902096">
        <w:rPr>
          <w:rFonts w:ascii="Times New Roman" w:hAnsi="Times New Roman"/>
          <w:i/>
          <w:iCs/>
          <w:sz w:val="24"/>
          <w:szCs w:val="24"/>
        </w:rPr>
        <w:t xml:space="preserve"> </w:t>
      </w:r>
      <w:r w:rsidR="009B6921">
        <w:rPr>
          <w:rFonts w:ascii="Times New Roman" w:hAnsi="Times New Roman"/>
          <w:sz w:val="24"/>
          <w:szCs w:val="24"/>
          <w:lang w:val="it-IT"/>
        </w:rPr>
        <w:t>Plato</w:t>
      </w:r>
      <w:r w:rsidR="009B6921">
        <w:rPr>
          <w:rFonts w:ascii="Times New Roman" w:hAnsi="Times New Roman"/>
          <w:sz w:val="24"/>
          <w:szCs w:val="24"/>
        </w:rPr>
        <w:t>’s motivation behind the philosophical methods and belief, is the final state of “</w:t>
      </w:r>
      <w:proofErr w:type="spellStart"/>
      <w:r w:rsidR="009B6921">
        <w:rPr>
          <w:rFonts w:ascii="Times New Roman" w:hAnsi="Times New Roman"/>
          <w:sz w:val="24"/>
          <w:szCs w:val="24"/>
          <w:lang w:val="it-IT"/>
        </w:rPr>
        <w:t>eudaimonia</w:t>
      </w:r>
      <w:proofErr w:type="spellEnd"/>
      <w:r w:rsidR="009B6921">
        <w:rPr>
          <w:rFonts w:ascii="Times New Roman" w:hAnsi="Times New Roman"/>
          <w:sz w:val="24"/>
          <w:szCs w:val="24"/>
        </w:rPr>
        <w:t>”</w:t>
      </w:r>
      <w:r w:rsidR="009B6921">
        <w:rPr>
          <w:rFonts w:ascii="Times New Roman" w:hAnsi="Times New Roman"/>
          <w:sz w:val="24"/>
          <w:szCs w:val="24"/>
          <w:lang w:val="es-ES_tradnl"/>
        </w:rPr>
        <w:t xml:space="preserve"> , a </w:t>
      </w:r>
      <w:proofErr w:type="spellStart"/>
      <w:r w:rsidR="009B6921">
        <w:rPr>
          <w:rFonts w:ascii="Times New Roman" w:hAnsi="Times New Roman"/>
          <w:sz w:val="24"/>
          <w:szCs w:val="24"/>
          <w:lang w:val="es-ES_tradnl"/>
        </w:rPr>
        <w:t>state</w:t>
      </w:r>
      <w:proofErr w:type="spellEnd"/>
      <w:r w:rsidR="009B6921">
        <w:rPr>
          <w:rFonts w:ascii="Times New Roman" w:hAnsi="Times New Roman"/>
          <w:sz w:val="24"/>
          <w:szCs w:val="24"/>
          <w:lang w:val="es-ES_tradnl"/>
        </w:rPr>
        <w:t xml:space="preserve"> </w:t>
      </w:r>
      <w:proofErr w:type="spellStart"/>
      <w:r w:rsidR="009B6921">
        <w:rPr>
          <w:rFonts w:ascii="Times New Roman" w:hAnsi="Times New Roman"/>
          <w:sz w:val="24"/>
          <w:szCs w:val="24"/>
          <w:lang w:val="es-ES_tradnl"/>
        </w:rPr>
        <w:t>which</w:t>
      </w:r>
      <w:proofErr w:type="spellEnd"/>
      <w:r w:rsidR="009B6921">
        <w:rPr>
          <w:rFonts w:ascii="Times New Roman" w:hAnsi="Times New Roman"/>
          <w:sz w:val="24"/>
          <w:szCs w:val="24"/>
          <w:lang w:val="es-ES_tradnl"/>
        </w:rPr>
        <w:t xml:space="preserve"> </w:t>
      </w:r>
      <w:proofErr w:type="spellStart"/>
      <w:r w:rsidR="009B6921">
        <w:rPr>
          <w:rFonts w:ascii="Times New Roman" w:hAnsi="Times New Roman"/>
          <w:sz w:val="24"/>
          <w:szCs w:val="24"/>
          <w:lang w:val="es-ES_tradnl"/>
        </w:rPr>
        <w:t>each</w:t>
      </w:r>
      <w:proofErr w:type="spellEnd"/>
      <w:r w:rsidR="009B6921">
        <w:rPr>
          <w:rFonts w:ascii="Times New Roman" w:hAnsi="Times New Roman"/>
          <w:sz w:val="24"/>
          <w:szCs w:val="24"/>
          <w:lang w:val="es-ES_tradnl"/>
        </w:rPr>
        <w:t xml:space="preserve"> </w:t>
      </w:r>
      <w:r w:rsidR="009B6921">
        <w:rPr>
          <w:rFonts w:ascii="Times New Roman" w:hAnsi="Times New Roman"/>
          <w:sz w:val="24"/>
          <w:szCs w:val="24"/>
        </w:rPr>
        <w:t xml:space="preserve">individual natural </w:t>
      </w:r>
      <w:r w:rsidR="003355A4">
        <w:rPr>
          <w:rFonts w:ascii="Times New Roman" w:hAnsi="Times New Roman"/>
          <w:sz w:val="24"/>
          <w:szCs w:val="24"/>
        </w:rPr>
        <w:t>must</w:t>
      </w:r>
      <w:r w:rsidR="009B6921">
        <w:rPr>
          <w:rFonts w:ascii="Times New Roman" w:hAnsi="Times New Roman"/>
          <w:sz w:val="24"/>
          <w:szCs w:val="24"/>
        </w:rPr>
        <w:t xml:space="preserve"> seek to reach</w:t>
      </w:r>
      <w:r w:rsidR="001F3A94">
        <w:rPr>
          <w:rFonts w:ascii="Times New Roman" w:hAnsi="Times New Roman"/>
          <w:sz w:val="24"/>
          <w:szCs w:val="24"/>
        </w:rPr>
        <w:t>.</w:t>
      </w:r>
      <w:r w:rsidR="004F7AF9">
        <w:rPr>
          <w:rStyle w:val="FootnoteReference"/>
          <w:rFonts w:ascii="Times New Roman" w:hAnsi="Times New Roman"/>
          <w:sz w:val="24"/>
          <w:szCs w:val="24"/>
        </w:rPr>
        <w:footnoteReference w:id="4"/>
      </w:r>
      <w:r w:rsidR="009B6921">
        <w:rPr>
          <w:rFonts w:ascii="Times New Roman" w:hAnsi="Times New Roman"/>
          <w:sz w:val="24"/>
          <w:szCs w:val="24"/>
        </w:rPr>
        <w:t xml:space="preserve"> Aiming for the self-analysis, to understand the physical limitation, influenced by emotions and feelings, creating illusions. Plato described the world as a place of growth and reflection, </w:t>
      </w:r>
      <w:r w:rsidR="00E91B2B">
        <w:rPr>
          <w:rFonts w:ascii="Times New Roman" w:hAnsi="Times New Roman"/>
          <w:sz w:val="24"/>
          <w:szCs w:val="24"/>
        </w:rPr>
        <w:t xml:space="preserve">the </w:t>
      </w:r>
      <w:r w:rsidR="003355A4">
        <w:rPr>
          <w:rFonts w:ascii="Times New Roman" w:hAnsi="Times New Roman"/>
          <w:sz w:val="24"/>
          <w:szCs w:val="24"/>
        </w:rPr>
        <w:t>objective and a</w:t>
      </w:r>
      <w:r w:rsidR="009B6921">
        <w:rPr>
          <w:rFonts w:ascii="Times New Roman" w:hAnsi="Times New Roman"/>
          <w:sz w:val="24"/>
          <w:szCs w:val="24"/>
        </w:rPr>
        <w:t>nimals</w:t>
      </w:r>
      <w:r w:rsidR="003355A4">
        <w:rPr>
          <w:rFonts w:ascii="Times New Roman" w:hAnsi="Times New Roman"/>
          <w:sz w:val="24"/>
          <w:szCs w:val="24"/>
        </w:rPr>
        <w:t xml:space="preserve"> are</w:t>
      </w:r>
      <w:r w:rsidR="009B6921">
        <w:rPr>
          <w:rFonts w:ascii="Times New Roman" w:hAnsi="Times New Roman"/>
          <w:sz w:val="24"/>
          <w:szCs w:val="24"/>
        </w:rPr>
        <w:t xml:space="preserve"> limited reflection</w:t>
      </w:r>
      <w:r w:rsidR="003355A4">
        <w:rPr>
          <w:rFonts w:ascii="Times New Roman" w:hAnsi="Times New Roman"/>
          <w:sz w:val="24"/>
          <w:szCs w:val="24"/>
        </w:rPr>
        <w:t>s</w:t>
      </w:r>
      <w:r w:rsidR="009B6921">
        <w:rPr>
          <w:rFonts w:ascii="Times New Roman" w:hAnsi="Times New Roman"/>
          <w:sz w:val="24"/>
          <w:szCs w:val="24"/>
        </w:rPr>
        <w:t xml:space="preserve"> of the cosmological nature</w:t>
      </w:r>
      <w:r w:rsidR="003355A4">
        <w:rPr>
          <w:rFonts w:ascii="Times New Roman" w:hAnsi="Times New Roman"/>
          <w:sz w:val="24"/>
          <w:szCs w:val="24"/>
        </w:rPr>
        <w:t xml:space="preserve"> and the perfection beyond</w:t>
      </w:r>
      <w:r w:rsidR="00E91B2B">
        <w:rPr>
          <w:rFonts w:ascii="Times New Roman" w:hAnsi="Times New Roman"/>
          <w:sz w:val="24"/>
          <w:szCs w:val="24"/>
        </w:rPr>
        <w:t xml:space="preserve"> reality</w:t>
      </w:r>
      <w:r w:rsidR="009B6921">
        <w:rPr>
          <w:rFonts w:ascii="Times New Roman" w:hAnsi="Times New Roman"/>
          <w:sz w:val="24"/>
          <w:szCs w:val="24"/>
        </w:rPr>
        <w:t>. Values like kindness, love, empathy, respect and so on, are required for a</w:t>
      </w:r>
      <w:r w:rsidR="003355A4">
        <w:rPr>
          <w:rFonts w:ascii="Times New Roman" w:hAnsi="Times New Roman"/>
          <w:sz w:val="24"/>
          <w:szCs w:val="24"/>
        </w:rPr>
        <w:t xml:space="preserve"> fulfilled inner state, collectively speaking, a functional </w:t>
      </w:r>
      <w:r w:rsidR="009B6921">
        <w:rPr>
          <w:rFonts w:ascii="Times New Roman" w:hAnsi="Times New Roman"/>
          <w:sz w:val="24"/>
          <w:szCs w:val="24"/>
        </w:rPr>
        <w:t xml:space="preserve">stable society. Agreeing to Plato, the information individuals physically perceive is the objective of decoding and encoding process, including potential growth, rather the true reality. This </w:t>
      </w:r>
      <w:r w:rsidR="00902096">
        <w:rPr>
          <w:rFonts w:ascii="Times New Roman" w:hAnsi="Times New Roman"/>
          <w:sz w:val="24"/>
          <w:szCs w:val="24"/>
        </w:rPr>
        <w:t xml:space="preserve">essay </w:t>
      </w:r>
      <w:r w:rsidR="009B6921">
        <w:rPr>
          <w:rFonts w:ascii="Times New Roman" w:hAnsi="Times New Roman"/>
          <w:sz w:val="24"/>
          <w:szCs w:val="24"/>
        </w:rPr>
        <w:t xml:space="preserve">explores Plato's ideas and views on the human soul, cosmological expression, and the </w:t>
      </w:r>
      <w:r w:rsidR="00A4782C">
        <w:rPr>
          <w:rFonts w:ascii="Times New Roman" w:hAnsi="Times New Roman"/>
          <w:sz w:val="24"/>
          <w:szCs w:val="24"/>
        </w:rPr>
        <w:t>impact on psychological approaches in relation to the unconscious in individuals.</w:t>
      </w:r>
    </w:p>
    <w:p w14:paraId="2A5FC5E8" w14:textId="6C11BA7F" w:rsidR="00294F96" w:rsidRDefault="00294F96" w:rsidP="00DF7F86">
      <w:pPr>
        <w:pStyle w:val="BodyA"/>
        <w:spacing w:line="360" w:lineRule="auto"/>
        <w:rPr>
          <w:rFonts w:ascii="Times New Roman" w:eastAsia="Times New Roman" w:hAnsi="Times New Roman" w:cs="Times New Roman"/>
          <w:sz w:val="24"/>
          <w:szCs w:val="24"/>
        </w:rPr>
      </w:pPr>
    </w:p>
    <w:p w14:paraId="7F2C8C40" w14:textId="77777777" w:rsidR="00DF7F86" w:rsidRDefault="00DF7F86" w:rsidP="00DF7F86">
      <w:pPr>
        <w:pStyle w:val="BodyA"/>
        <w:spacing w:line="360" w:lineRule="auto"/>
        <w:rPr>
          <w:rFonts w:ascii="Times New Roman" w:eastAsia="Times New Roman" w:hAnsi="Times New Roman" w:cs="Times New Roman"/>
          <w:sz w:val="24"/>
          <w:szCs w:val="24"/>
        </w:rPr>
      </w:pPr>
    </w:p>
    <w:p w14:paraId="3738283A" w14:textId="29B923B5" w:rsidR="00294F96" w:rsidRDefault="009B6921" w:rsidP="00DF7F86">
      <w:pPr>
        <w:pStyle w:val="IntenseQuote"/>
        <w:spacing w:line="360" w:lineRule="auto"/>
      </w:pPr>
      <w:r>
        <w:lastRenderedPageBreak/>
        <w:t>Plato’s Tripartite soul</w:t>
      </w:r>
    </w:p>
    <w:p w14:paraId="3E9BA607" w14:textId="77777777" w:rsidR="003355A4" w:rsidRPr="003355A4" w:rsidRDefault="003355A4" w:rsidP="003355A4">
      <w:pPr>
        <w:pStyle w:val="BodyA"/>
      </w:pPr>
    </w:p>
    <w:p w14:paraId="4D8E6146" w14:textId="2E63E060" w:rsidR="00294F96" w:rsidRDefault="009B6921" w:rsidP="00DF7F86">
      <w:pPr>
        <w:pStyle w:val="ListParagraph"/>
        <w:spacing w:line="360" w:lineRule="auto"/>
        <w:ind w:left="0" w:firstLine="720"/>
        <w:rPr>
          <w:rFonts w:ascii="Times New Roman" w:eastAsia="Times New Roman" w:hAnsi="Times New Roman" w:cs="Times New Roman"/>
          <w:sz w:val="24"/>
          <w:szCs w:val="24"/>
        </w:rPr>
      </w:pPr>
      <w:r>
        <w:rPr>
          <w:rFonts w:ascii="Times New Roman" w:hAnsi="Times New Roman"/>
          <w:sz w:val="24"/>
          <w:szCs w:val="24"/>
        </w:rPr>
        <w:t xml:space="preserve"> The vast diversity between individuals and communities reveals human being's potential to perceive and create specific environments and lifestyles that include healthy and unhealthy approaches in society and standard’s in living. </w:t>
      </w:r>
      <w:r w:rsidR="007B5AD1">
        <w:rPr>
          <w:rFonts w:ascii="Times New Roman" w:hAnsi="Times New Roman"/>
          <w:sz w:val="24"/>
          <w:szCs w:val="24"/>
        </w:rPr>
        <w:t xml:space="preserve">Core of this fundamental </w:t>
      </w:r>
      <w:r w:rsidR="001F3A94">
        <w:rPr>
          <w:rFonts w:ascii="Times New Roman" w:hAnsi="Times New Roman"/>
          <w:sz w:val="24"/>
          <w:szCs w:val="24"/>
        </w:rPr>
        <w:t>diversity</w:t>
      </w:r>
      <w:r w:rsidR="007B5AD1">
        <w:rPr>
          <w:rFonts w:ascii="Times New Roman" w:hAnsi="Times New Roman"/>
          <w:sz w:val="24"/>
          <w:szCs w:val="24"/>
        </w:rPr>
        <w:t>, is the differences in perceiving and observing the environment,</w:t>
      </w:r>
      <w:r w:rsidR="0040771A">
        <w:rPr>
          <w:rFonts w:ascii="Times New Roman" w:hAnsi="Times New Roman"/>
          <w:sz w:val="24"/>
          <w:szCs w:val="24"/>
        </w:rPr>
        <w:t xml:space="preserve"> </w:t>
      </w:r>
      <w:r w:rsidR="003355A4">
        <w:rPr>
          <w:rFonts w:ascii="Times New Roman" w:hAnsi="Times New Roman"/>
          <w:sz w:val="24"/>
          <w:szCs w:val="24"/>
        </w:rPr>
        <w:t xml:space="preserve">accounting </w:t>
      </w:r>
      <w:r w:rsidR="007B5AD1">
        <w:rPr>
          <w:rFonts w:ascii="Times New Roman" w:hAnsi="Times New Roman"/>
          <w:sz w:val="24"/>
          <w:szCs w:val="24"/>
        </w:rPr>
        <w:t>philosoph</w:t>
      </w:r>
      <w:r w:rsidR="003355A4">
        <w:rPr>
          <w:rFonts w:ascii="Times New Roman" w:hAnsi="Times New Roman"/>
          <w:sz w:val="24"/>
          <w:szCs w:val="24"/>
        </w:rPr>
        <w:t>y</w:t>
      </w:r>
      <w:r w:rsidR="007B5AD1">
        <w:rPr>
          <w:rFonts w:ascii="Times New Roman" w:hAnsi="Times New Roman"/>
          <w:sz w:val="24"/>
          <w:szCs w:val="24"/>
        </w:rPr>
        <w:t>, the  quality of the Soul stands behind the external world</w:t>
      </w:r>
      <w:r w:rsidR="00BA73D5">
        <w:rPr>
          <w:rFonts w:ascii="Times New Roman" w:hAnsi="Times New Roman"/>
          <w:sz w:val="24"/>
          <w:szCs w:val="24"/>
        </w:rPr>
        <w:t xml:space="preserve">. </w:t>
      </w:r>
      <w:r>
        <w:rPr>
          <w:rFonts w:ascii="Times New Roman" w:hAnsi="Times New Roman"/>
          <w:sz w:val="24"/>
          <w:szCs w:val="24"/>
        </w:rPr>
        <w:t>Plato was one of the first respected philosopher, aiming to describe the human nature and core of the essential form, referring to the “Tripartite Soul”</w:t>
      </w:r>
      <w:r w:rsidR="001F3A94">
        <w:rPr>
          <w:rFonts w:ascii="Times New Roman" w:hAnsi="Times New Roman"/>
          <w:sz w:val="24"/>
          <w:szCs w:val="24"/>
        </w:rPr>
        <w:t>.</w:t>
      </w:r>
      <w:r w:rsidR="00BA73D5">
        <w:rPr>
          <w:rStyle w:val="FootnoteReference"/>
          <w:rFonts w:ascii="Times New Roman" w:hAnsi="Times New Roman"/>
          <w:sz w:val="24"/>
          <w:szCs w:val="24"/>
        </w:rPr>
        <w:footnoteReference w:id="5"/>
      </w:r>
      <w:r>
        <w:rPr>
          <w:rFonts w:ascii="Times New Roman" w:hAnsi="Times New Roman"/>
          <w:sz w:val="24"/>
          <w:szCs w:val="24"/>
        </w:rPr>
        <w:t xml:space="preserve"> According to Plato, the soul consist three levels (</w:t>
      </w:r>
      <w:r>
        <w:rPr>
          <w:rFonts w:ascii="Times New Roman" w:hAnsi="Times New Roman"/>
          <w:i/>
          <w:iCs/>
          <w:sz w:val="24"/>
          <w:szCs w:val="24"/>
        </w:rPr>
        <w:t>Logos, Spirited, Appetitive</w:t>
      </w:r>
      <w:r>
        <w:rPr>
          <w:rFonts w:ascii="Times New Roman" w:hAnsi="Times New Roman"/>
          <w:sz w:val="24"/>
          <w:szCs w:val="24"/>
        </w:rPr>
        <w:t xml:space="preserve">) of existence, interfering with each other for dominance. Unfolding the specific levels, it occurs in an hierarchical manner, seeking for the total balance between all three levels. The </w:t>
      </w:r>
      <w:r>
        <w:rPr>
          <w:rFonts w:ascii="Times New Roman" w:hAnsi="Times New Roman"/>
          <w:i/>
          <w:iCs/>
          <w:sz w:val="24"/>
          <w:szCs w:val="24"/>
        </w:rPr>
        <w:t>Appetitive</w:t>
      </w:r>
      <w:r>
        <w:rPr>
          <w:rFonts w:ascii="Times New Roman" w:hAnsi="Times New Roman"/>
          <w:sz w:val="24"/>
          <w:szCs w:val="24"/>
        </w:rPr>
        <w:t xml:space="preserve"> aspect represents the physical desire in humankind, seeking for food, sleep, shelter, the reproduction and so on. The Spirited aspect includes the individuals emotion and feelings, that is the soil for this part of reality</w:t>
      </w:r>
      <w:r w:rsidR="001F3A94">
        <w:rPr>
          <w:rFonts w:ascii="Times New Roman" w:hAnsi="Times New Roman"/>
          <w:sz w:val="24"/>
          <w:szCs w:val="24"/>
        </w:rPr>
        <w:t>.</w:t>
      </w:r>
      <w:r w:rsidR="00BA73D5">
        <w:rPr>
          <w:rStyle w:val="FootnoteReference"/>
          <w:rFonts w:ascii="Times New Roman" w:hAnsi="Times New Roman"/>
          <w:sz w:val="24"/>
          <w:szCs w:val="24"/>
        </w:rPr>
        <w:footnoteReference w:id="6"/>
      </w:r>
      <w:r>
        <w:rPr>
          <w:rFonts w:ascii="Times New Roman" w:hAnsi="Times New Roman"/>
          <w:sz w:val="24"/>
          <w:szCs w:val="24"/>
        </w:rPr>
        <w:t xml:space="preserve"> Plato was an dualist, so his definition and description of the fundamental aspects in a human remained</w:t>
      </w:r>
      <w:r w:rsidR="00BA73D5">
        <w:rPr>
          <w:rFonts w:ascii="Times New Roman" w:hAnsi="Times New Roman"/>
          <w:sz w:val="24"/>
          <w:szCs w:val="24"/>
        </w:rPr>
        <w:t xml:space="preserve"> </w:t>
      </w:r>
      <w:r>
        <w:rPr>
          <w:rFonts w:ascii="Times New Roman" w:hAnsi="Times New Roman"/>
          <w:sz w:val="24"/>
          <w:szCs w:val="24"/>
        </w:rPr>
        <w:t xml:space="preserve">. Its displays the dualistic existence of subject, that includes not just love, joy and happiness, it is also the place for hatred, jealousy, ignorance. The </w:t>
      </w:r>
      <w:r>
        <w:rPr>
          <w:rFonts w:ascii="Times New Roman" w:hAnsi="Times New Roman"/>
          <w:i/>
          <w:iCs/>
          <w:sz w:val="24"/>
          <w:szCs w:val="24"/>
        </w:rPr>
        <w:t xml:space="preserve">Logos </w:t>
      </w:r>
      <w:r>
        <w:rPr>
          <w:rFonts w:ascii="Times New Roman" w:hAnsi="Times New Roman"/>
          <w:sz w:val="24"/>
          <w:szCs w:val="24"/>
        </w:rPr>
        <w:t>represents the highest part of the soul, also termed “</w:t>
      </w:r>
      <w:r>
        <w:rPr>
          <w:rFonts w:ascii="Times New Roman" w:hAnsi="Times New Roman"/>
          <w:i/>
          <w:iCs/>
          <w:sz w:val="24"/>
          <w:szCs w:val="24"/>
        </w:rPr>
        <w:t>Reasoning”</w:t>
      </w:r>
      <w:r>
        <w:rPr>
          <w:rFonts w:ascii="Times New Roman" w:hAnsi="Times New Roman"/>
          <w:sz w:val="24"/>
          <w:szCs w:val="24"/>
        </w:rPr>
        <w:t xml:space="preserve"> describing the peak and link between the empirical world of illusions and the true reality the “</w:t>
      </w:r>
      <w:r>
        <w:rPr>
          <w:rFonts w:ascii="Times New Roman" w:hAnsi="Times New Roman"/>
          <w:i/>
          <w:iCs/>
          <w:sz w:val="24"/>
          <w:szCs w:val="24"/>
        </w:rPr>
        <w:t xml:space="preserve"> Realm of Forms”</w:t>
      </w:r>
      <w:r w:rsidR="001F3A94">
        <w:rPr>
          <w:rFonts w:ascii="Times New Roman" w:hAnsi="Times New Roman"/>
          <w:i/>
          <w:iCs/>
          <w:sz w:val="24"/>
          <w:szCs w:val="24"/>
        </w:rPr>
        <w:t>.</w:t>
      </w:r>
      <w:r w:rsidR="008F06F0">
        <w:rPr>
          <w:rStyle w:val="FootnoteReference"/>
          <w:rFonts w:ascii="Times New Roman" w:hAnsi="Times New Roman"/>
          <w:i/>
          <w:iCs/>
          <w:sz w:val="24"/>
          <w:szCs w:val="24"/>
        </w:rPr>
        <w:footnoteReference w:id="7"/>
      </w:r>
      <w:r>
        <w:rPr>
          <w:rFonts w:ascii="Times New Roman" w:hAnsi="Times New Roman"/>
          <w:sz w:val="24"/>
          <w:szCs w:val="24"/>
        </w:rPr>
        <w:t xml:space="preserve"> A good analogy and often associated with Plato’s  particular aspect of the soul, is an Chariot image. Picturing the Logos as the </w:t>
      </w:r>
      <w:r>
        <w:rPr>
          <w:rFonts w:ascii="Times New Roman" w:hAnsi="Times New Roman"/>
          <w:color w:val="202122"/>
          <w:sz w:val="24"/>
          <w:szCs w:val="24"/>
          <w:u w:color="202122"/>
          <w:shd w:val="clear" w:color="auto" w:fill="FFFFFF"/>
        </w:rPr>
        <w:t xml:space="preserve">charioteer directing responsible the two different horses (Appetitive/ Spirited) in the wanted direction of life. Or in words, an individual’s awareness represented </w:t>
      </w:r>
      <w:r>
        <w:rPr>
          <w:rFonts w:ascii="Times New Roman" w:hAnsi="Times New Roman"/>
          <w:i/>
          <w:iCs/>
          <w:color w:val="202122"/>
          <w:sz w:val="24"/>
          <w:szCs w:val="24"/>
          <w:u w:color="202122"/>
          <w:shd w:val="clear" w:color="auto" w:fill="FFFFFF"/>
        </w:rPr>
        <w:t>Logos</w:t>
      </w:r>
      <w:r>
        <w:rPr>
          <w:rFonts w:ascii="Times New Roman" w:hAnsi="Times New Roman"/>
          <w:color w:val="202122"/>
          <w:sz w:val="24"/>
          <w:szCs w:val="24"/>
          <w:u w:color="202122"/>
          <w:shd w:val="clear" w:color="auto" w:fill="FFFFFF"/>
        </w:rPr>
        <w:t xml:space="preserve">, that is responsible for the </w:t>
      </w:r>
      <w:r>
        <w:rPr>
          <w:rFonts w:ascii="Times New Roman" w:hAnsi="Times New Roman"/>
          <w:i/>
          <w:iCs/>
          <w:color w:val="202122"/>
          <w:sz w:val="24"/>
          <w:szCs w:val="24"/>
          <w:u w:color="202122"/>
          <w:shd w:val="clear" w:color="auto" w:fill="FFFFFF"/>
        </w:rPr>
        <w:t>Spirited</w:t>
      </w:r>
      <w:r>
        <w:rPr>
          <w:rFonts w:ascii="Times New Roman" w:hAnsi="Times New Roman"/>
          <w:color w:val="202122"/>
          <w:sz w:val="24"/>
          <w:szCs w:val="24"/>
          <w:u w:color="202122"/>
          <w:shd w:val="clear" w:color="auto" w:fill="FFFFFF"/>
        </w:rPr>
        <w:t xml:space="preserve"> aspect of emotions, occurring in humans through memories, interacting with the present dominant attitude of physical needs. All three levels of interference, represents according to Plato the Human soul in its essence, requiring to reach its highest potential of an consciousness-state, called </w:t>
      </w:r>
      <w:r>
        <w:rPr>
          <w:rFonts w:ascii="Times New Roman" w:hAnsi="Times New Roman"/>
          <w:sz w:val="24"/>
          <w:szCs w:val="24"/>
        </w:rPr>
        <w:t>eudaimonia (</w:t>
      </w:r>
      <w:r w:rsidR="0040771A">
        <w:rPr>
          <w:rFonts w:ascii="Times New Roman" w:hAnsi="Times New Roman"/>
          <w:sz w:val="24"/>
          <w:szCs w:val="24"/>
        </w:rPr>
        <w:t>h</w:t>
      </w:r>
      <w:r>
        <w:rPr>
          <w:rFonts w:ascii="Times New Roman" w:hAnsi="Times New Roman"/>
          <w:sz w:val="24"/>
          <w:szCs w:val="24"/>
        </w:rPr>
        <w:t>olistic well-being)</w:t>
      </w:r>
      <w:r w:rsidR="001F3A94">
        <w:rPr>
          <w:rFonts w:ascii="Times New Roman" w:hAnsi="Times New Roman"/>
          <w:sz w:val="24"/>
          <w:szCs w:val="24"/>
        </w:rPr>
        <w:t>.</w:t>
      </w:r>
      <w:r w:rsidR="008F06F0">
        <w:rPr>
          <w:rStyle w:val="FootnoteReference"/>
          <w:rFonts w:ascii="Times New Roman" w:hAnsi="Times New Roman"/>
          <w:sz w:val="24"/>
          <w:szCs w:val="24"/>
        </w:rPr>
        <w:footnoteReference w:id="8"/>
      </w:r>
    </w:p>
    <w:p w14:paraId="6A368C8D" w14:textId="77777777" w:rsidR="00294F96" w:rsidRDefault="00294F96" w:rsidP="00DF7F86">
      <w:pPr>
        <w:pStyle w:val="BodyA"/>
        <w:spacing w:line="360" w:lineRule="auto"/>
        <w:rPr>
          <w:i/>
          <w:iCs/>
          <w:color w:val="4472C4"/>
          <w:u w:color="4472C4"/>
        </w:rPr>
      </w:pPr>
    </w:p>
    <w:p w14:paraId="49BAE586" w14:textId="77777777" w:rsidR="00294F96" w:rsidRPr="007B2F91" w:rsidRDefault="009B6921" w:rsidP="00DF7F86">
      <w:pPr>
        <w:pStyle w:val="BodyA"/>
        <w:spacing w:line="360" w:lineRule="auto"/>
        <w:rPr>
          <w:rFonts w:ascii="Times New Roman" w:eastAsia="Times New Roman" w:hAnsi="Times New Roman" w:cs="Times New Roman"/>
          <w:color w:val="202122"/>
          <w:sz w:val="24"/>
          <w:szCs w:val="24"/>
          <w:shd w:val="clear" w:color="auto" w:fill="FFFFFF"/>
        </w:rPr>
      </w:pPr>
      <w:r w:rsidRPr="007B2F91">
        <w:rPr>
          <w:i/>
          <w:iCs/>
          <w:color w:val="4472C4"/>
          <w:lang w:val="it-IT"/>
        </w:rPr>
        <w:t>Plato</w:t>
      </w:r>
      <w:r w:rsidRPr="007B2F91">
        <w:rPr>
          <w:i/>
          <w:iCs/>
          <w:color w:val="4472C4"/>
        </w:rPr>
        <w:t xml:space="preserve">’s view of Reality </w:t>
      </w:r>
    </w:p>
    <w:p w14:paraId="6FA7EAA5" w14:textId="163643C3" w:rsidR="0094544F" w:rsidRDefault="009B6921" w:rsidP="00DF7F86">
      <w:pPr>
        <w:pStyle w:val="BodyA"/>
        <w:spacing w:line="360" w:lineRule="auto"/>
        <w:ind w:firstLine="705"/>
        <w:rPr>
          <w:rFonts w:ascii="Times New Roman" w:hAnsi="Times New Roman"/>
          <w:sz w:val="24"/>
          <w:szCs w:val="24"/>
        </w:rPr>
      </w:pPr>
      <w:r>
        <w:rPr>
          <w:rFonts w:ascii="Times New Roman" w:hAnsi="Times New Roman"/>
          <w:sz w:val="24"/>
          <w:szCs w:val="24"/>
        </w:rPr>
        <w:t>The view of reality through the philosophical approaches at that time, was in a huge debate,</w:t>
      </w:r>
      <w:r>
        <w:rPr>
          <w:rFonts w:ascii="Times New Roman" w:hAnsi="Times New Roman"/>
          <w:color w:val="FFD040"/>
          <w:sz w:val="24"/>
          <w:szCs w:val="24"/>
          <w:u w:color="FFD040"/>
        </w:rPr>
        <w:t xml:space="preserve"> </w:t>
      </w:r>
      <w:r>
        <w:rPr>
          <w:rFonts w:ascii="Times New Roman" w:hAnsi="Times New Roman"/>
          <w:sz w:val="24"/>
          <w:szCs w:val="24"/>
        </w:rPr>
        <w:t>Plato was standing out with his dualistic view of reality, rejecting Empiricism</w:t>
      </w:r>
      <w:r w:rsidR="001F3A94">
        <w:rPr>
          <w:rFonts w:ascii="Times New Roman" w:hAnsi="Times New Roman"/>
          <w:sz w:val="24"/>
          <w:szCs w:val="24"/>
        </w:rPr>
        <w:t>.</w:t>
      </w:r>
      <w:r w:rsidR="0047597A">
        <w:rPr>
          <w:rStyle w:val="FootnoteReference"/>
          <w:rFonts w:ascii="Times New Roman" w:hAnsi="Times New Roman"/>
          <w:sz w:val="24"/>
          <w:szCs w:val="24"/>
        </w:rPr>
        <w:footnoteReference w:id="9"/>
      </w:r>
      <w:r>
        <w:rPr>
          <w:rFonts w:ascii="Times New Roman" w:hAnsi="Times New Roman"/>
          <w:sz w:val="24"/>
          <w:szCs w:val="24"/>
        </w:rPr>
        <w:t xml:space="preserve"> Plato believed that there is only one “</w:t>
      </w:r>
      <w:r>
        <w:rPr>
          <w:rFonts w:ascii="Times New Roman" w:hAnsi="Times New Roman"/>
          <w:i/>
          <w:iCs/>
          <w:sz w:val="24"/>
          <w:szCs w:val="24"/>
        </w:rPr>
        <w:t>Truth</w:t>
      </w:r>
      <w:r>
        <w:rPr>
          <w:rFonts w:ascii="Times New Roman" w:hAnsi="Times New Roman"/>
          <w:sz w:val="24"/>
          <w:szCs w:val="24"/>
        </w:rPr>
        <w:t>” that includes eternal, immutable and perfect features, that is “</w:t>
      </w:r>
      <w:r>
        <w:rPr>
          <w:rFonts w:ascii="Times New Roman" w:hAnsi="Times New Roman"/>
          <w:i/>
          <w:iCs/>
          <w:sz w:val="24"/>
          <w:szCs w:val="24"/>
        </w:rPr>
        <w:t>Knowledge</w:t>
      </w:r>
      <w:r>
        <w:rPr>
          <w:rFonts w:ascii="Times New Roman" w:hAnsi="Times New Roman"/>
          <w:sz w:val="24"/>
          <w:szCs w:val="24"/>
        </w:rPr>
        <w:t>”.  In contrast, Plato believed, what individuals refer to knowledge is a limited reflection of the real potential that is nonphysical and therefore an opinion and illusion of reality. The human has to reach his highest potential through thinking things, in a rational and logical way in order to excess the so called “priori knowledge”</w:t>
      </w:r>
      <w:r w:rsidR="001F3A94">
        <w:rPr>
          <w:rFonts w:ascii="Times New Roman" w:hAnsi="Times New Roman"/>
          <w:sz w:val="24"/>
          <w:szCs w:val="24"/>
        </w:rPr>
        <w:t>.</w:t>
      </w:r>
      <w:r w:rsidR="0047597A">
        <w:rPr>
          <w:rStyle w:val="FootnoteReference"/>
          <w:rFonts w:ascii="Times New Roman" w:hAnsi="Times New Roman"/>
          <w:sz w:val="24"/>
          <w:szCs w:val="24"/>
        </w:rPr>
        <w:footnoteReference w:id="10"/>
      </w:r>
      <w:r>
        <w:rPr>
          <w:rFonts w:ascii="Times New Roman" w:hAnsi="Times New Roman"/>
          <w:sz w:val="24"/>
          <w:szCs w:val="24"/>
        </w:rPr>
        <w:t xml:space="preserve"> </w:t>
      </w:r>
    </w:p>
    <w:p w14:paraId="22041987" w14:textId="7AF2BDEB" w:rsidR="00294F96" w:rsidRDefault="009B6921" w:rsidP="00DF7F86">
      <w:pPr>
        <w:pStyle w:val="BodyA"/>
        <w:spacing w:line="360" w:lineRule="auto"/>
        <w:rPr>
          <w:rFonts w:ascii="Times New Roman" w:hAnsi="Times New Roman"/>
          <w:sz w:val="24"/>
          <w:szCs w:val="24"/>
        </w:rPr>
      </w:pPr>
      <w:r>
        <w:rPr>
          <w:rFonts w:ascii="Times New Roman" w:hAnsi="Times New Roman"/>
          <w:sz w:val="24"/>
          <w:szCs w:val="24"/>
        </w:rPr>
        <w:t xml:space="preserve">Priori-Knowledge in Plato’s sense, describes the truthful nonphysical aspect behind objects in </w:t>
      </w:r>
      <w:r w:rsidR="0094544F">
        <w:rPr>
          <w:rFonts w:ascii="Times New Roman" w:hAnsi="Times New Roman"/>
          <w:sz w:val="24"/>
          <w:szCs w:val="24"/>
        </w:rPr>
        <w:t>the empirical world,</w:t>
      </w:r>
      <w:r>
        <w:rPr>
          <w:rFonts w:ascii="Times New Roman" w:hAnsi="Times New Roman"/>
          <w:sz w:val="24"/>
          <w:szCs w:val="24"/>
        </w:rPr>
        <w:t xml:space="preserve"> which </w:t>
      </w:r>
      <w:r w:rsidR="000A0CCB">
        <w:rPr>
          <w:rFonts w:ascii="Times New Roman" w:hAnsi="Times New Roman"/>
          <w:sz w:val="24"/>
          <w:szCs w:val="24"/>
        </w:rPr>
        <w:t>are</w:t>
      </w:r>
      <w:r w:rsidR="0094544F">
        <w:rPr>
          <w:rFonts w:ascii="Times New Roman" w:hAnsi="Times New Roman"/>
          <w:sz w:val="24"/>
          <w:szCs w:val="24"/>
        </w:rPr>
        <w:t xml:space="preserve"> </w:t>
      </w:r>
      <w:r>
        <w:rPr>
          <w:rFonts w:ascii="Times New Roman" w:hAnsi="Times New Roman"/>
          <w:sz w:val="24"/>
          <w:szCs w:val="24"/>
        </w:rPr>
        <w:t>limited</w:t>
      </w:r>
      <w:r w:rsidR="0094544F">
        <w:rPr>
          <w:rFonts w:ascii="Times New Roman" w:hAnsi="Times New Roman"/>
          <w:sz w:val="24"/>
          <w:szCs w:val="24"/>
        </w:rPr>
        <w:t xml:space="preserve">. </w:t>
      </w:r>
      <w:r w:rsidR="000A0CCB" w:rsidRPr="000A0CCB">
        <w:rPr>
          <w:rFonts w:ascii="Times New Roman" w:hAnsi="Times New Roman"/>
          <w:sz w:val="24"/>
          <w:szCs w:val="24"/>
        </w:rPr>
        <w:t>While the nature of priori knowledge is independent of experience and perfect at its core</w:t>
      </w:r>
      <w:r w:rsidR="000A0CCB">
        <w:rPr>
          <w:rFonts w:ascii="Times New Roman" w:hAnsi="Times New Roman"/>
          <w:sz w:val="24"/>
          <w:szCs w:val="24"/>
        </w:rPr>
        <w:t>.</w:t>
      </w:r>
      <w:r>
        <w:rPr>
          <w:rFonts w:ascii="Times New Roman" w:hAnsi="Times New Roman"/>
          <w:sz w:val="24"/>
          <w:szCs w:val="24"/>
        </w:rPr>
        <w:t xml:space="preserve"> Or in other words, the individual's experience of reality, including all beings, forms an objective reflection from the nonphysical realm into physical reality, to grasp the possible potential of growth. Plato directs a different opinion about the understanding of knowledge, explaining that the human being does not need to learn, rather it is a “</w:t>
      </w:r>
      <w:r>
        <w:rPr>
          <w:rFonts w:ascii="Times New Roman" w:hAnsi="Times New Roman"/>
          <w:sz w:val="24"/>
          <w:szCs w:val="24"/>
          <w:lang w:val="fr-FR"/>
        </w:rPr>
        <w:t xml:space="preserve">recollection </w:t>
      </w:r>
      <w:r>
        <w:rPr>
          <w:rFonts w:ascii="Times New Roman" w:hAnsi="Times New Roman"/>
          <w:sz w:val="24"/>
          <w:szCs w:val="24"/>
        </w:rPr>
        <w:t>“ of innate available information</w:t>
      </w:r>
      <w:r w:rsidR="001F3A94">
        <w:rPr>
          <w:rFonts w:ascii="Times New Roman" w:hAnsi="Times New Roman"/>
          <w:sz w:val="24"/>
          <w:szCs w:val="24"/>
        </w:rPr>
        <w:t>.</w:t>
      </w:r>
      <w:r w:rsidR="0047597A">
        <w:rPr>
          <w:rStyle w:val="FootnoteReference"/>
          <w:rFonts w:ascii="Times New Roman" w:hAnsi="Times New Roman"/>
          <w:sz w:val="24"/>
          <w:szCs w:val="24"/>
        </w:rPr>
        <w:footnoteReference w:id="11"/>
      </w:r>
      <w:r>
        <w:rPr>
          <w:rFonts w:ascii="Times New Roman" w:hAnsi="Times New Roman"/>
          <w:sz w:val="24"/>
          <w:szCs w:val="24"/>
        </w:rPr>
        <w:t xml:space="preserve"> Plato is famous for reflecting such proactive assumption at that time, taking Socrates (Plato’s teacher) and a slave boy called “Meno” in dialog as an example</w:t>
      </w:r>
      <w:r w:rsidR="001F3A94">
        <w:rPr>
          <w:rFonts w:ascii="Times New Roman" w:hAnsi="Times New Roman"/>
          <w:sz w:val="24"/>
          <w:szCs w:val="24"/>
        </w:rPr>
        <w:t>.</w:t>
      </w:r>
      <w:r w:rsidR="00715C58">
        <w:rPr>
          <w:rStyle w:val="FootnoteReference"/>
          <w:rFonts w:ascii="Times New Roman" w:hAnsi="Times New Roman"/>
          <w:sz w:val="24"/>
          <w:szCs w:val="24"/>
        </w:rPr>
        <w:footnoteReference w:id="12"/>
      </w:r>
      <w:r>
        <w:rPr>
          <w:rFonts w:ascii="Times New Roman" w:hAnsi="Times New Roman"/>
          <w:sz w:val="24"/>
          <w:szCs w:val="24"/>
        </w:rPr>
        <w:t xml:space="preserve"> Aim of this dialog between Socrates and Meno are geometrical facts, Socrates is intentionally knowing Meno’s limiting understandings of geometry, asking the boy a variety of questions, forcing him to rationally think and make conclusions, instead to teach. The moral of this dialog is, according to Plato, human being carries all information and potential in itself, waiting to be discover</w:t>
      </w:r>
      <w:r w:rsidR="00715C58">
        <w:rPr>
          <w:rFonts w:ascii="Times New Roman" w:hAnsi="Times New Roman"/>
          <w:sz w:val="24"/>
          <w:szCs w:val="24"/>
        </w:rPr>
        <w:t xml:space="preserve"> </w:t>
      </w:r>
      <w:r>
        <w:rPr>
          <w:rFonts w:ascii="Times New Roman" w:hAnsi="Times New Roman"/>
          <w:sz w:val="24"/>
          <w:szCs w:val="24"/>
        </w:rPr>
        <w:t>. There is no need for teaching, instead it should be understood as a mechanism of provoking the right trigger that activates the innate potential including all knowledge. Criticism on Plato’s principles and beliefs, been a constant factor during its epoch, involving a varies of debates between other philosophers, arguing “</w:t>
      </w:r>
      <w:r w:rsidR="00715C58">
        <w:rPr>
          <w:rFonts w:ascii="Times New Roman" w:hAnsi="Times New Roman"/>
          <w:sz w:val="24"/>
          <w:szCs w:val="24"/>
        </w:rPr>
        <w:t>wherefore</w:t>
      </w:r>
      <w:r>
        <w:rPr>
          <w:rFonts w:ascii="Times New Roman" w:hAnsi="Times New Roman"/>
          <w:sz w:val="24"/>
          <w:szCs w:val="24"/>
        </w:rPr>
        <w:t xml:space="preserve">” the human being does not remember any of these qualities.  According to Plato, the individual goes through different stages by being born, the </w:t>
      </w:r>
      <w:r>
        <w:rPr>
          <w:rFonts w:ascii="Times New Roman" w:hAnsi="Times New Roman"/>
          <w:sz w:val="24"/>
          <w:szCs w:val="24"/>
        </w:rPr>
        <w:lastRenderedPageBreak/>
        <w:t xml:space="preserve">natural physical procedure of entering this world creates a trauma, that’s suppresses all innate information, waiting for the benefit of seeking and discovering the real nature by the individual itself, through reasoning and logical </w:t>
      </w:r>
      <w:r w:rsidR="00715C58">
        <w:rPr>
          <w:rFonts w:ascii="Times New Roman" w:hAnsi="Times New Roman"/>
          <w:sz w:val="24"/>
          <w:szCs w:val="24"/>
        </w:rPr>
        <w:t xml:space="preserve">thinking </w:t>
      </w:r>
      <w:r w:rsidR="001F3A94">
        <w:rPr>
          <w:rFonts w:ascii="Times New Roman" w:hAnsi="Times New Roman"/>
          <w:sz w:val="24"/>
          <w:szCs w:val="24"/>
        </w:rPr>
        <w:t>.</w:t>
      </w:r>
      <w:r w:rsidR="00715C58">
        <w:rPr>
          <w:rStyle w:val="FootnoteReference"/>
          <w:rFonts w:ascii="Times New Roman" w:hAnsi="Times New Roman"/>
          <w:sz w:val="24"/>
          <w:szCs w:val="24"/>
        </w:rPr>
        <w:footnoteReference w:id="13"/>
      </w:r>
      <w:r>
        <w:rPr>
          <w:rFonts w:ascii="Times New Roman" w:hAnsi="Times New Roman"/>
          <w:sz w:val="24"/>
          <w:szCs w:val="24"/>
        </w:rPr>
        <w:t xml:space="preserve"> </w:t>
      </w:r>
    </w:p>
    <w:p w14:paraId="4D6CCA52" w14:textId="77777777" w:rsidR="007B2F91" w:rsidRDefault="007B2F91" w:rsidP="00DF7F86">
      <w:pPr>
        <w:pStyle w:val="BodyA"/>
        <w:spacing w:line="360" w:lineRule="auto"/>
        <w:rPr>
          <w:rFonts w:ascii="Times New Roman" w:eastAsia="Times New Roman" w:hAnsi="Times New Roman" w:cs="Times New Roman"/>
          <w:sz w:val="24"/>
          <w:szCs w:val="24"/>
        </w:rPr>
      </w:pPr>
    </w:p>
    <w:p w14:paraId="3D90660C" w14:textId="77777777" w:rsidR="00294F96" w:rsidRPr="007B2F91" w:rsidRDefault="009B6921" w:rsidP="00DF7F86">
      <w:pPr>
        <w:pStyle w:val="BodyA"/>
        <w:spacing w:line="360" w:lineRule="auto"/>
        <w:rPr>
          <w:rFonts w:ascii="Times New Roman" w:eastAsia="Times New Roman" w:hAnsi="Times New Roman" w:cs="Times New Roman"/>
          <w:b/>
          <w:bCs/>
          <w:sz w:val="24"/>
          <w:szCs w:val="24"/>
        </w:rPr>
      </w:pPr>
      <w:r w:rsidRPr="007B2F91">
        <w:rPr>
          <w:color w:val="4472C4"/>
          <w:sz w:val="24"/>
          <w:szCs w:val="24"/>
          <w:u w:color="4472C4"/>
          <w:lang w:val="it-IT"/>
        </w:rPr>
        <w:t>Plato</w:t>
      </w:r>
      <w:r w:rsidRPr="007B2F91">
        <w:rPr>
          <w:color w:val="4472C4"/>
          <w:sz w:val="24"/>
          <w:szCs w:val="24"/>
          <w:u w:color="4472C4"/>
        </w:rPr>
        <w:t xml:space="preserve">’s divided line </w:t>
      </w:r>
    </w:p>
    <w:p w14:paraId="74425A7D" w14:textId="34EE53D4" w:rsidR="00A0345D" w:rsidRDefault="009B6921" w:rsidP="00DF7F86">
      <w:pPr>
        <w:pStyle w:val="BodyA"/>
        <w:spacing w:line="360" w:lineRule="auto"/>
        <w:ind w:firstLine="720"/>
        <w:rPr>
          <w:rFonts w:ascii="Times New Roman" w:hAnsi="Times New Roman"/>
          <w:sz w:val="24"/>
          <w:szCs w:val="24"/>
        </w:rPr>
      </w:pPr>
      <w:r w:rsidRPr="00DF7F86">
        <w:rPr>
          <w:rFonts w:ascii="Times New Roman" w:hAnsi="Times New Roman"/>
          <w:color w:val="auto"/>
          <w:sz w:val="24"/>
          <w:szCs w:val="24"/>
        </w:rPr>
        <w:t>The division between both realities is known with the analogy of the “</w:t>
      </w:r>
      <w:r w:rsidRPr="00DF7F86">
        <w:rPr>
          <w:rFonts w:ascii="Times New Roman" w:hAnsi="Times New Roman"/>
          <w:i/>
          <w:iCs/>
          <w:color w:val="auto"/>
          <w:sz w:val="24"/>
          <w:szCs w:val="24"/>
        </w:rPr>
        <w:t>Divided Line</w:t>
      </w:r>
      <w:r w:rsidRPr="00DF7F86">
        <w:rPr>
          <w:rFonts w:ascii="Times New Roman" w:hAnsi="Times New Roman"/>
          <w:color w:val="auto"/>
          <w:sz w:val="24"/>
          <w:szCs w:val="24"/>
        </w:rPr>
        <w:t xml:space="preserve">“ representing the differences of appearance through a barrier between </w:t>
      </w:r>
      <w:r w:rsidR="000A0CCB" w:rsidRPr="00DF7F86">
        <w:rPr>
          <w:rFonts w:ascii="Times New Roman" w:hAnsi="Times New Roman"/>
          <w:color w:val="auto"/>
          <w:sz w:val="24"/>
          <w:szCs w:val="24"/>
        </w:rPr>
        <w:t>the R</w:t>
      </w:r>
      <w:r w:rsidRPr="00DF7F86">
        <w:rPr>
          <w:rFonts w:ascii="Times New Roman" w:hAnsi="Times New Roman"/>
          <w:color w:val="auto"/>
          <w:sz w:val="24"/>
          <w:szCs w:val="24"/>
        </w:rPr>
        <w:t>ealm of Form’s and the empirical world</w:t>
      </w:r>
      <w:r w:rsidR="001F3A94" w:rsidRPr="00DF7F86">
        <w:rPr>
          <w:rFonts w:ascii="Times New Roman" w:hAnsi="Times New Roman"/>
          <w:color w:val="auto"/>
          <w:sz w:val="24"/>
          <w:szCs w:val="24"/>
        </w:rPr>
        <w:t>.</w:t>
      </w:r>
      <w:r w:rsidR="00715C58" w:rsidRPr="00DF7F86">
        <w:rPr>
          <w:rStyle w:val="FootnoteReference"/>
          <w:rFonts w:ascii="Times New Roman" w:hAnsi="Times New Roman"/>
          <w:color w:val="auto"/>
          <w:sz w:val="24"/>
          <w:szCs w:val="24"/>
        </w:rPr>
        <w:footnoteReference w:id="14"/>
      </w:r>
      <w:r w:rsidR="00715C58" w:rsidRPr="00DF7F86">
        <w:rPr>
          <w:rFonts w:ascii="Times New Roman" w:hAnsi="Times New Roman"/>
          <w:color w:val="auto"/>
          <w:sz w:val="24"/>
          <w:szCs w:val="24"/>
        </w:rPr>
        <w:t xml:space="preserve"> </w:t>
      </w:r>
      <w:r w:rsidRPr="00DF7F86">
        <w:rPr>
          <w:rFonts w:ascii="Times New Roman" w:hAnsi="Times New Roman"/>
          <w:color w:val="auto"/>
          <w:sz w:val="24"/>
          <w:szCs w:val="24"/>
        </w:rPr>
        <w:t xml:space="preserve"> Plato’s definition of the divided line</w:t>
      </w:r>
      <w:r w:rsidR="000A0CCB" w:rsidRPr="00DF7F86">
        <w:rPr>
          <w:rFonts w:ascii="Times New Roman" w:hAnsi="Times New Roman"/>
          <w:color w:val="auto"/>
          <w:sz w:val="24"/>
          <w:szCs w:val="24"/>
        </w:rPr>
        <w:t xml:space="preserve"> re</w:t>
      </w:r>
      <w:r w:rsidRPr="00DF7F86">
        <w:rPr>
          <w:rFonts w:ascii="Times New Roman" w:hAnsi="Times New Roman"/>
          <w:color w:val="auto"/>
          <w:sz w:val="24"/>
          <w:szCs w:val="24"/>
        </w:rPr>
        <w:t>presented th</w:t>
      </w:r>
      <w:r w:rsidR="000A0CCB" w:rsidRPr="00DF7F86">
        <w:rPr>
          <w:rFonts w:ascii="Times New Roman" w:hAnsi="Times New Roman"/>
          <w:color w:val="auto"/>
          <w:sz w:val="24"/>
          <w:szCs w:val="24"/>
        </w:rPr>
        <w:t>e</w:t>
      </w:r>
      <w:r w:rsidRPr="00DF7F86">
        <w:rPr>
          <w:rFonts w:ascii="Times New Roman" w:hAnsi="Times New Roman"/>
          <w:color w:val="auto"/>
          <w:sz w:val="24"/>
          <w:szCs w:val="24"/>
        </w:rPr>
        <w:t xml:space="preserve"> separation between the “</w:t>
      </w:r>
      <w:r w:rsidRPr="00DF7F86">
        <w:rPr>
          <w:rFonts w:ascii="Times New Roman" w:hAnsi="Times New Roman"/>
          <w:i/>
          <w:iCs/>
          <w:color w:val="auto"/>
          <w:sz w:val="24"/>
          <w:szCs w:val="24"/>
        </w:rPr>
        <w:t>World of Form’s</w:t>
      </w:r>
      <w:r w:rsidRPr="00DF7F86">
        <w:rPr>
          <w:rFonts w:ascii="Times New Roman" w:hAnsi="Times New Roman"/>
          <w:color w:val="auto"/>
          <w:sz w:val="24"/>
          <w:szCs w:val="24"/>
        </w:rPr>
        <w:t>” and the “</w:t>
      </w:r>
      <w:r w:rsidRPr="00DF7F86">
        <w:rPr>
          <w:rFonts w:ascii="Times New Roman" w:hAnsi="Times New Roman"/>
          <w:i/>
          <w:iCs/>
          <w:color w:val="auto"/>
          <w:sz w:val="24"/>
          <w:szCs w:val="24"/>
        </w:rPr>
        <w:t>World of Appearances</w:t>
      </w:r>
      <w:r w:rsidRPr="00DF7F86">
        <w:rPr>
          <w:rFonts w:ascii="Times New Roman" w:hAnsi="Times New Roman"/>
          <w:color w:val="auto"/>
          <w:sz w:val="24"/>
          <w:szCs w:val="24"/>
        </w:rPr>
        <w:t xml:space="preserve">”, an invisible </w:t>
      </w:r>
      <w:r w:rsidR="000A0CCB" w:rsidRPr="00DF7F86">
        <w:rPr>
          <w:rFonts w:ascii="Times New Roman" w:hAnsi="Times New Roman"/>
          <w:color w:val="auto"/>
          <w:sz w:val="24"/>
          <w:szCs w:val="24"/>
        </w:rPr>
        <w:t xml:space="preserve">act by an </w:t>
      </w:r>
      <w:r w:rsidRPr="00DF7F86">
        <w:rPr>
          <w:rFonts w:ascii="Times New Roman" w:hAnsi="Times New Roman"/>
          <w:color w:val="auto"/>
          <w:sz w:val="24"/>
          <w:szCs w:val="24"/>
        </w:rPr>
        <w:t xml:space="preserve">law in this universe. </w:t>
      </w:r>
      <w:r w:rsidR="000A0CCB" w:rsidRPr="00DF7F86">
        <w:rPr>
          <w:rFonts w:ascii="Times New Roman" w:hAnsi="Times New Roman"/>
          <w:color w:val="auto"/>
          <w:sz w:val="24"/>
          <w:szCs w:val="24"/>
        </w:rPr>
        <w:t xml:space="preserve">Both mirrored worlds, </w:t>
      </w:r>
      <w:r w:rsidRPr="00DF7F86">
        <w:rPr>
          <w:rFonts w:ascii="Times New Roman" w:hAnsi="Times New Roman"/>
          <w:color w:val="auto"/>
          <w:sz w:val="24"/>
          <w:szCs w:val="24"/>
        </w:rPr>
        <w:t>includ</w:t>
      </w:r>
      <w:r w:rsidR="000A0CCB" w:rsidRPr="00DF7F86">
        <w:rPr>
          <w:rFonts w:ascii="Times New Roman" w:hAnsi="Times New Roman"/>
          <w:color w:val="auto"/>
          <w:sz w:val="24"/>
          <w:szCs w:val="24"/>
        </w:rPr>
        <w:t>ing</w:t>
      </w:r>
      <w:r w:rsidRPr="00DF7F86">
        <w:rPr>
          <w:rFonts w:ascii="Times New Roman" w:hAnsi="Times New Roman"/>
          <w:color w:val="auto"/>
          <w:sz w:val="24"/>
          <w:szCs w:val="24"/>
        </w:rPr>
        <w:t xml:space="preserve"> </w:t>
      </w:r>
      <w:r w:rsidR="000A0CCB" w:rsidRPr="00DF7F86">
        <w:rPr>
          <w:rFonts w:ascii="Times New Roman" w:hAnsi="Times New Roman"/>
          <w:color w:val="auto"/>
          <w:sz w:val="24"/>
          <w:szCs w:val="24"/>
        </w:rPr>
        <w:t>an further internal</w:t>
      </w:r>
      <w:r w:rsidR="00446DC0" w:rsidRPr="00DF7F86">
        <w:rPr>
          <w:rFonts w:ascii="Times New Roman" w:hAnsi="Times New Roman"/>
          <w:color w:val="auto"/>
          <w:sz w:val="24"/>
          <w:szCs w:val="24"/>
        </w:rPr>
        <w:t xml:space="preserve"> </w:t>
      </w:r>
      <w:r w:rsidRPr="00DF7F86">
        <w:rPr>
          <w:rFonts w:ascii="Times New Roman" w:hAnsi="Times New Roman"/>
          <w:color w:val="auto"/>
          <w:sz w:val="24"/>
          <w:szCs w:val="24"/>
        </w:rPr>
        <w:t>division</w:t>
      </w:r>
      <w:r w:rsidR="00446DC0" w:rsidRPr="00DF7F86">
        <w:rPr>
          <w:rFonts w:ascii="Times New Roman" w:hAnsi="Times New Roman"/>
          <w:color w:val="auto"/>
          <w:sz w:val="24"/>
          <w:szCs w:val="24"/>
        </w:rPr>
        <w:t xml:space="preserve"> of observed reality</w:t>
      </w:r>
      <w:r w:rsidRPr="00DF7F86">
        <w:rPr>
          <w:rFonts w:ascii="Times New Roman" w:hAnsi="Times New Roman"/>
          <w:color w:val="auto"/>
          <w:sz w:val="24"/>
          <w:szCs w:val="24"/>
        </w:rPr>
        <w:t xml:space="preserve">, which is a dualistic </w:t>
      </w:r>
      <w:r w:rsidR="000A0CCB" w:rsidRPr="00DF7F86">
        <w:rPr>
          <w:rFonts w:ascii="Times New Roman" w:hAnsi="Times New Roman"/>
          <w:color w:val="auto"/>
          <w:sz w:val="24"/>
          <w:szCs w:val="24"/>
        </w:rPr>
        <w:t>approach</w:t>
      </w:r>
      <w:r w:rsidR="00446DC0" w:rsidRPr="00DF7F86">
        <w:rPr>
          <w:rFonts w:ascii="Times New Roman" w:hAnsi="Times New Roman"/>
          <w:color w:val="auto"/>
          <w:sz w:val="24"/>
          <w:szCs w:val="24"/>
        </w:rPr>
        <w:t>. D</w:t>
      </w:r>
      <w:r w:rsidRPr="00DF7F86">
        <w:rPr>
          <w:rFonts w:ascii="Times New Roman" w:hAnsi="Times New Roman"/>
          <w:color w:val="auto"/>
          <w:sz w:val="24"/>
          <w:szCs w:val="24"/>
        </w:rPr>
        <w:t>ivid</w:t>
      </w:r>
      <w:r w:rsidR="00446DC0" w:rsidRPr="00DF7F86">
        <w:rPr>
          <w:rFonts w:ascii="Times New Roman" w:hAnsi="Times New Roman"/>
          <w:color w:val="auto"/>
          <w:sz w:val="24"/>
          <w:szCs w:val="24"/>
        </w:rPr>
        <w:t>ing the principles in each reality into hierarchical level of experiences, differentiation in intensity and quality. The empirical world includes, the</w:t>
      </w:r>
      <w:r w:rsidRPr="00DF7F86">
        <w:rPr>
          <w:rFonts w:ascii="Times New Roman" w:hAnsi="Times New Roman"/>
          <w:color w:val="auto"/>
          <w:sz w:val="24"/>
          <w:szCs w:val="24"/>
        </w:rPr>
        <w:t xml:space="preserve"> images</w:t>
      </w:r>
      <w:r w:rsidR="00446DC0" w:rsidRPr="00DF7F86">
        <w:rPr>
          <w:rFonts w:ascii="Times New Roman" w:hAnsi="Times New Roman"/>
          <w:color w:val="auto"/>
          <w:sz w:val="24"/>
          <w:szCs w:val="24"/>
        </w:rPr>
        <w:t xml:space="preserve"> as first</w:t>
      </w:r>
      <w:r w:rsidRPr="00DF7F86">
        <w:rPr>
          <w:rFonts w:ascii="Times New Roman" w:hAnsi="Times New Roman"/>
          <w:color w:val="auto"/>
          <w:sz w:val="24"/>
          <w:szCs w:val="24"/>
        </w:rPr>
        <w:t xml:space="preserve"> (</w:t>
      </w:r>
      <w:proofErr w:type="spellStart"/>
      <w:r w:rsidRPr="00DF7F86">
        <w:rPr>
          <w:rFonts w:ascii="Times New Roman" w:hAnsi="Times New Roman"/>
          <w:i/>
          <w:iCs/>
          <w:color w:val="auto"/>
          <w:sz w:val="24"/>
          <w:szCs w:val="24"/>
        </w:rPr>
        <w:t>eikasia</w:t>
      </w:r>
      <w:proofErr w:type="spellEnd"/>
      <w:r w:rsidRPr="00DF7F86">
        <w:rPr>
          <w:rFonts w:ascii="Times New Roman" w:hAnsi="Times New Roman"/>
          <w:color w:val="auto"/>
          <w:sz w:val="24"/>
          <w:szCs w:val="24"/>
        </w:rPr>
        <w:t>) and objects</w:t>
      </w:r>
      <w:r w:rsidR="00446DC0" w:rsidRPr="00DF7F86">
        <w:rPr>
          <w:rFonts w:ascii="Times New Roman" w:hAnsi="Times New Roman"/>
          <w:color w:val="auto"/>
          <w:sz w:val="24"/>
          <w:szCs w:val="24"/>
        </w:rPr>
        <w:t xml:space="preserve"> as second form</w:t>
      </w:r>
      <w:r w:rsidRPr="00DF7F86">
        <w:rPr>
          <w:rFonts w:ascii="Times New Roman" w:hAnsi="Times New Roman"/>
          <w:color w:val="auto"/>
          <w:sz w:val="24"/>
          <w:szCs w:val="24"/>
        </w:rPr>
        <w:t xml:space="preserve"> (</w:t>
      </w:r>
      <w:proofErr w:type="spellStart"/>
      <w:r w:rsidRPr="00DF7F86">
        <w:rPr>
          <w:rFonts w:ascii="Times New Roman" w:hAnsi="Times New Roman"/>
          <w:i/>
          <w:iCs/>
          <w:color w:val="auto"/>
          <w:sz w:val="24"/>
          <w:szCs w:val="24"/>
        </w:rPr>
        <w:t>pisitis</w:t>
      </w:r>
      <w:proofErr w:type="spellEnd"/>
      <w:r w:rsidRPr="00DF7F86">
        <w:rPr>
          <w:rFonts w:ascii="Times New Roman" w:hAnsi="Times New Roman"/>
          <w:color w:val="auto"/>
          <w:sz w:val="24"/>
          <w:szCs w:val="24"/>
        </w:rPr>
        <w:t xml:space="preserve">). In comparison, the World of Form’s includes identical separation between “Ideas” and “pure Ideas”. Whereas the nature of Ideas </w:t>
      </w:r>
      <w:r w:rsidRPr="00DF7F86">
        <w:rPr>
          <w:rFonts w:ascii="Times New Roman" w:hAnsi="Times New Roman"/>
          <w:i/>
          <w:iCs/>
          <w:color w:val="auto"/>
          <w:sz w:val="24"/>
          <w:szCs w:val="24"/>
        </w:rPr>
        <w:t>(</w:t>
      </w:r>
      <w:proofErr w:type="spellStart"/>
      <w:r w:rsidRPr="00DF7F86">
        <w:rPr>
          <w:rFonts w:ascii="Times New Roman" w:hAnsi="Times New Roman"/>
          <w:i/>
          <w:iCs/>
          <w:color w:val="auto"/>
          <w:sz w:val="24"/>
          <w:szCs w:val="24"/>
        </w:rPr>
        <w:t>dianola</w:t>
      </w:r>
      <w:proofErr w:type="spellEnd"/>
      <w:r w:rsidRPr="00DF7F86">
        <w:rPr>
          <w:rFonts w:ascii="Times New Roman" w:hAnsi="Times New Roman"/>
          <w:i/>
          <w:iCs/>
          <w:color w:val="auto"/>
          <w:sz w:val="24"/>
          <w:szCs w:val="24"/>
        </w:rPr>
        <w:t xml:space="preserve">) </w:t>
      </w:r>
      <w:r w:rsidRPr="00DF7F86">
        <w:rPr>
          <w:rFonts w:ascii="Times New Roman" w:hAnsi="Times New Roman"/>
          <w:color w:val="auto"/>
          <w:sz w:val="24"/>
          <w:szCs w:val="24"/>
        </w:rPr>
        <w:t>is explained through mathematical Forms and Geometry, are pure Ideas</w:t>
      </w:r>
      <w:r w:rsidRPr="00DF7F86">
        <w:rPr>
          <w:rFonts w:ascii="Times New Roman" w:hAnsi="Times New Roman"/>
          <w:i/>
          <w:iCs/>
          <w:color w:val="auto"/>
          <w:sz w:val="24"/>
          <w:szCs w:val="24"/>
        </w:rPr>
        <w:t xml:space="preserve"> (noesis) </w:t>
      </w:r>
      <w:r w:rsidRPr="00DF7F86">
        <w:rPr>
          <w:rFonts w:ascii="Times New Roman" w:hAnsi="Times New Roman"/>
          <w:color w:val="auto"/>
          <w:sz w:val="24"/>
          <w:szCs w:val="24"/>
        </w:rPr>
        <w:t>are portrayed through Forms and Philosophy itself.</w:t>
      </w:r>
      <w:r w:rsidR="00446DC0" w:rsidRPr="00DF7F86">
        <w:rPr>
          <w:rFonts w:ascii="Times New Roman" w:hAnsi="Times New Roman"/>
          <w:color w:val="auto"/>
          <w:sz w:val="24"/>
          <w:szCs w:val="24"/>
        </w:rPr>
        <w:t xml:space="preserve"> </w:t>
      </w:r>
      <w:r w:rsidRPr="00DF7F86">
        <w:rPr>
          <w:rFonts w:ascii="Times New Roman" w:hAnsi="Times New Roman"/>
          <w:color w:val="auto"/>
          <w:sz w:val="24"/>
          <w:szCs w:val="24"/>
        </w:rPr>
        <w:t xml:space="preserve">Plato's conclusion, the only </w:t>
      </w:r>
      <w:r w:rsidR="00446DC0" w:rsidRPr="00DF7F86">
        <w:rPr>
          <w:rFonts w:ascii="Times New Roman" w:hAnsi="Times New Roman"/>
          <w:color w:val="auto"/>
          <w:sz w:val="24"/>
          <w:szCs w:val="24"/>
        </w:rPr>
        <w:t>fact</w:t>
      </w:r>
      <w:r w:rsidRPr="00DF7F86">
        <w:rPr>
          <w:rFonts w:ascii="Times New Roman" w:hAnsi="Times New Roman"/>
          <w:color w:val="auto"/>
          <w:sz w:val="24"/>
          <w:szCs w:val="24"/>
        </w:rPr>
        <w:t xml:space="preserve"> that can be found</w:t>
      </w:r>
      <w:r w:rsidR="00446DC0" w:rsidRPr="00DF7F86">
        <w:rPr>
          <w:rFonts w:ascii="Times New Roman" w:hAnsi="Times New Roman"/>
          <w:color w:val="auto"/>
          <w:sz w:val="24"/>
          <w:szCs w:val="24"/>
        </w:rPr>
        <w:t xml:space="preserve"> representing the “Truth” in nature and reality,</w:t>
      </w:r>
      <w:r w:rsidRPr="00DF7F86">
        <w:rPr>
          <w:rFonts w:ascii="Times New Roman" w:hAnsi="Times New Roman"/>
          <w:color w:val="auto"/>
          <w:sz w:val="24"/>
          <w:szCs w:val="24"/>
        </w:rPr>
        <w:t xml:space="preserve"> </w:t>
      </w:r>
      <w:r w:rsidR="00446DC0" w:rsidRPr="00DF7F86">
        <w:rPr>
          <w:rFonts w:ascii="Times New Roman" w:hAnsi="Times New Roman"/>
          <w:color w:val="auto"/>
          <w:sz w:val="24"/>
          <w:szCs w:val="24"/>
        </w:rPr>
        <w:t>exits</w:t>
      </w:r>
      <w:r w:rsidRPr="00DF7F86">
        <w:rPr>
          <w:rFonts w:ascii="Times New Roman" w:hAnsi="Times New Roman"/>
          <w:color w:val="auto"/>
          <w:sz w:val="24"/>
          <w:szCs w:val="24"/>
        </w:rPr>
        <w:t xml:space="preserve"> in the </w:t>
      </w:r>
      <w:r w:rsidRPr="00DF7F86">
        <w:rPr>
          <w:rFonts w:ascii="Times New Roman" w:hAnsi="Times New Roman"/>
          <w:sz w:val="24"/>
          <w:szCs w:val="24"/>
        </w:rPr>
        <w:t>"world</w:t>
      </w:r>
      <w:r>
        <w:rPr>
          <w:rFonts w:ascii="Times New Roman" w:hAnsi="Times New Roman"/>
          <w:sz w:val="24"/>
          <w:szCs w:val="24"/>
        </w:rPr>
        <w:t xml:space="preserve"> of forms," a nonphysical immutable nature.</w:t>
      </w:r>
      <w:r w:rsidR="00446DC0">
        <w:rPr>
          <w:rFonts w:ascii="Times New Roman" w:hAnsi="Times New Roman"/>
          <w:sz w:val="24"/>
          <w:szCs w:val="24"/>
        </w:rPr>
        <w:t xml:space="preserve"> </w:t>
      </w:r>
      <w:r>
        <w:rPr>
          <w:rFonts w:ascii="Times New Roman" w:hAnsi="Times New Roman"/>
          <w:sz w:val="24"/>
          <w:szCs w:val="24"/>
        </w:rPr>
        <w:t>The present innate urge of rational and logical seeking, gives the opportunity to experience and pursue for the highest state of "Forms", between visible and invisible reality interaction</w:t>
      </w:r>
      <w:r w:rsidR="001F3A94">
        <w:rPr>
          <w:rFonts w:ascii="Times New Roman" w:hAnsi="Times New Roman"/>
          <w:sz w:val="24"/>
          <w:szCs w:val="24"/>
        </w:rPr>
        <w:t>.</w:t>
      </w:r>
      <w:r w:rsidR="00A0345D">
        <w:rPr>
          <w:rStyle w:val="FootnoteReference"/>
          <w:rFonts w:ascii="Times New Roman" w:hAnsi="Times New Roman"/>
          <w:sz w:val="24"/>
          <w:szCs w:val="24"/>
        </w:rPr>
        <w:footnoteReference w:id="15"/>
      </w:r>
    </w:p>
    <w:p w14:paraId="7EA31D16" w14:textId="77777777" w:rsidR="00A0345D" w:rsidRDefault="00A0345D" w:rsidP="00DF7F86">
      <w:pPr>
        <w:pStyle w:val="BodyA"/>
        <w:spacing w:line="360" w:lineRule="auto"/>
        <w:rPr>
          <w:rFonts w:ascii="Times New Roman" w:hAnsi="Times New Roman"/>
          <w:sz w:val="24"/>
          <w:szCs w:val="24"/>
        </w:rPr>
      </w:pPr>
    </w:p>
    <w:p w14:paraId="73C3E69E" w14:textId="7F1F4D81" w:rsidR="00294F96" w:rsidRPr="007B2F91" w:rsidRDefault="009B6921" w:rsidP="00DF7F86">
      <w:pPr>
        <w:pStyle w:val="BodyA"/>
        <w:spacing w:line="360" w:lineRule="auto"/>
        <w:rPr>
          <w:rFonts w:ascii="Times New Roman" w:eastAsia="Times New Roman" w:hAnsi="Times New Roman" w:cs="Times New Roman"/>
          <w:sz w:val="24"/>
          <w:szCs w:val="24"/>
        </w:rPr>
      </w:pPr>
      <w:r w:rsidRPr="007B2F91">
        <w:rPr>
          <w:color w:val="4472C4"/>
          <w:sz w:val="24"/>
          <w:szCs w:val="24"/>
          <w:u w:color="4472C4"/>
        </w:rPr>
        <w:t xml:space="preserve">Theory of </w:t>
      </w:r>
      <w:r w:rsidR="007B2F91">
        <w:rPr>
          <w:color w:val="4472C4"/>
          <w:sz w:val="24"/>
          <w:szCs w:val="24"/>
          <w:u w:color="4472C4"/>
        </w:rPr>
        <w:t>F</w:t>
      </w:r>
      <w:r w:rsidRPr="007B2F91">
        <w:rPr>
          <w:color w:val="4472C4"/>
          <w:sz w:val="24"/>
          <w:szCs w:val="24"/>
          <w:u w:color="4472C4"/>
        </w:rPr>
        <w:t>orms</w:t>
      </w:r>
      <w:r w:rsidRPr="007B2F91">
        <w:rPr>
          <w:rFonts w:ascii="Times New Roman" w:hAnsi="Times New Roman"/>
          <w:b/>
          <w:bCs/>
          <w:sz w:val="24"/>
          <w:szCs w:val="24"/>
        </w:rPr>
        <w:t xml:space="preserve"> </w:t>
      </w:r>
    </w:p>
    <w:p w14:paraId="3D731FE1" w14:textId="1EB9073E" w:rsidR="00294F96" w:rsidRDefault="009B6921" w:rsidP="00DF7F86">
      <w:pPr>
        <w:pStyle w:val="BodyA"/>
        <w:spacing w:line="360" w:lineRule="auto"/>
        <w:ind w:firstLine="720"/>
        <w:rPr>
          <w:rFonts w:ascii="Times New Roman" w:eastAsia="Times New Roman" w:hAnsi="Times New Roman" w:cs="Times New Roman"/>
          <w:sz w:val="24"/>
          <w:szCs w:val="24"/>
        </w:rPr>
      </w:pPr>
      <w:r>
        <w:rPr>
          <w:rFonts w:ascii="Times New Roman" w:hAnsi="Times New Roman"/>
          <w:sz w:val="24"/>
          <w:szCs w:val="24"/>
        </w:rPr>
        <w:t xml:space="preserve">Examining the “Theory of Forms”, it includes a hierarchical approach of </w:t>
      </w:r>
      <w:r>
        <w:rPr>
          <w:rFonts w:ascii="Times New Roman" w:hAnsi="Times New Roman"/>
          <w:i/>
          <w:iCs/>
          <w:sz w:val="24"/>
          <w:szCs w:val="24"/>
          <w:lang w:val="pt-PT"/>
        </w:rPr>
        <w:t>Particulars</w:t>
      </w:r>
      <w:r>
        <w:rPr>
          <w:rFonts w:ascii="Times New Roman" w:hAnsi="Times New Roman"/>
          <w:sz w:val="24"/>
          <w:szCs w:val="24"/>
        </w:rPr>
        <w:t xml:space="preserve">, </w:t>
      </w:r>
      <w:r>
        <w:rPr>
          <w:rFonts w:ascii="Times New Roman" w:hAnsi="Times New Roman"/>
          <w:i/>
          <w:iCs/>
          <w:sz w:val="24"/>
          <w:szCs w:val="24"/>
        </w:rPr>
        <w:t>lower Form’s. higher Form’s</w:t>
      </w:r>
      <w:r>
        <w:rPr>
          <w:rFonts w:ascii="Times New Roman" w:hAnsi="Times New Roman"/>
          <w:sz w:val="24"/>
          <w:szCs w:val="24"/>
        </w:rPr>
        <w:t xml:space="preserve"> and the </w:t>
      </w:r>
      <w:r>
        <w:rPr>
          <w:rFonts w:ascii="Times New Roman" w:hAnsi="Times New Roman"/>
          <w:i/>
          <w:iCs/>
          <w:sz w:val="24"/>
          <w:szCs w:val="24"/>
        </w:rPr>
        <w:t>highest Form</w:t>
      </w:r>
      <w:r>
        <w:rPr>
          <w:rFonts w:ascii="Times New Roman" w:hAnsi="Times New Roman"/>
          <w:sz w:val="24"/>
          <w:szCs w:val="24"/>
        </w:rPr>
        <w:t>,  called “</w:t>
      </w:r>
      <w:r>
        <w:rPr>
          <w:rFonts w:ascii="Times New Roman" w:hAnsi="Times New Roman"/>
          <w:i/>
          <w:iCs/>
          <w:sz w:val="24"/>
          <w:szCs w:val="24"/>
        </w:rPr>
        <w:t>The Good</w:t>
      </w:r>
      <w:r>
        <w:rPr>
          <w:rFonts w:ascii="Times New Roman" w:hAnsi="Times New Roman"/>
          <w:sz w:val="24"/>
          <w:szCs w:val="24"/>
        </w:rPr>
        <w:t xml:space="preserve">”. The world of Forms includes a diversity of categories, phenomena and ideals, representing a non-physical, non-extended, eternal, immutable and perfect blueprint, for the humankind potential of growth. </w:t>
      </w:r>
      <w:r>
        <w:rPr>
          <w:rFonts w:ascii="Times New Roman" w:hAnsi="Times New Roman"/>
          <w:sz w:val="24"/>
          <w:szCs w:val="24"/>
        </w:rPr>
        <w:lastRenderedPageBreak/>
        <w:t xml:space="preserve">According to Plato </w:t>
      </w:r>
      <w:r w:rsidR="00A0345D">
        <w:rPr>
          <w:rStyle w:val="FootnoteReference"/>
          <w:rFonts w:ascii="Times New Roman" w:hAnsi="Times New Roman"/>
          <w:sz w:val="24"/>
          <w:szCs w:val="24"/>
        </w:rPr>
        <w:footnoteReference w:id="16"/>
      </w:r>
      <w:r w:rsidR="00A0345D">
        <w:rPr>
          <w:rFonts w:ascii="Times New Roman" w:hAnsi="Times New Roman"/>
          <w:sz w:val="24"/>
          <w:szCs w:val="24"/>
        </w:rPr>
        <w:t xml:space="preserve">, </w:t>
      </w:r>
      <w:r>
        <w:rPr>
          <w:rFonts w:ascii="Times New Roman" w:hAnsi="Times New Roman"/>
          <w:sz w:val="24"/>
          <w:szCs w:val="24"/>
        </w:rPr>
        <w:t xml:space="preserve">the </w:t>
      </w:r>
      <w:r>
        <w:rPr>
          <w:rFonts w:ascii="Times New Roman" w:hAnsi="Times New Roman"/>
          <w:i/>
          <w:iCs/>
          <w:sz w:val="24"/>
          <w:szCs w:val="24"/>
        </w:rPr>
        <w:t xml:space="preserve">Particulars </w:t>
      </w:r>
      <w:r>
        <w:rPr>
          <w:rFonts w:ascii="Times New Roman" w:hAnsi="Times New Roman"/>
          <w:sz w:val="24"/>
          <w:szCs w:val="24"/>
        </w:rPr>
        <w:t>are the physical, extended, mutable and imperfect participants on the planet, experiencing a perceptual limited versions, divided in imagination (</w:t>
      </w:r>
      <w:proofErr w:type="spellStart"/>
      <w:r>
        <w:rPr>
          <w:rFonts w:ascii="Times New Roman" w:hAnsi="Times New Roman"/>
          <w:i/>
          <w:iCs/>
          <w:sz w:val="24"/>
          <w:szCs w:val="24"/>
        </w:rPr>
        <w:t>eikasia</w:t>
      </w:r>
      <w:proofErr w:type="spellEnd"/>
      <w:r>
        <w:rPr>
          <w:rFonts w:ascii="Times New Roman" w:hAnsi="Times New Roman"/>
          <w:sz w:val="24"/>
          <w:szCs w:val="24"/>
        </w:rPr>
        <w:t>) and Objects (</w:t>
      </w:r>
      <w:proofErr w:type="spellStart"/>
      <w:r>
        <w:rPr>
          <w:rFonts w:ascii="Times New Roman" w:hAnsi="Times New Roman"/>
          <w:i/>
          <w:iCs/>
          <w:sz w:val="24"/>
          <w:szCs w:val="24"/>
        </w:rPr>
        <w:t>pisitis</w:t>
      </w:r>
      <w:proofErr w:type="spellEnd"/>
      <w:r>
        <w:rPr>
          <w:rFonts w:ascii="Times New Roman" w:hAnsi="Times New Roman"/>
          <w:sz w:val="24"/>
          <w:szCs w:val="24"/>
        </w:rPr>
        <w:t>). Plato’s describes the hierarchical approach for the intention to reach the final state of “</w:t>
      </w:r>
      <w:r>
        <w:rPr>
          <w:rFonts w:ascii="Times New Roman" w:hAnsi="Times New Roman"/>
          <w:i/>
          <w:iCs/>
          <w:sz w:val="24"/>
          <w:szCs w:val="24"/>
        </w:rPr>
        <w:t>The Good</w:t>
      </w:r>
      <w:r>
        <w:rPr>
          <w:rFonts w:ascii="Times New Roman" w:hAnsi="Times New Roman"/>
          <w:sz w:val="24"/>
          <w:szCs w:val="24"/>
        </w:rPr>
        <w:t xml:space="preserve">”, exemplifying it as the highest level and life-goal for beings. Plato distinct the invisible realm of Forms in three categories </w:t>
      </w:r>
      <w:r>
        <w:rPr>
          <w:rFonts w:ascii="Times New Roman" w:hAnsi="Times New Roman"/>
          <w:i/>
          <w:iCs/>
          <w:sz w:val="24"/>
          <w:szCs w:val="24"/>
        </w:rPr>
        <w:t xml:space="preserve">low- high- highest, </w:t>
      </w:r>
      <w:r>
        <w:rPr>
          <w:rFonts w:ascii="Times New Roman" w:hAnsi="Times New Roman"/>
          <w:sz w:val="24"/>
          <w:szCs w:val="24"/>
        </w:rPr>
        <w:t>in which each level of truth is depending on the one above. The level of lower-Forms could be understood as a phenomena that is present in the Particulars, occurring trough objects, animals, conditions, to be recognized as an experience or specific matter. Whereas the higher Forms (Ideal’s) are representing the quality and value in human beings, through the dualistic internal experience of emotions and feelings (</w:t>
      </w:r>
      <w:r w:rsidR="0040771A">
        <w:rPr>
          <w:rFonts w:ascii="Times New Roman" w:hAnsi="Times New Roman"/>
          <w:sz w:val="24"/>
          <w:szCs w:val="24"/>
        </w:rPr>
        <w:t>b</w:t>
      </w:r>
      <w:r>
        <w:rPr>
          <w:rFonts w:ascii="Times New Roman" w:hAnsi="Times New Roman"/>
          <w:sz w:val="24"/>
          <w:szCs w:val="24"/>
        </w:rPr>
        <w:t>eauty</w:t>
      </w:r>
      <w:r w:rsidR="0040771A">
        <w:rPr>
          <w:rFonts w:ascii="Times New Roman" w:hAnsi="Times New Roman"/>
          <w:sz w:val="24"/>
          <w:szCs w:val="24"/>
        </w:rPr>
        <w:t xml:space="preserve"> - g</w:t>
      </w:r>
      <w:r>
        <w:rPr>
          <w:rFonts w:ascii="Times New Roman" w:hAnsi="Times New Roman"/>
          <w:sz w:val="24"/>
          <w:szCs w:val="24"/>
        </w:rPr>
        <w:t xml:space="preserve">uild, </w:t>
      </w:r>
      <w:r w:rsidR="0040771A">
        <w:rPr>
          <w:rFonts w:ascii="Times New Roman" w:hAnsi="Times New Roman"/>
          <w:sz w:val="24"/>
          <w:szCs w:val="24"/>
        </w:rPr>
        <w:t>l</w:t>
      </w:r>
      <w:r>
        <w:rPr>
          <w:rFonts w:ascii="Times New Roman" w:hAnsi="Times New Roman"/>
          <w:sz w:val="24"/>
          <w:szCs w:val="24"/>
        </w:rPr>
        <w:t>ove</w:t>
      </w:r>
      <w:r w:rsidR="0040771A">
        <w:rPr>
          <w:rFonts w:ascii="Times New Roman" w:hAnsi="Times New Roman"/>
          <w:sz w:val="24"/>
          <w:szCs w:val="24"/>
        </w:rPr>
        <w:t xml:space="preserve"> </w:t>
      </w:r>
      <w:r>
        <w:rPr>
          <w:rFonts w:ascii="Times New Roman" w:hAnsi="Times New Roman"/>
          <w:sz w:val="24"/>
          <w:szCs w:val="24"/>
        </w:rPr>
        <w:t>-</w:t>
      </w:r>
      <w:r w:rsidR="0040771A">
        <w:rPr>
          <w:rFonts w:ascii="Times New Roman" w:hAnsi="Times New Roman"/>
          <w:sz w:val="24"/>
          <w:szCs w:val="24"/>
        </w:rPr>
        <w:t xml:space="preserve"> h</w:t>
      </w:r>
      <w:r>
        <w:rPr>
          <w:rFonts w:ascii="Times New Roman" w:hAnsi="Times New Roman"/>
          <w:sz w:val="24"/>
          <w:szCs w:val="24"/>
        </w:rPr>
        <w:t>ate, and so on). In Cooperation, the degrees of  Forms (lower and higher) are the representatives of the interaction of the purpose, reaching a qualitative and highest state “The Good”</w:t>
      </w:r>
      <w:r w:rsidR="005C182B">
        <w:rPr>
          <w:rFonts w:ascii="Times New Roman" w:hAnsi="Times New Roman"/>
          <w:sz w:val="24"/>
          <w:szCs w:val="24"/>
        </w:rPr>
        <w:t xml:space="preserve"> </w:t>
      </w:r>
      <w:r w:rsidR="005C182B">
        <w:rPr>
          <w:rStyle w:val="FootnoteReference"/>
          <w:rFonts w:ascii="Times New Roman" w:hAnsi="Times New Roman"/>
          <w:sz w:val="24"/>
          <w:szCs w:val="24"/>
        </w:rPr>
        <w:footnoteReference w:id="17"/>
      </w:r>
      <w:r>
        <w:rPr>
          <w:rFonts w:ascii="Times New Roman" w:hAnsi="Times New Roman"/>
          <w:sz w:val="24"/>
          <w:szCs w:val="24"/>
        </w:rPr>
        <w:t xml:space="preserve">. According to Plato, this capability is the aspect that allows the human being to experiencing identical environments, but taking different conclusion related to inner growth. The interference of the invisible realm and the visible world, has the purpose of growth through reflections and values, triggering the highest potential that includes the experience and value of Objects. Or in other words, the level of visible and invisible matter human kind is able to perceive, is reflected in and through </w:t>
      </w:r>
      <w:r>
        <w:rPr>
          <w:rFonts w:ascii="Times New Roman" w:hAnsi="Times New Roman"/>
          <w:i/>
          <w:iCs/>
          <w:sz w:val="24"/>
          <w:szCs w:val="24"/>
        </w:rPr>
        <w:t xml:space="preserve">Particulars, </w:t>
      </w:r>
      <w:r>
        <w:rPr>
          <w:rFonts w:ascii="Times New Roman" w:hAnsi="Times New Roman"/>
          <w:sz w:val="24"/>
          <w:szCs w:val="24"/>
        </w:rPr>
        <w:t xml:space="preserve">demonstrating an small piece of the natural invisible potential of observed experience, </w:t>
      </w:r>
      <w:r w:rsidR="0040771A">
        <w:rPr>
          <w:rFonts w:ascii="Times New Roman" w:hAnsi="Times New Roman"/>
          <w:sz w:val="24"/>
          <w:szCs w:val="24"/>
        </w:rPr>
        <w:t>P</w:t>
      </w:r>
      <w:r>
        <w:rPr>
          <w:rFonts w:ascii="Times New Roman" w:hAnsi="Times New Roman"/>
          <w:sz w:val="24"/>
          <w:szCs w:val="24"/>
        </w:rPr>
        <w:t>lato; Shadows of Form’s</w:t>
      </w:r>
      <w:r w:rsidR="005C182B">
        <w:rPr>
          <w:rFonts w:ascii="Times New Roman" w:hAnsi="Times New Roman"/>
          <w:sz w:val="24"/>
          <w:szCs w:val="24"/>
        </w:rPr>
        <w:t xml:space="preserve"> </w:t>
      </w:r>
      <w:r w:rsidR="005C182B">
        <w:rPr>
          <w:rStyle w:val="FootnoteReference"/>
          <w:rFonts w:ascii="Times New Roman" w:hAnsi="Times New Roman"/>
          <w:sz w:val="24"/>
          <w:szCs w:val="24"/>
        </w:rPr>
        <w:footnoteReference w:id="18"/>
      </w:r>
      <w:r w:rsidR="00AC36C2">
        <w:rPr>
          <w:rFonts w:ascii="Times New Roman" w:hAnsi="Times New Roman"/>
          <w:sz w:val="24"/>
          <w:szCs w:val="24"/>
        </w:rPr>
        <w:t xml:space="preserve">. </w:t>
      </w:r>
      <w:r>
        <w:rPr>
          <w:rFonts w:ascii="Times New Roman" w:hAnsi="Times New Roman"/>
          <w:sz w:val="24"/>
          <w:szCs w:val="24"/>
        </w:rPr>
        <w:t xml:space="preserve">Forcing the innate potential in the human being to release and to experience “The Good”, for the benefit of the World’s reality. </w:t>
      </w:r>
    </w:p>
    <w:p w14:paraId="65D03472" w14:textId="77777777" w:rsidR="00DF7F86" w:rsidRDefault="00DF7F86" w:rsidP="00DF7F86">
      <w:pPr>
        <w:pStyle w:val="BodyA"/>
        <w:spacing w:line="360" w:lineRule="auto"/>
        <w:rPr>
          <w:color w:val="4472C4"/>
          <w:sz w:val="24"/>
          <w:szCs w:val="24"/>
          <w:u w:color="4472C4"/>
        </w:rPr>
      </w:pPr>
    </w:p>
    <w:p w14:paraId="4072DF1D" w14:textId="25AC80A6" w:rsidR="00294F96" w:rsidRPr="007B2F91" w:rsidRDefault="009B6921" w:rsidP="00DF7F86">
      <w:pPr>
        <w:pStyle w:val="BodyA"/>
        <w:spacing w:line="360" w:lineRule="auto"/>
        <w:rPr>
          <w:color w:val="4472C4"/>
          <w:sz w:val="24"/>
          <w:szCs w:val="24"/>
          <w:u w:color="4472C4"/>
        </w:rPr>
      </w:pPr>
      <w:r w:rsidRPr="007B2F91">
        <w:rPr>
          <w:color w:val="4472C4"/>
          <w:sz w:val="24"/>
          <w:szCs w:val="24"/>
          <w:u w:color="4472C4"/>
        </w:rPr>
        <w:t>Form of  “ The Good”</w:t>
      </w:r>
    </w:p>
    <w:p w14:paraId="11E6347A" w14:textId="2A1A95AF" w:rsidR="00294F96" w:rsidRPr="00AC36C2" w:rsidRDefault="009B6921" w:rsidP="00AC36C2">
      <w:pPr>
        <w:pStyle w:val="BodyA"/>
        <w:spacing w:line="360" w:lineRule="auto"/>
        <w:ind w:firstLine="720"/>
        <w:rPr>
          <w:rFonts w:ascii="Times New Roman" w:hAnsi="Times New Roman"/>
          <w:sz w:val="24"/>
          <w:szCs w:val="24"/>
        </w:rPr>
      </w:pPr>
      <w:r>
        <w:rPr>
          <w:rFonts w:ascii="Times New Roman" w:hAnsi="Times New Roman"/>
          <w:sz w:val="24"/>
          <w:szCs w:val="24"/>
        </w:rPr>
        <w:t>Examining Plato’s description of the “</w:t>
      </w:r>
      <w:r>
        <w:rPr>
          <w:rFonts w:ascii="Times New Roman" w:hAnsi="Times New Roman"/>
          <w:i/>
          <w:iCs/>
          <w:sz w:val="24"/>
          <w:szCs w:val="24"/>
        </w:rPr>
        <w:t>Form of Good</w:t>
      </w:r>
      <w:r>
        <w:rPr>
          <w:rFonts w:ascii="Times New Roman" w:hAnsi="Times New Roman"/>
          <w:sz w:val="24"/>
          <w:szCs w:val="24"/>
        </w:rPr>
        <w:t xml:space="preserve">”, its empirical and nonphysical nature, a transcendent form its existence, it is the goodness itself , that does not require any </w:t>
      </w:r>
      <w:r>
        <w:rPr>
          <w:rFonts w:ascii="Times New Roman" w:hAnsi="Times New Roman"/>
          <w:sz w:val="24"/>
          <w:szCs w:val="24"/>
        </w:rPr>
        <w:lastRenderedPageBreak/>
        <w:t>pre-knowledge or pre-existence</w:t>
      </w:r>
      <w:r w:rsidR="005C182B">
        <w:rPr>
          <w:rFonts w:ascii="Times New Roman" w:hAnsi="Times New Roman"/>
          <w:sz w:val="24"/>
          <w:szCs w:val="24"/>
        </w:rPr>
        <w:t xml:space="preserve"> </w:t>
      </w:r>
      <w:r w:rsidR="005C182B">
        <w:rPr>
          <w:rStyle w:val="FootnoteReference"/>
          <w:rFonts w:ascii="Times New Roman" w:hAnsi="Times New Roman"/>
          <w:sz w:val="24"/>
          <w:szCs w:val="24"/>
        </w:rPr>
        <w:footnoteReference w:id="19"/>
      </w:r>
      <w:r w:rsidR="005C182B">
        <w:rPr>
          <w:rFonts w:ascii="Times New Roman" w:hAnsi="Times New Roman"/>
          <w:sz w:val="24"/>
          <w:szCs w:val="24"/>
        </w:rPr>
        <w:t xml:space="preserve">. </w:t>
      </w:r>
      <w:r w:rsidR="00AC36C2">
        <w:rPr>
          <w:rFonts w:ascii="Times New Roman" w:hAnsi="Times New Roman"/>
          <w:sz w:val="24"/>
          <w:szCs w:val="24"/>
        </w:rPr>
        <w:t>B</w:t>
      </w:r>
      <w:r w:rsidR="00AC36C2">
        <w:rPr>
          <w:rFonts w:ascii="Times New Roman" w:hAnsi="Times New Roman"/>
          <w:sz w:val="24"/>
          <w:szCs w:val="24"/>
        </w:rPr>
        <w:t>elieving Plato</w:t>
      </w:r>
      <w:r w:rsidR="00AC36C2">
        <w:rPr>
          <w:rFonts w:ascii="Times New Roman" w:hAnsi="Times New Roman"/>
          <w:sz w:val="24"/>
          <w:szCs w:val="24"/>
        </w:rPr>
        <w:t xml:space="preserve">, it </w:t>
      </w:r>
      <w:r>
        <w:rPr>
          <w:rFonts w:ascii="Times New Roman" w:hAnsi="Times New Roman"/>
          <w:sz w:val="24"/>
          <w:szCs w:val="24"/>
        </w:rPr>
        <w:t xml:space="preserve">is the highest Form of experience and the foundation behind the human evolution and </w:t>
      </w:r>
      <w:r w:rsidR="00AC36C2">
        <w:rPr>
          <w:rFonts w:ascii="Times New Roman" w:hAnsi="Times New Roman"/>
          <w:sz w:val="24"/>
          <w:szCs w:val="24"/>
        </w:rPr>
        <w:t xml:space="preserve">the </w:t>
      </w:r>
      <w:r>
        <w:rPr>
          <w:rFonts w:ascii="Times New Roman" w:hAnsi="Times New Roman"/>
          <w:sz w:val="24"/>
          <w:szCs w:val="24"/>
        </w:rPr>
        <w:t>highest level an individual can reach</w:t>
      </w:r>
      <w:r w:rsidR="00AC36C2">
        <w:rPr>
          <w:rFonts w:ascii="Times New Roman" w:hAnsi="Times New Roman"/>
          <w:sz w:val="24"/>
          <w:szCs w:val="24"/>
        </w:rPr>
        <w:t xml:space="preserve">. </w:t>
      </w:r>
      <w:r>
        <w:rPr>
          <w:rFonts w:ascii="Times New Roman" w:hAnsi="Times New Roman"/>
          <w:sz w:val="24"/>
          <w:szCs w:val="24"/>
        </w:rPr>
        <w:t>Plato describes the purpose of the invisible realm as a place of “Knowledge” giving the “</w:t>
      </w:r>
      <w:r>
        <w:rPr>
          <w:rFonts w:ascii="Times New Roman" w:hAnsi="Times New Roman"/>
          <w:sz w:val="24"/>
          <w:szCs w:val="24"/>
          <w:lang w:val="nl-NL"/>
        </w:rPr>
        <w:t>Seeker</w:t>
      </w:r>
      <w:r>
        <w:rPr>
          <w:rFonts w:ascii="Times New Roman" w:hAnsi="Times New Roman"/>
          <w:sz w:val="24"/>
          <w:szCs w:val="24"/>
        </w:rPr>
        <w:t>” the experience, so therefore, it is the cause of all existence and experienced matter of reality. Plato takes the Sun as an example to simplify his analogy of “</w:t>
      </w:r>
      <w:r>
        <w:rPr>
          <w:rFonts w:ascii="Times New Roman" w:hAnsi="Times New Roman"/>
          <w:i/>
          <w:iCs/>
          <w:sz w:val="24"/>
          <w:szCs w:val="24"/>
        </w:rPr>
        <w:t>The Good</w:t>
      </w:r>
      <w:r>
        <w:rPr>
          <w:rFonts w:ascii="Times New Roman" w:hAnsi="Times New Roman"/>
          <w:sz w:val="24"/>
          <w:szCs w:val="24"/>
        </w:rPr>
        <w:t xml:space="preserve">” in interaction of the relationship between the invisible realm and the world. The Sun allows the physical senses to see and to </w:t>
      </w:r>
      <w:r w:rsidRPr="00DF7F86">
        <w:rPr>
          <w:rFonts w:ascii="Times New Roman" w:hAnsi="Times New Roman"/>
          <w:color w:val="auto"/>
          <w:sz w:val="24"/>
          <w:szCs w:val="24"/>
        </w:rPr>
        <w:t>grow, both facts are in relation with “</w:t>
      </w:r>
      <w:r w:rsidRPr="00DF7F86">
        <w:rPr>
          <w:rFonts w:ascii="Times New Roman" w:hAnsi="Times New Roman"/>
          <w:i/>
          <w:iCs/>
          <w:color w:val="auto"/>
          <w:sz w:val="24"/>
          <w:szCs w:val="24"/>
        </w:rPr>
        <w:t>The Good</w:t>
      </w:r>
      <w:r w:rsidRPr="00DF7F86">
        <w:rPr>
          <w:rFonts w:ascii="Times New Roman" w:hAnsi="Times New Roman"/>
          <w:color w:val="auto"/>
          <w:sz w:val="24"/>
          <w:szCs w:val="24"/>
        </w:rPr>
        <w:t xml:space="preserve">”. The ability to see through the physical senses that light provides, stands in relation to understand the limited version, humankind is perceiving </w:t>
      </w:r>
      <w:r w:rsidR="00446DC0" w:rsidRPr="00DF7F86">
        <w:rPr>
          <w:rFonts w:ascii="Times New Roman" w:hAnsi="Times New Roman"/>
          <w:color w:val="auto"/>
          <w:sz w:val="24"/>
          <w:szCs w:val="24"/>
        </w:rPr>
        <w:t xml:space="preserve">through </w:t>
      </w:r>
      <w:r w:rsidRPr="00DF7F86">
        <w:rPr>
          <w:rFonts w:ascii="Times New Roman" w:hAnsi="Times New Roman"/>
          <w:color w:val="auto"/>
          <w:sz w:val="24"/>
          <w:szCs w:val="24"/>
        </w:rPr>
        <w:t xml:space="preserve">objects </w:t>
      </w:r>
      <w:r w:rsidR="00AC36C2">
        <w:rPr>
          <w:rFonts w:ascii="Times New Roman" w:hAnsi="Times New Roman"/>
          <w:color w:val="auto"/>
          <w:sz w:val="24"/>
          <w:szCs w:val="24"/>
        </w:rPr>
        <w:t>which are</w:t>
      </w:r>
      <w:r w:rsidR="00B91A01" w:rsidRPr="00DF7F86">
        <w:rPr>
          <w:rFonts w:ascii="Times New Roman" w:hAnsi="Times New Roman"/>
          <w:color w:val="auto"/>
          <w:sz w:val="24"/>
          <w:szCs w:val="24"/>
        </w:rPr>
        <w:t xml:space="preserve"> shadows (parts of the truth)</w:t>
      </w:r>
      <w:r w:rsidR="005C182B" w:rsidRPr="00DF7F86">
        <w:rPr>
          <w:rFonts w:ascii="Times New Roman" w:hAnsi="Times New Roman"/>
          <w:color w:val="auto"/>
          <w:sz w:val="24"/>
          <w:szCs w:val="24"/>
        </w:rPr>
        <w:t xml:space="preserve"> </w:t>
      </w:r>
      <w:r w:rsidR="005C182B" w:rsidRPr="00DF7F86">
        <w:rPr>
          <w:rStyle w:val="FootnoteReference"/>
          <w:rFonts w:ascii="Times New Roman" w:hAnsi="Times New Roman"/>
          <w:color w:val="auto"/>
          <w:sz w:val="24"/>
          <w:szCs w:val="24"/>
        </w:rPr>
        <w:footnoteReference w:id="20"/>
      </w:r>
      <w:r w:rsidRPr="00DF7F86">
        <w:rPr>
          <w:rFonts w:ascii="Times New Roman" w:hAnsi="Times New Roman"/>
          <w:color w:val="auto"/>
          <w:sz w:val="24"/>
          <w:szCs w:val="24"/>
        </w:rPr>
        <w:t>.</w:t>
      </w:r>
      <w:r w:rsidR="00B91A01" w:rsidRPr="00DF7F86">
        <w:rPr>
          <w:rFonts w:ascii="Times New Roman" w:hAnsi="Times New Roman"/>
          <w:color w:val="auto"/>
          <w:sz w:val="24"/>
          <w:szCs w:val="24"/>
        </w:rPr>
        <w:t xml:space="preserve"> </w:t>
      </w:r>
      <w:r w:rsidRPr="00DF7F86">
        <w:rPr>
          <w:rFonts w:ascii="Times New Roman" w:hAnsi="Times New Roman"/>
          <w:color w:val="auto"/>
          <w:sz w:val="24"/>
          <w:szCs w:val="24"/>
        </w:rPr>
        <w:t xml:space="preserve">Moreover, in comparison, the Sunlight provides not only growth, </w:t>
      </w:r>
      <w:r w:rsidR="00446DC0" w:rsidRPr="00DF7F86">
        <w:rPr>
          <w:rFonts w:ascii="Times New Roman" w:hAnsi="Times New Roman"/>
          <w:color w:val="auto"/>
          <w:sz w:val="24"/>
          <w:szCs w:val="24"/>
        </w:rPr>
        <w:t>although</w:t>
      </w:r>
      <w:r w:rsidRPr="00DF7F86">
        <w:rPr>
          <w:rFonts w:ascii="Times New Roman" w:hAnsi="Times New Roman"/>
          <w:color w:val="auto"/>
          <w:sz w:val="24"/>
          <w:szCs w:val="24"/>
        </w:rPr>
        <w:t xml:space="preserve"> </w:t>
      </w:r>
      <w:r w:rsidR="00B91A01" w:rsidRPr="00DF7F86">
        <w:rPr>
          <w:rFonts w:ascii="Times New Roman" w:hAnsi="Times New Roman"/>
          <w:color w:val="auto"/>
          <w:sz w:val="24"/>
          <w:szCs w:val="24"/>
        </w:rPr>
        <w:t xml:space="preserve">additionally it </w:t>
      </w:r>
      <w:r w:rsidRPr="00DF7F86">
        <w:rPr>
          <w:rFonts w:ascii="Times New Roman" w:hAnsi="Times New Roman"/>
          <w:color w:val="auto"/>
          <w:sz w:val="24"/>
          <w:szCs w:val="24"/>
        </w:rPr>
        <w:t>reflect</w:t>
      </w:r>
      <w:r w:rsidR="00B91A01" w:rsidRPr="00DF7F86">
        <w:rPr>
          <w:rFonts w:ascii="Times New Roman" w:hAnsi="Times New Roman"/>
          <w:color w:val="auto"/>
          <w:sz w:val="24"/>
          <w:szCs w:val="24"/>
        </w:rPr>
        <w:t xml:space="preserve">s the lively energetic </w:t>
      </w:r>
      <w:r w:rsidRPr="00DF7F86">
        <w:rPr>
          <w:rFonts w:ascii="Times New Roman" w:hAnsi="Times New Roman"/>
          <w:color w:val="auto"/>
          <w:sz w:val="24"/>
          <w:szCs w:val="24"/>
        </w:rPr>
        <w:t xml:space="preserve">cause behind all </w:t>
      </w:r>
      <w:r w:rsidR="00B91A01" w:rsidRPr="00DF7F86">
        <w:rPr>
          <w:rFonts w:ascii="Times New Roman" w:hAnsi="Times New Roman"/>
          <w:color w:val="auto"/>
          <w:sz w:val="24"/>
          <w:szCs w:val="24"/>
        </w:rPr>
        <w:t xml:space="preserve">observable reality. </w:t>
      </w:r>
      <w:r w:rsidRPr="00DF7F86">
        <w:rPr>
          <w:rFonts w:ascii="Times New Roman" w:hAnsi="Times New Roman"/>
          <w:color w:val="auto"/>
          <w:sz w:val="24"/>
          <w:szCs w:val="24"/>
        </w:rPr>
        <w:t xml:space="preserve">Simplified, the analogy of the Sun reflects the potential in the innate growth, from a cosmological and physical </w:t>
      </w:r>
      <w:r>
        <w:rPr>
          <w:rFonts w:ascii="Times New Roman" w:hAnsi="Times New Roman"/>
          <w:sz w:val="24"/>
          <w:szCs w:val="24"/>
        </w:rPr>
        <w:t>point of view, allowing this dimension and inhibitors to growth in a constant. Plato's philosophical nature and the description of the “</w:t>
      </w:r>
      <w:r>
        <w:rPr>
          <w:rFonts w:ascii="Times New Roman" w:hAnsi="Times New Roman"/>
          <w:sz w:val="24"/>
          <w:szCs w:val="24"/>
          <w:lang w:val="fr-FR"/>
        </w:rPr>
        <w:t>Tripartite soul</w:t>
      </w:r>
      <w:r>
        <w:rPr>
          <w:rFonts w:ascii="Times New Roman" w:hAnsi="Times New Roman"/>
          <w:sz w:val="24"/>
          <w:szCs w:val="24"/>
        </w:rPr>
        <w:t>” is a fundamental distinction between physical properties and the essence as the soul, which refers the body to a prison in where the soul resides. The empirical world humankind is experiencing, represents a limited version of the invisible perfection behind the physical world. The perceptual input individuals experience, is a fractal (Shadow) of the absolute invisible present potential in the “Realm of Forms”. True knowledge can be only found in recalling innate information through seeking and rational thinking, rather than learning</w:t>
      </w:r>
      <w:r w:rsidR="00DB5B84">
        <w:rPr>
          <w:rFonts w:ascii="Times New Roman" w:hAnsi="Times New Roman"/>
          <w:sz w:val="24"/>
          <w:szCs w:val="24"/>
        </w:rPr>
        <w:t xml:space="preserve"> </w:t>
      </w:r>
      <w:r w:rsidR="00DB5B84">
        <w:rPr>
          <w:rStyle w:val="FootnoteReference"/>
          <w:rFonts w:ascii="Times New Roman" w:hAnsi="Times New Roman"/>
          <w:sz w:val="24"/>
          <w:szCs w:val="24"/>
        </w:rPr>
        <w:footnoteReference w:id="21"/>
      </w:r>
      <w:r w:rsidR="00DB5B84">
        <w:rPr>
          <w:rFonts w:ascii="Times New Roman" w:hAnsi="Times New Roman"/>
          <w:sz w:val="24"/>
          <w:szCs w:val="24"/>
        </w:rPr>
        <w:t xml:space="preserve">. </w:t>
      </w:r>
      <w:r>
        <w:rPr>
          <w:rFonts w:ascii="Times New Roman" w:hAnsi="Times New Roman"/>
          <w:sz w:val="24"/>
          <w:szCs w:val="24"/>
        </w:rPr>
        <w:t xml:space="preserve">Human belief’s represents opinions, what are </w:t>
      </w:r>
      <w:r w:rsidRPr="00DF7F86">
        <w:rPr>
          <w:rFonts w:ascii="Times New Roman" w:hAnsi="Times New Roman"/>
          <w:color w:val="auto"/>
          <w:sz w:val="24"/>
          <w:szCs w:val="24"/>
        </w:rPr>
        <w:t>transient, imperfect and changeable, whereas the source of “Truth” from the “</w:t>
      </w:r>
      <w:r w:rsidRPr="00DF7F86">
        <w:rPr>
          <w:rFonts w:ascii="Times New Roman" w:hAnsi="Times New Roman"/>
          <w:i/>
          <w:iCs/>
          <w:color w:val="auto"/>
          <w:sz w:val="24"/>
          <w:szCs w:val="24"/>
        </w:rPr>
        <w:t>Real of Forms</w:t>
      </w:r>
      <w:r w:rsidRPr="00DF7F86">
        <w:rPr>
          <w:rFonts w:ascii="Times New Roman" w:hAnsi="Times New Roman"/>
          <w:color w:val="auto"/>
          <w:sz w:val="24"/>
          <w:szCs w:val="24"/>
        </w:rPr>
        <w:t xml:space="preserve">”, is eternal, immutable and perfect. The hierarchical approach in the Theory of Forms, displays an interaction of essential levels from the physical and non-physical dimensions. The intention of this higher order is the principle of </w:t>
      </w:r>
      <w:r w:rsidR="00B91A01" w:rsidRPr="00DF7F86">
        <w:rPr>
          <w:rFonts w:ascii="Times New Roman" w:hAnsi="Times New Roman"/>
          <w:color w:val="auto"/>
          <w:sz w:val="24"/>
          <w:szCs w:val="24"/>
        </w:rPr>
        <w:t xml:space="preserve">approaching and </w:t>
      </w:r>
      <w:r w:rsidRPr="00DF7F86">
        <w:rPr>
          <w:rFonts w:ascii="Times New Roman" w:hAnsi="Times New Roman"/>
          <w:color w:val="auto"/>
          <w:sz w:val="24"/>
          <w:szCs w:val="24"/>
        </w:rPr>
        <w:t>seeking the innate “Truth”</w:t>
      </w:r>
      <w:r w:rsidR="00B91A01" w:rsidRPr="00DF7F86">
        <w:rPr>
          <w:rFonts w:ascii="Times New Roman" w:hAnsi="Times New Roman"/>
          <w:color w:val="auto"/>
          <w:sz w:val="24"/>
          <w:szCs w:val="24"/>
        </w:rPr>
        <w:t>. That can be only found</w:t>
      </w:r>
      <w:r w:rsidRPr="00DF7F86">
        <w:rPr>
          <w:rFonts w:ascii="Times New Roman" w:hAnsi="Times New Roman"/>
          <w:color w:val="auto"/>
          <w:sz w:val="24"/>
          <w:szCs w:val="24"/>
        </w:rPr>
        <w:t xml:space="preserve"> through logical thinking and a recall of innate information, </w:t>
      </w:r>
      <w:r w:rsidR="00B91A01" w:rsidRPr="00DF7F86">
        <w:rPr>
          <w:rFonts w:ascii="Times New Roman" w:hAnsi="Times New Roman"/>
          <w:color w:val="auto"/>
          <w:sz w:val="24"/>
          <w:szCs w:val="24"/>
        </w:rPr>
        <w:t xml:space="preserve">rather </w:t>
      </w:r>
      <w:r w:rsidRPr="00DF7F86">
        <w:rPr>
          <w:rFonts w:ascii="Times New Roman" w:hAnsi="Times New Roman"/>
          <w:color w:val="auto"/>
          <w:sz w:val="24"/>
          <w:szCs w:val="24"/>
        </w:rPr>
        <w:t>believing conventional imperfection</w:t>
      </w:r>
      <w:r w:rsidR="00B91A01" w:rsidRPr="00DF7F86">
        <w:rPr>
          <w:rFonts w:ascii="Times New Roman" w:hAnsi="Times New Roman"/>
          <w:color w:val="auto"/>
          <w:sz w:val="24"/>
          <w:szCs w:val="24"/>
        </w:rPr>
        <w:t xml:space="preserve"> of humankind</w:t>
      </w:r>
      <w:r w:rsidR="00DB5B84" w:rsidRPr="00DF7F86">
        <w:rPr>
          <w:rFonts w:ascii="Times New Roman" w:hAnsi="Times New Roman"/>
          <w:color w:val="auto"/>
          <w:sz w:val="24"/>
          <w:szCs w:val="24"/>
        </w:rPr>
        <w:t xml:space="preserve"> </w:t>
      </w:r>
      <w:r w:rsidR="00DB5B84" w:rsidRPr="00DF7F86">
        <w:rPr>
          <w:rStyle w:val="FootnoteReference"/>
          <w:rFonts w:ascii="Times New Roman" w:hAnsi="Times New Roman"/>
          <w:color w:val="auto"/>
          <w:sz w:val="24"/>
          <w:szCs w:val="24"/>
        </w:rPr>
        <w:footnoteReference w:id="22"/>
      </w:r>
      <w:r w:rsidR="00DB5B84" w:rsidRPr="00DF7F86">
        <w:rPr>
          <w:rFonts w:ascii="Times New Roman" w:hAnsi="Times New Roman"/>
          <w:color w:val="auto"/>
          <w:sz w:val="24"/>
          <w:szCs w:val="24"/>
        </w:rPr>
        <w:t xml:space="preserve">. </w:t>
      </w:r>
      <w:r w:rsidRPr="00DF7F86">
        <w:rPr>
          <w:rFonts w:ascii="Times New Roman" w:hAnsi="Times New Roman"/>
          <w:color w:val="auto"/>
          <w:sz w:val="24"/>
          <w:szCs w:val="24"/>
        </w:rPr>
        <w:t xml:space="preserve">Human values such as love, harmony, empathy, friendship, respect and so on, are the essential ideals </w:t>
      </w:r>
      <w:r>
        <w:rPr>
          <w:rFonts w:ascii="Times New Roman" w:hAnsi="Times New Roman"/>
          <w:sz w:val="24"/>
          <w:szCs w:val="24"/>
        </w:rPr>
        <w:t xml:space="preserve">of </w:t>
      </w:r>
      <w:r>
        <w:rPr>
          <w:rFonts w:ascii="Times New Roman" w:hAnsi="Times New Roman"/>
          <w:i/>
          <w:iCs/>
          <w:sz w:val="24"/>
          <w:szCs w:val="24"/>
        </w:rPr>
        <w:t>Forms</w:t>
      </w:r>
      <w:r>
        <w:rPr>
          <w:rFonts w:ascii="Times New Roman" w:hAnsi="Times New Roman"/>
          <w:sz w:val="24"/>
          <w:szCs w:val="24"/>
        </w:rPr>
        <w:t xml:space="preserve">, humankind needs to seek, to fulfil this cosmic potential of evolution.  The nature of these observation and </w:t>
      </w:r>
      <w:r>
        <w:rPr>
          <w:rFonts w:ascii="Times New Roman" w:hAnsi="Times New Roman"/>
          <w:sz w:val="24"/>
          <w:szCs w:val="24"/>
        </w:rPr>
        <w:lastRenderedPageBreak/>
        <w:t>conclusion in cosmological relationship, is been referred to the “</w:t>
      </w:r>
      <w:r>
        <w:rPr>
          <w:rFonts w:ascii="Times New Roman" w:hAnsi="Times New Roman"/>
          <w:i/>
          <w:iCs/>
          <w:sz w:val="24"/>
          <w:szCs w:val="24"/>
        </w:rPr>
        <w:t>Platonic view</w:t>
      </w:r>
      <w:r>
        <w:rPr>
          <w:rFonts w:ascii="Times New Roman" w:hAnsi="Times New Roman"/>
          <w:sz w:val="24"/>
          <w:szCs w:val="24"/>
        </w:rPr>
        <w:t>”,  expressing a dualistic thinking between physical and non-physical realities</w:t>
      </w:r>
      <w:r w:rsidR="00DB5B84">
        <w:rPr>
          <w:rFonts w:ascii="Times New Roman" w:hAnsi="Times New Roman"/>
          <w:sz w:val="24"/>
          <w:szCs w:val="24"/>
        </w:rPr>
        <w:t xml:space="preserve"> </w:t>
      </w:r>
      <w:r w:rsidR="00DB5B84">
        <w:rPr>
          <w:rStyle w:val="FootnoteReference"/>
          <w:rFonts w:ascii="Times New Roman" w:hAnsi="Times New Roman"/>
          <w:sz w:val="24"/>
          <w:szCs w:val="24"/>
        </w:rPr>
        <w:footnoteReference w:id="23"/>
      </w:r>
      <w:r w:rsidR="00DB5B84">
        <w:rPr>
          <w:rFonts w:ascii="Times New Roman" w:hAnsi="Times New Roman"/>
          <w:sz w:val="24"/>
          <w:szCs w:val="24"/>
        </w:rPr>
        <w:t xml:space="preserve"> </w:t>
      </w:r>
      <w:r>
        <w:rPr>
          <w:rFonts w:ascii="Times New Roman" w:hAnsi="Times New Roman"/>
          <w:sz w:val="24"/>
          <w:szCs w:val="24"/>
        </w:rPr>
        <w:t xml:space="preserve">. </w:t>
      </w:r>
    </w:p>
    <w:p w14:paraId="604F5E8F" w14:textId="77777777" w:rsidR="00294F96" w:rsidRDefault="009B6921" w:rsidP="00DF7F86">
      <w:pPr>
        <w:pStyle w:val="IntenseQuote"/>
        <w:spacing w:line="360" w:lineRule="auto"/>
      </w:pPr>
      <w:r>
        <w:t xml:space="preserve">Carl Gustav Jung </w:t>
      </w:r>
    </w:p>
    <w:p w14:paraId="5FEB840A" w14:textId="2BD35094" w:rsidR="00294F96" w:rsidRDefault="009B6921" w:rsidP="00DF7F86">
      <w:pPr>
        <w:pStyle w:val="BodyA"/>
        <w:spacing w:line="360" w:lineRule="auto"/>
        <w:rPr>
          <w:rStyle w:val="None"/>
          <w:rFonts w:ascii="Times New Roman" w:eastAsia="Times New Roman" w:hAnsi="Times New Roman" w:cs="Times New Roman"/>
          <w:sz w:val="24"/>
          <w:szCs w:val="24"/>
        </w:rPr>
      </w:pPr>
      <w:r>
        <w:rPr>
          <w:rFonts w:ascii="Times New Roman" w:hAnsi="Times New Roman"/>
          <w:sz w:val="24"/>
          <w:szCs w:val="24"/>
        </w:rPr>
        <w:t>Reflecting and comparing the ancient knowledge with today’s psychological approaches, psychologist like C. G. Jung is demonstrating similar methods with a methodological sense</w:t>
      </w:r>
      <w:r w:rsidR="00360E54">
        <w:rPr>
          <w:rFonts w:ascii="Times New Roman" w:hAnsi="Times New Roman"/>
          <w:sz w:val="24"/>
          <w:szCs w:val="24"/>
        </w:rPr>
        <w:t xml:space="preserve">, a </w:t>
      </w:r>
      <w:r>
        <w:rPr>
          <w:rFonts w:ascii="Times New Roman" w:hAnsi="Times New Roman"/>
          <w:sz w:val="24"/>
          <w:szCs w:val="24"/>
        </w:rPr>
        <w:t>human holistic nature</w:t>
      </w:r>
      <w:r w:rsidR="00DB5B84">
        <w:rPr>
          <w:rFonts w:ascii="Times New Roman" w:hAnsi="Times New Roman"/>
          <w:sz w:val="24"/>
          <w:szCs w:val="24"/>
        </w:rPr>
        <w:t xml:space="preserve"> </w:t>
      </w:r>
      <w:r w:rsidR="00DB5B84">
        <w:rPr>
          <w:rStyle w:val="FootnoteReference"/>
          <w:rFonts w:ascii="Times New Roman" w:hAnsi="Times New Roman"/>
          <w:sz w:val="24"/>
          <w:szCs w:val="24"/>
        </w:rPr>
        <w:footnoteReference w:id="24"/>
      </w:r>
      <w:r>
        <w:rPr>
          <w:rFonts w:ascii="Times New Roman" w:hAnsi="Times New Roman"/>
          <w:sz w:val="24"/>
          <w:szCs w:val="24"/>
        </w:rPr>
        <w:t>. Jung was a Swiss psychologist (</w:t>
      </w:r>
      <w:hyperlink r:id="rId8" w:history="1">
        <w:r>
          <w:rPr>
            <w:rStyle w:val="Hyperlink0"/>
            <w:rFonts w:eastAsia="Arial Unicode MS"/>
          </w:rPr>
          <w:t>1875</w:t>
        </w:r>
      </w:hyperlink>
      <w:r>
        <w:rPr>
          <w:rStyle w:val="None"/>
          <w:rFonts w:ascii="Times New Roman" w:hAnsi="Times New Roman"/>
          <w:sz w:val="24"/>
          <w:szCs w:val="24"/>
          <w:shd w:val="clear" w:color="auto" w:fill="FFFFFF"/>
        </w:rPr>
        <w:t> -</w:t>
      </w:r>
      <w:hyperlink r:id="rId9" w:history="1">
        <w:r>
          <w:rPr>
            <w:rStyle w:val="Hyperlink0"/>
            <w:rFonts w:eastAsia="Arial Unicode MS"/>
          </w:rPr>
          <w:t>1961</w:t>
        </w:r>
      </w:hyperlink>
      <w:r>
        <w:rPr>
          <w:rStyle w:val="None"/>
          <w:rFonts w:ascii="Times New Roman" w:hAnsi="Times New Roman"/>
          <w:sz w:val="24"/>
          <w:szCs w:val="24"/>
          <w:shd w:val="clear" w:color="auto" w:fill="FFFFFF"/>
        </w:rPr>
        <w:t> </w:t>
      </w:r>
      <w:r>
        <w:rPr>
          <w:rStyle w:val="None"/>
          <w:rFonts w:ascii="Times New Roman" w:hAnsi="Times New Roman"/>
          <w:sz w:val="24"/>
          <w:szCs w:val="24"/>
        </w:rPr>
        <w:t xml:space="preserve">), known for his studies of religious and mythological symbology, being open to unknown ancient texts and diversity in cultures </w:t>
      </w:r>
      <w:r w:rsidRPr="00360E54">
        <w:rPr>
          <w:rStyle w:val="None"/>
          <w:rFonts w:ascii="Times New Roman" w:hAnsi="Times New Roman"/>
          <w:sz w:val="24"/>
          <w:szCs w:val="24"/>
          <w:highlight w:val="yellow"/>
        </w:rPr>
        <w:t>(…)</w:t>
      </w:r>
      <w:r>
        <w:rPr>
          <w:rStyle w:val="None"/>
          <w:rFonts w:ascii="Times New Roman" w:hAnsi="Times New Roman"/>
          <w:sz w:val="24"/>
          <w:szCs w:val="24"/>
        </w:rPr>
        <w:t xml:space="preserve">. Jung explored a variety of countries, studying the cultural behavior linked to the state of collective </w:t>
      </w:r>
      <w:proofErr w:type="spellStart"/>
      <w:r>
        <w:rPr>
          <w:rStyle w:val="None"/>
          <w:rFonts w:ascii="Times New Roman" w:hAnsi="Times New Roman"/>
          <w:sz w:val="24"/>
          <w:szCs w:val="24"/>
        </w:rPr>
        <w:t>self-realisation</w:t>
      </w:r>
      <w:proofErr w:type="spellEnd"/>
      <w:r>
        <w:rPr>
          <w:rStyle w:val="None"/>
          <w:rFonts w:ascii="Times New Roman" w:hAnsi="Times New Roman"/>
          <w:sz w:val="24"/>
          <w:szCs w:val="24"/>
        </w:rPr>
        <w:t>, in different populations</w:t>
      </w:r>
      <w:r w:rsidR="00360E54">
        <w:rPr>
          <w:rStyle w:val="None"/>
          <w:rFonts w:ascii="Times New Roman" w:hAnsi="Times New Roman"/>
          <w:sz w:val="24"/>
          <w:szCs w:val="24"/>
        </w:rPr>
        <w:t xml:space="preserve"> (</w:t>
      </w:r>
      <w:r w:rsidR="00360E54" w:rsidRPr="00360E54">
        <w:rPr>
          <w:rStyle w:val="None"/>
          <w:rFonts w:ascii="Times New Roman" w:hAnsi="Times New Roman"/>
          <w:sz w:val="24"/>
          <w:szCs w:val="24"/>
          <w:highlight w:val="yellow"/>
        </w:rPr>
        <w:t>….</w:t>
      </w:r>
      <w:r w:rsidR="00360E54">
        <w:rPr>
          <w:rStyle w:val="None"/>
          <w:rFonts w:ascii="Times New Roman" w:hAnsi="Times New Roman"/>
          <w:sz w:val="24"/>
          <w:szCs w:val="24"/>
        </w:rPr>
        <w:t>)</w:t>
      </w:r>
      <w:r>
        <w:rPr>
          <w:rStyle w:val="None"/>
          <w:rFonts w:ascii="Times New Roman" w:hAnsi="Times New Roman"/>
          <w:sz w:val="24"/>
          <w:szCs w:val="24"/>
        </w:rPr>
        <w:t xml:space="preserve">. In studying the myths and religions of cultures, past and present, Jung has noticed many of them shared similar patterns, themes and symbols, that have been occurring in a constant over the time (….). Jung experienced for the first time a personal cultural influence, while traveling through India. </w:t>
      </w:r>
      <w:r>
        <w:rPr>
          <w:rStyle w:val="None"/>
          <w:rFonts w:ascii="Times New Roman" w:hAnsi="Times New Roman"/>
          <w:i/>
          <w:iCs/>
          <w:sz w:val="24"/>
          <w:szCs w:val="24"/>
          <w:lang w:val="nl-NL"/>
        </w:rPr>
        <w:t>Hinduism</w:t>
      </w:r>
      <w:r>
        <w:rPr>
          <w:rStyle w:val="None"/>
          <w:rFonts w:ascii="Times New Roman" w:hAnsi="Times New Roman"/>
          <w:sz w:val="24"/>
          <w:szCs w:val="24"/>
        </w:rPr>
        <w:t xml:space="preserve"> was a core element of Jung’s explorations, while he was traveling in India and other countries to study the symbolic and mythological approach, that has been recorded.  Hinduism gave Jung the platform to understand and reflect the meaning and connection behind symbols of religious and ancient lore. Jung understood the mythological recordings during his time, as a reflection for the human brain, picturing the higher realm, forms and beings, rather than an exact presentation of considering (</w:t>
      </w:r>
      <w:r w:rsidRPr="00360E54">
        <w:rPr>
          <w:rStyle w:val="None"/>
          <w:rFonts w:ascii="Times New Roman" w:hAnsi="Times New Roman"/>
          <w:sz w:val="24"/>
          <w:szCs w:val="24"/>
          <w:highlight w:val="yellow"/>
        </w:rPr>
        <w:t>….).</w:t>
      </w:r>
    </w:p>
    <w:p w14:paraId="2C7D317D" w14:textId="77777777" w:rsidR="00DF7F86" w:rsidRDefault="00DF7F86" w:rsidP="00DF7F86">
      <w:pPr>
        <w:pStyle w:val="BodyA"/>
        <w:spacing w:line="360" w:lineRule="auto"/>
        <w:rPr>
          <w:rStyle w:val="None"/>
          <w:i/>
          <w:iCs/>
          <w:color w:val="4472C4"/>
          <w:sz w:val="24"/>
          <w:szCs w:val="24"/>
          <w:u w:color="4472C4"/>
        </w:rPr>
      </w:pPr>
    </w:p>
    <w:p w14:paraId="4122BC01" w14:textId="0190D662" w:rsidR="00294F96" w:rsidRPr="007B2F91" w:rsidRDefault="009B6921" w:rsidP="00DF7F86">
      <w:pPr>
        <w:pStyle w:val="BodyA"/>
        <w:spacing w:line="360" w:lineRule="auto"/>
        <w:rPr>
          <w:rStyle w:val="None"/>
          <w:i/>
          <w:iCs/>
          <w:color w:val="4472C4"/>
          <w:sz w:val="24"/>
          <w:szCs w:val="24"/>
          <w:u w:color="4472C4"/>
        </w:rPr>
      </w:pPr>
      <w:r w:rsidRPr="007B2F91">
        <w:rPr>
          <w:rStyle w:val="None"/>
          <w:i/>
          <w:iCs/>
          <w:color w:val="4472C4"/>
          <w:sz w:val="24"/>
          <w:szCs w:val="24"/>
          <w:u w:color="4472C4"/>
        </w:rPr>
        <w:t>Archetypes</w:t>
      </w:r>
    </w:p>
    <w:p w14:paraId="678F1334" w14:textId="6F48ED27" w:rsidR="00294F96" w:rsidRDefault="009B6921" w:rsidP="00DF7F86">
      <w:pPr>
        <w:pStyle w:val="BodyA"/>
        <w:spacing w:line="360" w:lineRule="auto"/>
        <w:rPr>
          <w:rStyle w:val="None"/>
          <w:rFonts w:ascii="Times New Roman" w:hAnsi="Times New Roman"/>
          <w:sz w:val="24"/>
          <w:szCs w:val="24"/>
        </w:rPr>
      </w:pPr>
      <w:r>
        <w:rPr>
          <w:rStyle w:val="None"/>
          <w:rFonts w:ascii="Times New Roman" w:hAnsi="Times New Roman"/>
          <w:sz w:val="24"/>
          <w:szCs w:val="24"/>
        </w:rPr>
        <w:t xml:space="preserve">The term </w:t>
      </w:r>
      <w:r>
        <w:rPr>
          <w:rStyle w:val="None"/>
          <w:rFonts w:ascii="Times New Roman" w:hAnsi="Times New Roman"/>
          <w:i/>
          <w:iCs/>
          <w:sz w:val="24"/>
          <w:szCs w:val="24"/>
        </w:rPr>
        <w:t xml:space="preserve">Archetypes </w:t>
      </w:r>
      <w:r>
        <w:rPr>
          <w:rStyle w:val="None"/>
          <w:rFonts w:ascii="Times New Roman" w:hAnsi="Times New Roman"/>
          <w:color w:val="333333"/>
          <w:sz w:val="24"/>
          <w:szCs w:val="24"/>
          <w:u w:color="333333"/>
        </w:rPr>
        <w:t>(primordial image)</w:t>
      </w:r>
      <w:r>
        <w:rPr>
          <w:rStyle w:val="None"/>
          <w:rFonts w:ascii="Times New Roman" w:hAnsi="Times New Roman"/>
          <w:i/>
          <w:iCs/>
          <w:sz w:val="24"/>
          <w:szCs w:val="24"/>
        </w:rPr>
        <w:t xml:space="preserve"> </w:t>
      </w:r>
      <w:r>
        <w:rPr>
          <w:rStyle w:val="None"/>
          <w:rFonts w:ascii="Times New Roman" w:hAnsi="Times New Roman"/>
          <w:sz w:val="24"/>
          <w:szCs w:val="24"/>
        </w:rPr>
        <w:t>has its origin in ancient Greek, combining with the word “</w:t>
      </w:r>
      <w:proofErr w:type="spellStart"/>
      <w:r>
        <w:rPr>
          <w:rStyle w:val="None"/>
          <w:rFonts w:ascii="Times New Roman" w:hAnsi="Times New Roman"/>
          <w:i/>
          <w:iCs/>
          <w:sz w:val="24"/>
          <w:szCs w:val="24"/>
        </w:rPr>
        <w:t>archein</w:t>
      </w:r>
      <w:proofErr w:type="spellEnd"/>
      <w:r>
        <w:rPr>
          <w:rStyle w:val="None"/>
          <w:rFonts w:ascii="Times New Roman" w:hAnsi="Times New Roman"/>
          <w:i/>
          <w:iCs/>
          <w:sz w:val="24"/>
          <w:szCs w:val="24"/>
        </w:rPr>
        <w:t>”</w:t>
      </w:r>
      <w:r>
        <w:rPr>
          <w:rStyle w:val="None"/>
          <w:rFonts w:ascii="Times New Roman" w:hAnsi="Times New Roman"/>
          <w:sz w:val="24"/>
          <w:szCs w:val="24"/>
        </w:rPr>
        <w:t xml:space="preserve"> which means original/old, and “</w:t>
      </w:r>
      <w:r>
        <w:rPr>
          <w:rStyle w:val="None"/>
          <w:rFonts w:ascii="Times New Roman" w:hAnsi="Times New Roman"/>
          <w:i/>
          <w:iCs/>
          <w:sz w:val="24"/>
          <w:szCs w:val="24"/>
        </w:rPr>
        <w:t>typos”</w:t>
      </w:r>
      <w:r>
        <w:rPr>
          <w:rStyle w:val="None"/>
          <w:rFonts w:ascii="Times New Roman" w:hAnsi="Times New Roman"/>
          <w:sz w:val="24"/>
          <w:szCs w:val="24"/>
        </w:rPr>
        <w:t xml:space="preserve"> which means patters or role.  </w:t>
      </w:r>
      <w:r w:rsidR="00360E54">
        <w:rPr>
          <w:rStyle w:val="None"/>
          <w:rFonts w:ascii="Times New Roman" w:hAnsi="Times New Roman"/>
          <w:sz w:val="24"/>
          <w:szCs w:val="24"/>
        </w:rPr>
        <w:t>A</w:t>
      </w:r>
      <w:r w:rsidR="00360E54" w:rsidRPr="00DF7F86">
        <w:rPr>
          <w:rStyle w:val="None"/>
          <w:rFonts w:ascii="Times New Roman" w:hAnsi="Times New Roman"/>
          <w:sz w:val="24"/>
          <w:szCs w:val="24"/>
        </w:rPr>
        <w:t>ccording to Jung</w:t>
      </w:r>
      <w:r w:rsidR="00360E54">
        <w:rPr>
          <w:rStyle w:val="None"/>
          <w:rFonts w:ascii="Times New Roman" w:hAnsi="Times New Roman"/>
          <w:sz w:val="24"/>
          <w:szCs w:val="24"/>
        </w:rPr>
        <w:t>, a</w:t>
      </w:r>
      <w:r w:rsidRPr="00DF7F86">
        <w:rPr>
          <w:rStyle w:val="None"/>
          <w:rFonts w:ascii="Times New Roman" w:hAnsi="Times New Roman"/>
          <w:sz w:val="24"/>
          <w:szCs w:val="24"/>
        </w:rPr>
        <w:t>rchetypes represents the deepest part of the individuals mind, which is genetically inherited and its free from personal experiences</w:t>
      </w:r>
      <w:r w:rsidR="00A53CA2" w:rsidRPr="00DF7F86">
        <w:rPr>
          <w:rStyle w:val="None"/>
          <w:rFonts w:ascii="Times New Roman" w:hAnsi="Times New Roman"/>
          <w:sz w:val="24"/>
          <w:szCs w:val="24"/>
        </w:rPr>
        <w:t>.</w:t>
      </w:r>
      <w:r w:rsidR="00360E54">
        <w:rPr>
          <w:rStyle w:val="None"/>
          <w:rFonts w:ascii="Times New Roman" w:hAnsi="Times New Roman"/>
          <w:sz w:val="24"/>
          <w:szCs w:val="24"/>
        </w:rPr>
        <w:t xml:space="preserve"> </w:t>
      </w:r>
      <w:r w:rsidR="00A53CA2" w:rsidRPr="00DF7F86">
        <w:rPr>
          <w:rStyle w:val="None"/>
          <w:rFonts w:ascii="Times New Roman" w:hAnsi="Times New Roman"/>
          <w:sz w:val="24"/>
          <w:szCs w:val="24"/>
        </w:rPr>
        <w:t xml:space="preserve">Jung’s </w:t>
      </w:r>
      <w:r w:rsidR="009E5182" w:rsidRPr="00DF7F86">
        <w:rPr>
          <w:rStyle w:val="None"/>
          <w:rFonts w:ascii="Times New Roman" w:hAnsi="Times New Roman"/>
          <w:sz w:val="24"/>
          <w:szCs w:val="24"/>
        </w:rPr>
        <w:t xml:space="preserve">inspiration for archetypes </w:t>
      </w:r>
      <w:r w:rsidR="00A53CA2" w:rsidRPr="00DF7F86">
        <w:rPr>
          <w:rStyle w:val="None"/>
          <w:rFonts w:ascii="Times New Roman" w:hAnsi="Times New Roman"/>
          <w:sz w:val="24"/>
          <w:szCs w:val="24"/>
        </w:rPr>
        <w:t xml:space="preserve">was connected to </w:t>
      </w:r>
      <w:r w:rsidRPr="00DF7F86">
        <w:rPr>
          <w:rStyle w:val="None"/>
          <w:rFonts w:ascii="Times New Roman" w:hAnsi="Times New Roman"/>
          <w:sz w:val="24"/>
          <w:szCs w:val="24"/>
        </w:rPr>
        <w:t xml:space="preserve"> </w:t>
      </w:r>
      <w:hyperlink r:id="rId10" w:history="1">
        <w:r w:rsidRPr="00DF7F86">
          <w:rPr>
            <w:rStyle w:val="Hyperlink1"/>
            <w:rFonts w:eastAsia="Arial Unicode MS"/>
          </w:rPr>
          <w:t>Immanuel Kant</w:t>
        </w:r>
      </w:hyperlink>
      <w:r w:rsidRPr="00DF7F86">
        <w:rPr>
          <w:rStyle w:val="None"/>
          <w:rFonts w:ascii="Times New Roman" w:hAnsi="Times New Roman"/>
          <w:sz w:val="24"/>
          <w:szCs w:val="24"/>
          <w:shd w:val="clear" w:color="auto" w:fill="FFFFFF"/>
        </w:rPr>
        <w:t>'s categories, </w:t>
      </w:r>
      <w:hyperlink r:id="rId11" w:history="1">
        <w:r w:rsidRPr="00DF7F86">
          <w:rPr>
            <w:rStyle w:val="Hyperlink2"/>
            <w:rFonts w:eastAsia="Arial Unicode MS"/>
          </w:rPr>
          <w:t>Plato</w:t>
        </w:r>
      </w:hyperlink>
      <w:r w:rsidRPr="00DF7F86">
        <w:rPr>
          <w:rStyle w:val="None"/>
          <w:rFonts w:ascii="Times New Roman" w:hAnsi="Times New Roman"/>
          <w:sz w:val="24"/>
          <w:szCs w:val="24"/>
          <w:shd w:val="clear" w:color="auto" w:fill="FFFFFF"/>
        </w:rPr>
        <w:t xml:space="preserve">'s </w:t>
      </w:r>
      <w:r w:rsidR="00A53CA2" w:rsidRPr="00DF7F86">
        <w:rPr>
          <w:rStyle w:val="None"/>
          <w:rFonts w:ascii="Times New Roman" w:hAnsi="Times New Roman"/>
          <w:sz w:val="24"/>
          <w:szCs w:val="24"/>
          <w:shd w:val="clear" w:color="auto" w:fill="FFFFFF"/>
        </w:rPr>
        <w:t xml:space="preserve">ideas </w:t>
      </w:r>
      <w:r w:rsidRPr="00DF7F86">
        <w:rPr>
          <w:rStyle w:val="None"/>
          <w:rFonts w:ascii="Times New Roman" w:hAnsi="Times New Roman"/>
          <w:sz w:val="24"/>
          <w:szCs w:val="24"/>
          <w:shd w:val="clear" w:color="auto" w:fill="FFFFFF"/>
        </w:rPr>
        <w:t>and </w:t>
      </w:r>
      <w:hyperlink r:id="rId12" w:history="1">
        <w:r w:rsidRPr="00DF7F86">
          <w:rPr>
            <w:rStyle w:val="Hyperlink0"/>
            <w:rFonts w:eastAsia="Arial Unicode MS"/>
          </w:rPr>
          <w:t>Arthur Schopenhauer</w:t>
        </w:r>
      </w:hyperlink>
      <w:r w:rsidRPr="00DF7F86">
        <w:rPr>
          <w:rStyle w:val="None"/>
          <w:rFonts w:ascii="Times New Roman" w:hAnsi="Times New Roman"/>
          <w:sz w:val="24"/>
          <w:szCs w:val="24"/>
          <w:shd w:val="clear" w:color="auto" w:fill="FFFFFF"/>
        </w:rPr>
        <w:t>'s prototypes</w:t>
      </w:r>
      <w:r w:rsidR="00DF7F86">
        <w:rPr>
          <w:rStyle w:val="None"/>
          <w:rFonts w:ascii="Times New Roman" w:hAnsi="Times New Roman"/>
          <w:sz w:val="24"/>
          <w:szCs w:val="24"/>
          <w:shd w:val="clear" w:color="auto" w:fill="FFFFFF"/>
        </w:rPr>
        <w:t>.</w:t>
      </w:r>
      <w:r w:rsidR="00A53CA2" w:rsidRPr="00DF7F86">
        <w:rPr>
          <w:rStyle w:val="FootnoteReference"/>
          <w:rFonts w:ascii="Times New Roman" w:hAnsi="Times New Roman"/>
          <w:sz w:val="24"/>
          <w:szCs w:val="24"/>
        </w:rPr>
        <w:footnoteReference w:id="25"/>
      </w:r>
      <w:r w:rsidRPr="00DF7F86">
        <w:rPr>
          <w:rStyle w:val="None"/>
          <w:rFonts w:ascii="Times New Roman" w:hAnsi="Times New Roman"/>
          <w:sz w:val="24"/>
          <w:szCs w:val="24"/>
        </w:rPr>
        <w:t xml:space="preserve"> </w:t>
      </w:r>
      <w:r w:rsidR="00DF7F86">
        <w:rPr>
          <w:rStyle w:val="None"/>
          <w:rFonts w:ascii="Times New Roman" w:hAnsi="Times New Roman"/>
          <w:sz w:val="24"/>
          <w:szCs w:val="24"/>
        </w:rPr>
        <w:t xml:space="preserve"> </w:t>
      </w:r>
      <w:r w:rsidRPr="00DF7F86">
        <w:rPr>
          <w:rStyle w:val="None"/>
          <w:rFonts w:ascii="Times New Roman" w:hAnsi="Times New Roman"/>
          <w:sz w:val="24"/>
          <w:szCs w:val="24"/>
        </w:rPr>
        <w:t>Jung</w:t>
      </w:r>
      <w:r>
        <w:rPr>
          <w:rStyle w:val="None"/>
          <w:rFonts w:ascii="Times New Roman" w:hAnsi="Times New Roman"/>
          <w:sz w:val="24"/>
          <w:szCs w:val="24"/>
        </w:rPr>
        <w:t xml:space="preserve"> believed, individuals inherit ancient memories from our ancestors, these </w:t>
      </w:r>
      <w:r>
        <w:rPr>
          <w:rStyle w:val="None"/>
          <w:rFonts w:ascii="Times New Roman" w:hAnsi="Times New Roman"/>
          <w:sz w:val="24"/>
          <w:szCs w:val="24"/>
        </w:rPr>
        <w:lastRenderedPageBreak/>
        <w:t>information of experiences is stored in the unconsciousness, creating consequently the collective unconscious.</w:t>
      </w:r>
      <w:r w:rsidR="007B108F">
        <w:rPr>
          <w:rStyle w:val="None"/>
          <w:rFonts w:ascii="Times New Roman" w:hAnsi="Times New Roman"/>
          <w:sz w:val="24"/>
          <w:szCs w:val="24"/>
        </w:rPr>
        <w:t xml:space="preserve"> </w:t>
      </w:r>
      <w:r w:rsidRPr="007B108F">
        <w:rPr>
          <w:rStyle w:val="None"/>
          <w:rFonts w:ascii="Times New Roman" w:hAnsi="Times New Roman"/>
          <w:sz w:val="24"/>
          <w:szCs w:val="24"/>
        </w:rPr>
        <w:t xml:space="preserve">The accumulated information </w:t>
      </w:r>
      <w:r w:rsidR="00360E54" w:rsidRPr="007B108F">
        <w:rPr>
          <w:rStyle w:val="None"/>
          <w:rFonts w:ascii="Times New Roman" w:hAnsi="Times New Roman"/>
          <w:sz w:val="24"/>
          <w:szCs w:val="24"/>
        </w:rPr>
        <w:t>exits</w:t>
      </w:r>
      <w:r w:rsidRPr="007B108F">
        <w:rPr>
          <w:rStyle w:val="None"/>
          <w:rFonts w:ascii="Times New Roman" w:hAnsi="Times New Roman"/>
          <w:sz w:val="24"/>
          <w:szCs w:val="24"/>
        </w:rPr>
        <w:t xml:space="preserve"> in the collective unconscious </w:t>
      </w:r>
      <w:r w:rsidR="007B108F">
        <w:rPr>
          <w:rStyle w:val="None"/>
          <w:rFonts w:ascii="Times New Roman" w:hAnsi="Times New Roman"/>
          <w:sz w:val="24"/>
          <w:szCs w:val="24"/>
        </w:rPr>
        <w:t xml:space="preserve">which is </w:t>
      </w:r>
      <w:r w:rsidRPr="007B108F">
        <w:rPr>
          <w:rStyle w:val="None"/>
          <w:rFonts w:ascii="Times New Roman" w:hAnsi="Times New Roman"/>
          <w:sz w:val="24"/>
          <w:szCs w:val="24"/>
        </w:rPr>
        <w:t>organised</w:t>
      </w:r>
      <w:r w:rsidR="007B108F">
        <w:rPr>
          <w:rStyle w:val="None"/>
          <w:rFonts w:ascii="Times New Roman" w:hAnsi="Times New Roman"/>
          <w:sz w:val="24"/>
          <w:szCs w:val="24"/>
        </w:rPr>
        <w:t xml:space="preserve"> </w:t>
      </w:r>
      <w:r w:rsidRPr="007B108F">
        <w:rPr>
          <w:rStyle w:val="None"/>
          <w:rFonts w:ascii="Times New Roman" w:hAnsi="Times New Roman"/>
          <w:sz w:val="24"/>
          <w:szCs w:val="24"/>
        </w:rPr>
        <w:t>through archetypes</w:t>
      </w:r>
      <w:r w:rsidR="007B108F" w:rsidRPr="007B108F">
        <w:rPr>
          <w:rStyle w:val="None"/>
          <w:rFonts w:ascii="Times New Roman" w:hAnsi="Times New Roman"/>
          <w:sz w:val="24"/>
          <w:szCs w:val="24"/>
        </w:rPr>
        <w:t xml:space="preserve">, functioning through different forms of causes and </w:t>
      </w:r>
      <w:r w:rsidR="007B108F" w:rsidRPr="007B108F">
        <w:rPr>
          <w:rStyle w:val="None"/>
          <w:rFonts w:ascii="Times New Roman" w:hAnsi="Times New Roman"/>
          <w:sz w:val="24"/>
          <w:szCs w:val="24"/>
          <w:highlight w:val="yellow"/>
        </w:rPr>
        <w:t>associations.</w:t>
      </w:r>
      <w:r w:rsidR="007B108F">
        <w:rPr>
          <w:rStyle w:val="None"/>
          <w:rFonts w:ascii="Times New Roman" w:hAnsi="Times New Roman"/>
          <w:sz w:val="24"/>
          <w:szCs w:val="24"/>
        </w:rPr>
        <w:t xml:space="preserve"> </w:t>
      </w:r>
      <w:r>
        <w:rPr>
          <w:rStyle w:val="None"/>
          <w:rFonts w:ascii="Times New Roman" w:hAnsi="Times New Roman"/>
          <w:sz w:val="24"/>
          <w:szCs w:val="24"/>
        </w:rPr>
        <w:t>To simplify, archetypes are like instincts, that interacts without permission in a certain situation, based on previous experiences that is transformed into an automatic prior response</w:t>
      </w:r>
      <w:r w:rsidR="002E24EE">
        <w:rPr>
          <w:rStyle w:val="None"/>
          <w:rFonts w:ascii="Times New Roman" w:hAnsi="Times New Roman"/>
          <w:sz w:val="24"/>
          <w:szCs w:val="24"/>
        </w:rPr>
        <w:t xml:space="preserve"> </w:t>
      </w:r>
      <w:r>
        <w:rPr>
          <w:rStyle w:val="None"/>
          <w:rFonts w:ascii="Times New Roman" w:hAnsi="Times New Roman"/>
          <w:sz w:val="24"/>
          <w:szCs w:val="24"/>
        </w:rPr>
        <w:t xml:space="preserve">. Archetypical characteristic occurs in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patterns, images, memories, symbols, thoughts, all aspects that are implicated in a development of a human personality</w:t>
      </w:r>
      <w:r w:rsidR="00360E54">
        <w:rPr>
          <w:rStyle w:val="None"/>
          <w:rFonts w:ascii="Times New Roman" w:hAnsi="Times New Roman"/>
          <w:sz w:val="24"/>
          <w:szCs w:val="24"/>
        </w:rPr>
        <w:t xml:space="preserve"> and perception</w:t>
      </w:r>
      <w:r w:rsidR="002E24EE">
        <w:rPr>
          <w:rStyle w:val="FootnoteReference"/>
          <w:rFonts w:ascii="Times New Roman" w:hAnsi="Times New Roman"/>
          <w:sz w:val="24"/>
          <w:szCs w:val="24"/>
        </w:rPr>
        <w:footnoteReference w:id="26"/>
      </w:r>
      <w:r w:rsidR="00360E54">
        <w:rPr>
          <w:rStyle w:val="None"/>
          <w:rFonts w:ascii="Times New Roman" w:hAnsi="Times New Roman"/>
          <w:sz w:val="24"/>
          <w:szCs w:val="24"/>
        </w:rPr>
        <w:t xml:space="preserve">. </w:t>
      </w:r>
      <w:r>
        <w:rPr>
          <w:rStyle w:val="None"/>
          <w:rFonts w:ascii="Times New Roman" w:hAnsi="Times New Roman"/>
          <w:sz w:val="24"/>
          <w:szCs w:val="24"/>
        </w:rPr>
        <w:t xml:space="preserve">Therefore, the expression of archetypes depends on cultural environment and life-experiences, that requires a different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in different environment. Example; </w:t>
      </w:r>
      <w:r w:rsidR="007B108F">
        <w:rPr>
          <w:rStyle w:val="None"/>
          <w:rFonts w:ascii="Times New Roman" w:hAnsi="Times New Roman"/>
          <w:sz w:val="24"/>
          <w:szCs w:val="24"/>
        </w:rPr>
        <w:t>generally</w:t>
      </w:r>
      <w:r>
        <w:rPr>
          <w:rStyle w:val="None"/>
          <w:rFonts w:ascii="Times New Roman" w:hAnsi="Times New Roman"/>
          <w:sz w:val="24"/>
          <w:szCs w:val="24"/>
        </w:rPr>
        <w:t xml:space="preserve"> a mother knows instinctively without communicating to </w:t>
      </w:r>
      <w:proofErr w:type="spellStart"/>
      <w:r>
        <w:rPr>
          <w:rStyle w:val="None"/>
          <w:rFonts w:ascii="Times New Roman" w:hAnsi="Times New Roman"/>
          <w:sz w:val="24"/>
          <w:szCs w:val="24"/>
        </w:rPr>
        <w:t>a</w:t>
      </w:r>
      <w:proofErr w:type="spellEnd"/>
      <w:r>
        <w:rPr>
          <w:rStyle w:val="None"/>
          <w:rFonts w:ascii="Times New Roman" w:hAnsi="Times New Roman"/>
          <w:sz w:val="24"/>
          <w:szCs w:val="24"/>
        </w:rPr>
        <w:t xml:space="preserve"> </w:t>
      </w:r>
      <w:r w:rsidR="007B108F">
        <w:rPr>
          <w:rStyle w:val="None"/>
          <w:rFonts w:ascii="Times New Roman" w:hAnsi="Times New Roman"/>
          <w:sz w:val="24"/>
          <w:szCs w:val="24"/>
        </w:rPr>
        <w:t>infant</w:t>
      </w:r>
      <w:r>
        <w:rPr>
          <w:rStyle w:val="None"/>
          <w:rFonts w:ascii="Times New Roman" w:hAnsi="Times New Roman"/>
          <w:sz w:val="24"/>
          <w:szCs w:val="24"/>
        </w:rPr>
        <w:t xml:space="preserve"> what it wants and needs, that’s a type of  archetypical aspects in the mother’s unconscious. Information is revealed, automatically with required knowledge and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The communication between the </w:t>
      </w:r>
      <w:r w:rsidR="007E47BB">
        <w:rPr>
          <w:rStyle w:val="None"/>
          <w:rFonts w:ascii="Times New Roman" w:hAnsi="Times New Roman"/>
          <w:sz w:val="24"/>
          <w:szCs w:val="24"/>
        </w:rPr>
        <w:t>unconsciousness (</w:t>
      </w:r>
      <w:r>
        <w:rPr>
          <w:rStyle w:val="None"/>
          <w:rFonts w:ascii="Times New Roman" w:hAnsi="Times New Roman"/>
          <w:sz w:val="24"/>
          <w:szCs w:val="24"/>
        </w:rPr>
        <w:t>UC</w:t>
      </w:r>
      <w:r w:rsidR="007E47BB">
        <w:rPr>
          <w:rStyle w:val="None"/>
          <w:rFonts w:ascii="Times New Roman" w:hAnsi="Times New Roman"/>
          <w:sz w:val="24"/>
          <w:szCs w:val="24"/>
        </w:rPr>
        <w:t>)</w:t>
      </w:r>
      <w:r>
        <w:rPr>
          <w:rStyle w:val="None"/>
          <w:rFonts w:ascii="Times New Roman" w:hAnsi="Times New Roman"/>
          <w:sz w:val="24"/>
          <w:szCs w:val="24"/>
        </w:rPr>
        <w:t xml:space="preserve"> aspect and the </w:t>
      </w:r>
      <w:r w:rsidR="007E47BB">
        <w:rPr>
          <w:rStyle w:val="None"/>
          <w:rFonts w:ascii="Times New Roman" w:hAnsi="Times New Roman"/>
          <w:sz w:val="24"/>
          <w:szCs w:val="24"/>
        </w:rPr>
        <w:t>consciousness (C)</w:t>
      </w:r>
      <w:r>
        <w:rPr>
          <w:rStyle w:val="None"/>
          <w:rFonts w:ascii="Times New Roman" w:hAnsi="Times New Roman"/>
          <w:sz w:val="24"/>
          <w:szCs w:val="24"/>
        </w:rPr>
        <w:t xml:space="preserve"> in individual</w:t>
      </w:r>
      <w:r w:rsidR="007E47BB">
        <w:rPr>
          <w:rStyle w:val="None"/>
          <w:rFonts w:ascii="Times New Roman" w:hAnsi="Times New Roman"/>
          <w:sz w:val="24"/>
          <w:szCs w:val="24"/>
        </w:rPr>
        <w:t>s</w:t>
      </w:r>
      <w:r>
        <w:rPr>
          <w:rStyle w:val="None"/>
          <w:rFonts w:ascii="Times New Roman" w:hAnsi="Times New Roman"/>
          <w:sz w:val="24"/>
          <w:szCs w:val="24"/>
        </w:rPr>
        <w:t>, is a constant exchange of information, that can benefit or inhibition the life qualit</w:t>
      </w:r>
      <w:r w:rsidRPr="007B108F">
        <w:rPr>
          <w:rStyle w:val="None"/>
          <w:rFonts w:ascii="Times New Roman" w:hAnsi="Times New Roman"/>
          <w:sz w:val="24"/>
          <w:szCs w:val="24"/>
          <w:highlight w:val="yellow"/>
        </w:rPr>
        <w:t>y.</w:t>
      </w:r>
      <w:r>
        <w:rPr>
          <w:rStyle w:val="None"/>
          <w:rFonts w:ascii="Times New Roman" w:hAnsi="Times New Roman"/>
          <w:sz w:val="24"/>
          <w:szCs w:val="24"/>
        </w:rPr>
        <w:t xml:space="preserve"> Jung believed that archetypes are like a blueprint for the individuals </w:t>
      </w:r>
      <w:r w:rsidR="007E47BB">
        <w:rPr>
          <w:rStyle w:val="None"/>
          <w:rFonts w:ascii="Times New Roman" w:hAnsi="Times New Roman"/>
          <w:sz w:val="24"/>
          <w:szCs w:val="24"/>
        </w:rPr>
        <w:t>l</w:t>
      </w:r>
      <w:r>
        <w:rPr>
          <w:rStyle w:val="None"/>
          <w:rFonts w:ascii="Times New Roman" w:hAnsi="Times New Roman"/>
          <w:sz w:val="24"/>
          <w:szCs w:val="24"/>
        </w:rPr>
        <w:t>ife, it provides the pre-existent knowledge from the ancestors, guiding throughout the challenges</w:t>
      </w:r>
      <w:r w:rsidR="007B108F">
        <w:rPr>
          <w:rStyle w:val="None"/>
          <w:rFonts w:ascii="Times New Roman" w:hAnsi="Times New Roman"/>
          <w:sz w:val="24"/>
          <w:szCs w:val="24"/>
        </w:rPr>
        <w:t xml:space="preserve"> </w:t>
      </w:r>
      <w:r>
        <w:rPr>
          <w:rStyle w:val="None"/>
          <w:rFonts w:ascii="Times New Roman" w:hAnsi="Times New Roman"/>
          <w:sz w:val="24"/>
          <w:szCs w:val="24"/>
        </w:rPr>
        <w:t xml:space="preserve">life includes. The process and interaction of aware and unaware information, requires responsibility, or in Jung words “Individuation”.  </w:t>
      </w:r>
    </w:p>
    <w:p w14:paraId="71FC6FD7" w14:textId="7C5B6E28" w:rsidR="007E47BB" w:rsidRDefault="007E47BB" w:rsidP="00DF7F86">
      <w:pPr>
        <w:pStyle w:val="BodyA"/>
        <w:spacing w:line="360" w:lineRule="auto"/>
        <w:rPr>
          <w:rStyle w:val="None"/>
          <w:rFonts w:ascii="Times New Roman" w:hAnsi="Times New Roman"/>
          <w:sz w:val="24"/>
          <w:szCs w:val="24"/>
        </w:rPr>
      </w:pPr>
    </w:p>
    <w:p w14:paraId="5A9DF9D4" w14:textId="77777777" w:rsidR="007E47BB" w:rsidRDefault="007E47BB" w:rsidP="00DF7F86">
      <w:pPr>
        <w:pStyle w:val="BodyA"/>
        <w:spacing w:line="360" w:lineRule="auto"/>
        <w:rPr>
          <w:rStyle w:val="None"/>
          <w:rFonts w:ascii="Times New Roman" w:eastAsia="Times New Roman" w:hAnsi="Times New Roman" w:cs="Times New Roman"/>
          <w:sz w:val="24"/>
          <w:szCs w:val="24"/>
        </w:rPr>
      </w:pPr>
    </w:p>
    <w:p w14:paraId="76E09039" w14:textId="2F631F96" w:rsidR="00294F96" w:rsidRDefault="00294F96" w:rsidP="00DF7F86">
      <w:pPr>
        <w:pStyle w:val="BodyA"/>
        <w:spacing w:line="360" w:lineRule="auto"/>
        <w:rPr>
          <w:rStyle w:val="None"/>
          <w:rFonts w:ascii="Times New Roman" w:eastAsia="Times New Roman" w:hAnsi="Times New Roman" w:cs="Times New Roman"/>
          <w:sz w:val="24"/>
          <w:szCs w:val="24"/>
        </w:rPr>
      </w:pPr>
    </w:p>
    <w:p w14:paraId="2009CED9" w14:textId="7986193F" w:rsidR="00294F96" w:rsidRPr="007B2F91" w:rsidRDefault="009B6921" w:rsidP="00DF7F86">
      <w:pPr>
        <w:pStyle w:val="BodyA"/>
        <w:spacing w:line="360" w:lineRule="auto"/>
        <w:rPr>
          <w:rStyle w:val="None"/>
          <w:i/>
          <w:iCs/>
          <w:color w:val="4472C4"/>
          <w:sz w:val="24"/>
          <w:szCs w:val="24"/>
          <w:u w:color="4472C4"/>
        </w:rPr>
      </w:pPr>
      <w:r w:rsidRPr="007B2F91">
        <w:rPr>
          <w:rStyle w:val="None"/>
          <w:i/>
          <w:iCs/>
          <w:color w:val="4472C4"/>
          <w:sz w:val="24"/>
          <w:szCs w:val="24"/>
          <w:u w:color="4472C4"/>
        </w:rPr>
        <w:t xml:space="preserve"> The Psyche </w:t>
      </w:r>
    </w:p>
    <w:p w14:paraId="3351234A" w14:textId="312F1D63" w:rsidR="00294F96" w:rsidRDefault="007E47BB" w:rsidP="00DF7F86">
      <w:pPr>
        <w:pStyle w:val="BodyA"/>
        <w:spacing w:line="360"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Moving on to the a more personal and unique aspect in individuals, </w:t>
      </w:r>
      <w:r>
        <w:rPr>
          <w:rStyle w:val="None"/>
          <w:rFonts w:ascii="Times New Roman" w:hAnsi="Times New Roman"/>
          <w:sz w:val="24"/>
          <w:szCs w:val="24"/>
        </w:rPr>
        <w:t xml:space="preserve">which defines the authority of cognitive functions in individuals, the psyche. </w:t>
      </w:r>
      <w:r w:rsidR="009B6921">
        <w:rPr>
          <w:rStyle w:val="None"/>
          <w:rFonts w:ascii="Times New Roman" w:hAnsi="Times New Roman"/>
          <w:sz w:val="24"/>
          <w:szCs w:val="24"/>
        </w:rPr>
        <w:t>Jung</w:t>
      </w:r>
      <w:r w:rsidR="002E24EE">
        <w:rPr>
          <w:rStyle w:val="FootnoteReference"/>
          <w:rFonts w:ascii="Times New Roman" w:hAnsi="Times New Roman"/>
          <w:sz w:val="24"/>
          <w:szCs w:val="24"/>
        </w:rPr>
        <w:footnoteReference w:id="27"/>
      </w:r>
      <w:r w:rsidR="002E24EE">
        <w:rPr>
          <w:rStyle w:val="None"/>
          <w:rFonts w:ascii="Times New Roman" w:hAnsi="Times New Roman"/>
          <w:sz w:val="24"/>
          <w:szCs w:val="24"/>
        </w:rPr>
        <w:t xml:space="preserve">, </w:t>
      </w:r>
      <w:r w:rsidR="009B6921">
        <w:rPr>
          <w:rStyle w:val="None"/>
          <w:rFonts w:ascii="Times New Roman" w:hAnsi="Times New Roman"/>
          <w:sz w:val="24"/>
          <w:szCs w:val="24"/>
        </w:rPr>
        <w:t xml:space="preserve"> examines and defines the human  </w:t>
      </w:r>
      <w:r w:rsidR="009B6921">
        <w:rPr>
          <w:rStyle w:val="None"/>
          <w:rFonts w:ascii="Times New Roman" w:hAnsi="Times New Roman"/>
          <w:i/>
          <w:iCs/>
          <w:sz w:val="24"/>
          <w:szCs w:val="24"/>
        </w:rPr>
        <w:t>Psyche</w:t>
      </w:r>
      <w:r w:rsidR="009B6921">
        <w:rPr>
          <w:rStyle w:val="None"/>
          <w:rFonts w:ascii="Times New Roman" w:hAnsi="Times New Roman"/>
          <w:sz w:val="24"/>
          <w:szCs w:val="24"/>
        </w:rPr>
        <w:t xml:space="preserve"> through three realms ; </w:t>
      </w:r>
      <w:r w:rsidR="009B6921">
        <w:rPr>
          <w:rStyle w:val="None"/>
          <w:rFonts w:ascii="Times New Roman" w:hAnsi="Times New Roman"/>
          <w:i/>
          <w:iCs/>
          <w:sz w:val="24"/>
          <w:szCs w:val="24"/>
        </w:rPr>
        <w:t xml:space="preserve">the Consciousness, the personal unconsciousness </w:t>
      </w:r>
      <w:r w:rsidR="009B6921">
        <w:rPr>
          <w:rStyle w:val="None"/>
          <w:rFonts w:ascii="Times New Roman" w:hAnsi="Times New Roman"/>
          <w:sz w:val="24"/>
          <w:szCs w:val="24"/>
        </w:rPr>
        <w:t>and the</w:t>
      </w:r>
      <w:r w:rsidR="009B6921">
        <w:rPr>
          <w:rStyle w:val="None"/>
          <w:rFonts w:ascii="Times New Roman" w:hAnsi="Times New Roman"/>
          <w:i/>
          <w:iCs/>
          <w:sz w:val="24"/>
          <w:szCs w:val="24"/>
        </w:rPr>
        <w:t xml:space="preserve"> collective unconsciousness</w:t>
      </w:r>
      <w:r w:rsidR="009B6921">
        <w:rPr>
          <w:rStyle w:val="None"/>
          <w:rFonts w:ascii="Times New Roman" w:hAnsi="Times New Roman"/>
          <w:sz w:val="24"/>
          <w:szCs w:val="24"/>
        </w:rPr>
        <w:t>, and four related major archetypal aspects (Persona, The Shadow, Anima/Animus, The self)</w:t>
      </w:r>
      <w:r w:rsidRPr="007E47BB">
        <w:rPr>
          <w:rStyle w:val="None"/>
          <w:rFonts w:ascii="Times New Roman" w:hAnsi="Times New Roman"/>
          <w:sz w:val="24"/>
          <w:szCs w:val="24"/>
          <w:highlight w:val="yellow"/>
        </w:rPr>
        <w:t>…..)</w:t>
      </w:r>
      <w:r w:rsidR="009B6921">
        <w:rPr>
          <w:rStyle w:val="None"/>
          <w:rFonts w:ascii="Times New Roman" w:hAnsi="Times New Roman"/>
          <w:sz w:val="24"/>
          <w:szCs w:val="24"/>
        </w:rPr>
        <w:t>. The difference between realms and archetypes in Jung’s context, is the nature of occurrence related to the experienced reality</w:t>
      </w:r>
      <w:r>
        <w:rPr>
          <w:rStyle w:val="None"/>
          <w:rFonts w:ascii="Times New Roman" w:hAnsi="Times New Roman"/>
          <w:sz w:val="24"/>
          <w:szCs w:val="24"/>
        </w:rPr>
        <w:t xml:space="preserve">, causing a recall </w:t>
      </w:r>
      <w:r>
        <w:rPr>
          <w:rStyle w:val="None"/>
          <w:rFonts w:ascii="Times New Roman" w:hAnsi="Times New Roman"/>
          <w:sz w:val="24"/>
          <w:szCs w:val="24"/>
        </w:rPr>
        <w:lastRenderedPageBreak/>
        <w:t xml:space="preserve">in association to the unconscious. </w:t>
      </w:r>
      <w:r w:rsidR="009B6921">
        <w:rPr>
          <w:rStyle w:val="None"/>
          <w:rFonts w:ascii="Times New Roman" w:hAnsi="Times New Roman"/>
          <w:sz w:val="24"/>
          <w:szCs w:val="24"/>
        </w:rPr>
        <w:t>The distinct between realms and archetypes, one are the dimensions, whereas archetypes are the consequential evolutionary cognitive innate ability, according to Jung</w:t>
      </w:r>
      <w:r w:rsidR="002E24EE">
        <w:rPr>
          <w:rStyle w:val="None"/>
          <w:rFonts w:ascii="Times New Roman" w:hAnsi="Times New Roman"/>
          <w:sz w:val="24"/>
          <w:szCs w:val="24"/>
        </w:rPr>
        <w:t xml:space="preserve">. </w:t>
      </w:r>
      <w:r w:rsidR="009B6921">
        <w:rPr>
          <w:rStyle w:val="None"/>
          <w:rFonts w:ascii="Times New Roman" w:hAnsi="Times New Roman"/>
          <w:sz w:val="24"/>
          <w:szCs w:val="24"/>
        </w:rPr>
        <w:t>Declaring the archetypical aspects in relation to the psyche, Jung defines the interaction of this aspects as a personal constellation, that varies from individual to individual</w:t>
      </w:r>
      <w:r>
        <w:rPr>
          <w:rStyle w:val="None"/>
          <w:rFonts w:ascii="Times New Roman" w:hAnsi="Times New Roman"/>
          <w:sz w:val="24"/>
          <w:szCs w:val="24"/>
        </w:rPr>
        <w:t xml:space="preserve">. </w:t>
      </w:r>
      <w:r w:rsidR="00561661">
        <w:rPr>
          <w:rStyle w:val="None"/>
          <w:rFonts w:ascii="Times New Roman" w:hAnsi="Times New Roman"/>
          <w:sz w:val="24"/>
          <w:szCs w:val="24"/>
        </w:rPr>
        <w:t>Jung, used to refer</w:t>
      </w:r>
      <w:r w:rsidR="00C347A7">
        <w:rPr>
          <w:rStyle w:val="None"/>
          <w:rFonts w:ascii="Times New Roman" w:hAnsi="Times New Roman"/>
          <w:sz w:val="24"/>
          <w:szCs w:val="24"/>
        </w:rPr>
        <w:t xml:space="preserve"> to the symbolic </w:t>
      </w:r>
      <w:r>
        <w:rPr>
          <w:rStyle w:val="None"/>
          <w:rFonts w:ascii="Times New Roman" w:hAnsi="Times New Roman"/>
          <w:sz w:val="24"/>
          <w:szCs w:val="24"/>
        </w:rPr>
        <w:t xml:space="preserve">patterns </w:t>
      </w:r>
      <w:r w:rsidR="00C347A7">
        <w:rPr>
          <w:rStyle w:val="None"/>
          <w:rFonts w:ascii="Times New Roman" w:hAnsi="Times New Roman"/>
          <w:sz w:val="24"/>
          <w:szCs w:val="24"/>
        </w:rPr>
        <w:t>of mandalas</w:t>
      </w:r>
      <w:r w:rsidR="00561661">
        <w:rPr>
          <w:rStyle w:val="None"/>
          <w:rFonts w:ascii="Times New Roman" w:hAnsi="Times New Roman"/>
          <w:sz w:val="24"/>
          <w:szCs w:val="24"/>
        </w:rPr>
        <w:t xml:space="preserve">, which represent the perfection in itself which no end or beginning. </w:t>
      </w:r>
      <w:r w:rsidR="002E24EE">
        <w:rPr>
          <w:rStyle w:val="FootnoteReference"/>
          <w:rFonts w:ascii="Times New Roman" w:hAnsi="Times New Roman"/>
          <w:sz w:val="24"/>
          <w:szCs w:val="24"/>
        </w:rPr>
        <w:footnoteReference w:id="28"/>
      </w:r>
      <w:r w:rsidR="009B6921">
        <w:rPr>
          <w:rStyle w:val="None"/>
          <w:rFonts w:ascii="Times New Roman" w:hAnsi="Times New Roman"/>
          <w:sz w:val="24"/>
          <w:szCs w:val="24"/>
        </w:rPr>
        <w:t xml:space="preserve"> </w:t>
      </w:r>
    </w:p>
    <w:p w14:paraId="4AC39A29" w14:textId="25AEB7CD" w:rsidR="00294F96" w:rsidRPr="007B2F91" w:rsidRDefault="00294F96" w:rsidP="00DF7F86">
      <w:pPr>
        <w:pStyle w:val="BodyA"/>
        <w:spacing w:line="360" w:lineRule="auto"/>
        <w:rPr>
          <w:rStyle w:val="None"/>
          <w:rFonts w:ascii="Times New Roman" w:eastAsia="Times New Roman" w:hAnsi="Times New Roman" w:cs="Times New Roman"/>
          <w:sz w:val="24"/>
          <w:szCs w:val="24"/>
        </w:rPr>
      </w:pPr>
    </w:p>
    <w:p w14:paraId="4CFDED49" w14:textId="77777777" w:rsidR="00294F96" w:rsidRPr="007B2F91" w:rsidRDefault="009B6921" w:rsidP="00DF7F86">
      <w:pPr>
        <w:pStyle w:val="BodyA"/>
        <w:spacing w:line="360" w:lineRule="auto"/>
        <w:rPr>
          <w:rStyle w:val="None"/>
          <w:i/>
          <w:iCs/>
          <w:color w:val="4472C4"/>
          <w:sz w:val="24"/>
          <w:szCs w:val="24"/>
          <w:u w:color="4472C4"/>
          <w:shd w:val="clear" w:color="auto" w:fill="FFFF00"/>
        </w:rPr>
      </w:pPr>
      <w:r w:rsidRPr="007B2F91">
        <w:rPr>
          <w:rStyle w:val="None"/>
          <w:i/>
          <w:iCs/>
          <w:color w:val="4472C4"/>
          <w:sz w:val="24"/>
          <w:szCs w:val="24"/>
          <w:u w:color="4472C4"/>
        </w:rPr>
        <w:t>The Persona</w:t>
      </w:r>
    </w:p>
    <w:p w14:paraId="4484F3EB" w14:textId="761EB190" w:rsidR="00294F96" w:rsidRDefault="009B6921" w:rsidP="00DF7F86">
      <w:pPr>
        <w:pStyle w:val="BodyA"/>
        <w:spacing w:line="360" w:lineRule="auto"/>
        <w:ind w:firstLine="720"/>
        <w:rPr>
          <w:rStyle w:val="None"/>
          <w:i/>
          <w:iCs/>
          <w:color w:val="4472C4"/>
          <w:sz w:val="24"/>
          <w:szCs w:val="24"/>
          <w:u w:color="4472C4"/>
          <w:shd w:val="clear" w:color="auto" w:fill="FFFF00"/>
        </w:rPr>
      </w:pPr>
      <w:r>
        <w:rPr>
          <w:rStyle w:val="None"/>
          <w:rFonts w:ascii="Times New Roman" w:hAnsi="Times New Roman"/>
          <w:i/>
          <w:iCs/>
          <w:sz w:val="24"/>
          <w:szCs w:val="24"/>
        </w:rPr>
        <w:t>The Persona</w:t>
      </w:r>
      <w:r>
        <w:rPr>
          <w:rStyle w:val="None"/>
          <w:rFonts w:ascii="Times New Roman" w:hAnsi="Times New Roman"/>
          <w:sz w:val="24"/>
          <w:szCs w:val="24"/>
        </w:rPr>
        <w:t xml:space="preserve">, </w:t>
      </w:r>
      <w:r>
        <w:rPr>
          <w:rStyle w:val="None"/>
          <w:rFonts w:ascii="Times New Roman" w:hAnsi="Times New Roman"/>
          <w:color w:val="212121"/>
          <w:sz w:val="24"/>
          <w:szCs w:val="24"/>
          <w:u w:color="212121"/>
          <w:shd w:val="clear" w:color="auto" w:fill="FFFFFF"/>
        </w:rPr>
        <w:t xml:space="preserve">which is a derivation from a Latin word that literally means "mask”, </w:t>
      </w:r>
      <w:r>
        <w:rPr>
          <w:rStyle w:val="None"/>
          <w:rFonts w:ascii="Times New Roman" w:hAnsi="Times New Roman"/>
          <w:sz w:val="24"/>
          <w:szCs w:val="24"/>
        </w:rPr>
        <w:t xml:space="preserve">represents the personality  in an individual on a daily basis, including all believes, behavior and so on. </w:t>
      </w:r>
      <w:r>
        <w:rPr>
          <w:rStyle w:val="None"/>
          <w:rFonts w:ascii="Times New Roman" w:hAnsi="Times New Roman"/>
          <w:i/>
          <w:iCs/>
          <w:sz w:val="24"/>
          <w:szCs w:val="24"/>
        </w:rPr>
        <w:t>The Persona</w:t>
      </w:r>
      <w:r>
        <w:rPr>
          <w:rStyle w:val="None"/>
          <w:rFonts w:ascii="Times New Roman" w:hAnsi="Times New Roman"/>
          <w:sz w:val="24"/>
          <w:szCs w:val="24"/>
        </w:rPr>
        <w:t>, is something very unpersonal in relation to the real nature of humankind, it is created through the environment the individual is experiencing</w:t>
      </w:r>
      <w:r w:rsidR="00561661">
        <w:rPr>
          <w:rStyle w:val="None"/>
          <w:rFonts w:ascii="Times New Roman" w:hAnsi="Times New Roman"/>
          <w:sz w:val="24"/>
          <w:szCs w:val="24"/>
        </w:rPr>
        <w:t>, according to Jung</w:t>
      </w:r>
      <w:r>
        <w:rPr>
          <w:rStyle w:val="None"/>
          <w:rFonts w:ascii="Times New Roman" w:hAnsi="Times New Roman"/>
          <w:sz w:val="24"/>
          <w:szCs w:val="24"/>
        </w:rPr>
        <w:t>. Or in other words, an interpreter of impulses from the external/internal - world/body connection, concluding and forming beliefs and cognitive concepts, for the physical survival. Along with too extreme identification with the Persona, can  lead an individual on a wrong path, missing the truly life objective by following other’s opinion and dogmas, Jung</w:t>
      </w:r>
      <w:r w:rsidR="00D07E90">
        <w:rPr>
          <w:rStyle w:val="None"/>
          <w:rFonts w:ascii="Times New Roman" w:hAnsi="Times New Roman"/>
          <w:sz w:val="24"/>
          <w:szCs w:val="24"/>
        </w:rPr>
        <w:t>.</w:t>
      </w:r>
      <w:r w:rsidR="00D07E90">
        <w:rPr>
          <w:rStyle w:val="FootnoteReference"/>
          <w:rFonts w:ascii="Times New Roman" w:hAnsi="Times New Roman"/>
          <w:sz w:val="24"/>
          <w:szCs w:val="24"/>
        </w:rPr>
        <w:footnoteReference w:id="29"/>
      </w:r>
      <w:r>
        <w:rPr>
          <w:rStyle w:val="None"/>
          <w:rFonts w:ascii="Times New Roman" w:hAnsi="Times New Roman"/>
          <w:sz w:val="24"/>
          <w:szCs w:val="24"/>
        </w:rPr>
        <w:t xml:space="preserve">  </w:t>
      </w:r>
    </w:p>
    <w:p w14:paraId="3B8E5583" w14:textId="77777777" w:rsidR="00294F96" w:rsidRDefault="00294F96" w:rsidP="00DF7F86">
      <w:pPr>
        <w:pStyle w:val="BodyA"/>
        <w:spacing w:line="360" w:lineRule="auto"/>
        <w:rPr>
          <w:rStyle w:val="None"/>
          <w:rFonts w:ascii="Times New Roman" w:eastAsia="Times New Roman" w:hAnsi="Times New Roman" w:cs="Times New Roman"/>
          <w:i/>
          <w:iCs/>
          <w:sz w:val="24"/>
          <w:szCs w:val="24"/>
          <w:shd w:val="clear" w:color="auto" w:fill="FFFF00"/>
        </w:rPr>
      </w:pPr>
    </w:p>
    <w:p w14:paraId="5E7365F1" w14:textId="6756C91D" w:rsidR="00294F96" w:rsidRPr="007B2F91" w:rsidRDefault="009B6921" w:rsidP="00DF7F86">
      <w:pPr>
        <w:pStyle w:val="BodyA"/>
        <w:spacing w:line="360" w:lineRule="auto"/>
        <w:rPr>
          <w:rStyle w:val="None"/>
          <w:i/>
          <w:iCs/>
          <w:color w:val="4472C4"/>
          <w:sz w:val="24"/>
          <w:szCs w:val="24"/>
          <w:u w:color="4472C4"/>
        </w:rPr>
      </w:pPr>
      <w:r w:rsidRPr="007B2F91">
        <w:rPr>
          <w:rStyle w:val="None"/>
          <w:i/>
          <w:iCs/>
          <w:color w:val="4472C4"/>
          <w:sz w:val="24"/>
          <w:szCs w:val="24"/>
          <w:u w:color="4472C4"/>
        </w:rPr>
        <w:t>The Shadow</w:t>
      </w:r>
    </w:p>
    <w:p w14:paraId="0C1AC936" w14:textId="405905BE" w:rsidR="00294F96" w:rsidRDefault="009B6921" w:rsidP="00561661">
      <w:pPr>
        <w:pStyle w:val="BodyA"/>
        <w:spacing w:line="360" w:lineRule="auto"/>
        <w:ind w:firstLine="720"/>
        <w:rPr>
          <w:rStyle w:val="None"/>
          <w:rFonts w:ascii="Times New Roman" w:eastAsia="Times New Roman" w:hAnsi="Times New Roman" w:cs="Times New Roman"/>
          <w:sz w:val="24"/>
          <w:szCs w:val="24"/>
        </w:rPr>
      </w:pPr>
      <w:r>
        <w:rPr>
          <w:rStyle w:val="None"/>
          <w:rFonts w:ascii="Times New Roman" w:hAnsi="Times New Roman"/>
          <w:i/>
          <w:iCs/>
          <w:sz w:val="24"/>
          <w:szCs w:val="24"/>
        </w:rPr>
        <w:t xml:space="preserve">The Shadow </w:t>
      </w:r>
      <w:r>
        <w:rPr>
          <w:rStyle w:val="None"/>
          <w:rFonts w:ascii="Times New Roman" w:hAnsi="Times New Roman"/>
          <w:sz w:val="24"/>
          <w:szCs w:val="24"/>
        </w:rPr>
        <w:t>represents in Jung’s view, the unknown dark side of a personality</w:t>
      </w:r>
      <w:r>
        <w:rPr>
          <w:rStyle w:val="None"/>
          <w:rFonts w:ascii="Times New Roman" w:hAnsi="Times New Roman"/>
          <w:i/>
          <w:iCs/>
          <w:sz w:val="24"/>
          <w:szCs w:val="24"/>
        </w:rPr>
        <w:t xml:space="preserve">, </w:t>
      </w:r>
      <w:r>
        <w:rPr>
          <w:rStyle w:val="None"/>
          <w:rFonts w:ascii="Times New Roman" w:hAnsi="Times New Roman"/>
          <w:sz w:val="24"/>
          <w:szCs w:val="24"/>
        </w:rPr>
        <w:t xml:space="preserve">suppressed desires, wishes, beliefs, everything the </w:t>
      </w:r>
      <w:proofErr w:type="spellStart"/>
      <w:r>
        <w:rPr>
          <w:rStyle w:val="None"/>
          <w:rFonts w:ascii="Times New Roman" w:hAnsi="Times New Roman"/>
          <w:sz w:val="24"/>
          <w:szCs w:val="24"/>
        </w:rPr>
        <w:t>is</w:t>
      </w:r>
      <w:proofErr w:type="spellEnd"/>
      <w:r>
        <w:rPr>
          <w:rStyle w:val="None"/>
          <w:rFonts w:ascii="Times New Roman" w:hAnsi="Times New Roman"/>
          <w:sz w:val="24"/>
          <w:szCs w:val="24"/>
        </w:rPr>
        <w:t xml:space="preserve"> according to the external world not acceptable, but still present in the individuals personality</w:t>
      </w:r>
      <w:r w:rsidR="00561661">
        <w:rPr>
          <w:rStyle w:val="None"/>
          <w:rFonts w:ascii="Times New Roman" w:hAnsi="Times New Roman"/>
          <w:sz w:val="24"/>
          <w:szCs w:val="24"/>
        </w:rPr>
        <w:t xml:space="preserve"> (</w:t>
      </w:r>
      <w:r w:rsidR="00561661" w:rsidRPr="00561661">
        <w:rPr>
          <w:rStyle w:val="None"/>
          <w:rFonts w:ascii="Times New Roman" w:hAnsi="Times New Roman"/>
          <w:sz w:val="24"/>
          <w:szCs w:val="24"/>
          <w:highlight w:val="yellow"/>
        </w:rPr>
        <w:t>unconsciously)</w:t>
      </w:r>
      <w:r w:rsidRPr="00561661">
        <w:rPr>
          <w:rStyle w:val="None"/>
          <w:rFonts w:ascii="Times New Roman" w:hAnsi="Times New Roman"/>
          <w:sz w:val="24"/>
          <w:szCs w:val="24"/>
          <w:highlight w:val="yellow"/>
        </w:rPr>
        <w:t>.</w:t>
      </w:r>
      <w:r>
        <w:rPr>
          <w:rStyle w:val="None"/>
          <w:rFonts w:ascii="Times New Roman" w:hAnsi="Times New Roman"/>
          <w:sz w:val="24"/>
          <w:szCs w:val="24"/>
        </w:rPr>
        <w:t xml:space="preserve"> The level of each personal </w:t>
      </w:r>
      <w:r>
        <w:rPr>
          <w:rStyle w:val="None"/>
          <w:rFonts w:ascii="Times New Roman" w:hAnsi="Times New Roman"/>
          <w:i/>
          <w:iCs/>
          <w:sz w:val="24"/>
          <w:szCs w:val="24"/>
        </w:rPr>
        <w:t>archetype</w:t>
      </w:r>
      <w:r>
        <w:rPr>
          <w:rStyle w:val="None"/>
          <w:rFonts w:ascii="Times New Roman" w:hAnsi="Times New Roman"/>
          <w:sz w:val="24"/>
          <w:szCs w:val="24"/>
        </w:rPr>
        <w:t xml:space="preserve"> varies, so the Shadow does</w:t>
      </w:r>
      <w:r w:rsidR="00561661">
        <w:rPr>
          <w:rStyle w:val="None"/>
          <w:rFonts w:ascii="Times New Roman" w:hAnsi="Times New Roman"/>
          <w:sz w:val="24"/>
          <w:szCs w:val="24"/>
        </w:rPr>
        <w:t xml:space="preserve">, which could be better understand in relation of intensity. </w:t>
      </w:r>
      <w:r>
        <w:rPr>
          <w:rStyle w:val="None"/>
          <w:rFonts w:ascii="Times New Roman" w:hAnsi="Times New Roman"/>
          <w:sz w:val="24"/>
          <w:szCs w:val="24"/>
        </w:rPr>
        <w:t>Ingenious thinking and knowing, when Jung reflected the potential in the Shadows.</w:t>
      </w:r>
      <w:r w:rsidR="00D07E90" w:rsidRPr="00D07E90">
        <w:rPr>
          <w:rStyle w:val="FootnoteReference"/>
          <w:rFonts w:ascii="Times New Roman" w:hAnsi="Times New Roman"/>
          <w:sz w:val="24"/>
          <w:szCs w:val="24"/>
        </w:rPr>
        <w:t xml:space="preserve"> </w:t>
      </w:r>
      <w:r w:rsidR="00D07E90">
        <w:rPr>
          <w:rStyle w:val="FootnoteReference"/>
          <w:rFonts w:ascii="Times New Roman" w:hAnsi="Times New Roman"/>
          <w:sz w:val="24"/>
          <w:szCs w:val="24"/>
        </w:rPr>
        <w:footnoteReference w:id="30"/>
      </w:r>
      <w:r w:rsidR="00D07E90">
        <w:rPr>
          <w:rFonts w:ascii="Times New Roman" w:hAnsi="Times New Roman"/>
          <w:sz w:val="24"/>
          <w:szCs w:val="24"/>
        </w:rPr>
        <w:t xml:space="preserve"> </w:t>
      </w:r>
      <w:r>
        <w:rPr>
          <w:rStyle w:val="None"/>
          <w:rFonts w:ascii="Times New Roman" w:hAnsi="Times New Roman"/>
          <w:sz w:val="24"/>
          <w:szCs w:val="24"/>
        </w:rPr>
        <w:t xml:space="preserve"> According to Jung, the shadow </w:t>
      </w:r>
      <w:r w:rsidR="009867C3">
        <w:rPr>
          <w:rStyle w:val="None"/>
          <w:rFonts w:ascii="Times New Roman" w:hAnsi="Times New Roman"/>
          <w:sz w:val="24"/>
          <w:szCs w:val="24"/>
        </w:rPr>
        <w:t>correspond to</w:t>
      </w:r>
      <w:r>
        <w:rPr>
          <w:rStyle w:val="None"/>
          <w:rFonts w:ascii="Times New Roman" w:hAnsi="Times New Roman"/>
          <w:sz w:val="24"/>
          <w:szCs w:val="24"/>
        </w:rPr>
        <w:t xml:space="preserve"> a personal characteristic that interacts with  all levels of existence in an individual, </w:t>
      </w:r>
      <w:r w:rsidR="00561661">
        <w:rPr>
          <w:rStyle w:val="None"/>
          <w:rFonts w:ascii="Times New Roman" w:hAnsi="Times New Roman"/>
          <w:sz w:val="24"/>
          <w:szCs w:val="24"/>
        </w:rPr>
        <w:t xml:space="preserve">able to </w:t>
      </w:r>
      <w:r>
        <w:rPr>
          <w:rStyle w:val="None"/>
          <w:rFonts w:ascii="Times New Roman" w:hAnsi="Times New Roman"/>
          <w:sz w:val="24"/>
          <w:szCs w:val="24"/>
        </w:rPr>
        <w:t>empower,</w:t>
      </w:r>
      <w:r w:rsidR="00561661">
        <w:rPr>
          <w:rStyle w:val="None"/>
          <w:rFonts w:ascii="Times New Roman" w:hAnsi="Times New Roman"/>
          <w:sz w:val="24"/>
          <w:szCs w:val="24"/>
        </w:rPr>
        <w:t xml:space="preserve"> </w:t>
      </w:r>
      <w:r>
        <w:rPr>
          <w:rStyle w:val="None"/>
          <w:rFonts w:ascii="Times New Roman" w:hAnsi="Times New Roman"/>
          <w:sz w:val="24"/>
          <w:szCs w:val="24"/>
        </w:rPr>
        <w:t xml:space="preserve">vice versa effect. The shadow includes all negative, external and internal </w:t>
      </w:r>
      <w:r w:rsidRPr="00DF7F86">
        <w:rPr>
          <w:rStyle w:val="None"/>
          <w:rFonts w:ascii="Times New Roman" w:hAnsi="Times New Roman"/>
          <w:color w:val="auto"/>
          <w:sz w:val="24"/>
          <w:szCs w:val="24"/>
        </w:rPr>
        <w:t>interpretation about the world an individual believed to experienced</w:t>
      </w:r>
      <w:r w:rsidR="00B91A01" w:rsidRPr="00DF7F86">
        <w:rPr>
          <w:rStyle w:val="None"/>
          <w:rFonts w:ascii="Times New Roman" w:hAnsi="Times New Roman"/>
          <w:color w:val="auto"/>
          <w:sz w:val="24"/>
          <w:szCs w:val="24"/>
        </w:rPr>
        <w:t xml:space="preserve"> or to observe</w:t>
      </w:r>
      <w:r w:rsidRPr="00DF7F86">
        <w:rPr>
          <w:rStyle w:val="None"/>
          <w:rFonts w:ascii="Times New Roman" w:hAnsi="Times New Roman"/>
          <w:color w:val="auto"/>
          <w:sz w:val="24"/>
          <w:szCs w:val="24"/>
        </w:rPr>
        <w:t xml:space="preserve">. The </w:t>
      </w:r>
      <w:r w:rsidR="00B91A01" w:rsidRPr="00DF7F86">
        <w:rPr>
          <w:rStyle w:val="None"/>
          <w:rFonts w:ascii="Times New Roman" w:hAnsi="Times New Roman"/>
          <w:color w:val="auto"/>
          <w:sz w:val="24"/>
          <w:szCs w:val="24"/>
        </w:rPr>
        <w:t>objective</w:t>
      </w:r>
      <w:r w:rsidRPr="00DF7F86">
        <w:rPr>
          <w:rStyle w:val="None"/>
          <w:rFonts w:ascii="Times New Roman" w:hAnsi="Times New Roman"/>
          <w:color w:val="auto"/>
          <w:sz w:val="24"/>
          <w:szCs w:val="24"/>
        </w:rPr>
        <w:t xml:space="preserve"> of this entity is to “encounter” </w:t>
      </w:r>
      <w:r w:rsidRPr="00DF7F86">
        <w:rPr>
          <w:rStyle w:val="None"/>
          <w:rFonts w:ascii="Times New Roman" w:hAnsi="Times New Roman"/>
          <w:color w:val="auto"/>
          <w:sz w:val="24"/>
          <w:szCs w:val="24"/>
        </w:rPr>
        <w:lastRenderedPageBreak/>
        <w:t xml:space="preserve">and </w:t>
      </w:r>
      <w:r w:rsidR="00EB54D5" w:rsidRPr="00DF7F86">
        <w:rPr>
          <w:rStyle w:val="None"/>
          <w:rFonts w:ascii="Times New Roman" w:hAnsi="Times New Roman"/>
          <w:color w:val="auto"/>
          <w:sz w:val="24"/>
          <w:szCs w:val="24"/>
        </w:rPr>
        <w:t>confront</w:t>
      </w:r>
      <w:r w:rsidRPr="00DF7F86">
        <w:rPr>
          <w:rStyle w:val="None"/>
          <w:rFonts w:ascii="Times New Roman" w:hAnsi="Times New Roman"/>
          <w:color w:val="auto"/>
          <w:sz w:val="24"/>
          <w:szCs w:val="24"/>
        </w:rPr>
        <w:t xml:space="preserve"> the Shadow, which is the central idea of Individuation</w:t>
      </w:r>
      <w:r w:rsidR="00EB54D5" w:rsidRPr="00DF7F86">
        <w:rPr>
          <w:rStyle w:val="None"/>
          <w:rFonts w:ascii="Times New Roman" w:hAnsi="Times New Roman"/>
          <w:color w:val="auto"/>
          <w:sz w:val="24"/>
          <w:szCs w:val="24"/>
        </w:rPr>
        <w:t>, according to Jung</w:t>
      </w:r>
      <w:r w:rsidRPr="00DF7F86">
        <w:rPr>
          <w:rStyle w:val="None"/>
          <w:rFonts w:ascii="Times New Roman" w:hAnsi="Times New Roman"/>
          <w:color w:val="auto"/>
          <w:sz w:val="24"/>
          <w:szCs w:val="24"/>
        </w:rPr>
        <w:t xml:space="preserve">. The Shadow is the only way of growth, the nature of this entity is the reflection </w:t>
      </w:r>
      <w:r w:rsidRPr="009701AC">
        <w:rPr>
          <w:rStyle w:val="None"/>
          <w:rFonts w:ascii="Times New Roman" w:hAnsi="Times New Roman"/>
          <w:sz w:val="24"/>
          <w:szCs w:val="24"/>
        </w:rPr>
        <w:t>of owns creations in life, mirroring the consequences, requiring an overcoming and healing of owns unconsciousness realms</w:t>
      </w:r>
      <w:r w:rsidR="00D07E90">
        <w:rPr>
          <w:rStyle w:val="None"/>
          <w:rFonts w:ascii="Times New Roman" w:hAnsi="Times New Roman"/>
          <w:sz w:val="24"/>
          <w:szCs w:val="24"/>
        </w:rPr>
        <w:t>.</w:t>
      </w:r>
      <w:r w:rsidRPr="009701AC">
        <w:rPr>
          <w:rStyle w:val="None"/>
          <w:rFonts w:ascii="Times New Roman" w:hAnsi="Times New Roman"/>
          <w:sz w:val="24"/>
          <w:szCs w:val="24"/>
        </w:rPr>
        <w:t xml:space="preserve"> To simplify the </w:t>
      </w:r>
      <w:r w:rsidR="00D07E90">
        <w:rPr>
          <w:rStyle w:val="None"/>
          <w:rFonts w:ascii="Times New Roman" w:hAnsi="Times New Roman"/>
          <w:sz w:val="24"/>
          <w:szCs w:val="24"/>
        </w:rPr>
        <w:t xml:space="preserve">principles of the </w:t>
      </w:r>
      <w:r w:rsidRPr="009701AC">
        <w:rPr>
          <w:rStyle w:val="None"/>
          <w:rFonts w:ascii="Times New Roman" w:hAnsi="Times New Roman"/>
          <w:sz w:val="24"/>
          <w:szCs w:val="24"/>
        </w:rPr>
        <w:t xml:space="preserve">Shadow, the analogy </w:t>
      </w:r>
      <w:r w:rsidR="009701AC">
        <w:rPr>
          <w:rStyle w:val="None"/>
          <w:rFonts w:ascii="Times New Roman" w:hAnsi="Times New Roman"/>
          <w:sz w:val="24"/>
          <w:szCs w:val="24"/>
        </w:rPr>
        <w:t xml:space="preserve">of </w:t>
      </w:r>
      <w:r w:rsidR="009867C3" w:rsidRPr="009701AC">
        <w:rPr>
          <w:rStyle w:val="None"/>
          <w:rFonts w:ascii="Times New Roman" w:hAnsi="Times New Roman"/>
          <w:sz w:val="24"/>
          <w:szCs w:val="24"/>
        </w:rPr>
        <w:t>Energy reflect</w:t>
      </w:r>
      <w:r w:rsidR="009701AC">
        <w:rPr>
          <w:rStyle w:val="None"/>
          <w:rFonts w:ascii="Times New Roman" w:hAnsi="Times New Roman"/>
          <w:sz w:val="24"/>
          <w:szCs w:val="24"/>
        </w:rPr>
        <w:t>s</w:t>
      </w:r>
      <w:r w:rsidR="009867C3" w:rsidRPr="009701AC">
        <w:rPr>
          <w:rStyle w:val="None"/>
          <w:rFonts w:ascii="Times New Roman" w:hAnsi="Times New Roman"/>
          <w:sz w:val="24"/>
          <w:szCs w:val="24"/>
        </w:rPr>
        <w:t xml:space="preserve"> </w:t>
      </w:r>
      <w:r w:rsidR="00D07E90">
        <w:rPr>
          <w:rStyle w:val="None"/>
          <w:rFonts w:ascii="Times New Roman" w:hAnsi="Times New Roman"/>
          <w:sz w:val="24"/>
          <w:szCs w:val="24"/>
        </w:rPr>
        <w:t>an law, the behave exact like that. T</w:t>
      </w:r>
      <w:r w:rsidR="009867C3" w:rsidRPr="009701AC">
        <w:rPr>
          <w:rStyle w:val="None"/>
          <w:rFonts w:ascii="Times New Roman" w:hAnsi="Times New Roman"/>
          <w:sz w:val="24"/>
          <w:szCs w:val="24"/>
        </w:rPr>
        <w:t xml:space="preserve">he unwanted but </w:t>
      </w:r>
      <w:r w:rsidR="009701AC">
        <w:rPr>
          <w:rStyle w:val="None"/>
          <w:rFonts w:ascii="Times New Roman" w:hAnsi="Times New Roman"/>
          <w:sz w:val="24"/>
          <w:szCs w:val="24"/>
        </w:rPr>
        <w:t>present</w:t>
      </w:r>
      <w:r w:rsidR="009867C3" w:rsidRPr="009701AC">
        <w:rPr>
          <w:rStyle w:val="None"/>
          <w:rFonts w:ascii="Times New Roman" w:hAnsi="Times New Roman"/>
          <w:sz w:val="24"/>
          <w:szCs w:val="24"/>
        </w:rPr>
        <w:t xml:space="preserve"> </w:t>
      </w:r>
      <w:r w:rsidR="009701AC" w:rsidRPr="009701AC">
        <w:rPr>
          <w:rStyle w:val="None"/>
          <w:rFonts w:ascii="Times New Roman" w:hAnsi="Times New Roman"/>
          <w:sz w:val="24"/>
          <w:szCs w:val="24"/>
        </w:rPr>
        <w:t>energy</w:t>
      </w:r>
      <w:r w:rsidR="009867C3" w:rsidRPr="009701AC">
        <w:rPr>
          <w:rStyle w:val="None"/>
          <w:rFonts w:ascii="Times New Roman" w:hAnsi="Times New Roman"/>
          <w:sz w:val="24"/>
          <w:szCs w:val="24"/>
        </w:rPr>
        <w:t xml:space="preserve"> form</w:t>
      </w:r>
      <w:r w:rsidR="00D07E90">
        <w:rPr>
          <w:rStyle w:val="None"/>
          <w:rFonts w:ascii="Times New Roman" w:hAnsi="Times New Roman"/>
          <w:sz w:val="24"/>
          <w:szCs w:val="24"/>
        </w:rPr>
        <w:t xml:space="preserve"> (Shadow) </w:t>
      </w:r>
      <w:r w:rsidR="009867C3" w:rsidRPr="009701AC">
        <w:rPr>
          <w:rStyle w:val="None"/>
          <w:rFonts w:ascii="Times New Roman" w:hAnsi="Times New Roman"/>
          <w:sz w:val="24"/>
          <w:szCs w:val="24"/>
        </w:rPr>
        <w:t>can</w:t>
      </w:r>
      <w:r w:rsidR="009701AC" w:rsidRPr="009701AC">
        <w:rPr>
          <w:rStyle w:val="None"/>
          <w:rFonts w:ascii="Times New Roman" w:hAnsi="Times New Roman"/>
          <w:sz w:val="24"/>
          <w:szCs w:val="24"/>
        </w:rPr>
        <w:t>’t</w:t>
      </w:r>
      <w:r w:rsidR="009867C3" w:rsidRPr="009701AC">
        <w:rPr>
          <w:rStyle w:val="None"/>
          <w:rFonts w:ascii="Times New Roman" w:hAnsi="Times New Roman"/>
          <w:sz w:val="24"/>
          <w:szCs w:val="24"/>
        </w:rPr>
        <w:t xml:space="preserve"> disappear</w:t>
      </w:r>
      <w:r w:rsidR="009701AC" w:rsidRPr="009701AC">
        <w:rPr>
          <w:rStyle w:val="None"/>
          <w:rFonts w:ascii="Times New Roman" w:hAnsi="Times New Roman"/>
          <w:sz w:val="24"/>
          <w:szCs w:val="24"/>
        </w:rPr>
        <w:t>,</w:t>
      </w:r>
      <w:r w:rsidR="009701AC">
        <w:rPr>
          <w:rStyle w:val="None"/>
          <w:rFonts w:ascii="Times New Roman" w:hAnsi="Times New Roman"/>
          <w:sz w:val="24"/>
          <w:szCs w:val="24"/>
        </w:rPr>
        <w:t xml:space="preserve"> </w:t>
      </w:r>
      <w:r w:rsidR="00D07E90">
        <w:rPr>
          <w:rStyle w:val="None"/>
          <w:rFonts w:ascii="Times New Roman" w:hAnsi="Times New Roman"/>
          <w:sz w:val="24"/>
          <w:szCs w:val="24"/>
        </w:rPr>
        <w:t xml:space="preserve">it can be </w:t>
      </w:r>
      <w:r w:rsidR="009701AC">
        <w:rPr>
          <w:rStyle w:val="None"/>
          <w:rFonts w:ascii="Times New Roman" w:hAnsi="Times New Roman"/>
          <w:sz w:val="24"/>
          <w:szCs w:val="24"/>
        </w:rPr>
        <w:t xml:space="preserve">only </w:t>
      </w:r>
      <w:r w:rsidR="009701AC" w:rsidRPr="009701AC">
        <w:rPr>
          <w:rStyle w:val="None"/>
          <w:rFonts w:ascii="Times New Roman" w:hAnsi="Times New Roman"/>
          <w:sz w:val="24"/>
          <w:szCs w:val="24"/>
        </w:rPr>
        <w:t>transformed</w:t>
      </w:r>
      <w:r w:rsidR="009701AC">
        <w:rPr>
          <w:rStyle w:val="None"/>
          <w:rFonts w:ascii="Times New Roman" w:hAnsi="Times New Roman"/>
          <w:sz w:val="24"/>
          <w:szCs w:val="24"/>
        </w:rPr>
        <w:t>, into higher or either lower frequencies</w:t>
      </w:r>
      <w:r w:rsidR="00D07E90">
        <w:rPr>
          <w:rStyle w:val="None"/>
          <w:rFonts w:ascii="Times New Roman" w:hAnsi="Times New Roman"/>
          <w:sz w:val="24"/>
          <w:szCs w:val="24"/>
        </w:rPr>
        <w:t xml:space="preserve"> (</w:t>
      </w:r>
      <w:r w:rsidR="00561661">
        <w:rPr>
          <w:rStyle w:val="None"/>
          <w:rFonts w:ascii="Times New Roman" w:hAnsi="Times New Roman"/>
          <w:sz w:val="24"/>
          <w:szCs w:val="24"/>
        </w:rPr>
        <w:t xml:space="preserve">decision-making). </w:t>
      </w:r>
      <w:r w:rsidR="009701AC">
        <w:rPr>
          <w:rStyle w:val="None"/>
          <w:rFonts w:ascii="Times New Roman" w:hAnsi="Times New Roman"/>
          <w:sz w:val="24"/>
          <w:szCs w:val="24"/>
        </w:rPr>
        <w:t>Therefore</w:t>
      </w:r>
      <w:r w:rsidR="00D07E90">
        <w:rPr>
          <w:rStyle w:val="None"/>
          <w:rFonts w:ascii="Times New Roman" w:hAnsi="Times New Roman"/>
          <w:sz w:val="24"/>
          <w:szCs w:val="24"/>
        </w:rPr>
        <w:t xml:space="preserve">, the gift of growth an </w:t>
      </w:r>
      <w:r w:rsidR="009701AC">
        <w:rPr>
          <w:rStyle w:val="None"/>
          <w:rFonts w:ascii="Times New Roman" w:hAnsi="Times New Roman"/>
          <w:sz w:val="24"/>
          <w:szCs w:val="24"/>
        </w:rPr>
        <w:t xml:space="preserve">individual </w:t>
      </w:r>
      <w:r w:rsidR="00D07E90">
        <w:rPr>
          <w:rStyle w:val="None"/>
          <w:rFonts w:ascii="Times New Roman" w:hAnsi="Times New Roman"/>
          <w:sz w:val="24"/>
          <w:szCs w:val="24"/>
        </w:rPr>
        <w:t>can experience</w:t>
      </w:r>
      <w:r w:rsidR="009701AC">
        <w:rPr>
          <w:rStyle w:val="None"/>
          <w:rFonts w:ascii="Times New Roman" w:hAnsi="Times New Roman"/>
          <w:sz w:val="24"/>
          <w:szCs w:val="24"/>
        </w:rPr>
        <w:t>, lies behind the confrontation of the shado</w:t>
      </w:r>
      <w:r w:rsidR="00D07E90">
        <w:rPr>
          <w:rStyle w:val="None"/>
          <w:rFonts w:ascii="Times New Roman" w:hAnsi="Times New Roman"/>
          <w:sz w:val="24"/>
          <w:szCs w:val="24"/>
        </w:rPr>
        <w:t>w, according to Jung.</w:t>
      </w:r>
      <w:r w:rsidR="00D07E90" w:rsidRPr="00D07E90">
        <w:rPr>
          <w:rStyle w:val="FootnoteReference"/>
          <w:rFonts w:ascii="Times New Roman" w:hAnsi="Times New Roman"/>
          <w:sz w:val="24"/>
          <w:szCs w:val="24"/>
        </w:rPr>
        <w:t xml:space="preserve"> </w:t>
      </w:r>
      <w:r w:rsidR="00D07E90" w:rsidRPr="009701AC">
        <w:rPr>
          <w:rStyle w:val="FootnoteReference"/>
          <w:rFonts w:ascii="Times New Roman" w:hAnsi="Times New Roman"/>
          <w:sz w:val="24"/>
          <w:szCs w:val="24"/>
        </w:rPr>
        <w:footnoteReference w:id="31"/>
      </w:r>
    </w:p>
    <w:p w14:paraId="7AA5DD5A"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4829C380" w14:textId="77777777" w:rsidR="00294F96" w:rsidRPr="00410285" w:rsidRDefault="009B6921" w:rsidP="00DF7F86">
      <w:pPr>
        <w:pStyle w:val="BodyA"/>
        <w:spacing w:line="360" w:lineRule="auto"/>
        <w:rPr>
          <w:rStyle w:val="None"/>
          <w:rFonts w:ascii="Times New Roman" w:eastAsia="Times New Roman" w:hAnsi="Times New Roman" w:cs="Times New Roman"/>
          <w:sz w:val="24"/>
          <w:szCs w:val="24"/>
        </w:rPr>
      </w:pPr>
      <w:r w:rsidRPr="00410285">
        <w:rPr>
          <w:rStyle w:val="None"/>
          <w:color w:val="4472C4"/>
          <w:sz w:val="24"/>
          <w:szCs w:val="24"/>
          <w:u w:color="4472C4"/>
        </w:rPr>
        <w:t xml:space="preserve">Anima/Animus </w:t>
      </w:r>
    </w:p>
    <w:p w14:paraId="4AE82C7E" w14:textId="63E5EA22" w:rsidR="00294F96" w:rsidRDefault="009B6921" w:rsidP="001F1550">
      <w:pPr>
        <w:pStyle w:val="BodyA"/>
        <w:spacing w:line="360" w:lineRule="auto"/>
        <w:ind w:firstLine="720"/>
        <w:rPr>
          <w:rStyle w:val="None"/>
          <w:rFonts w:ascii="Times New Roman" w:hAnsi="Times New Roman"/>
          <w:sz w:val="24"/>
          <w:szCs w:val="24"/>
        </w:rPr>
      </w:pPr>
      <w:r>
        <w:rPr>
          <w:rStyle w:val="None"/>
          <w:rFonts w:ascii="Times New Roman" w:hAnsi="Times New Roman"/>
          <w:sz w:val="24"/>
          <w:szCs w:val="24"/>
        </w:rPr>
        <w:t>Part of the</w:t>
      </w:r>
      <w:r>
        <w:rPr>
          <w:rStyle w:val="None"/>
          <w:rFonts w:ascii="Times New Roman" w:hAnsi="Times New Roman"/>
          <w:i/>
          <w:iCs/>
          <w:sz w:val="24"/>
          <w:szCs w:val="24"/>
        </w:rPr>
        <w:t xml:space="preserve"> Shadow</w:t>
      </w:r>
      <w:r>
        <w:rPr>
          <w:rStyle w:val="None"/>
          <w:rFonts w:ascii="Times New Roman" w:hAnsi="Times New Roman"/>
          <w:sz w:val="24"/>
          <w:szCs w:val="24"/>
        </w:rPr>
        <w:t xml:space="preserve"> is the </w:t>
      </w:r>
      <w:r>
        <w:rPr>
          <w:rStyle w:val="None"/>
          <w:rFonts w:ascii="Times New Roman" w:hAnsi="Times New Roman"/>
          <w:i/>
          <w:iCs/>
          <w:sz w:val="24"/>
          <w:szCs w:val="24"/>
        </w:rPr>
        <w:t>Anima/Animus</w:t>
      </w:r>
      <w:r>
        <w:rPr>
          <w:rStyle w:val="None"/>
          <w:rFonts w:ascii="Times New Roman" w:hAnsi="Times New Roman"/>
          <w:sz w:val="24"/>
          <w:szCs w:val="24"/>
        </w:rPr>
        <w:t xml:space="preserve">, that stand for archetypes that are stored in the human psyche, these aspects are representing the masculine energy characteristic in a woman, as it does the feminine energy characteristic in the male. Both energies are seeking for a wholeness, in the internal world of an individual. The </w:t>
      </w:r>
      <w:r>
        <w:rPr>
          <w:rStyle w:val="None"/>
          <w:rFonts w:ascii="Times New Roman" w:hAnsi="Times New Roman"/>
          <w:i/>
          <w:iCs/>
          <w:sz w:val="24"/>
          <w:szCs w:val="24"/>
        </w:rPr>
        <w:t xml:space="preserve">Anima  </w:t>
      </w:r>
      <w:r w:rsidR="00561661">
        <w:rPr>
          <w:rStyle w:val="None"/>
          <w:rFonts w:ascii="Times New Roman" w:hAnsi="Times New Roman"/>
          <w:sz w:val="24"/>
          <w:szCs w:val="24"/>
        </w:rPr>
        <w:t>d</w:t>
      </w:r>
      <w:r>
        <w:rPr>
          <w:rStyle w:val="None"/>
          <w:rFonts w:ascii="Times New Roman" w:hAnsi="Times New Roman"/>
          <w:sz w:val="24"/>
          <w:szCs w:val="24"/>
        </w:rPr>
        <w:t>erived from Latin, meaning “a stream of air, wind, breath, the life principle, life, soul”</w:t>
      </w:r>
      <w:r w:rsidR="00561661">
        <w:rPr>
          <w:rStyle w:val="None"/>
          <w:rFonts w:ascii="Times New Roman" w:hAnsi="Times New Roman"/>
          <w:sz w:val="24"/>
          <w:szCs w:val="24"/>
        </w:rPr>
        <w:t>. T</w:t>
      </w:r>
      <w:r>
        <w:rPr>
          <w:rStyle w:val="None"/>
          <w:rFonts w:ascii="Times New Roman" w:hAnsi="Times New Roman"/>
          <w:sz w:val="24"/>
          <w:szCs w:val="24"/>
        </w:rPr>
        <w:t xml:space="preserve">he anima refers to the unconscious female dimension of a man, which is often forgotten or suppressed in </w:t>
      </w:r>
      <w:r w:rsidRPr="001F1550">
        <w:rPr>
          <w:rStyle w:val="None"/>
          <w:rFonts w:ascii="Times New Roman" w:hAnsi="Times New Roman"/>
          <w:sz w:val="24"/>
          <w:szCs w:val="24"/>
          <w:highlight w:val="yellow"/>
        </w:rPr>
        <w:t>daily life.</w:t>
      </w:r>
      <w:r>
        <w:rPr>
          <w:rStyle w:val="None"/>
          <w:rFonts w:ascii="Times New Roman" w:hAnsi="Times New Roman"/>
          <w:sz w:val="24"/>
          <w:szCs w:val="24"/>
        </w:rPr>
        <w:t xml:space="preserve"> However, in order to progress on the psychological and spiritual level in human beings evolution, it requires, inner balance and harmony of both innate (masculine/ feminine) aspects</w:t>
      </w:r>
      <w:r w:rsidR="009701AC">
        <w:rPr>
          <w:rStyle w:val="None"/>
          <w:rFonts w:ascii="Times New Roman" w:hAnsi="Times New Roman"/>
          <w:sz w:val="24"/>
          <w:szCs w:val="24"/>
        </w:rPr>
        <w:t xml:space="preserve"> </w:t>
      </w:r>
      <w:r w:rsidR="009701AC">
        <w:rPr>
          <w:rStyle w:val="FootnoteReference"/>
          <w:rFonts w:ascii="Times New Roman" w:hAnsi="Times New Roman"/>
          <w:sz w:val="24"/>
          <w:szCs w:val="24"/>
        </w:rPr>
        <w:footnoteReference w:id="32"/>
      </w:r>
      <w:r>
        <w:rPr>
          <w:rStyle w:val="None"/>
          <w:rFonts w:ascii="Times New Roman" w:hAnsi="Times New Roman"/>
          <w:sz w:val="24"/>
          <w:szCs w:val="24"/>
        </w:rPr>
        <w:t xml:space="preserve">. It is necessary that an individual recognise this characteristics and connects with this latent element of his character, </w:t>
      </w:r>
      <w:r w:rsidR="001F1550">
        <w:rPr>
          <w:rStyle w:val="None"/>
          <w:rFonts w:ascii="Times New Roman" w:hAnsi="Times New Roman"/>
          <w:sz w:val="24"/>
          <w:szCs w:val="24"/>
        </w:rPr>
        <w:t>what</w:t>
      </w:r>
      <w:r>
        <w:rPr>
          <w:rStyle w:val="None"/>
          <w:rFonts w:ascii="Times New Roman" w:hAnsi="Times New Roman"/>
          <w:sz w:val="24"/>
          <w:szCs w:val="24"/>
        </w:rPr>
        <w:t xml:space="preserve"> represents the opposite and wholeness, arising within a</w:t>
      </w:r>
      <w:r w:rsidR="001F1550">
        <w:rPr>
          <w:rStyle w:val="None"/>
          <w:rFonts w:ascii="Times New Roman" w:hAnsi="Times New Roman"/>
          <w:sz w:val="24"/>
          <w:szCs w:val="24"/>
        </w:rPr>
        <w:t>n</w:t>
      </w:r>
      <w:r>
        <w:rPr>
          <w:rStyle w:val="None"/>
          <w:rFonts w:ascii="Times New Roman" w:hAnsi="Times New Roman"/>
          <w:sz w:val="24"/>
          <w:szCs w:val="24"/>
        </w:rPr>
        <w:t xml:space="preserve"> individual. As the Jungian psychologist </w:t>
      </w:r>
      <w:r w:rsidRPr="001F1550">
        <w:rPr>
          <w:rStyle w:val="None"/>
          <w:rFonts w:ascii="Times New Roman" w:hAnsi="Times New Roman"/>
          <w:sz w:val="24"/>
          <w:szCs w:val="24"/>
          <w:highlight w:val="yellow"/>
        </w:rPr>
        <w:t>Dan Johnston</w:t>
      </w:r>
      <w:r>
        <w:rPr>
          <w:rStyle w:val="None"/>
          <w:rFonts w:ascii="Times New Roman" w:hAnsi="Times New Roman"/>
          <w:sz w:val="24"/>
          <w:szCs w:val="24"/>
        </w:rPr>
        <w:t xml:space="preserve"> describes, the man who has connected himself to his female anima shows "tenderness, patience, consideration and compassio</w:t>
      </w:r>
      <w:r w:rsidRPr="001F1550">
        <w:rPr>
          <w:rStyle w:val="None"/>
          <w:rFonts w:ascii="Times New Roman" w:hAnsi="Times New Roman"/>
          <w:sz w:val="24"/>
          <w:szCs w:val="24"/>
          <w:highlight w:val="yellow"/>
        </w:rPr>
        <w:t>n".</w:t>
      </w:r>
      <w:r>
        <w:rPr>
          <w:rStyle w:val="None"/>
          <w:rFonts w:ascii="Times New Roman" w:hAnsi="Times New Roman"/>
          <w:sz w:val="24"/>
          <w:szCs w:val="24"/>
        </w:rPr>
        <w:t xml:space="preserve"> However, the suppression of the feminine element within the man leads to a negative anima, which triggers personality traits such as "vanity, moodiness</w:t>
      </w:r>
      <w:r>
        <w:rPr>
          <w:rStyle w:val="None"/>
          <w:rFonts w:ascii="Times New Roman" w:hAnsi="Times New Roman"/>
          <w:color w:val="FFD040"/>
          <w:sz w:val="24"/>
          <w:szCs w:val="24"/>
          <w:u w:color="FFD040"/>
        </w:rPr>
        <w:t xml:space="preserve"> </w:t>
      </w:r>
      <w:r>
        <w:rPr>
          <w:rStyle w:val="None"/>
          <w:rFonts w:ascii="Times New Roman" w:hAnsi="Times New Roman"/>
          <w:sz w:val="24"/>
          <w:szCs w:val="24"/>
        </w:rPr>
        <w:t>and sensitivity to hurt feelings". The Animus, is a Latin word, “ the rational soul; The life; the mental powers, meaning “</w:t>
      </w:r>
      <w:r>
        <w:rPr>
          <w:rStyle w:val="None"/>
          <w:rFonts w:ascii="Times New Roman" w:hAnsi="Times New Roman"/>
          <w:sz w:val="24"/>
          <w:szCs w:val="24"/>
          <w:lang w:val="fr-FR"/>
        </w:rPr>
        <w:t xml:space="preserve"> intelligence</w:t>
      </w:r>
      <w:r>
        <w:rPr>
          <w:rStyle w:val="None"/>
          <w:rFonts w:ascii="Times New Roman" w:hAnsi="Times New Roman"/>
          <w:sz w:val="24"/>
          <w:szCs w:val="24"/>
        </w:rPr>
        <w:t xml:space="preserve">”, is the unconscious male dimension in the female psyche. Due to social, parental, and cultural conditioning, the animus, or the masculine element within women, can often be inhibited, tied up, and suppressed. On the other hand, some societies </w:t>
      </w:r>
      <w:r>
        <w:rPr>
          <w:rStyle w:val="None"/>
          <w:rFonts w:ascii="Times New Roman" w:hAnsi="Times New Roman"/>
          <w:sz w:val="24"/>
          <w:szCs w:val="24"/>
        </w:rPr>
        <w:lastRenderedPageBreak/>
        <w:t>and cultures (</w:t>
      </w:r>
      <w:r w:rsidR="001F1550">
        <w:rPr>
          <w:rStyle w:val="None"/>
          <w:rFonts w:ascii="Times New Roman" w:hAnsi="Times New Roman"/>
          <w:sz w:val="24"/>
          <w:szCs w:val="24"/>
        </w:rPr>
        <w:t xml:space="preserve">masculine dominated) </w:t>
      </w:r>
      <w:r>
        <w:rPr>
          <w:rStyle w:val="None"/>
          <w:rFonts w:ascii="Times New Roman" w:hAnsi="Times New Roman"/>
          <w:sz w:val="24"/>
          <w:szCs w:val="24"/>
        </w:rPr>
        <w:t>ruthlessly enforce ideals of masculinity, such as trying to outdo one another</w:t>
      </w:r>
      <w:r w:rsidR="001F1550">
        <w:rPr>
          <w:rStyle w:val="None"/>
          <w:rFonts w:ascii="Times New Roman" w:hAnsi="Times New Roman"/>
          <w:sz w:val="24"/>
          <w:szCs w:val="24"/>
        </w:rPr>
        <w:t xml:space="preserve">, in the sense of the gender discrimination, reflecting action of unconscious suppression. </w:t>
      </w:r>
      <w:r>
        <w:rPr>
          <w:rStyle w:val="None"/>
          <w:rFonts w:ascii="Times New Roman" w:hAnsi="Times New Roman"/>
          <w:sz w:val="24"/>
          <w:szCs w:val="24"/>
        </w:rPr>
        <w:t xml:space="preserve">These external elements can contribute to a negative animus that manifests itself in a </w:t>
      </w:r>
      <w:r w:rsidR="001F1550">
        <w:rPr>
          <w:rStyle w:val="None"/>
          <w:rFonts w:ascii="Times New Roman" w:hAnsi="Times New Roman"/>
          <w:sz w:val="24"/>
          <w:szCs w:val="24"/>
        </w:rPr>
        <w:t>male/</w:t>
      </w:r>
      <w:r>
        <w:rPr>
          <w:rStyle w:val="None"/>
          <w:rFonts w:ascii="Times New Roman" w:hAnsi="Times New Roman"/>
          <w:sz w:val="24"/>
          <w:szCs w:val="24"/>
        </w:rPr>
        <w:t xml:space="preserve">female personality through argumentative tendencies, ruthlessness, destructive energies and insensitivity. However, integrating a positive animus into the </w:t>
      </w:r>
      <w:r w:rsidR="001F1550">
        <w:rPr>
          <w:rStyle w:val="None"/>
          <w:rFonts w:ascii="Times New Roman" w:hAnsi="Times New Roman"/>
          <w:sz w:val="24"/>
          <w:szCs w:val="24"/>
        </w:rPr>
        <w:t>male/</w:t>
      </w:r>
      <w:r>
        <w:rPr>
          <w:rStyle w:val="None"/>
          <w:rFonts w:ascii="Times New Roman" w:hAnsi="Times New Roman"/>
          <w:sz w:val="24"/>
          <w:szCs w:val="24"/>
        </w:rPr>
        <w:t>female psyche can lead to strength, assertiveness, clarity and rationality. Summarised, both sexes of individuals, have innate masculine/feminine aspects, goal is the interaction of both qualities in the experienced environment. One’s disregard has to follow, an unpleasant consequential personal</w:t>
      </w:r>
      <w:r w:rsidR="001F1550">
        <w:rPr>
          <w:rStyle w:val="None"/>
          <w:rFonts w:ascii="Times New Roman" w:hAnsi="Times New Roman"/>
          <w:sz w:val="24"/>
          <w:szCs w:val="24"/>
        </w:rPr>
        <w:t xml:space="preserve"> feeling of an unfulfilled gender, </w:t>
      </w:r>
      <w:r>
        <w:rPr>
          <w:rStyle w:val="None"/>
          <w:rFonts w:ascii="Times New Roman" w:hAnsi="Times New Roman"/>
          <w:sz w:val="24"/>
          <w:szCs w:val="24"/>
        </w:rPr>
        <w:t>varying in the level of intensity</w:t>
      </w:r>
      <w:r w:rsidR="001F1550">
        <w:rPr>
          <w:rStyle w:val="None"/>
          <w:rFonts w:ascii="Times New Roman" w:hAnsi="Times New Roman"/>
          <w:sz w:val="24"/>
          <w:szCs w:val="24"/>
        </w:rPr>
        <w:t xml:space="preserve">, according to </w:t>
      </w:r>
      <w:r w:rsidR="001F1550" w:rsidRPr="001F1550">
        <w:rPr>
          <w:rStyle w:val="None"/>
          <w:rFonts w:ascii="Times New Roman" w:hAnsi="Times New Roman"/>
          <w:sz w:val="24"/>
          <w:szCs w:val="24"/>
          <w:highlight w:val="yellow"/>
        </w:rPr>
        <w:t>Jung.</w:t>
      </w:r>
    </w:p>
    <w:p w14:paraId="06541790" w14:textId="77777777" w:rsidR="001F1550" w:rsidRDefault="001F1550" w:rsidP="001F1550">
      <w:pPr>
        <w:pStyle w:val="BodyA"/>
        <w:spacing w:line="360" w:lineRule="auto"/>
        <w:ind w:firstLine="720"/>
        <w:rPr>
          <w:rStyle w:val="None"/>
          <w:rFonts w:ascii="Times New Roman" w:eastAsia="Times New Roman" w:hAnsi="Times New Roman" w:cs="Times New Roman"/>
          <w:sz w:val="24"/>
          <w:szCs w:val="24"/>
        </w:rPr>
      </w:pPr>
    </w:p>
    <w:p w14:paraId="47FFCDDE" w14:textId="77777777" w:rsidR="00294F96" w:rsidRPr="00410285" w:rsidRDefault="009B6921" w:rsidP="00DF7F86">
      <w:pPr>
        <w:pStyle w:val="BodyA"/>
        <w:spacing w:line="360" w:lineRule="auto"/>
        <w:rPr>
          <w:rStyle w:val="None"/>
          <w:i/>
          <w:iCs/>
          <w:color w:val="4472C4"/>
          <w:sz w:val="24"/>
          <w:szCs w:val="24"/>
          <w:u w:color="4472C4"/>
        </w:rPr>
      </w:pPr>
      <w:r w:rsidRPr="00410285">
        <w:rPr>
          <w:rStyle w:val="None"/>
          <w:i/>
          <w:iCs/>
          <w:color w:val="4472C4"/>
          <w:sz w:val="24"/>
          <w:szCs w:val="24"/>
          <w:u w:color="4472C4"/>
        </w:rPr>
        <w:t>The Self</w:t>
      </w:r>
    </w:p>
    <w:p w14:paraId="3B898D4C" w14:textId="43563EF1" w:rsidR="00294F96" w:rsidRDefault="009B6921" w:rsidP="00DF7F86">
      <w:pPr>
        <w:pStyle w:val="BodyA"/>
        <w:spacing w:line="360" w:lineRule="auto"/>
        <w:rPr>
          <w:rStyle w:val="None"/>
          <w:rFonts w:ascii="Times New Roman" w:hAnsi="Times New Roman"/>
          <w:sz w:val="24"/>
          <w:szCs w:val="24"/>
        </w:rPr>
      </w:pPr>
      <w:r>
        <w:rPr>
          <w:rStyle w:val="None"/>
          <w:rFonts w:ascii="Times New Roman" w:hAnsi="Times New Roman"/>
          <w:sz w:val="24"/>
          <w:szCs w:val="24"/>
        </w:rPr>
        <w:t xml:space="preserve">Moving on the highest form of the personal existence, </w:t>
      </w:r>
      <w:r>
        <w:rPr>
          <w:rStyle w:val="None"/>
          <w:rFonts w:ascii="Times New Roman" w:hAnsi="Times New Roman"/>
          <w:i/>
          <w:iCs/>
          <w:sz w:val="24"/>
          <w:szCs w:val="24"/>
        </w:rPr>
        <w:t>The Self</w:t>
      </w:r>
      <w:r>
        <w:rPr>
          <w:rStyle w:val="None"/>
          <w:rFonts w:ascii="Times New Roman" w:hAnsi="Times New Roman"/>
          <w:sz w:val="24"/>
          <w:szCs w:val="24"/>
        </w:rPr>
        <w:t xml:space="preserve"> exemplifies the unification between consciousness and unconsciousness, according to Jung</w:t>
      </w:r>
      <w:r w:rsidR="009701AC">
        <w:rPr>
          <w:rStyle w:val="None"/>
          <w:rFonts w:ascii="Times New Roman" w:hAnsi="Times New Roman"/>
          <w:sz w:val="24"/>
          <w:szCs w:val="24"/>
        </w:rPr>
        <w:t xml:space="preserve"> </w:t>
      </w:r>
      <w:r w:rsidR="009701AC">
        <w:rPr>
          <w:rStyle w:val="FootnoteReference"/>
          <w:rFonts w:ascii="Times New Roman" w:hAnsi="Times New Roman"/>
          <w:sz w:val="24"/>
          <w:szCs w:val="24"/>
        </w:rPr>
        <w:footnoteReference w:id="33"/>
      </w:r>
      <w:r>
        <w:rPr>
          <w:rStyle w:val="None"/>
          <w:rFonts w:ascii="Times New Roman" w:hAnsi="Times New Roman"/>
          <w:sz w:val="24"/>
          <w:szCs w:val="24"/>
        </w:rPr>
        <w:t xml:space="preserve">. This is a long life process and only individuals who are confronting their own shadows and hidden personal aspects in the unconsciousness, are able to reach the final state. The </w:t>
      </w:r>
      <w:r w:rsidR="00355C30">
        <w:rPr>
          <w:rStyle w:val="None"/>
          <w:rFonts w:ascii="Times New Roman" w:hAnsi="Times New Roman"/>
          <w:sz w:val="24"/>
          <w:szCs w:val="24"/>
        </w:rPr>
        <w:t>“</w:t>
      </w:r>
      <w:r>
        <w:rPr>
          <w:rStyle w:val="None"/>
          <w:rFonts w:ascii="Times New Roman" w:hAnsi="Times New Roman"/>
          <w:sz w:val="24"/>
          <w:szCs w:val="24"/>
        </w:rPr>
        <w:t>Self</w:t>
      </w:r>
      <w:r w:rsidR="00355C30">
        <w:rPr>
          <w:rStyle w:val="None"/>
          <w:rFonts w:ascii="Times New Roman" w:hAnsi="Times New Roman"/>
          <w:sz w:val="24"/>
          <w:szCs w:val="24"/>
        </w:rPr>
        <w:t>”</w:t>
      </w:r>
      <w:r>
        <w:rPr>
          <w:rStyle w:val="None"/>
          <w:rFonts w:ascii="Times New Roman" w:hAnsi="Times New Roman"/>
          <w:sz w:val="24"/>
          <w:szCs w:val="24"/>
        </w:rPr>
        <w:t xml:space="preserve"> represents the awareness of the Ego that is in Jung’s definition the </w:t>
      </w:r>
      <w:r>
        <w:rPr>
          <w:rStyle w:val="None"/>
          <w:rFonts w:ascii="Times New Roman" w:hAnsi="Times New Roman"/>
          <w:i/>
          <w:iCs/>
          <w:sz w:val="24"/>
          <w:szCs w:val="24"/>
          <w:lang w:val="it-IT"/>
        </w:rPr>
        <w:t>Persona,</w:t>
      </w:r>
      <w:r>
        <w:rPr>
          <w:rStyle w:val="None"/>
          <w:rFonts w:ascii="Times New Roman" w:hAnsi="Times New Roman"/>
          <w:sz w:val="24"/>
          <w:szCs w:val="24"/>
        </w:rPr>
        <w:t xml:space="preserve"> interacting with the unconscious parts the </w:t>
      </w:r>
      <w:r>
        <w:rPr>
          <w:rStyle w:val="None"/>
          <w:rFonts w:ascii="Times New Roman" w:hAnsi="Times New Roman"/>
          <w:i/>
          <w:iCs/>
          <w:sz w:val="24"/>
          <w:szCs w:val="24"/>
        </w:rPr>
        <w:t>Shadow - Anima/Animus</w:t>
      </w:r>
      <w:r>
        <w:rPr>
          <w:rStyle w:val="None"/>
          <w:rFonts w:ascii="Times New Roman" w:hAnsi="Times New Roman"/>
          <w:sz w:val="24"/>
          <w:szCs w:val="24"/>
        </w:rPr>
        <w:t xml:space="preserve">, creating  a combined life attitude of both sources. Or in other words, becoming aware of the visible and invisible interference of different personal cognitive layers, an individual is only than able to fulfil the full innate potential. </w:t>
      </w:r>
    </w:p>
    <w:p w14:paraId="0DA7EB23" w14:textId="77777777" w:rsidR="00DF7F86" w:rsidRDefault="00DF7F86" w:rsidP="00DF7F86">
      <w:pPr>
        <w:pStyle w:val="BodyA"/>
        <w:spacing w:line="360" w:lineRule="auto"/>
        <w:rPr>
          <w:rStyle w:val="None"/>
          <w:rFonts w:ascii="Times New Roman" w:eastAsia="Times New Roman" w:hAnsi="Times New Roman" w:cs="Times New Roman"/>
          <w:sz w:val="24"/>
          <w:szCs w:val="24"/>
        </w:rPr>
      </w:pPr>
    </w:p>
    <w:p w14:paraId="07242A52" w14:textId="77777777" w:rsidR="009701AC" w:rsidRPr="00410285" w:rsidRDefault="009B6921" w:rsidP="00DF7F86">
      <w:pPr>
        <w:pStyle w:val="BodyA"/>
        <w:spacing w:line="360" w:lineRule="auto"/>
        <w:rPr>
          <w:rStyle w:val="None"/>
          <w:i/>
          <w:iCs/>
          <w:color w:val="4472C4"/>
          <w:sz w:val="24"/>
          <w:szCs w:val="24"/>
          <w:u w:color="4472C4"/>
        </w:rPr>
      </w:pPr>
      <w:r w:rsidRPr="00410285">
        <w:rPr>
          <w:rStyle w:val="None"/>
          <w:i/>
          <w:iCs/>
          <w:color w:val="4472C4"/>
          <w:sz w:val="24"/>
          <w:szCs w:val="24"/>
          <w:u w:color="4472C4"/>
        </w:rPr>
        <w:t xml:space="preserve">The major archetypes </w:t>
      </w:r>
    </w:p>
    <w:p w14:paraId="75B33D76" w14:textId="2CDB87B4" w:rsidR="00294F96" w:rsidRPr="009701AC" w:rsidRDefault="009B6921" w:rsidP="00DF7F86">
      <w:pPr>
        <w:pStyle w:val="BodyA"/>
        <w:spacing w:line="360" w:lineRule="auto"/>
        <w:rPr>
          <w:rStyle w:val="None"/>
          <w:i/>
          <w:iCs/>
          <w:color w:val="4472C4"/>
          <w:sz w:val="24"/>
          <w:szCs w:val="24"/>
          <w:u w:color="4472C4"/>
        </w:rPr>
      </w:pPr>
      <w:r>
        <w:rPr>
          <w:rStyle w:val="None"/>
          <w:rFonts w:ascii="Times New Roman" w:hAnsi="Times New Roman"/>
          <w:sz w:val="24"/>
          <w:szCs w:val="24"/>
        </w:rPr>
        <w:t>The mentioned archetypal characteristics are in relation to the personal development in each individual, Jung defines the archetypes for the collective unconscious, with a different manner.  The archetypes in collective unconsciousness are defined by twelve major character’</w:t>
      </w:r>
      <w:r>
        <w:rPr>
          <w:rStyle w:val="None"/>
          <w:rFonts w:ascii="Times New Roman" w:hAnsi="Times New Roman"/>
          <w:sz w:val="24"/>
          <w:szCs w:val="24"/>
          <w:lang w:val="fr-FR"/>
        </w:rPr>
        <w:t xml:space="preserve">s ; </w:t>
      </w:r>
      <w:r>
        <w:rPr>
          <w:rStyle w:val="None"/>
          <w:rFonts w:ascii="Times New Roman" w:hAnsi="Times New Roman"/>
          <w:i/>
          <w:iCs/>
          <w:color w:val="202124"/>
          <w:sz w:val="24"/>
          <w:szCs w:val="24"/>
          <w:u w:color="202124"/>
          <w:shd w:val="clear" w:color="auto" w:fill="FFFFFF"/>
        </w:rPr>
        <w:t>The Caregiver, the Creator, the Explorer, the Hero, the Innocent, the Jester, the lover, the Magician, the Orphan, the Rebel, the Ruler, the Sage.</w:t>
      </w:r>
      <w:r w:rsidR="00E21606" w:rsidRPr="00E21606">
        <w:rPr>
          <w:rStyle w:val="FootnoteReference"/>
          <w:rFonts w:ascii="Times New Roman" w:hAnsi="Times New Roman"/>
          <w:sz w:val="24"/>
          <w:szCs w:val="24"/>
        </w:rPr>
        <w:t xml:space="preserve"> </w:t>
      </w:r>
      <w:r w:rsidR="00E21606">
        <w:rPr>
          <w:rStyle w:val="FootnoteReference"/>
          <w:rFonts w:ascii="Times New Roman" w:hAnsi="Times New Roman"/>
          <w:sz w:val="24"/>
          <w:szCs w:val="24"/>
        </w:rPr>
        <w:footnoteReference w:id="34"/>
      </w:r>
      <w:r>
        <w:rPr>
          <w:rStyle w:val="None"/>
        </w:rPr>
        <w:t xml:space="preserve"> </w:t>
      </w:r>
      <w:r>
        <w:rPr>
          <w:rStyle w:val="None"/>
          <w:rFonts w:ascii="Times New Roman" w:hAnsi="Times New Roman"/>
          <w:color w:val="202124"/>
          <w:sz w:val="24"/>
          <w:szCs w:val="24"/>
          <w:u w:color="202124"/>
          <w:shd w:val="clear" w:color="auto" w:fill="FFFFFF"/>
        </w:rPr>
        <w:t xml:space="preserve">Jung defined the twelve archetypes as an innate tendency to create images with intense emotional meaning that express the primacy of human life. The archetypes are therefore imprints that are fed from </w:t>
      </w:r>
      <w:r>
        <w:rPr>
          <w:rStyle w:val="None"/>
          <w:rFonts w:ascii="Times New Roman" w:hAnsi="Times New Roman"/>
          <w:color w:val="202124"/>
          <w:sz w:val="24"/>
          <w:szCs w:val="24"/>
          <w:u w:color="202124"/>
          <w:shd w:val="clear" w:color="auto" w:fill="FFFFFF"/>
        </w:rPr>
        <w:lastRenderedPageBreak/>
        <w:t xml:space="preserve">our unconscious. These types define the special characteristics that all people have, or been born into, depending on the environment. </w:t>
      </w:r>
      <w:r>
        <w:rPr>
          <w:rStyle w:val="None"/>
          <w:rFonts w:ascii="Times New Roman" w:hAnsi="Times New Roman"/>
          <w:sz w:val="24"/>
          <w:szCs w:val="24"/>
        </w:rPr>
        <w:t xml:space="preserve">Jung believed that the number of archetypes present was not static or fixed, instead, many different archetypes can overlap or combine at any given time, and therefore a constant change and appearance of the </w:t>
      </w:r>
      <w:r w:rsidRPr="00355C30">
        <w:rPr>
          <w:rStyle w:val="None"/>
          <w:rFonts w:ascii="Times New Roman" w:hAnsi="Times New Roman"/>
          <w:sz w:val="24"/>
          <w:szCs w:val="24"/>
          <w:highlight w:val="yellow"/>
        </w:rPr>
        <w:t>diversity.</w:t>
      </w:r>
      <w:r>
        <w:rPr>
          <w:rStyle w:val="None"/>
          <w:rFonts w:ascii="Times New Roman" w:hAnsi="Times New Roman"/>
          <w:sz w:val="24"/>
          <w:szCs w:val="24"/>
        </w:rPr>
        <w:t xml:space="preserve">  </w:t>
      </w:r>
    </w:p>
    <w:p w14:paraId="7849DC90" w14:textId="3707FD00" w:rsidR="00294F96" w:rsidRPr="00355C30" w:rsidRDefault="009B6921" w:rsidP="00DF7F86">
      <w:pPr>
        <w:pStyle w:val="BodyA"/>
        <w:spacing w:line="360" w:lineRule="auto"/>
        <w:rPr>
          <w:rStyle w:val="None"/>
          <w:rFonts w:ascii="Times New Roman" w:hAnsi="Times New Roman"/>
          <w:sz w:val="24"/>
          <w:szCs w:val="24"/>
        </w:rPr>
      </w:pPr>
      <w:r w:rsidRPr="00DF7F86">
        <w:rPr>
          <w:rStyle w:val="None"/>
          <w:rFonts w:ascii="Times New Roman" w:hAnsi="Times New Roman"/>
          <w:color w:val="auto"/>
          <w:sz w:val="24"/>
          <w:szCs w:val="24"/>
        </w:rPr>
        <w:t>In short,  Jung believed that every individual is a complex being, operating on the conscious level of awareness, not realisin</w:t>
      </w:r>
      <w:r w:rsidR="00EB54D5" w:rsidRPr="00DF7F86">
        <w:rPr>
          <w:rStyle w:val="None"/>
          <w:rFonts w:ascii="Times New Roman" w:hAnsi="Times New Roman"/>
          <w:color w:val="auto"/>
          <w:sz w:val="24"/>
          <w:szCs w:val="24"/>
        </w:rPr>
        <w:t>g</w:t>
      </w:r>
      <w:r w:rsidRPr="00DF7F86">
        <w:rPr>
          <w:rStyle w:val="None"/>
          <w:rFonts w:ascii="Times New Roman" w:hAnsi="Times New Roman"/>
          <w:color w:val="auto"/>
          <w:sz w:val="24"/>
          <w:szCs w:val="24"/>
        </w:rPr>
        <w:t xml:space="preserve"> the innate archetypical aspects, interfering in the background of the unconsciousness in individuals. The </w:t>
      </w:r>
      <w:r w:rsidRPr="00DF7F86">
        <w:rPr>
          <w:rStyle w:val="None"/>
          <w:rFonts w:ascii="Times New Roman" w:hAnsi="Times New Roman"/>
          <w:i/>
          <w:iCs/>
          <w:color w:val="auto"/>
          <w:sz w:val="24"/>
          <w:szCs w:val="24"/>
          <w:lang w:val="it-IT"/>
        </w:rPr>
        <w:t xml:space="preserve">Persona </w:t>
      </w:r>
      <w:r w:rsidRPr="00DF7F86">
        <w:rPr>
          <w:rStyle w:val="None"/>
          <w:rFonts w:ascii="Times New Roman" w:hAnsi="Times New Roman"/>
          <w:color w:val="auto"/>
          <w:sz w:val="24"/>
          <w:szCs w:val="24"/>
        </w:rPr>
        <w:t xml:space="preserve">is evolving archetypes representing the innate potential, that can be only used </w:t>
      </w:r>
      <w:r>
        <w:rPr>
          <w:rStyle w:val="None"/>
          <w:rFonts w:ascii="Times New Roman" w:hAnsi="Times New Roman"/>
          <w:sz w:val="24"/>
          <w:szCs w:val="24"/>
        </w:rPr>
        <w:t xml:space="preserve">by facing this inner dimension in each individual. The awareness of these dimensions within a human being, are essential for a fulfilled life,  capable to </w:t>
      </w:r>
      <w:r w:rsidR="00355C30">
        <w:rPr>
          <w:rStyle w:val="None"/>
          <w:rFonts w:ascii="Times New Roman" w:hAnsi="Times New Roman"/>
          <w:sz w:val="24"/>
          <w:szCs w:val="24"/>
        </w:rPr>
        <w:t>reflect</w:t>
      </w:r>
      <w:r>
        <w:rPr>
          <w:rStyle w:val="None"/>
          <w:rFonts w:ascii="Times New Roman" w:hAnsi="Times New Roman"/>
          <w:sz w:val="24"/>
          <w:szCs w:val="24"/>
        </w:rPr>
        <w:t xml:space="preserve"> all innate potential. The misinterpretation of this personal traits, can lead to an unhappy and unfulfilled life, missing out the innate opportunity of personal </w:t>
      </w:r>
      <w:r w:rsidR="00355C30">
        <w:rPr>
          <w:rStyle w:val="None"/>
          <w:rFonts w:ascii="Times New Roman" w:hAnsi="Times New Roman"/>
          <w:sz w:val="24"/>
          <w:szCs w:val="24"/>
        </w:rPr>
        <w:t>innate achievement.</w:t>
      </w:r>
    </w:p>
    <w:p w14:paraId="449F7487"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34462E65" w14:textId="77777777" w:rsidR="00294F96" w:rsidRDefault="009B6921" w:rsidP="00DF7F86">
      <w:pPr>
        <w:pStyle w:val="IntenseQuote"/>
        <w:spacing w:line="360" w:lineRule="auto"/>
      </w:pPr>
      <w:r>
        <w:rPr>
          <w:rStyle w:val="None"/>
        </w:rPr>
        <w:t xml:space="preserve">James Hillman </w:t>
      </w:r>
    </w:p>
    <w:p w14:paraId="5F07971F" w14:textId="1FF920C7" w:rsidR="00EB54D5" w:rsidRPr="00410285" w:rsidRDefault="009B6921" w:rsidP="00DF7F86">
      <w:pPr>
        <w:pStyle w:val="BodyA"/>
        <w:spacing w:line="360" w:lineRule="auto"/>
        <w:rPr>
          <w:rStyle w:val="None"/>
          <w:color w:val="0433FF"/>
          <w:sz w:val="24"/>
          <w:szCs w:val="24"/>
        </w:rPr>
      </w:pPr>
      <w:r>
        <w:rPr>
          <w:rStyle w:val="None"/>
          <w:sz w:val="24"/>
          <w:szCs w:val="24"/>
        </w:rPr>
        <w:t>Reflecting Plato’s methodology and Jung’s method of psychoanalysis through archetypes, psychologists like James Hillman (</w:t>
      </w:r>
      <w:r>
        <w:rPr>
          <w:rStyle w:val="None"/>
          <w:rFonts w:ascii="Arial" w:hAnsi="Arial"/>
          <w:color w:val="202122"/>
          <w:sz w:val="21"/>
          <w:szCs w:val="21"/>
          <w:u w:color="202122"/>
          <w:shd w:val="clear" w:color="auto" w:fill="FFFFFF"/>
        </w:rPr>
        <w:t>1926 – 2011</w:t>
      </w:r>
      <w:r>
        <w:rPr>
          <w:rStyle w:val="None"/>
          <w:sz w:val="24"/>
          <w:szCs w:val="24"/>
        </w:rPr>
        <w:t xml:space="preserve"> ), had dedicated their life for the consistent of the  expansion of the psyche viewpoint. Hillman has studied at the  C.G. Jung institute in Zurich, attentionally where Hillman also received his PhD in 1959 on the university of Zuric</w:t>
      </w:r>
      <w:r w:rsidRPr="00355C30">
        <w:rPr>
          <w:rStyle w:val="None"/>
          <w:sz w:val="24"/>
          <w:szCs w:val="24"/>
          <w:highlight w:val="yellow"/>
        </w:rPr>
        <w:t>h.</w:t>
      </w:r>
      <w:r>
        <w:rPr>
          <w:rStyle w:val="None"/>
          <w:sz w:val="24"/>
          <w:szCs w:val="24"/>
        </w:rPr>
        <w:t xml:space="preserve"> Later in his life, Hillman had founded a movement for the archetypal psychology, for private practice. In the beginning of the 1970’s Hillman started to expand and write about “archetypal psychology”, publishing a various books, articles in relation to the concept in the diversity of the human psyche</w:t>
      </w:r>
      <w:r w:rsidR="005D15D7">
        <w:rPr>
          <w:rStyle w:val="None"/>
          <w:sz w:val="24"/>
          <w:szCs w:val="24"/>
        </w:rPr>
        <w:t xml:space="preserve"> </w:t>
      </w:r>
      <w:r w:rsidR="005D15D7">
        <w:rPr>
          <w:rStyle w:val="FootnoteReference"/>
          <w:sz w:val="24"/>
          <w:szCs w:val="24"/>
        </w:rPr>
        <w:footnoteReference w:id="35"/>
      </w:r>
      <w:r>
        <w:rPr>
          <w:rStyle w:val="None"/>
          <w:sz w:val="24"/>
          <w:szCs w:val="24"/>
        </w:rPr>
        <w:t>.  He was well known for his publication of “</w:t>
      </w:r>
      <w:r>
        <w:rPr>
          <w:rStyle w:val="None"/>
          <w:i/>
          <w:iCs/>
          <w:sz w:val="24"/>
          <w:szCs w:val="24"/>
        </w:rPr>
        <w:t>Re-Visioning Psychology</w:t>
      </w:r>
      <w:r>
        <w:rPr>
          <w:rStyle w:val="None"/>
          <w:sz w:val="24"/>
          <w:szCs w:val="24"/>
        </w:rPr>
        <w:t xml:space="preserve">” in 1975, where Hillman attempt to explain the required update in today’s </w:t>
      </w:r>
      <w:r w:rsidRPr="00D07E90">
        <w:rPr>
          <w:rStyle w:val="None"/>
          <w:color w:val="auto"/>
          <w:sz w:val="24"/>
          <w:szCs w:val="24"/>
        </w:rPr>
        <w:t xml:space="preserve">psychological field </w:t>
      </w:r>
      <w:r w:rsidR="00355C30">
        <w:rPr>
          <w:rStyle w:val="None"/>
          <w:color w:val="auto"/>
          <w:sz w:val="24"/>
          <w:szCs w:val="24"/>
        </w:rPr>
        <w:t xml:space="preserve">of </w:t>
      </w:r>
      <w:r w:rsidRPr="00D07E90">
        <w:rPr>
          <w:rStyle w:val="None"/>
          <w:color w:val="auto"/>
          <w:sz w:val="24"/>
          <w:szCs w:val="24"/>
        </w:rPr>
        <w:t>science. Hillman's views on all psychological issues related to problems, never been directed to eliminating the problem, rather than understanding</w:t>
      </w:r>
      <w:r w:rsidR="005D15D7" w:rsidRPr="00D07E90">
        <w:rPr>
          <w:rStyle w:val="None"/>
          <w:color w:val="auto"/>
          <w:sz w:val="24"/>
          <w:szCs w:val="24"/>
        </w:rPr>
        <w:t>.</w:t>
      </w:r>
      <w:r w:rsidRPr="00D07E90">
        <w:rPr>
          <w:rStyle w:val="None"/>
          <w:color w:val="auto"/>
          <w:sz w:val="24"/>
          <w:szCs w:val="24"/>
        </w:rPr>
        <w:t xml:space="preserve"> </w:t>
      </w:r>
      <w:r w:rsidR="00EB54D5" w:rsidRPr="00D07E90">
        <w:rPr>
          <w:rStyle w:val="None"/>
          <w:color w:val="auto"/>
          <w:sz w:val="24"/>
          <w:szCs w:val="24"/>
        </w:rPr>
        <w:t>Hillman referred to any mental or physical symptoms as a "message" from the soul rather than grief act by God or any external personification</w:t>
      </w:r>
      <w:r w:rsidR="00E21606">
        <w:rPr>
          <w:rStyle w:val="None"/>
          <w:color w:val="auto"/>
          <w:sz w:val="24"/>
          <w:szCs w:val="24"/>
        </w:rPr>
        <w:t xml:space="preserve">. </w:t>
      </w:r>
      <w:r w:rsidRPr="00D07E90">
        <w:rPr>
          <w:rStyle w:val="None"/>
          <w:color w:val="auto"/>
          <w:sz w:val="24"/>
          <w:szCs w:val="24"/>
        </w:rPr>
        <w:t xml:space="preserve">The humankind is totally ignoring the </w:t>
      </w:r>
      <w:r w:rsidRPr="00D07E90">
        <w:rPr>
          <w:rStyle w:val="None"/>
          <w:color w:val="auto"/>
          <w:sz w:val="24"/>
          <w:szCs w:val="24"/>
        </w:rPr>
        <w:lastRenderedPageBreak/>
        <w:t>fundamental aspect of the soul with its life essential knowledge</w:t>
      </w:r>
      <w:r>
        <w:rPr>
          <w:rStyle w:val="None"/>
          <w:sz w:val="24"/>
          <w:szCs w:val="24"/>
        </w:rPr>
        <w:t>. Hillman describes the soul aspect in each individual as something , that has a diversity of names or constructs, but in the physical experience  its produces the same emotion/feeling in all individuals.</w:t>
      </w:r>
      <w:r w:rsidR="00E21606" w:rsidRPr="00E21606">
        <w:rPr>
          <w:rStyle w:val="FootnoteReference"/>
          <w:color w:val="auto"/>
          <w:sz w:val="24"/>
          <w:szCs w:val="24"/>
        </w:rPr>
        <w:t xml:space="preserve"> </w:t>
      </w:r>
      <w:r w:rsidR="00E21606" w:rsidRPr="00D07E90">
        <w:rPr>
          <w:rStyle w:val="FootnoteReference"/>
          <w:color w:val="auto"/>
          <w:sz w:val="24"/>
          <w:szCs w:val="24"/>
        </w:rPr>
        <w:footnoteReference w:id="36"/>
      </w:r>
      <w:r w:rsidR="00E21606" w:rsidRPr="00D07E90">
        <w:rPr>
          <w:rStyle w:val="None"/>
          <w:color w:val="auto"/>
          <w:sz w:val="24"/>
          <w:szCs w:val="24"/>
        </w:rPr>
        <w:t>.</w:t>
      </w:r>
      <w:r w:rsidR="00410285">
        <w:rPr>
          <w:rStyle w:val="None"/>
          <w:color w:val="0433FF"/>
          <w:sz w:val="24"/>
          <w:szCs w:val="24"/>
        </w:rPr>
        <w:t xml:space="preserve"> </w:t>
      </w:r>
      <w:r>
        <w:rPr>
          <w:rStyle w:val="None"/>
          <w:sz w:val="24"/>
          <w:szCs w:val="24"/>
        </w:rPr>
        <w:t>Hillman argues, by attempting to explain such an experience in rational and conceptual psychological academic terms, is impossible. Therefore, Hillman believes that the scientific field of psychology, is afraid of the depth that the soul includes</w:t>
      </w:r>
      <w:r w:rsidR="002855F5">
        <w:rPr>
          <w:rStyle w:val="None"/>
          <w:sz w:val="24"/>
          <w:szCs w:val="24"/>
        </w:rPr>
        <w:t xml:space="preserve"> </w:t>
      </w:r>
      <w:r w:rsidR="002855F5">
        <w:rPr>
          <w:rStyle w:val="FootnoteReference"/>
          <w:sz w:val="24"/>
          <w:szCs w:val="24"/>
        </w:rPr>
        <w:footnoteReference w:id="37"/>
      </w:r>
      <w:r w:rsidR="002855F5">
        <w:rPr>
          <w:rStyle w:val="None"/>
          <w:sz w:val="24"/>
          <w:szCs w:val="24"/>
        </w:rPr>
        <w:t xml:space="preserve"> </w:t>
      </w:r>
      <w:r>
        <w:rPr>
          <w:rStyle w:val="None"/>
          <w:sz w:val="24"/>
          <w:szCs w:val="24"/>
        </w:rPr>
        <w:t xml:space="preserve">. </w:t>
      </w:r>
      <w:r>
        <w:rPr>
          <w:rStyle w:val="None"/>
          <w:rFonts w:ascii="Times New Roman" w:hAnsi="Times New Roman"/>
          <w:sz w:val="24"/>
          <w:szCs w:val="24"/>
        </w:rPr>
        <w:t xml:space="preserve">Furthermore, the soul revealing in psychopathology, in the symptoms of psychological disorders, Psyche-pathos-logos is the “speech of the suffering soul” or the soul’s suffering of meaning </w:t>
      </w:r>
      <w:r w:rsidR="002855F5">
        <w:rPr>
          <w:rStyle w:val="FootnoteReference"/>
          <w:rFonts w:ascii="Times New Roman" w:hAnsi="Times New Roman"/>
          <w:sz w:val="24"/>
          <w:szCs w:val="24"/>
        </w:rPr>
        <w:footnoteReference w:id="38"/>
      </w:r>
      <w:r>
        <w:rPr>
          <w:rStyle w:val="None"/>
          <w:rFonts w:ascii="Times New Roman" w:hAnsi="Times New Roman"/>
          <w:sz w:val="24"/>
          <w:szCs w:val="24"/>
        </w:rPr>
        <w:t>.</w:t>
      </w:r>
      <w:r>
        <w:rPr>
          <w:rStyle w:val="None"/>
          <w:sz w:val="24"/>
          <w:szCs w:val="24"/>
        </w:rPr>
        <w:t xml:space="preserve"> Consequently, Hillman believed the reason why science is not progressing further in the true nature of the human psyche, is the depth and diversity , that can’t be explained through an analytical mind.</w:t>
      </w:r>
      <w:r w:rsidR="00EB54D5">
        <w:rPr>
          <w:rStyle w:val="None"/>
          <w:sz w:val="24"/>
          <w:szCs w:val="24"/>
        </w:rPr>
        <w:t xml:space="preserve"> Therefore Hillman believes, long term recoveries can’t be provided, for the fact that scientific approaches are limited and primitive in the nature of observational analys</w:t>
      </w:r>
      <w:r w:rsidR="00EB54D5" w:rsidRPr="00355C30">
        <w:rPr>
          <w:rStyle w:val="None"/>
          <w:sz w:val="24"/>
          <w:szCs w:val="24"/>
          <w:highlight w:val="yellow"/>
        </w:rPr>
        <w:t>es.</w:t>
      </w:r>
      <w:r w:rsidR="00EB54D5">
        <w:rPr>
          <w:rStyle w:val="None"/>
          <w:sz w:val="24"/>
          <w:szCs w:val="24"/>
        </w:rPr>
        <w:t xml:space="preserve">  </w:t>
      </w:r>
    </w:p>
    <w:p w14:paraId="2AF720B2" w14:textId="77777777" w:rsidR="00294F96" w:rsidRDefault="00294F96" w:rsidP="00DF7F86">
      <w:pPr>
        <w:pStyle w:val="BodyA"/>
        <w:spacing w:line="360" w:lineRule="auto"/>
        <w:rPr>
          <w:rStyle w:val="None"/>
          <w:sz w:val="24"/>
          <w:szCs w:val="24"/>
        </w:rPr>
      </w:pPr>
    </w:p>
    <w:p w14:paraId="65AE04B5" w14:textId="77777777" w:rsidR="00294F96" w:rsidRPr="00410285" w:rsidRDefault="009B6921" w:rsidP="00DF7F86">
      <w:pPr>
        <w:pStyle w:val="BodyA"/>
        <w:spacing w:line="360" w:lineRule="auto"/>
        <w:rPr>
          <w:rStyle w:val="None"/>
          <w:sz w:val="24"/>
          <w:szCs w:val="24"/>
        </w:rPr>
      </w:pPr>
      <w:r w:rsidRPr="00410285">
        <w:rPr>
          <w:rStyle w:val="None"/>
          <w:smallCaps/>
          <w:color w:val="4472C4"/>
          <w:spacing w:val="5"/>
          <w:sz w:val="24"/>
          <w:szCs w:val="24"/>
          <w:u w:color="4472C4"/>
        </w:rPr>
        <w:t>The Acorn Theory</w:t>
      </w:r>
    </w:p>
    <w:p w14:paraId="654EBFF0" w14:textId="3CB24438" w:rsidR="00636B4E" w:rsidRDefault="009B6921" w:rsidP="00DF7F86">
      <w:pPr>
        <w:pStyle w:val="BodyA"/>
        <w:spacing w:line="360" w:lineRule="auto"/>
        <w:rPr>
          <w:rStyle w:val="None"/>
          <w:rFonts w:ascii="Times New Roman" w:hAnsi="Times New Roman"/>
          <w:sz w:val="24"/>
          <w:szCs w:val="24"/>
        </w:rPr>
      </w:pPr>
      <w:r>
        <w:rPr>
          <w:rStyle w:val="None"/>
          <w:rFonts w:ascii="Times New Roman" w:hAnsi="Times New Roman"/>
          <w:sz w:val="24"/>
          <w:szCs w:val="24"/>
        </w:rPr>
        <w:t>Hillman perceives the soul as a work of imagination, dreams, fantasy, myth and metaphor, that includes life-potential. Hillman’s book in 1997, “The Soul’s Code: In Search of Character and Calling” outlines the meaning of  “The Acorn Theory” in det</w:t>
      </w:r>
      <w:r w:rsidRPr="00355C30">
        <w:rPr>
          <w:rStyle w:val="None"/>
          <w:rFonts w:ascii="Times New Roman" w:hAnsi="Times New Roman"/>
          <w:sz w:val="24"/>
          <w:szCs w:val="24"/>
          <w:highlight w:val="yellow"/>
        </w:rPr>
        <w:t>ail</w:t>
      </w:r>
      <w:r>
        <w:rPr>
          <w:rStyle w:val="None"/>
          <w:rFonts w:ascii="Times New Roman" w:hAnsi="Times New Roman"/>
          <w:sz w:val="24"/>
          <w:szCs w:val="24"/>
        </w:rPr>
        <w:t>. The essence of the Acorn theory is reflected to the analogy of an acorn tree, holding all required pattern for the oak tree, as vice versa the soul holds all potential for the physical mind.</w:t>
      </w:r>
      <w:r w:rsidR="00636B4E">
        <w:rPr>
          <w:rStyle w:val="None"/>
          <w:rFonts w:ascii="Times New Roman" w:hAnsi="Times New Roman"/>
          <w:sz w:val="24"/>
          <w:szCs w:val="24"/>
        </w:rPr>
        <w:t xml:space="preserve"> </w:t>
      </w:r>
      <w:r>
        <w:rPr>
          <w:rStyle w:val="None"/>
          <w:rFonts w:ascii="Times New Roman" w:hAnsi="Times New Roman"/>
          <w:sz w:val="24"/>
          <w:szCs w:val="24"/>
        </w:rPr>
        <w:t xml:space="preserve">The natural and nurture qualities in individuals life’s, </w:t>
      </w:r>
      <w:r w:rsidR="00636B4E">
        <w:rPr>
          <w:rStyle w:val="None"/>
          <w:rFonts w:ascii="Times New Roman" w:hAnsi="Times New Roman"/>
          <w:sz w:val="24"/>
          <w:szCs w:val="24"/>
        </w:rPr>
        <w:t xml:space="preserve">are </w:t>
      </w:r>
      <w:r>
        <w:rPr>
          <w:rStyle w:val="None"/>
          <w:rFonts w:ascii="Times New Roman" w:hAnsi="Times New Roman"/>
          <w:sz w:val="24"/>
          <w:szCs w:val="24"/>
        </w:rPr>
        <w:t>only the physical nature,</w:t>
      </w:r>
      <w:r w:rsidR="00355C30">
        <w:rPr>
          <w:rStyle w:val="None"/>
          <w:rFonts w:ascii="Times New Roman" w:hAnsi="Times New Roman"/>
          <w:sz w:val="24"/>
          <w:szCs w:val="24"/>
        </w:rPr>
        <w:t xml:space="preserve"> according to Hill, </w:t>
      </w:r>
      <w:r>
        <w:rPr>
          <w:rStyle w:val="None"/>
          <w:rFonts w:ascii="Times New Roman" w:hAnsi="Times New Roman"/>
          <w:sz w:val="24"/>
          <w:szCs w:val="24"/>
        </w:rPr>
        <w:t>mentioning the third and most essential</w:t>
      </w:r>
      <w:r w:rsidR="00355C30">
        <w:rPr>
          <w:rStyle w:val="None"/>
          <w:rFonts w:ascii="Times New Roman" w:hAnsi="Times New Roman"/>
          <w:sz w:val="24"/>
          <w:szCs w:val="24"/>
        </w:rPr>
        <w:t xml:space="preserve"> </w:t>
      </w:r>
      <w:r>
        <w:rPr>
          <w:rStyle w:val="None"/>
          <w:rFonts w:ascii="Times New Roman" w:hAnsi="Times New Roman"/>
          <w:sz w:val="24"/>
          <w:szCs w:val="24"/>
        </w:rPr>
        <w:t xml:space="preserve">aspect, the </w:t>
      </w:r>
      <w:r w:rsidR="00355C30">
        <w:rPr>
          <w:rStyle w:val="None"/>
          <w:rFonts w:ascii="Times New Roman" w:hAnsi="Times New Roman"/>
          <w:sz w:val="24"/>
          <w:szCs w:val="24"/>
        </w:rPr>
        <w:t>“</w:t>
      </w:r>
      <w:r>
        <w:rPr>
          <w:rStyle w:val="None"/>
          <w:rFonts w:ascii="Times New Roman" w:hAnsi="Times New Roman"/>
          <w:sz w:val="24"/>
          <w:szCs w:val="24"/>
        </w:rPr>
        <w:t>Soul</w:t>
      </w:r>
      <w:r w:rsidR="00355C30">
        <w:rPr>
          <w:rStyle w:val="None"/>
          <w:rFonts w:ascii="Times New Roman" w:hAnsi="Times New Roman"/>
          <w:sz w:val="24"/>
          <w:szCs w:val="24"/>
        </w:rPr>
        <w:t>”</w:t>
      </w:r>
      <w:r w:rsidR="00DF7F86">
        <w:rPr>
          <w:rStyle w:val="None"/>
          <w:rFonts w:ascii="Times New Roman" w:hAnsi="Times New Roman"/>
          <w:sz w:val="24"/>
          <w:szCs w:val="24"/>
        </w:rPr>
        <w:t>.</w:t>
      </w:r>
      <w:r w:rsidR="002855F5">
        <w:rPr>
          <w:rStyle w:val="FootnoteReference"/>
          <w:rFonts w:ascii="Times New Roman" w:hAnsi="Times New Roman"/>
          <w:sz w:val="24"/>
          <w:szCs w:val="24"/>
        </w:rPr>
        <w:footnoteReference w:id="39"/>
      </w:r>
      <w:r>
        <w:rPr>
          <w:rStyle w:val="None"/>
          <w:rFonts w:ascii="Times New Roman" w:hAnsi="Times New Roman"/>
          <w:sz w:val="24"/>
          <w:szCs w:val="24"/>
        </w:rPr>
        <w:t xml:space="preserve"> </w:t>
      </w:r>
    </w:p>
    <w:p w14:paraId="6D69B6E3" w14:textId="77777777" w:rsidR="00636B4E" w:rsidRDefault="00636B4E" w:rsidP="00DF7F86">
      <w:pPr>
        <w:pStyle w:val="BodyA"/>
        <w:spacing w:line="360" w:lineRule="auto"/>
        <w:rPr>
          <w:rStyle w:val="None"/>
          <w:rFonts w:ascii="Times New Roman" w:hAnsi="Times New Roman"/>
          <w:sz w:val="24"/>
          <w:szCs w:val="24"/>
        </w:rPr>
      </w:pPr>
    </w:p>
    <w:p w14:paraId="446277A0" w14:textId="57C24B73" w:rsidR="00294F96" w:rsidRPr="0074601F" w:rsidRDefault="009B6921" w:rsidP="00DF7F86">
      <w:pPr>
        <w:pStyle w:val="BodyA"/>
        <w:spacing w:line="360" w:lineRule="auto"/>
        <w:rPr>
          <w:rStyle w:val="None"/>
          <w:rFonts w:ascii="Times New Roman" w:hAnsi="Times New Roman"/>
          <w:sz w:val="24"/>
          <w:szCs w:val="24"/>
        </w:rPr>
      </w:pPr>
      <w:r>
        <w:rPr>
          <w:rStyle w:val="None"/>
          <w:rFonts w:ascii="Times New Roman" w:hAnsi="Times New Roman"/>
          <w:sz w:val="24"/>
          <w:szCs w:val="24"/>
        </w:rPr>
        <w:t xml:space="preserve">The natural life </w:t>
      </w:r>
      <w:r w:rsidR="00636B4E">
        <w:rPr>
          <w:rStyle w:val="None"/>
          <w:rFonts w:ascii="Times New Roman" w:hAnsi="Times New Roman"/>
          <w:sz w:val="24"/>
          <w:szCs w:val="24"/>
        </w:rPr>
        <w:t>objective</w:t>
      </w:r>
      <w:r>
        <w:rPr>
          <w:rStyle w:val="None"/>
          <w:rFonts w:ascii="Times New Roman" w:hAnsi="Times New Roman"/>
          <w:sz w:val="24"/>
          <w:szCs w:val="24"/>
        </w:rPr>
        <w:t>, is to involve these internal entities , learning how to perceive, read and interpret the unconscious messages</w:t>
      </w:r>
      <w:r w:rsidR="00636B4E">
        <w:rPr>
          <w:rStyle w:val="None"/>
          <w:rFonts w:ascii="Times New Roman" w:hAnsi="Times New Roman"/>
          <w:sz w:val="24"/>
          <w:szCs w:val="24"/>
        </w:rPr>
        <w:t>. T</w:t>
      </w:r>
      <w:r>
        <w:rPr>
          <w:rStyle w:val="None"/>
          <w:rFonts w:ascii="Times New Roman" w:hAnsi="Times New Roman"/>
          <w:sz w:val="24"/>
          <w:szCs w:val="24"/>
        </w:rPr>
        <w:t xml:space="preserve">he soul is triggering thinking and acting, through </w:t>
      </w:r>
      <w:r>
        <w:rPr>
          <w:rStyle w:val="None"/>
          <w:rFonts w:ascii="Times New Roman" w:hAnsi="Times New Roman"/>
          <w:sz w:val="24"/>
          <w:szCs w:val="24"/>
        </w:rPr>
        <w:lastRenderedPageBreak/>
        <w:t>the cognitive and physical perception</w:t>
      </w:r>
      <w:r w:rsidR="00636B4E">
        <w:rPr>
          <w:rStyle w:val="None"/>
          <w:rFonts w:ascii="Times New Roman" w:hAnsi="Times New Roman"/>
          <w:sz w:val="24"/>
          <w:szCs w:val="24"/>
        </w:rPr>
        <w:t xml:space="preserve">, causing a limited </w:t>
      </w:r>
      <w:r w:rsidR="00636B4E" w:rsidRPr="00636B4E">
        <w:rPr>
          <w:rStyle w:val="None"/>
          <w:rFonts w:ascii="Times New Roman" w:hAnsi="Times New Roman"/>
          <w:sz w:val="24"/>
          <w:szCs w:val="24"/>
          <w:highlight w:val="yellow"/>
        </w:rPr>
        <w:t>perception.</w:t>
      </w:r>
      <w:r w:rsidR="00636B4E">
        <w:rPr>
          <w:rStyle w:val="None"/>
          <w:rFonts w:ascii="Times New Roman" w:hAnsi="Times New Roman"/>
          <w:sz w:val="24"/>
          <w:szCs w:val="24"/>
        </w:rPr>
        <w:t xml:space="preserve"> </w:t>
      </w:r>
      <w:r>
        <w:rPr>
          <w:rStyle w:val="None"/>
          <w:rFonts w:ascii="Times New Roman" w:hAnsi="Times New Roman"/>
          <w:sz w:val="24"/>
          <w:szCs w:val="24"/>
        </w:rPr>
        <w:t>Hillman understands the significance of the growing up process as something important, that will influence the child’s whole f</w:t>
      </w:r>
      <w:r w:rsidRPr="00636B4E">
        <w:rPr>
          <w:rStyle w:val="None"/>
          <w:rFonts w:ascii="Times New Roman" w:hAnsi="Times New Roman"/>
          <w:sz w:val="24"/>
          <w:szCs w:val="24"/>
          <w:highlight w:val="yellow"/>
        </w:rPr>
        <w:t>uture.</w:t>
      </w:r>
      <w:r>
        <w:rPr>
          <w:rStyle w:val="None"/>
          <w:rFonts w:ascii="Times New Roman" w:hAnsi="Times New Roman"/>
          <w:sz w:val="24"/>
          <w:szCs w:val="24"/>
        </w:rPr>
        <w:t xml:space="preserve"> Clarifying Hillmans archetypes, the function likewise a life-guide, constantly interacting with the external world through internal impulses as a reflector of the real life-purpose, in  each individual. Therefore, Hillman indicates the big responsibility as a parent or caregiver has, with the awareness of impact. Explaining, these archetypes in each individual can be suppressed through external conditioning and acceptance of conventional beliefs</w:t>
      </w:r>
      <w:r w:rsidR="00413513">
        <w:rPr>
          <w:rStyle w:val="None"/>
          <w:rFonts w:ascii="Times New Roman" w:hAnsi="Times New Roman"/>
          <w:sz w:val="24"/>
          <w:szCs w:val="24"/>
        </w:rPr>
        <w:t xml:space="preserve"> </w:t>
      </w:r>
      <w:r w:rsidR="00413513">
        <w:rPr>
          <w:rStyle w:val="FootnoteReference"/>
          <w:rFonts w:ascii="Times New Roman" w:hAnsi="Times New Roman"/>
          <w:sz w:val="24"/>
          <w:szCs w:val="24"/>
        </w:rPr>
        <w:footnoteReference w:id="40"/>
      </w:r>
      <w:r>
        <w:rPr>
          <w:rStyle w:val="None"/>
          <w:rFonts w:ascii="Times New Roman" w:hAnsi="Times New Roman"/>
          <w:sz w:val="24"/>
          <w:szCs w:val="24"/>
        </w:rPr>
        <w:t xml:space="preserve">. According to new research in the field of neuroscience, a human mind does not differentiate much from a computer, releasing and saving information that occurs </w:t>
      </w:r>
      <w:r w:rsidR="00636B4E">
        <w:rPr>
          <w:rStyle w:val="None"/>
          <w:rFonts w:ascii="Times New Roman" w:hAnsi="Times New Roman"/>
          <w:sz w:val="24"/>
          <w:szCs w:val="24"/>
        </w:rPr>
        <w:t xml:space="preserve">in </w:t>
      </w:r>
      <w:r>
        <w:rPr>
          <w:rStyle w:val="None"/>
          <w:rFonts w:ascii="Times New Roman" w:hAnsi="Times New Roman"/>
          <w:sz w:val="24"/>
          <w:szCs w:val="24"/>
        </w:rPr>
        <w:t>each individual, is the creation of the personality. New studies have shown, a child between the age of 0-7 years, is in  a constant brain frequency that can be found in observation of imaginations and hypnoses (T</w:t>
      </w:r>
      <w:r w:rsidR="00636B4E">
        <w:rPr>
          <w:rStyle w:val="None"/>
          <w:rFonts w:ascii="Times New Roman" w:hAnsi="Times New Roman"/>
          <w:sz w:val="24"/>
          <w:szCs w:val="24"/>
        </w:rPr>
        <w:t>heta</w:t>
      </w:r>
      <w:r>
        <w:rPr>
          <w:rStyle w:val="None"/>
          <w:rFonts w:ascii="Times New Roman" w:hAnsi="Times New Roman"/>
          <w:sz w:val="24"/>
          <w:szCs w:val="24"/>
        </w:rPr>
        <w:t>- Wav</w:t>
      </w:r>
      <w:r w:rsidRPr="00636B4E">
        <w:rPr>
          <w:rStyle w:val="None"/>
          <w:rFonts w:ascii="Times New Roman" w:hAnsi="Times New Roman"/>
          <w:sz w:val="24"/>
          <w:szCs w:val="24"/>
          <w:highlight w:val="yellow"/>
        </w:rPr>
        <w:t>es).</w:t>
      </w:r>
      <w:r>
        <w:rPr>
          <w:rStyle w:val="None"/>
          <w:rFonts w:ascii="Times New Roman" w:hAnsi="Times New Roman"/>
          <w:sz w:val="24"/>
          <w:szCs w:val="24"/>
        </w:rPr>
        <w:t xml:space="preserve"> After the age of seven the child starts to </w:t>
      </w:r>
      <w:r w:rsidR="00636B4E">
        <w:rPr>
          <w:rStyle w:val="None"/>
          <w:rFonts w:ascii="Times New Roman" w:hAnsi="Times New Roman"/>
          <w:sz w:val="24"/>
          <w:szCs w:val="24"/>
        </w:rPr>
        <w:t>involve</w:t>
      </w:r>
      <w:r>
        <w:rPr>
          <w:rStyle w:val="None"/>
          <w:rFonts w:ascii="Times New Roman" w:hAnsi="Times New Roman"/>
          <w:sz w:val="24"/>
          <w:szCs w:val="24"/>
        </w:rPr>
        <w:t xml:space="preserve"> the higher brain frequencies (</w:t>
      </w:r>
      <w:r w:rsidR="00636B4E">
        <w:rPr>
          <w:rStyle w:val="None"/>
          <w:rFonts w:ascii="Times New Roman" w:hAnsi="Times New Roman"/>
          <w:sz w:val="24"/>
          <w:szCs w:val="24"/>
        </w:rPr>
        <w:t xml:space="preserve">Delta, </w:t>
      </w:r>
      <w:r>
        <w:rPr>
          <w:rStyle w:val="None"/>
          <w:rFonts w:ascii="Times New Roman" w:hAnsi="Times New Roman"/>
          <w:sz w:val="24"/>
          <w:szCs w:val="24"/>
        </w:rPr>
        <w:t>Alpha, Beta, Gamma</w:t>
      </w:r>
      <w:r w:rsidR="00636B4E">
        <w:rPr>
          <w:rStyle w:val="None"/>
          <w:rFonts w:ascii="Times New Roman" w:hAnsi="Times New Roman"/>
          <w:sz w:val="24"/>
          <w:szCs w:val="24"/>
        </w:rPr>
        <w:t>) in the cognitive development, which is</w:t>
      </w:r>
      <w:r>
        <w:rPr>
          <w:rStyle w:val="None"/>
          <w:rFonts w:ascii="Times New Roman" w:hAnsi="Times New Roman"/>
          <w:sz w:val="24"/>
          <w:szCs w:val="24"/>
        </w:rPr>
        <w:t xml:space="preserve"> </w:t>
      </w:r>
      <w:r w:rsidR="00636B4E">
        <w:rPr>
          <w:rStyle w:val="None"/>
          <w:rFonts w:ascii="Times New Roman" w:hAnsi="Times New Roman"/>
          <w:sz w:val="24"/>
          <w:szCs w:val="24"/>
        </w:rPr>
        <w:t xml:space="preserve">the result of the </w:t>
      </w:r>
      <w:r>
        <w:rPr>
          <w:rStyle w:val="None"/>
          <w:rFonts w:ascii="Times New Roman" w:hAnsi="Times New Roman"/>
          <w:sz w:val="24"/>
          <w:szCs w:val="24"/>
        </w:rPr>
        <w:t>personality (Eg</w:t>
      </w:r>
      <w:r w:rsidRPr="00636B4E">
        <w:rPr>
          <w:rStyle w:val="None"/>
          <w:rFonts w:ascii="Times New Roman" w:hAnsi="Times New Roman"/>
          <w:sz w:val="24"/>
          <w:szCs w:val="24"/>
          <w:highlight w:val="yellow"/>
        </w:rPr>
        <w:t>o).</w:t>
      </w:r>
      <w:r>
        <w:rPr>
          <w:rStyle w:val="None"/>
          <w:rFonts w:ascii="Times New Roman" w:hAnsi="Times New Roman"/>
          <w:sz w:val="24"/>
          <w:szCs w:val="24"/>
        </w:rPr>
        <w:t xml:space="preserve"> In other words, there is a strong supposition that most beliefs and varying aspects of an individual's personality are more likely to be programs passed onto an individual through their genetical, personal and environmental aspects followed by conditioning</w:t>
      </w:r>
      <w:r w:rsidR="00DF7F86">
        <w:rPr>
          <w:rStyle w:val="None"/>
          <w:rFonts w:ascii="Times New Roman" w:hAnsi="Times New Roman"/>
          <w:sz w:val="24"/>
          <w:szCs w:val="24"/>
        </w:rPr>
        <w:t>.</w:t>
      </w:r>
      <w:r>
        <w:rPr>
          <w:rStyle w:val="None"/>
          <w:rFonts w:ascii="Times New Roman" w:hAnsi="Times New Roman"/>
          <w:sz w:val="24"/>
          <w:szCs w:val="24"/>
        </w:rPr>
        <w:t xml:space="preserve"> </w:t>
      </w:r>
      <w:r w:rsidR="00413513">
        <w:rPr>
          <w:rStyle w:val="FootnoteReference"/>
          <w:rFonts w:ascii="Times New Roman" w:hAnsi="Times New Roman"/>
          <w:sz w:val="24"/>
          <w:szCs w:val="24"/>
        </w:rPr>
        <w:footnoteReference w:id="41"/>
      </w:r>
      <w:r w:rsidR="00DF7F86">
        <w:rPr>
          <w:rStyle w:val="None"/>
          <w:rFonts w:ascii="Times New Roman" w:hAnsi="Times New Roman"/>
          <w:sz w:val="24"/>
          <w:szCs w:val="24"/>
        </w:rPr>
        <w:t xml:space="preserve"> </w:t>
      </w:r>
      <w:r w:rsidR="00413513">
        <w:rPr>
          <w:rStyle w:val="FootnoteReference"/>
          <w:rFonts w:ascii="Times New Roman" w:hAnsi="Times New Roman"/>
          <w:sz w:val="24"/>
          <w:szCs w:val="24"/>
        </w:rPr>
        <w:footnoteReference w:id="42"/>
      </w:r>
      <w:r w:rsidR="00413513">
        <w:rPr>
          <w:rStyle w:val="None"/>
          <w:rFonts w:ascii="Times New Roman" w:hAnsi="Times New Roman"/>
          <w:sz w:val="24"/>
          <w:szCs w:val="24"/>
        </w:rPr>
        <w:t xml:space="preserve"> </w:t>
      </w:r>
      <w:r w:rsidR="00413513">
        <w:rPr>
          <w:rStyle w:val="FootnoteReference"/>
          <w:rFonts w:ascii="Times New Roman" w:hAnsi="Times New Roman"/>
          <w:sz w:val="24"/>
          <w:szCs w:val="24"/>
        </w:rPr>
        <w:footnoteReference w:id="43"/>
      </w:r>
      <w:r w:rsidR="00DF7F86">
        <w:rPr>
          <w:rStyle w:val="None"/>
          <w:rFonts w:ascii="Times New Roman" w:hAnsi="Times New Roman"/>
          <w:sz w:val="24"/>
          <w:szCs w:val="24"/>
        </w:rPr>
        <w:t xml:space="preserve"> </w:t>
      </w:r>
      <w:r w:rsidR="0074601F">
        <w:rPr>
          <w:rStyle w:val="None"/>
          <w:rFonts w:ascii="Times New Roman" w:hAnsi="Times New Roman"/>
          <w:sz w:val="24"/>
          <w:szCs w:val="24"/>
        </w:rPr>
        <w:t>B</w:t>
      </w:r>
      <w:r>
        <w:rPr>
          <w:rStyle w:val="None"/>
          <w:rFonts w:ascii="Times New Roman" w:hAnsi="Times New Roman"/>
          <w:sz w:val="24"/>
          <w:szCs w:val="24"/>
        </w:rPr>
        <w:t xml:space="preserve">rief, Hillman’s view, each individual is born with a particular soul-plan, expressed through archetypes in the deepest part of the psyche, function </w:t>
      </w:r>
      <w:r w:rsidR="0074601F">
        <w:rPr>
          <w:rStyle w:val="None"/>
          <w:rFonts w:ascii="Times New Roman" w:hAnsi="Times New Roman"/>
          <w:sz w:val="24"/>
          <w:szCs w:val="24"/>
        </w:rPr>
        <w:t>like a</w:t>
      </w:r>
      <w:r>
        <w:rPr>
          <w:rStyle w:val="None"/>
          <w:rFonts w:ascii="Times New Roman" w:hAnsi="Times New Roman"/>
          <w:sz w:val="24"/>
          <w:szCs w:val="24"/>
        </w:rPr>
        <w:t xml:space="preserve"> compass, through out an individual’s life. Ignoring the natural innate compass, will lead to conventional accepted reality, missing the life purpose and fulfilled joy. </w:t>
      </w:r>
    </w:p>
    <w:p w14:paraId="33EA86B0" w14:textId="77777777" w:rsidR="0074601F" w:rsidRPr="00410285" w:rsidRDefault="009B6921" w:rsidP="0074601F">
      <w:pPr>
        <w:pStyle w:val="BodyA"/>
        <w:spacing w:line="360" w:lineRule="auto"/>
        <w:rPr>
          <w:rStyle w:val="None"/>
          <w:b/>
          <w:bCs/>
          <w:smallCaps/>
          <w:color w:val="4472C4"/>
          <w:u w:color="4472C4"/>
          <w:lang w:val="en-GB"/>
        </w:rPr>
      </w:pPr>
      <w:r w:rsidRPr="00410285">
        <w:rPr>
          <w:rStyle w:val="None"/>
          <w:b/>
          <w:bCs/>
          <w:smallCaps/>
          <w:color w:val="4472C4"/>
          <w:u w:color="4472C4"/>
          <w:lang w:val="en-GB"/>
        </w:rPr>
        <w:t>Conclusion</w:t>
      </w:r>
    </w:p>
    <w:p w14:paraId="1BFD80AC" w14:textId="4AE08386" w:rsidR="00294F96" w:rsidRPr="000525E1" w:rsidRDefault="009B6921" w:rsidP="0074601F">
      <w:pPr>
        <w:pStyle w:val="BodyA"/>
        <w:spacing w:line="360" w:lineRule="auto"/>
        <w:rPr>
          <w:rStyle w:val="None"/>
        </w:rPr>
      </w:pPr>
      <w:r>
        <w:rPr>
          <w:rStyle w:val="None"/>
        </w:rPr>
        <w:t>Summing up, the philosopher Plato described the human soul in three distinct entities of reality, which are in a constant interaction of internal</w:t>
      </w:r>
      <w:r w:rsidR="000525E1">
        <w:rPr>
          <w:rStyle w:val="None"/>
        </w:rPr>
        <w:t xml:space="preserve"> unconscious existence</w:t>
      </w:r>
      <w:r>
        <w:rPr>
          <w:rStyle w:val="None"/>
        </w:rPr>
        <w:t xml:space="preserve">. The world around human beings, is according to Plato, a fracture of the holistic nature, in which any observed object is representing a limited version of the full potential in the invisible world , referring to “The Realm of Form’s”. The visible world and invisible Realm are separated through Plato’s </w:t>
      </w:r>
      <w:r w:rsidR="000525E1">
        <w:rPr>
          <w:rStyle w:val="None"/>
        </w:rPr>
        <w:t xml:space="preserve"> </w:t>
      </w:r>
      <w:r>
        <w:rPr>
          <w:rStyle w:val="None"/>
        </w:rPr>
        <w:t>“Divided line”</w:t>
      </w:r>
      <w:r w:rsidR="000525E1">
        <w:rPr>
          <w:rStyle w:val="None"/>
        </w:rPr>
        <w:t>, a</w:t>
      </w:r>
      <w:r>
        <w:rPr>
          <w:rStyle w:val="None"/>
        </w:rPr>
        <w:t xml:space="preserve"> universal law</w:t>
      </w:r>
      <w:r w:rsidR="000525E1">
        <w:rPr>
          <w:rStyle w:val="None"/>
        </w:rPr>
        <w:t xml:space="preserve">. In relation, the </w:t>
      </w:r>
      <w:r>
        <w:rPr>
          <w:rStyle w:val="None"/>
        </w:rPr>
        <w:t xml:space="preserve">“Theory of Form’s” displays an hierarchical analogy, </w:t>
      </w:r>
      <w:r w:rsidR="000525E1">
        <w:rPr>
          <w:rStyle w:val="None"/>
        </w:rPr>
        <w:t xml:space="preserve">which reflects the variety in psyche, seeking for </w:t>
      </w:r>
      <w:r>
        <w:rPr>
          <w:rStyle w:val="None"/>
        </w:rPr>
        <w:t xml:space="preserve"> “The Good”. </w:t>
      </w:r>
      <w:r w:rsidR="000525E1">
        <w:rPr>
          <w:rStyle w:val="None"/>
        </w:rPr>
        <w:t xml:space="preserve">A state of existence which gives </w:t>
      </w:r>
      <w:r>
        <w:rPr>
          <w:rStyle w:val="None"/>
        </w:rPr>
        <w:t xml:space="preserve"> “Knowing” to the </w:t>
      </w:r>
      <w:r>
        <w:rPr>
          <w:rStyle w:val="None"/>
        </w:rPr>
        <w:lastRenderedPageBreak/>
        <w:t>“Knower”</w:t>
      </w:r>
      <w:r w:rsidR="000525E1">
        <w:rPr>
          <w:rStyle w:val="None"/>
        </w:rPr>
        <w:t xml:space="preserve">, </w:t>
      </w:r>
      <w:r w:rsidR="00E64E4E">
        <w:rPr>
          <w:rStyle w:val="None"/>
        </w:rPr>
        <w:t>obtaining</w:t>
      </w:r>
      <w:r w:rsidR="000525E1">
        <w:rPr>
          <w:rStyle w:val="None"/>
        </w:rPr>
        <w:t xml:space="preserve"> for the highest values in human. This in returns allowed future psychologist to</w:t>
      </w:r>
      <w:r w:rsidR="00E64E4E">
        <w:rPr>
          <w:rStyle w:val="None"/>
        </w:rPr>
        <w:t xml:space="preserve"> gain,</w:t>
      </w:r>
      <w:r w:rsidR="000525E1">
        <w:rPr>
          <w:rStyle w:val="None"/>
        </w:rPr>
        <w:t xml:space="preserve"> express and define the undetectable </w:t>
      </w:r>
      <w:r w:rsidR="00E64E4E">
        <w:rPr>
          <w:rStyle w:val="None"/>
        </w:rPr>
        <w:t xml:space="preserve">unconscious </w:t>
      </w:r>
      <w:r w:rsidR="000525E1">
        <w:rPr>
          <w:rStyle w:val="None"/>
        </w:rPr>
        <w:t>aspect in individuals</w:t>
      </w:r>
      <w:r w:rsidR="00E64E4E">
        <w:rPr>
          <w:rStyle w:val="None"/>
        </w:rPr>
        <w:t xml:space="preserve">, through a mythological respected style. </w:t>
      </w:r>
      <w:r>
        <w:rPr>
          <w:rStyle w:val="None"/>
        </w:rPr>
        <w:t>Psychologist like C. G. Jung or James Hillman</w:t>
      </w:r>
      <w:r w:rsidR="00E64E4E">
        <w:rPr>
          <w:rStyle w:val="None"/>
        </w:rPr>
        <w:t xml:space="preserve"> </w:t>
      </w:r>
      <w:r>
        <w:rPr>
          <w:rStyle w:val="None"/>
        </w:rPr>
        <w:t xml:space="preserve">described the soul as something fundamental that transcends physical matter and part of the physical human experience. Jung’s approach with the archetypes </w:t>
      </w:r>
      <w:r w:rsidRPr="00E64E4E">
        <w:rPr>
          <w:rStyle w:val="None"/>
          <w:rFonts w:ascii="Times New Roman" w:hAnsi="Times New Roman" w:cs="Times New Roman"/>
        </w:rPr>
        <w:t>thought to serve as</w:t>
      </w:r>
      <w:r w:rsidR="0074601F" w:rsidRPr="00E64E4E">
        <w:rPr>
          <w:rStyle w:val="None"/>
          <w:rFonts w:ascii="Times New Roman" w:hAnsi="Times New Roman" w:cs="Times New Roman"/>
          <w:i/>
          <w:iCs/>
        </w:rPr>
        <w:t xml:space="preserve"> </w:t>
      </w:r>
      <w:r w:rsidRPr="00E64E4E">
        <w:rPr>
          <w:rStyle w:val="None"/>
          <w:rFonts w:ascii="Times New Roman" w:hAnsi="Times New Roman" w:cs="Times New Roman"/>
        </w:rPr>
        <w:t xml:space="preserve">a </w:t>
      </w:r>
      <w:r w:rsidR="0074601F" w:rsidRPr="00E64E4E">
        <w:rPr>
          <w:rStyle w:val="None"/>
          <w:rFonts w:ascii="Times New Roman" w:hAnsi="Times New Roman" w:cs="Times New Roman"/>
          <w:i/>
          <w:iCs/>
        </w:rPr>
        <w:t>guide</w:t>
      </w:r>
      <w:r>
        <w:rPr>
          <w:rStyle w:val="None"/>
        </w:rPr>
        <w:t xml:space="preserve"> to find the potential and meaning in life. Where Hillman</w:t>
      </w:r>
      <w:r w:rsidR="00E64E4E">
        <w:rPr>
          <w:rStyle w:val="None"/>
        </w:rPr>
        <w:t>’s</w:t>
      </w:r>
      <w:r>
        <w:rPr>
          <w:rStyle w:val="None"/>
        </w:rPr>
        <w:t xml:space="preserve"> approach of archetypes</w:t>
      </w:r>
      <w:r w:rsidR="00E64E4E">
        <w:rPr>
          <w:rStyle w:val="None"/>
        </w:rPr>
        <w:t xml:space="preserve">, is </w:t>
      </w:r>
      <w:r>
        <w:rPr>
          <w:rStyle w:val="None"/>
        </w:rPr>
        <w:t>represent</w:t>
      </w:r>
      <w:r w:rsidR="00E64E4E">
        <w:rPr>
          <w:rStyle w:val="None"/>
        </w:rPr>
        <w:t>ing</w:t>
      </w:r>
      <w:r>
        <w:rPr>
          <w:rStyle w:val="None"/>
        </w:rPr>
        <w:t xml:space="preserve"> the state and quality of a </w:t>
      </w:r>
      <w:r w:rsidR="00E64E4E">
        <w:rPr>
          <w:rStyle w:val="None"/>
        </w:rPr>
        <w:t>“S</w:t>
      </w:r>
      <w:r>
        <w:rPr>
          <w:rStyle w:val="None"/>
        </w:rPr>
        <w:t>oul</w:t>
      </w:r>
      <w:r w:rsidR="00E64E4E">
        <w:rPr>
          <w:rStyle w:val="None"/>
        </w:rPr>
        <w:t>”</w:t>
      </w:r>
      <w:r>
        <w:rPr>
          <w:rStyle w:val="None"/>
        </w:rPr>
        <w:t xml:space="preserve"> </w:t>
      </w:r>
      <w:r w:rsidR="00094D94">
        <w:rPr>
          <w:rStyle w:val="None"/>
        </w:rPr>
        <w:t>e</w:t>
      </w:r>
      <w:r>
        <w:rPr>
          <w:rStyle w:val="None"/>
        </w:rPr>
        <w:t xml:space="preserve">xperiencing the psychical matter. </w:t>
      </w:r>
      <w:r w:rsidR="00E64E4E">
        <w:rPr>
          <w:rStyle w:val="None"/>
        </w:rPr>
        <w:t>This in return displays Plato’s mythological historical expression of the invisible and the potential both psychologist could gain out of it.</w:t>
      </w:r>
    </w:p>
    <w:p w14:paraId="63BFBAFA" w14:textId="77777777" w:rsidR="00294F96" w:rsidRDefault="00294F96" w:rsidP="00DF7F86">
      <w:pPr>
        <w:pStyle w:val="BodyA"/>
        <w:spacing w:line="360" w:lineRule="auto"/>
        <w:rPr>
          <w:rStyle w:val="None"/>
          <w:sz w:val="24"/>
          <w:szCs w:val="24"/>
        </w:rPr>
      </w:pPr>
    </w:p>
    <w:p w14:paraId="4D74E4E8" w14:textId="77777777" w:rsidR="00294F96" w:rsidRDefault="00294F96" w:rsidP="00DF7F86">
      <w:pPr>
        <w:pStyle w:val="BodyA"/>
        <w:spacing w:line="360" w:lineRule="auto"/>
        <w:rPr>
          <w:rStyle w:val="None"/>
          <w:sz w:val="24"/>
          <w:szCs w:val="24"/>
        </w:rPr>
      </w:pPr>
    </w:p>
    <w:p w14:paraId="187E7B30" w14:textId="77777777" w:rsidR="00294F96" w:rsidRDefault="00294F96" w:rsidP="00DF7F86">
      <w:pPr>
        <w:pStyle w:val="BodyA"/>
        <w:spacing w:line="360" w:lineRule="auto"/>
        <w:rPr>
          <w:rStyle w:val="None"/>
          <w:sz w:val="24"/>
          <w:szCs w:val="24"/>
        </w:rPr>
      </w:pPr>
    </w:p>
    <w:p w14:paraId="4748B149"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4AC616FC"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2C6C96BE"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5CDFBEA7"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0EA1FF63"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77CF2FF6"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626FD6A4" w14:textId="77777777" w:rsidR="00294F96" w:rsidRDefault="00294F96" w:rsidP="00DF7F86">
      <w:pPr>
        <w:pStyle w:val="BodyA"/>
        <w:spacing w:line="360" w:lineRule="auto"/>
        <w:rPr>
          <w:rStyle w:val="None"/>
          <w:rFonts w:ascii="Times New Roman" w:eastAsia="Times New Roman" w:hAnsi="Times New Roman" w:cs="Times New Roman"/>
          <w:sz w:val="24"/>
          <w:szCs w:val="24"/>
        </w:rPr>
      </w:pPr>
    </w:p>
    <w:p w14:paraId="68832224" w14:textId="77777777" w:rsidR="00E21606" w:rsidRDefault="00E21606" w:rsidP="00E21606">
      <w:pPr>
        <w:pStyle w:val="NormalWeb"/>
        <w:spacing w:before="0" w:beforeAutospacing="0" w:after="240" w:afterAutospacing="0" w:line="360" w:lineRule="atLeast"/>
        <w:rPr>
          <w:color w:val="000000"/>
          <w:sz w:val="36"/>
          <w:szCs w:val="36"/>
        </w:rPr>
      </w:pPr>
      <w:r>
        <w:rPr>
          <w:color w:val="000000"/>
          <w:sz w:val="36"/>
          <w:szCs w:val="36"/>
        </w:rPr>
        <w:t>Bibliography</w:t>
      </w:r>
    </w:p>
    <w:p w14:paraId="09C1B83E" w14:textId="77777777" w:rsidR="00E21606" w:rsidRDefault="00E21606" w:rsidP="00E21606">
      <w:pPr>
        <w:pStyle w:val="NormalWeb"/>
        <w:spacing w:before="0" w:beforeAutospacing="0" w:after="240" w:afterAutospacing="0" w:line="360" w:lineRule="atLeast"/>
        <w:ind w:hanging="720"/>
        <w:rPr>
          <w:color w:val="000000"/>
        </w:rPr>
      </w:pPr>
      <w:r>
        <w:rPr>
          <w:color w:val="000000"/>
        </w:rPr>
        <w:t>Bedu-Addo, J. T. 1983. “Sense-Experience and Recollection in Plato’s Meno,” </w:t>
      </w:r>
      <w:r>
        <w:rPr>
          <w:i/>
          <w:iCs/>
          <w:color w:val="000000"/>
        </w:rPr>
        <w:t>The American Journal of Philology</w:t>
      </w:r>
      <w:r>
        <w:rPr>
          <w:color w:val="000000"/>
        </w:rPr>
        <w:t>, 104.3: 228 &lt;https://doi.org/10.2307/294538&gt;</w:t>
      </w:r>
    </w:p>
    <w:p w14:paraId="67C5CAFC" w14:textId="3478CCC8" w:rsidR="00E21606" w:rsidRDefault="00E21606" w:rsidP="00E21606">
      <w:pPr>
        <w:pStyle w:val="NormalWeb"/>
        <w:spacing w:before="0" w:beforeAutospacing="0" w:after="240" w:afterAutospacing="0" w:line="360" w:lineRule="atLeast"/>
        <w:ind w:hanging="720"/>
        <w:rPr>
          <w:color w:val="000000"/>
        </w:rPr>
      </w:pPr>
      <w:r>
        <w:rPr>
          <w:color w:val="000000"/>
        </w:rPr>
        <w:t>Bundy, Murray W. 1922. “Plato’s View of the Imagination,” </w:t>
      </w:r>
      <w:r>
        <w:rPr>
          <w:i/>
          <w:iCs/>
          <w:color w:val="000000"/>
        </w:rPr>
        <w:t>Studies in Philology</w:t>
      </w:r>
      <w:r>
        <w:rPr>
          <w:color w:val="000000"/>
        </w:rPr>
        <w:t xml:space="preserve">, 19.4: 362–403 &lt;https://www.jstor.org/stable/4171834&gt; </w:t>
      </w:r>
    </w:p>
    <w:p w14:paraId="2A0902AF" w14:textId="6A8D8CF6"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Capuccino</w:t>
      </w:r>
      <w:proofErr w:type="spellEnd"/>
      <w:r>
        <w:rPr>
          <w:color w:val="000000"/>
        </w:rPr>
        <w:t>, Carlotta. 2013. “‘Happiness and Aristotle’s Definition of’ Eudaimonia,” </w:t>
      </w:r>
      <w:r>
        <w:rPr>
          <w:i/>
          <w:iCs/>
          <w:color w:val="000000"/>
        </w:rPr>
        <w:t>Philosophical Topics</w:t>
      </w:r>
      <w:r>
        <w:rPr>
          <w:color w:val="000000"/>
        </w:rPr>
        <w:t xml:space="preserve">, 41.1: 1–26 &lt;https://www.jstor.org/stable/43932746&gt; </w:t>
      </w:r>
    </w:p>
    <w:p w14:paraId="36B8C4F2" w14:textId="77777777" w:rsidR="00E21606" w:rsidRDefault="00E21606" w:rsidP="00E21606">
      <w:pPr>
        <w:pStyle w:val="NormalWeb"/>
        <w:spacing w:before="0" w:beforeAutospacing="0" w:after="240" w:afterAutospacing="0" w:line="360" w:lineRule="atLeast"/>
        <w:ind w:hanging="720"/>
        <w:rPr>
          <w:color w:val="000000"/>
        </w:rPr>
      </w:pPr>
      <w:r>
        <w:rPr>
          <w:color w:val="000000"/>
        </w:rPr>
        <w:t xml:space="preserve">Chappell, Sophie Grace. 2013. “Plato on Knowledge in the Theaetetus (Stanford </w:t>
      </w:r>
      <w:proofErr w:type="spellStart"/>
      <w:r>
        <w:rPr>
          <w:color w:val="000000"/>
        </w:rPr>
        <w:t>Encyclopedia</w:t>
      </w:r>
      <w:proofErr w:type="spellEnd"/>
      <w:r>
        <w:rPr>
          <w:color w:val="000000"/>
        </w:rPr>
        <w:t xml:space="preserve"> of Philosophy),” </w:t>
      </w:r>
      <w:r>
        <w:rPr>
          <w:i/>
          <w:iCs/>
          <w:color w:val="000000"/>
        </w:rPr>
        <w:t>Stanford.Edu</w:t>
      </w:r>
      <w:r>
        <w:rPr>
          <w:color w:val="000000"/>
        </w:rPr>
        <w:t> &lt;https://plato.stanford.edu/entries/plato-theaetetus/&gt;</w:t>
      </w:r>
    </w:p>
    <w:p w14:paraId="69685BCB" w14:textId="77777777" w:rsidR="00E21606" w:rsidRDefault="00E21606" w:rsidP="00E21606">
      <w:pPr>
        <w:pStyle w:val="NormalWeb"/>
        <w:spacing w:before="0" w:beforeAutospacing="0" w:after="240" w:afterAutospacing="0" w:line="360" w:lineRule="atLeast"/>
        <w:ind w:hanging="720"/>
        <w:rPr>
          <w:color w:val="000000"/>
        </w:rPr>
      </w:pPr>
      <w:r>
        <w:rPr>
          <w:color w:val="000000"/>
        </w:rPr>
        <w:lastRenderedPageBreak/>
        <w:t>Coward, Harold. 1996. “Taoism and Jung: Synchronicity and the Self,” </w:t>
      </w:r>
      <w:r>
        <w:rPr>
          <w:i/>
          <w:iCs/>
          <w:color w:val="000000"/>
        </w:rPr>
        <w:t>Philosophy East and West</w:t>
      </w:r>
      <w:r>
        <w:rPr>
          <w:color w:val="000000"/>
        </w:rPr>
        <w:t>, 46.4: 477 &lt;https://doi.org/10.2307/1399493&gt;</w:t>
      </w:r>
    </w:p>
    <w:p w14:paraId="63965974" w14:textId="423DC498"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Erginel</w:t>
      </w:r>
      <w:proofErr w:type="spellEnd"/>
      <w:r>
        <w:rPr>
          <w:color w:val="000000"/>
        </w:rPr>
        <w:t>, Mehmet M. 2011. “PLATO ON THE PSYCHOLOGY OF PLEASURE AND PAIN,” </w:t>
      </w:r>
      <w:r>
        <w:rPr>
          <w:i/>
          <w:iCs/>
          <w:color w:val="000000"/>
        </w:rPr>
        <w:t>Phoenix</w:t>
      </w:r>
      <w:r>
        <w:rPr>
          <w:color w:val="000000"/>
        </w:rPr>
        <w:t>, 65.3/4: 288–314 &lt;https://www.jstor.org/stable/41497565&gt;</w:t>
      </w:r>
    </w:p>
    <w:p w14:paraId="19F2A7C3" w14:textId="77777777"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Falzeder</w:t>
      </w:r>
      <w:proofErr w:type="spellEnd"/>
      <w:r>
        <w:rPr>
          <w:color w:val="000000"/>
        </w:rPr>
        <w:t>, Ernst. 2012. “Freud and Jung, Freudians and Jungians,” </w:t>
      </w:r>
      <w:r>
        <w:rPr>
          <w:i/>
          <w:iCs/>
          <w:color w:val="000000"/>
        </w:rPr>
        <w:t>Jung Journal</w:t>
      </w:r>
      <w:r>
        <w:rPr>
          <w:color w:val="000000"/>
        </w:rPr>
        <w:t>, 6.3: 24–43 &lt;https://doi.org/10.1525/jung.2012.6.3.24&gt;</w:t>
      </w:r>
    </w:p>
    <w:p w14:paraId="0D1A978B" w14:textId="77777777" w:rsidR="00E21606" w:rsidRDefault="00E21606" w:rsidP="00E21606">
      <w:pPr>
        <w:pStyle w:val="NormalWeb"/>
        <w:spacing w:before="0" w:beforeAutospacing="0" w:after="240" w:afterAutospacing="0" w:line="360" w:lineRule="atLeast"/>
        <w:ind w:hanging="720"/>
        <w:rPr>
          <w:color w:val="000000"/>
        </w:rPr>
      </w:pPr>
      <w:r>
        <w:rPr>
          <w:color w:val="000000"/>
        </w:rPr>
        <w:t>Gustafson, Craig. 2017. “Bruce Lipton, PhD: The Jump From Cell Culture to Consciousness,” </w:t>
      </w:r>
      <w:r>
        <w:rPr>
          <w:i/>
          <w:iCs/>
          <w:color w:val="000000"/>
        </w:rPr>
        <w:t>Integrative Medicine (Encinitas, Calif.)</w:t>
      </w:r>
      <w:r>
        <w:rPr>
          <w:color w:val="000000"/>
        </w:rPr>
        <w:t>, 16.6 (</w:t>
      </w:r>
      <w:proofErr w:type="spellStart"/>
      <w:r>
        <w:rPr>
          <w:color w:val="000000"/>
        </w:rPr>
        <w:t>InnoVision</w:t>
      </w:r>
      <w:proofErr w:type="spellEnd"/>
      <w:r>
        <w:rPr>
          <w:color w:val="000000"/>
        </w:rPr>
        <w:t xml:space="preserve"> Health Media Inc.): 44–50 &lt;https://www.ncbi.nlm.nih.gov/pmc/articles/PMC6438088/&gt;</w:t>
      </w:r>
    </w:p>
    <w:p w14:paraId="50346FB5" w14:textId="1BA03506" w:rsidR="00E21606" w:rsidRDefault="00E21606" w:rsidP="00E21606">
      <w:pPr>
        <w:pStyle w:val="NormalWeb"/>
        <w:spacing w:before="0" w:beforeAutospacing="0" w:after="240" w:afterAutospacing="0" w:line="360" w:lineRule="atLeast"/>
        <w:ind w:hanging="720"/>
        <w:rPr>
          <w:color w:val="000000"/>
        </w:rPr>
      </w:pPr>
      <w:r>
        <w:rPr>
          <w:color w:val="000000"/>
        </w:rPr>
        <w:t>Guthrie, W. K. C., and William Keith Chambers Guthrie. 1986. </w:t>
      </w:r>
      <w:r>
        <w:rPr>
          <w:i/>
          <w:iCs/>
          <w:color w:val="000000"/>
        </w:rPr>
        <w:t>A History of Greek Philosophy: Volume 4, Plato: The Man and His Dialogues: Earlier Period</w:t>
      </w:r>
      <w:r>
        <w:rPr>
          <w:color w:val="000000"/>
        </w:rPr>
        <w:t>, </w:t>
      </w:r>
      <w:r>
        <w:rPr>
          <w:i/>
          <w:iCs/>
          <w:color w:val="000000"/>
        </w:rPr>
        <w:t>Google Books</w:t>
      </w:r>
      <w:r>
        <w:rPr>
          <w:color w:val="000000"/>
        </w:rPr>
        <w:t xml:space="preserve"> (Cambridge University Press) &lt;https://books.google.co.uk/books/about/A_History_of_Greek_Philosophy_Volume_4_P.html?id=sLxO5QSGoHcC&amp;redir_esc=y&gt; </w:t>
      </w:r>
    </w:p>
    <w:p w14:paraId="06AE6626" w14:textId="77777777" w:rsidR="00E21606" w:rsidRDefault="00E21606" w:rsidP="00E21606">
      <w:pPr>
        <w:pStyle w:val="NormalWeb"/>
        <w:spacing w:before="0" w:beforeAutospacing="0" w:after="240" w:afterAutospacing="0" w:line="360" w:lineRule="atLeast"/>
        <w:ind w:hanging="720"/>
        <w:rPr>
          <w:color w:val="000000"/>
        </w:rPr>
      </w:pPr>
      <w:r>
        <w:rPr>
          <w:color w:val="000000"/>
        </w:rPr>
        <w:t>Harms, Donald. 2011. “The Geometry of C. G. Jung’s,” </w:t>
      </w:r>
      <w:r>
        <w:rPr>
          <w:i/>
          <w:iCs/>
          <w:color w:val="000000"/>
        </w:rPr>
        <w:t>Jung Journal</w:t>
      </w:r>
      <w:r>
        <w:rPr>
          <w:color w:val="000000"/>
        </w:rPr>
        <w:t>, 5.3: 145–59 &lt;https://doi.org/10.1525/jung.2011.5.3.145&gt;</w:t>
      </w:r>
    </w:p>
    <w:p w14:paraId="6B9168CA" w14:textId="7B6B9A83" w:rsidR="00E21606" w:rsidRDefault="00E21606" w:rsidP="00E21606">
      <w:pPr>
        <w:pStyle w:val="NormalWeb"/>
        <w:spacing w:before="0" w:beforeAutospacing="0" w:after="240" w:afterAutospacing="0" w:line="360" w:lineRule="atLeast"/>
        <w:ind w:hanging="720"/>
        <w:rPr>
          <w:color w:val="000000"/>
        </w:rPr>
      </w:pPr>
      <w:r>
        <w:rPr>
          <w:color w:val="000000"/>
        </w:rPr>
        <w:t>Hillman, James, J Pierson, and Ali Miller. 2010. </w:t>
      </w:r>
      <w:r>
        <w:rPr>
          <w:i/>
          <w:iCs/>
          <w:color w:val="000000"/>
        </w:rPr>
        <w:t>Instructor’s Manual for JAMES HILLMAN ON ARCHETYPAL PSYCHOTHERAPY with Manual By</w:t>
      </w:r>
      <w:r>
        <w:rPr>
          <w:color w:val="000000"/>
        </w:rPr>
        <w:t xml:space="preserve"> &lt;https://www.psychotherapy.net/data/uploads/5113d1e15f0df.pdf&gt; </w:t>
      </w:r>
    </w:p>
    <w:p w14:paraId="446DF4EF" w14:textId="0BFCE5CA" w:rsidR="00E21606" w:rsidRDefault="00E21606" w:rsidP="00E21606">
      <w:pPr>
        <w:pStyle w:val="NormalWeb"/>
        <w:spacing w:before="0" w:beforeAutospacing="0" w:after="240" w:afterAutospacing="0" w:line="360" w:lineRule="atLeast"/>
        <w:ind w:hanging="720"/>
        <w:rPr>
          <w:color w:val="000000"/>
        </w:rPr>
      </w:pPr>
      <w:r>
        <w:rPr>
          <w:color w:val="000000"/>
        </w:rPr>
        <w:t>“James Hillman Jungian &amp; Archetypal Psychology, Psychotherapy.” [n.d.]. </w:t>
      </w:r>
      <w:r>
        <w:rPr>
          <w:i/>
          <w:iCs/>
          <w:color w:val="000000"/>
        </w:rPr>
        <w:t>Www.Psychotherapy.net</w:t>
      </w:r>
      <w:r>
        <w:rPr>
          <w:color w:val="000000"/>
        </w:rPr>
        <w:t xml:space="preserve"> &lt;https://www.psychotherapy.net/video/hillman-archetypal-psychology&gt; </w:t>
      </w:r>
    </w:p>
    <w:p w14:paraId="495A4FDD" w14:textId="55A1FE6D" w:rsidR="00E21606" w:rsidRDefault="00E21606" w:rsidP="00E21606">
      <w:pPr>
        <w:pStyle w:val="NormalWeb"/>
        <w:spacing w:before="0" w:beforeAutospacing="0" w:after="240" w:afterAutospacing="0" w:line="360" w:lineRule="atLeast"/>
        <w:ind w:hanging="720"/>
        <w:rPr>
          <w:color w:val="000000"/>
        </w:rPr>
      </w:pPr>
      <w:r>
        <w:rPr>
          <w:color w:val="000000"/>
        </w:rPr>
        <w:t>Jelinek, Elizabeth. 2016. “IS THE FORM OF THE GOOD A FINAL CAUSE FOR PLATO?,” </w:t>
      </w:r>
      <w:r>
        <w:rPr>
          <w:i/>
          <w:iCs/>
          <w:color w:val="000000"/>
        </w:rPr>
        <w:t>History of Philosophy Quarterly</w:t>
      </w:r>
      <w:r>
        <w:rPr>
          <w:color w:val="000000"/>
        </w:rPr>
        <w:t xml:space="preserve">, 33.2: 99–116 &lt;https://www.jstor.org/stable/44076611&gt; </w:t>
      </w:r>
    </w:p>
    <w:p w14:paraId="28B69F5D" w14:textId="42AA8AF1" w:rsidR="00E21606" w:rsidRDefault="00E21606" w:rsidP="00E21606">
      <w:pPr>
        <w:pStyle w:val="NormalWeb"/>
        <w:spacing w:before="0" w:beforeAutospacing="0" w:after="240" w:afterAutospacing="0" w:line="360" w:lineRule="atLeast"/>
        <w:ind w:hanging="720"/>
        <w:rPr>
          <w:color w:val="000000"/>
        </w:rPr>
      </w:pPr>
      <w:r>
        <w:rPr>
          <w:color w:val="000000"/>
        </w:rPr>
        <w:t>“Jung and Philosophy.” 2013. </w:t>
      </w:r>
      <w:r>
        <w:rPr>
          <w:i/>
          <w:iCs/>
          <w:color w:val="000000"/>
        </w:rPr>
        <w:t>Www.Cgjungpage.org</w:t>
      </w:r>
      <w:r>
        <w:rPr>
          <w:color w:val="000000"/>
        </w:rPr>
        <w:t xml:space="preserve"> &lt;https://www.cgjungpage.org/learn/articles/analytical-psychology/89-jung-and-philosophy&gt; </w:t>
      </w:r>
    </w:p>
    <w:p w14:paraId="010C709B" w14:textId="77777777" w:rsidR="00E21606" w:rsidRDefault="00E21606" w:rsidP="00E21606">
      <w:pPr>
        <w:pStyle w:val="NormalWeb"/>
        <w:spacing w:before="0" w:beforeAutospacing="0" w:after="240" w:afterAutospacing="0" w:line="360" w:lineRule="atLeast"/>
        <w:ind w:hanging="720"/>
        <w:rPr>
          <w:color w:val="000000"/>
        </w:rPr>
      </w:pPr>
      <w:r>
        <w:rPr>
          <w:color w:val="000000"/>
        </w:rPr>
        <w:t>Lewis, Arnold R. 2001. “Jungiana: A Meeting with Jung,” </w:t>
      </w:r>
      <w:r>
        <w:rPr>
          <w:i/>
          <w:iCs/>
          <w:color w:val="000000"/>
        </w:rPr>
        <w:t>The San Francisco Jung Institute Library Journal</w:t>
      </w:r>
      <w:r>
        <w:rPr>
          <w:color w:val="000000"/>
        </w:rPr>
        <w:t>, 20.1: 69–72 &lt;https://doi.org/10.1525/jung.1.2001.20.1.69&gt;</w:t>
      </w:r>
    </w:p>
    <w:p w14:paraId="5548982A" w14:textId="77EA50E4" w:rsidR="00E21606" w:rsidRDefault="00E21606" w:rsidP="00E21606">
      <w:pPr>
        <w:pStyle w:val="NormalWeb"/>
        <w:spacing w:before="0" w:beforeAutospacing="0" w:after="240" w:afterAutospacing="0" w:line="360" w:lineRule="atLeast"/>
        <w:ind w:hanging="720"/>
        <w:rPr>
          <w:color w:val="000000"/>
        </w:rPr>
      </w:pPr>
      <w:r>
        <w:rPr>
          <w:color w:val="000000"/>
        </w:rPr>
        <w:lastRenderedPageBreak/>
        <w:t>Lipton, Bruce q. 2016. “You Are Being Redirected...,” </w:t>
      </w:r>
      <w:r>
        <w:rPr>
          <w:i/>
          <w:iCs/>
          <w:color w:val="000000"/>
        </w:rPr>
        <w:t>Www.Brucelipton.com</w:t>
      </w:r>
      <w:r>
        <w:rPr>
          <w:color w:val="000000"/>
        </w:rPr>
        <w:t xml:space="preserve"> &lt;https://www.brucelipton.com/blog/subconscious-vs-conscious&gt; </w:t>
      </w:r>
    </w:p>
    <w:p w14:paraId="5D026364" w14:textId="77777777" w:rsidR="00E21606" w:rsidRDefault="00E21606" w:rsidP="00E21606">
      <w:pPr>
        <w:pStyle w:val="NormalWeb"/>
        <w:spacing w:before="0" w:beforeAutospacing="0" w:after="240" w:afterAutospacing="0" w:line="360" w:lineRule="atLeast"/>
        <w:ind w:hanging="720"/>
        <w:rPr>
          <w:color w:val="000000"/>
        </w:rPr>
      </w:pPr>
      <w:r>
        <w:rPr>
          <w:color w:val="000000"/>
        </w:rPr>
        <w:t>“On Soul, Character and Calling : A Conversation with James Hillman.” 2011. </w:t>
      </w:r>
      <w:proofErr w:type="spellStart"/>
      <w:r>
        <w:rPr>
          <w:i/>
          <w:iCs/>
          <w:color w:val="000000"/>
        </w:rPr>
        <w:t>Scott.London</w:t>
      </w:r>
      <w:proofErr w:type="spellEnd"/>
      <w:r>
        <w:rPr>
          <w:color w:val="000000"/>
        </w:rPr>
        <w:t> &lt;http://scott.london/interviews/hillman.html&gt;</w:t>
      </w:r>
    </w:p>
    <w:p w14:paraId="3FABDA5B" w14:textId="77777777" w:rsidR="00E21606" w:rsidRDefault="00E21606" w:rsidP="00E21606">
      <w:pPr>
        <w:pStyle w:val="NormalWeb"/>
        <w:spacing w:before="0" w:beforeAutospacing="0" w:after="240" w:afterAutospacing="0" w:line="360" w:lineRule="atLeast"/>
        <w:ind w:hanging="720"/>
        <w:rPr>
          <w:color w:val="000000"/>
        </w:rPr>
      </w:pPr>
      <w:r>
        <w:rPr>
          <w:color w:val="000000"/>
        </w:rPr>
        <w:t>“PLATO:” 2016. </w:t>
      </w:r>
      <w:r>
        <w:rPr>
          <w:i/>
          <w:iCs/>
          <w:color w:val="000000"/>
        </w:rPr>
        <w:t>Essays on Plato’s Epistemology</w:t>
      </w:r>
      <w:r>
        <w:rPr>
          <w:color w:val="000000"/>
        </w:rPr>
        <w:t>: 265–88 &lt;https://doi.org/10.2307/j.ctt1b9x1mp.17&gt;</w:t>
      </w:r>
    </w:p>
    <w:p w14:paraId="3EE4A588" w14:textId="77777777" w:rsidR="00E21606" w:rsidRDefault="00E21606" w:rsidP="00E21606">
      <w:pPr>
        <w:pStyle w:val="NormalWeb"/>
        <w:spacing w:before="0" w:beforeAutospacing="0" w:after="240" w:afterAutospacing="0" w:line="360" w:lineRule="atLeast"/>
        <w:ind w:hanging="720"/>
        <w:rPr>
          <w:color w:val="000000"/>
        </w:rPr>
      </w:pPr>
      <w:r>
        <w:rPr>
          <w:color w:val="000000"/>
        </w:rPr>
        <w:t>Robinson, James V. 1990. “The Tripartite Soul in the ‘Timaeus,’” </w:t>
      </w:r>
      <w:r>
        <w:rPr>
          <w:i/>
          <w:iCs/>
          <w:color w:val="000000"/>
        </w:rPr>
        <w:t>Phronesis</w:t>
      </w:r>
      <w:r>
        <w:rPr>
          <w:color w:val="000000"/>
        </w:rPr>
        <w:t>, 35.1: 103–110 &lt;https://www.jstor.org/stable/4182349&gt;</w:t>
      </w:r>
    </w:p>
    <w:p w14:paraId="64AF2F64" w14:textId="5453C73F" w:rsidR="00E21606" w:rsidRDefault="00E21606" w:rsidP="00E21606">
      <w:pPr>
        <w:pStyle w:val="NormalWeb"/>
        <w:spacing w:before="0" w:beforeAutospacing="0" w:after="240" w:afterAutospacing="0" w:line="360" w:lineRule="atLeast"/>
        <w:ind w:hanging="720"/>
        <w:rPr>
          <w:color w:val="000000"/>
        </w:rPr>
      </w:pPr>
      <w:r>
        <w:rPr>
          <w:color w:val="000000"/>
        </w:rPr>
        <w:t>Shaw, D M. 2009. “Euthanasia and Eudaimonia,” </w:t>
      </w:r>
      <w:r>
        <w:rPr>
          <w:i/>
          <w:iCs/>
          <w:color w:val="000000"/>
        </w:rPr>
        <w:t>Journal of Medical Ethics</w:t>
      </w:r>
      <w:r>
        <w:rPr>
          <w:color w:val="000000"/>
        </w:rPr>
        <w:t xml:space="preserve">, 35.9: 530–533 &lt;https://www.jstor.org/stable/20696634&gt; </w:t>
      </w:r>
    </w:p>
    <w:p w14:paraId="2FB9F921" w14:textId="4F50B704" w:rsidR="00E21606" w:rsidRDefault="00E21606" w:rsidP="00E21606">
      <w:pPr>
        <w:pStyle w:val="NormalWeb"/>
        <w:spacing w:before="0" w:beforeAutospacing="0" w:after="240" w:afterAutospacing="0" w:line="360" w:lineRule="atLeast"/>
        <w:ind w:hanging="720"/>
        <w:rPr>
          <w:color w:val="000000"/>
        </w:rPr>
      </w:pPr>
      <w:r>
        <w:rPr>
          <w:color w:val="000000"/>
        </w:rPr>
        <w:t>Smith, Nicholas D. 1999. “Plato’s Analogy of Soul and State,” </w:t>
      </w:r>
      <w:r>
        <w:rPr>
          <w:i/>
          <w:iCs/>
          <w:color w:val="000000"/>
        </w:rPr>
        <w:t>The Journal of Ethics</w:t>
      </w:r>
      <w:r>
        <w:rPr>
          <w:color w:val="000000"/>
        </w:rPr>
        <w:t xml:space="preserve">, 3.1: 31–49 &lt;https://www.jstor.org/stable/25115599&gt; </w:t>
      </w:r>
    </w:p>
    <w:p w14:paraId="0C972CC0" w14:textId="77777777" w:rsidR="00E21606" w:rsidRDefault="00E21606" w:rsidP="00E21606">
      <w:pPr>
        <w:pStyle w:val="NormalWeb"/>
        <w:spacing w:before="0" w:beforeAutospacing="0" w:after="240" w:afterAutospacing="0" w:line="360" w:lineRule="atLeast"/>
        <w:ind w:hanging="720"/>
        <w:rPr>
          <w:color w:val="000000"/>
        </w:rPr>
      </w:pPr>
      <w:r>
        <w:rPr>
          <w:color w:val="000000"/>
        </w:rPr>
        <w:t>TOGNI, PAOLO. 2013. “PLATO’S SOUL-BOOK SIMILE AND STOIC EPISTEMOLOGY,” </w:t>
      </w:r>
      <w:proofErr w:type="spellStart"/>
      <w:r>
        <w:rPr>
          <w:i/>
          <w:iCs/>
          <w:color w:val="000000"/>
        </w:rPr>
        <w:t>Méthexis</w:t>
      </w:r>
      <w:proofErr w:type="spellEnd"/>
      <w:r>
        <w:rPr>
          <w:color w:val="000000"/>
        </w:rPr>
        <w:t>, 26: 163–185 &lt;https://www.jstor.org/stable/43739109&gt; [accessed 27 December 2020]</w:t>
      </w:r>
    </w:p>
    <w:p w14:paraId="1E9C7959" w14:textId="497CD76A"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Tugby</w:t>
      </w:r>
      <w:proofErr w:type="spellEnd"/>
      <w:r>
        <w:rPr>
          <w:color w:val="000000"/>
        </w:rPr>
        <w:t xml:space="preserve">, Matthew. 2013. “Platonic </w:t>
      </w:r>
      <w:proofErr w:type="spellStart"/>
      <w:r>
        <w:rPr>
          <w:color w:val="000000"/>
        </w:rPr>
        <w:t>Dispositionalism</w:t>
      </w:r>
      <w:proofErr w:type="spellEnd"/>
      <w:r>
        <w:rPr>
          <w:color w:val="000000"/>
        </w:rPr>
        <w:t>,” </w:t>
      </w:r>
      <w:r>
        <w:rPr>
          <w:i/>
          <w:iCs/>
          <w:color w:val="000000"/>
        </w:rPr>
        <w:t>Mind</w:t>
      </w:r>
      <w:r>
        <w:rPr>
          <w:color w:val="000000"/>
        </w:rPr>
        <w:t xml:space="preserve">, 122.486: 451–480 &lt;https://www.jstor.org/stable/24489557&gt; </w:t>
      </w:r>
    </w:p>
    <w:p w14:paraId="73E81CA0" w14:textId="77777777" w:rsidR="00E21606" w:rsidRDefault="00E21606" w:rsidP="00E21606">
      <w:pPr>
        <w:pStyle w:val="NormalWeb"/>
        <w:spacing w:before="0" w:beforeAutospacing="0" w:after="240" w:afterAutospacing="0" w:line="360" w:lineRule="atLeast"/>
        <w:ind w:hanging="720"/>
        <w:rPr>
          <w:color w:val="000000"/>
        </w:rPr>
      </w:pPr>
      <w:r>
        <w:rPr>
          <w:color w:val="000000"/>
        </w:rPr>
        <w:t xml:space="preserve">Westley, Frances R., and Carl </w:t>
      </w:r>
      <w:proofErr w:type="spellStart"/>
      <w:r>
        <w:rPr>
          <w:color w:val="000000"/>
        </w:rPr>
        <w:t>Folke</w:t>
      </w:r>
      <w:proofErr w:type="spellEnd"/>
      <w:r>
        <w:rPr>
          <w:color w:val="000000"/>
        </w:rPr>
        <w:t>. 2018. “Iconic Images, Symbols, and Archetypes: Their Function in Art and Science,” </w:t>
      </w:r>
      <w:r>
        <w:rPr>
          <w:i/>
          <w:iCs/>
          <w:color w:val="000000"/>
        </w:rPr>
        <w:t>Ecology and Society</w:t>
      </w:r>
      <w:r>
        <w:rPr>
          <w:color w:val="000000"/>
        </w:rPr>
        <w:t>, 23.4 &lt;https://doi.org/10.2307/26796894&gt;</w:t>
      </w:r>
    </w:p>
    <w:p w14:paraId="2A9F2967" w14:textId="00D5F020"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Wilberding</w:t>
      </w:r>
      <w:proofErr w:type="spellEnd"/>
      <w:r>
        <w:rPr>
          <w:color w:val="000000"/>
        </w:rPr>
        <w:t>, James. 2015. “Plato’s Embryology,” </w:t>
      </w:r>
      <w:r>
        <w:rPr>
          <w:i/>
          <w:iCs/>
          <w:color w:val="000000"/>
        </w:rPr>
        <w:t>Early Science and Medicine</w:t>
      </w:r>
      <w:r>
        <w:rPr>
          <w:color w:val="000000"/>
        </w:rPr>
        <w:t xml:space="preserve">, 20.2: 150–168 &lt;https://www.jstor.org/stable/24760143&gt; </w:t>
      </w:r>
    </w:p>
    <w:p w14:paraId="370410E3" w14:textId="352FB5F2" w:rsidR="00E21606" w:rsidRDefault="00E21606" w:rsidP="00E21606">
      <w:pPr>
        <w:pStyle w:val="NormalWeb"/>
        <w:spacing w:before="0" w:beforeAutospacing="0" w:after="240" w:afterAutospacing="0" w:line="360" w:lineRule="atLeast"/>
        <w:ind w:hanging="720"/>
        <w:rPr>
          <w:color w:val="000000"/>
        </w:rPr>
      </w:pPr>
      <w:r>
        <w:rPr>
          <w:color w:val="000000"/>
        </w:rPr>
        <w:t>WOLFSDORF, DAVID. 2011. “Plato’s Conception of Knowledge,” </w:t>
      </w:r>
      <w:r>
        <w:rPr>
          <w:i/>
          <w:iCs/>
          <w:color w:val="000000"/>
        </w:rPr>
        <w:t>The Classical World</w:t>
      </w:r>
      <w:r>
        <w:rPr>
          <w:color w:val="000000"/>
        </w:rPr>
        <w:t xml:space="preserve">, 105.1: 57–75 &lt;https://www.jstor.org/stable/41303487&gt; </w:t>
      </w:r>
    </w:p>
    <w:p w14:paraId="32089E58" w14:textId="49B212E3" w:rsidR="00E21606" w:rsidRDefault="00E21606" w:rsidP="00E21606">
      <w:pPr>
        <w:pStyle w:val="NormalWeb"/>
        <w:spacing w:before="0" w:beforeAutospacing="0" w:after="240" w:afterAutospacing="0" w:line="360" w:lineRule="atLeast"/>
        <w:ind w:hanging="720"/>
        <w:rPr>
          <w:color w:val="000000"/>
        </w:rPr>
      </w:pPr>
      <w:r>
        <w:rPr>
          <w:color w:val="000000"/>
        </w:rPr>
        <w:t>WOOLF, RAPHAEL. 2014. “THINKING ABOUT FORMS AND PARTICULARS,” </w:t>
      </w:r>
      <w:proofErr w:type="spellStart"/>
      <w:r>
        <w:rPr>
          <w:i/>
          <w:iCs/>
          <w:color w:val="000000"/>
        </w:rPr>
        <w:t>Méthexis</w:t>
      </w:r>
      <w:proofErr w:type="spellEnd"/>
      <w:r>
        <w:rPr>
          <w:color w:val="000000"/>
        </w:rPr>
        <w:t xml:space="preserve">, 27: 159–173 &lt;https://www.jstor.org/stable/44820266&gt; </w:t>
      </w:r>
    </w:p>
    <w:p w14:paraId="0FAF738F" w14:textId="77777777" w:rsidR="00E21606" w:rsidRDefault="00E21606" w:rsidP="00E21606">
      <w:pPr>
        <w:pStyle w:val="NormalWeb"/>
        <w:spacing w:before="0" w:beforeAutospacing="0" w:after="240" w:afterAutospacing="0" w:line="360" w:lineRule="atLeast"/>
        <w:ind w:hanging="720"/>
        <w:rPr>
          <w:color w:val="000000"/>
        </w:rPr>
      </w:pPr>
      <w:proofErr w:type="spellStart"/>
      <w:r>
        <w:rPr>
          <w:color w:val="000000"/>
        </w:rPr>
        <w:t>Yuehua</w:t>
      </w:r>
      <w:proofErr w:type="spellEnd"/>
      <w:r>
        <w:rPr>
          <w:color w:val="000000"/>
        </w:rPr>
        <w:t>, CHEN. 2013. “Principle, Knowledge, and Personality: Some Reflections on ‘the Good’ According to Plato,” </w:t>
      </w:r>
      <w:r>
        <w:rPr>
          <w:i/>
          <w:iCs/>
          <w:color w:val="000000"/>
        </w:rPr>
        <w:t>Frontiers of Philosophy in China</w:t>
      </w:r>
      <w:r>
        <w:rPr>
          <w:color w:val="000000"/>
        </w:rPr>
        <w:t>, 8.4: 585–606 &lt;https://www.jstor.org/stable/43281386&gt;</w:t>
      </w:r>
    </w:p>
    <w:p w14:paraId="58F0E367" w14:textId="77777777" w:rsidR="00E21606" w:rsidRDefault="00E21606" w:rsidP="00E21606">
      <w:pPr>
        <w:pStyle w:val="NormalWeb"/>
        <w:rPr>
          <w:color w:val="000000"/>
        </w:rPr>
      </w:pPr>
      <w:r>
        <w:rPr>
          <w:color w:val="000000"/>
        </w:rPr>
        <w:t>‌</w:t>
      </w:r>
    </w:p>
    <w:p w14:paraId="21CFF3A4" w14:textId="60E985F4" w:rsidR="00294F96" w:rsidRDefault="00294F96" w:rsidP="00DF7F86">
      <w:pPr>
        <w:pStyle w:val="BodyA"/>
        <w:spacing w:line="360" w:lineRule="auto"/>
      </w:pPr>
    </w:p>
    <w:sectPr w:rsidR="00294F96">
      <w:headerReference w:type="default" r:id="rId13"/>
      <w:footerReference w:type="default" r:id="rId1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91285" w14:textId="77777777" w:rsidR="00F74BA1" w:rsidRDefault="00F74BA1">
      <w:r>
        <w:separator/>
      </w:r>
    </w:p>
  </w:endnote>
  <w:endnote w:type="continuationSeparator" w:id="0">
    <w:p w14:paraId="1C562C33" w14:textId="77777777" w:rsidR="00F74BA1" w:rsidRDefault="00F7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ar(--pharos-font-family-serif)">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33A56" w14:textId="77777777" w:rsidR="009E5182" w:rsidRDefault="009E518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779EA5" w14:textId="77777777" w:rsidR="00F74BA1" w:rsidRDefault="00F74BA1">
      <w:r>
        <w:separator/>
      </w:r>
    </w:p>
  </w:footnote>
  <w:footnote w:type="continuationSeparator" w:id="0">
    <w:p w14:paraId="00576BD2" w14:textId="77777777" w:rsidR="00F74BA1" w:rsidRDefault="00F74BA1">
      <w:r>
        <w:continuationSeparator/>
      </w:r>
    </w:p>
  </w:footnote>
  <w:footnote w:type="continuationNotice" w:id="1">
    <w:p w14:paraId="2BE396C2" w14:textId="77777777" w:rsidR="00F74BA1" w:rsidRDefault="00F74BA1"/>
  </w:footnote>
  <w:footnote w:id="2">
    <w:p w14:paraId="035F1B05" w14:textId="1BBC7518" w:rsidR="009E5182" w:rsidRPr="00B91A38" w:rsidRDefault="009E5182" w:rsidP="00CE4EFB">
      <w:pPr>
        <w:shd w:val="clear" w:color="auto" w:fill="FFFFFF"/>
        <w:rPr>
          <w:sz w:val="16"/>
          <w:szCs w:val="16"/>
        </w:rPr>
      </w:pPr>
      <w:r w:rsidRPr="00B91A38">
        <w:rPr>
          <w:rStyle w:val="FootnoteReference"/>
          <w:sz w:val="16"/>
          <w:szCs w:val="16"/>
        </w:rPr>
        <w:footnoteRef/>
      </w:r>
      <w:r w:rsidRPr="00B91A38">
        <w:rPr>
          <w:sz w:val="16"/>
          <w:szCs w:val="16"/>
        </w:rPr>
        <w:t xml:space="preserve"> </w:t>
      </w:r>
      <w:r w:rsidRPr="00B91A38">
        <w:rPr>
          <w:rStyle w:val="fn"/>
          <w:color w:val="333333"/>
          <w:sz w:val="16"/>
          <w:szCs w:val="16"/>
        </w:rPr>
        <w:t>A History of Greek Philosophy: Volume 4, Plato: The Man and His Dialogues: Earlier Period (</w:t>
      </w:r>
      <w:hyperlink r:id="rId1" w:history="1">
        <w:r w:rsidRPr="00B91A38">
          <w:rPr>
            <w:rStyle w:val="Hyperlink"/>
            <w:sz w:val="16"/>
            <w:szCs w:val="16"/>
            <w:u w:val="none"/>
          </w:rPr>
          <w:t>W. K. C. Guthrie</w:t>
        </w:r>
      </w:hyperlink>
      <w:r w:rsidRPr="00B91A38">
        <w:rPr>
          <w:sz w:val="16"/>
          <w:szCs w:val="16"/>
        </w:rPr>
        <w:t>, </w:t>
      </w:r>
      <w:hyperlink r:id="rId2" w:history="1">
        <w:r w:rsidRPr="00B91A38">
          <w:rPr>
            <w:rStyle w:val="Hyperlink"/>
            <w:sz w:val="16"/>
            <w:szCs w:val="16"/>
            <w:u w:val="none"/>
          </w:rPr>
          <w:t xml:space="preserve">William Keith Chambers </w:t>
        </w:r>
        <w:r>
          <w:rPr>
            <w:rStyle w:val="Hyperlink"/>
            <w:sz w:val="16"/>
            <w:szCs w:val="16"/>
            <w:u w:val="none"/>
          </w:rPr>
          <w:t xml:space="preserve">  </w:t>
        </w:r>
        <w:r w:rsidRPr="00B91A38">
          <w:rPr>
            <w:rStyle w:val="Hyperlink"/>
            <w:sz w:val="16"/>
            <w:szCs w:val="16"/>
            <w:u w:val="none"/>
          </w:rPr>
          <w:t>Guthrie</w:t>
        </w:r>
      </w:hyperlink>
      <w:r w:rsidRPr="00B91A38">
        <w:rPr>
          <w:sz w:val="16"/>
          <w:szCs w:val="16"/>
        </w:rPr>
        <w:t xml:space="preserve"> ,Cambridge University).</w:t>
      </w:r>
    </w:p>
    <w:p w14:paraId="55890111" w14:textId="1C798C2A" w:rsidR="009E5182" w:rsidRPr="00B91A38" w:rsidRDefault="009E5182">
      <w:pPr>
        <w:pStyle w:val="FootnoteText"/>
        <w:rPr>
          <w:sz w:val="16"/>
          <w:szCs w:val="16"/>
          <w:lang w:val="en-GB"/>
        </w:rPr>
      </w:pPr>
    </w:p>
  </w:footnote>
  <w:footnote w:id="3">
    <w:p w14:paraId="02442E89" w14:textId="4268769C" w:rsidR="009E5182" w:rsidRPr="004F7AF9" w:rsidRDefault="009E5182" w:rsidP="004F7AF9">
      <w:pPr>
        <w:shd w:val="clear" w:color="auto" w:fill="FFFFFF"/>
        <w:rPr>
          <w:rFonts w:eastAsia="Times New Roman"/>
          <w:color w:val="000000"/>
          <w:spacing w:val="-5"/>
          <w:sz w:val="16"/>
          <w:szCs w:val="16"/>
          <w:bdr w:val="none" w:sz="0" w:space="0" w:color="auto"/>
          <w:lang w:eastAsia="en-GB"/>
        </w:rPr>
      </w:pPr>
      <w:r w:rsidRPr="00B91A38">
        <w:rPr>
          <w:rStyle w:val="FootnoteReference"/>
          <w:sz w:val="16"/>
          <w:szCs w:val="16"/>
        </w:rPr>
        <w:footnoteRef/>
      </w:r>
      <w:r w:rsidRPr="00B91A38">
        <w:rPr>
          <w:sz w:val="16"/>
          <w:szCs w:val="16"/>
        </w:rPr>
        <w:t xml:space="preserve">  </w:t>
      </w:r>
      <w:r w:rsidRPr="00B91A38">
        <w:rPr>
          <w:color w:val="000000"/>
          <w:spacing w:val="-4"/>
          <w:sz w:val="16"/>
          <w:szCs w:val="16"/>
        </w:rPr>
        <w:t>Plato's Embryology</w:t>
      </w:r>
      <w:r w:rsidRPr="00B91A38">
        <w:rPr>
          <w:spacing w:val="-4"/>
          <w:sz w:val="16"/>
          <w:szCs w:val="16"/>
        </w:rPr>
        <w:t xml:space="preserve"> (J</w:t>
      </w:r>
      <w:r w:rsidRPr="00B91A38">
        <w:rPr>
          <w:rFonts w:eastAsia="Times New Roman"/>
          <w:color w:val="000000"/>
          <w:spacing w:val="-5"/>
          <w:sz w:val="16"/>
          <w:szCs w:val="16"/>
          <w:bdr w:val="none" w:sz="0" w:space="0" w:color="auto"/>
          <w:lang w:eastAsia="en-GB"/>
        </w:rPr>
        <w:t xml:space="preserve">ames </w:t>
      </w:r>
      <w:proofErr w:type="spellStart"/>
      <w:r w:rsidRPr="00B91A38">
        <w:rPr>
          <w:rFonts w:eastAsia="Times New Roman"/>
          <w:color w:val="000000"/>
          <w:spacing w:val="-5"/>
          <w:sz w:val="16"/>
          <w:szCs w:val="16"/>
          <w:bdr w:val="none" w:sz="0" w:space="0" w:color="auto"/>
          <w:lang w:eastAsia="en-GB"/>
        </w:rPr>
        <w:t>Wilberding</w:t>
      </w:r>
      <w:proofErr w:type="spellEnd"/>
      <w:r w:rsidRPr="00B91A38">
        <w:rPr>
          <w:rFonts w:eastAsia="Times New Roman"/>
          <w:color w:val="000000"/>
          <w:spacing w:val="-5"/>
          <w:sz w:val="16"/>
          <w:szCs w:val="16"/>
          <w:bdr w:val="none" w:sz="0" w:space="0" w:color="auto"/>
          <w:lang w:eastAsia="en-GB"/>
        </w:rPr>
        <w:t xml:space="preserve">, </w:t>
      </w:r>
      <w:r w:rsidRPr="004F7AF9">
        <w:rPr>
          <w:rFonts w:eastAsia="Times New Roman"/>
          <w:i/>
          <w:iCs/>
          <w:color w:val="000000"/>
          <w:spacing w:val="-5"/>
          <w:sz w:val="16"/>
          <w:szCs w:val="16"/>
          <w:bdr w:val="none" w:sz="0" w:space="0" w:color="auto"/>
          <w:lang w:eastAsia="en-GB"/>
        </w:rPr>
        <w:t>Early Science and Medicine</w:t>
      </w:r>
      <w:r w:rsidRPr="00B91A38">
        <w:rPr>
          <w:rFonts w:eastAsia="Times New Roman"/>
          <w:i/>
          <w:iCs/>
          <w:color w:val="000000"/>
          <w:spacing w:val="-5"/>
          <w:sz w:val="16"/>
          <w:szCs w:val="16"/>
          <w:bdr w:val="none" w:sz="0" w:space="0" w:color="auto"/>
          <w:lang w:eastAsia="en-GB"/>
        </w:rPr>
        <w:t xml:space="preserve">, </w:t>
      </w:r>
      <w:r w:rsidRPr="004F7AF9">
        <w:rPr>
          <w:rFonts w:eastAsia="Times New Roman"/>
          <w:color w:val="000000"/>
          <w:spacing w:val="-5"/>
          <w:sz w:val="16"/>
          <w:szCs w:val="16"/>
          <w:bdr w:val="none" w:sz="0" w:space="0" w:color="auto"/>
          <w:lang w:eastAsia="en-GB"/>
        </w:rPr>
        <w:t xml:space="preserve">Vol. 20, No. 2 </w:t>
      </w:r>
      <w:r w:rsidRPr="00B91A38">
        <w:rPr>
          <w:rFonts w:eastAsia="Times New Roman"/>
          <w:color w:val="000000"/>
          <w:spacing w:val="-5"/>
          <w:sz w:val="16"/>
          <w:szCs w:val="16"/>
          <w:bdr w:val="none" w:sz="0" w:space="0" w:color="auto"/>
          <w:lang w:eastAsia="en-GB"/>
        </w:rPr>
        <w:t xml:space="preserve">, </w:t>
      </w:r>
      <w:r w:rsidRPr="004F7AF9">
        <w:rPr>
          <w:rFonts w:eastAsia="Times New Roman"/>
          <w:color w:val="000000"/>
          <w:spacing w:val="-5"/>
          <w:sz w:val="16"/>
          <w:szCs w:val="16"/>
          <w:bdr w:val="none" w:sz="0" w:space="0" w:color="auto"/>
          <w:lang w:eastAsia="en-GB"/>
        </w:rPr>
        <w:t>2015</w:t>
      </w:r>
      <w:r w:rsidRPr="00B91A38">
        <w:rPr>
          <w:rFonts w:eastAsia="Times New Roman"/>
          <w:color w:val="000000"/>
          <w:spacing w:val="-5"/>
          <w:sz w:val="16"/>
          <w:szCs w:val="16"/>
          <w:bdr w:val="none" w:sz="0" w:space="0" w:color="auto"/>
          <w:lang w:eastAsia="en-GB"/>
        </w:rPr>
        <w:t>).</w:t>
      </w:r>
    </w:p>
    <w:p w14:paraId="7709CB57" w14:textId="0CB9EE1A" w:rsidR="009E5182" w:rsidRPr="00B91A38" w:rsidRDefault="009E5182">
      <w:pPr>
        <w:pStyle w:val="FootnoteText"/>
        <w:rPr>
          <w:sz w:val="16"/>
          <w:szCs w:val="16"/>
          <w:lang w:val="en-GB"/>
        </w:rPr>
      </w:pPr>
    </w:p>
  </w:footnote>
  <w:footnote w:id="4">
    <w:p w14:paraId="4F9A3228" w14:textId="4403590B" w:rsidR="009E5182" w:rsidRPr="00B91A38" w:rsidRDefault="009E5182" w:rsidP="004F7AF9">
      <w:pPr>
        <w:pStyle w:val="Heading1"/>
        <w:shd w:val="clear" w:color="auto" w:fill="FFFFFF"/>
        <w:spacing w:before="0" w:after="120"/>
        <w:rPr>
          <w:rFonts w:ascii="Times New Roman" w:hAnsi="Times New Roman" w:cs="Times New Roman"/>
          <w:color w:val="000000"/>
          <w:spacing w:val="-5"/>
          <w:sz w:val="16"/>
          <w:szCs w:val="16"/>
        </w:rPr>
      </w:pPr>
      <w:r w:rsidRPr="00B91A38">
        <w:rPr>
          <w:rStyle w:val="FootnoteReference"/>
          <w:rFonts w:ascii="Times New Roman" w:hAnsi="Times New Roman" w:cs="Times New Roman"/>
          <w:sz w:val="16"/>
          <w:szCs w:val="16"/>
        </w:rPr>
        <w:footnoteRef/>
      </w:r>
      <w:r w:rsidRPr="00B91A38">
        <w:rPr>
          <w:rFonts w:ascii="Times New Roman" w:hAnsi="Times New Roman" w:cs="Times New Roman"/>
          <w:sz w:val="16"/>
          <w:szCs w:val="16"/>
        </w:rPr>
        <w:t xml:space="preserve"> </w:t>
      </w:r>
      <w:r w:rsidRPr="00B91A38">
        <w:rPr>
          <w:rFonts w:ascii="Times New Roman" w:hAnsi="Times New Roman" w:cs="Times New Roman"/>
          <w:color w:val="000000"/>
          <w:spacing w:val="-5"/>
          <w:sz w:val="16"/>
          <w:szCs w:val="16"/>
        </w:rPr>
        <w:t xml:space="preserve">Euthanasia and eudaimonia (Shaw, </w:t>
      </w:r>
      <w:r w:rsidRPr="00B91A38">
        <w:rPr>
          <w:rStyle w:val="HTMLCite"/>
          <w:rFonts w:ascii="Times New Roman" w:hAnsi="Times New Roman" w:cs="Times New Roman"/>
          <w:color w:val="000000"/>
          <w:spacing w:val="-5"/>
          <w:sz w:val="16"/>
          <w:szCs w:val="16"/>
        </w:rPr>
        <w:t xml:space="preserve">Journal of Medical Ethics </w:t>
      </w:r>
      <w:r w:rsidRPr="00B91A38">
        <w:rPr>
          <w:rFonts w:ascii="Times New Roman" w:hAnsi="Times New Roman" w:cs="Times New Roman"/>
          <w:color w:val="000000"/>
          <w:spacing w:val="-5"/>
          <w:sz w:val="16"/>
          <w:szCs w:val="16"/>
        </w:rPr>
        <w:t>Vol. 35, No. 9, September 2009, pp. 530-533).</w:t>
      </w:r>
    </w:p>
    <w:p w14:paraId="7917ACDD" w14:textId="69830F68" w:rsidR="009E5182" w:rsidRPr="004F7AF9" w:rsidRDefault="009E5182">
      <w:pPr>
        <w:pStyle w:val="FootnoteText"/>
        <w:rPr>
          <w:lang w:val="en-GB"/>
        </w:rPr>
      </w:pPr>
    </w:p>
  </w:footnote>
  <w:footnote w:id="5">
    <w:p w14:paraId="64F01A81" w14:textId="07DB5F6F" w:rsidR="009E5182" w:rsidRPr="00BA73D5" w:rsidRDefault="009E5182" w:rsidP="00BA73D5">
      <w:pPr>
        <w:pStyle w:val="Heading1"/>
        <w:shd w:val="clear" w:color="auto" w:fill="FFFFFF"/>
        <w:spacing w:before="0" w:after="120"/>
        <w:rPr>
          <w:rFonts w:ascii="Helvetica" w:hAnsi="Helvetica"/>
          <w:color w:val="000000"/>
          <w:spacing w:val="-5"/>
          <w:sz w:val="16"/>
          <w:szCs w:val="16"/>
        </w:rPr>
      </w:pPr>
      <w:r w:rsidRPr="00BA73D5">
        <w:rPr>
          <w:rStyle w:val="FootnoteReference"/>
          <w:sz w:val="16"/>
          <w:szCs w:val="16"/>
        </w:rPr>
        <w:footnoteRef/>
      </w:r>
      <w:r w:rsidRPr="00BA73D5">
        <w:rPr>
          <w:sz w:val="16"/>
          <w:szCs w:val="16"/>
        </w:rPr>
        <w:t xml:space="preserve"> </w:t>
      </w:r>
      <w:r w:rsidRPr="00BA73D5">
        <w:rPr>
          <w:rFonts w:ascii="var(--pharos-font-family-serif)" w:hAnsi="var(--pharos-font-family-serif)"/>
          <w:color w:val="000000"/>
          <w:spacing w:val="-5"/>
          <w:sz w:val="16"/>
          <w:szCs w:val="16"/>
        </w:rPr>
        <w:t xml:space="preserve">Plato's Analogy of Soul and State </w:t>
      </w:r>
      <w:r w:rsidRPr="00BA73D5">
        <w:rPr>
          <w:rFonts w:ascii="Helvetica" w:hAnsi="Helvetica"/>
          <w:color w:val="000000"/>
          <w:spacing w:val="-5"/>
          <w:sz w:val="16"/>
          <w:szCs w:val="16"/>
        </w:rPr>
        <w:t xml:space="preserve">Nicholas D. Smith </w:t>
      </w:r>
      <w:r w:rsidRPr="00BA73D5">
        <w:rPr>
          <w:rStyle w:val="HTMLCite"/>
          <w:rFonts w:ascii="Helvetica" w:hAnsi="Helvetica"/>
          <w:color w:val="000000"/>
          <w:spacing w:val="-5"/>
          <w:sz w:val="16"/>
          <w:szCs w:val="16"/>
        </w:rPr>
        <w:t xml:space="preserve">The Journal of Ethics </w:t>
      </w:r>
      <w:r w:rsidRPr="00BA73D5">
        <w:rPr>
          <w:rFonts w:ascii="Helvetica" w:hAnsi="Helvetica"/>
          <w:color w:val="000000"/>
          <w:spacing w:val="-5"/>
          <w:sz w:val="16"/>
          <w:szCs w:val="16"/>
        </w:rPr>
        <w:t>Vol. 3, No. 1 (1999), pp. 31-49 </w:t>
      </w:r>
    </w:p>
    <w:p w14:paraId="7D99FBE8" w14:textId="6A35B24F" w:rsidR="009E5182" w:rsidRPr="00BA73D5" w:rsidRDefault="009E5182">
      <w:pPr>
        <w:pStyle w:val="FootnoteText"/>
        <w:rPr>
          <w:lang w:val="en-GB"/>
        </w:rPr>
      </w:pPr>
    </w:p>
  </w:footnote>
  <w:footnote w:id="6">
    <w:p w14:paraId="62F24C22" w14:textId="369DD7F0" w:rsidR="009E5182" w:rsidRPr="00BA73D5" w:rsidRDefault="009E5182" w:rsidP="00BA73D5">
      <w:pPr>
        <w:pStyle w:val="Heading1"/>
        <w:shd w:val="clear" w:color="auto" w:fill="FFFFFF"/>
        <w:spacing w:before="0" w:after="120"/>
        <w:rPr>
          <w:rFonts w:ascii="Helvetica" w:hAnsi="Helvetica"/>
          <w:color w:val="000000"/>
          <w:spacing w:val="-5"/>
          <w:sz w:val="16"/>
          <w:szCs w:val="16"/>
        </w:rPr>
      </w:pPr>
      <w:r w:rsidRPr="00BA73D5">
        <w:rPr>
          <w:rStyle w:val="FootnoteReference"/>
          <w:color w:val="auto"/>
          <w:sz w:val="16"/>
          <w:szCs w:val="16"/>
        </w:rPr>
        <w:footnoteRef/>
      </w:r>
      <w:r>
        <w:t xml:space="preserve"> </w:t>
      </w:r>
      <w:r w:rsidRPr="00BA73D5">
        <w:rPr>
          <w:rFonts w:ascii="var(--pharos-font-family-serif)" w:hAnsi="var(--pharos-font-family-serif)"/>
          <w:color w:val="000000"/>
          <w:spacing w:val="-5"/>
          <w:sz w:val="16"/>
          <w:szCs w:val="16"/>
        </w:rPr>
        <w:t>The Tripartite Soul in the "Timaeus"</w:t>
      </w:r>
      <w:r>
        <w:rPr>
          <w:rFonts w:ascii="var(--pharos-font-family-serif)" w:hAnsi="var(--pharos-font-family-serif)"/>
          <w:color w:val="000000"/>
          <w:spacing w:val="-5"/>
          <w:sz w:val="16"/>
          <w:szCs w:val="16"/>
        </w:rPr>
        <w:t xml:space="preserve"> </w:t>
      </w:r>
      <w:r w:rsidRPr="00BA73D5">
        <w:rPr>
          <w:rFonts w:ascii="Helvetica" w:hAnsi="Helvetica"/>
          <w:color w:val="000000"/>
          <w:spacing w:val="-5"/>
          <w:sz w:val="16"/>
          <w:szCs w:val="16"/>
        </w:rPr>
        <w:t>James V. Robinson</w:t>
      </w:r>
      <w:r>
        <w:rPr>
          <w:rFonts w:ascii="Helvetica" w:hAnsi="Helvetica"/>
          <w:color w:val="000000"/>
          <w:spacing w:val="-5"/>
          <w:sz w:val="16"/>
          <w:szCs w:val="16"/>
        </w:rPr>
        <w:t xml:space="preserve"> </w:t>
      </w:r>
      <w:r w:rsidRPr="00BA73D5">
        <w:rPr>
          <w:rStyle w:val="HTMLCite"/>
          <w:rFonts w:ascii="Helvetica" w:hAnsi="Helvetica"/>
          <w:color w:val="000000"/>
          <w:spacing w:val="-5"/>
          <w:sz w:val="16"/>
          <w:szCs w:val="16"/>
        </w:rPr>
        <w:t>Phronesis</w:t>
      </w:r>
      <w:r>
        <w:rPr>
          <w:rStyle w:val="HTMLCite"/>
          <w:rFonts w:ascii="Helvetica" w:hAnsi="Helvetica"/>
          <w:color w:val="000000"/>
          <w:spacing w:val="-5"/>
          <w:sz w:val="16"/>
          <w:szCs w:val="16"/>
        </w:rPr>
        <w:t xml:space="preserve"> </w:t>
      </w:r>
      <w:r w:rsidRPr="00BA73D5">
        <w:rPr>
          <w:rFonts w:ascii="Helvetica" w:hAnsi="Helvetica"/>
          <w:color w:val="000000"/>
          <w:spacing w:val="-5"/>
          <w:sz w:val="16"/>
          <w:szCs w:val="16"/>
        </w:rPr>
        <w:t>Vol. 35, No. 1 (1990), pp. 103-110 </w:t>
      </w:r>
    </w:p>
    <w:p w14:paraId="03E2DE5E" w14:textId="045FAC8A" w:rsidR="009E5182" w:rsidRPr="00BA73D5" w:rsidRDefault="009E5182">
      <w:pPr>
        <w:pStyle w:val="FootnoteText"/>
        <w:rPr>
          <w:lang w:val="en-GB"/>
        </w:rPr>
      </w:pPr>
    </w:p>
  </w:footnote>
  <w:footnote w:id="7">
    <w:p w14:paraId="1FD7F0C5" w14:textId="17771524" w:rsidR="009E5182" w:rsidRPr="0047597A" w:rsidRDefault="009E5182" w:rsidP="0047597A">
      <w:pPr>
        <w:rPr>
          <w:sz w:val="16"/>
          <w:szCs w:val="16"/>
        </w:rPr>
      </w:pPr>
      <w:r w:rsidRPr="008F06F0">
        <w:rPr>
          <w:rStyle w:val="FootnoteReference"/>
          <w:sz w:val="16"/>
          <w:szCs w:val="16"/>
        </w:rPr>
        <w:footnoteRef/>
      </w:r>
      <w:r w:rsidRPr="008F06F0">
        <w:t xml:space="preserve"> </w:t>
      </w:r>
      <w:r>
        <w:t>“</w:t>
      </w:r>
      <w:r w:rsidRPr="0047597A">
        <w:rPr>
          <w:sz w:val="16"/>
          <w:szCs w:val="16"/>
        </w:rPr>
        <w:t>T</w:t>
      </w:r>
      <w:r>
        <w:rPr>
          <w:sz w:val="16"/>
          <w:szCs w:val="16"/>
        </w:rPr>
        <w:t>hinking about Forms and Particulars”</w:t>
      </w:r>
      <w:r w:rsidRPr="0047597A">
        <w:rPr>
          <w:sz w:val="16"/>
          <w:szCs w:val="16"/>
        </w:rPr>
        <w:t xml:space="preserve"> </w:t>
      </w:r>
      <w:r>
        <w:rPr>
          <w:sz w:val="16"/>
          <w:szCs w:val="16"/>
        </w:rPr>
        <w:t xml:space="preserve">, R. Woolf </w:t>
      </w:r>
      <w:r w:rsidRPr="0047597A">
        <w:rPr>
          <w:sz w:val="16"/>
          <w:szCs w:val="16"/>
        </w:rPr>
        <w:t xml:space="preserve"> </w:t>
      </w:r>
      <w:proofErr w:type="spellStart"/>
      <w:r w:rsidRPr="0047597A">
        <w:rPr>
          <w:rStyle w:val="HTMLCite"/>
          <w:color w:val="000000"/>
          <w:spacing w:val="-5"/>
          <w:sz w:val="16"/>
          <w:szCs w:val="16"/>
        </w:rPr>
        <w:t>Méthexis</w:t>
      </w:r>
      <w:proofErr w:type="spellEnd"/>
      <w:r w:rsidRPr="0047597A">
        <w:rPr>
          <w:rStyle w:val="HTMLCite"/>
          <w:color w:val="000000"/>
          <w:spacing w:val="-5"/>
          <w:sz w:val="16"/>
          <w:szCs w:val="16"/>
        </w:rPr>
        <w:t xml:space="preserve"> </w:t>
      </w:r>
      <w:r w:rsidRPr="0047597A">
        <w:rPr>
          <w:sz w:val="16"/>
          <w:szCs w:val="16"/>
        </w:rPr>
        <w:t>Vol. 27 (2014), pp. 159-173</w:t>
      </w:r>
    </w:p>
    <w:p w14:paraId="7D312159" w14:textId="3A3C7422" w:rsidR="009E5182" w:rsidRPr="0047597A" w:rsidRDefault="009E5182" w:rsidP="0047597A">
      <w:pPr>
        <w:rPr>
          <w:sz w:val="16"/>
          <w:szCs w:val="16"/>
        </w:rPr>
      </w:pPr>
    </w:p>
  </w:footnote>
  <w:footnote w:id="8">
    <w:p w14:paraId="0EF911C0" w14:textId="1AC0C335" w:rsidR="009E5182" w:rsidRPr="0047597A" w:rsidRDefault="009E5182" w:rsidP="0047597A">
      <w:pPr>
        <w:rPr>
          <w:sz w:val="16"/>
          <w:szCs w:val="16"/>
        </w:rPr>
      </w:pPr>
      <w:r w:rsidRPr="0047597A">
        <w:rPr>
          <w:rStyle w:val="FootnoteReference"/>
          <w:sz w:val="16"/>
          <w:szCs w:val="16"/>
        </w:rPr>
        <w:footnoteRef/>
      </w:r>
      <w:r w:rsidRPr="0047597A">
        <w:rPr>
          <w:sz w:val="16"/>
          <w:szCs w:val="16"/>
        </w:rPr>
        <w:t xml:space="preserve"> Happiness and Aristotle's Definition of" Eudaimonia Carlotta </w:t>
      </w:r>
      <w:proofErr w:type="spellStart"/>
      <w:r w:rsidRPr="0047597A">
        <w:rPr>
          <w:sz w:val="16"/>
          <w:szCs w:val="16"/>
        </w:rPr>
        <w:t>Capuccino</w:t>
      </w:r>
      <w:proofErr w:type="spellEnd"/>
      <w:r w:rsidRPr="0047597A">
        <w:rPr>
          <w:sz w:val="16"/>
          <w:szCs w:val="16"/>
        </w:rPr>
        <w:t xml:space="preserve">  </w:t>
      </w:r>
      <w:r w:rsidRPr="0047597A">
        <w:rPr>
          <w:rStyle w:val="HTMLCite"/>
          <w:spacing w:val="-5"/>
          <w:sz w:val="16"/>
          <w:szCs w:val="16"/>
        </w:rPr>
        <w:t xml:space="preserve">Philosophical Topics </w:t>
      </w:r>
      <w:r w:rsidRPr="0047597A">
        <w:rPr>
          <w:sz w:val="16"/>
          <w:szCs w:val="16"/>
        </w:rPr>
        <w:t xml:space="preserve">Vol. 41, No. 1, Happiness (2013), pp. 1-26 </w:t>
      </w:r>
    </w:p>
    <w:p w14:paraId="55866A07" w14:textId="042AA6FB" w:rsidR="009E5182" w:rsidRPr="0047597A" w:rsidRDefault="009E5182" w:rsidP="0047597A">
      <w:pPr>
        <w:rPr>
          <w:sz w:val="16"/>
          <w:szCs w:val="16"/>
        </w:rPr>
      </w:pPr>
    </w:p>
  </w:footnote>
  <w:footnote w:id="9">
    <w:p w14:paraId="11860D8B" w14:textId="4AE21F98" w:rsidR="009E5182" w:rsidRPr="0047597A" w:rsidRDefault="009E5182" w:rsidP="0047597A">
      <w:pPr>
        <w:rPr>
          <w:color w:val="1A1A1A"/>
          <w:sz w:val="16"/>
          <w:szCs w:val="16"/>
        </w:rPr>
      </w:pPr>
      <w:r w:rsidRPr="0047597A">
        <w:rPr>
          <w:rStyle w:val="FootnoteReference"/>
          <w:sz w:val="16"/>
          <w:szCs w:val="16"/>
        </w:rPr>
        <w:footnoteRef/>
      </w:r>
      <w:r w:rsidRPr="0047597A">
        <w:rPr>
          <w:sz w:val="16"/>
          <w:szCs w:val="16"/>
        </w:rPr>
        <w:t xml:space="preserve"> Plato on Knowledge in the </w:t>
      </w:r>
      <w:r w:rsidRPr="0047597A">
        <w:rPr>
          <w:rStyle w:val="Emphasis"/>
          <w:color w:val="000000"/>
          <w:sz w:val="16"/>
          <w:szCs w:val="16"/>
        </w:rPr>
        <w:t xml:space="preserve">Theaetetus </w:t>
      </w:r>
      <w:r w:rsidRPr="0047597A">
        <w:rPr>
          <w:rStyle w:val="Emphasis"/>
          <w:color w:val="1A1A1A"/>
          <w:sz w:val="16"/>
          <w:szCs w:val="16"/>
        </w:rPr>
        <w:t>First published Sat May 7, 2005; substantive revision Thu Nov 21, 2019</w:t>
      </w:r>
    </w:p>
    <w:p w14:paraId="7DEB9F0D" w14:textId="5EC24DEF" w:rsidR="009E5182" w:rsidRPr="0047597A" w:rsidRDefault="009E5182" w:rsidP="0047597A">
      <w:pPr>
        <w:rPr>
          <w:sz w:val="16"/>
          <w:szCs w:val="16"/>
        </w:rPr>
      </w:pPr>
    </w:p>
  </w:footnote>
  <w:footnote w:id="10">
    <w:p w14:paraId="2D068F9B" w14:textId="5E2DE998" w:rsidR="009E5182" w:rsidRPr="0047597A" w:rsidRDefault="009E5182" w:rsidP="0047597A">
      <w:pPr>
        <w:rPr>
          <w:sz w:val="16"/>
          <w:szCs w:val="16"/>
        </w:rPr>
      </w:pPr>
      <w:r w:rsidRPr="0047597A">
        <w:rPr>
          <w:rStyle w:val="FootnoteReference"/>
          <w:sz w:val="16"/>
          <w:szCs w:val="16"/>
        </w:rPr>
        <w:footnoteRef/>
      </w:r>
      <w:r w:rsidRPr="0047597A">
        <w:rPr>
          <w:sz w:val="16"/>
          <w:szCs w:val="16"/>
        </w:rPr>
        <w:t xml:space="preserve"> Plato's Conception of Knowledge  DAVID WOLFSDORF </w:t>
      </w:r>
      <w:r w:rsidRPr="0047597A">
        <w:rPr>
          <w:rStyle w:val="HTMLCite"/>
          <w:color w:val="000000"/>
          <w:spacing w:val="-5"/>
          <w:sz w:val="16"/>
          <w:szCs w:val="16"/>
        </w:rPr>
        <w:t xml:space="preserve">The Classical World </w:t>
      </w:r>
      <w:r w:rsidRPr="0047597A">
        <w:rPr>
          <w:sz w:val="16"/>
          <w:szCs w:val="16"/>
        </w:rPr>
        <w:t>Vol. 105, No. 1 (FALL 2011), pp. 57-75 </w:t>
      </w:r>
    </w:p>
    <w:p w14:paraId="296E6536" w14:textId="6FBFFCA8" w:rsidR="009E5182" w:rsidRPr="0047597A" w:rsidRDefault="009E5182">
      <w:pPr>
        <w:pStyle w:val="FootnoteText"/>
        <w:rPr>
          <w:lang w:val="en-GB"/>
        </w:rPr>
      </w:pPr>
    </w:p>
  </w:footnote>
  <w:footnote w:id="11">
    <w:p w14:paraId="202AAF17" w14:textId="757C1995" w:rsidR="009E5182" w:rsidRPr="001F3A94" w:rsidRDefault="009E5182" w:rsidP="0047597A">
      <w:pPr>
        <w:pStyle w:val="Heading1"/>
        <w:shd w:val="clear" w:color="auto" w:fill="FFFFFF"/>
        <w:spacing w:before="0" w:after="120"/>
        <w:rPr>
          <w:rFonts w:ascii="Times New Roman" w:hAnsi="Times New Roman" w:cs="Times New Roman"/>
          <w:color w:val="auto"/>
          <w:spacing w:val="-5"/>
          <w:sz w:val="16"/>
          <w:szCs w:val="16"/>
        </w:rPr>
      </w:pPr>
      <w:r w:rsidRPr="001F3A94">
        <w:rPr>
          <w:rStyle w:val="FootnoteReference"/>
          <w:rFonts w:ascii="Times New Roman" w:hAnsi="Times New Roman" w:cs="Times New Roman"/>
          <w:color w:val="auto"/>
          <w:sz w:val="16"/>
          <w:szCs w:val="16"/>
        </w:rPr>
        <w:footnoteRef/>
      </w:r>
      <w:r w:rsidRPr="001F3A94">
        <w:rPr>
          <w:rFonts w:ascii="Times New Roman" w:hAnsi="Times New Roman" w:cs="Times New Roman"/>
          <w:color w:val="auto"/>
          <w:sz w:val="16"/>
          <w:szCs w:val="16"/>
        </w:rPr>
        <w:t xml:space="preserve"> </w:t>
      </w:r>
      <w:r>
        <w:rPr>
          <w:rFonts w:ascii="Times New Roman" w:hAnsi="Times New Roman" w:cs="Times New Roman"/>
          <w:color w:val="auto"/>
          <w:sz w:val="16"/>
          <w:szCs w:val="16"/>
        </w:rPr>
        <w:t>“</w:t>
      </w:r>
      <w:r w:rsidRPr="001F3A94">
        <w:rPr>
          <w:rFonts w:ascii="Times New Roman" w:hAnsi="Times New Roman" w:cs="Times New Roman"/>
          <w:color w:val="auto"/>
          <w:spacing w:val="-5"/>
          <w:sz w:val="16"/>
          <w:szCs w:val="16"/>
        </w:rPr>
        <w:t xml:space="preserve">Plato's Conception of Knowledge </w:t>
      </w:r>
      <w:r>
        <w:rPr>
          <w:rFonts w:ascii="Times New Roman" w:hAnsi="Times New Roman" w:cs="Times New Roman"/>
          <w:color w:val="auto"/>
          <w:spacing w:val="-5"/>
          <w:sz w:val="16"/>
          <w:szCs w:val="16"/>
        </w:rPr>
        <w:t>“,</w:t>
      </w:r>
      <w:r w:rsidRPr="001F3A94">
        <w:rPr>
          <w:rFonts w:ascii="Times New Roman" w:hAnsi="Times New Roman" w:cs="Times New Roman"/>
          <w:color w:val="auto"/>
          <w:spacing w:val="-5"/>
          <w:sz w:val="16"/>
          <w:szCs w:val="16"/>
        </w:rPr>
        <w:t>D</w:t>
      </w:r>
      <w:r>
        <w:rPr>
          <w:rFonts w:ascii="Times New Roman" w:hAnsi="Times New Roman" w:cs="Times New Roman"/>
          <w:color w:val="auto"/>
          <w:spacing w:val="-5"/>
          <w:sz w:val="16"/>
          <w:szCs w:val="16"/>
        </w:rPr>
        <w:t xml:space="preserve">avid Wolfsdorf, </w:t>
      </w:r>
      <w:r w:rsidRPr="001F3A94">
        <w:rPr>
          <w:rFonts w:ascii="Times New Roman" w:hAnsi="Times New Roman" w:cs="Times New Roman"/>
          <w:color w:val="auto"/>
          <w:spacing w:val="-5"/>
          <w:sz w:val="16"/>
          <w:szCs w:val="16"/>
        </w:rPr>
        <w:t xml:space="preserve"> </w:t>
      </w:r>
      <w:r w:rsidRPr="001F3A94">
        <w:rPr>
          <w:rStyle w:val="HTMLCite"/>
          <w:rFonts w:ascii="Times New Roman" w:hAnsi="Times New Roman" w:cs="Times New Roman"/>
          <w:color w:val="auto"/>
          <w:spacing w:val="-5"/>
          <w:sz w:val="16"/>
          <w:szCs w:val="16"/>
        </w:rPr>
        <w:t xml:space="preserve">The Classical World </w:t>
      </w:r>
      <w:r w:rsidRPr="001F3A94">
        <w:rPr>
          <w:rFonts w:ascii="Times New Roman" w:hAnsi="Times New Roman" w:cs="Times New Roman"/>
          <w:color w:val="auto"/>
          <w:spacing w:val="-5"/>
          <w:sz w:val="16"/>
          <w:szCs w:val="16"/>
        </w:rPr>
        <w:t xml:space="preserve">Vol. 105, No. 1 (FALL 2011), pp. 57-75. </w:t>
      </w:r>
    </w:p>
    <w:p w14:paraId="5790E70D" w14:textId="208BBC6E" w:rsidR="009E5182" w:rsidRPr="001F3A94" w:rsidRDefault="009E5182">
      <w:pPr>
        <w:pStyle w:val="FootnoteText"/>
        <w:rPr>
          <w:color w:val="auto"/>
          <w:lang w:val="en-GB"/>
        </w:rPr>
      </w:pPr>
    </w:p>
  </w:footnote>
  <w:footnote w:id="12">
    <w:p w14:paraId="47D3E105" w14:textId="59362D1C" w:rsidR="009E5182" w:rsidRPr="001F3A94" w:rsidRDefault="009E5182" w:rsidP="00715C58">
      <w:pPr>
        <w:pStyle w:val="Heading1"/>
        <w:shd w:val="clear" w:color="auto" w:fill="FFFFFF"/>
        <w:spacing w:before="0" w:after="120"/>
        <w:rPr>
          <w:rFonts w:ascii="Times New Roman" w:hAnsi="Times New Roman" w:cs="Times New Roman"/>
          <w:color w:val="auto"/>
          <w:spacing w:val="-5"/>
          <w:sz w:val="16"/>
          <w:szCs w:val="16"/>
        </w:rPr>
      </w:pPr>
      <w:r w:rsidRPr="001F3A94">
        <w:rPr>
          <w:rStyle w:val="FootnoteReference"/>
          <w:rFonts w:ascii="Times New Roman" w:hAnsi="Times New Roman" w:cs="Times New Roman"/>
          <w:color w:val="auto"/>
          <w:sz w:val="16"/>
          <w:szCs w:val="16"/>
        </w:rPr>
        <w:footnoteRef/>
      </w:r>
      <w:r w:rsidRPr="001F3A94">
        <w:rPr>
          <w:rFonts w:ascii="Times New Roman" w:hAnsi="Times New Roman" w:cs="Times New Roman"/>
          <w:color w:val="auto"/>
          <w:sz w:val="16"/>
          <w:szCs w:val="16"/>
        </w:rPr>
        <w:t xml:space="preserve"> </w:t>
      </w:r>
      <w:r w:rsidRPr="001F3A94">
        <w:rPr>
          <w:rFonts w:ascii="Times New Roman" w:hAnsi="Times New Roman" w:cs="Times New Roman"/>
          <w:color w:val="auto"/>
          <w:spacing w:val="-5"/>
          <w:sz w:val="16"/>
          <w:szCs w:val="16"/>
        </w:rPr>
        <w:t xml:space="preserve">Sense-Experience and Recollection in Plato's Meno J. T. Bedu-Addo </w:t>
      </w:r>
      <w:r w:rsidRPr="001F3A94">
        <w:rPr>
          <w:rStyle w:val="HTMLCite"/>
          <w:rFonts w:ascii="Times New Roman" w:hAnsi="Times New Roman" w:cs="Times New Roman"/>
          <w:color w:val="auto"/>
          <w:spacing w:val="-5"/>
          <w:sz w:val="16"/>
          <w:szCs w:val="16"/>
        </w:rPr>
        <w:t xml:space="preserve">The American Journal of Philology </w:t>
      </w:r>
      <w:r w:rsidRPr="001F3A94">
        <w:rPr>
          <w:rFonts w:ascii="Times New Roman" w:hAnsi="Times New Roman" w:cs="Times New Roman"/>
          <w:color w:val="auto"/>
          <w:spacing w:val="-5"/>
          <w:sz w:val="16"/>
          <w:szCs w:val="16"/>
        </w:rPr>
        <w:t>Vol. 104, No. 3 (Autumn, 1983), pp. 228-248.</w:t>
      </w:r>
    </w:p>
    <w:p w14:paraId="379D414A" w14:textId="266C5A07" w:rsidR="009E5182" w:rsidRPr="001F3A94" w:rsidRDefault="009E5182">
      <w:pPr>
        <w:pStyle w:val="FootnoteText"/>
        <w:rPr>
          <w:color w:val="auto"/>
          <w:lang w:val="en-GB"/>
        </w:rPr>
      </w:pPr>
    </w:p>
  </w:footnote>
  <w:footnote w:id="13">
    <w:p w14:paraId="6E5C3AC1" w14:textId="4075DD6F" w:rsidR="009E5182" w:rsidRPr="001F3A94" w:rsidRDefault="009E5182" w:rsidP="00715C58">
      <w:pPr>
        <w:pStyle w:val="Heading1"/>
        <w:shd w:val="clear" w:color="auto" w:fill="FFFFFF"/>
        <w:spacing w:before="0" w:after="120"/>
        <w:rPr>
          <w:rFonts w:ascii="Times New Roman" w:hAnsi="Times New Roman" w:cs="Times New Roman"/>
          <w:color w:val="auto"/>
          <w:spacing w:val="-5"/>
          <w:sz w:val="16"/>
          <w:szCs w:val="16"/>
        </w:rPr>
      </w:pPr>
      <w:r w:rsidRPr="001F3A94">
        <w:rPr>
          <w:rStyle w:val="FootnoteReference"/>
          <w:rFonts w:ascii="Times New Roman" w:hAnsi="Times New Roman" w:cs="Times New Roman"/>
          <w:color w:val="auto"/>
          <w:sz w:val="16"/>
          <w:szCs w:val="16"/>
        </w:rPr>
        <w:footnoteRef/>
      </w:r>
      <w:r w:rsidRPr="001F3A94">
        <w:rPr>
          <w:rFonts w:ascii="Times New Roman" w:hAnsi="Times New Roman" w:cs="Times New Roman"/>
          <w:color w:val="auto"/>
          <w:sz w:val="16"/>
          <w:szCs w:val="16"/>
        </w:rPr>
        <w:t xml:space="preserve"> “</w:t>
      </w:r>
      <w:r w:rsidRPr="001F3A94">
        <w:rPr>
          <w:rFonts w:ascii="Times New Roman" w:hAnsi="Times New Roman" w:cs="Times New Roman"/>
          <w:color w:val="auto"/>
          <w:spacing w:val="-5"/>
          <w:sz w:val="16"/>
          <w:szCs w:val="16"/>
        </w:rPr>
        <w:t xml:space="preserve">Plato’s Soul-Book simile and stoic Epistemology”, Paolo </w:t>
      </w:r>
      <w:proofErr w:type="spellStart"/>
      <w:r w:rsidRPr="001F3A94">
        <w:rPr>
          <w:rFonts w:ascii="Times New Roman" w:hAnsi="Times New Roman" w:cs="Times New Roman"/>
          <w:color w:val="auto"/>
          <w:spacing w:val="-5"/>
          <w:sz w:val="16"/>
          <w:szCs w:val="16"/>
        </w:rPr>
        <w:t>Togni</w:t>
      </w:r>
      <w:proofErr w:type="spellEnd"/>
      <w:r w:rsidRPr="001F3A94">
        <w:rPr>
          <w:rFonts w:ascii="Times New Roman" w:hAnsi="Times New Roman" w:cs="Times New Roman"/>
          <w:color w:val="auto"/>
          <w:spacing w:val="-5"/>
          <w:sz w:val="16"/>
          <w:szCs w:val="16"/>
        </w:rPr>
        <w:t xml:space="preserve">, </w:t>
      </w:r>
      <w:proofErr w:type="spellStart"/>
      <w:r w:rsidRPr="001F3A94">
        <w:rPr>
          <w:rStyle w:val="HTMLCite"/>
          <w:rFonts w:ascii="Times New Roman" w:hAnsi="Times New Roman" w:cs="Times New Roman"/>
          <w:color w:val="auto"/>
          <w:spacing w:val="-5"/>
          <w:sz w:val="16"/>
          <w:szCs w:val="16"/>
        </w:rPr>
        <w:t>Méthexis</w:t>
      </w:r>
      <w:proofErr w:type="spellEnd"/>
      <w:r w:rsidRPr="001F3A94">
        <w:rPr>
          <w:rStyle w:val="HTMLCite"/>
          <w:rFonts w:ascii="Times New Roman" w:hAnsi="Times New Roman" w:cs="Times New Roman"/>
          <w:color w:val="auto"/>
          <w:spacing w:val="-5"/>
          <w:sz w:val="16"/>
          <w:szCs w:val="16"/>
        </w:rPr>
        <w:t xml:space="preserve"> </w:t>
      </w:r>
      <w:r w:rsidRPr="001F3A94">
        <w:rPr>
          <w:rFonts w:ascii="Times New Roman" w:hAnsi="Times New Roman" w:cs="Times New Roman"/>
          <w:color w:val="auto"/>
          <w:spacing w:val="-5"/>
          <w:sz w:val="16"/>
          <w:szCs w:val="16"/>
        </w:rPr>
        <w:t>Vol. 26 (2013), pp. 163-185</w:t>
      </w:r>
    </w:p>
    <w:p w14:paraId="38250C08" w14:textId="6346F266" w:rsidR="009E5182" w:rsidRPr="001F3A94" w:rsidRDefault="009E5182">
      <w:pPr>
        <w:pStyle w:val="FootnoteText"/>
        <w:rPr>
          <w:lang w:val="en-GB"/>
        </w:rPr>
      </w:pPr>
    </w:p>
  </w:footnote>
  <w:footnote w:id="14">
    <w:p w14:paraId="428D1862" w14:textId="00928121" w:rsidR="009E5182" w:rsidRPr="001F3A94" w:rsidRDefault="009E5182" w:rsidP="00715C58">
      <w:pPr>
        <w:pStyle w:val="Heading1"/>
        <w:shd w:val="clear" w:color="auto" w:fill="FFFFFF"/>
        <w:spacing w:before="0" w:after="120"/>
        <w:rPr>
          <w:rFonts w:ascii="Times New Roman" w:hAnsi="Times New Roman" w:cs="Times New Roman"/>
          <w:color w:val="auto"/>
          <w:spacing w:val="-5"/>
          <w:sz w:val="16"/>
          <w:szCs w:val="16"/>
        </w:rPr>
      </w:pPr>
      <w:r w:rsidRPr="001F3A94">
        <w:rPr>
          <w:rStyle w:val="FootnoteReference"/>
          <w:rFonts w:ascii="Times New Roman" w:hAnsi="Times New Roman" w:cs="Times New Roman"/>
          <w:color w:val="auto"/>
          <w:sz w:val="16"/>
          <w:szCs w:val="16"/>
        </w:rPr>
        <w:footnoteRef/>
      </w:r>
      <w:r w:rsidRPr="001F3A94">
        <w:rPr>
          <w:rFonts w:ascii="Times New Roman" w:hAnsi="Times New Roman" w:cs="Times New Roman"/>
          <w:color w:val="auto"/>
          <w:sz w:val="16"/>
          <w:szCs w:val="16"/>
        </w:rPr>
        <w:t xml:space="preserve"> </w:t>
      </w:r>
      <w:r w:rsidRPr="001F3A94">
        <w:rPr>
          <w:rFonts w:ascii="Times New Roman" w:hAnsi="Times New Roman" w:cs="Times New Roman"/>
          <w:color w:val="auto"/>
          <w:spacing w:val="-5"/>
          <w:sz w:val="16"/>
          <w:szCs w:val="16"/>
        </w:rPr>
        <w:t xml:space="preserve">Plato's Divided Line Lynn E. Rose </w:t>
      </w:r>
      <w:r w:rsidRPr="001F3A94">
        <w:rPr>
          <w:rStyle w:val="HTMLCite"/>
          <w:rFonts w:ascii="Times New Roman" w:hAnsi="Times New Roman" w:cs="Times New Roman"/>
          <w:color w:val="auto"/>
          <w:spacing w:val="-5"/>
          <w:sz w:val="16"/>
          <w:szCs w:val="16"/>
        </w:rPr>
        <w:t xml:space="preserve">The Review of Metaphysics </w:t>
      </w:r>
      <w:r w:rsidRPr="001F3A94">
        <w:rPr>
          <w:rFonts w:ascii="Times New Roman" w:hAnsi="Times New Roman" w:cs="Times New Roman"/>
          <w:color w:val="auto"/>
          <w:spacing w:val="-5"/>
          <w:sz w:val="16"/>
          <w:szCs w:val="16"/>
        </w:rPr>
        <w:t>Vol. 17, No. 3 (Mar., 1964), pp. 425-435</w:t>
      </w:r>
    </w:p>
    <w:p w14:paraId="1B52CA7A" w14:textId="39ED42A4" w:rsidR="009E5182" w:rsidRPr="001F3A94" w:rsidRDefault="009E5182">
      <w:pPr>
        <w:pStyle w:val="FootnoteText"/>
        <w:rPr>
          <w:lang w:val="en-GB"/>
        </w:rPr>
      </w:pPr>
    </w:p>
  </w:footnote>
  <w:footnote w:id="15">
    <w:p w14:paraId="58260052" w14:textId="106C8676" w:rsidR="009E5182" w:rsidRPr="001F3A94" w:rsidRDefault="009E5182" w:rsidP="00A0345D">
      <w:pPr>
        <w:pStyle w:val="Heading1"/>
        <w:spacing w:before="0" w:after="120"/>
        <w:rPr>
          <w:rFonts w:ascii="Times New Roman" w:hAnsi="Times New Roman" w:cs="Times New Roman"/>
          <w:color w:val="auto"/>
          <w:spacing w:val="-5"/>
          <w:sz w:val="16"/>
          <w:szCs w:val="16"/>
        </w:rPr>
      </w:pPr>
      <w:r w:rsidRPr="001F3A94">
        <w:rPr>
          <w:rStyle w:val="FootnoteReference"/>
          <w:rFonts w:ascii="Times New Roman" w:hAnsi="Times New Roman" w:cs="Times New Roman"/>
          <w:color w:val="auto"/>
          <w:sz w:val="16"/>
          <w:szCs w:val="16"/>
        </w:rPr>
        <w:footnoteRef/>
      </w:r>
      <w:r w:rsidRPr="001F3A94">
        <w:rPr>
          <w:rFonts w:ascii="Times New Roman" w:hAnsi="Times New Roman" w:cs="Times New Roman"/>
          <w:color w:val="auto"/>
          <w:sz w:val="16"/>
          <w:szCs w:val="16"/>
        </w:rPr>
        <w:t xml:space="preserve"> Plato's Timaeus and Time </w:t>
      </w:r>
      <w:r w:rsidRPr="001F3A94">
        <w:rPr>
          <w:rFonts w:ascii="Times New Roman" w:hAnsi="Times New Roman" w:cs="Times New Roman"/>
          <w:color w:val="auto"/>
          <w:spacing w:val="-5"/>
          <w:sz w:val="16"/>
          <w:szCs w:val="16"/>
        </w:rPr>
        <w:t>Mary R. McHugh pp. 167-184 </w:t>
      </w:r>
    </w:p>
    <w:p w14:paraId="6D6489D2" w14:textId="44E71D8F" w:rsidR="009E5182" w:rsidRPr="00A0345D" w:rsidRDefault="009E5182">
      <w:pPr>
        <w:pStyle w:val="FootnoteText"/>
        <w:rPr>
          <w:lang w:val="en-GB"/>
        </w:rPr>
      </w:pPr>
    </w:p>
  </w:footnote>
  <w:footnote w:id="16">
    <w:p w14:paraId="799A1421" w14:textId="7FD365A2" w:rsidR="009E5182" w:rsidRPr="009E5182" w:rsidRDefault="009E5182" w:rsidP="00A0345D">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Plato's View of the Imagination Murray W. Bundy </w:t>
      </w:r>
      <w:r w:rsidRPr="009E5182">
        <w:rPr>
          <w:rStyle w:val="HTMLCite"/>
          <w:rFonts w:ascii="Times New Roman" w:hAnsi="Times New Roman" w:cs="Times New Roman"/>
          <w:color w:val="auto"/>
          <w:spacing w:val="-5"/>
          <w:sz w:val="16"/>
          <w:szCs w:val="16"/>
        </w:rPr>
        <w:t xml:space="preserve">Studies in Philology </w:t>
      </w:r>
      <w:r w:rsidRPr="009E5182">
        <w:rPr>
          <w:rFonts w:ascii="Times New Roman" w:hAnsi="Times New Roman" w:cs="Times New Roman"/>
          <w:color w:val="auto"/>
          <w:spacing w:val="-5"/>
          <w:sz w:val="16"/>
          <w:szCs w:val="16"/>
        </w:rPr>
        <w:t>Vol. 19, No. 4</w:t>
      </w:r>
      <w:r>
        <w:rPr>
          <w:rFonts w:ascii="Times New Roman" w:hAnsi="Times New Roman" w:cs="Times New Roman"/>
          <w:color w:val="auto"/>
          <w:spacing w:val="-5"/>
          <w:sz w:val="16"/>
          <w:szCs w:val="16"/>
        </w:rPr>
        <w:t xml:space="preserve">, </w:t>
      </w:r>
      <w:r w:rsidRPr="009E5182">
        <w:rPr>
          <w:rFonts w:ascii="Times New Roman" w:hAnsi="Times New Roman" w:cs="Times New Roman"/>
          <w:color w:val="auto"/>
          <w:spacing w:val="-5"/>
          <w:sz w:val="16"/>
          <w:szCs w:val="16"/>
        </w:rPr>
        <w:t>1922, pp. 362-403</w:t>
      </w:r>
    </w:p>
    <w:p w14:paraId="7EC51FB6" w14:textId="27031E84" w:rsidR="009E5182" w:rsidRPr="009E5182" w:rsidRDefault="009E5182">
      <w:pPr>
        <w:pStyle w:val="FootnoteText"/>
        <w:rPr>
          <w:color w:val="auto"/>
          <w:lang w:val="en-GB"/>
        </w:rPr>
      </w:pPr>
    </w:p>
  </w:footnote>
  <w:footnote w:id="17">
    <w:p w14:paraId="0440FBF8" w14:textId="408A0419" w:rsidR="009E5182" w:rsidRPr="009E5182" w:rsidRDefault="009E5182" w:rsidP="005C182B">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LOVE OF THE GOOD AS THE CURE FOR SPIRITEDNESS IN PLATO'S - REPUBLIC" THOMAS W. SMITH ,</w:t>
      </w:r>
      <w:r w:rsidRPr="009E5182">
        <w:rPr>
          <w:rStyle w:val="HTMLCite"/>
          <w:rFonts w:ascii="Times New Roman" w:hAnsi="Times New Roman" w:cs="Times New Roman"/>
          <w:color w:val="auto"/>
          <w:spacing w:val="-5"/>
          <w:sz w:val="16"/>
          <w:szCs w:val="16"/>
        </w:rPr>
        <w:t xml:space="preserve">The Review of Metaphysics </w:t>
      </w:r>
      <w:r w:rsidRPr="009E5182">
        <w:rPr>
          <w:rFonts w:ascii="Times New Roman" w:hAnsi="Times New Roman" w:cs="Times New Roman"/>
          <w:color w:val="auto"/>
          <w:spacing w:val="-5"/>
          <w:sz w:val="16"/>
          <w:szCs w:val="16"/>
        </w:rPr>
        <w:t>Vol. 70, No. 1 ( 2016), pp. 33-58</w:t>
      </w:r>
    </w:p>
    <w:p w14:paraId="37E3DC7A" w14:textId="4C0EF903" w:rsidR="009E5182" w:rsidRPr="009E5182" w:rsidRDefault="009E5182">
      <w:pPr>
        <w:pStyle w:val="FootnoteText"/>
        <w:rPr>
          <w:color w:val="auto"/>
          <w:lang w:val="en-GB"/>
        </w:rPr>
      </w:pPr>
    </w:p>
  </w:footnote>
  <w:footnote w:id="18">
    <w:p w14:paraId="1F5217CD" w14:textId="71A4DDA8" w:rsidR="009E5182" w:rsidRPr="009E5182" w:rsidRDefault="009E5182" w:rsidP="005C182B">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Principle, Knowledge, and Personality: Some Reflections on "the Good" according to Plato </w:t>
      </w:r>
      <w:r>
        <w:rPr>
          <w:rFonts w:ascii="Times New Roman" w:hAnsi="Times New Roman" w:cs="Times New Roman"/>
          <w:color w:val="auto"/>
          <w:spacing w:val="-5"/>
          <w:sz w:val="16"/>
          <w:szCs w:val="16"/>
        </w:rPr>
        <w:t xml:space="preserve">, </w:t>
      </w:r>
      <w:r w:rsidRPr="009E5182">
        <w:rPr>
          <w:rFonts w:ascii="Times New Roman" w:hAnsi="Times New Roman" w:cs="Times New Roman"/>
          <w:color w:val="auto"/>
          <w:spacing w:val="-5"/>
          <w:sz w:val="16"/>
          <w:szCs w:val="16"/>
        </w:rPr>
        <w:t xml:space="preserve"> CHEN </w:t>
      </w:r>
      <w:proofErr w:type="spellStart"/>
      <w:r w:rsidRPr="009E5182">
        <w:rPr>
          <w:rFonts w:ascii="Times New Roman" w:hAnsi="Times New Roman" w:cs="Times New Roman"/>
          <w:color w:val="auto"/>
          <w:spacing w:val="-5"/>
          <w:sz w:val="16"/>
          <w:szCs w:val="16"/>
        </w:rPr>
        <w:t>Yuehua</w:t>
      </w:r>
      <w:proofErr w:type="spellEnd"/>
      <w:r w:rsidRPr="009E5182">
        <w:rPr>
          <w:rFonts w:ascii="Times New Roman" w:hAnsi="Times New Roman" w:cs="Times New Roman"/>
          <w:color w:val="auto"/>
          <w:spacing w:val="-5"/>
          <w:sz w:val="16"/>
          <w:szCs w:val="16"/>
        </w:rPr>
        <w:t xml:space="preserve"> </w:t>
      </w:r>
      <w:r>
        <w:rPr>
          <w:rFonts w:ascii="Times New Roman" w:hAnsi="Times New Roman" w:cs="Times New Roman"/>
          <w:color w:val="auto"/>
          <w:spacing w:val="-5"/>
          <w:sz w:val="16"/>
          <w:szCs w:val="16"/>
        </w:rPr>
        <w:t xml:space="preserve">; </w:t>
      </w:r>
      <w:r w:rsidRPr="009E5182">
        <w:rPr>
          <w:rFonts w:ascii="Times New Roman" w:hAnsi="Times New Roman" w:cs="Times New Roman"/>
          <w:color w:val="auto"/>
          <w:spacing w:val="-5"/>
          <w:sz w:val="16"/>
          <w:szCs w:val="16"/>
        </w:rPr>
        <w:t xml:space="preserve"> </w:t>
      </w:r>
      <w:r w:rsidRPr="009E5182">
        <w:rPr>
          <w:rStyle w:val="HTMLCite"/>
          <w:rFonts w:ascii="Times New Roman" w:hAnsi="Times New Roman" w:cs="Times New Roman"/>
          <w:color w:val="auto"/>
          <w:spacing w:val="-5"/>
          <w:sz w:val="16"/>
          <w:szCs w:val="16"/>
        </w:rPr>
        <w:t xml:space="preserve">Frontiers of Philosophy in China </w:t>
      </w:r>
      <w:r w:rsidRPr="009E5182">
        <w:rPr>
          <w:rFonts w:ascii="Times New Roman" w:hAnsi="Times New Roman" w:cs="Times New Roman"/>
          <w:color w:val="auto"/>
          <w:spacing w:val="-5"/>
          <w:sz w:val="16"/>
          <w:szCs w:val="16"/>
        </w:rPr>
        <w:t>Vol. 8, No. 4</w:t>
      </w:r>
      <w:r>
        <w:rPr>
          <w:rFonts w:ascii="Times New Roman" w:hAnsi="Times New Roman" w:cs="Times New Roman"/>
          <w:color w:val="auto"/>
          <w:spacing w:val="-5"/>
          <w:sz w:val="16"/>
          <w:szCs w:val="16"/>
        </w:rPr>
        <w:t xml:space="preserve">, </w:t>
      </w:r>
      <w:r w:rsidRPr="009E5182">
        <w:rPr>
          <w:rFonts w:ascii="Times New Roman" w:hAnsi="Times New Roman" w:cs="Times New Roman"/>
          <w:color w:val="auto"/>
          <w:spacing w:val="-5"/>
          <w:sz w:val="16"/>
          <w:szCs w:val="16"/>
        </w:rPr>
        <w:t>2013, pp. 585-606</w:t>
      </w:r>
    </w:p>
    <w:p w14:paraId="2C909FE0" w14:textId="2B67D0B1" w:rsidR="009E5182" w:rsidRPr="005C182B" w:rsidRDefault="009E5182">
      <w:pPr>
        <w:pStyle w:val="FootnoteText"/>
        <w:rPr>
          <w:lang w:val="en-GB"/>
        </w:rPr>
      </w:pPr>
    </w:p>
  </w:footnote>
  <w:footnote w:id="19">
    <w:p w14:paraId="2383CD7A" w14:textId="2F3B0E0F" w:rsidR="009E5182" w:rsidRPr="009E5182" w:rsidRDefault="009E5182" w:rsidP="005C182B">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“Is the Form of the Good a final cause for Plato?”,</w:t>
      </w:r>
      <w:r w:rsidRPr="009E5182">
        <w:rPr>
          <w:rFonts w:ascii="Times New Roman" w:hAnsi="Times New Roman" w:cs="Times New Roman"/>
          <w:color w:val="auto"/>
          <w:spacing w:val="-5"/>
          <w:sz w:val="16"/>
          <w:szCs w:val="16"/>
        </w:rPr>
        <w:t xml:space="preserve"> Elizabeth Jelinek ,</w:t>
      </w:r>
      <w:r w:rsidRPr="009E5182">
        <w:rPr>
          <w:rStyle w:val="HTMLCite"/>
          <w:rFonts w:ascii="Times New Roman" w:hAnsi="Times New Roman" w:cs="Times New Roman"/>
          <w:color w:val="auto"/>
          <w:spacing w:val="-5"/>
          <w:sz w:val="16"/>
          <w:szCs w:val="16"/>
        </w:rPr>
        <w:t xml:space="preserve">History of Philosophy Quarterly </w:t>
      </w:r>
      <w:r w:rsidRPr="009E5182">
        <w:rPr>
          <w:rFonts w:ascii="Times New Roman" w:hAnsi="Times New Roman" w:cs="Times New Roman"/>
          <w:color w:val="auto"/>
          <w:spacing w:val="-5"/>
          <w:sz w:val="16"/>
          <w:szCs w:val="16"/>
        </w:rPr>
        <w:t>Vol. 33, No. 2 , 2016, pp. 99-116 </w:t>
      </w:r>
    </w:p>
    <w:p w14:paraId="33DA5FAE" w14:textId="126E77B9" w:rsidR="009E5182" w:rsidRPr="009E5182" w:rsidRDefault="009E5182">
      <w:pPr>
        <w:pStyle w:val="FootnoteText"/>
        <w:rPr>
          <w:color w:val="auto"/>
          <w:sz w:val="16"/>
          <w:szCs w:val="16"/>
          <w:lang w:val="en-GB"/>
        </w:rPr>
      </w:pPr>
    </w:p>
  </w:footnote>
  <w:footnote w:id="20">
    <w:p w14:paraId="1F8D1F5D" w14:textId="0A8E96AB" w:rsidR="009E5182" w:rsidRPr="009E5182" w:rsidRDefault="009E5182" w:rsidP="005C182B">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Plato on the Psychology of Pleasure and Pain, Mehmet M. </w:t>
      </w:r>
      <w:proofErr w:type="spellStart"/>
      <w:r w:rsidRPr="009E5182">
        <w:rPr>
          <w:rFonts w:ascii="Times New Roman" w:hAnsi="Times New Roman" w:cs="Times New Roman"/>
          <w:color w:val="auto"/>
          <w:spacing w:val="-5"/>
          <w:sz w:val="16"/>
          <w:szCs w:val="16"/>
        </w:rPr>
        <w:t>Erginel</w:t>
      </w:r>
      <w:proofErr w:type="spellEnd"/>
      <w:r w:rsidRPr="009E5182">
        <w:rPr>
          <w:rFonts w:ascii="Times New Roman" w:hAnsi="Times New Roman" w:cs="Times New Roman"/>
          <w:color w:val="auto"/>
          <w:spacing w:val="-5"/>
          <w:sz w:val="16"/>
          <w:szCs w:val="16"/>
        </w:rPr>
        <w:t xml:space="preserve">  </w:t>
      </w:r>
      <w:r w:rsidRPr="009E5182">
        <w:rPr>
          <w:rStyle w:val="HTMLCite"/>
          <w:rFonts w:ascii="Times New Roman" w:hAnsi="Times New Roman" w:cs="Times New Roman"/>
          <w:color w:val="auto"/>
          <w:spacing w:val="-5"/>
          <w:sz w:val="16"/>
          <w:szCs w:val="16"/>
        </w:rPr>
        <w:t xml:space="preserve">Phoenix </w:t>
      </w:r>
      <w:r w:rsidRPr="009E5182">
        <w:rPr>
          <w:rFonts w:ascii="Times New Roman" w:hAnsi="Times New Roman" w:cs="Times New Roman"/>
          <w:color w:val="auto"/>
          <w:spacing w:val="-5"/>
          <w:sz w:val="16"/>
          <w:szCs w:val="16"/>
        </w:rPr>
        <w:t xml:space="preserve">Vol. 65, 2011, pp. 288-314. </w:t>
      </w:r>
    </w:p>
    <w:p w14:paraId="4815A3E5" w14:textId="03F8FF97" w:rsidR="009E5182" w:rsidRPr="005C182B" w:rsidRDefault="009E5182">
      <w:pPr>
        <w:pStyle w:val="FootnoteText"/>
        <w:rPr>
          <w:lang w:val="en-GB"/>
        </w:rPr>
      </w:pPr>
    </w:p>
  </w:footnote>
  <w:footnote w:id="21">
    <w:p w14:paraId="7063CC2E" w14:textId="7E5D3429" w:rsidR="009E5182" w:rsidRPr="009E5182" w:rsidRDefault="009E5182" w:rsidP="00DB5B84">
      <w:pPr>
        <w:pStyle w:val="Heading1"/>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C</w:t>
      </w:r>
      <w:r>
        <w:rPr>
          <w:rFonts w:ascii="Times New Roman" w:hAnsi="Times New Roman" w:cs="Times New Roman"/>
          <w:color w:val="auto"/>
          <w:sz w:val="16"/>
          <w:szCs w:val="16"/>
        </w:rPr>
        <w:t>hapter</w:t>
      </w:r>
      <w:r w:rsidRPr="009E5182">
        <w:rPr>
          <w:rFonts w:ascii="Times New Roman" w:hAnsi="Times New Roman" w:cs="Times New Roman"/>
          <w:color w:val="auto"/>
          <w:sz w:val="16"/>
          <w:szCs w:val="16"/>
        </w:rPr>
        <w:t xml:space="preserve"> 14 P</w:t>
      </w:r>
      <w:r>
        <w:rPr>
          <w:rFonts w:ascii="Times New Roman" w:hAnsi="Times New Roman" w:cs="Times New Roman"/>
          <w:color w:val="auto"/>
          <w:sz w:val="16"/>
          <w:szCs w:val="16"/>
        </w:rPr>
        <w:t>lato</w:t>
      </w:r>
      <w:r w:rsidRPr="009E5182">
        <w:rPr>
          <w:rFonts w:ascii="Times New Roman" w:hAnsi="Times New Roman" w:cs="Times New Roman"/>
          <w:color w:val="auto"/>
          <w:sz w:val="16"/>
          <w:szCs w:val="16"/>
        </w:rPr>
        <w:t xml:space="preserve">: </w:t>
      </w:r>
      <w:r>
        <w:rPr>
          <w:rFonts w:ascii="Times New Roman" w:hAnsi="Times New Roman" w:cs="Times New Roman"/>
          <w:color w:val="auto"/>
          <w:sz w:val="16"/>
          <w:szCs w:val="16"/>
        </w:rPr>
        <w:t xml:space="preserve">Philosophy, politics, and Knowledge, </w:t>
      </w:r>
      <w:r w:rsidRPr="009E5182">
        <w:rPr>
          <w:rFonts w:ascii="Times New Roman" w:hAnsi="Times New Roman" w:cs="Times New Roman"/>
          <w:color w:val="auto"/>
          <w:sz w:val="16"/>
          <w:szCs w:val="16"/>
        </w:rPr>
        <w:t xml:space="preserve"> An Overview </w:t>
      </w:r>
      <w:r w:rsidRPr="009E5182">
        <w:rPr>
          <w:rFonts w:ascii="Times New Roman" w:hAnsi="Times New Roman" w:cs="Times New Roman"/>
          <w:color w:val="auto"/>
          <w:spacing w:val="-5"/>
          <w:sz w:val="16"/>
          <w:szCs w:val="16"/>
        </w:rPr>
        <w:t>pp. 265-288. </w:t>
      </w:r>
    </w:p>
    <w:p w14:paraId="647B75FC" w14:textId="3F9CE6D7" w:rsidR="009E5182" w:rsidRPr="009E5182" w:rsidRDefault="009E5182">
      <w:pPr>
        <w:pStyle w:val="FootnoteText"/>
        <w:rPr>
          <w:color w:val="auto"/>
          <w:sz w:val="16"/>
          <w:szCs w:val="16"/>
          <w:lang w:val="en-GB"/>
        </w:rPr>
      </w:pPr>
    </w:p>
  </w:footnote>
  <w:footnote w:id="22">
    <w:p w14:paraId="5281C2BF" w14:textId="2F6B6C20" w:rsidR="009E5182" w:rsidRPr="009E5182" w:rsidRDefault="009E5182" w:rsidP="00DB5B84">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Plato's Conception of Knowledge DAVID WOLFSDORF </w:t>
      </w:r>
      <w:r w:rsidRPr="009E5182">
        <w:rPr>
          <w:rStyle w:val="HTMLCite"/>
          <w:rFonts w:ascii="Times New Roman" w:hAnsi="Times New Roman" w:cs="Times New Roman"/>
          <w:color w:val="auto"/>
          <w:spacing w:val="-5"/>
          <w:sz w:val="16"/>
          <w:szCs w:val="16"/>
        </w:rPr>
        <w:t xml:space="preserve">The Classical World </w:t>
      </w:r>
      <w:r w:rsidRPr="009E5182">
        <w:rPr>
          <w:rFonts w:ascii="Times New Roman" w:hAnsi="Times New Roman" w:cs="Times New Roman"/>
          <w:color w:val="auto"/>
          <w:spacing w:val="-5"/>
          <w:sz w:val="16"/>
          <w:szCs w:val="16"/>
        </w:rPr>
        <w:t>Vol. 105, No. 1 (FALL 2011), pp. 57-75 </w:t>
      </w:r>
    </w:p>
    <w:p w14:paraId="4B550984" w14:textId="5718FD1D" w:rsidR="009E5182" w:rsidRPr="009E5182" w:rsidRDefault="009E5182">
      <w:pPr>
        <w:pStyle w:val="FootnoteText"/>
        <w:rPr>
          <w:lang w:val="en-GB"/>
        </w:rPr>
      </w:pPr>
    </w:p>
  </w:footnote>
  <w:footnote w:id="23">
    <w:p w14:paraId="1EA55CC8" w14:textId="42E80AA5" w:rsidR="009E5182" w:rsidRPr="009E5182" w:rsidRDefault="009E5182" w:rsidP="00DB5B84">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Platonic Dispensationalism Matthew </w:t>
      </w:r>
      <w:proofErr w:type="spellStart"/>
      <w:r w:rsidRPr="009E5182">
        <w:rPr>
          <w:rFonts w:ascii="Times New Roman" w:hAnsi="Times New Roman" w:cs="Times New Roman"/>
          <w:color w:val="auto"/>
          <w:spacing w:val="-5"/>
          <w:sz w:val="16"/>
          <w:szCs w:val="16"/>
        </w:rPr>
        <w:t>Tugby</w:t>
      </w:r>
      <w:proofErr w:type="spellEnd"/>
      <w:r w:rsidRPr="009E5182">
        <w:rPr>
          <w:rFonts w:ascii="Times New Roman" w:hAnsi="Times New Roman" w:cs="Times New Roman"/>
          <w:color w:val="auto"/>
          <w:spacing w:val="-5"/>
          <w:sz w:val="16"/>
          <w:szCs w:val="16"/>
        </w:rPr>
        <w:t xml:space="preserve"> </w:t>
      </w:r>
      <w:r w:rsidRPr="009E5182">
        <w:rPr>
          <w:rStyle w:val="HTMLCite"/>
          <w:rFonts w:ascii="Times New Roman" w:hAnsi="Times New Roman" w:cs="Times New Roman"/>
          <w:color w:val="auto"/>
          <w:spacing w:val="-5"/>
          <w:sz w:val="16"/>
          <w:szCs w:val="16"/>
        </w:rPr>
        <w:t xml:space="preserve">Mind </w:t>
      </w:r>
      <w:r w:rsidRPr="009E5182">
        <w:rPr>
          <w:rFonts w:ascii="Times New Roman" w:hAnsi="Times New Roman" w:cs="Times New Roman"/>
          <w:color w:val="auto"/>
          <w:spacing w:val="-5"/>
          <w:sz w:val="16"/>
          <w:szCs w:val="16"/>
        </w:rPr>
        <w:t>Vol. 122, No. 486 (April 2013), pp. 451-480</w:t>
      </w:r>
    </w:p>
    <w:p w14:paraId="01B18337" w14:textId="48E51CED" w:rsidR="009E5182" w:rsidRPr="00DB5B84" w:rsidRDefault="009E5182">
      <w:pPr>
        <w:pStyle w:val="FootnoteText"/>
        <w:rPr>
          <w:lang w:val="en-GB"/>
        </w:rPr>
      </w:pPr>
    </w:p>
  </w:footnote>
  <w:footnote w:id="24">
    <w:p w14:paraId="53229AC7" w14:textId="0BF82BC0" w:rsidR="009E5182" w:rsidRPr="009E5182" w:rsidRDefault="009E5182" w:rsidP="00DB5B84">
      <w:pPr>
        <w:pStyle w:val="Heading1"/>
        <w:shd w:val="clear" w:color="auto" w:fill="FFFFFF"/>
        <w:spacing w:before="0" w:after="120"/>
        <w:rPr>
          <w:rFonts w:ascii="Times New Roman" w:hAnsi="Times New Roman" w:cs="Times New Roman"/>
          <w:color w:val="auto"/>
          <w:spacing w:val="-5"/>
          <w:sz w:val="16"/>
          <w:szCs w:val="16"/>
        </w:rPr>
      </w:pPr>
      <w:r w:rsidRPr="009E5182">
        <w:rPr>
          <w:rStyle w:val="FootnoteReference"/>
          <w:rFonts w:ascii="Times New Roman" w:hAnsi="Times New Roman" w:cs="Times New Roman"/>
          <w:color w:val="auto"/>
          <w:sz w:val="16"/>
          <w:szCs w:val="16"/>
        </w:rPr>
        <w:footnoteRef/>
      </w:r>
      <w:r w:rsidRPr="009E5182">
        <w:rPr>
          <w:rFonts w:ascii="Times New Roman" w:hAnsi="Times New Roman" w:cs="Times New Roman"/>
          <w:color w:val="auto"/>
          <w:sz w:val="16"/>
          <w:szCs w:val="16"/>
        </w:rPr>
        <w:t xml:space="preserve"> </w:t>
      </w:r>
      <w:r w:rsidRPr="009E5182">
        <w:rPr>
          <w:rFonts w:ascii="Times New Roman" w:hAnsi="Times New Roman" w:cs="Times New Roman"/>
          <w:color w:val="auto"/>
          <w:spacing w:val="-5"/>
          <w:sz w:val="16"/>
          <w:szCs w:val="16"/>
        </w:rPr>
        <w:t xml:space="preserve">Jungiana: A Meeting with Jung Arnold R. Lewis </w:t>
      </w:r>
      <w:r w:rsidRPr="009E5182">
        <w:rPr>
          <w:rStyle w:val="HTMLCite"/>
          <w:rFonts w:ascii="Times New Roman" w:hAnsi="Times New Roman" w:cs="Times New Roman"/>
          <w:color w:val="auto"/>
          <w:spacing w:val="-5"/>
          <w:sz w:val="16"/>
          <w:szCs w:val="16"/>
        </w:rPr>
        <w:t xml:space="preserve">The San Francisco Jung Institute Library Journal </w:t>
      </w:r>
      <w:r w:rsidRPr="009E5182">
        <w:rPr>
          <w:rFonts w:ascii="Times New Roman" w:hAnsi="Times New Roman" w:cs="Times New Roman"/>
          <w:color w:val="auto"/>
          <w:spacing w:val="-5"/>
          <w:sz w:val="16"/>
          <w:szCs w:val="16"/>
        </w:rPr>
        <w:t>Vol. 20, No. 1 (May 2001), pp. 69-72.</w:t>
      </w:r>
    </w:p>
    <w:p w14:paraId="0C47646D" w14:textId="7198ACE4" w:rsidR="009E5182" w:rsidRPr="009E5182" w:rsidRDefault="009E5182">
      <w:pPr>
        <w:pStyle w:val="FootnoteText"/>
        <w:rPr>
          <w:lang w:val="en-GB"/>
        </w:rPr>
      </w:pPr>
    </w:p>
  </w:footnote>
  <w:footnote w:id="25">
    <w:p w14:paraId="3C557AE5" w14:textId="757F5A26" w:rsidR="00A53CA2" w:rsidRPr="00DF7F86" w:rsidRDefault="00A53CA2" w:rsidP="00A53CA2">
      <w:pPr>
        <w:pStyle w:val="Heading1"/>
        <w:shd w:val="clear" w:color="auto" w:fill="FFFFFF"/>
        <w:spacing w:before="0" w:after="120"/>
        <w:rPr>
          <w:rFonts w:ascii="Times New Roman" w:hAnsi="Times New Roman" w:cs="Times New Roman"/>
          <w:color w:val="auto"/>
          <w:spacing w:val="-5"/>
          <w:sz w:val="16"/>
          <w:szCs w:val="16"/>
        </w:rPr>
      </w:pPr>
      <w:r w:rsidRPr="00DF7F86">
        <w:rPr>
          <w:rStyle w:val="FootnoteReference"/>
          <w:rFonts w:ascii="Times New Roman" w:hAnsi="Times New Roman" w:cs="Times New Roman"/>
          <w:color w:val="auto"/>
          <w:sz w:val="16"/>
          <w:szCs w:val="16"/>
        </w:rPr>
        <w:footnoteRef/>
      </w:r>
      <w:r w:rsidRPr="00DF7F86">
        <w:rPr>
          <w:rFonts w:ascii="Times New Roman" w:hAnsi="Times New Roman" w:cs="Times New Roman"/>
          <w:color w:val="auto"/>
          <w:sz w:val="16"/>
          <w:szCs w:val="16"/>
        </w:rPr>
        <w:t xml:space="preserve"> </w:t>
      </w:r>
      <w:r w:rsidRPr="00DF7F86">
        <w:rPr>
          <w:rFonts w:ascii="Times New Roman" w:hAnsi="Times New Roman" w:cs="Times New Roman"/>
          <w:color w:val="auto"/>
          <w:spacing w:val="-5"/>
          <w:sz w:val="16"/>
          <w:szCs w:val="16"/>
        </w:rPr>
        <w:t xml:space="preserve">Freud and Jung, Freudians and Jungians Ernst </w:t>
      </w:r>
      <w:proofErr w:type="spellStart"/>
      <w:r w:rsidRPr="00DF7F86">
        <w:rPr>
          <w:rFonts w:ascii="Times New Roman" w:hAnsi="Times New Roman" w:cs="Times New Roman"/>
          <w:color w:val="auto"/>
          <w:spacing w:val="-5"/>
          <w:sz w:val="16"/>
          <w:szCs w:val="16"/>
        </w:rPr>
        <w:t>Falzeder</w:t>
      </w:r>
      <w:proofErr w:type="spellEnd"/>
      <w:r w:rsidRPr="00DF7F86">
        <w:rPr>
          <w:rFonts w:ascii="Times New Roman" w:hAnsi="Times New Roman" w:cs="Times New Roman"/>
          <w:color w:val="auto"/>
          <w:spacing w:val="-5"/>
          <w:sz w:val="16"/>
          <w:szCs w:val="16"/>
        </w:rPr>
        <w:t xml:space="preserve"> </w:t>
      </w:r>
      <w:r w:rsidRPr="00DF7F86">
        <w:rPr>
          <w:rStyle w:val="HTMLCite"/>
          <w:rFonts w:ascii="Times New Roman" w:hAnsi="Times New Roman" w:cs="Times New Roman"/>
          <w:color w:val="auto"/>
          <w:spacing w:val="-5"/>
          <w:sz w:val="16"/>
          <w:szCs w:val="16"/>
        </w:rPr>
        <w:t xml:space="preserve">Jung Journal: Culture &amp; Psyche </w:t>
      </w:r>
      <w:r w:rsidRPr="00DF7F86">
        <w:rPr>
          <w:rFonts w:ascii="Times New Roman" w:hAnsi="Times New Roman" w:cs="Times New Roman"/>
          <w:color w:val="auto"/>
          <w:spacing w:val="-5"/>
          <w:sz w:val="16"/>
          <w:szCs w:val="16"/>
        </w:rPr>
        <w:t>Vol. 6, No. 3</w:t>
      </w:r>
      <w:r w:rsidR="00DF7F86">
        <w:rPr>
          <w:rFonts w:ascii="Times New Roman" w:hAnsi="Times New Roman" w:cs="Times New Roman"/>
          <w:color w:val="auto"/>
          <w:spacing w:val="-5"/>
          <w:sz w:val="16"/>
          <w:szCs w:val="16"/>
        </w:rPr>
        <w:t xml:space="preserve">, </w:t>
      </w:r>
      <w:r w:rsidRPr="00DF7F86">
        <w:rPr>
          <w:rFonts w:ascii="Times New Roman" w:hAnsi="Times New Roman" w:cs="Times New Roman"/>
          <w:color w:val="auto"/>
          <w:spacing w:val="-5"/>
          <w:sz w:val="16"/>
          <w:szCs w:val="16"/>
        </w:rPr>
        <w:t>2012, pp. 24-43</w:t>
      </w:r>
    </w:p>
    <w:p w14:paraId="36588952" w14:textId="77777777" w:rsidR="00A53CA2" w:rsidRPr="00DF7F86" w:rsidRDefault="00A53CA2" w:rsidP="00A53CA2">
      <w:pPr>
        <w:pStyle w:val="FootnoteText"/>
        <w:rPr>
          <w:lang w:val="en-GB"/>
        </w:rPr>
      </w:pPr>
    </w:p>
  </w:footnote>
  <w:footnote w:id="26">
    <w:p w14:paraId="306752BD" w14:textId="2CE05955" w:rsidR="009E5182" w:rsidRPr="00DF7F86" w:rsidRDefault="009E5182" w:rsidP="002E24EE">
      <w:pPr>
        <w:pStyle w:val="Heading1"/>
        <w:shd w:val="clear" w:color="auto" w:fill="FFFFFF"/>
        <w:spacing w:before="0" w:after="120"/>
        <w:rPr>
          <w:rFonts w:ascii="Times New Roman" w:hAnsi="Times New Roman" w:cs="Times New Roman"/>
          <w:color w:val="auto"/>
          <w:spacing w:val="-5"/>
          <w:sz w:val="16"/>
          <w:szCs w:val="16"/>
        </w:rPr>
      </w:pPr>
      <w:r w:rsidRPr="00DF7F86">
        <w:rPr>
          <w:rStyle w:val="FootnoteReference"/>
          <w:rFonts w:ascii="Times New Roman" w:hAnsi="Times New Roman" w:cs="Times New Roman"/>
          <w:color w:val="auto"/>
          <w:sz w:val="16"/>
          <w:szCs w:val="16"/>
        </w:rPr>
        <w:footnoteRef/>
      </w:r>
      <w:r w:rsidRPr="00DF7F86">
        <w:rPr>
          <w:rFonts w:ascii="Times New Roman" w:hAnsi="Times New Roman" w:cs="Times New Roman"/>
          <w:color w:val="auto"/>
          <w:sz w:val="16"/>
          <w:szCs w:val="16"/>
        </w:rPr>
        <w:t xml:space="preserve"> </w:t>
      </w:r>
      <w:r w:rsidRPr="00DF7F86">
        <w:rPr>
          <w:rFonts w:ascii="Times New Roman" w:hAnsi="Times New Roman" w:cs="Times New Roman"/>
          <w:color w:val="auto"/>
          <w:spacing w:val="-5"/>
          <w:sz w:val="16"/>
          <w:szCs w:val="16"/>
        </w:rPr>
        <w:t xml:space="preserve">Iconic images, symbols, and archetypes: their function in art and science Frances R. Westley and Carl </w:t>
      </w:r>
      <w:proofErr w:type="spellStart"/>
      <w:r w:rsidRPr="00DF7F86">
        <w:rPr>
          <w:rFonts w:ascii="Times New Roman" w:hAnsi="Times New Roman" w:cs="Times New Roman"/>
          <w:color w:val="auto"/>
          <w:spacing w:val="-5"/>
          <w:sz w:val="16"/>
          <w:szCs w:val="16"/>
        </w:rPr>
        <w:t>Folke</w:t>
      </w:r>
      <w:proofErr w:type="spellEnd"/>
      <w:r w:rsidRPr="00DF7F86">
        <w:rPr>
          <w:rFonts w:ascii="Times New Roman" w:hAnsi="Times New Roman" w:cs="Times New Roman"/>
          <w:color w:val="auto"/>
          <w:spacing w:val="-5"/>
          <w:sz w:val="16"/>
          <w:szCs w:val="16"/>
        </w:rPr>
        <w:t xml:space="preserve"> </w:t>
      </w:r>
      <w:r w:rsidRPr="00DF7F86">
        <w:rPr>
          <w:rStyle w:val="HTMLCite"/>
          <w:rFonts w:ascii="Times New Roman" w:hAnsi="Times New Roman" w:cs="Times New Roman"/>
          <w:color w:val="auto"/>
          <w:spacing w:val="-5"/>
          <w:sz w:val="16"/>
          <w:szCs w:val="16"/>
        </w:rPr>
        <w:t xml:space="preserve">Ecology and Society </w:t>
      </w:r>
      <w:r w:rsidRPr="00DF7F86">
        <w:rPr>
          <w:rFonts w:ascii="Times New Roman" w:hAnsi="Times New Roman" w:cs="Times New Roman"/>
          <w:color w:val="auto"/>
          <w:spacing w:val="-5"/>
          <w:sz w:val="16"/>
          <w:szCs w:val="16"/>
        </w:rPr>
        <w:t>Vol. 23, No. 4 </w:t>
      </w:r>
    </w:p>
    <w:p w14:paraId="0622497F" w14:textId="06DDE199" w:rsidR="009E5182" w:rsidRPr="002E24EE" w:rsidRDefault="009E5182">
      <w:pPr>
        <w:pStyle w:val="FootnoteText"/>
        <w:rPr>
          <w:lang w:val="en-GB"/>
        </w:rPr>
      </w:pPr>
    </w:p>
  </w:footnote>
  <w:footnote w:id="27">
    <w:p w14:paraId="468945A8" w14:textId="57F92883" w:rsidR="009E5182" w:rsidRPr="002E24EE" w:rsidRDefault="009E5182" w:rsidP="002E24EE">
      <w:pPr>
        <w:pStyle w:val="Heading1"/>
        <w:shd w:val="clear" w:color="auto" w:fill="FFFFFF"/>
        <w:spacing w:before="0" w:after="120"/>
        <w:rPr>
          <w:rFonts w:ascii="Helvetica" w:hAnsi="Helvetica"/>
          <w:color w:val="auto"/>
          <w:spacing w:val="-5"/>
          <w:sz w:val="16"/>
          <w:szCs w:val="16"/>
        </w:rPr>
      </w:pPr>
      <w:r w:rsidRPr="002E24EE">
        <w:rPr>
          <w:rStyle w:val="FootnoteReference"/>
          <w:color w:val="auto"/>
          <w:sz w:val="16"/>
          <w:szCs w:val="16"/>
        </w:rPr>
        <w:footnoteRef/>
      </w:r>
      <w:r w:rsidRPr="002E24EE">
        <w:rPr>
          <w:color w:val="auto"/>
          <w:sz w:val="16"/>
          <w:szCs w:val="16"/>
        </w:rPr>
        <w:t xml:space="preserve"> </w:t>
      </w:r>
      <w:r w:rsidRPr="002E24EE">
        <w:rPr>
          <w:rFonts w:ascii="var(--pharos-font-family-serif)" w:hAnsi="var(--pharos-font-family-serif)"/>
          <w:color w:val="auto"/>
          <w:spacing w:val="-5"/>
          <w:sz w:val="16"/>
          <w:szCs w:val="16"/>
        </w:rPr>
        <w:t xml:space="preserve">The Collective Unconscious and the Akashic Field </w:t>
      </w:r>
      <w:r w:rsidRPr="002E24EE">
        <w:rPr>
          <w:rFonts w:ascii="Helvetica" w:hAnsi="Helvetica"/>
          <w:color w:val="auto"/>
          <w:spacing w:val="-5"/>
          <w:sz w:val="16"/>
          <w:szCs w:val="16"/>
        </w:rPr>
        <w:t xml:space="preserve">J. LINN MACKEY </w:t>
      </w:r>
      <w:r w:rsidRPr="002E24EE">
        <w:rPr>
          <w:rStyle w:val="HTMLCite"/>
          <w:rFonts w:ascii="Helvetica" w:hAnsi="Helvetica"/>
          <w:color w:val="auto"/>
          <w:spacing w:val="-5"/>
          <w:sz w:val="16"/>
          <w:szCs w:val="16"/>
        </w:rPr>
        <w:t xml:space="preserve">Jung Journal: Culture &amp; Psyche </w:t>
      </w:r>
      <w:r w:rsidRPr="002E24EE">
        <w:rPr>
          <w:rFonts w:ascii="Helvetica" w:hAnsi="Helvetica"/>
          <w:color w:val="auto"/>
          <w:spacing w:val="-5"/>
          <w:sz w:val="16"/>
          <w:szCs w:val="16"/>
        </w:rPr>
        <w:t xml:space="preserve">Vol. 1, No. 2 </w:t>
      </w:r>
      <w:r>
        <w:rPr>
          <w:rFonts w:ascii="Helvetica" w:hAnsi="Helvetica"/>
          <w:color w:val="auto"/>
          <w:spacing w:val="-5"/>
          <w:sz w:val="16"/>
          <w:szCs w:val="16"/>
        </w:rPr>
        <w:t>(</w:t>
      </w:r>
      <w:r w:rsidRPr="002E24EE">
        <w:rPr>
          <w:rFonts w:ascii="Helvetica" w:hAnsi="Helvetica"/>
          <w:color w:val="auto"/>
          <w:spacing w:val="-5"/>
          <w:sz w:val="16"/>
          <w:szCs w:val="16"/>
        </w:rPr>
        <w:t xml:space="preserve"> 2007), pp. 2-15</w:t>
      </w:r>
      <w:r>
        <w:rPr>
          <w:rFonts w:ascii="Helvetica" w:hAnsi="Helvetica"/>
          <w:color w:val="auto"/>
          <w:spacing w:val="-5"/>
          <w:sz w:val="16"/>
          <w:szCs w:val="16"/>
        </w:rPr>
        <w:t>.</w:t>
      </w:r>
    </w:p>
    <w:p w14:paraId="5C240700" w14:textId="1B4216D3" w:rsidR="009E5182" w:rsidRPr="009867C3" w:rsidRDefault="009E5182">
      <w:pPr>
        <w:pStyle w:val="FootnoteText"/>
        <w:rPr>
          <w:sz w:val="16"/>
          <w:szCs w:val="16"/>
          <w:lang w:val="en-GB"/>
        </w:rPr>
      </w:pPr>
    </w:p>
  </w:footnote>
  <w:footnote w:id="28">
    <w:p w14:paraId="3742AF19" w14:textId="6CB7DE7E" w:rsidR="009E5182" w:rsidRPr="00D07E90" w:rsidRDefault="009E5182" w:rsidP="00C347A7">
      <w:pPr>
        <w:pStyle w:val="Heading1"/>
        <w:shd w:val="clear" w:color="auto" w:fill="FFFFFF"/>
        <w:spacing w:before="0" w:after="120"/>
        <w:rPr>
          <w:rFonts w:ascii="Times New Roman" w:hAnsi="Times New Roman" w:cs="Times New Roman"/>
          <w:color w:val="auto"/>
          <w:spacing w:val="-5"/>
          <w:sz w:val="16"/>
          <w:szCs w:val="16"/>
        </w:rPr>
      </w:pPr>
      <w:r w:rsidRPr="00D07E90">
        <w:rPr>
          <w:rStyle w:val="FootnoteReference"/>
          <w:rFonts w:ascii="Times New Roman" w:hAnsi="Times New Roman" w:cs="Times New Roman"/>
          <w:color w:val="auto"/>
          <w:sz w:val="16"/>
          <w:szCs w:val="16"/>
        </w:rPr>
        <w:footnoteRef/>
      </w:r>
      <w:r w:rsidRPr="00D07E90">
        <w:rPr>
          <w:rFonts w:ascii="Times New Roman" w:hAnsi="Times New Roman" w:cs="Times New Roman"/>
          <w:color w:val="auto"/>
          <w:sz w:val="16"/>
          <w:szCs w:val="16"/>
        </w:rPr>
        <w:t xml:space="preserve"> </w:t>
      </w:r>
      <w:r w:rsidRPr="00D07E90">
        <w:rPr>
          <w:rFonts w:ascii="Times New Roman" w:hAnsi="Times New Roman" w:cs="Times New Roman"/>
          <w:color w:val="auto"/>
          <w:spacing w:val="-5"/>
          <w:sz w:val="16"/>
          <w:szCs w:val="16"/>
        </w:rPr>
        <w:t>The Geometry of C. G. Jung's </w:t>
      </w:r>
      <w:r w:rsidRPr="00D07E90">
        <w:rPr>
          <w:rStyle w:val="Emphasis"/>
          <w:rFonts w:ascii="Times New Roman" w:hAnsi="Times New Roman" w:cs="Times New Roman"/>
          <w:color w:val="auto"/>
          <w:spacing w:val="-5"/>
          <w:sz w:val="16"/>
          <w:szCs w:val="16"/>
        </w:rPr>
        <w:t xml:space="preserve">Systema </w:t>
      </w:r>
      <w:proofErr w:type="spellStart"/>
      <w:r w:rsidRPr="00D07E90">
        <w:rPr>
          <w:rStyle w:val="Emphasis"/>
          <w:rFonts w:ascii="Times New Roman" w:hAnsi="Times New Roman" w:cs="Times New Roman"/>
          <w:color w:val="auto"/>
          <w:spacing w:val="-5"/>
          <w:sz w:val="16"/>
          <w:szCs w:val="16"/>
        </w:rPr>
        <w:t>Munditotius</w:t>
      </w:r>
      <w:proofErr w:type="spellEnd"/>
      <w:r w:rsidRPr="00D07E90">
        <w:rPr>
          <w:rFonts w:ascii="Times New Roman" w:hAnsi="Times New Roman" w:cs="Times New Roman"/>
          <w:color w:val="auto"/>
          <w:spacing w:val="-5"/>
          <w:sz w:val="16"/>
          <w:szCs w:val="16"/>
        </w:rPr>
        <w:t xml:space="preserve"> Mandala Donald Harms  </w:t>
      </w:r>
      <w:r w:rsidRPr="00D07E90">
        <w:rPr>
          <w:rStyle w:val="HTMLCite"/>
          <w:rFonts w:ascii="Times New Roman" w:hAnsi="Times New Roman" w:cs="Times New Roman"/>
          <w:color w:val="auto"/>
          <w:spacing w:val="-5"/>
          <w:sz w:val="16"/>
          <w:szCs w:val="16"/>
        </w:rPr>
        <w:t xml:space="preserve">Jung Journal: Culture &amp; Psyche </w:t>
      </w:r>
      <w:r w:rsidRPr="00D07E90">
        <w:rPr>
          <w:rFonts w:ascii="Times New Roman" w:hAnsi="Times New Roman" w:cs="Times New Roman"/>
          <w:color w:val="auto"/>
          <w:spacing w:val="-5"/>
          <w:sz w:val="16"/>
          <w:szCs w:val="16"/>
        </w:rPr>
        <w:t>Vol. 5, No. 3 (2011), pp. 145-159</w:t>
      </w:r>
    </w:p>
    <w:p w14:paraId="7D0C8CC3" w14:textId="144421BC" w:rsidR="009E5182" w:rsidRPr="00D07E90" w:rsidRDefault="009E5182">
      <w:pPr>
        <w:pStyle w:val="FootnoteText"/>
        <w:rPr>
          <w:sz w:val="16"/>
          <w:szCs w:val="16"/>
          <w:lang w:val="en-GB"/>
        </w:rPr>
      </w:pPr>
    </w:p>
  </w:footnote>
  <w:footnote w:id="29">
    <w:p w14:paraId="1F3C87FA" w14:textId="77777777" w:rsidR="00D07E90" w:rsidRPr="00D07E90" w:rsidRDefault="00D07E90" w:rsidP="00D07E90">
      <w:pPr>
        <w:pStyle w:val="Heading1"/>
        <w:shd w:val="clear" w:color="auto" w:fill="FFFFFF"/>
        <w:spacing w:before="0" w:after="120"/>
        <w:rPr>
          <w:rFonts w:ascii="Times New Roman" w:hAnsi="Times New Roman" w:cs="Times New Roman"/>
          <w:color w:val="000000"/>
          <w:spacing w:val="-5"/>
          <w:sz w:val="16"/>
          <w:szCs w:val="16"/>
        </w:rPr>
      </w:pPr>
      <w:r w:rsidRPr="00D07E90">
        <w:rPr>
          <w:rStyle w:val="FootnoteReference"/>
          <w:rFonts w:ascii="Times New Roman" w:hAnsi="Times New Roman" w:cs="Times New Roman"/>
          <w:sz w:val="16"/>
          <w:szCs w:val="16"/>
        </w:rPr>
        <w:footnoteRef/>
      </w:r>
      <w:r w:rsidRPr="00D07E90">
        <w:rPr>
          <w:rFonts w:ascii="Times New Roman" w:hAnsi="Times New Roman" w:cs="Times New Roman"/>
          <w:sz w:val="16"/>
          <w:szCs w:val="16"/>
        </w:rPr>
        <w:t xml:space="preserve"> </w:t>
      </w:r>
      <w:r w:rsidRPr="00D07E90">
        <w:rPr>
          <w:rFonts w:ascii="Times New Roman" w:hAnsi="Times New Roman" w:cs="Times New Roman"/>
          <w:color w:val="000000"/>
          <w:spacing w:val="-5"/>
          <w:sz w:val="16"/>
          <w:szCs w:val="16"/>
        </w:rPr>
        <w:t xml:space="preserve">Iconic images, symbols, and archetypes: their function in art and science Frances R. Westley and Carl </w:t>
      </w:r>
      <w:proofErr w:type="spellStart"/>
      <w:r w:rsidRPr="00D07E90">
        <w:rPr>
          <w:rFonts w:ascii="Times New Roman" w:hAnsi="Times New Roman" w:cs="Times New Roman"/>
          <w:color w:val="000000"/>
          <w:spacing w:val="-5"/>
          <w:sz w:val="16"/>
          <w:szCs w:val="16"/>
        </w:rPr>
        <w:t>Folke</w:t>
      </w:r>
      <w:proofErr w:type="spellEnd"/>
      <w:r w:rsidRPr="00D07E90">
        <w:rPr>
          <w:rFonts w:ascii="Times New Roman" w:hAnsi="Times New Roman" w:cs="Times New Roman"/>
          <w:color w:val="000000"/>
          <w:spacing w:val="-5"/>
          <w:sz w:val="16"/>
          <w:szCs w:val="16"/>
        </w:rPr>
        <w:t xml:space="preserve">  </w:t>
      </w:r>
      <w:r w:rsidRPr="00D07E90">
        <w:rPr>
          <w:rStyle w:val="HTMLCite"/>
          <w:rFonts w:ascii="Times New Roman" w:hAnsi="Times New Roman" w:cs="Times New Roman"/>
          <w:color w:val="000000"/>
          <w:spacing w:val="-5"/>
          <w:sz w:val="16"/>
          <w:szCs w:val="16"/>
        </w:rPr>
        <w:t xml:space="preserve">Ecology and Society </w:t>
      </w:r>
      <w:r w:rsidRPr="00D07E90">
        <w:rPr>
          <w:rFonts w:ascii="Times New Roman" w:hAnsi="Times New Roman" w:cs="Times New Roman"/>
          <w:color w:val="000000"/>
          <w:spacing w:val="-5"/>
          <w:sz w:val="16"/>
          <w:szCs w:val="16"/>
        </w:rPr>
        <w:t>Vol. 23, No. 4</w:t>
      </w:r>
    </w:p>
    <w:p w14:paraId="703943FB" w14:textId="77777777" w:rsidR="00D07E90" w:rsidRPr="00D07E90" w:rsidRDefault="00D07E90" w:rsidP="00D07E90">
      <w:pPr>
        <w:pStyle w:val="FootnoteText"/>
        <w:rPr>
          <w:sz w:val="16"/>
          <w:szCs w:val="16"/>
          <w:lang w:val="en-GB"/>
        </w:rPr>
      </w:pPr>
    </w:p>
  </w:footnote>
  <w:footnote w:id="30">
    <w:p w14:paraId="24BF10D2" w14:textId="77777777" w:rsidR="00D07E90" w:rsidRPr="009867C3" w:rsidRDefault="00D07E90" w:rsidP="00D07E90">
      <w:pPr>
        <w:pStyle w:val="FootnoteText"/>
        <w:rPr>
          <w:lang w:val="en-GB"/>
        </w:rPr>
      </w:pPr>
      <w:r w:rsidRPr="00D07E90">
        <w:rPr>
          <w:rStyle w:val="FootnoteReference"/>
          <w:sz w:val="16"/>
          <w:szCs w:val="16"/>
        </w:rPr>
        <w:footnoteRef/>
      </w:r>
      <w:r w:rsidRPr="00D07E90">
        <w:rPr>
          <w:sz w:val="16"/>
          <w:szCs w:val="16"/>
        </w:rPr>
        <w:t xml:space="preserve"> </w:t>
      </w:r>
      <w:r w:rsidRPr="00D07E90">
        <w:rPr>
          <w:spacing w:val="-5"/>
          <w:sz w:val="16"/>
          <w:szCs w:val="16"/>
        </w:rPr>
        <w:t xml:space="preserve">Iconic images, symbols, and archetypes: their function in art and science Frances R. Westley and Carl </w:t>
      </w:r>
      <w:proofErr w:type="spellStart"/>
      <w:r w:rsidRPr="00D07E90">
        <w:rPr>
          <w:spacing w:val="-5"/>
          <w:sz w:val="16"/>
          <w:szCs w:val="16"/>
        </w:rPr>
        <w:t>Folke</w:t>
      </w:r>
      <w:proofErr w:type="spellEnd"/>
      <w:r w:rsidRPr="00D07E90">
        <w:rPr>
          <w:spacing w:val="-5"/>
          <w:sz w:val="16"/>
          <w:szCs w:val="16"/>
        </w:rPr>
        <w:t xml:space="preserve">  </w:t>
      </w:r>
      <w:r w:rsidRPr="00D07E90">
        <w:rPr>
          <w:rStyle w:val="HTMLCite"/>
          <w:spacing w:val="-5"/>
          <w:sz w:val="16"/>
          <w:szCs w:val="16"/>
        </w:rPr>
        <w:t xml:space="preserve">Ecology and Society </w:t>
      </w:r>
      <w:r w:rsidRPr="00D07E90">
        <w:rPr>
          <w:spacing w:val="-5"/>
          <w:sz w:val="16"/>
          <w:szCs w:val="16"/>
        </w:rPr>
        <w:t>Vol. 23,</w:t>
      </w:r>
      <w:r w:rsidRPr="009867C3">
        <w:rPr>
          <w:rFonts w:ascii="Helvetica" w:hAnsi="Helvetica"/>
          <w:spacing w:val="-5"/>
          <w:sz w:val="16"/>
          <w:szCs w:val="16"/>
        </w:rPr>
        <w:t xml:space="preserve"> </w:t>
      </w:r>
    </w:p>
  </w:footnote>
  <w:footnote w:id="31">
    <w:p w14:paraId="77B2593E" w14:textId="77777777" w:rsidR="00D07E90" w:rsidRPr="00D07E90" w:rsidRDefault="00D07E90" w:rsidP="00D07E90">
      <w:pPr>
        <w:pStyle w:val="Heading1"/>
        <w:shd w:val="clear" w:color="auto" w:fill="FFFFFF"/>
        <w:spacing w:before="0" w:after="120"/>
        <w:rPr>
          <w:rFonts w:ascii="Times New Roman" w:hAnsi="Times New Roman" w:cs="Times New Roman"/>
          <w:color w:val="auto"/>
          <w:spacing w:val="-5"/>
          <w:sz w:val="16"/>
          <w:szCs w:val="16"/>
        </w:rPr>
      </w:pPr>
      <w:r w:rsidRPr="00D07E90">
        <w:rPr>
          <w:rStyle w:val="FootnoteReference"/>
          <w:rFonts w:ascii="Times New Roman" w:hAnsi="Times New Roman" w:cs="Times New Roman"/>
          <w:color w:val="auto"/>
          <w:sz w:val="16"/>
          <w:szCs w:val="16"/>
        </w:rPr>
        <w:footnoteRef/>
      </w:r>
      <w:r w:rsidRPr="00D07E90">
        <w:rPr>
          <w:rFonts w:ascii="Times New Roman" w:hAnsi="Times New Roman" w:cs="Times New Roman"/>
          <w:color w:val="auto"/>
          <w:sz w:val="16"/>
          <w:szCs w:val="16"/>
        </w:rPr>
        <w:t xml:space="preserve"> </w:t>
      </w:r>
      <w:r w:rsidRPr="00D07E90">
        <w:rPr>
          <w:rFonts w:ascii="Times New Roman" w:hAnsi="Times New Roman" w:cs="Times New Roman"/>
          <w:color w:val="auto"/>
          <w:spacing w:val="-5"/>
          <w:sz w:val="16"/>
          <w:szCs w:val="16"/>
        </w:rPr>
        <w:t>The Son of the Earth in C. G. Jung's </w:t>
      </w:r>
      <w:r w:rsidRPr="00D07E90">
        <w:rPr>
          <w:rStyle w:val="Emphasis"/>
          <w:rFonts w:ascii="Times New Roman" w:hAnsi="Times New Roman" w:cs="Times New Roman"/>
          <w:color w:val="auto"/>
          <w:spacing w:val="-5"/>
          <w:sz w:val="16"/>
          <w:szCs w:val="16"/>
        </w:rPr>
        <w:t xml:space="preserve">The Red Book </w:t>
      </w:r>
      <w:r w:rsidRPr="00D07E90">
        <w:rPr>
          <w:rFonts w:ascii="Times New Roman" w:hAnsi="Times New Roman" w:cs="Times New Roman"/>
          <w:color w:val="auto"/>
          <w:spacing w:val="-5"/>
          <w:sz w:val="16"/>
          <w:szCs w:val="16"/>
        </w:rPr>
        <w:t xml:space="preserve">Andreas Schweizer </w:t>
      </w:r>
      <w:r w:rsidRPr="00D07E90">
        <w:rPr>
          <w:rStyle w:val="HTMLCite"/>
          <w:rFonts w:ascii="Times New Roman" w:hAnsi="Times New Roman" w:cs="Times New Roman"/>
          <w:color w:val="auto"/>
          <w:spacing w:val="-5"/>
          <w:sz w:val="16"/>
          <w:szCs w:val="16"/>
        </w:rPr>
        <w:t xml:space="preserve">Jung Journal: Culture &amp; Psyche </w:t>
      </w:r>
      <w:r w:rsidRPr="00D07E90">
        <w:rPr>
          <w:rFonts w:ascii="Times New Roman" w:hAnsi="Times New Roman" w:cs="Times New Roman"/>
          <w:color w:val="auto"/>
          <w:spacing w:val="-5"/>
          <w:sz w:val="16"/>
          <w:szCs w:val="16"/>
        </w:rPr>
        <w:t>Vol. 5, No. 3 (Summer 2011), pp. 78-93 </w:t>
      </w:r>
    </w:p>
    <w:p w14:paraId="10169829" w14:textId="77777777" w:rsidR="00D07E90" w:rsidRPr="00D07E90" w:rsidRDefault="00D07E90" w:rsidP="00D07E90">
      <w:pPr>
        <w:pStyle w:val="FootnoteText"/>
        <w:rPr>
          <w:lang w:val="en-GB"/>
        </w:rPr>
      </w:pPr>
    </w:p>
  </w:footnote>
  <w:footnote w:id="32">
    <w:p w14:paraId="4DE0612D" w14:textId="7F270C63" w:rsidR="009E5182" w:rsidRPr="00D07E90" w:rsidRDefault="009E5182" w:rsidP="009701AC">
      <w:pPr>
        <w:pStyle w:val="Heading1"/>
        <w:shd w:val="clear" w:color="auto" w:fill="FFFFFF"/>
        <w:spacing w:before="0" w:after="120"/>
        <w:rPr>
          <w:rFonts w:ascii="Times New Roman" w:hAnsi="Times New Roman" w:cs="Times New Roman"/>
          <w:color w:val="000000"/>
          <w:spacing w:val="-5"/>
          <w:sz w:val="16"/>
          <w:szCs w:val="16"/>
        </w:rPr>
      </w:pPr>
      <w:r w:rsidRPr="00D07E90">
        <w:rPr>
          <w:rStyle w:val="FootnoteReference"/>
          <w:rFonts w:ascii="Times New Roman" w:hAnsi="Times New Roman" w:cs="Times New Roman"/>
          <w:sz w:val="16"/>
          <w:szCs w:val="16"/>
        </w:rPr>
        <w:footnoteRef/>
      </w:r>
      <w:r w:rsidRPr="00D07E90">
        <w:rPr>
          <w:rFonts w:ascii="Times New Roman" w:hAnsi="Times New Roman" w:cs="Times New Roman"/>
          <w:sz w:val="16"/>
          <w:szCs w:val="16"/>
        </w:rPr>
        <w:t xml:space="preserve"> </w:t>
      </w:r>
      <w:r w:rsidRPr="00D07E90">
        <w:rPr>
          <w:rFonts w:ascii="Times New Roman" w:hAnsi="Times New Roman" w:cs="Times New Roman"/>
          <w:color w:val="000000"/>
          <w:spacing w:val="-5"/>
          <w:sz w:val="16"/>
          <w:szCs w:val="16"/>
        </w:rPr>
        <w:t>C</w:t>
      </w:r>
      <w:r w:rsidR="00D07E90">
        <w:rPr>
          <w:rFonts w:ascii="Times New Roman" w:hAnsi="Times New Roman" w:cs="Times New Roman"/>
          <w:color w:val="000000"/>
          <w:spacing w:val="-5"/>
          <w:sz w:val="16"/>
          <w:szCs w:val="16"/>
        </w:rPr>
        <w:t xml:space="preserve">arl Jung, Feminism and modern structural </w:t>
      </w:r>
      <w:r w:rsidR="00E21606">
        <w:rPr>
          <w:rFonts w:ascii="Times New Roman" w:hAnsi="Times New Roman" w:cs="Times New Roman"/>
          <w:color w:val="000000"/>
          <w:spacing w:val="-5"/>
          <w:sz w:val="16"/>
          <w:szCs w:val="16"/>
        </w:rPr>
        <w:t>Realities</w:t>
      </w:r>
      <w:r w:rsidR="00D07E90">
        <w:rPr>
          <w:rFonts w:ascii="Times New Roman" w:hAnsi="Times New Roman" w:cs="Times New Roman"/>
          <w:color w:val="000000"/>
          <w:spacing w:val="-5"/>
          <w:sz w:val="16"/>
          <w:szCs w:val="16"/>
        </w:rPr>
        <w:t xml:space="preserve"> </w:t>
      </w:r>
      <w:r w:rsidRPr="00D07E90">
        <w:rPr>
          <w:rFonts w:ascii="Times New Roman" w:hAnsi="Times New Roman" w:cs="Times New Roman"/>
          <w:color w:val="000000"/>
          <w:spacing w:val="-5"/>
          <w:sz w:val="16"/>
          <w:szCs w:val="16"/>
        </w:rPr>
        <w:t>,  V</w:t>
      </w:r>
      <w:r w:rsidR="00E21606">
        <w:rPr>
          <w:rFonts w:ascii="Times New Roman" w:hAnsi="Times New Roman" w:cs="Times New Roman"/>
          <w:color w:val="000000"/>
          <w:spacing w:val="-5"/>
          <w:sz w:val="16"/>
          <w:szCs w:val="16"/>
        </w:rPr>
        <w:t xml:space="preserve">aleska, </w:t>
      </w:r>
      <w:r w:rsidRPr="00D07E90">
        <w:rPr>
          <w:rFonts w:ascii="Times New Roman" w:hAnsi="Times New Roman" w:cs="Times New Roman"/>
          <w:color w:val="000000"/>
          <w:spacing w:val="-5"/>
          <w:sz w:val="16"/>
          <w:szCs w:val="16"/>
        </w:rPr>
        <w:t xml:space="preserve"> C. S</w:t>
      </w:r>
      <w:r w:rsidR="00E21606">
        <w:rPr>
          <w:rFonts w:ascii="Times New Roman" w:hAnsi="Times New Roman" w:cs="Times New Roman"/>
          <w:color w:val="000000"/>
          <w:spacing w:val="-5"/>
          <w:sz w:val="16"/>
          <w:szCs w:val="16"/>
        </w:rPr>
        <w:t xml:space="preserve">tupak </w:t>
      </w:r>
      <w:r w:rsidRPr="00D07E90">
        <w:rPr>
          <w:rFonts w:ascii="Times New Roman" w:hAnsi="Times New Roman" w:cs="Times New Roman"/>
          <w:color w:val="000000"/>
          <w:spacing w:val="-5"/>
          <w:sz w:val="16"/>
          <w:szCs w:val="16"/>
        </w:rPr>
        <w:t xml:space="preserve"> and R</w:t>
      </w:r>
      <w:r w:rsidR="00E21606">
        <w:rPr>
          <w:rFonts w:ascii="Times New Roman" w:hAnsi="Times New Roman" w:cs="Times New Roman"/>
          <w:color w:val="000000"/>
          <w:spacing w:val="-5"/>
          <w:sz w:val="16"/>
          <w:szCs w:val="16"/>
        </w:rPr>
        <w:t>.</w:t>
      </w:r>
      <w:r w:rsidRPr="00D07E90">
        <w:rPr>
          <w:rFonts w:ascii="Times New Roman" w:hAnsi="Times New Roman" w:cs="Times New Roman"/>
          <w:color w:val="000000"/>
          <w:spacing w:val="-5"/>
          <w:sz w:val="16"/>
          <w:szCs w:val="16"/>
        </w:rPr>
        <w:t xml:space="preserve"> J. S</w:t>
      </w:r>
      <w:r w:rsidR="00E21606">
        <w:rPr>
          <w:rFonts w:ascii="Times New Roman" w:hAnsi="Times New Roman" w:cs="Times New Roman"/>
          <w:color w:val="000000"/>
          <w:spacing w:val="-5"/>
          <w:sz w:val="16"/>
          <w:szCs w:val="16"/>
        </w:rPr>
        <w:t xml:space="preserve">tupak, </w:t>
      </w:r>
      <w:r w:rsidRPr="00D07E90">
        <w:rPr>
          <w:rFonts w:ascii="Times New Roman" w:hAnsi="Times New Roman" w:cs="Times New Roman"/>
          <w:color w:val="000000"/>
          <w:spacing w:val="-5"/>
          <w:sz w:val="16"/>
          <w:szCs w:val="16"/>
        </w:rPr>
        <w:t xml:space="preserve"> </w:t>
      </w:r>
      <w:r w:rsidRPr="00D07E90">
        <w:rPr>
          <w:rStyle w:val="HTMLCite"/>
          <w:rFonts w:ascii="Times New Roman" w:hAnsi="Times New Roman" w:cs="Times New Roman"/>
          <w:color w:val="000000"/>
          <w:spacing w:val="-5"/>
          <w:sz w:val="16"/>
          <w:szCs w:val="16"/>
        </w:rPr>
        <w:t xml:space="preserve">International Review of Modern Sociology </w:t>
      </w:r>
      <w:r w:rsidRPr="00D07E90">
        <w:rPr>
          <w:rFonts w:ascii="Times New Roman" w:hAnsi="Times New Roman" w:cs="Times New Roman"/>
          <w:color w:val="000000"/>
          <w:spacing w:val="-5"/>
          <w:sz w:val="16"/>
          <w:szCs w:val="16"/>
        </w:rPr>
        <w:t xml:space="preserve">Vol. 20, No. 2 </w:t>
      </w:r>
      <w:r w:rsidR="00E21606">
        <w:rPr>
          <w:rFonts w:ascii="Times New Roman" w:hAnsi="Times New Roman" w:cs="Times New Roman"/>
          <w:color w:val="000000"/>
          <w:spacing w:val="-5"/>
          <w:sz w:val="16"/>
          <w:szCs w:val="16"/>
        </w:rPr>
        <w:t>,</w:t>
      </w:r>
      <w:r w:rsidRPr="00D07E90">
        <w:rPr>
          <w:rFonts w:ascii="Times New Roman" w:hAnsi="Times New Roman" w:cs="Times New Roman"/>
          <w:color w:val="000000"/>
          <w:spacing w:val="-5"/>
          <w:sz w:val="16"/>
          <w:szCs w:val="16"/>
        </w:rPr>
        <w:t>1990</w:t>
      </w:r>
      <w:r w:rsidR="00E21606">
        <w:rPr>
          <w:rFonts w:ascii="Times New Roman" w:hAnsi="Times New Roman" w:cs="Times New Roman"/>
          <w:color w:val="000000"/>
          <w:spacing w:val="-5"/>
          <w:sz w:val="16"/>
          <w:szCs w:val="16"/>
        </w:rPr>
        <w:t>.</w:t>
      </w:r>
      <w:r w:rsidRPr="00D07E90">
        <w:rPr>
          <w:rFonts w:ascii="Times New Roman" w:hAnsi="Times New Roman" w:cs="Times New Roman"/>
          <w:color w:val="000000"/>
          <w:spacing w:val="-5"/>
          <w:sz w:val="16"/>
          <w:szCs w:val="16"/>
        </w:rPr>
        <w:t xml:space="preserve"> pp. 267-276 </w:t>
      </w:r>
    </w:p>
    <w:p w14:paraId="24CB981C" w14:textId="33FCC980" w:rsidR="009E5182" w:rsidRPr="009701AC" w:rsidRDefault="009E5182">
      <w:pPr>
        <w:pStyle w:val="FootnoteText"/>
        <w:rPr>
          <w:lang w:val="en-GB"/>
        </w:rPr>
      </w:pPr>
    </w:p>
  </w:footnote>
  <w:footnote w:id="33">
    <w:p w14:paraId="31205753" w14:textId="0A92821F" w:rsidR="009E5182" w:rsidRPr="00E21606" w:rsidRDefault="009E5182" w:rsidP="009701AC">
      <w:pPr>
        <w:pStyle w:val="Heading1"/>
        <w:shd w:val="clear" w:color="auto" w:fill="FFFFFF"/>
        <w:spacing w:before="0" w:after="120"/>
        <w:rPr>
          <w:rFonts w:ascii="Times New Roman" w:hAnsi="Times New Roman" w:cs="Times New Roman"/>
          <w:color w:val="auto"/>
          <w:spacing w:val="-5"/>
          <w:sz w:val="16"/>
          <w:szCs w:val="16"/>
        </w:rPr>
      </w:pPr>
      <w:r w:rsidRPr="00E21606">
        <w:rPr>
          <w:rStyle w:val="FootnoteReference"/>
          <w:rFonts w:ascii="Times New Roman" w:hAnsi="Times New Roman" w:cs="Times New Roman"/>
          <w:color w:val="auto"/>
          <w:sz w:val="16"/>
          <w:szCs w:val="16"/>
        </w:rPr>
        <w:footnoteRef/>
      </w:r>
      <w:r w:rsidRPr="00E21606">
        <w:rPr>
          <w:rFonts w:ascii="Times New Roman" w:hAnsi="Times New Roman" w:cs="Times New Roman"/>
          <w:color w:val="auto"/>
          <w:sz w:val="16"/>
          <w:szCs w:val="16"/>
        </w:rPr>
        <w:t xml:space="preserve"> </w:t>
      </w:r>
      <w:r w:rsidRPr="00E21606">
        <w:rPr>
          <w:rFonts w:ascii="Times New Roman" w:hAnsi="Times New Roman" w:cs="Times New Roman"/>
          <w:color w:val="auto"/>
          <w:spacing w:val="-5"/>
          <w:sz w:val="16"/>
          <w:szCs w:val="16"/>
        </w:rPr>
        <w:t xml:space="preserve">Taoism and Jung: Synchronicity and the Self Harold Coward </w:t>
      </w:r>
      <w:r w:rsidRPr="00E21606">
        <w:rPr>
          <w:rStyle w:val="HTMLCite"/>
          <w:rFonts w:ascii="Times New Roman" w:hAnsi="Times New Roman" w:cs="Times New Roman"/>
          <w:color w:val="auto"/>
          <w:spacing w:val="-5"/>
          <w:sz w:val="16"/>
          <w:szCs w:val="16"/>
        </w:rPr>
        <w:t xml:space="preserve">Philosophy East and West </w:t>
      </w:r>
      <w:r w:rsidRPr="00E21606">
        <w:rPr>
          <w:rFonts w:ascii="Times New Roman" w:hAnsi="Times New Roman" w:cs="Times New Roman"/>
          <w:color w:val="auto"/>
          <w:spacing w:val="-5"/>
          <w:sz w:val="16"/>
          <w:szCs w:val="16"/>
        </w:rPr>
        <w:t>Vol. 46, No. 4 (Oct., 1996), pp. 477-495 </w:t>
      </w:r>
    </w:p>
    <w:p w14:paraId="49D88732" w14:textId="40C2CB11" w:rsidR="009E5182" w:rsidRPr="00E21606" w:rsidRDefault="009E5182">
      <w:pPr>
        <w:pStyle w:val="FootnoteText"/>
        <w:rPr>
          <w:lang w:val="en-GB"/>
        </w:rPr>
      </w:pPr>
    </w:p>
  </w:footnote>
  <w:footnote w:id="34">
    <w:p w14:paraId="09015406" w14:textId="77777777" w:rsidR="00E21606" w:rsidRPr="00E21606" w:rsidRDefault="00E21606" w:rsidP="00E21606">
      <w:pPr>
        <w:pStyle w:val="Heading1"/>
        <w:shd w:val="clear" w:color="auto" w:fill="FFFFFF"/>
        <w:tabs>
          <w:tab w:val="left" w:pos="4676"/>
        </w:tabs>
        <w:spacing w:before="0" w:after="120"/>
        <w:rPr>
          <w:rFonts w:ascii="Times New Roman" w:hAnsi="Times New Roman" w:cs="Times New Roman"/>
          <w:color w:val="auto"/>
          <w:spacing w:val="-5"/>
          <w:sz w:val="16"/>
          <w:szCs w:val="16"/>
        </w:rPr>
      </w:pPr>
      <w:r w:rsidRPr="00E21606">
        <w:rPr>
          <w:rStyle w:val="FootnoteReference"/>
          <w:rFonts w:ascii="Times New Roman" w:hAnsi="Times New Roman" w:cs="Times New Roman"/>
          <w:color w:val="auto"/>
          <w:sz w:val="16"/>
          <w:szCs w:val="16"/>
        </w:rPr>
        <w:footnoteRef/>
      </w:r>
      <w:r w:rsidRPr="00E21606">
        <w:rPr>
          <w:rFonts w:ascii="Times New Roman" w:hAnsi="Times New Roman" w:cs="Times New Roman"/>
          <w:color w:val="auto"/>
          <w:sz w:val="16"/>
          <w:szCs w:val="16"/>
        </w:rPr>
        <w:t xml:space="preserve"> </w:t>
      </w:r>
      <w:r w:rsidRPr="00E21606">
        <w:rPr>
          <w:rFonts w:ascii="Times New Roman" w:hAnsi="Times New Roman" w:cs="Times New Roman"/>
          <w:color w:val="auto"/>
          <w:spacing w:val="-5"/>
          <w:sz w:val="16"/>
          <w:szCs w:val="16"/>
        </w:rPr>
        <w:t xml:space="preserve">Archetypes and Patriarchy: Eliade and Jung Mary Jo Meadow, </w:t>
      </w:r>
      <w:r w:rsidRPr="00E21606">
        <w:rPr>
          <w:rStyle w:val="HTMLCite"/>
          <w:rFonts w:ascii="Times New Roman" w:hAnsi="Times New Roman" w:cs="Times New Roman"/>
          <w:color w:val="auto"/>
          <w:spacing w:val="-5"/>
          <w:sz w:val="16"/>
          <w:szCs w:val="16"/>
        </w:rPr>
        <w:t xml:space="preserve">Journal of Religion and Health </w:t>
      </w:r>
      <w:r w:rsidRPr="00E21606">
        <w:rPr>
          <w:rFonts w:ascii="Times New Roman" w:hAnsi="Times New Roman" w:cs="Times New Roman"/>
          <w:color w:val="auto"/>
          <w:spacing w:val="-5"/>
          <w:sz w:val="16"/>
          <w:szCs w:val="16"/>
        </w:rPr>
        <w:t>Vol. 31, No. 3 (Fall, 1992), pp. 187-195</w:t>
      </w:r>
    </w:p>
    <w:p w14:paraId="13011DA9" w14:textId="77777777" w:rsidR="00E21606" w:rsidRPr="009701AC" w:rsidRDefault="00E21606" w:rsidP="00E21606">
      <w:pPr>
        <w:pStyle w:val="FootnoteText"/>
        <w:rPr>
          <w:lang w:val="en-GB"/>
        </w:rPr>
      </w:pPr>
    </w:p>
  </w:footnote>
  <w:footnote w:id="35">
    <w:p w14:paraId="70A9D8F9" w14:textId="06008A36" w:rsidR="009E5182" w:rsidRPr="005D15D7" w:rsidRDefault="009E5182" w:rsidP="005D15D7">
      <w:pPr>
        <w:pStyle w:val="Heading1"/>
        <w:shd w:val="clear" w:color="auto" w:fill="FFFFFF"/>
        <w:spacing w:before="0" w:after="120"/>
        <w:rPr>
          <w:rFonts w:ascii="Times New Roman" w:hAnsi="Times New Roman" w:cs="Times New Roman"/>
          <w:color w:val="auto"/>
          <w:spacing w:val="-5"/>
          <w:sz w:val="16"/>
          <w:szCs w:val="16"/>
        </w:rPr>
      </w:pPr>
      <w:r w:rsidRPr="005D15D7">
        <w:rPr>
          <w:rStyle w:val="FootnoteReference"/>
          <w:rFonts w:ascii="Times New Roman" w:hAnsi="Times New Roman" w:cs="Times New Roman"/>
          <w:color w:val="auto"/>
          <w:sz w:val="16"/>
          <w:szCs w:val="16"/>
        </w:rPr>
        <w:footnoteRef/>
      </w:r>
      <w:r w:rsidRPr="005D15D7">
        <w:rPr>
          <w:rFonts w:ascii="Times New Roman" w:hAnsi="Times New Roman" w:cs="Times New Roman"/>
          <w:color w:val="auto"/>
          <w:sz w:val="16"/>
          <w:szCs w:val="16"/>
        </w:rPr>
        <w:t xml:space="preserve"> </w:t>
      </w:r>
      <w:r w:rsidRPr="005D15D7">
        <w:rPr>
          <w:rFonts w:ascii="Times New Roman" w:hAnsi="Times New Roman" w:cs="Times New Roman"/>
          <w:color w:val="auto"/>
          <w:spacing w:val="-5"/>
          <w:sz w:val="16"/>
          <w:szCs w:val="16"/>
        </w:rPr>
        <w:t xml:space="preserve">A </w:t>
      </w:r>
      <w:r w:rsidR="00E21606">
        <w:rPr>
          <w:rFonts w:ascii="Times New Roman" w:hAnsi="Times New Roman" w:cs="Times New Roman"/>
          <w:color w:val="auto"/>
          <w:spacing w:val="-5"/>
          <w:sz w:val="16"/>
          <w:szCs w:val="16"/>
        </w:rPr>
        <w:t xml:space="preserve">new image of the psyche: The archetypal psychology of James Hillman and A. </w:t>
      </w:r>
      <w:proofErr w:type="spellStart"/>
      <w:r w:rsidR="00E21606">
        <w:rPr>
          <w:rFonts w:ascii="Times New Roman" w:hAnsi="Times New Roman" w:cs="Times New Roman"/>
          <w:color w:val="auto"/>
          <w:spacing w:val="-5"/>
          <w:sz w:val="16"/>
          <w:szCs w:val="16"/>
        </w:rPr>
        <w:t>D’Heurle</w:t>
      </w:r>
      <w:proofErr w:type="spellEnd"/>
      <w:r w:rsidR="00E21606">
        <w:rPr>
          <w:rFonts w:ascii="Times New Roman" w:hAnsi="Times New Roman" w:cs="Times New Roman"/>
          <w:color w:val="auto"/>
          <w:spacing w:val="-5"/>
          <w:sz w:val="16"/>
          <w:szCs w:val="16"/>
        </w:rPr>
        <w:t xml:space="preserve"> and J. </w:t>
      </w:r>
      <w:proofErr w:type="spellStart"/>
      <w:r w:rsidR="00E21606">
        <w:rPr>
          <w:rFonts w:ascii="Times New Roman" w:hAnsi="Times New Roman" w:cs="Times New Roman"/>
          <w:color w:val="auto"/>
          <w:spacing w:val="-5"/>
          <w:sz w:val="16"/>
          <w:szCs w:val="16"/>
        </w:rPr>
        <w:t>Feimer</w:t>
      </w:r>
      <w:proofErr w:type="spellEnd"/>
      <w:r w:rsidR="00E21606">
        <w:rPr>
          <w:rFonts w:ascii="Times New Roman" w:hAnsi="Times New Roman" w:cs="Times New Roman"/>
          <w:color w:val="auto"/>
          <w:spacing w:val="-5"/>
          <w:sz w:val="16"/>
          <w:szCs w:val="16"/>
        </w:rPr>
        <w:t xml:space="preserve">, </w:t>
      </w:r>
      <w:proofErr w:type="spellStart"/>
      <w:r w:rsidRPr="005D15D7">
        <w:rPr>
          <w:rStyle w:val="HTMLCite"/>
          <w:rFonts w:ascii="Times New Roman" w:hAnsi="Times New Roman" w:cs="Times New Roman"/>
          <w:color w:val="auto"/>
          <w:spacing w:val="-5"/>
          <w:sz w:val="16"/>
          <w:szCs w:val="16"/>
        </w:rPr>
        <w:t>CrossCurrents</w:t>
      </w:r>
      <w:proofErr w:type="spellEnd"/>
      <w:r w:rsidRPr="005D15D7">
        <w:rPr>
          <w:rStyle w:val="HTMLCite"/>
          <w:rFonts w:ascii="Times New Roman" w:hAnsi="Times New Roman" w:cs="Times New Roman"/>
          <w:color w:val="auto"/>
          <w:spacing w:val="-5"/>
          <w:sz w:val="16"/>
          <w:szCs w:val="16"/>
        </w:rPr>
        <w:t xml:space="preserve"> </w:t>
      </w:r>
      <w:r w:rsidRPr="005D15D7">
        <w:rPr>
          <w:rFonts w:ascii="Times New Roman" w:hAnsi="Times New Roman" w:cs="Times New Roman"/>
          <w:color w:val="auto"/>
          <w:spacing w:val="-5"/>
          <w:sz w:val="16"/>
          <w:szCs w:val="16"/>
        </w:rPr>
        <w:t>Vol. 25, No. 3 (FALL 1975), pp. 289-298 </w:t>
      </w:r>
    </w:p>
    <w:p w14:paraId="29C26C05" w14:textId="3EF5B4A7" w:rsidR="009E5182" w:rsidRPr="005D15D7" w:rsidRDefault="009E5182">
      <w:pPr>
        <w:pStyle w:val="FootnoteText"/>
        <w:rPr>
          <w:color w:val="auto"/>
          <w:lang w:val="en-GB"/>
        </w:rPr>
      </w:pPr>
    </w:p>
  </w:footnote>
  <w:footnote w:id="36">
    <w:p w14:paraId="180D9251" w14:textId="77777777" w:rsidR="00E21606" w:rsidRPr="005D15D7" w:rsidRDefault="00E21606" w:rsidP="00E21606">
      <w:pPr>
        <w:shd w:val="clear" w:color="auto" w:fill="FFFFFF"/>
        <w:rPr>
          <w:sz w:val="16"/>
          <w:szCs w:val="16"/>
          <w:shd w:val="clear" w:color="auto" w:fill="FFFFFF"/>
        </w:rPr>
      </w:pPr>
      <w:r w:rsidRPr="005D15D7">
        <w:rPr>
          <w:rStyle w:val="FootnoteReference"/>
          <w:sz w:val="16"/>
          <w:szCs w:val="16"/>
        </w:rPr>
        <w:footnoteRef/>
      </w:r>
      <w:r w:rsidRPr="005D15D7">
        <w:rPr>
          <w:sz w:val="16"/>
          <w:szCs w:val="16"/>
        </w:rPr>
        <w:t xml:space="preserve"> </w:t>
      </w:r>
      <w:r w:rsidRPr="005D15D7">
        <w:rPr>
          <w:rStyle w:val="mmvdpmetatext"/>
          <w:sz w:val="16"/>
          <w:szCs w:val="16"/>
        </w:rPr>
        <w:t> </w:t>
      </w:r>
      <w:r w:rsidRPr="005D15D7">
        <w:rPr>
          <w:sz w:val="16"/>
          <w:szCs w:val="16"/>
        </w:rPr>
        <w:fldChar w:fldCharType="begin"/>
      </w:r>
      <w:r w:rsidRPr="005D15D7">
        <w:rPr>
          <w:sz w:val="16"/>
          <w:szCs w:val="16"/>
        </w:rPr>
        <w:instrText xml:space="preserve"> HYPERLINK "https://www.youtube.com/channel/UCGETKkDaF3yxRddqRQhzUrw" \o "See channel PsychotherapyNet on YouTube" \t "_blank" </w:instrText>
      </w:r>
      <w:r w:rsidRPr="005D15D7">
        <w:rPr>
          <w:sz w:val="16"/>
          <w:szCs w:val="16"/>
        </w:rPr>
        <w:fldChar w:fldCharType="separate"/>
      </w:r>
      <w:r w:rsidRPr="005D15D7">
        <w:rPr>
          <w:sz w:val="16"/>
          <w:szCs w:val="16"/>
          <w:shd w:val="clear" w:color="auto" w:fill="FFFFFF"/>
        </w:rPr>
        <w:t xml:space="preserve">Psychotherapy.Net, interview with James Hillman, The Archetypal Psychology and Psychotherapy Series (2- Videos series) </w:t>
      </w:r>
    </w:p>
    <w:p w14:paraId="5BB2E6BF" w14:textId="77777777" w:rsidR="00E21606" w:rsidRPr="005D15D7" w:rsidRDefault="00E21606" w:rsidP="00E21606">
      <w:pPr>
        <w:pStyle w:val="FootnoteText"/>
        <w:rPr>
          <w:lang w:val="en-GB"/>
        </w:rPr>
      </w:pPr>
      <w:r w:rsidRPr="005D15D7">
        <w:rPr>
          <w:color w:val="auto"/>
          <w:sz w:val="16"/>
          <w:szCs w:val="16"/>
        </w:rPr>
        <w:fldChar w:fldCharType="end"/>
      </w:r>
    </w:p>
  </w:footnote>
  <w:footnote w:id="37">
    <w:p w14:paraId="678951F7" w14:textId="77777777" w:rsidR="009E5182" w:rsidRPr="00E21606" w:rsidRDefault="009E5182" w:rsidP="002855F5">
      <w:pPr>
        <w:shd w:val="clear" w:color="auto" w:fill="FFFFFF"/>
        <w:rPr>
          <w:sz w:val="16"/>
          <w:szCs w:val="16"/>
          <w:shd w:val="clear" w:color="auto" w:fill="FFFFFF"/>
        </w:rPr>
      </w:pPr>
      <w:r w:rsidRPr="00E21606">
        <w:rPr>
          <w:rStyle w:val="FootnoteReference"/>
          <w:sz w:val="16"/>
          <w:szCs w:val="16"/>
        </w:rPr>
        <w:footnoteRef/>
      </w:r>
      <w:r w:rsidRPr="00E21606">
        <w:rPr>
          <w:sz w:val="16"/>
          <w:szCs w:val="16"/>
        </w:rPr>
        <w:t xml:space="preserve"> </w:t>
      </w:r>
      <w:r w:rsidRPr="00E21606">
        <w:rPr>
          <w:sz w:val="16"/>
          <w:szCs w:val="16"/>
        </w:rPr>
        <w:fldChar w:fldCharType="begin"/>
      </w:r>
      <w:r w:rsidRPr="00E21606">
        <w:rPr>
          <w:sz w:val="16"/>
          <w:szCs w:val="16"/>
        </w:rPr>
        <w:instrText xml:space="preserve"> HYPERLINK "https://www.youtube.com/channel/UCGETKkDaF3yxRddqRQhzUrw" \o "See channel PsychotherapyNet on YouTube" \t "_blank" </w:instrText>
      </w:r>
      <w:r w:rsidRPr="00E21606">
        <w:rPr>
          <w:sz w:val="16"/>
          <w:szCs w:val="16"/>
        </w:rPr>
        <w:fldChar w:fldCharType="separate"/>
      </w:r>
      <w:r w:rsidRPr="00E21606">
        <w:rPr>
          <w:sz w:val="16"/>
          <w:szCs w:val="16"/>
          <w:shd w:val="clear" w:color="auto" w:fill="FFFFFF"/>
        </w:rPr>
        <w:t xml:space="preserve">Psychotherapy.Net, interview with James Hillman, The Archetypal Psychology and Psychotherapy Series (2- Videos series) </w:t>
      </w:r>
    </w:p>
    <w:p w14:paraId="1A1A5403" w14:textId="77777777" w:rsidR="009E5182" w:rsidRPr="00E21606" w:rsidRDefault="009E5182" w:rsidP="002855F5">
      <w:pPr>
        <w:pStyle w:val="FootnoteText"/>
        <w:rPr>
          <w:sz w:val="16"/>
          <w:szCs w:val="16"/>
          <w:lang w:val="en-GB"/>
        </w:rPr>
      </w:pPr>
      <w:r w:rsidRPr="00E21606">
        <w:rPr>
          <w:color w:val="auto"/>
          <w:sz w:val="16"/>
          <w:szCs w:val="16"/>
        </w:rPr>
        <w:fldChar w:fldCharType="end"/>
      </w:r>
    </w:p>
    <w:p w14:paraId="778E722A" w14:textId="7F15C46A" w:rsidR="009E5182" w:rsidRPr="00E21606" w:rsidRDefault="009E5182">
      <w:pPr>
        <w:pStyle w:val="FootnoteText"/>
        <w:rPr>
          <w:sz w:val="16"/>
          <w:szCs w:val="16"/>
          <w:lang w:val="en-GB"/>
        </w:rPr>
      </w:pPr>
    </w:p>
  </w:footnote>
  <w:footnote w:id="38">
    <w:p w14:paraId="0657EF1B" w14:textId="3CB9A8E2" w:rsidR="009E5182" w:rsidRPr="00E21606" w:rsidRDefault="009E5182">
      <w:pPr>
        <w:pStyle w:val="FootnoteText"/>
        <w:rPr>
          <w:sz w:val="16"/>
          <w:szCs w:val="16"/>
          <w:lang w:val="en-GB"/>
        </w:rPr>
      </w:pPr>
      <w:r w:rsidRPr="00E21606">
        <w:rPr>
          <w:rStyle w:val="FootnoteReference"/>
          <w:sz w:val="16"/>
          <w:szCs w:val="16"/>
        </w:rPr>
        <w:footnoteRef/>
      </w:r>
      <w:r w:rsidRPr="00E21606">
        <w:rPr>
          <w:sz w:val="16"/>
          <w:szCs w:val="16"/>
        </w:rPr>
        <w:t xml:space="preserve"> The Instructor’s Manual accompanies the DVD James Hillman on Archetypal Psychotherapy (Institutional/Instructor’s Version). Video available at www. psychotherapy.net. (2010).</w:t>
      </w:r>
    </w:p>
  </w:footnote>
  <w:footnote w:id="39">
    <w:p w14:paraId="71D48D9F" w14:textId="7A52C3AC" w:rsidR="009E5182" w:rsidRPr="00E21606" w:rsidRDefault="009E5182" w:rsidP="002855F5">
      <w:pPr>
        <w:pStyle w:val="Heading3"/>
        <w:shd w:val="clear" w:color="auto" w:fill="FFFFFF"/>
        <w:spacing w:before="0" w:after="75" w:line="450" w:lineRule="atLeast"/>
        <w:textAlignment w:val="baseline"/>
        <w:rPr>
          <w:rFonts w:ascii="Times New Roman" w:hAnsi="Times New Roman" w:cs="Times New Roman"/>
          <w:color w:val="auto"/>
          <w:sz w:val="16"/>
          <w:szCs w:val="16"/>
          <w:lang w:eastAsia="en-GB"/>
        </w:rPr>
      </w:pPr>
      <w:r w:rsidRPr="00E21606">
        <w:rPr>
          <w:rStyle w:val="FootnoteReference"/>
          <w:rFonts w:ascii="Times New Roman" w:hAnsi="Times New Roman" w:cs="Times New Roman"/>
          <w:color w:val="auto"/>
          <w:sz w:val="16"/>
          <w:szCs w:val="16"/>
        </w:rPr>
        <w:footnoteRef/>
      </w:r>
      <w:r w:rsidRPr="00E21606">
        <w:rPr>
          <w:rFonts w:ascii="Times New Roman" w:hAnsi="Times New Roman" w:cs="Times New Roman"/>
          <w:color w:val="auto"/>
          <w:sz w:val="16"/>
          <w:szCs w:val="16"/>
        </w:rPr>
        <w:t xml:space="preserve"> scott.london. On Soul, Character and Calling: A Conversation with James Hillman (Interview 1998). </w:t>
      </w:r>
    </w:p>
    <w:p w14:paraId="02F5CE9F" w14:textId="024A0639" w:rsidR="009E5182" w:rsidRPr="002855F5" w:rsidRDefault="009E5182">
      <w:pPr>
        <w:pStyle w:val="FootnoteText"/>
        <w:rPr>
          <w:lang w:val="en-GB"/>
        </w:rPr>
      </w:pPr>
    </w:p>
  </w:footnote>
  <w:footnote w:id="40">
    <w:p w14:paraId="1421413A" w14:textId="6DDB98BE" w:rsidR="009E5182" w:rsidRPr="00413513" w:rsidRDefault="009E5182">
      <w:pPr>
        <w:pStyle w:val="FootnoteText"/>
        <w:rPr>
          <w:sz w:val="16"/>
          <w:szCs w:val="16"/>
          <w:lang w:val="en-GB"/>
        </w:rPr>
      </w:pPr>
      <w:r w:rsidRPr="00413513">
        <w:rPr>
          <w:rStyle w:val="FootnoteReference"/>
          <w:sz w:val="16"/>
          <w:szCs w:val="16"/>
        </w:rPr>
        <w:footnoteRef/>
      </w:r>
      <w:r w:rsidRPr="00413513">
        <w:rPr>
          <w:sz w:val="16"/>
          <w:szCs w:val="16"/>
        </w:rPr>
        <w:t xml:space="preserve"> The Instructor’s Manual accompanies the DVD James Hillman on Archetypal Psychotherapy (Institutional/Instructor’s Version). Video available at www. psychotherapy.net. (2010).</w:t>
      </w:r>
    </w:p>
  </w:footnote>
  <w:footnote w:id="41">
    <w:p w14:paraId="221E5A93" w14:textId="77777777" w:rsidR="009E5182" w:rsidRPr="00413513" w:rsidRDefault="009E5182" w:rsidP="00413513">
      <w:pPr>
        <w:pStyle w:val="Heading1"/>
        <w:shd w:val="clear" w:color="auto" w:fill="FFFFFF"/>
        <w:spacing w:after="120" w:line="324" w:lineRule="atLeast"/>
        <w:rPr>
          <w:rFonts w:ascii="Times New Roman" w:hAnsi="Times New Roman" w:cs="Times New Roman"/>
          <w:color w:val="000000"/>
          <w:sz w:val="16"/>
          <w:szCs w:val="16"/>
          <w:lang w:eastAsia="en-GB"/>
        </w:rPr>
      </w:pPr>
      <w:r w:rsidRPr="00413513">
        <w:rPr>
          <w:rStyle w:val="FootnoteReference"/>
          <w:rFonts w:ascii="Times New Roman" w:hAnsi="Times New Roman" w:cs="Times New Roman"/>
          <w:sz w:val="16"/>
          <w:szCs w:val="16"/>
        </w:rPr>
        <w:footnoteRef/>
      </w:r>
      <w:r w:rsidRPr="00413513">
        <w:rPr>
          <w:rFonts w:ascii="Times New Roman" w:hAnsi="Times New Roman" w:cs="Times New Roman"/>
          <w:sz w:val="16"/>
          <w:szCs w:val="16"/>
        </w:rPr>
        <w:t xml:space="preserve"> </w:t>
      </w:r>
      <w:r w:rsidRPr="00413513">
        <w:rPr>
          <w:rFonts w:ascii="Times New Roman" w:hAnsi="Times New Roman" w:cs="Times New Roman"/>
          <w:color w:val="auto"/>
          <w:sz w:val="16"/>
          <w:szCs w:val="16"/>
        </w:rPr>
        <w:t>Bruce Lipton, PhD: The Jump From Cell Culture to Consciousness</w:t>
      </w:r>
    </w:p>
    <w:p w14:paraId="714176FB" w14:textId="01858DED" w:rsidR="009E5182" w:rsidRPr="00413513" w:rsidRDefault="009E5182">
      <w:pPr>
        <w:pStyle w:val="FootnoteText"/>
        <w:rPr>
          <w:sz w:val="16"/>
          <w:szCs w:val="16"/>
          <w:lang w:val="en-GB"/>
        </w:rPr>
      </w:pPr>
    </w:p>
  </w:footnote>
  <w:footnote w:id="42">
    <w:p w14:paraId="1E7E6734" w14:textId="7BF27239" w:rsidR="009E5182" w:rsidRPr="00413513" w:rsidRDefault="009E5182">
      <w:pPr>
        <w:pStyle w:val="FootnoteText"/>
        <w:rPr>
          <w:sz w:val="16"/>
          <w:szCs w:val="16"/>
          <w:lang w:val="en-GB"/>
        </w:rPr>
      </w:pPr>
      <w:r w:rsidRPr="00413513">
        <w:rPr>
          <w:rStyle w:val="FootnoteReference"/>
          <w:sz w:val="16"/>
          <w:szCs w:val="16"/>
        </w:rPr>
        <w:footnoteRef/>
      </w:r>
      <w:r w:rsidRPr="00413513">
        <w:rPr>
          <w:sz w:val="16"/>
          <w:szCs w:val="16"/>
          <w:lang w:val="en-GB"/>
        </w:rPr>
        <w:t xml:space="preserve"> The Wisdom of your Cells, Bruce Lipton, </w:t>
      </w:r>
      <w:hyperlink r:id="rId3" w:history="1">
        <w:r w:rsidRPr="00413513">
          <w:rPr>
            <w:rStyle w:val="Hyperlink"/>
            <w:sz w:val="16"/>
            <w:szCs w:val="16"/>
            <w:u w:val="none"/>
          </w:rPr>
          <w:t xml:space="preserve"> PhD, 2012 </w:t>
        </w:r>
      </w:hyperlink>
    </w:p>
  </w:footnote>
  <w:footnote w:id="43">
    <w:p w14:paraId="0CABA4B7" w14:textId="702EEF54" w:rsidR="009E5182" w:rsidRPr="00413513" w:rsidRDefault="009E5182">
      <w:pPr>
        <w:pStyle w:val="FootnoteText"/>
        <w:rPr>
          <w:lang w:val="en-GB"/>
        </w:rPr>
      </w:pPr>
      <w:r w:rsidRPr="00413513">
        <w:rPr>
          <w:rStyle w:val="FootnoteReference"/>
          <w:sz w:val="16"/>
          <w:szCs w:val="16"/>
        </w:rPr>
        <w:footnoteRef/>
      </w:r>
      <w:r w:rsidRPr="00413513">
        <w:rPr>
          <w:sz w:val="16"/>
          <w:szCs w:val="16"/>
        </w:rPr>
        <w:t xml:space="preserve"> Subconsciousness vs. Consciousness, Bruce Lipton PhD,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0B4F2" w14:textId="77777777" w:rsidR="009E5182" w:rsidRDefault="009E518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B7643"/>
    <w:multiLevelType w:val="hybridMultilevel"/>
    <w:tmpl w:val="A83EBD0C"/>
    <w:numStyleLink w:val="ImportedStyle1"/>
  </w:abstractNum>
  <w:abstractNum w:abstractNumId="1" w15:restartNumberingAfterBreak="0">
    <w:nsid w:val="613A48D5"/>
    <w:multiLevelType w:val="hybridMultilevel"/>
    <w:tmpl w:val="A83EBD0C"/>
    <w:styleLink w:val="ImportedStyle1"/>
    <w:lvl w:ilvl="0" w:tplc="2C52B8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76B92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8C0FE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36C44A3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AADC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B66600">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8214BA1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F4D6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90797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F651FA4"/>
    <w:multiLevelType w:val="multilevel"/>
    <w:tmpl w:val="2000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isplayBackgroundShape/>
  <w:proofState w:spelling="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xMAJhAwNLA1NzJR2l4NTi4sz8PJAC41oAxjHQBSwAAAA="/>
  </w:docVars>
  <w:rsids>
    <w:rsidRoot w:val="00294F96"/>
    <w:rsid w:val="000525E1"/>
    <w:rsid w:val="00094D94"/>
    <w:rsid w:val="000A0CCB"/>
    <w:rsid w:val="00190507"/>
    <w:rsid w:val="001F1550"/>
    <w:rsid w:val="001F3A94"/>
    <w:rsid w:val="00271BE9"/>
    <w:rsid w:val="002855F5"/>
    <w:rsid w:val="00294F96"/>
    <w:rsid w:val="002E24EE"/>
    <w:rsid w:val="003355A4"/>
    <w:rsid w:val="00355C30"/>
    <w:rsid w:val="00360E54"/>
    <w:rsid w:val="0040771A"/>
    <w:rsid w:val="00410285"/>
    <w:rsid w:val="00413513"/>
    <w:rsid w:val="00416AEB"/>
    <w:rsid w:val="00446DC0"/>
    <w:rsid w:val="0047597A"/>
    <w:rsid w:val="004F7AF9"/>
    <w:rsid w:val="00561661"/>
    <w:rsid w:val="00596475"/>
    <w:rsid w:val="005C182B"/>
    <w:rsid w:val="005D15D7"/>
    <w:rsid w:val="0063642F"/>
    <w:rsid w:val="00636B4E"/>
    <w:rsid w:val="006A1906"/>
    <w:rsid w:val="00715C58"/>
    <w:rsid w:val="0074601F"/>
    <w:rsid w:val="007B108F"/>
    <w:rsid w:val="007B2F91"/>
    <w:rsid w:val="007B5AD1"/>
    <w:rsid w:val="007E47BB"/>
    <w:rsid w:val="008F06F0"/>
    <w:rsid w:val="00902096"/>
    <w:rsid w:val="0094544F"/>
    <w:rsid w:val="009701AC"/>
    <w:rsid w:val="009867C3"/>
    <w:rsid w:val="009B6921"/>
    <w:rsid w:val="009E5182"/>
    <w:rsid w:val="00A0345D"/>
    <w:rsid w:val="00A4782C"/>
    <w:rsid w:val="00A53CA2"/>
    <w:rsid w:val="00AC36C2"/>
    <w:rsid w:val="00B452B6"/>
    <w:rsid w:val="00B91A01"/>
    <w:rsid w:val="00B91A38"/>
    <w:rsid w:val="00BA73D5"/>
    <w:rsid w:val="00C347A7"/>
    <w:rsid w:val="00CC7D02"/>
    <w:rsid w:val="00CE4EFB"/>
    <w:rsid w:val="00D07E90"/>
    <w:rsid w:val="00D14B80"/>
    <w:rsid w:val="00DB5B84"/>
    <w:rsid w:val="00DF7F86"/>
    <w:rsid w:val="00E21606"/>
    <w:rsid w:val="00E524D2"/>
    <w:rsid w:val="00E64E4E"/>
    <w:rsid w:val="00E91B2B"/>
    <w:rsid w:val="00EB54D5"/>
    <w:rsid w:val="00F544AC"/>
    <w:rsid w:val="00F7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ED2F"/>
  <w15:docId w15:val="{376FE326-6617-4628-AA30-768A7CA76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CE4E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BodyA"/>
    <w:uiPriority w:val="9"/>
    <w:unhideWhenUsed/>
    <w:qFormat/>
    <w:pPr>
      <w:keepNext/>
      <w:keepLines/>
      <w:spacing w:before="40" w:line="259" w:lineRule="auto"/>
      <w:outlineLvl w:val="1"/>
    </w:pPr>
    <w:rPr>
      <w:rFonts w:ascii="Calibri Light" w:eastAsia="Calibri Light" w:hAnsi="Calibri Light" w:cs="Calibri Light"/>
      <w:color w:val="2F5496"/>
      <w:sz w:val="26"/>
      <w:szCs w:val="26"/>
      <w:u w:color="2F5496"/>
      <w14:textOutline w14:w="12700" w14:cap="flat" w14:cmpd="sng" w14:algn="ctr">
        <w14:noFill/>
        <w14:prstDash w14:val="solid"/>
        <w14:miter w14:lim="400000"/>
      </w14:textOutline>
    </w:rPr>
  </w:style>
  <w:style w:type="paragraph" w:styleId="Heading3">
    <w:name w:val="heading 3"/>
    <w:basedOn w:val="Normal"/>
    <w:next w:val="Normal"/>
    <w:link w:val="Heading3Char"/>
    <w:uiPriority w:val="9"/>
    <w:semiHidden/>
    <w:unhideWhenUsed/>
    <w:qFormat/>
    <w:rsid w:val="002855F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IntenseQuote">
    <w:name w:val="Intense Quote"/>
    <w:next w:val="BodyA"/>
    <w:pPr>
      <w:pBdr>
        <w:top w:val="single" w:sz="4" w:space="0" w:color="4472C4"/>
        <w:bottom w:val="single" w:sz="4" w:space="0" w:color="4472C4"/>
      </w:pBdr>
      <w:spacing w:before="360" w:after="360" w:line="259" w:lineRule="auto"/>
      <w:ind w:left="864" w:right="864"/>
      <w:jc w:val="center"/>
    </w:pPr>
    <w:rPr>
      <w:rFonts w:ascii="Calibri" w:hAnsi="Calibri" w:cs="Arial Unicode MS"/>
      <w:i/>
      <w:iCs/>
      <w:color w:val="4472C4"/>
      <w:sz w:val="22"/>
      <w:szCs w:val="22"/>
      <w:u w:color="4472C4"/>
      <w:lang w:val="en-US"/>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000000"/>
      <w:sz w:val="24"/>
      <w:szCs w:val="24"/>
      <w:u w:val="none" w:color="000000"/>
      <w:shd w:val="clear" w:color="auto" w:fill="FFFFFF"/>
      <w:lang w:val="en-US"/>
    </w:rPr>
  </w:style>
  <w:style w:type="character" w:customStyle="1" w:styleId="Hyperlink1">
    <w:name w:val="Hyperlink.1"/>
    <w:basedOn w:val="None"/>
    <w:rPr>
      <w:rFonts w:ascii="Times New Roman" w:eastAsia="Times New Roman" w:hAnsi="Times New Roman" w:cs="Times New Roman"/>
      <w:outline w:val="0"/>
      <w:color w:val="000000"/>
      <w:sz w:val="24"/>
      <w:szCs w:val="24"/>
      <w:u w:val="none" w:color="000000"/>
      <w:shd w:val="clear" w:color="auto" w:fill="FFFFFF"/>
      <w:lang w:val="fr-FR"/>
    </w:rPr>
  </w:style>
  <w:style w:type="character" w:customStyle="1" w:styleId="Hyperlink2">
    <w:name w:val="Hyperlink.2"/>
    <w:basedOn w:val="None"/>
    <w:rPr>
      <w:rFonts w:ascii="Times New Roman" w:eastAsia="Times New Roman" w:hAnsi="Times New Roman" w:cs="Times New Roman"/>
      <w:outline w:val="0"/>
      <w:color w:val="000000"/>
      <w:sz w:val="24"/>
      <w:szCs w:val="24"/>
      <w:u w:val="none" w:color="000000"/>
      <w:shd w:val="clear" w:color="auto" w:fill="FFFFFF"/>
      <w:lang w:val="it-IT"/>
    </w:rPr>
  </w:style>
  <w:style w:type="character" w:customStyle="1" w:styleId="Hyperlink3">
    <w:name w:val="Hyperlink.3"/>
    <w:basedOn w:val="None"/>
    <w:rPr>
      <w:rFonts w:ascii="Times New Roman" w:eastAsia="Times New Roman" w:hAnsi="Times New Roman" w:cs="Times New Roman"/>
      <w:outline w:val="0"/>
      <w:color w:val="000000"/>
      <w:sz w:val="24"/>
      <w:szCs w:val="24"/>
      <w:u w:val="none" w:color="000000"/>
      <w:shd w:val="clear" w:color="auto" w:fill="FFFFFF"/>
      <w:vertAlign w:val="superscript"/>
      <w:lang w:val="en-US"/>
    </w:rPr>
  </w:style>
  <w:style w:type="character" w:customStyle="1" w:styleId="Hyperlink4">
    <w:name w:val="Hyperlink.4"/>
    <w:basedOn w:val="None"/>
    <w:rPr>
      <w:outline w:val="0"/>
      <w:color w:val="0000FF"/>
      <w:u w:val="single" w:color="0000FF"/>
    </w:rPr>
  </w:style>
  <w:style w:type="numbering" w:customStyle="1" w:styleId="ImportedStyle1">
    <w:name w:val="Imported Style 1"/>
    <w:pPr>
      <w:numPr>
        <w:numId w:val="1"/>
      </w:numPr>
    </w:pPr>
  </w:style>
  <w:style w:type="character" w:customStyle="1" w:styleId="Hyperlink5">
    <w:name w:val="Hyperlink.5"/>
    <w:basedOn w:val="None"/>
    <w:rPr>
      <w:outline w:val="0"/>
      <w:color w:val="0000FF"/>
      <w:u w:val="single" w:color="0000FF"/>
      <w:lang w:val="en-US"/>
    </w:rPr>
  </w:style>
  <w:style w:type="paragraph" w:styleId="FootnoteText">
    <w:name w:val="footnote text"/>
    <w:rPr>
      <w:rFonts w:eastAsia="Times New Roman"/>
      <w:color w:val="000000"/>
      <w:u w:color="000000"/>
      <w:lang w:val="en-US"/>
    </w:rPr>
  </w:style>
  <w:style w:type="character" w:styleId="FootnoteReference">
    <w:name w:val="footnote reference"/>
    <w:basedOn w:val="DefaultParagraphFont"/>
    <w:uiPriority w:val="99"/>
    <w:semiHidden/>
    <w:unhideWhenUsed/>
    <w:rsid w:val="00CE4EFB"/>
    <w:rPr>
      <w:vertAlign w:val="superscript"/>
    </w:rPr>
  </w:style>
  <w:style w:type="character" w:customStyle="1" w:styleId="Heading1Char">
    <w:name w:val="Heading 1 Char"/>
    <w:basedOn w:val="DefaultParagraphFont"/>
    <w:link w:val="Heading1"/>
    <w:uiPriority w:val="9"/>
    <w:rsid w:val="00CE4EFB"/>
    <w:rPr>
      <w:rFonts w:asciiTheme="majorHAnsi" w:eastAsiaTheme="majorEastAsia" w:hAnsiTheme="majorHAnsi" w:cstheme="majorBidi"/>
      <w:color w:val="2F5496" w:themeColor="accent1" w:themeShade="BF"/>
      <w:sz w:val="32"/>
      <w:szCs w:val="32"/>
      <w:lang w:eastAsia="en-US"/>
    </w:rPr>
  </w:style>
  <w:style w:type="character" w:customStyle="1" w:styleId="fn">
    <w:name w:val="fn"/>
    <w:basedOn w:val="DefaultParagraphFont"/>
    <w:rsid w:val="00CE4EFB"/>
  </w:style>
  <w:style w:type="character" w:styleId="HTMLCite">
    <w:name w:val="HTML Cite"/>
    <w:basedOn w:val="DefaultParagraphFont"/>
    <w:uiPriority w:val="99"/>
    <w:semiHidden/>
    <w:unhideWhenUsed/>
    <w:rsid w:val="004F7AF9"/>
    <w:rPr>
      <w:i/>
      <w:iCs/>
    </w:rPr>
  </w:style>
  <w:style w:type="character" w:styleId="Emphasis">
    <w:name w:val="Emphasis"/>
    <w:basedOn w:val="DefaultParagraphFont"/>
    <w:uiPriority w:val="20"/>
    <w:qFormat/>
    <w:rsid w:val="0047597A"/>
    <w:rPr>
      <w:i/>
      <w:iCs/>
    </w:rPr>
  </w:style>
  <w:style w:type="paragraph" w:customStyle="1" w:styleId="print-icon">
    <w:name w:val="print-icon"/>
    <w:basedOn w:val="Normal"/>
    <w:rsid w:val="006A19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paragraph" w:customStyle="1" w:styleId="email-icon">
    <w:name w:val="email-icon"/>
    <w:basedOn w:val="Normal"/>
    <w:rsid w:val="006A19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mmvdpmetatext">
    <w:name w:val="mmvdp_meta_text"/>
    <w:basedOn w:val="DefaultParagraphFont"/>
    <w:rsid w:val="005D15D7"/>
  </w:style>
  <w:style w:type="character" w:customStyle="1" w:styleId="Heading3Char">
    <w:name w:val="Heading 3 Char"/>
    <w:basedOn w:val="DefaultParagraphFont"/>
    <w:link w:val="Heading3"/>
    <w:uiPriority w:val="9"/>
    <w:semiHidden/>
    <w:rsid w:val="002855F5"/>
    <w:rPr>
      <w:rFonts w:asciiTheme="majorHAnsi" w:eastAsiaTheme="majorEastAsia" w:hAnsiTheme="majorHAnsi" w:cstheme="majorBidi"/>
      <w:color w:val="1F3763" w:themeColor="accent1" w:themeShade="7F"/>
      <w:sz w:val="24"/>
      <w:szCs w:val="24"/>
      <w:lang w:eastAsia="en-US"/>
    </w:rPr>
  </w:style>
  <w:style w:type="character" w:styleId="IntenseEmphasis">
    <w:name w:val="Intense Emphasis"/>
    <w:basedOn w:val="DefaultParagraphFont"/>
    <w:uiPriority w:val="21"/>
    <w:qFormat/>
    <w:rsid w:val="00DF7F86"/>
    <w:rPr>
      <w:i/>
      <w:iCs/>
      <w:color w:val="4472C4" w:themeColor="accent1"/>
    </w:rPr>
  </w:style>
  <w:style w:type="character" w:styleId="IntenseReference">
    <w:name w:val="Intense Reference"/>
    <w:basedOn w:val="DefaultParagraphFont"/>
    <w:uiPriority w:val="32"/>
    <w:qFormat/>
    <w:rsid w:val="00DF7F86"/>
    <w:rPr>
      <w:b/>
      <w:bCs/>
      <w:smallCaps/>
      <w:color w:val="4472C4" w:themeColor="accent1"/>
      <w:spacing w:val="5"/>
    </w:rPr>
  </w:style>
  <w:style w:type="paragraph" w:styleId="NormalWeb">
    <w:name w:val="Normal (Web)"/>
    <w:basedOn w:val="Normal"/>
    <w:uiPriority w:val="99"/>
    <w:semiHidden/>
    <w:unhideWhenUsed/>
    <w:rsid w:val="00E216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Strong">
    <w:name w:val="Strong"/>
    <w:basedOn w:val="DefaultParagraphFont"/>
    <w:uiPriority w:val="22"/>
    <w:qFormat/>
    <w:rsid w:val="00636B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9819">
      <w:bodyDiv w:val="1"/>
      <w:marLeft w:val="0"/>
      <w:marRight w:val="0"/>
      <w:marTop w:val="0"/>
      <w:marBottom w:val="0"/>
      <w:divBdr>
        <w:top w:val="none" w:sz="0" w:space="0" w:color="auto"/>
        <w:left w:val="none" w:sz="0" w:space="0" w:color="auto"/>
        <w:bottom w:val="none" w:sz="0" w:space="0" w:color="auto"/>
        <w:right w:val="none" w:sz="0" w:space="0" w:color="auto"/>
      </w:divBdr>
    </w:div>
    <w:div w:id="69887682">
      <w:bodyDiv w:val="1"/>
      <w:marLeft w:val="0"/>
      <w:marRight w:val="0"/>
      <w:marTop w:val="0"/>
      <w:marBottom w:val="0"/>
      <w:divBdr>
        <w:top w:val="none" w:sz="0" w:space="0" w:color="auto"/>
        <w:left w:val="none" w:sz="0" w:space="0" w:color="auto"/>
        <w:bottom w:val="none" w:sz="0" w:space="0" w:color="auto"/>
        <w:right w:val="none" w:sz="0" w:space="0" w:color="auto"/>
      </w:divBdr>
      <w:divsChild>
        <w:div w:id="859512086">
          <w:marLeft w:val="0"/>
          <w:marRight w:val="0"/>
          <w:marTop w:val="0"/>
          <w:marBottom w:val="0"/>
          <w:divBdr>
            <w:top w:val="none" w:sz="0" w:space="0" w:color="auto"/>
            <w:left w:val="none" w:sz="0" w:space="0" w:color="auto"/>
            <w:bottom w:val="none" w:sz="0" w:space="0" w:color="auto"/>
            <w:right w:val="none" w:sz="0" w:space="0" w:color="auto"/>
          </w:divBdr>
          <w:divsChild>
            <w:div w:id="1884827159">
              <w:marLeft w:val="0"/>
              <w:marRight w:val="0"/>
              <w:marTop w:val="0"/>
              <w:marBottom w:val="0"/>
              <w:divBdr>
                <w:top w:val="none" w:sz="0" w:space="0" w:color="auto"/>
                <w:left w:val="none" w:sz="0" w:space="0" w:color="auto"/>
                <w:bottom w:val="none" w:sz="0" w:space="0" w:color="auto"/>
                <w:right w:val="none" w:sz="0" w:space="0" w:color="auto"/>
              </w:divBdr>
              <w:divsChild>
                <w:div w:id="71370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85147">
          <w:marLeft w:val="0"/>
          <w:marRight w:val="0"/>
          <w:marTop w:val="0"/>
          <w:marBottom w:val="0"/>
          <w:divBdr>
            <w:top w:val="none" w:sz="0" w:space="0" w:color="auto"/>
            <w:left w:val="none" w:sz="0" w:space="0" w:color="auto"/>
            <w:bottom w:val="none" w:sz="0" w:space="0" w:color="auto"/>
            <w:right w:val="none" w:sz="0" w:space="0" w:color="auto"/>
          </w:divBdr>
          <w:divsChild>
            <w:div w:id="1949040766">
              <w:marLeft w:val="0"/>
              <w:marRight w:val="0"/>
              <w:marTop w:val="0"/>
              <w:marBottom w:val="0"/>
              <w:divBdr>
                <w:top w:val="none" w:sz="0" w:space="0" w:color="auto"/>
                <w:left w:val="none" w:sz="0" w:space="0" w:color="auto"/>
                <w:bottom w:val="none" w:sz="0" w:space="0" w:color="auto"/>
                <w:right w:val="none" w:sz="0" w:space="0" w:color="auto"/>
              </w:divBdr>
            </w:div>
            <w:div w:id="1697079256">
              <w:marLeft w:val="0"/>
              <w:marRight w:val="0"/>
              <w:marTop w:val="0"/>
              <w:marBottom w:val="0"/>
              <w:divBdr>
                <w:top w:val="none" w:sz="0" w:space="0" w:color="auto"/>
                <w:left w:val="none" w:sz="0" w:space="0" w:color="auto"/>
                <w:bottom w:val="none" w:sz="0" w:space="0" w:color="auto"/>
                <w:right w:val="none" w:sz="0" w:space="0" w:color="auto"/>
              </w:divBdr>
              <w:divsChild>
                <w:div w:id="2010936144">
                  <w:marLeft w:val="0"/>
                  <w:marRight w:val="0"/>
                  <w:marTop w:val="0"/>
                  <w:marBottom w:val="0"/>
                  <w:divBdr>
                    <w:top w:val="none" w:sz="0" w:space="0" w:color="auto"/>
                    <w:left w:val="none" w:sz="0" w:space="0" w:color="auto"/>
                    <w:bottom w:val="none" w:sz="0" w:space="0" w:color="auto"/>
                    <w:right w:val="none" w:sz="0" w:space="0" w:color="auto"/>
                  </w:divBdr>
                </w:div>
                <w:div w:id="1876236809">
                  <w:marLeft w:val="0"/>
                  <w:marRight w:val="0"/>
                  <w:marTop w:val="0"/>
                  <w:marBottom w:val="0"/>
                  <w:divBdr>
                    <w:top w:val="none" w:sz="0" w:space="0" w:color="auto"/>
                    <w:left w:val="none" w:sz="0" w:space="0" w:color="auto"/>
                    <w:bottom w:val="none" w:sz="0" w:space="0" w:color="auto"/>
                    <w:right w:val="none" w:sz="0" w:space="0" w:color="auto"/>
                  </w:divBdr>
                  <w:divsChild>
                    <w:div w:id="20287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60319">
      <w:bodyDiv w:val="1"/>
      <w:marLeft w:val="0"/>
      <w:marRight w:val="0"/>
      <w:marTop w:val="0"/>
      <w:marBottom w:val="0"/>
      <w:divBdr>
        <w:top w:val="none" w:sz="0" w:space="0" w:color="auto"/>
        <w:left w:val="none" w:sz="0" w:space="0" w:color="auto"/>
        <w:bottom w:val="none" w:sz="0" w:space="0" w:color="auto"/>
        <w:right w:val="none" w:sz="0" w:space="0" w:color="auto"/>
      </w:divBdr>
      <w:divsChild>
        <w:div w:id="2086878698">
          <w:marLeft w:val="0"/>
          <w:marRight w:val="0"/>
          <w:marTop w:val="0"/>
          <w:marBottom w:val="0"/>
          <w:divBdr>
            <w:top w:val="none" w:sz="0" w:space="0" w:color="auto"/>
            <w:left w:val="none" w:sz="0" w:space="0" w:color="auto"/>
            <w:bottom w:val="none" w:sz="0" w:space="0" w:color="auto"/>
            <w:right w:val="none" w:sz="0" w:space="0" w:color="auto"/>
          </w:divBdr>
          <w:divsChild>
            <w:div w:id="710301695">
              <w:marLeft w:val="0"/>
              <w:marRight w:val="0"/>
              <w:marTop w:val="0"/>
              <w:marBottom w:val="0"/>
              <w:divBdr>
                <w:top w:val="none" w:sz="0" w:space="0" w:color="auto"/>
                <w:left w:val="none" w:sz="0" w:space="0" w:color="auto"/>
                <w:bottom w:val="none" w:sz="0" w:space="0" w:color="auto"/>
                <w:right w:val="none" w:sz="0" w:space="0" w:color="auto"/>
              </w:divBdr>
              <w:divsChild>
                <w:div w:id="12732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03402">
          <w:marLeft w:val="0"/>
          <w:marRight w:val="0"/>
          <w:marTop w:val="0"/>
          <w:marBottom w:val="0"/>
          <w:divBdr>
            <w:top w:val="none" w:sz="0" w:space="0" w:color="auto"/>
            <w:left w:val="none" w:sz="0" w:space="0" w:color="auto"/>
            <w:bottom w:val="none" w:sz="0" w:space="0" w:color="auto"/>
            <w:right w:val="none" w:sz="0" w:space="0" w:color="auto"/>
          </w:divBdr>
          <w:divsChild>
            <w:div w:id="526525037">
              <w:marLeft w:val="0"/>
              <w:marRight w:val="0"/>
              <w:marTop w:val="0"/>
              <w:marBottom w:val="0"/>
              <w:divBdr>
                <w:top w:val="none" w:sz="0" w:space="0" w:color="auto"/>
                <w:left w:val="none" w:sz="0" w:space="0" w:color="auto"/>
                <w:bottom w:val="none" w:sz="0" w:space="0" w:color="auto"/>
                <w:right w:val="none" w:sz="0" w:space="0" w:color="auto"/>
              </w:divBdr>
              <w:divsChild>
                <w:div w:id="1535002068">
                  <w:marLeft w:val="0"/>
                  <w:marRight w:val="0"/>
                  <w:marTop w:val="0"/>
                  <w:marBottom w:val="0"/>
                  <w:divBdr>
                    <w:top w:val="none" w:sz="0" w:space="0" w:color="auto"/>
                    <w:left w:val="none" w:sz="0" w:space="0" w:color="auto"/>
                    <w:bottom w:val="none" w:sz="0" w:space="0" w:color="auto"/>
                    <w:right w:val="none" w:sz="0" w:space="0" w:color="auto"/>
                  </w:divBdr>
                </w:div>
                <w:div w:id="1181550323">
                  <w:marLeft w:val="0"/>
                  <w:marRight w:val="0"/>
                  <w:marTop w:val="0"/>
                  <w:marBottom w:val="0"/>
                  <w:divBdr>
                    <w:top w:val="none" w:sz="0" w:space="0" w:color="auto"/>
                    <w:left w:val="none" w:sz="0" w:space="0" w:color="auto"/>
                    <w:bottom w:val="none" w:sz="0" w:space="0" w:color="auto"/>
                    <w:right w:val="none" w:sz="0" w:space="0" w:color="auto"/>
                  </w:divBdr>
                  <w:divsChild>
                    <w:div w:id="208282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99632">
      <w:bodyDiv w:val="1"/>
      <w:marLeft w:val="0"/>
      <w:marRight w:val="0"/>
      <w:marTop w:val="0"/>
      <w:marBottom w:val="0"/>
      <w:divBdr>
        <w:top w:val="none" w:sz="0" w:space="0" w:color="auto"/>
        <w:left w:val="none" w:sz="0" w:space="0" w:color="auto"/>
        <w:bottom w:val="none" w:sz="0" w:space="0" w:color="auto"/>
        <w:right w:val="none" w:sz="0" w:space="0" w:color="auto"/>
      </w:divBdr>
      <w:divsChild>
        <w:div w:id="1310792112">
          <w:marLeft w:val="0"/>
          <w:marRight w:val="0"/>
          <w:marTop w:val="0"/>
          <w:marBottom w:val="0"/>
          <w:divBdr>
            <w:top w:val="none" w:sz="0" w:space="0" w:color="auto"/>
            <w:left w:val="none" w:sz="0" w:space="0" w:color="auto"/>
            <w:bottom w:val="none" w:sz="0" w:space="0" w:color="auto"/>
            <w:right w:val="none" w:sz="0" w:space="0" w:color="auto"/>
          </w:divBdr>
          <w:divsChild>
            <w:div w:id="955410274">
              <w:marLeft w:val="0"/>
              <w:marRight w:val="0"/>
              <w:marTop w:val="0"/>
              <w:marBottom w:val="0"/>
              <w:divBdr>
                <w:top w:val="none" w:sz="0" w:space="0" w:color="auto"/>
                <w:left w:val="none" w:sz="0" w:space="0" w:color="auto"/>
                <w:bottom w:val="none" w:sz="0" w:space="0" w:color="auto"/>
                <w:right w:val="none" w:sz="0" w:space="0" w:color="auto"/>
              </w:divBdr>
              <w:divsChild>
                <w:div w:id="1777099167">
                  <w:marLeft w:val="0"/>
                  <w:marRight w:val="0"/>
                  <w:marTop w:val="0"/>
                  <w:marBottom w:val="0"/>
                  <w:divBdr>
                    <w:top w:val="none" w:sz="0" w:space="0" w:color="auto"/>
                    <w:left w:val="none" w:sz="0" w:space="0" w:color="auto"/>
                    <w:bottom w:val="none" w:sz="0" w:space="0" w:color="auto"/>
                    <w:right w:val="none" w:sz="0" w:space="0" w:color="auto"/>
                  </w:divBdr>
                  <w:divsChild>
                    <w:div w:id="1141727038">
                      <w:marLeft w:val="0"/>
                      <w:marRight w:val="0"/>
                      <w:marTop w:val="0"/>
                      <w:marBottom w:val="0"/>
                      <w:divBdr>
                        <w:top w:val="none" w:sz="0" w:space="0" w:color="auto"/>
                        <w:left w:val="none" w:sz="0" w:space="0" w:color="auto"/>
                        <w:bottom w:val="none" w:sz="0" w:space="0" w:color="auto"/>
                        <w:right w:val="none" w:sz="0" w:space="0" w:color="auto"/>
                      </w:divBdr>
                      <w:divsChild>
                        <w:div w:id="168527825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200364546">
      <w:bodyDiv w:val="1"/>
      <w:marLeft w:val="0"/>
      <w:marRight w:val="0"/>
      <w:marTop w:val="0"/>
      <w:marBottom w:val="0"/>
      <w:divBdr>
        <w:top w:val="none" w:sz="0" w:space="0" w:color="auto"/>
        <w:left w:val="none" w:sz="0" w:space="0" w:color="auto"/>
        <w:bottom w:val="none" w:sz="0" w:space="0" w:color="auto"/>
        <w:right w:val="none" w:sz="0" w:space="0" w:color="auto"/>
      </w:divBdr>
      <w:divsChild>
        <w:div w:id="651256818">
          <w:marLeft w:val="0"/>
          <w:marRight w:val="0"/>
          <w:marTop w:val="0"/>
          <w:marBottom w:val="0"/>
          <w:divBdr>
            <w:top w:val="none" w:sz="0" w:space="0" w:color="auto"/>
            <w:left w:val="none" w:sz="0" w:space="0" w:color="auto"/>
            <w:bottom w:val="none" w:sz="0" w:space="0" w:color="auto"/>
            <w:right w:val="none" w:sz="0" w:space="0" w:color="auto"/>
          </w:divBdr>
          <w:divsChild>
            <w:div w:id="2000035369">
              <w:marLeft w:val="0"/>
              <w:marRight w:val="0"/>
              <w:marTop w:val="0"/>
              <w:marBottom w:val="0"/>
              <w:divBdr>
                <w:top w:val="none" w:sz="0" w:space="0" w:color="auto"/>
                <w:left w:val="none" w:sz="0" w:space="0" w:color="auto"/>
                <w:bottom w:val="none" w:sz="0" w:space="0" w:color="auto"/>
                <w:right w:val="none" w:sz="0" w:space="0" w:color="auto"/>
              </w:divBdr>
              <w:divsChild>
                <w:div w:id="186328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7616">
          <w:marLeft w:val="0"/>
          <w:marRight w:val="0"/>
          <w:marTop w:val="0"/>
          <w:marBottom w:val="0"/>
          <w:divBdr>
            <w:top w:val="none" w:sz="0" w:space="0" w:color="auto"/>
            <w:left w:val="none" w:sz="0" w:space="0" w:color="auto"/>
            <w:bottom w:val="none" w:sz="0" w:space="0" w:color="auto"/>
            <w:right w:val="none" w:sz="0" w:space="0" w:color="auto"/>
          </w:divBdr>
          <w:divsChild>
            <w:div w:id="1682076636">
              <w:marLeft w:val="0"/>
              <w:marRight w:val="0"/>
              <w:marTop w:val="0"/>
              <w:marBottom w:val="0"/>
              <w:divBdr>
                <w:top w:val="none" w:sz="0" w:space="0" w:color="auto"/>
                <w:left w:val="none" w:sz="0" w:space="0" w:color="auto"/>
                <w:bottom w:val="none" w:sz="0" w:space="0" w:color="auto"/>
                <w:right w:val="none" w:sz="0" w:space="0" w:color="auto"/>
              </w:divBdr>
            </w:div>
            <w:div w:id="3095216">
              <w:marLeft w:val="0"/>
              <w:marRight w:val="0"/>
              <w:marTop w:val="0"/>
              <w:marBottom w:val="0"/>
              <w:divBdr>
                <w:top w:val="none" w:sz="0" w:space="0" w:color="auto"/>
                <w:left w:val="none" w:sz="0" w:space="0" w:color="auto"/>
                <w:bottom w:val="none" w:sz="0" w:space="0" w:color="auto"/>
                <w:right w:val="none" w:sz="0" w:space="0" w:color="auto"/>
              </w:divBdr>
              <w:divsChild>
                <w:div w:id="1489402490">
                  <w:marLeft w:val="0"/>
                  <w:marRight w:val="0"/>
                  <w:marTop w:val="0"/>
                  <w:marBottom w:val="0"/>
                  <w:divBdr>
                    <w:top w:val="none" w:sz="0" w:space="0" w:color="auto"/>
                    <w:left w:val="none" w:sz="0" w:space="0" w:color="auto"/>
                    <w:bottom w:val="none" w:sz="0" w:space="0" w:color="auto"/>
                    <w:right w:val="none" w:sz="0" w:space="0" w:color="auto"/>
                  </w:divBdr>
                </w:div>
                <w:div w:id="670454977">
                  <w:marLeft w:val="0"/>
                  <w:marRight w:val="0"/>
                  <w:marTop w:val="0"/>
                  <w:marBottom w:val="0"/>
                  <w:divBdr>
                    <w:top w:val="none" w:sz="0" w:space="0" w:color="auto"/>
                    <w:left w:val="none" w:sz="0" w:space="0" w:color="auto"/>
                    <w:bottom w:val="none" w:sz="0" w:space="0" w:color="auto"/>
                    <w:right w:val="none" w:sz="0" w:space="0" w:color="auto"/>
                  </w:divBdr>
                  <w:divsChild>
                    <w:div w:id="14210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46037">
      <w:bodyDiv w:val="1"/>
      <w:marLeft w:val="0"/>
      <w:marRight w:val="0"/>
      <w:marTop w:val="0"/>
      <w:marBottom w:val="0"/>
      <w:divBdr>
        <w:top w:val="none" w:sz="0" w:space="0" w:color="auto"/>
        <w:left w:val="none" w:sz="0" w:space="0" w:color="auto"/>
        <w:bottom w:val="none" w:sz="0" w:space="0" w:color="auto"/>
        <w:right w:val="none" w:sz="0" w:space="0" w:color="auto"/>
      </w:divBdr>
      <w:divsChild>
        <w:div w:id="1609581538">
          <w:marLeft w:val="0"/>
          <w:marRight w:val="0"/>
          <w:marTop w:val="0"/>
          <w:marBottom w:val="0"/>
          <w:divBdr>
            <w:top w:val="none" w:sz="0" w:space="0" w:color="auto"/>
            <w:left w:val="none" w:sz="0" w:space="0" w:color="auto"/>
            <w:bottom w:val="none" w:sz="0" w:space="0" w:color="auto"/>
            <w:right w:val="none" w:sz="0" w:space="0" w:color="auto"/>
          </w:divBdr>
          <w:divsChild>
            <w:div w:id="1470857204">
              <w:marLeft w:val="0"/>
              <w:marRight w:val="0"/>
              <w:marTop w:val="0"/>
              <w:marBottom w:val="0"/>
              <w:divBdr>
                <w:top w:val="none" w:sz="0" w:space="0" w:color="auto"/>
                <w:left w:val="none" w:sz="0" w:space="0" w:color="auto"/>
                <w:bottom w:val="none" w:sz="0" w:space="0" w:color="auto"/>
                <w:right w:val="none" w:sz="0" w:space="0" w:color="auto"/>
              </w:divBdr>
              <w:divsChild>
                <w:div w:id="195455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140053">
          <w:marLeft w:val="0"/>
          <w:marRight w:val="0"/>
          <w:marTop w:val="0"/>
          <w:marBottom w:val="0"/>
          <w:divBdr>
            <w:top w:val="none" w:sz="0" w:space="0" w:color="auto"/>
            <w:left w:val="none" w:sz="0" w:space="0" w:color="auto"/>
            <w:bottom w:val="none" w:sz="0" w:space="0" w:color="auto"/>
            <w:right w:val="none" w:sz="0" w:space="0" w:color="auto"/>
          </w:divBdr>
          <w:divsChild>
            <w:div w:id="1345127816">
              <w:marLeft w:val="0"/>
              <w:marRight w:val="0"/>
              <w:marTop w:val="0"/>
              <w:marBottom w:val="0"/>
              <w:divBdr>
                <w:top w:val="none" w:sz="0" w:space="0" w:color="auto"/>
                <w:left w:val="none" w:sz="0" w:space="0" w:color="auto"/>
                <w:bottom w:val="none" w:sz="0" w:space="0" w:color="auto"/>
                <w:right w:val="none" w:sz="0" w:space="0" w:color="auto"/>
              </w:divBdr>
              <w:divsChild>
                <w:div w:id="1341658455">
                  <w:marLeft w:val="0"/>
                  <w:marRight w:val="0"/>
                  <w:marTop w:val="0"/>
                  <w:marBottom w:val="0"/>
                  <w:divBdr>
                    <w:top w:val="none" w:sz="0" w:space="0" w:color="auto"/>
                    <w:left w:val="none" w:sz="0" w:space="0" w:color="auto"/>
                    <w:bottom w:val="none" w:sz="0" w:space="0" w:color="auto"/>
                    <w:right w:val="none" w:sz="0" w:space="0" w:color="auto"/>
                  </w:divBdr>
                </w:div>
                <w:div w:id="1295208786">
                  <w:marLeft w:val="0"/>
                  <w:marRight w:val="0"/>
                  <w:marTop w:val="0"/>
                  <w:marBottom w:val="0"/>
                  <w:divBdr>
                    <w:top w:val="none" w:sz="0" w:space="0" w:color="auto"/>
                    <w:left w:val="none" w:sz="0" w:space="0" w:color="auto"/>
                    <w:bottom w:val="none" w:sz="0" w:space="0" w:color="auto"/>
                    <w:right w:val="none" w:sz="0" w:space="0" w:color="auto"/>
                  </w:divBdr>
                  <w:divsChild>
                    <w:div w:id="71566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195790">
      <w:bodyDiv w:val="1"/>
      <w:marLeft w:val="0"/>
      <w:marRight w:val="0"/>
      <w:marTop w:val="0"/>
      <w:marBottom w:val="0"/>
      <w:divBdr>
        <w:top w:val="none" w:sz="0" w:space="0" w:color="auto"/>
        <w:left w:val="none" w:sz="0" w:space="0" w:color="auto"/>
        <w:bottom w:val="none" w:sz="0" w:space="0" w:color="auto"/>
        <w:right w:val="none" w:sz="0" w:space="0" w:color="auto"/>
      </w:divBdr>
      <w:divsChild>
        <w:div w:id="1974169904">
          <w:marLeft w:val="0"/>
          <w:marRight w:val="0"/>
          <w:marTop w:val="0"/>
          <w:marBottom w:val="0"/>
          <w:divBdr>
            <w:top w:val="none" w:sz="0" w:space="0" w:color="auto"/>
            <w:left w:val="none" w:sz="0" w:space="0" w:color="auto"/>
            <w:bottom w:val="none" w:sz="0" w:space="0" w:color="auto"/>
            <w:right w:val="none" w:sz="0" w:space="0" w:color="auto"/>
          </w:divBdr>
          <w:divsChild>
            <w:div w:id="378171256">
              <w:marLeft w:val="0"/>
              <w:marRight w:val="0"/>
              <w:marTop w:val="0"/>
              <w:marBottom w:val="0"/>
              <w:divBdr>
                <w:top w:val="none" w:sz="0" w:space="0" w:color="auto"/>
                <w:left w:val="none" w:sz="0" w:space="0" w:color="auto"/>
                <w:bottom w:val="none" w:sz="0" w:space="0" w:color="auto"/>
                <w:right w:val="none" w:sz="0" w:space="0" w:color="auto"/>
              </w:divBdr>
              <w:divsChild>
                <w:div w:id="158695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59287">
          <w:marLeft w:val="0"/>
          <w:marRight w:val="0"/>
          <w:marTop w:val="0"/>
          <w:marBottom w:val="0"/>
          <w:divBdr>
            <w:top w:val="none" w:sz="0" w:space="0" w:color="auto"/>
            <w:left w:val="none" w:sz="0" w:space="0" w:color="auto"/>
            <w:bottom w:val="none" w:sz="0" w:space="0" w:color="auto"/>
            <w:right w:val="none" w:sz="0" w:space="0" w:color="auto"/>
          </w:divBdr>
          <w:divsChild>
            <w:div w:id="374814002">
              <w:marLeft w:val="0"/>
              <w:marRight w:val="0"/>
              <w:marTop w:val="0"/>
              <w:marBottom w:val="0"/>
              <w:divBdr>
                <w:top w:val="none" w:sz="0" w:space="0" w:color="auto"/>
                <w:left w:val="none" w:sz="0" w:space="0" w:color="auto"/>
                <w:bottom w:val="none" w:sz="0" w:space="0" w:color="auto"/>
                <w:right w:val="none" w:sz="0" w:space="0" w:color="auto"/>
              </w:divBdr>
              <w:divsChild>
                <w:div w:id="1977293029">
                  <w:marLeft w:val="0"/>
                  <w:marRight w:val="0"/>
                  <w:marTop w:val="0"/>
                  <w:marBottom w:val="0"/>
                  <w:divBdr>
                    <w:top w:val="none" w:sz="0" w:space="0" w:color="auto"/>
                    <w:left w:val="none" w:sz="0" w:space="0" w:color="auto"/>
                    <w:bottom w:val="none" w:sz="0" w:space="0" w:color="auto"/>
                    <w:right w:val="none" w:sz="0" w:space="0" w:color="auto"/>
                  </w:divBdr>
                </w:div>
                <w:div w:id="1350452600">
                  <w:marLeft w:val="0"/>
                  <w:marRight w:val="0"/>
                  <w:marTop w:val="0"/>
                  <w:marBottom w:val="0"/>
                  <w:divBdr>
                    <w:top w:val="none" w:sz="0" w:space="0" w:color="auto"/>
                    <w:left w:val="none" w:sz="0" w:space="0" w:color="auto"/>
                    <w:bottom w:val="none" w:sz="0" w:space="0" w:color="auto"/>
                    <w:right w:val="none" w:sz="0" w:space="0" w:color="auto"/>
                  </w:divBdr>
                  <w:divsChild>
                    <w:div w:id="6001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566028">
      <w:bodyDiv w:val="1"/>
      <w:marLeft w:val="0"/>
      <w:marRight w:val="0"/>
      <w:marTop w:val="0"/>
      <w:marBottom w:val="0"/>
      <w:divBdr>
        <w:top w:val="none" w:sz="0" w:space="0" w:color="auto"/>
        <w:left w:val="none" w:sz="0" w:space="0" w:color="auto"/>
        <w:bottom w:val="none" w:sz="0" w:space="0" w:color="auto"/>
        <w:right w:val="none" w:sz="0" w:space="0" w:color="auto"/>
      </w:divBdr>
      <w:divsChild>
        <w:div w:id="1203592320">
          <w:marLeft w:val="0"/>
          <w:marRight w:val="0"/>
          <w:marTop w:val="0"/>
          <w:marBottom w:val="0"/>
          <w:divBdr>
            <w:top w:val="none" w:sz="0" w:space="0" w:color="auto"/>
            <w:left w:val="none" w:sz="0" w:space="0" w:color="auto"/>
            <w:bottom w:val="none" w:sz="0" w:space="0" w:color="auto"/>
            <w:right w:val="none" w:sz="0" w:space="0" w:color="auto"/>
          </w:divBdr>
          <w:divsChild>
            <w:div w:id="2020890762">
              <w:marLeft w:val="0"/>
              <w:marRight w:val="0"/>
              <w:marTop w:val="0"/>
              <w:marBottom w:val="0"/>
              <w:divBdr>
                <w:top w:val="none" w:sz="0" w:space="0" w:color="auto"/>
                <w:left w:val="none" w:sz="0" w:space="0" w:color="auto"/>
                <w:bottom w:val="none" w:sz="0" w:space="0" w:color="auto"/>
                <w:right w:val="none" w:sz="0" w:space="0" w:color="auto"/>
              </w:divBdr>
              <w:divsChild>
                <w:div w:id="64901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14232">
          <w:marLeft w:val="0"/>
          <w:marRight w:val="0"/>
          <w:marTop w:val="0"/>
          <w:marBottom w:val="0"/>
          <w:divBdr>
            <w:top w:val="none" w:sz="0" w:space="0" w:color="auto"/>
            <w:left w:val="none" w:sz="0" w:space="0" w:color="auto"/>
            <w:bottom w:val="none" w:sz="0" w:space="0" w:color="auto"/>
            <w:right w:val="none" w:sz="0" w:space="0" w:color="auto"/>
          </w:divBdr>
          <w:divsChild>
            <w:div w:id="491717957">
              <w:marLeft w:val="0"/>
              <w:marRight w:val="0"/>
              <w:marTop w:val="0"/>
              <w:marBottom w:val="0"/>
              <w:divBdr>
                <w:top w:val="none" w:sz="0" w:space="0" w:color="auto"/>
                <w:left w:val="none" w:sz="0" w:space="0" w:color="auto"/>
                <w:bottom w:val="none" w:sz="0" w:space="0" w:color="auto"/>
                <w:right w:val="none" w:sz="0" w:space="0" w:color="auto"/>
              </w:divBdr>
              <w:divsChild>
                <w:div w:id="758451548">
                  <w:marLeft w:val="0"/>
                  <w:marRight w:val="0"/>
                  <w:marTop w:val="0"/>
                  <w:marBottom w:val="0"/>
                  <w:divBdr>
                    <w:top w:val="none" w:sz="0" w:space="0" w:color="auto"/>
                    <w:left w:val="none" w:sz="0" w:space="0" w:color="auto"/>
                    <w:bottom w:val="none" w:sz="0" w:space="0" w:color="auto"/>
                    <w:right w:val="none" w:sz="0" w:space="0" w:color="auto"/>
                  </w:divBdr>
                </w:div>
                <w:div w:id="390151500">
                  <w:marLeft w:val="0"/>
                  <w:marRight w:val="0"/>
                  <w:marTop w:val="0"/>
                  <w:marBottom w:val="0"/>
                  <w:divBdr>
                    <w:top w:val="none" w:sz="0" w:space="0" w:color="auto"/>
                    <w:left w:val="none" w:sz="0" w:space="0" w:color="auto"/>
                    <w:bottom w:val="none" w:sz="0" w:space="0" w:color="auto"/>
                    <w:right w:val="none" w:sz="0" w:space="0" w:color="auto"/>
                  </w:divBdr>
                  <w:divsChild>
                    <w:div w:id="3547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377314">
      <w:bodyDiv w:val="1"/>
      <w:marLeft w:val="0"/>
      <w:marRight w:val="0"/>
      <w:marTop w:val="0"/>
      <w:marBottom w:val="0"/>
      <w:divBdr>
        <w:top w:val="none" w:sz="0" w:space="0" w:color="auto"/>
        <w:left w:val="none" w:sz="0" w:space="0" w:color="auto"/>
        <w:bottom w:val="none" w:sz="0" w:space="0" w:color="auto"/>
        <w:right w:val="none" w:sz="0" w:space="0" w:color="auto"/>
      </w:divBdr>
      <w:divsChild>
        <w:div w:id="1772629843">
          <w:marLeft w:val="0"/>
          <w:marRight w:val="0"/>
          <w:marTop w:val="0"/>
          <w:marBottom w:val="240"/>
          <w:divBdr>
            <w:top w:val="none" w:sz="0" w:space="0" w:color="auto"/>
            <w:left w:val="none" w:sz="0" w:space="0" w:color="auto"/>
            <w:bottom w:val="none" w:sz="0" w:space="0" w:color="auto"/>
            <w:right w:val="none" w:sz="0" w:space="0" w:color="auto"/>
          </w:divBdr>
        </w:div>
      </w:divsChild>
    </w:div>
    <w:div w:id="572158136">
      <w:bodyDiv w:val="1"/>
      <w:marLeft w:val="0"/>
      <w:marRight w:val="0"/>
      <w:marTop w:val="0"/>
      <w:marBottom w:val="0"/>
      <w:divBdr>
        <w:top w:val="none" w:sz="0" w:space="0" w:color="auto"/>
        <w:left w:val="none" w:sz="0" w:space="0" w:color="auto"/>
        <w:bottom w:val="none" w:sz="0" w:space="0" w:color="auto"/>
        <w:right w:val="none" w:sz="0" w:space="0" w:color="auto"/>
      </w:divBdr>
    </w:div>
    <w:div w:id="620767105">
      <w:bodyDiv w:val="1"/>
      <w:marLeft w:val="0"/>
      <w:marRight w:val="0"/>
      <w:marTop w:val="0"/>
      <w:marBottom w:val="0"/>
      <w:divBdr>
        <w:top w:val="none" w:sz="0" w:space="0" w:color="auto"/>
        <w:left w:val="none" w:sz="0" w:space="0" w:color="auto"/>
        <w:bottom w:val="none" w:sz="0" w:space="0" w:color="auto"/>
        <w:right w:val="none" w:sz="0" w:space="0" w:color="auto"/>
      </w:divBdr>
      <w:divsChild>
        <w:div w:id="1263762638">
          <w:marLeft w:val="0"/>
          <w:marRight w:val="0"/>
          <w:marTop w:val="0"/>
          <w:marBottom w:val="0"/>
          <w:divBdr>
            <w:top w:val="none" w:sz="0" w:space="0" w:color="auto"/>
            <w:left w:val="none" w:sz="0" w:space="0" w:color="auto"/>
            <w:bottom w:val="none" w:sz="0" w:space="0" w:color="auto"/>
            <w:right w:val="none" w:sz="0" w:space="0" w:color="auto"/>
          </w:divBdr>
          <w:divsChild>
            <w:div w:id="14232211">
              <w:marLeft w:val="0"/>
              <w:marRight w:val="0"/>
              <w:marTop w:val="0"/>
              <w:marBottom w:val="0"/>
              <w:divBdr>
                <w:top w:val="none" w:sz="0" w:space="0" w:color="auto"/>
                <w:left w:val="none" w:sz="0" w:space="0" w:color="auto"/>
                <w:bottom w:val="none" w:sz="0" w:space="0" w:color="auto"/>
                <w:right w:val="none" w:sz="0" w:space="0" w:color="auto"/>
              </w:divBdr>
              <w:divsChild>
                <w:div w:id="187349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337605">
          <w:marLeft w:val="0"/>
          <w:marRight w:val="0"/>
          <w:marTop w:val="0"/>
          <w:marBottom w:val="0"/>
          <w:divBdr>
            <w:top w:val="none" w:sz="0" w:space="0" w:color="auto"/>
            <w:left w:val="none" w:sz="0" w:space="0" w:color="auto"/>
            <w:bottom w:val="none" w:sz="0" w:space="0" w:color="auto"/>
            <w:right w:val="none" w:sz="0" w:space="0" w:color="auto"/>
          </w:divBdr>
          <w:divsChild>
            <w:div w:id="394165461">
              <w:marLeft w:val="0"/>
              <w:marRight w:val="0"/>
              <w:marTop w:val="0"/>
              <w:marBottom w:val="0"/>
              <w:divBdr>
                <w:top w:val="none" w:sz="0" w:space="0" w:color="auto"/>
                <w:left w:val="none" w:sz="0" w:space="0" w:color="auto"/>
                <w:bottom w:val="none" w:sz="0" w:space="0" w:color="auto"/>
                <w:right w:val="none" w:sz="0" w:space="0" w:color="auto"/>
              </w:divBdr>
            </w:div>
            <w:div w:id="579871604">
              <w:marLeft w:val="0"/>
              <w:marRight w:val="0"/>
              <w:marTop w:val="0"/>
              <w:marBottom w:val="0"/>
              <w:divBdr>
                <w:top w:val="none" w:sz="0" w:space="0" w:color="auto"/>
                <w:left w:val="none" w:sz="0" w:space="0" w:color="auto"/>
                <w:bottom w:val="none" w:sz="0" w:space="0" w:color="auto"/>
                <w:right w:val="none" w:sz="0" w:space="0" w:color="auto"/>
              </w:divBdr>
              <w:divsChild>
                <w:div w:id="317268818">
                  <w:marLeft w:val="0"/>
                  <w:marRight w:val="0"/>
                  <w:marTop w:val="0"/>
                  <w:marBottom w:val="0"/>
                  <w:divBdr>
                    <w:top w:val="none" w:sz="0" w:space="0" w:color="auto"/>
                    <w:left w:val="none" w:sz="0" w:space="0" w:color="auto"/>
                    <w:bottom w:val="none" w:sz="0" w:space="0" w:color="auto"/>
                    <w:right w:val="none" w:sz="0" w:space="0" w:color="auto"/>
                  </w:divBdr>
                </w:div>
                <w:div w:id="1878157363">
                  <w:marLeft w:val="0"/>
                  <w:marRight w:val="0"/>
                  <w:marTop w:val="0"/>
                  <w:marBottom w:val="0"/>
                  <w:divBdr>
                    <w:top w:val="none" w:sz="0" w:space="0" w:color="auto"/>
                    <w:left w:val="none" w:sz="0" w:space="0" w:color="auto"/>
                    <w:bottom w:val="none" w:sz="0" w:space="0" w:color="auto"/>
                    <w:right w:val="none" w:sz="0" w:space="0" w:color="auto"/>
                  </w:divBdr>
                  <w:divsChild>
                    <w:div w:id="50443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542432">
      <w:bodyDiv w:val="1"/>
      <w:marLeft w:val="0"/>
      <w:marRight w:val="0"/>
      <w:marTop w:val="0"/>
      <w:marBottom w:val="0"/>
      <w:divBdr>
        <w:top w:val="none" w:sz="0" w:space="0" w:color="auto"/>
        <w:left w:val="none" w:sz="0" w:space="0" w:color="auto"/>
        <w:bottom w:val="none" w:sz="0" w:space="0" w:color="auto"/>
        <w:right w:val="none" w:sz="0" w:space="0" w:color="auto"/>
      </w:divBdr>
      <w:divsChild>
        <w:div w:id="171267266">
          <w:marLeft w:val="0"/>
          <w:marRight w:val="0"/>
          <w:marTop w:val="0"/>
          <w:marBottom w:val="0"/>
          <w:divBdr>
            <w:top w:val="none" w:sz="0" w:space="0" w:color="auto"/>
            <w:left w:val="none" w:sz="0" w:space="0" w:color="auto"/>
            <w:bottom w:val="none" w:sz="0" w:space="0" w:color="auto"/>
            <w:right w:val="none" w:sz="0" w:space="0" w:color="auto"/>
          </w:divBdr>
          <w:divsChild>
            <w:div w:id="1538009114">
              <w:marLeft w:val="0"/>
              <w:marRight w:val="0"/>
              <w:marTop w:val="0"/>
              <w:marBottom w:val="0"/>
              <w:divBdr>
                <w:top w:val="none" w:sz="0" w:space="0" w:color="auto"/>
                <w:left w:val="none" w:sz="0" w:space="0" w:color="auto"/>
                <w:bottom w:val="none" w:sz="0" w:space="0" w:color="auto"/>
                <w:right w:val="none" w:sz="0" w:space="0" w:color="auto"/>
              </w:divBdr>
              <w:divsChild>
                <w:div w:id="60538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76000">
          <w:marLeft w:val="0"/>
          <w:marRight w:val="0"/>
          <w:marTop w:val="0"/>
          <w:marBottom w:val="0"/>
          <w:divBdr>
            <w:top w:val="none" w:sz="0" w:space="0" w:color="auto"/>
            <w:left w:val="none" w:sz="0" w:space="0" w:color="auto"/>
            <w:bottom w:val="none" w:sz="0" w:space="0" w:color="auto"/>
            <w:right w:val="none" w:sz="0" w:space="0" w:color="auto"/>
          </w:divBdr>
          <w:divsChild>
            <w:div w:id="1005862649">
              <w:marLeft w:val="0"/>
              <w:marRight w:val="0"/>
              <w:marTop w:val="0"/>
              <w:marBottom w:val="0"/>
              <w:divBdr>
                <w:top w:val="none" w:sz="0" w:space="0" w:color="auto"/>
                <w:left w:val="none" w:sz="0" w:space="0" w:color="auto"/>
                <w:bottom w:val="none" w:sz="0" w:space="0" w:color="auto"/>
                <w:right w:val="none" w:sz="0" w:space="0" w:color="auto"/>
              </w:divBdr>
            </w:div>
            <w:div w:id="606698801">
              <w:marLeft w:val="0"/>
              <w:marRight w:val="0"/>
              <w:marTop w:val="0"/>
              <w:marBottom w:val="0"/>
              <w:divBdr>
                <w:top w:val="none" w:sz="0" w:space="0" w:color="auto"/>
                <w:left w:val="none" w:sz="0" w:space="0" w:color="auto"/>
                <w:bottom w:val="none" w:sz="0" w:space="0" w:color="auto"/>
                <w:right w:val="none" w:sz="0" w:space="0" w:color="auto"/>
              </w:divBdr>
              <w:divsChild>
                <w:div w:id="29763405">
                  <w:marLeft w:val="0"/>
                  <w:marRight w:val="0"/>
                  <w:marTop w:val="0"/>
                  <w:marBottom w:val="0"/>
                  <w:divBdr>
                    <w:top w:val="none" w:sz="0" w:space="0" w:color="auto"/>
                    <w:left w:val="none" w:sz="0" w:space="0" w:color="auto"/>
                    <w:bottom w:val="none" w:sz="0" w:space="0" w:color="auto"/>
                    <w:right w:val="none" w:sz="0" w:space="0" w:color="auto"/>
                  </w:divBdr>
                </w:div>
                <w:div w:id="1659840065">
                  <w:marLeft w:val="0"/>
                  <w:marRight w:val="0"/>
                  <w:marTop w:val="0"/>
                  <w:marBottom w:val="0"/>
                  <w:divBdr>
                    <w:top w:val="none" w:sz="0" w:space="0" w:color="auto"/>
                    <w:left w:val="none" w:sz="0" w:space="0" w:color="auto"/>
                    <w:bottom w:val="none" w:sz="0" w:space="0" w:color="auto"/>
                    <w:right w:val="none" w:sz="0" w:space="0" w:color="auto"/>
                  </w:divBdr>
                  <w:divsChild>
                    <w:div w:id="153172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85717">
      <w:bodyDiv w:val="1"/>
      <w:marLeft w:val="0"/>
      <w:marRight w:val="0"/>
      <w:marTop w:val="0"/>
      <w:marBottom w:val="0"/>
      <w:divBdr>
        <w:top w:val="none" w:sz="0" w:space="0" w:color="auto"/>
        <w:left w:val="none" w:sz="0" w:space="0" w:color="auto"/>
        <w:bottom w:val="none" w:sz="0" w:space="0" w:color="auto"/>
        <w:right w:val="none" w:sz="0" w:space="0" w:color="auto"/>
      </w:divBdr>
      <w:divsChild>
        <w:div w:id="390034964">
          <w:marLeft w:val="0"/>
          <w:marRight w:val="0"/>
          <w:marTop w:val="0"/>
          <w:marBottom w:val="0"/>
          <w:divBdr>
            <w:top w:val="none" w:sz="0" w:space="0" w:color="auto"/>
            <w:left w:val="none" w:sz="0" w:space="0" w:color="auto"/>
            <w:bottom w:val="none" w:sz="0" w:space="0" w:color="auto"/>
            <w:right w:val="none" w:sz="0" w:space="0" w:color="auto"/>
          </w:divBdr>
          <w:divsChild>
            <w:div w:id="269508785">
              <w:marLeft w:val="0"/>
              <w:marRight w:val="0"/>
              <w:marTop w:val="0"/>
              <w:marBottom w:val="0"/>
              <w:divBdr>
                <w:top w:val="none" w:sz="0" w:space="0" w:color="auto"/>
                <w:left w:val="none" w:sz="0" w:space="0" w:color="auto"/>
                <w:bottom w:val="none" w:sz="0" w:space="0" w:color="auto"/>
                <w:right w:val="none" w:sz="0" w:space="0" w:color="auto"/>
              </w:divBdr>
              <w:divsChild>
                <w:div w:id="13229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3764">
          <w:marLeft w:val="0"/>
          <w:marRight w:val="0"/>
          <w:marTop w:val="0"/>
          <w:marBottom w:val="0"/>
          <w:divBdr>
            <w:top w:val="none" w:sz="0" w:space="0" w:color="auto"/>
            <w:left w:val="none" w:sz="0" w:space="0" w:color="auto"/>
            <w:bottom w:val="none" w:sz="0" w:space="0" w:color="auto"/>
            <w:right w:val="none" w:sz="0" w:space="0" w:color="auto"/>
          </w:divBdr>
          <w:divsChild>
            <w:div w:id="952397936">
              <w:marLeft w:val="0"/>
              <w:marRight w:val="0"/>
              <w:marTop w:val="0"/>
              <w:marBottom w:val="0"/>
              <w:divBdr>
                <w:top w:val="none" w:sz="0" w:space="0" w:color="auto"/>
                <w:left w:val="none" w:sz="0" w:space="0" w:color="auto"/>
                <w:bottom w:val="none" w:sz="0" w:space="0" w:color="auto"/>
                <w:right w:val="none" w:sz="0" w:space="0" w:color="auto"/>
              </w:divBdr>
              <w:divsChild>
                <w:div w:id="419984274">
                  <w:marLeft w:val="0"/>
                  <w:marRight w:val="0"/>
                  <w:marTop w:val="0"/>
                  <w:marBottom w:val="0"/>
                  <w:divBdr>
                    <w:top w:val="none" w:sz="0" w:space="0" w:color="auto"/>
                    <w:left w:val="none" w:sz="0" w:space="0" w:color="auto"/>
                    <w:bottom w:val="none" w:sz="0" w:space="0" w:color="auto"/>
                    <w:right w:val="none" w:sz="0" w:space="0" w:color="auto"/>
                  </w:divBdr>
                </w:div>
                <w:div w:id="1089890446">
                  <w:marLeft w:val="0"/>
                  <w:marRight w:val="0"/>
                  <w:marTop w:val="0"/>
                  <w:marBottom w:val="0"/>
                  <w:divBdr>
                    <w:top w:val="none" w:sz="0" w:space="0" w:color="auto"/>
                    <w:left w:val="none" w:sz="0" w:space="0" w:color="auto"/>
                    <w:bottom w:val="none" w:sz="0" w:space="0" w:color="auto"/>
                    <w:right w:val="none" w:sz="0" w:space="0" w:color="auto"/>
                  </w:divBdr>
                  <w:divsChild>
                    <w:div w:id="146638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697058">
      <w:bodyDiv w:val="1"/>
      <w:marLeft w:val="0"/>
      <w:marRight w:val="0"/>
      <w:marTop w:val="0"/>
      <w:marBottom w:val="0"/>
      <w:divBdr>
        <w:top w:val="none" w:sz="0" w:space="0" w:color="auto"/>
        <w:left w:val="none" w:sz="0" w:space="0" w:color="auto"/>
        <w:bottom w:val="none" w:sz="0" w:space="0" w:color="auto"/>
        <w:right w:val="none" w:sz="0" w:space="0" w:color="auto"/>
      </w:divBdr>
    </w:div>
    <w:div w:id="815031745">
      <w:bodyDiv w:val="1"/>
      <w:marLeft w:val="0"/>
      <w:marRight w:val="0"/>
      <w:marTop w:val="0"/>
      <w:marBottom w:val="0"/>
      <w:divBdr>
        <w:top w:val="none" w:sz="0" w:space="0" w:color="auto"/>
        <w:left w:val="none" w:sz="0" w:space="0" w:color="auto"/>
        <w:bottom w:val="none" w:sz="0" w:space="0" w:color="auto"/>
        <w:right w:val="none" w:sz="0" w:space="0" w:color="auto"/>
      </w:divBdr>
      <w:divsChild>
        <w:div w:id="39281009">
          <w:marLeft w:val="0"/>
          <w:marRight w:val="0"/>
          <w:marTop w:val="0"/>
          <w:marBottom w:val="0"/>
          <w:divBdr>
            <w:top w:val="none" w:sz="0" w:space="0" w:color="auto"/>
            <w:left w:val="none" w:sz="0" w:space="0" w:color="auto"/>
            <w:bottom w:val="none" w:sz="0" w:space="0" w:color="auto"/>
            <w:right w:val="none" w:sz="0" w:space="0" w:color="auto"/>
          </w:divBdr>
          <w:divsChild>
            <w:div w:id="1062364764">
              <w:marLeft w:val="0"/>
              <w:marRight w:val="0"/>
              <w:marTop w:val="0"/>
              <w:marBottom w:val="0"/>
              <w:divBdr>
                <w:top w:val="none" w:sz="0" w:space="0" w:color="auto"/>
                <w:left w:val="none" w:sz="0" w:space="0" w:color="auto"/>
                <w:bottom w:val="none" w:sz="0" w:space="0" w:color="auto"/>
                <w:right w:val="none" w:sz="0" w:space="0" w:color="auto"/>
              </w:divBdr>
              <w:divsChild>
                <w:div w:id="171770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6140">
          <w:marLeft w:val="0"/>
          <w:marRight w:val="0"/>
          <w:marTop w:val="0"/>
          <w:marBottom w:val="0"/>
          <w:divBdr>
            <w:top w:val="none" w:sz="0" w:space="0" w:color="auto"/>
            <w:left w:val="none" w:sz="0" w:space="0" w:color="auto"/>
            <w:bottom w:val="none" w:sz="0" w:space="0" w:color="auto"/>
            <w:right w:val="none" w:sz="0" w:space="0" w:color="auto"/>
          </w:divBdr>
          <w:divsChild>
            <w:div w:id="1189371535">
              <w:marLeft w:val="0"/>
              <w:marRight w:val="0"/>
              <w:marTop w:val="0"/>
              <w:marBottom w:val="0"/>
              <w:divBdr>
                <w:top w:val="none" w:sz="0" w:space="0" w:color="auto"/>
                <w:left w:val="none" w:sz="0" w:space="0" w:color="auto"/>
                <w:bottom w:val="none" w:sz="0" w:space="0" w:color="auto"/>
                <w:right w:val="none" w:sz="0" w:space="0" w:color="auto"/>
              </w:divBdr>
            </w:div>
            <w:div w:id="1697930081">
              <w:marLeft w:val="0"/>
              <w:marRight w:val="0"/>
              <w:marTop w:val="0"/>
              <w:marBottom w:val="0"/>
              <w:divBdr>
                <w:top w:val="none" w:sz="0" w:space="0" w:color="auto"/>
                <w:left w:val="none" w:sz="0" w:space="0" w:color="auto"/>
                <w:bottom w:val="none" w:sz="0" w:space="0" w:color="auto"/>
                <w:right w:val="none" w:sz="0" w:space="0" w:color="auto"/>
              </w:divBdr>
              <w:divsChild>
                <w:div w:id="940600137">
                  <w:marLeft w:val="0"/>
                  <w:marRight w:val="0"/>
                  <w:marTop w:val="0"/>
                  <w:marBottom w:val="0"/>
                  <w:divBdr>
                    <w:top w:val="none" w:sz="0" w:space="0" w:color="auto"/>
                    <w:left w:val="none" w:sz="0" w:space="0" w:color="auto"/>
                    <w:bottom w:val="none" w:sz="0" w:space="0" w:color="auto"/>
                    <w:right w:val="none" w:sz="0" w:space="0" w:color="auto"/>
                  </w:divBdr>
                </w:div>
                <w:div w:id="643049077">
                  <w:marLeft w:val="0"/>
                  <w:marRight w:val="0"/>
                  <w:marTop w:val="0"/>
                  <w:marBottom w:val="0"/>
                  <w:divBdr>
                    <w:top w:val="none" w:sz="0" w:space="0" w:color="auto"/>
                    <w:left w:val="none" w:sz="0" w:space="0" w:color="auto"/>
                    <w:bottom w:val="none" w:sz="0" w:space="0" w:color="auto"/>
                    <w:right w:val="none" w:sz="0" w:space="0" w:color="auto"/>
                  </w:divBdr>
                  <w:divsChild>
                    <w:div w:id="2656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601922">
      <w:bodyDiv w:val="1"/>
      <w:marLeft w:val="0"/>
      <w:marRight w:val="0"/>
      <w:marTop w:val="0"/>
      <w:marBottom w:val="0"/>
      <w:divBdr>
        <w:top w:val="none" w:sz="0" w:space="0" w:color="auto"/>
        <w:left w:val="none" w:sz="0" w:space="0" w:color="auto"/>
        <w:bottom w:val="none" w:sz="0" w:space="0" w:color="auto"/>
        <w:right w:val="none" w:sz="0" w:space="0" w:color="auto"/>
      </w:divBdr>
      <w:divsChild>
        <w:div w:id="1771730004">
          <w:marLeft w:val="0"/>
          <w:marRight w:val="0"/>
          <w:marTop w:val="0"/>
          <w:marBottom w:val="0"/>
          <w:divBdr>
            <w:top w:val="none" w:sz="0" w:space="0" w:color="auto"/>
            <w:left w:val="none" w:sz="0" w:space="0" w:color="auto"/>
            <w:bottom w:val="none" w:sz="0" w:space="0" w:color="auto"/>
            <w:right w:val="none" w:sz="0" w:space="0" w:color="auto"/>
          </w:divBdr>
          <w:divsChild>
            <w:div w:id="1630280285">
              <w:marLeft w:val="0"/>
              <w:marRight w:val="0"/>
              <w:marTop w:val="0"/>
              <w:marBottom w:val="0"/>
              <w:divBdr>
                <w:top w:val="none" w:sz="0" w:space="0" w:color="auto"/>
                <w:left w:val="none" w:sz="0" w:space="0" w:color="auto"/>
                <w:bottom w:val="none" w:sz="0" w:space="0" w:color="auto"/>
                <w:right w:val="none" w:sz="0" w:space="0" w:color="auto"/>
              </w:divBdr>
              <w:divsChild>
                <w:div w:id="134802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263984">
          <w:marLeft w:val="0"/>
          <w:marRight w:val="0"/>
          <w:marTop w:val="0"/>
          <w:marBottom w:val="0"/>
          <w:divBdr>
            <w:top w:val="none" w:sz="0" w:space="0" w:color="auto"/>
            <w:left w:val="none" w:sz="0" w:space="0" w:color="auto"/>
            <w:bottom w:val="none" w:sz="0" w:space="0" w:color="auto"/>
            <w:right w:val="none" w:sz="0" w:space="0" w:color="auto"/>
          </w:divBdr>
          <w:divsChild>
            <w:div w:id="1954970734">
              <w:marLeft w:val="0"/>
              <w:marRight w:val="0"/>
              <w:marTop w:val="0"/>
              <w:marBottom w:val="0"/>
              <w:divBdr>
                <w:top w:val="none" w:sz="0" w:space="0" w:color="auto"/>
                <w:left w:val="none" w:sz="0" w:space="0" w:color="auto"/>
                <w:bottom w:val="none" w:sz="0" w:space="0" w:color="auto"/>
                <w:right w:val="none" w:sz="0" w:space="0" w:color="auto"/>
              </w:divBdr>
              <w:divsChild>
                <w:div w:id="1972319383">
                  <w:marLeft w:val="0"/>
                  <w:marRight w:val="0"/>
                  <w:marTop w:val="0"/>
                  <w:marBottom w:val="0"/>
                  <w:divBdr>
                    <w:top w:val="none" w:sz="0" w:space="0" w:color="auto"/>
                    <w:left w:val="none" w:sz="0" w:space="0" w:color="auto"/>
                    <w:bottom w:val="none" w:sz="0" w:space="0" w:color="auto"/>
                    <w:right w:val="none" w:sz="0" w:space="0" w:color="auto"/>
                  </w:divBdr>
                </w:div>
                <w:div w:id="247617198">
                  <w:marLeft w:val="0"/>
                  <w:marRight w:val="0"/>
                  <w:marTop w:val="0"/>
                  <w:marBottom w:val="0"/>
                  <w:divBdr>
                    <w:top w:val="none" w:sz="0" w:space="0" w:color="auto"/>
                    <w:left w:val="none" w:sz="0" w:space="0" w:color="auto"/>
                    <w:bottom w:val="none" w:sz="0" w:space="0" w:color="auto"/>
                    <w:right w:val="none" w:sz="0" w:space="0" w:color="auto"/>
                  </w:divBdr>
                  <w:divsChild>
                    <w:div w:id="1624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331993">
      <w:bodyDiv w:val="1"/>
      <w:marLeft w:val="0"/>
      <w:marRight w:val="0"/>
      <w:marTop w:val="0"/>
      <w:marBottom w:val="0"/>
      <w:divBdr>
        <w:top w:val="none" w:sz="0" w:space="0" w:color="auto"/>
        <w:left w:val="none" w:sz="0" w:space="0" w:color="auto"/>
        <w:bottom w:val="none" w:sz="0" w:space="0" w:color="auto"/>
        <w:right w:val="none" w:sz="0" w:space="0" w:color="auto"/>
      </w:divBdr>
      <w:divsChild>
        <w:div w:id="356851065">
          <w:marLeft w:val="0"/>
          <w:marRight w:val="0"/>
          <w:marTop w:val="0"/>
          <w:marBottom w:val="0"/>
          <w:divBdr>
            <w:top w:val="none" w:sz="0" w:space="0" w:color="auto"/>
            <w:left w:val="none" w:sz="0" w:space="0" w:color="auto"/>
            <w:bottom w:val="none" w:sz="0" w:space="0" w:color="auto"/>
            <w:right w:val="none" w:sz="0" w:space="0" w:color="auto"/>
          </w:divBdr>
          <w:divsChild>
            <w:div w:id="186334189">
              <w:marLeft w:val="0"/>
              <w:marRight w:val="0"/>
              <w:marTop w:val="0"/>
              <w:marBottom w:val="0"/>
              <w:divBdr>
                <w:top w:val="none" w:sz="0" w:space="0" w:color="auto"/>
                <w:left w:val="none" w:sz="0" w:space="0" w:color="auto"/>
                <w:bottom w:val="none" w:sz="0" w:space="0" w:color="auto"/>
                <w:right w:val="none" w:sz="0" w:space="0" w:color="auto"/>
              </w:divBdr>
              <w:divsChild>
                <w:div w:id="161547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3783">
          <w:marLeft w:val="0"/>
          <w:marRight w:val="0"/>
          <w:marTop w:val="0"/>
          <w:marBottom w:val="0"/>
          <w:divBdr>
            <w:top w:val="none" w:sz="0" w:space="0" w:color="auto"/>
            <w:left w:val="none" w:sz="0" w:space="0" w:color="auto"/>
            <w:bottom w:val="none" w:sz="0" w:space="0" w:color="auto"/>
            <w:right w:val="none" w:sz="0" w:space="0" w:color="auto"/>
          </w:divBdr>
          <w:divsChild>
            <w:div w:id="1114981688">
              <w:marLeft w:val="0"/>
              <w:marRight w:val="0"/>
              <w:marTop w:val="0"/>
              <w:marBottom w:val="0"/>
              <w:divBdr>
                <w:top w:val="none" w:sz="0" w:space="0" w:color="auto"/>
                <w:left w:val="none" w:sz="0" w:space="0" w:color="auto"/>
                <w:bottom w:val="none" w:sz="0" w:space="0" w:color="auto"/>
                <w:right w:val="none" w:sz="0" w:space="0" w:color="auto"/>
              </w:divBdr>
            </w:div>
            <w:div w:id="793252071">
              <w:marLeft w:val="0"/>
              <w:marRight w:val="0"/>
              <w:marTop w:val="0"/>
              <w:marBottom w:val="0"/>
              <w:divBdr>
                <w:top w:val="none" w:sz="0" w:space="0" w:color="auto"/>
                <w:left w:val="none" w:sz="0" w:space="0" w:color="auto"/>
                <w:bottom w:val="none" w:sz="0" w:space="0" w:color="auto"/>
                <w:right w:val="none" w:sz="0" w:space="0" w:color="auto"/>
              </w:divBdr>
              <w:divsChild>
                <w:div w:id="119349522">
                  <w:marLeft w:val="0"/>
                  <w:marRight w:val="0"/>
                  <w:marTop w:val="0"/>
                  <w:marBottom w:val="0"/>
                  <w:divBdr>
                    <w:top w:val="none" w:sz="0" w:space="0" w:color="auto"/>
                    <w:left w:val="none" w:sz="0" w:space="0" w:color="auto"/>
                    <w:bottom w:val="none" w:sz="0" w:space="0" w:color="auto"/>
                    <w:right w:val="none" w:sz="0" w:space="0" w:color="auto"/>
                  </w:divBdr>
                </w:div>
                <w:div w:id="21443489">
                  <w:marLeft w:val="0"/>
                  <w:marRight w:val="0"/>
                  <w:marTop w:val="0"/>
                  <w:marBottom w:val="0"/>
                  <w:divBdr>
                    <w:top w:val="none" w:sz="0" w:space="0" w:color="auto"/>
                    <w:left w:val="none" w:sz="0" w:space="0" w:color="auto"/>
                    <w:bottom w:val="none" w:sz="0" w:space="0" w:color="auto"/>
                    <w:right w:val="none" w:sz="0" w:space="0" w:color="auto"/>
                  </w:divBdr>
                  <w:divsChild>
                    <w:div w:id="110738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991552">
      <w:bodyDiv w:val="1"/>
      <w:marLeft w:val="0"/>
      <w:marRight w:val="0"/>
      <w:marTop w:val="0"/>
      <w:marBottom w:val="0"/>
      <w:divBdr>
        <w:top w:val="none" w:sz="0" w:space="0" w:color="auto"/>
        <w:left w:val="none" w:sz="0" w:space="0" w:color="auto"/>
        <w:bottom w:val="none" w:sz="0" w:space="0" w:color="auto"/>
        <w:right w:val="none" w:sz="0" w:space="0" w:color="auto"/>
      </w:divBdr>
      <w:divsChild>
        <w:div w:id="1103458108">
          <w:marLeft w:val="0"/>
          <w:marRight w:val="0"/>
          <w:marTop w:val="0"/>
          <w:marBottom w:val="0"/>
          <w:divBdr>
            <w:top w:val="none" w:sz="0" w:space="0" w:color="auto"/>
            <w:left w:val="none" w:sz="0" w:space="0" w:color="auto"/>
            <w:bottom w:val="none" w:sz="0" w:space="0" w:color="auto"/>
            <w:right w:val="none" w:sz="0" w:space="0" w:color="auto"/>
          </w:divBdr>
          <w:divsChild>
            <w:div w:id="1853762705">
              <w:marLeft w:val="0"/>
              <w:marRight w:val="0"/>
              <w:marTop w:val="0"/>
              <w:marBottom w:val="0"/>
              <w:divBdr>
                <w:top w:val="none" w:sz="0" w:space="0" w:color="auto"/>
                <w:left w:val="none" w:sz="0" w:space="0" w:color="auto"/>
                <w:bottom w:val="none" w:sz="0" w:space="0" w:color="auto"/>
                <w:right w:val="none" w:sz="0" w:space="0" w:color="auto"/>
              </w:divBdr>
              <w:divsChild>
                <w:div w:id="14142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33913">
          <w:marLeft w:val="0"/>
          <w:marRight w:val="0"/>
          <w:marTop w:val="0"/>
          <w:marBottom w:val="0"/>
          <w:divBdr>
            <w:top w:val="none" w:sz="0" w:space="0" w:color="auto"/>
            <w:left w:val="none" w:sz="0" w:space="0" w:color="auto"/>
            <w:bottom w:val="none" w:sz="0" w:space="0" w:color="auto"/>
            <w:right w:val="none" w:sz="0" w:space="0" w:color="auto"/>
          </w:divBdr>
          <w:divsChild>
            <w:div w:id="632103516">
              <w:marLeft w:val="0"/>
              <w:marRight w:val="0"/>
              <w:marTop w:val="0"/>
              <w:marBottom w:val="0"/>
              <w:divBdr>
                <w:top w:val="none" w:sz="0" w:space="0" w:color="auto"/>
                <w:left w:val="none" w:sz="0" w:space="0" w:color="auto"/>
                <w:bottom w:val="none" w:sz="0" w:space="0" w:color="auto"/>
                <w:right w:val="none" w:sz="0" w:space="0" w:color="auto"/>
              </w:divBdr>
              <w:divsChild>
                <w:div w:id="29646173">
                  <w:marLeft w:val="0"/>
                  <w:marRight w:val="0"/>
                  <w:marTop w:val="0"/>
                  <w:marBottom w:val="0"/>
                  <w:divBdr>
                    <w:top w:val="none" w:sz="0" w:space="0" w:color="auto"/>
                    <w:left w:val="none" w:sz="0" w:space="0" w:color="auto"/>
                    <w:bottom w:val="none" w:sz="0" w:space="0" w:color="auto"/>
                    <w:right w:val="none" w:sz="0" w:space="0" w:color="auto"/>
                  </w:divBdr>
                </w:div>
                <w:div w:id="1492017503">
                  <w:marLeft w:val="0"/>
                  <w:marRight w:val="0"/>
                  <w:marTop w:val="0"/>
                  <w:marBottom w:val="0"/>
                  <w:divBdr>
                    <w:top w:val="none" w:sz="0" w:space="0" w:color="auto"/>
                    <w:left w:val="none" w:sz="0" w:space="0" w:color="auto"/>
                    <w:bottom w:val="none" w:sz="0" w:space="0" w:color="auto"/>
                    <w:right w:val="none" w:sz="0" w:space="0" w:color="auto"/>
                  </w:divBdr>
                  <w:divsChild>
                    <w:div w:id="142491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455426">
      <w:bodyDiv w:val="1"/>
      <w:marLeft w:val="0"/>
      <w:marRight w:val="0"/>
      <w:marTop w:val="0"/>
      <w:marBottom w:val="0"/>
      <w:divBdr>
        <w:top w:val="none" w:sz="0" w:space="0" w:color="auto"/>
        <w:left w:val="none" w:sz="0" w:space="0" w:color="auto"/>
        <w:bottom w:val="none" w:sz="0" w:space="0" w:color="auto"/>
        <w:right w:val="none" w:sz="0" w:space="0" w:color="auto"/>
      </w:divBdr>
      <w:divsChild>
        <w:div w:id="1877228225">
          <w:marLeft w:val="0"/>
          <w:marRight w:val="0"/>
          <w:marTop w:val="0"/>
          <w:marBottom w:val="0"/>
          <w:divBdr>
            <w:top w:val="none" w:sz="0" w:space="0" w:color="auto"/>
            <w:left w:val="none" w:sz="0" w:space="0" w:color="auto"/>
            <w:bottom w:val="none" w:sz="0" w:space="0" w:color="auto"/>
            <w:right w:val="none" w:sz="0" w:space="0" w:color="auto"/>
          </w:divBdr>
          <w:divsChild>
            <w:div w:id="1406298913">
              <w:marLeft w:val="0"/>
              <w:marRight w:val="0"/>
              <w:marTop w:val="0"/>
              <w:marBottom w:val="0"/>
              <w:divBdr>
                <w:top w:val="none" w:sz="0" w:space="0" w:color="auto"/>
                <w:left w:val="none" w:sz="0" w:space="0" w:color="auto"/>
                <w:bottom w:val="none" w:sz="0" w:space="0" w:color="auto"/>
                <w:right w:val="none" w:sz="0" w:space="0" w:color="auto"/>
              </w:divBdr>
              <w:divsChild>
                <w:div w:id="20422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92268">
          <w:marLeft w:val="0"/>
          <w:marRight w:val="0"/>
          <w:marTop w:val="0"/>
          <w:marBottom w:val="0"/>
          <w:divBdr>
            <w:top w:val="none" w:sz="0" w:space="0" w:color="auto"/>
            <w:left w:val="none" w:sz="0" w:space="0" w:color="auto"/>
            <w:bottom w:val="none" w:sz="0" w:space="0" w:color="auto"/>
            <w:right w:val="none" w:sz="0" w:space="0" w:color="auto"/>
          </w:divBdr>
          <w:divsChild>
            <w:div w:id="164712456">
              <w:marLeft w:val="0"/>
              <w:marRight w:val="0"/>
              <w:marTop w:val="0"/>
              <w:marBottom w:val="0"/>
              <w:divBdr>
                <w:top w:val="none" w:sz="0" w:space="0" w:color="auto"/>
                <w:left w:val="none" w:sz="0" w:space="0" w:color="auto"/>
                <w:bottom w:val="none" w:sz="0" w:space="0" w:color="auto"/>
                <w:right w:val="none" w:sz="0" w:space="0" w:color="auto"/>
              </w:divBdr>
              <w:divsChild>
                <w:div w:id="105390550">
                  <w:marLeft w:val="0"/>
                  <w:marRight w:val="0"/>
                  <w:marTop w:val="0"/>
                  <w:marBottom w:val="0"/>
                  <w:divBdr>
                    <w:top w:val="none" w:sz="0" w:space="0" w:color="auto"/>
                    <w:left w:val="none" w:sz="0" w:space="0" w:color="auto"/>
                    <w:bottom w:val="none" w:sz="0" w:space="0" w:color="auto"/>
                    <w:right w:val="none" w:sz="0" w:space="0" w:color="auto"/>
                  </w:divBdr>
                </w:div>
                <w:div w:id="800079470">
                  <w:marLeft w:val="0"/>
                  <w:marRight w:val="0"/>
                  <w:marTop w:val="0"/>
                  <w:marBottom w:val="0"/>
                  <w:divBdr>
                    <w:top w:val="none" w:sz="0" w:space="0" w:color="auto"/>
                    <w:left w:val="none" w:sz="0" w:space="0" w:color="auto"/>
                    <w:bottom w:val="none" w:sz="0" w:space="0" w:color="auto"/>
                    <w:right w:val="none" w:sz="0" w:space="0" w:color="auto"/>
                  </w:divBdr>
                  <w:divsChild>
                    <w:div w:id="48621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794173">
      <w:bodyDiv w:val="1"/>
      <w:marLeft w:val="0"/>
      <w:marRight w:val="0"/>
      <w:marTop w:val="0"/>
      <w:marBottom w:val="0"/>
      <w:divBdr>
        <w:top w:val="none" w:sz="0" w:space="0" w:color="auto"/>
        <w:left w:val="none" w:sz="0" w:space="0" w:color="auto"/>
        <w:bottom w:val="none" w:sz="0" w:space="0" w:color="auto"/>
        <w:right w:val="none" w:sz="0" w:space="0" w:color="auto"/>
      </w:divBdr>
      <w:divsChild>
        <w:div w:id="388774131">
          <w:marLeft w:val="0"/>
          <w:marRight w:val="0"/>
          <w:marTop w:val="0"/>
          <w:marBottom w:val="0"/>
          <w:divBdr>
            <w:top w:val="none" w:sz="0" w:space="0" w:color="auto"/>
            <w:left w:val="none" w:sz="0" w:space="0" w:color="auto"/>
            <w:bottom w:val="none" w:sz="0" w:space="0" w:color="auto"/>
            <w:right w:val="none" w:sz="0" w:space="0" w:color="auto"/>
          </w:divBdr>
          <w:divsChild>
            <w:div w:id="1889148670">
              <w:marLeft w:val="0"/>
              <w:marRight w:val="0"/>
              <w:marTop w:val="0"/>
              <w:marBottom w:val="0"/>
              <w:divBdr>
                <w:top w:val="none" w:sz="0" w:space="0" w:color="auto"/>
                <w:left w:val="none" w:sz="0" w:space="0" w:color="auto"/>
                <w:bottom w:val="none" w:sz="0" w:space="0" w:color="auto"/>
                <w:right w:val="none" w:sz="0" w:space="0" w:color="auto"/>
              </w:divBdr>
              <w:divsChild>
                <w:div w:id="1110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951765">
          <w:marLeft w:val="0"/>
          <w:marRight w:val="0"/>
          <w:marTop w:val="0"/>
          <w:marBottom w:val="0"/>
          <w:divBdr>
            <w:top w:val="none" w:sz="0" w:space="0" w:color="auto"/>
            <w:left w:val="none" w:sz="0" w:space="0" w:color="auto"/>
            <w:bottom w:val="none" w:sz="0" w:space="0" w:color="auto"/>
            <w:right w:val="none" w:sz="0" w:space="0" w:color="auto"/>
          </w:divBdr>
          <w:divsChild>
            <w:div w:id="1060904961">
              <w:marLeft w:val="0"/>
              <w:marRight w:val="0"/>
              <w:marTop w:val="0"/>
              <w:marBottom w:val="0"/>
              <w:divBdr>
                <w:top w:val="none" w:sz="0" w:space="0" w:color="auto"/>
                <w:left w:val="none" w:sz="0" w:space="0" w:color="auto"/>
                <w:bottom w:val="none" w:sz="0" w:space="0" w:color="auto"/>
                <w:right w:val="none" w:sz="0" w:space="0" w:color="auto"/>
              </w:divBdr>
              <w:divsChild>
                <w:div w:id="1641112465">
                  <w:marLeft w:val="0"/>
                  <w:marRight w:val="0"/>
                  <w:marTop w:val="0"/>
                  <w:marBottom w:val="0"/>
                  <w:divBdr>
                    <w:top w:val="none" w:sz="0" w:space="0" w:color="auto"/>
                    <w:left w:val="none" w:sz="0" w:space="0" w:color="auto"/>
                    <w:bottom w:val="none" w:sz="0" w:space="0" w:color="auto"/>
                    <w:right w:val="none" w:sz="0" w:space="0" w:color="auto"/>
                  </w:divBdr>
                </w:div>
                <w:div w:id="1646811838">
                  <w:marLeft w:val="0"/>
                  <w:marRight w:val="0"/>
                  <w:marTop w:val="0"/>
                  <w:marBottom w:val="0"/>
                  <w:divBdr>
                    <w:top w:val="none" w:sz="0" w:space="0" w:color="auto"/>
                    <w:left w:val="none" w:sz="0" w:space="0" w:color="auto"/>
                    <w:bottom w:val="none" w:sz="0" w:space="0" w:color="auto"/>
                    <w:right w:val="none" w:sz="0" w:space="0" w:color="auto"/>
                  </w:divBdr>
                  <w:divsChild>
                    <w:div w:id="119276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296693">
      <w:bodyDiv w:val="1"/>
      <w:marLeft w:val="0"/>
      <w:marRight w:val="0"/>
      <w:marTop w:val="0"/>
      <w:marBottom w:val="0"/>
      <w:divBdr>
        <w:top w:val="none" w:sz="0" w:space="0" w:color="auto"/>
        <w:left w:val="none" w:sz="0" w:space="0" w:color="auto"/>
        <w:bottom w:val="none" w:sz="0" w:space="0" w:color="auto"/>
        <w:right w:val="none" w:sz="0" w:space="0" w:color="auto"/>
      </w:divBdr>
      <w:divsChild>
        <w:div w:id="1535773201">
          <w:marLeft w:val="0"/>
          <w:marRight w:val="0"/>
          <w:marTop w:val="0"/>
          <w:marBottom w:val="0"/>
          <w:divBdr>
            <w:top w:val="none" w:sz="0" w:space="0" w:color="auto"/>
            <w:left w:val="none" w:sz="0" w:space="0" w:color="auto"/>
            <w:bottom w:val="none" w:sz="0" w:space="0" w:color="auto"/>
            <w:right w:val="none" w:sz="0" w:space="0" w:color="auto"/>
          </w:divBdr>
          <w:divsChild>
            <w:div w:id="1437142836">
              <w:marLeft w:val="0"/>
              <w:marRight w:val="0"/>
              <w:marTop w:val="0"/>
              <w:marBottom w:val="0"/>
              <w:divBdr>
                <w:top w:val="none" w:sz="0" w:space="0" w:color="auto"/>
                <w:left w:val="none" w:sz="0" w:space="0" w:color="auto"/>
                <w:bottom w:val="none" w:sz="0" w:space="0" w:color="auto"/>
                <w:right w:val="none" w:sz="0" w:space="0" w:color="auto"/>
              </w:divBdr>
              <w:divsChild>
                <w:div w:id="101315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804901">
          <w:marLeft w:val="0"/>
          <w:marRight w:val="0"/>
          <w:marTop w:val="0"/>
          <w:marBottom w:val="0"/>
          <w:divBdr>
            <w:top w:val="none" w:sz="0" w:space="0" w:color="auto"/>
            <w:left w:val="none" w:sz="0" w:space="0" w:color="auto"/>
            <w:bottom w:val="none" w:sz="0" w:space="0" w:color="auto"/>
            <w:right w:val="none" w:sz="0" w:space="0" w:color="auto"/>
          </w:divBdr>
          <w:divsChild>
            <w:div w:id="1741901188">
              <w:marLeft w:val="0"/>
              <w:marRight w:val="0"/>
              <w:marTop w:val="0"/>
              <w:marBottom w:val="0"/>
              <w:divBdr>
                <w:top w:val="none" w:sz="0" w:space="0" w:color="auto"/>
                <w:left w:val="none" w:sz="0" w:space="0" w:color="auto"/>
                <w:bottom w:val="none" w:sz="0" w:space="0" w:color="auto"/>
                <w:right w:val="none" w:sz="0" w:space="0" w:color="auto"/>
              </w:divBdr>
              <w:divsChild>
                <w:div w:id="1039747726">
                  <w:marLeft w:val="0"/>
                  <w:marRight w:val="0"/>
                  <w:marTop w:val="0"/>
                  <w:marBottom w:val="0"/>
                  <w:divBdr>
                    <w:top w:val="none" w:sz="0" w:space="0" w:color="auto"/>
                    <w:left w:val="none" w:sz="0" w:space="0" w:color="auto"/>
                    <w:bottom w:val="none" w:sz="0" w:space="0" w:color="auto"/>
                    <w:right w:val="none" w:sz="0" w:space="0" w:color="auto"/>
                  </w:divBdr>
                </w:div>
                <w:div w:id="137505260">
                  <w:marLeft w:val="0"/>
                  <w:marRight w:val="0"/>
                  <w:marTop w:val="0"/>
                  <w:marBottom w:val="0"/>
                  <w:divBdr>
                    <w:top w:val="none" w:sz="0" w:space="0" w:color="auto"/>
                    <w:left w:val="none" w:sz="0" w:space="0" w:color="auto"/>
                    <w:bottom w:val="none" w:sz="0" w:space="0" w:color="auto"/>
                    <w:right w:val="none" w:sz="0" w:space="0" w:color="auto"/>
                  </w:divBdr>
                  <w:divsChild>
                    <w:div w:id="92546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35789">
      <w:bodyDiv w:val="1"/>
      <w:marLeft w:val="0"/>
      <w:marRight w:val="0"/>
      <w:marTop w:val="0"/>
      <w:marBottom w:val="0"/>
      <w:divBdr>
        <w:top w:val="none" w:sz="0" w:space="0" w:color="auto"/>
        <w:left w:val="none" w:sz="0" w:space="0" w:color="auto"/>
        <w:bottom w:val="none" w:sz="0" w:space="0" w:color="auto"/>
        <w:right w:val="none" w:sz="0" w:space="0" w:color="auto"/>
      </w:divBdr>
      <w:divsChild>
        <w:div w:id="1157528843">
          <w:marLeft w:val="0"/>
          <w:marRight w:val="0"/>
          <w:marTop w:val="0"/>
          <w:marBottom w:val="0"/>
          <w:divBdr>
            <w:top w:val="none" w:sz="0" w:space="0" w:color="auto"/>
            <w:left w:val="none" w:sz="0" w:space="0" w:color="auto"/>
            <w:bottom w:val="none" w:sz="0" w:space="0" w:color="auto"/>
            <w:right w:val="none" w:sz="0" w:space="0" w:color="auto"/>
          </w:divBdr>
          <w:divsChild>
            <w:div w:id="2059238771">
              <w:marLeft w:val="0"/>
              <w:marRight w:val="0"/>
              <w:marTop w:val="0"/>
              <w:marBottom w:val="0"/>
              <w:divBdr>
                <w:top w:val="none" w:sz="0" w:space="0" w:color="auto"/>
                <w:left w:val="none" w:sz="0" w:space="0" w:color="auto"/>
                <w:bottom w:val="none" w:sz="0" w:space="0" w:color="auto"/>
                <w:right w:val="none" w:sz="0" w:space="0" w:color="auto"/>
              </w:divBdr>
              <w:divsChild>
                <w:div w:id="30948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47477">
          <w:marLeft w:val="0"/>
          <w:marRight w:val="0"/>
          <w:marTop w:val="0"/>
          <w:marBottom w:val="0"/>
          <w:divBdr>
            <w:top w:val="none" w:sz="0" w:space="0" w:color="auto"/>
            <w:left w:val="none" w:sz="0" w:space="0" w:color="auto"/>
            <w:bottom w:val="none" w:sz="0" w:space="0" w:color="auto"/>
            <w:right w:val="none" w:sz="0" w:space="0" w:color="auto"/>
          </w:divBdr>
          <w:divsChild>
            <w:div w:id="592203982">
              <w:marLeft w:val="0"/>
              <w:marRight w:val="0"/>
              <w:marTop w:val="0"/>
              <w:marBottom w:val="0"/>
              <w:divBdr>
                <w:top w:val="none" w:sz="0" w:space="0" w:color="auto"/>
                <w:left w:val="none" w:sz="0" w:space="0" w:color="auto"/>
                <w:bottom w:val="none" w:sz="0" w:space="0" w:color="auto"/>
                <w:right w:val="none" w:sz="0" w:space="0" w:color="auto"/>
              </w:divBdr>
              <w:divsChild>
                <w:div w:id="1194684757">
                  <w:marLeft w:val="0"/>
                  <w:marRight w:val="0"/>
                  <w:marTop w:val="0"/>
                  <w:marBottom w:val="0"/>
                  <w:divBdr>
                    <w:top w:val="none" w:sz="0" w:space="0" w:color="auto"/>
                    <w:left w:val="none" w:sz="0" w:space="0" w:color="auto"/>
                    <w:bottom w:val="none" w:sz="0" w:space="0" w:color="auto"/>
                    <w:right w:val="none" w:sz="0" w:space="0" w:color="auto"/>
                  </w:divBdr>
                </w:div>
                <w:div w:id="495341284">
                  <w:marLeft w:val="0"/>
                  <w:marRight w:val="0"/>
                  <w:marTop w:val="0"/>
                  <w:marBottom w:val="0"/>
                  <w:divBdr>
                    <w:top w:val="none" w:sz="0" w:space="0" w:color="auto"/>
                    <w:left w:val="none" w:sz="0" w:space="0" w:color="auto"/>
                    <w:bottom w:val="none" w:sz="0" w:space="0" w:color="auto"/>
                    <w:right w:val="none" w:sz="0" w:space="0" w:color="auto"/>
                  </w:divBdr>
                  <w:divsChild>
                    <w:div w:id="18617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850817">
      <w:bodyDiv w:val="1"/>
      <w:marLeft w:val="0"/>
      <w:marRight w:val="0"/>
      <w:marTop w:val="0"/>
      <w:marBottom w:val="0"/>
      <w:divBdr>
        <w:top w:val="none" w:sz="0" w:space="0" w:color="auto"/>
        <w:left w:val="none" w:sz="0" w:space="0" w:color="auto"/>
        <w:bottom w:val="none" w:sz="0" w:space="0" w:color="auto"/>
        <w:right w:val="none" w:sz="0" w:space="0" w:color="auto"/>
      </w:divBdr>
      <w:divsChild>
        <w:div w:id="1576739978">
          <w:marLeft w:val="0"/>
          <w:marRight w:val="0"/>
          <w:marTop w:val="0"/>
          <w:marBottom w:val="0"/>
          <w:divBdr>
            <w:top w:val="none" w:sz="0" w:space="0" w:color="auto"/>
            <w:left w:val="none" w:sz="0" w:space="0" w:color="auto"/>
            <w:bottom w:val="none" w:sz="0" w:space="0" w:color="auto"/>
            <w:right w:val="none" w:sz="0" w:space="0" w:color="auto"/>
          </w:divBdr>
          <w:divsChild>
            <w:div w:id="248123445">
              <w:marLeft w:val="0"/>
              <w:marRight w:val="0"/>
              <w:marTop w:val="0"/>
              <w:marBottom w:val="0"/>
              <w:divBdr>
                <w:top w:val="none" w:sz="0" w:space="0" w:color="auto"/>
                <w:left w:val="none" w:sz="0" w:space="0" w:color="auto"/>
                <w:bottom w:val="none" w:sz="0" w:space="0" w:color="auto"/>
                <w:right w:val="none" w:sz="0" w:space="0" w:color="auto"/>
              </w:divBdr>
              <w:divsChild>
                <w:div w:id="99367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1472">
          <w:marLeft w:val="0"/>
          <w:marRight w:val="0"/>
          <w:marTop w:val="0"/>
          <w:marBottom w:val="0"/>
          <w:divBdr>
            <w:top w:val="none" w:sz="0" w:space="0" w:color="auto"/>
            <w:left w:val="none" w:sz="0" w:space="0" w:color="auto"/>
            <w:bottom w:val="none" w:sz="0" w:space="0" w:color="auto"/>
            <w:right w:val="none" w:sz="0" w:space="0" w:color="auto"/>
          </w:divBdr>
          <w:divsChild>
            <w:div w:id="1368675843">
              <w:marLeft w:val="0"/>
              <w:marRight w:val="0"/>
              <w:marTop w:val="0"/>
              <w:marBottom w:val="0"/>
              <w:divBdr>
                <w:top w:val="none" w:sz="0" w:space="0" w:color="auto"/>
                <w:left w:val="none" w:sz="0" w:space="0" w:color="auto"/>
                <w:bottom w:val="none" w:sz="0" w:space="0" w:color="auto"/>
                <w:right w:val="none" w:sz="0" w:space="0" w:color="auto"/>
              </w:divBdr>
            </w:div>
            <w:div w:id="1894467354">
              <w:marLeft w:val="0"/>
              <w:marRight w:val="0"/>
              <w:marTop w:val="0"/>
              <w:marBottom w:val="0"/>
              <w:divBdr>
                <w:top w:val="none" w:sz="0" w:space="0" w:color="auto"/>
                <w:left w:val="none" w:sz="0" w:space="0" w:color="auto"/>
                <w:bottom w:val="none" w:sz="0" w:space="0" w:color="auto"/>
                <w:right w:val="none" w:sz="0" w:space="0" w:color="auto"/>
              </w:divBdr>
              <w:divsChild>
                <w:div w:id="1259022015">
                  <w:marLeft w:val="0"/>
                  <w:marRight w:val="0"/>
                  <w:marTop w:val="0"/>
                  <w:marBottom w:val="0"/>
                  <w:divBdr>
                    <w:top w:val="none" w:sz="0" w:space="0" w:color="auto"/>
                    <w:left w:val="none" w:sz="0" w:space="0" w:color="auto"/>
                    <w:bottom w:val="none" w:sz="0" w:space="0" w:color="auto"/>
                    <w:right w:val="none" w:sz="0" w:space="0" w:color="auto"/>
                  </w:divBdr>
                </w:div>
                <w:div w:id="812992483">
                  <w:marLeft w:val="0"/>
                  <w:marRight w:val="0"/>
                  <w:marTop w:val="0"/>
                  <w:marBottom w:val="0"/>
                  <w:divBdr>
                    <w:top w:val="none" w:sz="0" w:space="0" w:color="auto"/>
                    <w:left w:val="none" w:sz="0" w:space="0" w:color="auto"/>
                    <w:bottom w:val="none" w:sz="0" w:space="0" w:color="auto"/>
                    <w:right w:val="none" w:sz="0" w:space="0" w:color="auto"/>
                  </w:divBdr>
                  <w:divsChild>
                    <w:div w:id="196812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020285">
      <w:bodyDiv w:val="1"/>
      <w:marLeft w:val="0"/>
      <w:marRight w:val="0"/>
      <w:marTop w:val="0"/>
      <w:marBottom w:val="0"/>
      <w:divBdr>
        <w:top w:val="none" w:sz="0" w:space="0" w:color="auto"/>
        <w:left w:val="none" w:sz="0" w:space="0" w:color="auto"/>
        <w:bottom w:val="none" w:sz="0" w:space="0" w:color="auto"/>
        <w:right w:val="none" w:sz="0" w:space="0" w:color="auto"/>
      </w:divBdr>
      <w:divsChild>
        <w:div w:id="1005210303">
          <w:marLeft w:val="0"/>
          <w:marRight w:val="0"/>
          <w:marTop w:val="0"/>
          <w:marBottom w:val="0"/>
          <w:divBdr>
            <w:top w:val="none" w:sz="0" w:space="0" w:color="auto"/>
            <w:left w:val="none" w:sz="0" w:space="0" w:color="auto"/>
            <w:bottom w:val="none" w:sz="0" w:space="0" w:color="auto"/>
            <w:right w:val="none" w:sz="0" w:space="0" w:color="auto"/>
          </w:divBdr>
          <w:divsChild>
            <w:div w:id="1141457429">
              <w:marLeft w:val="0"/>
              <w:marRight w:val="0"/>
              <w:marTop w:val="0"/>
              <w:marBottom w:val="0"/>
              <w:divBdr>
                <w:top w:val="none" w:sz="0" w:space="0" w:color="auto"/>
                <w:left w:val="none" w:sz="0" w:space="0" w:color="auto"/>
                <w:bottom w:val="none" w:sz="0" w:space="0" w:color="auto"/>
                <w:right w:val="none" w:sz="0" w:space="0" w:color="auto"/>
              </w:divBdr>
              <w:divsChild>
                <w:div w:id="108792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256745">
          <w:marLeft w:val="0"/>
          <w:marRight w:val="0"/>
          <w:marTop w:val="0"/>
          <w:marBottom w:val="0"/>
          <w:divBdr>
            <w:top w:val="none" w:sz="0" w:space="0" w:color="auto"/>
            <w:left w:val="none" w:sz="0" w:space="0" w:color="auto"/>
            <w:bottom w:val="none" w:sz="0" w:space="0" w:color="auto"/>
            <w:right w:val="none" w:sz="0" w:space="0" w:color="auto"/>
          </w:divBdr>
          <w:divsChild>
            <w:div w:id="580138720">
              <w:marLeft w:val="0"/>
              <w:marRight w:val="0"/>
              <w:marTop w:val="0"/>
              <w:marBottom w:val="0"/>
              <w:divBdr>
                <w:top w:val="none" w:sz="0" w:space="0" w:color="auto"/>
                <w:left w:val="none" w:sz="0" w:space="0" w:color="auto"/>
                <w:bottom w:val="none" w:sz="0" w:space="0" w:color="auto"/>
                <w:right w:val="none" w:sz="0" w:space="0" w:color="auto"/>
              </w:divBdr>
              <w:divsChild>
                <w:div w:id="350256869">
                  <w:marLeft w:val="0"/>
                  <w:marRight w:val="0"/>
                  <w:marTop w:val="0"/>
                  <w:marBottom w:val="0"/>
                  <w:divBdr>
                    <w:top w:val="none" w:sz="0" w:space="0" w:color="auto"/>
                    <w:left w:val="none" w:sz="0" w:space="0" w:color="auto"/>
                    <w:bottom w:val="none" w:sz="0" w:space="0" w:color="auto"/>
                    <w:right w:val="none" w:sz="0" w:space="0" w:color="auto"/>
                  </w:divBdr>
                </w:div>
                <w:div w:id="1223516077">
                  <w:marLeft w:val="0"/>
                  <w:marRight w:val="0"/>
                  <w:marTop w:val="0"/>
                  <w:marBottom w:val="0"/>
                  <w:divBdr>
                    <w:top w:val="none" w:sz="0" w:space="0" w:color="auto"/>
                    <w:left w:val="none" w:sz="0" w:space="0" w:color="auto"/>
                    <w:bottom w:val="none" w:sz="0" w:space="0" w:color="auto"/>
                    <w:right w:val="none" w:sz="0" w:space="0" w:color="auto"/>
                  </w:divBdr>
                  <w:divsChild>
                    <w:div w:id="14792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877878">
      <w:bodyDiv w:val="1"/>
      <w:marLeft w:val="0"/>
      <w:marRight w:val="0"/>
      <w:marTop w:val="0"/>
      <w:marBottom w:val="0"/>
      <w:divBdr>
        <w:top w:val="none" w:sz="0" w:space="0" w:color="auto"/>
        <w:left w:val="none" w:sz="0" w:space="0" w:color="auto"/>
        <w:bottom w:val="none" w:sz="0" w:space="0" w:color="auto"/>
        <w:right w:val="none" w:sz="0" w:space="0" w:color="auto"/>
      </w:divBdr>
      <w:divsChild>
        <w:div w:id="1945726912">
          <w:marLeft w:val="0"/>
          <w:marRight w:val="0"/>
          <w:marTop w:val="0"/>
          <w:marBottom w:val="0"/>
          <w:divBdr>
            <w:top w:val="none" w:sz="0" w:space="0" w:color="auto"/>
            <w:left w:val="none" w:sz="0" w:space="0" w:color="auto"/>
            <w:bottom w:val="none" w:sz="0" w:space="0" w:color="auto"/>
            <w:right w:val="none" w:sz="0" w:space="0" w:color="auto"/>
          </w:divBdr>
          <w:divsChild>
            <w:div w:id="108135053">
              <w:marLeft w:val="0"/>
              <w:marRight w:val="0"/>
              <w:marTop w:val="0"/>
              <w:marBottom w:val="0"/>
              <w:divBdr>
                <w:top w:val="none" w:sz="0" w:space="0" w:color="auto"/>
                <w:left w:val="none" w:sz="0" w:space="0" w:color="auto"/>
                <w:bottom w:val="none" w:sz="0" w:space="0" w:color="auto"/>
                <w:right w:val="none" w:sz="0" w:space="0" w:color="auto"/>
              </w:divBdr>
              <w:divsChild>
                <w:div w:id="204474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36694">
          <w:marLeft w:val="0"/>
          <w:marRight w:val="0"/>
          <w:marTop w:val="0"/>
          <w:marBottom w:val="0"/>
          <w:divBdr>
            <w:top w:val="none" w:sz="0" w:space="0" w:color="auto"/>
            <w:left w:val="none" w:sz="0" w:space="0" w:color="auto"/>
            <w:bottom w:val="none" w:sz="0" w:space="0" w:color="auto"/>
            <w:right w:val="none" w:sz="0" w:space="0" w:color="auto"/>
          </w:divBdr>
          <w:divsChild>
            <w:div w:id="2004625261">
              <w:marLeft w:val="0"/>
              <w:marRight w:val="0"/>
              <w:marTop w:val="0"/>
              <w:marBottom w:val="0"/>
              <w:divBdr>
                <w:top w:val="none" w:sz="0" w:space="0" w:color="auto"/>
                <w:left w:val="none" w:sz="0" w:space="0" w:color="auto"/>
                <w:bottom w:val="none" w:sz="0" w:space="0" w:color="auto"/>
                <w:right w:val="none" w:sz="0" w:space="0" w:color="auto"/>
              </w:divBdr>
              <w:divsChild>
                <w:div w:id="1009865675">
                  <w:marLeft w:val="0"/>
                  <w:marRight w:val="0"/>
                  <w:marTop w:val="0"/>
                  <w:marBottom w:val="0"/>
                  <w:divBdr>
                    <w:top w:val="none" w:sz="0" w:space="0" w:color="auto"/>
                    <w:left w:val="none" w:sz="0" w:space="0" w:color="auto"/>
                    <w:bottom w:val="none" w:sz="0" w:space="0" w:color="auto"/>
                    <w:right w:val="none" w:sz="0" w:space="0" w:color="auto"/>
                  </w:divBdr>
                </w:div>
                <w:div w:id="1932006558">
                  <w:marLeft w:val="0"/>
                  <w:marRight w:val="0"/>
                  <w:marTop w:val="0"/>
                  <w:marBottom w:val="0"/>
                  <w:divBdr>
                    <w:top w:val="none" w:sz="0" w:space="0" w:color="auto"/>
                    <w:left w:val="none" w:sz="0" w:space="0" w:color="auto"/>
                    <w:bottom w:val="none" w:sz="0" w:space="0" w:color="auto"/>
                    <w:right w:val="none" w:sz="0" w:space="0" w:color="auto"/>
                  </w:divBdr>
                  <w:divsChild>
                    <w:div w:id="9183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50237">
      <w:bodyDiv w:val="1"/>
      <w:marLeft w:val="0"/>
      <w:marRight w:val="0"/>
      <w:marTop w:val="0"/>
      <w:marBottom w:val="0"/>
      <w:divBdr>
        <w:top w:val="none" w:sz="0" w:space="0" w:color="auto"/>
        <w:left w:val="none" w:sz="0" w:space="0" w:color="auto"/>
        <w:bottom w:val="none" w:sz="0" w:space="0" w:color="auto"/>
        <w:right w:val="none" w:sz="0" w:space="0" w:color="auto"/>
      </w:divBdr>
      <w:divsChild>
        <w:div w:id="442774778">
          <w:marLeft w:val="0"/>
          <w:marRight w:val="0"/>
          <w:marTop w:val="0"/>
          <w:marBottom w:val="0"/>
          <w:divBdr>
            <w:top w:val="none" w:sz="0" w:space="0" w:color="auto"/>
            <w:left w:val="none" w:sz="0" w:space="0" w:color="auto"/>
            <w:bottom w:val="none" w:sz="0" w:space="0" w:color="auto"/>
            <w:right w:val="none" w:sz="0" w:space="0" w:color="auto"/>
          </w:divBdr>
          <w:divsChild>
            <w:div w:id="587496227">
              <w:marLeft w:val="0"/>
              <w:marRight w:val="0"/>
              <w:marTop w:val="0"/>
              <w:marBottom w:val="0"/>
              <w:divBdr>
                <w:top w:val="none" w:sz="0" w:space="0" w:color="auto"/>
                <w:left w:val="none" w:sz="0" w:space="0" w:color="auto"/>
                <w:bottom w:val="none" w:sz="0" w:space="0" w:color="auto"/>
                <w:right w:val="none" w:sz="0" w:space="0" w:color="auto"/>
              </w:divBdr>
              <w:divsChild>
                <w:div w:id="453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742849">
          <w:marLeft w:val="0"/>
          <w:marRight w:val="0"/>
          <w:marTop w:val="0"/>
          <w:marBottom w:val="0"/>
          <w:divBdr>
            <w:top w:val="none" w:sz="0" w:space="0" w:color="auto"/>
            <w:left w:val="none" w:sz="0" w:space="0" w:color="auto"/>
            <w:bottom w:val="none" w:sz="0" w:space="0" w:color="auto"/>
            <w:right w:val="none" w:sz="0" w:space="0" w:color="auto"/>
          </w:divBdr>
          <w:divsChild>
            <w:div w:id="273943343">
              <w:marLeft w:val="0"/>
              <w:marRight w:val="0"/>
              <w:marTop w:val="0"/>
              <w:marBottom w:val="0"/>
              <w:divBdr>
                <w:top w:val="none" w:sz="0" w:space="0" w:color="auto"/>
                <w:left w:val="none" w:sz="0" w:space="0" w:color="auto"/>
                <w:bottom w:val="none" w:sz="0" w:space="0" w:color="auto"/>
                <w:right w:val="none" w:sz="0" w:space="0" w:color="auto"/>
              </w:divBdr>
              <w:divsChild>
                <w:div w:id="45957778">
                  <w:marLeft w:val="0"/>
                  <w:marRight w:val="0"/>
                  <w:marTop w:val="0"/>
                  <w:marBottom w:val="0"/>
                  <w:divBdr>
                    <w:top w:val="none" w:sz="0" w:space="0" w:color="auto"/>
                    <w:left w:val="none" w:sz="0" w:space="0" w:color="auto"/>
                    <w:bottom w:val="none" w:sz="0" w:space="0" w:color="auto"/>
                    <w:right w:val="none" w:sz="0" w:space="0" w:color="auto"/>
                  </w:divBdr>
                </w:div>
                <w:div w:id="1849707182">
                  <w:marLeft w:val="0"/>
                  <w:marRight w:val="0"/>
                  <w:marTop w:val="0"/>
                  <w:marBottom w:val="0"/>
                  <w:divBdr>
                    <w:top w:val="none" w:sz="0" w:space="0" w:color="auto"/>
                    <w:left w:val="none" w:sz="0" w:space="0" w:color="auto"/>
                    <w:bottom w:val="none" w:sz="0" w:space="0" w:color="auto"/>
                    <w:right w:val="none" w:sz="0" w:space="0" w:color="auto"/>
                  </w:divBdr>
                  <w:divsChild>
                    <w:div w:id="20460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683331">
      <w:bodyDiv w:val="1"/>
      <w:marLeft w:val="0"/>
      <w:marRight w:val="0"/>
      <w:marTop w:val="0"/>
      <w:marBottom w:val="0"/>
      <w:divBdr>
        <w:top w:val="none" w:sz="0" w:space="0" w:color="auto"/>
        <w:left w:val="none" w:sz="0" w:space="0" w:color="auto"/>
        <w:bottom w:val="none" w:sz="0" w:space="0" w:color="auto"/>
        <w:right w:val="none" w:sz="0" w:space="0" w:color="auto"/>
      </w:divBdr>
      <w:divsChild>
        <w:div w:id="1067341437">
          <w:marLeft w:val="0"/>
          <w:marRight w:val="0"/>
          <w:marTop w:val="0"/>
          <w:marBottom w:val="0"/>
          <w:divBdr>
            <w:top w:val="none" w:sz="0" w:space="0" w:color="auto"/>
            <w:left w:val="none" w:sz="0" w:space="0" w:color="auto"/>
            <w:bottom w:val="none" w:sz="0" w:space="0" w:color="auto"/>
            <w:right w:val="none" w:sz="0" w:space="0" w:color="auto"/>
          </w:divBdr>
          <w:divsChild>
            <w:div w:id="1332947462">
              <w:marLeft w:val="0"/>
              <w:marRight w:val="0"/>
              <w:marTop w:val="0"/>
              <w:marBottom w:val="0"/>
              <w:divBdr>
                <w:top w:val="none" w:sz="0" w:space="0" w:color="auto"/>
                <w:left w:val="none" w:sz="0" w:space="0" w:color="auto"/>
                <w:bottom w:val="none" w:sz="0" w:space="0" w:color="auto"/>
                <w:right w:val="none" w:sz="0" w:space="0" w:color="auto"/>
              </w:divBdr>
            </w:div>
          </w:divsChild>
        </w:div>
        <w:div w:id="244921867">
          <w:marLeft w:val="0"/>
          <w:marRight w:val="0"/>
          <w:marTop w:val="0"/>
          <w:marBottom w:val="0"/>
          <w:divBdr>
            <w:top w:val="none" w:sz="0" w:space="0" w:color="auto"/>
            <w:left w:val="none" w:sz="0" w:space="0" w:color="auto"/>
            <w:bottom w:val="none" w:sz="0" w:space="0" w:color="auto"/>
            <w:right w:val="none" w:sz="0" w:space="0" w:color="auto"/>
          </w:divBdr>
        </w:div>
      </w:divsChild>
    </w:div>
    <w:div w:id="1389961820">
      <w:bodyDiv w:val="1"/>
      <w:marLeft w:val="0"/>
      <w:marRight w:val="0"/>
      <w:marTop w:val="0"/>
      <w:marBottom w:val="0"/>
      <w:divBdr>
        <w:top w:val="none" w:sz="0" w:space="0" w:color="auto"/>
        <w:left w:val="none" w:sz="0" w:space="0" w:color="auto"/>
        <w:bottom w:val="none" w:sz="0" w:space="0" w:color="auto"/>
        <w:right w:val="none" w:sz="0" w:space="0" w:color="auto"/>
      </w:divBdr>
    </w:div>
    <w:div w:id="1438521341">
      <w:bodyDiv w:val="1"/>
      <w:marLeft w:val="0"/>
      <w:marRight w:val="0"/>
      <w:marTop w:val="0"/>
      <w:marBottom w:val="0"/>
      <w:divBdr>
        <w:top w:val="none" w:sz="0" w:space="0" w:color="auto"/>
        <w:left w:val="none" w:sz="0" w:space="0" w:color="auto"/>
        <w:bottom w:val="none" w:sz="0" w:space="0" w:color="auto"/>
        <w:right w:val="none" w:sz="0" w:space="0" w:color="auto"/>
      </w:divBdr>
      <w:divsChild>
        <w:div w:id="1044912215">
          <w:marLeft w:val="0"/>
          <w:marRight w:val="0"/>
          <w:marTop w:val="48"/>
          <w:marBottom w:val="48"/>
          <w:divBdr>
            <w:top w:val="none" w:sz="0" w:space="0" w:color="auto"/>
            <w:left w:val="none" w:sz="0" w:space="0" w:color="auto"/>
            <w:bottom w:val="none" w:sz="0" w:space="0" w:color="auto"/>
            <w:right w:val="none" w:sz="0" w:space="0" w:color="auto"/>
          </w:divBdr>
        </w:div>
        <w:div w:id="1152520312">
          <w:marLeft w:val="0"/>
          <w:marRight w:val="0"/>
          <w:marTop w:val="48"/>
          <w:marBottom w:val="48"/>
          <w:divBdr>
            <w:top w:val="none" w:sz="0" w:space="0" w:color="auto"/>
            <w:left w:val="none" w:sz="0" w:space="0" w:color="auto"/>
            <w:bottom w:val="none" w:sz="0" w:space="0" w:color="auto"/>
            <w:right w:val="none" w:sz="0" w:space="0" w:color="auto"/>
          </w:divBdr>
        </w:div>
      </w:divsChild>
    </w:div>
    <w:div w:id="1454398385">
      <w:bodyDiv w:val="1"/>
      <w:marLeft w:val="0"/>
      <w:marRight w:val="0"/>
      <w:marTop w:val="0"/>
      <w:marBottom w:val="0"/>
      <w:divBdr>
        <w:top w:val="none" w:sz="0" w:space="0" w:color="auto"/>
        <w:left w:val="none" w:sz="0" w:space="0" w:color="auto"/>
        <w:bottom w:val="none" w:sz="0" w:space="0" w:color="auto"/>
        <w:right w:val="none" w:sz="0" w:space="0" w:color="auto"/>
      </w:divBdr>
      <w:divsChild>
        <w:div w:id="641084596">
          <w:marLeft w:val="0"/>
          <w:marRight w:val="0"/>
          <w:marTop w:val="0"/>
          <w:marBottom w:val="0"/>
          <w:divBdr>
            <w:top w:val="none" w:sz="0" w:space="0" w:color="auto"/>
            <w:left w:val="none" w:sz="0" w:space="0" w:color="auto"/>
            <w:bottom w:val="none" w:sz="0" w:space="0" w:color="auto"/>
            <w:right w:val="none" w:sz="0" w:space="0" w:color="auto"/>
          </w:divBdr>
          <w:divsChild>
            <w:div w:id="681080564">
              <w:marLeft w:val="0"/>
              <w:marRight w:val="0"/>
              <w:marTop w:val="0"/>
              <w:marBottom w:val="0"/>
              <w:divBdr>
                <w:top w:val="none" w:sz="0" w:space="0" w:color="auto"/>
                <w:left w:val="none" w:sz="0" w:space="0" w:color="auto"/>
                <w:bottom w:val="none" w:sz="0" w:space="0" w:color="auto"/>
                <w:right w:val="none" w:sz="0" w:space="0" w:color="auto"/>
              </w:divBdr>
              <w:divsChild>
                <w:div w:id="19007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87364">
          <w:marLeft w:val="0"/>
          <w:marRight w:val="0"/>
          <w:marTop w:val="0"/>
          <w:marBottom w:val="0"/>
          <w:divBdr>
            <w:top w:val="none" w:sz="0" w:space="0" w:color="auto"/>
            <w:left w:val="none" w:sz="0" w:space="0" w:color="auto"/>
            <w:bottom w:val="none" w:sz="0" w:space="0" w:color="auto"/>
            <w:right w:val="none" w:sz="0" w:space="0" w:color="auto"/>
          </w:divBdr>
          <w:divsChild>
            <w:div w:id="2030832930">
              <w:marLeft w:val="0"/>
              <w:marRight w:val="0"/>
              <w:marTop w:val="0"/>
              <w:marBottom w:val="0"/>
              <w:divBdr>
                <w:top w:val="none" w:sz="0" w:space="0" w:color="auto"/>
                <w:left w:val="none" w:sz="0" w:space="0" w:color="auto"/>
                <w:bottom w:val="none" w:sz="0" w:space="0" w:color="auto"/>
                <w:right w:val="none" w:sz="0" w:space="0" w:color="auto"/>
              </w:divBdr>
            </w:div>
            <w:div w:id="1292516165">
              <w:marLeft w:val="0"/>
              <w:marRight w:val="0"/>
              <w:marTop w:val="0"/>
              <w:marBottom w:val="0"/>
              <w:divBdr>
                <w:top w:val="none" w:sz="0" w:space="0" w:color="auto"/>
                <w:left w:val="none" w:sz="0" w:space="0" w:color="auto"/>
                <w:bottom w:val="none" w:sz="0" w:space="0" w:color="auto"/>
                <w:right w:val="none" w:sz="0" w:space="0" w:color="auto"/>
              </w:divBdr>
              <w:divsChild>
                <w:div w:id="1678190520">
                  <w:marLeft w:val="0"/>
                  <w:marRight w:val="0"/>
                  <w:marTop w:val="0"/>
                  <w:marBottom w:val="0"/>
                  <w:divBdr>
                    <w:top w:val="none" w:sz="0" w:space="0" w:color="auto"/>
                    <w:left w:val="none" w:sz="0" w:space="0" w:color="auto"/>
                    <w:bottom w:val="none" w:sz="0" w:space="0" w:color="auto"/>
                    <w:right w:val="none" w:sz="0" w:space="0" w:color="auto"/>
                  </w:divBdr>
                </w:div>
                <w:div w:id="1213806521">
                  <w:marLeft w:val="0"/>
                  <w:marRight w:val="0"/>
                  <w:marTop w:val="0"/>
                  <w:marBottom w:val="0"/>
                  <w:divBdr>
                    <w:top w:val="none" w:sz="0" w:space="0" w:color="auto"/>
                    <w:left w:val="none" w:sz="0" w:space="0" w:color="auto"/>
                    <w:bottom w:val="none" w:sz="0" w:space="0" w:color="auto"/>
                    <w:right w:val="none" w:sz="0" w:space="0" w:color="auto"/>
                  </w:divBdr>
                  <w:divsChild>
                    <w:div w:id="15953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686272">
      <w:bodyDiv w:val="1"/>
      <w:marLeft w:val="0"/>
      <w:marRight w:val="0"/>
      <w:marTop w:val="0"/>
      <w:marBottom w:val="0"/>
      <w:divBdr>
        <w:top w:val="none" w:sz="0" w:space="0" w:color="auto"/>
        <w:left w:val="none" w:sz="0" w:space="0" w:color="auto"/>
        <w:bottom w:val="none" w:sz="0" w:space="0" w:color="auto"/>
        <w:right w:val="none" w:sz="0" w:space="0" w:color="auto"/>
      </w:divBdr>
      <w:divsChild>
        <w:div w:id="31656997">
          <w:marLeft w:val="0"/>
          <w:marRight w:val="0"/>
          <w:marTop w:val="0"/>
          <w:marBottom w:val="0"/>
          <w:divBdr>
            <w:top w:val="none" w:sz="0" w:space="0" w:color="auto"/>
            <w:left w:val="none" w:sz="0" w:space="0" w:color="auto"/>
            <w:bottom w:val="none" w:sz="0" w:space="0" w:color="auto"/>
            <w:right w:val="none" w:sz="0" w:space="0" w:color="auto"/>
          </w:divBdr>
        </w:div>
        <w:div w:id="439031558">
          <w:marLeft w:val="0"/>
          <w:marRight w:val="0"/>
          <w:marTop w:val="0"/>
          <w:marBottom w:val="0"/>
          <w:divBdr>
            <w:top w:val="none" w:sz="0" w:space="0" w:color="auto"/>
            <w:left w:val="none" w:sz="0" w:space="0" w:color="auto"/>
            <w:bottom w:val="none" w:sz="0" w:space="0" w:color="auto"/>
            <w:right w:val="none" w:sz="0" w:space="0" w:color="auto"/>
          </w:divBdr>
        </w:div>
      </w:divsChild>
    </w:div>
    <w:div w:id="1644967517">
      <w:bodyDiv w:val="1"/>
      <w:marLeft w:val="0"/>
      <w:marRight w:val="0"/>
      <w:marTop w:val="0"/>
      <w:marBottom w:val="0"/>
      <w:divBdr>
        <w:top w:val="none" w:sz="0" w:space="0" w:color="auto"/>
        <w:left w:val="none" w:sz="0" w:space="0" w:color="auto"/>
        <w:bottom w:val="none" w:sz="0" w:space="0" w:color="auto"/>
        <w:right w:val="none" w:sz="0" w:space="0" w:color="auto"/>
      </w:divBdr>
      <w:divsChild>
        <w:div w:id="1035929824">
          <w:marLeft w:val="0"/>
          <w:marRight w:val="0"/>
          <w:marTop w:val="0"/>
          <w:marBottom w:val="0"/>
          <w:divBdr>
            <w:top w:val="none" w:sz="0" w:space="0" w:color="auto"/>
            <w:left w:val="none" w:sz="0" w:space="0" w:color="auto"/>
            <w:bottom w:val="none" w:sz="0" w:space="0" w:color="auto"/>
            <w:right w:val="none" w:sz="0" w:space="0" w:color="auto"/>
          </w:divBdr>
          <w:divsChild>
            <w:div w:id="1850555965">
              <w:marLeft w:val="0"/>
              <w:marRight w:val="0"/>
              <w:marTop w:val="0"/>
              <w:marBottom w:val="0"/>
              <w:divBdr>
                <w:top w:val="none" w:sz="0" w:space="0" w:color="auto"/>
                <w:left w:val="none" w:sz="0" w:space="0" w:color="auto"/>
                <w:bottom w:val="none" w:sz="0" w:space="0" w:color="auto"/>
                <w:right w:val="none" w:sz="0" w:space="0" w:color="auto"/>
              </w:divBdr>
              <w:divsChild>
                <w:div w:id="37396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845184">
          <w:marLeft w:val="0"/>
          <w:marRight w:val="0"/>
          <w:marTop w:val="0"/>
          <w:marBottom w:val="0"/>
          <w:divBdr>
            <w:top w:val="none" w:sz="0" w:space="0" w:color="auto"/>
            <w:left w:val="none" w:sz="0" w:space="0" w:color="auto"/>
            <w:bottom w:val="none" w:sz="0" w:space="0" w:color="auto"/>
            <w:right w:val="none" w:sz="0" w:space="0" w:color="auto"/>
          </w:divBdr>
          <w:divsChild>
            <w:div w:id="175770352">
              <w:marLeft w:val="0"/>
              <w:marRight w:val="0"/>
              <w:marTop w:val="0"/>
              <w:marBottom w:val="0"/>
              <w:divBdr>
                <w:top w:val="none" w:sz="0" w:space="0" w:color="auto"/>
                <w:left w:val="none" w:sz="0" w:space="0" w:color="auto"/>
                <w:bottom w:val="none" w:sz="0" w:space="0" w:color="auto"/>
                <w:right w:val="none" w:sz="0" w:space="0" w:color="auto"/>
              </w:divBdr>
              <w:divsChild>
                <w:div w:id="2043242625">
                  <w:marLeft w:val="0"/>
                  <w:marRight w:val="0"/>
                  <w:marTop w:val="0"/>
                  <w:marBottom w:val="0"/>
                  <w:divBdr>
                    <w:top w:val="none" w:sz="0" w:space="0" w:color="auto"/>
                    <w:left w:val="none" w:sz="0" w:space="0" w:color="auto"/>
                    <w:bottom w:val="none" w:sz="0" w:space="0" w:color="auto"/>
                    <w:right w:val="none" w:sz="0" w:space="0" w:color="auto"/>
                  </w:divBdr>
                </w:div>
                <w:div w:id="2010978783">
                  <w:marLeft w:val="0"/>
                  <w:marRight w:val="0"/>
                  <w:marTop w:val="0"/>
                  <w:marBottom w:val="0"/>
                  <w:divBdr>
                    <w:top w:val="none" w:sz="0" w:space="0" w:color="auto"/>
                    <w:left w:val="none" w:sz="0" w:space="0" w:color="auto"/>
                    <w:bottom w:val="none" w:sz="0" w:space="0" w:color="auto"/>
                    <w:right w:val="none" w:sz="0" w:space="0" w:color="auto"/>
                  </w:divBdr>
                  <w:divsChild>
                    <w:div w:id="98115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231616">
      <w:bodyDiv w:val="1"/>
      <w:marLeft w:val="0"/>
      <w:marRight w:val="0"/>
      <w:marTop w:val="0"/>
      <w:marBottom w:val="0"/>
      <w:divBdr>
        <w:top w:val="none" w:sz="0" w:space="0" w:color="auto"/>
        <w:left w:val="none" w:sz="0" w:space="0" w:color="auto"/>
        <w:bottom w:val="none" w:sz="0" w:space="0" w:color="auto"/>
        <w:right w:val="none" w:sz="0" w:space="0" w:color="auto"/>
      </w:divBdr>
      <w:divsChild>
        <w:div w:id="1993632515">
          <w:marLeft w:val="0"/>
          <w:marRight w:val="0"/>
          <w:marTop w:val="0"/>
          <w:marBottom w:val="0"/>
          <w:divBdr>
            <w:top w:val="none" w:sz="0" w:space="0" w:color="auto"/>
            <w:left w:val="none" w:sz="0" w:space="0" w:color="auto"/>
            <w:bottom w:val="none" w:sz="0" w:space="0" w:color="auto"/>
            <w:right w:val="none" w:sz="0" w:space="0" w:color="auto"/>
          </w:divBdr>
          <w:divsChild>
            <w:div w:id="269703130">
              <w:marLeft w:val="0"/>
              <w:marRight w:val="0"/>
              <w:marTop w:val="0"/>
              <w:marBottom w:val="0"/>
              <w:divBdr>
                <w:top w:val="none" w:sz="0" w:space="0" w:color="auto"/>
                <w:left w:val="none" w:sz="0" w:space="0" w:color="auto"/>
                <w:bottom w:val="none" w:sz="0" w:space="0" w:color="auto"/>
                <w:right w:val="none" w:sz="0" w:space="0" w:color="auto"/>
              </w:divBdr>
              <w:divsChild>
                <w:div w:id="1984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88490">
          <w:marLeft w:val="0"/>
          <w:marRight w:val="0"/>
          <w:marTop w:val="0"/>
          <w:marBottom w:val="0"/>
          <w:divBdr>
            <w:top w:val="none" w:sz="0" w:space="0" w:color="auto"/>
            <w:left w:val="none" w:sz="0" w:space="0" w:color="auto"/>
            <w:bottom w:val="none" w:sz="0" w:space="0" w:color="auto"/>
            <w:right w:val="none" w:sz="0" w:space="0" w:color="auto"/>
          </w:divBdr>
          <w:divsChild>
            <w:div w:id="207647686">
              <w:marLeft w:val="0"/>
              <w:marRight w:val="0"/>
              <w:marTop w:val="0"/>
              <w:marBottom w:val="0"/>
              <w:divBdr>
                <w:top w:val="none" w:sz="0" w:space="0" w:color="auto"/>
                <w:left w:val="none" w:sz="0" w:space="0" w:color="auto"/>
                <w:bottom w:val="none" w:sz="0" w:space="0" w:color="auto"/>
                <w:right w:val="none" w:sz="0" w:space="0" w:color="auto"/>
              </w:divBdr>
              <w:divsChild>
                <w:div w:id="1729107319">
                  <w:marLeft w:val="0"/>
                  <w:marRight w:val="0"/>
                  <w:marTop w:val="0"/>
                  <w:marBottom w:val="0"/>
                  <w:divBdr>
                    <w:top w:val="none" w:sz="0" w:space="0" w:color="auto"/>
                    <w:left w:val="none" w:sz="0" w:space="0" w:color="auto"/>
                    <w:bottom w:val="none" w:sz="0" w:space="0" w:color="auto"/>
                    <w:right w:val="none" w:sz="0" w:space="0" w:color="auto"/>
                  </w:divBdr>
                </w:div>
                <w:div w:id="506601428">
                  <w:marLeft w:val="0"/>
                  <w:marRight w:val="0"/>
                  <w:marTop w:val="0"/>
                  <w:marBottom w:val="0"/>
                  <w:divBdr>
                    <w:top w:val="none" w:sz="0" w:space="0" w:color="auto"/>
                    <w:left w:val="none" w:sz="0" w:space="0" w:color="auto"/>
                    <w:bottom w:val="none" w:sz="0" w:space="0" w:color="auto"/>
                    <w:right w:val="none" w:sz="0" w:space="0" w:color="auto"/>
                  </w:divBdr>
                  <w:divsChild>
                    <w:div w:id="20449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00289">
      <w:bodyDiv w:val="1"/>
      <w:marLeft w:val="0"/>
      <w:marRight w:val="0"/>
      <w:marTop w:val="0"/>
      <w:marBottom w:val="0"/>
      <w:divBdr>
        <w:top w:val="none" w:sz="0" w:space="0" w:color="auto"/>
        <w:left w:val="none" w:sz="0" w:space="0" w:color="auto"/>
        <w:bottom w:val="none" w:sz="0" w:space="0" w:color="auto"/>
        <w:right w:val="none" w:sz="0" w:space="0" w:color="auto"/>
      </w:divBdr>
      <w:divsChild>
        <w:div w:id="132674962">
          <w:marLeft w:val="0"/>
          <w:marRight w:val="0"/>
          <w:marTop w:val="0"/>
          <w:marBottom w:val="0"/>
          <w:divBdr>
            <w:top w:val="none" w:sz="0" w:space="0" w:color="auto"/>
            <w:left w:val="none" w:sz="0" w:space="0" w:color="auto"/>
            <w:bottom w:val="none" w:sz="0" w:space="0" w:color="auto"/>
            <w:right w:val="none" w:sz="0" w:space="0" w:color="auto"/>
          </w:divBdr>
          <w:divsChild>
            <w:div w:id="974875419">
              <w:marLeft w:val="0"/>
              <w:marRight w:val="0"/>
              <w:marTop w:val="0"/>
              <w:marBottom w:val="0"/>
              <w:divBdr>
                <w:top w:val="none" w:sz="0" w:space="0" w:color="auto"/>
                <w:left w:val="none" w:sz="0" w:space="0" w:color="auto"/>
                <w:bottom w:val="none" w:sz="0" w:space="0" w:color="auto"/>
                <w:right w:val="none" w:sz="0" w:space="0" w:color="auto"/>
              </w:divBdr>
              <w:divsChild>
                <w:div w:id="73913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8622">
          <w:marLeft w:val="0"/>
          <w:marRight w:val="0"/>
          <w:marTop w:val="0"/>
          <w:marBottom w:val="0"/>
          <w:divBdr>
            <w:top w:val="none" w:sz="0" w:space="0" w:color="auto"/>
            <w:left w:val="none" w:sz="0" w:space="0" w:color="auto"/>
            <w:bottom w:val="none" w:sz="0" w:space="0" w:color="auto"/>
            <w:right w:val="none" w:sz="0" w:space="0" w:color="auto"/>
          </w:divBdr>
          <w:divsChild>
            <w:div w:id="1893729436">
              <w:marLeft w:val="0"/>
              <w:marRight w:val="0"/>
              <w:marTop w:val="0"/>
              <w:marBottom w:val="0"/>
              <w:divBdr>
                <w:top w:val="none" w:sz="0" w:space="0" w:color="auto"/>
                <w:left w:val="none" w:sz="0" w:space="0" w:color="auto"/>
                <w:bottom w:val="none" w:sz="0" w:space="0" w:color="auto"/>
                <w:right w:val="none" w:sz="0" w:space="0" w:color="auto"/>
              </w:divBdr>
              <w:divsChild>
                <w:div w:id="311955705">
                  <w:marLeft w:val="0"/>
                  <w:marRight w:val="0"/>
                  <w:marTop w:val="0"/>
                  <w:marBottom w:val="0"/>
                  <w:divBdr>
                    <w:top w:val="none" w:sz="0" w:space="0" w:color="auto"/>
                    <w:left w:val="none" w:sz="0" w:space="0" w:color="auto"/>
                    <w:bottom w:val="none" w:sz="0" w:space="0" w:color="auto"/>
                    <w:right w:val="none" w:sz="0" w:space="0" w:color="auto"/>
                  </w:divBdr>
                </w:div>
                <w:div w:id="2018653344">
                  <w:marLeft w:val="0"/>
                  <w:marRight w:val="0"/>
                  <w:marTop w:val="0"/>
                  <w:marBottom w:val="0"/>
                  <w:divBdr>
                    <w:top w:val="none" w:sz="0" w:space="0" w:color="auto"/>
                    <w:left w:val="none" w:sz="0" w:space="0" w:color="auto"/>
                    <w:bottom w:val="none" w:sz="0" w:space="0" w:color="auto"/>
                    <w:right w:val="none" w:sz="0" w:space="0" w:color="auto"/>
                  </w:divBdr>
                  <w:divsChild>
                    <w:div w:id="9873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918541">
      <w:bodyDiv w:val="1"/>
      <w:marLeft w:val="0"/>
      <w:marRight w:val="0"/>
      <w:marTop w:val="0"/>
      <w:marBottom w:val="0"/>
      <w:divBdr>
        <w:top w:val="none" w:sz="0" w:space="0" w:color="auto"/>
        <w:left w:val="none" w:sz="0" w:space="0" w:color="auto"/>
        <w:bottom w:val="none" w:sz="0" w:space="0" w:color="auto"/>
        <w:right w:val="none" w:sz="0" w:space="0" w:color="auto"/>
      </w:divBdr>
      <w:divsChild>
        <w:div w:id="962275060">
          <w:marLeft w:val="0"/>
          <w:marRight w:val="0"/>
          <w:marTop w:val="0"/>
          <w:marBottom w:val="0"/>
          <w:divBdr>
            <w:top w:val="none" w:sz="0" w:space="0" w:color="auto"/>
            <w:left w:val="none" w:sz="0" w:space="0" w:color="auto"/>
            <w:bottom w:val="none" w:sz="0" w:space="0" w:color="auto"/>
            <w:right w:val="none" w:sz="0" w:space="0" w:color="auto"/>
          </w:divBdr>
        </w:div>
      </w:divsChild>
    </w:div>
    <w:div w:id="1805200601">
      <w:bodyDiv w:val="1"/>
      <w:marLeft w:val="0"/>
      <w:marRight w:val="0"/>
      <w:marTop w:val="0"/>
      <w:marBottom w:val="0"/>
      <w:divBdr>
        <w:top w:val="none" w:sz="0" w:space="0" w:color="auto"/>
        <w:left w:val="none" w:sz="0" w:space="0" w:color="auto"/>
        <w:bottom w:val="none" w:sz="0" w:space="0" w:color="auto"/>
        <w:right w:val="none" w:sz="0" w:space="0" w:color="auto"/>
      </w:divBdr>
      <w:divsChild>
        <w:div w:id="1872716805">
          <w:marLeft w:val="0"/>
          <w:marRight w:val="0"/>
          <w:marTop w:val="0"/>
          <w:marBottom w:val="0"/>
          <w:divBdr>
            <w:top w:val="none" w:sz="0" w:space="0" w:color="auto"/>
            <w:left w:val="none" w:sz="0" w:space="0" w:color="auto"/>
            <w:bottom w:val="none" w:sz="0" w:space="0" w:color="auto"/>
            <w:right w:val="none" w:sz="0" w:space="0" w:color="auto"/>
          </w:divBdr>
          <w:divsChild>
            <w:div w:id="1033073695">
              <w:marLeft w:val="0"/>
              <w:marRight w:val="0"/>
              <w:marTop w:val="0"/>
              <w:marBottom w:val="0"/>
              <w:divBdr>
                <w:top w:val="none" w:sz="0" w:space="0" w:color="auto"/>
                <w:left w:val="none" w:sz="0" w:space="0" w:color="auto"/>
                <w:bottom w:val="none" w:sz="0" w:space="0" w:color="auto"/>
                <w:right w:val="none" w:sz="0" w:space="0" w:color="auto"/>
              </w:divBdr>
              <w:divsChild>
                <w:div w:id="73100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3034">
          <w:marLeft w:val="0"/>
          <w:marRight w:val="0"/>
          <w:marTop w:val="0"/>
          <w:marBottom w:val="0"/>
          <w:divBdr>
            <w:top w:val="none" w:sz="0" w:space="0" w:color="auto"/>
            <w:left w:val="none" w:sz="0" w:space="0" w:color="auto"/>
            <w:bottom w:val="none" w:sz="0" w:space="0" w:color="auto"/>
            <w:right w:val="none" w:sz="0" w:space="0" w:color="auto"/>
          </w:divBdr>
          <w:divsChild>
            <w:div w:id="1763800476">
              <w:marLeft w:val="0"/>
              <w:marRight w:val="0"/>
              <w:marTop w:val="0"/>
              <w:marBottom w:val="0"/>
              <w:divBdr>
                <w:top w:val="none" w:sz="0" w:space="0" w:color="auto"/>
                <w:left w:val="none" w:sz="0" w:space="0" w:color="auto"/>
                <w:bottom w:val="none" w:sz="0" w:space="0" w:color="auto"/>
                <w:right w:val="none" w:sz="0" w:space="0" w:color="auto"/>
              </w:divBdr>
              <w:divsChild>
                <w:div w:id="1151599347">
                  <w:marLeft w:val="0"/>
                  <w:marRight w:val="0"/>
                  <w:marTop w:val="0"/>
                  <w:marBottom w:val="0"/>
                  <w:divBdr>
                    <w:top w:val="none" w:sz="0" w:space="0" w:color="auto"/>
                    <w:left w:val="none" w:sz="0" w:space="0" w:color="auto"/>
                    <w:bottom w:val="none" w:sz="0" w:space="0" w:color="auto"/>
                    <w:right w:val="none" w:sz="0" w:space="0" w:color="auto"/>
                  </w:divBdr>
                </w:div>
                <w:div w:id="1719745172">
                  <w:marLeft w:val="0"/>
                  <w:marRight w:val="0"/>
                  <w:marTop w:val="0"/>
                  <w:marBottom w:val="0"/>
                  <w:divBdr>
                    <w:top w:val="none" w:sz="0" w:space="0" w:color="auto"/>
                    <w:left w:val="none" w:sz="0" w:space="0" w:color="auto"/>
                    <w:bottom w:val="none" w:sz="0" w:space="0" w:color="auto"/>
                    <w:right w:val="none" w:sz="0" w:space="0" w:color="auto"/>
                  </w:divBdr>
                  <w:divsChild>
                    <w:div w:id="87635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533661">
      <w:bodyDiv w:val="1"/>
      <w:marLeft w:val="0"/>
      <w:marRight w:val="0"/>
      <w:marTop w:val="0"/>
      <w:marBottom w:val="0"/>
      <w:divBdr>
        <w:top w:val="none" w:sz="0" w:space="0" w:color="auto"/>
        <w:left w:val="none" w:sz="0" w:space="0" w:color="auto"/>
        <w:bottom w:val="none" w:sz="0" w:space="0" w:color="auto"/>
        <w:right w:val="none" w:sz="0" w:space="0" w:color="auto"/>
      </w:divBdr>
      <w:divsChild>
        <w:div w:id="1138181036">
          <w:marLeft w:val="0"/>
          <w:marRight w:val="0"/>
          <w:marTop w:val="0"/>
          <w:marBottom w:val="0"/>
          <w:divBdr>
            <w:top w:val="none" w:sz="0" w:space="0" w:color="auto"/>
            <w:left w:val="none" w:sz="0" w:space="0" w:color="auto"/>
            <w:bottom w:val="none" w:sz="0" w:space="0" w:color="auto"/>
            <w:right w:val="none" w:sz="0" w:space="0" w:color="auto"/>
          </w:divBdr>
          <w:divsChild>
            <w:div w:id="1504587024">
              <w:marLeft w:val="0"/>
              <w:marRight w:val="0"/>
              <w:marTop w:val="0"/>
              <w:marBottom w:val="0"/>
              <w:divBdr>
                <w:top w:val="none" w:sz="0" w:space="0" w:color="auto"/>
                <w:left w:val="none" w:sz="0" w:space="0" w:color="auto"/>
                <w:bottom w:val="none" w:sz="0" w:space="0" w:color="auto"/>
                <w:right w:val="none" w:sz="0" w:space="0" w:color="auto"/>
              </w:divBdr>
              <w:divsChild>
                <w:div w:id="49264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07734">
          <w:marLeft w:val="0"/>
          <w:marRight w:val="0"/>
          <w:marTop w:val="0"/>
          <w:marBottom w:val="0"/>
          <w:divBdr>
            <w:top w:val="none" w:sz="0" w:space="0" w:color="auto"/>
            <w:left w:val="none" w:sz="0" w:space="0" w:color="auto"/>
            <w:bottom w:val="none" w:sz="0" w:space="0" w:color="auto"/>
            <w:right w:val="none" w:sz="0" w:space="0" w:color="auto"/>
          </w:divBdr>
          <w:divsChild>
            <w:div w:id="1510293020">
              <w:marLeft w:val="0"/>
              <w:marRight w:val="0"/>
              <w:marTop w:val="0"/>
              <w:marBottom w:val="0"/>
              <w:divBdr>
                <w:top w:val="none" w:sz="0" w:space="0" w:color="auto"/>
                <w:left w:val="none" w:sz="0" w:space="0" w:color="auto"/>
                <w:bottom w:val="none" w:sz="0" w:space="0" w:color="auto"/>
                <w:right w:val="none" w:sz="0" w:space="0" w:color="auto"/>
              </w:divBdr>
              <w:divsChild>
                <w:div w:id="949434054">
                  <w:marLeft w:val="0"/>
                  <w:marRight w:val="0"/>
                  <w:marTop w:val="0"/>
                  <w:marBottom w:val="0"/>
                  <w:divBdr>
                    <w:top w:val="none" w:sz="0" w:space="0" w:color="auto"/>
                    <w:left w:val="none" w:sz="0" w:space="0" w:color="auto"/>
                    <w:bottom w:val="none" w:sz="0" w:space="0" w:color="auto"/>
                    <w:right w:val="none" w:sz="0" w:space="0" w:color="auto"/>
                  </w:divBdr>
                </w:div>
                <w:div w:id="864295450">
                  <w:marLeft w:val="0"/>
                  <w:marRight w:val="0"/>
                  <w:marTop w:val="0"/>
                  <w:marBottom w:val="0"/>
                  <w:divBdr>
                    <w:top w:val="none" w:sz="0" w:space="0" w:color="auto"/>
                    <w:left w:val="none" w:sz="0" w:space="0" w:color="auto"/>
                    <w:bottom w:val="none" w:sz="0" w:space="0" w:color="auto"/>
                    <w:right w:val="none" w:sz="0" w:space="0" w:color="auto"/>
                  </w:divBdr>
                  <w:divsChild>
                    <w:div w:id="16974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131946">
      <w:bodyDiv w:val="1"/>
      <w:marLeft w:val="0"/>
      <w:marRight w:val="0"/>
      <w:marTop w:val="0"/>
      <w:marBottom w:val="0"/>
      <w:divBdr>
        <w:top w:val="none" w:sz="0" w:space="0" w:color="auto"/>
        <w:left w:val="none" w:sz="0" w:space="0" w:color="auto"/>
        <w:bottom w:val="none" w:sz="0" w:space="0" w:color="auto"/>
        <w:right w:val="none" w:sz="0" w:space="0" w:color="auto"/>
      </w:divBdr>
      <w:divsChild>
        <w:div w:id="1243680367">
          <w:marLeft w:val="0"/>
          <w:marRight w:val="0"/>
          <w:marTop w:val="0"/>
          <w:marBottom w:val="0"/>
          <w:divBdr>
            <w:top w:val="none" w:sz="0" w:space="0" w:color="auto"/>
            <w:left w:val="none" w:sz="0" w:space="0" w:color="auto"/>
            <w:bottom w:val="none" w:sz="0" w:space="0" w:color="auto"/>
            <w:right w:val="none" w:sz="0" w:space="0" w:color="auto"/>
          </w:divBdr>
          <w:divsChild>
            <w:div w:id="890075600">
              <w:marLeft w:val="0"/>
              <w:marRight w:val="0"/>
              <w:marTop w:val="0"/>
              <w:marBottom w:val="0"/>
              <w:divBdr>
                <w:top w:val="none" w:sz="0" w:space="0" w:color="auto"/>
                <w:left w:val="none" w:sz="0" w:space="0" w:color="auto"/>
                <w:bottom w:val="none" w:sz="0" w:space="0" w:color="auto"/>
                <w:right w:val="none" w:sz="0" w:space="0" w:color="auto"/>
              </w:divBdr>
              <w:divsChild>
                <w:div w:id="180461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11926">
          <w:marLeft w:val="0"/>
          <w:marRight w:val="0"/>
          <w:marTop w:val="0"/>
          <w:marBottom w:val="0"/>
          <w:divBdr>
            <w:top w:val="none" w:sz="0" w:space="0" w:color="auto"/>
            <w:left w:val="none" w:sz="0" w:space="0" w:color="auto"/>
            <w:bottom w:val="none" w:sz="0" w:space="0" w:color="auto"/>
            <w:right w:val="none" w:sz="0" w:space="0" w:color="auto"/>
          </w:divBdr>
          <w:divsChild>
            <w:div w:id="1013998179">
              <w:marLeft w:val="0"/>
              <w:marRight w:val="0"/>
              <w:marTop w:val="0"/>
              <w:marBottom w:val="0"/>
              <w:divBdr>
                <w:top w:val="none" w:sz="0" w:space="0" w:color="auto"/>
                <w:left w:val="none" w:sz="0" w:space="0" w:color="auto"/>
                <w:bottom w:val="none" w:sz="0" w:space="0" w:color="auto"/>
                <w:right w:val="none" w:sz="0" w:space="0" w:color="auto"/>
              </w:divBdr>
            </w:div>
            <w:div w:id="1671562903">
              <w:marLeft w:val="0"/>
              <w:marRight w:val="0"/>
              <w:marTop w:val="0"/>
              <w:marBottom w:val="0"/>
              <w:divBdr>
                <w:top w:val="none" w:sz="0" w:space="0" w:color="auto"/>
                <w:left w:val="none" w:sz="0" w:space="0" w:color="auto"/>
                <w:bottom w:val="none" w:sz="0" w:space="0" w:color="auto"/>
                <w:right w:val="none" w:sz="0" w:space="0" w:color="auto"/>
              </w:divBdr>
              <w:divsChild>
                <w:div w:id="508910146">
                  <w:marLeft w:val="0"/>
                  <w:marRight w:val="0"/>
                  <w:marTop w:val="0"/>
                  <w:marBottom w:val="0"/>
                  <w:divBdr>
                    <w:top w:val="none" w:sz="0" w:space="0" w:color="auto"/>
                    <w:left w:val="none" w:sz="0" w:space="0" w:color="auto"/>
                    <w:bottom w:val="none" w:sz="0" w:space="0" w:color="auto"/>
                    <w:right w:val="none" w:sz="0" w:space="0" w:color="auto"/>
                  </w:divBdr>
                </w:div>
                <w:div w:id="1223173018">
                  <w:marLeft w:val="0"/>
                  <w:marRight w:val="0"/>
                  <w:marTop w:val="0"/>
                  <w:marBottom w:val="0"/>
                  <w:divBdr>
                    <w:top w:val="none" w:sz="0" w:space="0" w:color="auto"/>
                    <w:left w:val="none" w:sz="0" w:space="0" w:color="auto"/>
                    <w:bottom w:val="none" w:sz="0" w:space="0" w:color="auto"/>
                    <w:right w:val="none" w:sz="0" w:space="0" w:color="auto"/>
                  </w:divBdr>
                  <w:divsChild>
                    <w:div w:id="92963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52276">
      <w:bodyDiv w:val="1"/>
      <w:marLeft w:val="0"/>
      <w:marRight w:val="0"/>
      <w:marTop w:val="0"/>
      <w:marBottom w:val="0"/>
      <w:divBdr>
        <w:top w:val="none" w:sz="0" w:space="0" w:color="auto"/>
        <w:left w:val="none" w:sz="0" w:space="0" w:color="auto"/>
        <w:bottom w:val="none" w:sz="0" w:space="0" w:color="auto"/>
        <w:right w:val="none" w:sz="0" w:space="0" w:color="auto"/>
      </w:divBdr>
    </w:div>
    <w:div w:id="1886798200">
      <w:bodyDiv w:val="1"/>
      <w:marLeft w:val="0"/>
      <w:marRight w:val="0"/>
      <w:marTop w:val="0"/>
      <w:marBottom w:val="0"/>
      <w:divBdr>
        <w:top w:val="none" w:sz="0" w:space="0" w:color="auto"/>
        <w:left w:val="none" w:sz="0" w:space="0" w:color="auto"/>
        <w:bottom w:val="none" w:sz="0" w:space="0" w:color="auto"/>
        <w:right w:val="none" w:sz="0" w:space="0" w:color="auto"/>
      </w:divBdr>
    </w:div>
    <w:div w:id="2089114499">
      <w:bodyDiv w:val="1"/>
      <w:marLeft w:val="0"/>
      <w:marRight w:val="0"/>
      <w:marTop w:val="0"/>
      <w:marBottom w:val="0"/>
      <w:divBdr>
        <w:top w:val="none" w:sz="0" w:space="0" w:color="auto"/>
        <w:left w:val="none" w:sz="0" w:space="0" w:color="auto"/>
        <w:bottom w:val="none" w:sz="0" w:space="0" w:color="auto"/>
        <w:right w:val="none" w:sz="0" w:space="0" w:color="auto"/>
      </w:divBdr>
      <w:divsChild>
        <w:div w:id="976490177">
          <w:marLeft w:val="0"/>
          <w:marRight w:val="0"/>
          <w:marTop w:val="0"/>
          <w:marBottom w:val="0"/>
          <w:divBdr>
            <w:top w:val="none" w:sz="0" w:space="0" w:color="auto"/>
            <w:left w:val="none" w:sz="0" w:space="0" w:color="auto"/>
            <w:bottom w:val="none" w:sz="0" w:space="0" w:color="auto"/>
            <w:right w:val="none" w:sz="0" w:space="0" w:color="auto"/>
          </w:divBdr>
          <w:divsChild>
            <w:div w:id="796798173">
              <w:marLeft w:val="0"/>
              <w:marRight w:val="0"/>
              <w:marTop w:val="0"/>
              <w:marBottom w:val="0"/>
              <w:divBdr>
                <w:top w:val="none" w:sz="0" w:space="0" w:color="auto"/>
                <w:left w:val="none" w:sz="0" w:space="0" w:color="auto"/>
                <w:bottom w:val="none" w:sz="0" w:space="0" w:color="auto"/>
                <w:right w:val="none" w:sz="0" w:space="0" w:color="auto"/>
              </w:divBdr>
              <w:divsChild>
                <w:div w:id="34197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695412">
          <w:marLeft w:val="0"/>
          <w:marRight w:val="0"/>
          <w:marTop w:val="0"/>
          <w:marBottom w:val="0"/>
          <w:divBdr>
            <w:top w:val="none" w:sz="0" w:space="0" w:color="auto"/>
            <w:left w:val="none" w:sz="0" w:space="0" w:color="auto"/>
            <w:bottom w:val="none" w:sz="0" w:space="0" w:color="auto"/>
            <w:right w:val="none" w:sz="0" w:space="0" w:color="auto"/>
          </w:divBdr>
          <w:divsChild>
            <w:div w:id="406465366">
              <w:marLeft w:val="0"/>
              <w:marRight w:val="0"/>
              <w:marTop w:val="0"/>
              <w:marBottom w:val="0"/>
              <w:divBdr>
                <w:top w:val="none" w:sz="0" w:space="0" w:color="auto"/>
                <w:left w:val="none" w:sz="0" w:space="0" w:color="auto"/>
                <w:bottom w:val="none" w:sz="0" w:space="0" w:color="auto"/>
                <w:right w:val="none" w:sz="0" w:space="0" w:color="auto"/>
              </w:divBdr>
            </w:div>
            <w:div w:id="1888370553">
              <w:marLeft w:val="0"/>
              <w:marRight w:val="0"/>
              <w:marTop w:val="0"/>
              <w:marBottom w:val="0"/>
              <w:divBdr>
                <w:top w:val="none" w:sz="0" w:space="0" w:color="auto"/>
                <w:left w:val="none" w:sz="0" w:space="0" w:color="auto"/>
                <w:bottom w:val="none" w:sz="0" w:space="0" w:color="auto"/>
                <w:right w:val="none" w:sz="0" w:space="0" w:color="auto"/>
              </w:divBdr>
              <w:divsChild>
                <w:div w:id="576135164">
                  <w:marLeft w:val="0"/>
                  <w:marRight w:val="0"/>
                  <w:marTop w:val="0"/>
                  <w:marBottom w:val="0"/>
                  <w:divBdr>
                    <w:top w:val="none" w:sz="0" w:space="0" w:color="auto"/>
                    <w:left w:val="none" w:sz="0" w:space="0" w:color="auto"/>
                    <w:bottom w:val="none" w:sz="0" w:space="0" w:color="auto"/>
                    <w:right w:val="none" w:sz="0" w:space="0" w:color="auto"/>
                  </w:divBdr>
                </w:div>
                <w:div w:id="275455021">
                  <w:marLeft w:val="0"/>
                  <w:marRight w:val="0"/>
                  <w:marTop w:val="0"/>
                  <w:marBottom w:val="0"/>
                  <w:divBdr>
                    <w:top w:val="none" w:sz="0" w:space="0" w:color="auto"/>
                    <w:left w:val="none" w:sz="0" w:space="0" w:color="auto"/>
                    <w:bottom w:val="none" w:sz="0" w:space="0" w:color="auto"/>
                    <w:right w:val="none" w:sz="0" w:space="0" w:color="auto"/>
                  </w:divBdr>
                  <w:divsChild>
                    <w:div w:id="24349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187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Arthur_Schopenhau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Plat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Immanuel_Kant" TargetMode="External"/><Relationship Id="rId4" Type="http://schemas.openxmlformats.org/officeDocument/2006/relationships/settings" Target="settings.xml"/><Relationship Id="rId9" Type="http://schemas.openxmlformats.org/officeDocument/2006/relationships/hyperlink" Target="https://de.wikipedia.org/wiki/1961"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brucelipton.com/resource/article/the-wisdom-your-cells" TargetMode="External"/><Relationship Id="rId2" Type="http://schemas.openxmlformats.org/officeDocument/2006/relationships/hyperlink" Target="https://www.google.co.uk/search?tbo=p&amp;tbm=bks&amp;q=inauthor:%22William+Keith+Chambers+Guthrie%22" TargetMode="External"/><Relationship Id="rId1" Type="http://schemas.openxmlformats.org/officeDocument/2006/relationships/hyperlink" Target="https://www.google.co.uk/search?tbo=p&amp;tbm=bks&amp;q=inauthor:%22W.+K.+C.+Guthrie%22"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D8620-C83B-4369-9B10-F76E41DF1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5388</Words>
  <Characters>30714</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Ruso</dc:creator>
  <cp:lastModifiedBy>Artur Hermann (2014348)</cp:lastModifiedBy>
  <cp:revision>11</cp:revision>
  <dcterms:created xsi:type="dcterms:W3CDTF">2020-12-26T19:54:00Z</dcterms:created>
  <dcterms:modified xsi:type="dcterms:W3CDTF">2021-01-06T18:39:00Z</dcterms:modified>
</cp:coreProperties>
</file>