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Assignment Title: Assessment 1 Environmental Analysis of Automobile Industry Jaguar Land Rover Market analysis</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By:MIHAI IONUT BALBA </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number:2030589 </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Course:LCCB4005</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Date:30/12/2021</w:t>
      </w:r>
    </w:p>
    <w:p>
      <w:pPr>
        <w:spacing w:before="0" w:after="0" w:line="48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1.0 Introduction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environment is the basis of every organisation success. A successful organisation has to analyse its internal and external environment, and Jaguar is not exceptional. Jaguar is a vehicle brand of Jaguar Land Rover. The brand is a British multinational headed in Whitley, Coventry, England. Initially, Jaguar was a primary manufacturer of Jaguar cars until Land Rover and Jaguar merged their operations in 2013. Jaguar is among the developed organisation which has shown profound diversity and differentiation in the previous years. According to Fuchss et al. (2019), Jaguar started as a motorbike company in 1922 and has since developed to manufacture luxury cars. Jaguar is among the London Stock Exchange organisation running by index FTSE 100. Currently, Jaguar and Land Rover are owned by Ford. This paper will critically evaluate the internal and external environment of the Jaguar brand with the help of SWOT, PESTEL, Porter's Five Forces and value chain analysis tools. The paper will also present the competitive advantages of the Jaguar Brand.</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2.0 SWOT analysis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analysis analyses an organisation's internal and external business environment based on the strength, weaknesses, opportunities, and threats. Below is the swot analysis of the Jaguar brand.</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2.1 Strength</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Workforce:</w:t>
      </w:r>
      <w:r>
        <w:rPr>
          <w:rFonts w:ascii="Times New Roman" w:hAnsi="Times New Roman" w:cs="Times New Roman" w:eastAsia="Times New Roman"/>
          <w:color w:val="auto"/>
          <w:spacing w:val="0"/>
          <w:position w:val="0"/>
          <w:sz w:val="24"/>
          <w:shd w:fill="auto" w:val="clear"/>
        </w:rPr>
        <w:t xml:space="preserve"> Jaguar brand has a highly skilled workforce. Solanki (2021) states that the Jaguar brand has skilled workers who have diverse expertise. The expertise from different skilled talents helps the Jaguar brand to produce quality and beautiful cars for their customers. Therefore, the workforce is an internal strength that the Jaguar brand employs to compete effectively.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Brand value</w:t>
      </w:r>
      <w:r>
        <w:rPr>
          <w:rFonts w:ascii="Times New Roman" w:hAnsi="Times New Roman" w:cs="Times New Roman" w:eastAsia="Times New Roman"/>
          <w:color w:val="auto"/>
          <w:spacing w:val="0"/>
          <w:position w:val="0"/>
          <w:sz w:val="24"/>
          <w:shd w:fill="auto" w:val="clear"/>
        </w:rPr>
        <w:t xml:space="preserve">: The brand value of the Jaguar brand has a high brand recall. It has been ranked above due to its creative promotions and positioning. According to Todoroz (2020), the Jaguar brand is ranked 55th in the auto 100 of 2016, rising from 57 in 2015. Initially, the Jaguar brand was ranked 70th in the UK top 150 brands of 2016. Therefore, it is evident that the Jaguar brand is among the brands that offer a high brand value.</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2.2 Weaknesses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range</w:t>
      </w:r>
      <w:r>
        <w:rPr>
          <w:rFonts w:ascii="Times New Roman" w:hAnsi="Times New Roman" w:cs="Times New Roman" w:eastAsia="Times New Roman"/>
          <w:color w:val="auto"/>
          <w:spacing w:val="0"/>
          <w:position w:val="0"/>
          <w:sz w:val="24"/>
          <w:shd w:fill="auto" w:val="clear"/>
        </w:rPr>
        <w:t xml:space="preserve">: Jaguar brand has cars of high quality accessible for customers to select. Despite the high-quality products, the Jaguar brand lacks several competitors' products. Sandhya (2020) states that the Jaguar brand needs to increase and introduce a number of the products they offer to trap more customers. Thus, the product range is an internal weakness that the Jaguar brand needs to increase to run effectively.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Popularity:</w:t>
      </w:r>
      <w:r>
        <w:rPr>
          <w:rFonts w:ascii="Times New Roman" w:hAnsi="Times New Roman" w:cs="Times New Roman" w:eastAsia="Times New Roman"/>
          <w:color w:val="auto"/>
          <w:spacing w:val="0"/>
          <w:position w:val="0"/>
          <w:sz w:val="24"/>
          <w:shd w:fill="auto" w:val="clear"/>
        </w:rPr>
        <w:t xml:space="preserve"> Jaguar brand is a popular brand in the UK markets. Despite being popular in the UK Jaguar brand has an inferior say in other big markets. German and Japanese markets are big markets that defeat the popularity of the Jaguar brand in the UK (Malega et al. 2019). Therefore, a lot needs to be done in the jaguar brand to increase its popularity in big markets.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2.3 Opportunities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Environmentally friendly:</w:t>
      </w:r>
      <w:r>
        <w:rPr>
          <w:rFonts w:ascii="Times New Roman" w:hAnsi="Times New Roman" w:cs="Times New Roman" w:eastAsia="Times New Roman"/>
          <w:color w:val="auto"/>
          <w:spacing w:val="0"/>
          <w:position w:val="0"/>
          <w:sz w:val="24"/>
          <w:shd w:fill="auto" w:val="clear"/>
        </w:rPr>
        <w:t xml:space="preserve"> Jaguar brand needs to provide nice cars to the environment. This is achieved by reducing the emission of CO2 and other gases that are harmful to the environment. According to Kowalska-Pyzalska et al. (2020), the government will impose new emissions policies. Therefore, it is important that the Jaguar brand manufacture cars that will be emission resistant to adopt the future changes.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2.4 Threats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Competition</w:t>
      </w:r>
      <w:r>
        <w:rPr>
          <w:rFonts w:ascii="Times New Roman" w:hAnsi="Times New Roman" w:cs="Times New Roman" w:eastAsia="Times New Roman"/>
          <w:color w:val="auto"/>
          <w:spacing w:val="0"/>
          <w:position w:val="0"/>
          <w:sz w:val="24"/>
          <w:shd w:fill="auto" w:val="clear"/>
        </w:rPr>
        <w:t xml:space="preserve">: Jaguar brand faces stiff competition from Aston Martin, Bently, Mercedes and Audi. These competitors provide the same cars and target the same customer's Jaguar brand targets ( Malega et al. 2019). The cars the competitors provide are of high quality, which makes the competition defeat the Jaguar brand. Jaguar brand, therefore, needs to increase the brand quality of the cars to defeat competitors in the market.</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3.0 PESTLE analysis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pestle analysis of the Jaguar brand is founded on political, economic, social, technology, legal and environmental factors. The following is the pestle analysis of the Jaguar brand.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3.1 Political factors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Political instability is among the factors that affect the Jaguar brand's operations. Expanding the car manufacturing in the Jaguar brand also increases the tax level. Rezmer (2018) states that the rise or fall of the tax imposed by the government affects the decision making of the Jaguar brand in manufacturing the cars. The cost of selling the cars in the Jaguar brand heavily relies on political stability. Therefore, the Jaguar brand needs to understand the political factors that affect the operation of manufacturing cars.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3.2 Economic factors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Government spending changes the method of production and development of the Jaguar brand. Less lending and borrowing, and condensed investment by the government affects the car manufacturing in the Jaguar brand. According to Selvasankar(2020), the transport link increases when the government develops the infrastructure, leading to high production and distribution of cars in the Jaguar brand. Thus, increased inflation makes the Jaguar brand increase prices to earn a good profit.</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3.3 Social factors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Society trends are changing daily, affecting the running of the Jaguar brand. Jaguar brands have to be aware of the beliefs, and religious values of the customers served. For instance, Muslim workers relax daytime to pray while the Christian believers do not work on Sunday. According to SCHMIDT (2018), the Jaguar brand must understand the customers' ethics for a good trade between suppliers and customers. Therefore, the Jaguar brand needs to consider the ethical procedures of the customers and suppliers for efficiency.</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3.4 Technological factors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Jaguar brand is well known for innovation in car manufacturing and design. Its expertise in manufacturing efficient and lightweight cars is known worldwide through aluminium technology. The cars have a good e-performance model with an intelligent system that ensures efficiency. Chodakowska (2018) states that the Jaguar brand saves resources and time by establishing Automotive Virtual Reality. Therefore, it is evident that the technological factor implemented in the Jaguar brand makes them efficient when manufacturing cars.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3.5 Legal factors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Jaguar brand has registered copyrights and patents to evade the sale of fake cars. Jaguar brand has employed the employee's rights and trade laws outlined by the government to ensure they run the operations successfully. According to Rezmer (2018) Jaguar brand set prices for the cars supplied to enable fair competition. Therefore, brand law must be shadowed when starting new car manufacturing in a new place.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3.6 Environmental factors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Jaguar brand has implemented various ways to safeguard less wastage and emission in the environment. Jaguar brand has created a fuel-efficient car to minimize emission and wastage by using recycled materials such as aluminium. According to Morrison (2020) Jaguar brand has engaged in environmental initiatives by coming up with projects that promote renewable energy resources. Hence, it is evident that the Jaguar brand has imposed measures to overcome emissions and wastage in the environment.</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4.0 Porters Five Force analysis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4.1 Threats of new entrants</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 of new entrants is a weaker force. Borgstedt et al. (2017) state that it is easy to acquire the economy of scale in the automobile industry. It makes it easy for the more prominent organisation to set their own cost of products and services. The low economy of scale also makes it costly for the new entrants in the industry. Firms operating within the sector have differentiated their products and are selling them through massive marketing and product designs, thus increasing the expensive entry cost.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4.2 Bargaining power of the suppliers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There is a lot of suppliers in the automobile industry than buyers. Turnbul (2017) states that suppliers in the automobile industry have less control over the cost of raw materials. Also, products provided by the suppliers are standardised, low switching cot and less differentiated. This gives the Jaguar Land rover organisation chances to switch suppliers. According to Sandhya (2020), the profits generated by the Jaguar brand is tied to what the suppliers provide; therefore, to remain operational, the suppliers have to provide a reasonable cost of their products.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4.3 Bargaining power of Buyers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buyers' bargaining power is considered a weak force within the industry. According to Sandhya (2020), the number of suppliers in the automobile industry is high than the number of organisations buying the raw materials. Therefore, the buyers have few organisations to choose from, thus limiting their prices. Also, there is a high differentiation of products within the industry, making it hard for the buyers to find similar products in different organisations. High differentiation reduces the buyers switching cost, thus reducing the buyers bargaining power.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4.4 Threat of substitute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 of substitutes are low. Panek et al. (2021) highlight that few substitutes offer similar products as Jaguar Brand. Also, the available substitutes are characterised as less profitable. This entails that the ceiling power to maximise profit in the automobile industry is limited. According to Panek et al. (2021), the few substitutes are high quality and provide expensive products compared to Jaguar Brand. Comparatively, other reserves provide less priced products with adequate quality, thus reducing the switching power of the buyers.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4.5 Rivalry Among Existing Firms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few competitors in the automobile industry. Vo</w:t>
      </w:r>
      <w:r>
        <w:rPr>
          <w:rFonts w:ascii="Times New Roman" w:hAnsi="Times New Roman" w:cs="Times New Roman" w:eastAsia="Times New Roman"/>
          <w:color w:val="auto"/>
          <w:spacing w:val="0"/>
          <w:position w:val="0"/>
          <w:sz w:val="24"/>
          <w:shd w:fill="auto" w:val="clear"/>
        </w:rPr>
        <w:t xml:space="preserve">šta &amp; Kocourek (2017) state that the Jaguar brand's competitors are big organisations, and innovations cannot go unnoticed. However, few competitors have large markets shares, thus increasing the innovation and development of new strategies to increase their market shares; this makes the rivalry among the existing firms a strong force.  </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5.0 Value chain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Value Chain analysis is a tool that enables organisations to spot their primary and supporting activities to help increase their productivity and reduce the cost of operations. According to Beretta et al. (2017), the value chain includes how organisations engage internally and transform inputs into outputs. Jaguar brand is categorised as a more extensive value system in the automobile organisation that engages the organisation upstreaming and downstreaming of both suppliers and distribution channels. The primary and supporting activities of Jaguar are as follows:</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5.1 Primary activities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Inbound logistics</w:t>
      </w:r>
      <w:r>
        <w:rPr>
          <w:rFonts w:ascii="Times New Roman" w:hAnsi="Times New Roman" w:cs="Times New Roman" w:eastAsia="Times New Roman"/>
          <w:color w:val="auto"/>
          <w:spacing w:val="0"/>
          <w:position w:val="0"/>
          <w:sz w:val="24"/>
          <w:shd w:fill="auto" w:val="clear"/>
        </w:rPr>
        <w:t xml:space="preserve">: Inbound logistics in the Jaguar organisation are linked with receiving, packing and distributing products inputs. Ramkumar (2020) states that inbound logistics entails physical products, architecture, and material handling designed to reserve and keep the customer data private. Currently, Jaguar has outsourced its activities based on inbound logistics.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Operations</w:t>
      </w:r>
      <w:r>
        <w:rPr>
          <w:rFonts w:ascii="Times New Roman" w:hAnsi="Times New Roman" w:cs="Times New Roman" w:eastAsia="Times New Roman"/>
          <w:color w:val="auto"/>
          <w:spacing w:val="0"/>
          <w:position w:val="0"/>
          <w:sz w:val="24"/>
          <w:shd w:fill="auto" w:val="clear"/>
        </w:rPr>
        <w:t xml:space="preserve">: These are activities that Jaguar engages in to transform its raw material into profitable products. The organisation employs various methods in its operation (Spotlight 2020). For instance, it uses customer data as marketing tools, engineering metals, plastic, and steel to produce defined products.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Outbound logistics</w:t>
      </w:r>
      <w:r>
        <w:rPr>
          <w:rFonts w:ascii="Times New Roman" w:hAnsi="Times New Roman" w:cs="Times New Roman" w:eastAsia="Times New Roman"/>
          <w:color w:val="auto"/>
          <w:spacing w:val="0"/>
          <w:position w:val="0"/>
          <w:sz w:val="24"/>
          <w:shd w:fill="auto" w:val="clear"/>
        </w:rPr>
        <w:t xml:space="preserve">: These are activities an organisation engages in to reach its customers. Jaguar employs various mechanisms to distribute its products to its final users and buyers. According to Nguyen et al. (2017), the outbound activities in the Jaguar brand includes processing, storage, schedule, distribution to both retailers and wholesalers.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5.2 Supporting activities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are activities that support the primary activities. They include the following:</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Firm infrastructure</w:t>
      </w:r>
      <w:r>
        <w:rPr>
          <w:rFonts w:ascii="Times New Roman" w:hAnsi="Times New Roman" w:cs="Times New Roman" w:eastAsia="Times New Roman"/>
          <w:color w:val="auto"/>
          <w:spacing w:val="0"/>
          <w:position w:val="0"/>
          <w:sz w:val="24"/>
          <w:shd w:fill="auto" w:val="clear"/>
        </w:rPr>
        <w:t xml:space="preserve">: Jaguar's firm infrastructure entails quality management, legal services, planning, finance and accounting, and general administration. Jaguar is a diverse company, and supporting activities are designed to help the company's entire value chain (Nguyen et al., 2017). For instance, the corporate level is obligated to manage finance and planning, while the business level is responsible for legal services, quality management, and accounting.</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Human resources management:</w:t>
      </w:r>
      <w:r>
        <w:rPr>
          <w:rFonts w:ascii="Times New Roman" w:hAnsi="Times New Roman" w:cs="Times New Roman" w:eastAsia="Times New Roman"/>
          <w:color w:val="auto"/>
          <w:spacing w:val="0"/>
          <w:position w:val="0"/>
          <w:sz w:val="24"/>
          <w:shd w:fill="auto" w:val="clear"/>
        </w:rPr>
        <w:t xml:space="preserve"> Human resources management is the basis of the organisation success, and Jaguar is not exceptional. According to Ramkumar (2020), human resources management is responsible for recruiting, selection, motivation, training and development, and skills assessment. Therefore, the HRM department can be defined as the basis of Jaguar organisation competition.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Technology development:</w:t>
      </w:r>
      <w:r>
        <w:rPr>
          <w:rFonts w:ascii="Times New Roman" w:hAnsi="Times New Roman" w:cs="Times New Roman" w:eastAsia="Times New Roman"/>
          <w:color w:val="auto"/>
          <w:spacing w:val="0"/>
          <w:position w:val="0"/>
          <w:sz w:val="24"/>
          <w:shd w:fill="auto" w:val="clear"/>
        </w:rPr>
        <w:t xml:space="preserve"> Technology advancement is taking control of the business. Ramkumar (2020) highlights that technology is the basis of competition in current organisations. Jaguar has employed technology in its activities, including field-testing, process engineering, technology processing, feature design, and component design. Therefore, it is evident that Jaguar has incorporated technology in its primary activities to remain competitive in the current market. </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6.0 Competitive advantage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6.1 Strategic location</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Jaguar brand has expanded its market. According to Pathak (2016), the brand's ability to enter into developing countries, including Asia and the UK, provides a competitive advantage. Currently, the brand operates in 153 markets, enabling the organisation to spot and invest in developing nations, thus increasing its profitability. Other countries, including China, Brazil and India, are helping the organisation withstand the competition with other close rivals. Therefore, it is clear that the Jaguar brand uses the location of operation to compete effectively. </w:t>
      </w:r>
    </w:p>
    <w:p>
      <w:pPr>
        <w:keepNext w:val="true"/>
        <w:keepLines w:val="true"/>
        <w:spacing w:before="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6.2 Strong parent firm</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Ford Motors Co. are the parent company of Land Rover and Jaguar, which were bought and merged by Tata motors in 2008. According to Mukherjee (2016), Tata, the parent of the Jaguar brand, presents an added advantage to the organisation's success. Tata is reported to be financially stable and robust and to have developed the brand reputation during its ownership, and this has remained the same after Tata sold the brand. </w:t>
      </w: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7.0 Conclusion </w:t>
      </w:r>
    </w:p>
    <w:p>
      <w:pPr>
        <w:spacing w:before="0" w:after="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the ability of an organisation to understand its market of operation provides an added advantage in its competition. Jaguar, an automobile brand of Jaguar Land Rover company, is a successful multinational brand operating in over 153 markets. While the organisation may be successful, various internal and external challenges affect the organisation. This paper has developed a critical analysis of the Jaguar brand addressing both internal and external challenges of the organisation. The research has employed various SWOT, PESTEL, Porter's five forces and value chain. Based on SWOT analysis, the essay has analysed the company's strength, which includes a well-developed brand image value and workforce. Also, the organisation weakness which includes popularity and product ranges. Finally, SWOT analysis has critically evaluated Jaguar external environment with opportunities and threats analysis. PESTEL analysis has provided external challenges with the brand faces, including political, economic, social, technological, environmental and legal. The paper has also conducted Porter Five analysis by using five elements: the threat of substitutes, bargaining power of buyers and suppliers, new entrants, and rivalry competition. Finally, the paper has critically evaluated the value chain of Jaguar Brand with the help of both primary and supporting activities. Also, the competitive advantages of Jaguar, including strategic location and stable parent company, have been analysed.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left"/>
        <w:rPr>
          <w:rFonts w:ascii="Times New Roman" w:hAnsi="Times New Roman" w:cs="Times New Roman" w:eastAsia="Times New Roman"/>
          <w:color w:val="2F5496"/>
          <w:spacing w:val="0"/>
          <w:position w:val="0"/>
          <w:sz w:val="24"/>
          <w:shd w:fill="auto" w:val="clear"/>
        </w:rPr>
      </w:pPr>
      <w:r>
        <w:rPr>
          <w:rFonts w:ascii="Times New Roman" w:hAnsi="Times New Roman" w:cs="Times New Roman" w:eastAsia="Times New Roman"/>
          <w:color w:val="2F5496"/>
          <w:spacing w:val="0"/>
          <w:position w:val="0"/>
          <w:sz w:val="24"/>
          <w:shd w:fill="auto" w:val="clear"/>
        </w:rPr>
        <w:t xml:space="preserve">8.0 References </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Beretta, C., Stucki, M. and Hellweg, S., 2017. Environmental impacts and hotspots of food losses: value chain analysis of Swiss food consumption. Environmental science &amp; technology, 51(19), pp.11165-11173.</w:t>
      </w:r>
    </w:p>
    <w:p>
      <w:pPr>
        <w:spacing w:before="0" w:after="0" w:line="480"/>
        <w:ind w:right="0" w:left="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Borgstedt, P., Neyer, B. and Schewe, G., 2017. Paving the road to electric vehicles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 patent analysis of the automotive supply industry. Journal of cleaner production, 167, pp.75-87.</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Chodakowska, A., 2018. The mobility revolution in the automobile industry. Electric cars and battery management.</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Fuchss, S., Michaelides, A., Stocks, O. and Devenport, R., 2019. The Propulsion System of the New Jaguar I-Pace. MTZ worldwide, 80(1), pp.18-25.</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Kowalska-Pyzalska, A., Kott, J. and Kott, M., 2020. Why Polish market of alternative fuel vehicles (AFVs) is the smallest in Europe? SWOT analysis of opportunities and threats. Renewable and Sustainable Energy Reviews, 133, p.110076.</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Malega, P., Rudy, V., Kovac, J. and Kovac, J., 2019. The competitive market map as the basis for an evaluation of the competitiveness of the Slovak Republic on an International Scale. Journal of Competitiveness, 11(4), p.103.</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Morrison, J., 2020. The Global Business Environment: Toward Sustainability?. Red Globe Press.</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Mukherjee, D., 2016. Case analysis: Tata Motors' acquisition of Jaguar Land Rover. The Business &amp; Management Review, 8(3), p.48.</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Nguyen, T.N.P., Wu, R.Y. and Evans, R.D., 2017, June. An investigation into value co-creation in service supply chains. In 2017 IEEE Technology &amp; Engineering Management Conference (TEMSCON) (pp. 415-420). IEEE.</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Panek, V., Johanisova, L. and Mauerhofer, V., 2021. Jaguars substituting Tigers? Results from a Systematic Literature Review on Illegal Wildlife Trade. In ISDRS 2021: The 27th International Sustainable Development Research Society conference, Östersund, Sweden, July 13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15 2021 (pp. 224-259). Mid Sweden University.</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Pathak, A.A., 2016. Tata Motors' successful cross-border acquisition of Jaguar Land Rover: key take-aways. Strategic Direction.</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Ramkumar, S., 2020. Influence of Inter-Firm Network Relationships on Circular Economy Eco-Innovation Adoption. Sustainability, 12(18), p.7607.</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Rezmer, A., 2018. Legal stability as a factor determining investment attractiveness of a country. Zeszyty Naukowe Gda</w:t>
      </w:r>
      <w:r>
        <w:rPr>
          <w:rFonts w:ascii="Times New Roman" w:hAnsi="Times New Roman" w:cs="Times New Roman" w:eastAsia="Times New Roman"/>
          <w:color w:val="auto"/>
          <w:spacing w:val="0"/>
          <w:position w:val="0"/>
          <w:sz w:val="24"/>
          <w:shd w:fill="auto" w:val="clear"/>
        </w:rPr>
        <w:t xml:space="preserve">ńskiej Szkoły Wyższej, 19(2), pp.157-164.</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Sandhya, K., 2020. An Organization Study On Tata Motors Limited.</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SCHMIDT, DKM, 2018. Effects of Autonomous Driving on Cities and Their Urban Transport Systems.</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Selvasankar, R.K., 2020. Closed Loop Recycling of Automotive Plastics-proposals for business sustainability (Doctoral dissertation, Wien).</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SOLANKI, A., 2021. TATA MOTORS-BACK IN TOP THREE (Doctoral dissertation, Delhi Technological University).</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SPOTLIGHT, CL, 2020. IBF Talks To CEO of Jaguar Land Rover, Sir Ralf Speth.</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Todorov, K., 2020. The Strategic Engine Model: Redefined Strategy Structure, as per Market-and Resource-Based Theory Application, Tested in the Automotive Industry. International Journal of Economics and Management Engineering, 14(3), pp.201-206.</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Turnbull, P., 2017. Buyer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Supplier Relations in the UK Automotive Industry. In A Flexible Future? (pp. 169-190). de Gruyter.</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w:t>
      </w:r>
      <w:r>
        <w:rPr>
          <w:rFonts w:ascii="Times New Roman" w:hAnsi="Times New Roman" w:cs="Times New Roman" w:eastAsia="Times New Roman"/>
          <w:color w:val="auto"/>
          <w:spacing w:val="0"/>
          <w:position w:val="0"/>
          <w:sz w:val="24"/>
          <w:shd w:fill="auto" w:val="clear"/>
        </w:rPr>
        <w:t xml:space="preserve">šta, M.I.L.A.N. and Kocourek, A.L.E.Š., 2017. Competitiveness of the European automobile industry in the global context. Politics in Central Europe, 13(1), pp.69-89.</w:t>
      </w: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