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DAA40" w14:textId="6AFF8723" w:rsidR="002E1B58" w:rsidRPr="00514019" w:rsidRDefault="00611B3C" w:rsidP="000B4E2A">
      <w:pPr>
        <w:spacing w:before="100" w:beforeAutospacing="1" w:after="100" w:afterAutospacing="1"/>
        <w:jc w:val="both"/>
        <w:rPr>
          <w:rFonts w:ascii="Times New Roman" w:eastAsia="Times New Roman" w:hAnsi="Times New Roman" w:cs="Times New Roman"/>
          <w:sz w:val="36"/>
          <w:szCs w:val="36"/>
          <w:u w:val="single"/>
          <w:lang w:eastAsia="en-GB"/>
        </w:rPr>
      </w:pPr>
      <w:r>
        <w:rPr>
          <w:rFonts w:ascii="Arial" w:eastAsia="Times New Roman" w:hAnsi="Arial" w:cs="Arial"/>
          <w:b/>
          <w:bCs/>
          <w:sz w:val="36"/>
          <w:szCs w:val="36"/>
          <w:u w:val="single"/>
          <w:lang w:eastAsia="en-GB"/>
        </w:rPr>
        <w:t xml:space="preserve">ECAD6007: </w:t>
      </w:r>
      <w:r w:rsidR="002E1B58" w:rsidRPr="00514019">
        <w:rPr>
          <w:rFonts w:ascii="Arial" w:eastAsia="Times New Roman" w:hAnsi="Arial" w:cs="Arial"/>
          <w:b/>
          <w:bCs/>
          <w:sz w:val="36"/>
          <w:szCs w:val="36"/>
          <w:u w:val="single"/>
          <w:lang w:eastAsia="en-GB"/>
        </w:rPr>
        <w:t xml:space="preserve">A critical evaluation and the identification of next teaching and learning steps focusing on a case study of an individual learner or a group of learners, based on an observed critical incident. </w:t>
      </w:r>
    </w:p>
    <w:p w14:paraId="091207D2" w14:textId="77777777" w:rsidR="00F75C1A" w:rsidRPr="00A91187" w:rsidRDefault="00F75C1A" w:rsidP="000B4E2A">
      <w:pPr>
        <w:spacing w:line="360" w:lineRule="auto"/>
        <w:jc w:val="both"/>
        <w:rPr>
          <w:rFonts w:ascii="Arial" w:hAnsi="Arial" w:cs="Arial"/>
          <w:b/>
          <w:bCs/>
          <w:sz w:val="28"/>
          <w:szCs w:val="28"/>
        </w:rPr>
      </w:pPr>
    </w:p>
    <w:p w14:paraId="3BC1D6B3" w14:textId="6CA174FD" w:rsidR="00E309E8" w:rsidRPr="00A91187" w:rsidRDefault="00E309E8" w:rsidP="000B4E2A">
      <w:pPr>
        <w:spacing w:line="360" w:lineRule="auto"/>
        <w:jc w:val="both"/>
        <w:rPr>
          <w:rFonts w:ascii="Arial" w:hAnsi="Arial" w:cs="Arial"/>
          <w:b/>
          <w:bCs/>
          <w:sz w:val="28"/>
          <w:szCs w:val="28"/>
        </w:rPr>
      </w:pPr>
      <w:r w:rsidRPr="00A91187">
        <w:rPr>
          <w:rFonts w:ascii="Arial" w:hAnsi="Arial" w:cs="Arial"/>
          <w:b/>
          <w:bCs/>
          <w:sz w:val="28"/>
          <w:szCs w:val="28"/>
        </w:rPr>
        <w:t>Introduction.</w:t>
      </w:r>
    </w:p>
    <w:p w14:paraId="0A7A0D67" w14:textId="77777777" w:rsidR="00E309E8" w:rsidRPr="00A91187" w:rsidRDefault="00E309E8" w:rsidP="000B4E2A">
      <w:pPr>
        <w:spacing w:line="360" w:lineRule="auto"/>
        <w:jc w:val="both"/>
        <w:rPr>
          <w:rFonts w:ascii="Arial" w:hAnsi="Arial" w:cs="Arial"/>
          <w:sz w:val="22"/>
          <w:szCs w:val="22"/>
        </w:rPr>
      </w:pPr>
    </w:p>
    <w:p w14:paraId="2522558F" w14:textId="60E84B8A" w:rsidR="007F630B" w:rsidRPr="00A91187" w:rsidRDefault="00B66698" w:rsidP="000B4E2A">
      <w:pPr>
        <w:spacing w:line="360" w:lineRule="auto"/>
        <w:jc w:val="both"/>
        <w:rPr>
          <w:rFonts w:ascii="Arial" w:hAnsi="Arial" w:cs="Arial"/>
          <w:sz w:val="22"/>
          <w:szCs w:val="22"/>
        </w:rPr>
      </w:pPr>
      <w:r w:rsidRPr="00A91187">
        <w:rPr>
          <w:rFonts w:ascii="Arial" w:hAnsi="Arial" w:cs="Arial"/>
          <w:sz w:val="22"/>
          <w:szCs w:val="22"/>
        </w:rPr>
        <w:t xml:space="preserve">This assignment will </w:t>
      </w:r>
      <w:r w:rsidR="00CA46C5">
        <w:rPr>
          <w:rFonts w:ascii="Arial" w:hAnsi="Arial" w:cs="Arial"/>
          <w:sz w:val="22"/>
          <w:szCs w:val="22"/>
        </w:rPr>
        <w:t>critically reflect and evaluate a classroom observation,</w:t>
      </w:r>
      <w:r w:rsidR="00D9006A" w:rsidRPr="00A91187">
        <w:rPr>
          <w:rFonts w:ascii="Arial" w:hAnsi="Arial" w:cs="Arial"/>
          <w:sz w:val="22"/>
          <w:szCs w:val="22"/>
        </w:rPr>
        <w:t xml:space="preserve"> using prominent theorists, </w:t>
      </w:r>
      <w:r w:rsidR="00E309E8" w:rsidRPr="00A91187">
        <w:rPr>
          <w:rFonts w:ascii="Arial" w:hAnsi="Arial" w:cs="Arial"/>
          <w:sz w:val="22"/>
          <w:szCs w:val="22"/>
        </w:rPr>
        <w:t xml:space="preserve">literature, case </w:t>
      </w:r>
      <w:r w:rsidR="00D9006A" w:rsidRPr="00A91187">
        <w:rPr>
          <w:rFonts w:ascii="Arial" w:hAnsi="Arial" w:cs="Arial"/>
          <w:sz w:val="22"/>
          <w:szCs w:val="22"/>
        </w:rPr>
        <w:t>studies and legislation</w:t>
      </w:r>
      <w:r w:rsidRPr="00A91187">
        <w:rPr>
          <w:rFonts w:ascii="Arial" w:hAnsi="Arial" w:cs="Arial"/>
          <w:sz w:val="22"/>
          <w:szCs w:val="22"/>
        </w:rPr>
        <w:t xml:space="preserve">. This evidence will be </w:t>
      </w:r>
      <w:r w:rsidR="00EC75CA" w:rsidRPr="00A91187">
        <w:rPr>
          <w:rFonts w:ascii="Arial" w:hAnsi="Arial" w:cs="Arial"/>
          <w:sz w:val="22"/>
          <w:szCs w:val="22"/>
        </w:rPr>
        <w:t>theory-based</w:t>
      </w:r>
      <w:r w:rsidRPr="00A91187">
        <w:rPr>
          <w:rFonts w:ascii="Arial" w:hAnsi="Arial" w:cs="Arial"/>
          <w:sz w:val="22"/>
          <w:szCs w:val="22"/>
        </w:rPr>
        <w:t xml:space="preserve"> knowledge that can be used to further teaching practice</w:t>
      </w:r>
      <w:r w:rsidR="00D9006A" w:rsidRPr="00A91187">
        <w:rPr>
          <w:rFonts w:ascii="Arial" w:hAnsi="Arial" w:cs="Arial"/>
          <w:sz w:val="22"/>
          <w:szCs w:val="22"/>
        </w:rPr>
        <w:t xml:space="preserve">. </w:t>
      </w:r>
      <w:r w:rsidR="00CA46C5">
        <w:rPr>
          <w:rFonts w:ascii="Arial" w:hAnsi="Arial" w:cs="Arial"/>
          <w:sz w:val="22"/>
          <w:szCs w:val="22"/>
        </w:rPr>
        <w:t>This holistic approach</w:t>
      </w:r>
      <w:r w:rsidR="00050237" w:rsidRPr="00A91187">
        <w:rPr>
          <w:rFonts w:ascii="Arial" w:hAnsi="Arial" w:cs="Arial"/>
          <w:sz w:val="22"/>
          <w:szCs w:val="22"/>
        </w:rPr>
        <w:t xml:space="preserve"> </w:t>
      </w:r>
      <w:r w:rsidR="00524E63" w:rsidRPr="00A91187">
        <w:rPr>
          <w:rFonts w:ascii="Arial" w:hAnsi="Arial" w:cs="Arial"/>
          <w:sz w:val="22"/>
          <w:szCs w:val="22"/>
        </w:rPr>
        <w:t>discusses</w:t>
      </w:r>
      <w:r w:rsidR="00050237" w:rsidRPr="00A91187">
        <w:rPr>
          <w:rFonts w:ascii="Arial" w:hAnsi="Arial" w:cs="Arial"/>
          <w:sz w:val="22"/>
          <w:szCs w:val="22"/>
        </w:rPr>
        <w:t xml:space="preserve"> how this method</w:t>
      </w:r>
      <w:r w:rsidR="00DA43B3" w:rsidRPr="00A91187">
        <w:rPr>
          <w:rFonts w:ascii="Arial" w:hAnsi="Arial" w:cs="Arial"/>
          <w:sz w:val="22"/>
          <w:szCs w:val="22"/>
        </w:rPr>
        <w:t xml:space="preserve"> of classroom observation </w:t>
      </w:r>
      <w:r w:rsidR="00E309E8" w:rsidRPr="00A91187">
        <w:rPr>
          <w:rFonts w:ascii="Arial" w:hAnsi="Arial" w:cs="Arial"/>
          <w:sz w:val="22"/>
          <w:szCs w:val="22"/>
        </w:rPr>
        <w:t>as a</w:t>
      </w:r>
      <w:r w:rsidR="00DA43B3" w:rsidRPr="00A91187">
        <w:rPr>
          <w:rFonts w:ascii="Arial" w:hAnsi="Arial" w:cs="Arial"/>
          <w:sz w:val="22"/>
          <w:szCs w:val="22"/>
        </w:rPr>
        <w:t xml:space="preserve"> reflect</w:t>
      </w:r>
      <w:r w:rsidR="00E309E8" w:rsidRPr="00A91187">
        <w:rPr>
          <w:rFonts w:ascii="Arial" w:hAnsi="Arial" w:cs="Arial"/>
          <w:sz w:val="22"/>
          <w:szCs w:val="22"/>
        </w:rPr>
        <w:t>ive tool</w:t>
      </w:r>
      <w:r w:rsidR="00DA43B3" w:rsidRPr="00A91187">
        <w:rPr>
          <w:rFonts w:ascii="Arial" w:hAnsi="Arial" w:cs="Arial"/>
          <w:sz w:val="22"/>
          <w:szCs w:val="22"/>
        </w:rPr>
        <w:t xml:space="preserve"> </w:t>
      </w:r>
      <w:r w:rsidR="00050237" w:rsidRPr="00A91187">
        <w:rPr>
          <w:rFonts w:ascii="Arial" w:hAnsi="Arial" w:cs="Arial"/>
          <w:sz w:val="22"/>
          <w:szCs w:val="22"/>
        </w:rPr>
        <w:t>can keep teaching practic</w:t>
      </w:r>
      <w:r w:rsidR="00DA43B3" w:rsidRPr="00A91187">
        <w:rPr>
          <w:rFonts w:ascii="Arial" w:hAnsi="Arial" w:cs="Arial"/>
          <w:sz w:val="22"/>
          <w:szCs w:val="22"/>
        </w:rPr>
        <w:t>e</w:t>
      </w:r>
      <w:r w:rsidR="00050237" w:rsidRPr="00A91187">
        <w:rPr>
          <w:rFonts w:ascii="Arial" w:hAnsi="Arial" w:cs="Arial"/>
          <w:sz w:val="22"/>
          <w:szCs w:val="22"/>
        </w:rPr>
        <w:t xml:space="preserve"> relevant</w:t>
      </w:r>
      <w:r w:rsidR="00CA46C5">
        <w:rPr>
          <w:rFonts w:ascii="Arial" w:hAnsi="Arial" w:cs="Arial"/>
          <w:sz w:val="22"/>
          <w:szCs w:val="22"/>
        </w:rPr>
        <w:t xml:space="preserve">, benefit </w:t>
      </w:r>
      <w:r w:rsidR="000B4E2A">
        <w:rPr>
          <w:rFonts w:ascii="Arial" w:hAnsi="Arial" w:cs="Arial"/>
          <w:sz w:val="22"/>
          <w:szCs w:val="22"/>
        </w:rPr>
        <w:t xml:space="preserve">learners </w:t>
      </w:r>
      <w:r w:rsidR="000B4E2A" w:rsidRPr="00A91187">
        <w:rPr>
          <w:rFonts w:ascii="Arial" w:hAnsi="Arial" w:cs="Arial"/>
          <w:sz w:val="22"/>
          <w:szCs w:val="22"/>
        </w:rPr>
        <w:t>and</w:t>
      </w:r>
      <w:r w:rsidR="007931E9" w:rsidRPr="00A91187">
        <w:rPr>
          <w:rFonts w:ascii="Arial" w:hAnsi="Arial" w:cs="Arial"/>
          <w:sz w:val="22"/>
          <w:szCs w:val="22"/>
        </w:rPr>
        <w:t xml:space="preserve"> links to the developing role of teaching as a profession</w:t>
      </w:r>
      <w:r w:rsidR="000B4E2A">
        <w:rPr>
          <w:rFonts w:ascii="Arial" w:hAnsi="Arial" w:cs="Arial"/>
          <w:sz w:val="22"/>
          <w:szCs w:val="22"/>
        </w:rPr>
        <w:t xml:space="preserve"> and the four purposes of the new curriculum.</w:t>
      </w:r>
    </w:p>
    <w:p w14:paraId="5A0E406D" w14:textId="77777777" w:rsidR="00A54E21" w:rsidRPr="00A91187" w:rsidRDefault="00A54E21" w:rsidP="000B4E2A">
      <w:pPr>
        <w:pStyle w:val="Quote"/>
        <w:spacing w:before="0" w:after="0"/>
        <w:ind w:left="1134" w:right="0"/>
        <w:jc w:val="both"/>
        <w:rPr>
          <w:rFonts w:ascii="Arial" w:hAnsi="Arial" w:cs="Arial"/>
          <w:sz w:val="22"/>
          <w:szCs w:val="22"/>
        </w:rPr>
      </w:pPr>
    </w:p>
    <w:p w14:paraId="74CE0DDE" w14:textId="63CA1180" w:rsidR="007F630B" w:rsidRPr="00A91187" w:rsidRDefault="007F630B" w:rsidP="000B4E2A">
      <w:pPr>
        <w:pStyle w:val="Quote"/>
        <w:spacing w:before="0" w:after="0"/>
        <w:ind w:left="1134" w:right="0"/>
        <w:jc w:val="both"/>
        <w:rPr>
          <w:rFonts w:ascii="Arial" w:hAnsi="Arial" w:cs="Arial"/>
          <w:sz w:val="22"/>
          <w:szCs w:val="22"/>
        </w:rPr>
      </w:pPr>
      <w:r w:rsidRPr="00A91187">
        <w:rPr>
          <w:rFonts w:ascii="Arial" w:hAnsi="Arial" w:cs="Arial"/>
          <w:sz w:val="22"/>
          <w:szCs w:val="22"/>
        </w:rPr>
        <w:t xml:space="preserve">“The evidence tells us that </w:t>
      </w:r>
      <w:proofErr w:type="gramStart"/>
      <w:r w:rsidRPr="00A91187">
        <w:rPr>
          <w:rFonts w:ascii="Arial" w:hAnsi="Arial" w:cs="Arial"/>
          <w:sz w:val="22"/>
          <w:szCs w:val="22"/>
        </w:rPr>
        <w:t>teaching</w:t>
      </w:r>
      <w:proofErr w:type="gramEnd"/>
      <w:r w:rsidRPr="00A91187">
        <w:rPr>
          <w:rFonts w:ascii="Arial" w:hAnsi="Arial" w:cs="Arial"/>
          <w:sz w:val="22"/>
          <w:szCs w:val="22"/>
        </w:rPr>
        <w:t xml:space="preserve"> and leadership practice can be significantly improved if practitioners are given the opportunity to engage, both individually and collectively, in career long reflectio</w:t>
      </w:r>
      <w:r w:rsidR="00265EEB" w:rsidRPr="00A91187">
        <w:rPr>
          <w:rFonts w:ascii="Arial" w:hAnsi="Arial" w:cs="Arial"/>
          <w:sz w:val="22"/>
          <w:szCs w:val="22"/>
        </w:rPr>
        <w:t xml:space="preserve">n… </w:t>
      </w:r>
      <w:r w:rsidRPr="00A91187">
        <w:rPr>
          <w:rFonts w:ascii="Arial" w:hAnsi="Arial" w:cs="Arial"/>
          <w:sz w:val="22"/>
          <w:szCs w:val="22"/>
        </w:rPr>
        <w:t>through evidence based professional learning activities.”</w:t>
      </w:r>
    </w:p>
    <w:p w14:paraId="6E85798C" w14:textId="40126FB1" w:rsidR="00DF0DE6" w:rsidRPr="00A91187" w:rsidRDefault="0060184A" w:rsidP="000B4E2A">
      <w:pPr>
        <w:spacing w:line="360" w:lineRule="auto"/>
        <w:ind w:left="7200"/>
        <w:jc w:val="both"/>
        <w:rPr>
          <w:rFonts w:ascii="Arial" w:hAnsi="Arial" w:cs="Arial"/>
          <w:sz w:val="22"/>
          <w:szCs w:val="22"/>
        </w:rPr>
      </w:pPr>
      <w:sdt>
        <w:sdtPr>
          <w:rPr>
            <w:rFonts w:ascii="Arial" w:hAnsi="Arial" w:cs="Arial"/>
            <w:sz w:val="22"/>
            <w:szCs w:val="22"/>
          </w:rPr>
          <w:id w:val="-1591617815"/>
          <w:citation/>
        </w:sdtPr>
        <w:sdtEndPr/>
        <w:sdtContent>
          <w:r w:rsidR="00792A70" w:rsidRPr="00A91187">
            <w:rPr>
              <w:rFonts w:ascii="Arial" w:hAnsi="Arial" w:cs="Arial"/>
              <w:sz w:val="22"/>
              <w:szCs w:val="22"/>
            </w:rPr>
            <w:fldChar w:fldCharType="begin"/>
          </w:r>
          <w:r w:rsidR="00792A70" w:rsidRPr="00A91187">
            <w:rPr>
              <w:rFonts w:ascii="Arial" w:hAnsi="Arial" w:cs="Arial"/>
              <w:sz w:val="22"/>
              <w:szCs w:val="22"/>
            </w:rPr>
            <w:instrText xml:space="preserve"> CITATION Lew15 \l 2057 </w:instrText>
          </w:r>
          <w:r w:rsidR="00792A70" w:rsidRPr="00A91187">
            <w:rPr>
              <w:rFonts w:ascii="Arial" w:hAnsi="Arial" w:cs="Arial"/>
              <w:sz w:val="22"/>
              <w:szCs w:val="22"/>
            </w:rPr>
            <w:fldChar w:fldCharType="separate"/>
          </w:r>
          <w:r w:rsidR="00792A70" w:rsidRPr="00A91187">
            <w:rPr>
              <w:rFonts w:ascii="Arial" w:hAnsi="Arial" w:cs="Arial"/>
              <w:noProof/>
              <w:sz w:val="22"/>
              <w:szCs w:val="22"/>
            </w:rPr>
            <w:t>(Lewis, 2015)</w:t>
          </w:r>
          <w:r w:rsidR="00792A70" w:rsidRPr="00A91187">
            <w:rPr>
              <w:rFonts w:ascii="Arial" w:hAnsi="Arial" w:cs="Arial"/>
              <w:sz w:val="22"/>
              <w:szCs w:val="22"/>
            </w:rPr>
            <w:fldChar w:fldCharType="end"/>
          </w:r>
        </w:sdtContent>
      </w:sdt>
    </w:p>
    <w:p w14:paraId="7EB9BBA1" w14:textId="36601709" w:rsidR="00DF0DE6" w:rsidRPr="00A91187" w:rsidRDefault="00DF0DE6" w:rsidP="000B4E2A">
      <w:pPr>
        <w:spacing w:line="360" w:lineRule="auto"/>
        <w:jc w:val="both"/>
        <w:rPr>
          <w:rFonts w:ascii="Arial" w:hAnsi="Arial" w:cs="Arial"/>
          <w:sz w:val="22"/>
          <w:szCs w:val="22"/>
        </w:rPr>
      </w:pPr>
    </w:p>
    <w:p w14:paraId="1F607E60" w14:textId="0D4E2516" w:rsidR="00DF0DE6" w:rsidRPr="00A91187" w:rsidRDefault="00CA46C5" w:rsidP="000B4E2A">
      <w:pPr>
        <w:spacing w:line="360" w:lineRule="auto"/>
        <w:jc w:val="both"/>
        <w:rPr>
          <w:rFonts w:ascii="Arial" w:hAnsi="Arial" w:cs="Arial"/>
          <w:sz w:val="22"/>
          <w:szCs w:val="22"/>
        </w:rPr>
      </w:pPr>
      <w:r>
        <w:rPr>
          <w:rFonts w:ascii="Arial" w:hAnsi="Arial" w:cs="Arial"/>
          <w:sz w:val="22"/>
          <w:szCs w:val="22"/>
        </w:rPr>
        <w:t>The observation in this assignment is classed as a ‘critical incident’ and is inspired by the work of David Tripp</w:t>
      </w:r>
      <w:r w:rsidR="008B0DF1" w:rsidRPr="00A91187">
        <w:rPr>
          <w:rFonts w:ascii="Arial" w:hAnsi="Arial" w:cs="Arial"/>
          <w:sz w:val="22"/>
          <w:szCs w:val="22"/>
        </w:rPr>
        <w:t xml:space="preserve">. </w:t>
      </w:r>
      <w:r w:rsidR="00852338" w:rsidRPr="00A91187">
        <w:rPr>
          <w:rFonts w:ascii="Arial" w:hAnsi="Arial" w:cs="Arial"/>
          <w:sz w:val="22"/>
          <w:szCs w:val="22"/>
        </w:rPr>
        <w:t>Tripp</w:t>
      </w:r>
      <w:r w:rsidR="001C54DE" w:rsidRPr="00A91187">
        <w:rPr>
          <w:rFonts w:ascii="Arial" w:hAnsi="Arial" w:cs="Arial"/>
          <w:sz w:val="22"/>
          <w:szCs w:val="22"/>
        </w:rPr>
        <w:t xml:space="preserve"> </w:t>
      </w:r>
      <w:r w:rsidR="0033095C" w:rsidRPr="00A91187">
        <w:rPr>
          <w:rFonts w:ascii="Arial" w:hAnsi="Arial" w:cs="Arial"/>
          <w:sz w:val="22"/>
          <w:szCs w:val="22"/>
        </w:rPr>
        <w:t>(</w:t>
      </w:r>
      <w:r w:rsidR="00852338" w:rsidRPr="00A91187">
        <w:rPr>
          <w:rFonts w:ascii="Arial" w:hAnsi="Arial" w:cs="Arial"/>
          <w:sz w:val="22"/>
          <w:szCs w:val="22"/>
        </w:rPr>
        <w:t>2012, p. 24</w:t>
      </w:r>
      <w:r w:rsidR="007D29DC" w:rsidRPr="00A91187">
        <w:rPr>
          <w:rFonts w:ascii="Arial" w:hAnsi="Arial" w:cs="Arial"/>
          <w:sz w:val="22"/>
          <w:szCs w:val="22"/>
        </w:rPr>
        <w:t>-25</w:t>
      </w:r>
      <w:r w:rsidR="00852338" w:rsidRPr="00A91187">
        <w:rPr>
          <w:rFonts w:ascii="Arial" w:hAnsi="Arial" w:cs="Arial"/>
          <w:sz w:val="22"/>
          <w:szCs w:val="22"/>
        </w:rPr>
        <w:t xml:space="preserve">) </w:t>
      </w:r>
      <w:r w:rsidR="00EC75CA" w:rsidRPr="00A91187">
        <w:rPr>
          <w:rFonts w:ascii="Arial" w:hAnsi="Arial" w:cs="Arial"/>
          <w:sz w:val="22"/>
          <w:szCs w:val="22"/>
        </w:rPr>
        <w:t>writes</w:t>
      </w:r>
      <w:r>
        <w:rPr>
          <w:rFonts w:ascii="Arial" w:hAnsi="Arial" w:cs="Arial"/>
          <w:sz w:val="22"/>
          <w:szCs w:val="22"/>
        </w:rPr>
        <w:t xml:space="preserve"> </w:t>
      </w:r>
      <w:r w:rsidR="00852338" w:rsidRPr="00A91187">
        <w:rPr>
          <w:rFonts w:ascii="Arial" w:hAnsi="Arial" w:cs="Arial"/>
          <w:sz w:val="22"/>
          <w:szCs w:val="22"/>
        </w:rPr>
        <w:t>critical incidents are historically significant moment</w:t>
      </w:r>
      <w:r w:rsidR="007D29DC" w:rsidRPr="00A91187">
        <w:rPr>
          <w:rFonts w:ascii="Arial" w:hAnsi="Arial" w:cs="Arial"/>
          <w:sz w:val="22"/>
          <w:szCs w:val="22"/>
        </w:rPr>
        <w:t xml:space="preserve">s that can be life changing, but for the most part are accounts of everyday events. </w:t>
      </w:r>
      <w:r w:rsidR="00284149" w:rsidRPr="00A91187">
        <w:rPr>
          <w:rFonts w:ascii="Arial" w:hAnsi="Arial" w:cs="Arial"/>
          <w:sz w:val="22"/>
          <w:szCs w:val="22"/>
        </w:rPr>
        <w:t>T</w:t>
      </w:r>
      <w:r w:rsidR="007D29DC" w:rsidRPr="00A91187">
        <w:rPr>
          <w:rFonts w:ascii="Arial" w:hAnsi="Arial" w:cs="Arial"/>
          <w:sz w:val="22"/>
          <w:szCs w:val="22"/>
        </w:rPr>
        <w:t xml:space="preserve">hey can take place in professional practice daily, but what makes them critical is the analysis of them. </w:t>
      </w:r>
    </w:p>
    <w:p w14:paraId="29F27C13" w14:textId="77777777" w:rsidR="00EE4A2A" w:rsidRPr="00A91187" w:rsidRDefault="00EE4A2A" w:rsidP="000B4E2A">
      <w:pPr>
        <w:spacing w:line="360" w:lineRule="auto"/>
        <w:jc w:val="both"/>
        <w:rPr>
          <w:rFonts w:ascii="Arial" w:hAnsi="Arial" w:cs="Arial"/>
          <w:sz w:val="22"/>
          <w:szCs w:val="22"/>
        </w:rPr>
      </w:pPr>
    </w:p>
    <w:p w14:paraId="01F66EBD" w14:textId="639D6D8F" w:rsidR="00E309E8" w:rsidRPr="00A91187" w:rsidRDefault="00284149" w:rsidP="000B4E2A">
      <w:pPr>
        <w:spacing w:line="360" w:lineRule="auto"/>
        <w:jc w:val="both"/>
        <w:rPr>
          <w:rFonts w:ascii="Arial" w:hAnsi="Arial" w:cs="Arial"/>
          <w:sz w:val="22"/>
          <w:szCs w:val="22"/>
        </w:rPr>
      </w:pPr>
      <w:r w:rsidRPr="00A91187">
        <w:rPr>
          <w:rFonts w:ascii="Arial" w:hAnsi="Arial" w:cs="Arial"/>
          <w:sz w:val="22"/>
          <w:szCs w:val="22"/>
        </w:rPr>
        <w:t>T</w:t>
      </w:r>
      <w:r w:rsidR="00291EF9" w:rsidRPr="00A91187">
        <w:rPr>
          <w:rFonts w:ascii="Arial" w:hAnsi="Arial" w:cs="Arial"/>
          <w:sz w:val="22"/>
          <w:szCs w:val="22"/>
        </w:rPr>
        <w:t xml:space="preserve">his methodology </w:t>
      </w:r>
      <w:r w:rsidRPr="00A91187">
        <w:rPr>
          <w:rFonts w:ascii="Arial" w:hAnsi="Arial" w:cs="Arial"/>
          <w:sz w:val="22"/>
          <w:szCs w:val="22"/>
        </w:rPr>
        <w:t>i</w:t>
      </w:r>
      <w:r w:rsidR="00291EF9" w:rsidRPr="00A91187">
        <w:rPr>
          <w:rFonts w:ascii="Arial" w:hAnsi="Arial" w:cs="Arial"/>
          <w:sz w:val="22"/>
          <w:szCs w:val="22"/>
        </w:rPr>
        <w:t>s a</w:t>
      </w:r>
      <w:r w:rsidR="00647960" w:rsidRPr="00A91187">
        <w:rPr>
          <w:rFonts w:ascii="Arial" w:hAnsi="Arial" w:cs="Arial"/>
          <w:sz w:val="22"/>
          <w:szCs w:val="22"/>
        </w:rPr>
        <w:t xml:space="preserve">n accessible </w:t>
      </w:r>
      <w:r w:rsidR="00291EF9" w:rsidRPr="00A91187">
        <w:rPr>
          <w:rFonts w:ascii="Arial" w:hAnsi="Arial" w:cs="Arial"/>
          <w:sz w:val="22"/>
          <w:szCs w:val="22"/>
        </w:rPr>
        <w:t xml:space="preserve">framework </w:t>
      </w:r>
      <w:r w:rsidR="000B4E2A">
        <w:rPr>
          <w:rFonts w:ascii="Arial" w:hAnsi="Arial" w:cs="Arial"/>
          <w:sz w:val="22"/>
          <w:szCs w:val="22"/>
        </w:rPr>
        <w:t>consisting of</w:t>
      </w:r>
      <w:r w:rsidR="005602E4" w:rsidRPr="00A91187">
        <w:rPr>
          <w:rFonts w:ascii="Arial" w:hAnsi="Arial" w:cs="Arial"/>
          <w:sz w:val="22"/>
          <w:szCs w:val="22"/>
        </w:rPr>
        <w:t xml:space="preserve"> a classroom observation that is described by the observer </w:t>
      </w:r>
      <w:r w:rsidR="006E2310">
        <w:rPr>
          <w:rFonts w:ascii="Arial" w:hAnsi="Arial" w:cs="Arial"/>
          <w:sz w:val="22"/>
          <w:szCs w:val="22"/>
        </w:rPr>
        <w:t>who analyses</w:t>
      </w:r>
      <w:r w:rsidR="005602E4" w:rsidRPr="00A91187">
        <w:rPr>
          <w:rFonts w:ascii="Arial" w:hAnsi="Arial" w:cs="Arial"/>
          <w:sz w:val="22"/>
          <w:szCs w:val="22"/>
        </w:rPr>
        <w:t xml:space="preserve"> what </w:t>
      </w:r>
      <w:r w:rsidR="00647960" w:rsidRPr="00A91187">
        <w:rPr>
          <w:rFonts w:ascii="Arial" w:hAnsi="Arial" w:cs="Arial"/>
          <w:sz w:val="22"/>
          <w:szCs w:val="22"/>
        </w:rPr>
        <w:t>happened</w:t>
      </w:r>
      <w:r w:rsidR="00524E63" w:rsidRPr="00A91187">
        <w:rPr>
          <w:rFonts w:ascii="Arial" w:hAnsi="Arial" w:cs="Arial"/>
          <w:sz w:val="22"/>
          <w:szCs w:val="22"/>
        </w:rPr>
        <w:t>,</w:t>
      </w:r>
      <w:r w:rsidR="00647960" w:rsidRPr="00A91187">
        <w:rPr>
          <w:rFonts w:ascii="Arial" w:hAnsi="Arial" w:cs="Arial"/>
          <w:sz w:val="22"/>
          <w:szCs w:val="22"/>
        </w:rPr>
        <w:t xml:space="preserve"> </w:t>
      </w:r>
      <w:r w:rsidR="005602E4" w:rsidRPr="00A91187">
        <w:rPr>
          <w:rFonts w:ascii="Arial" w:hAnsi="Arial" w:cs="Arial"/>
          <w:sz w:val="22"/>
          <w:szCs w:val="22"/>
        </w:rPr>
        <w:t>and why it happened</w:t>
      </w:r>
      <w:r w:rsidR="000B4E2A">
        <w:rPr>
          <w:rFonts w:ascii="Arial" w:hAnsi="Arial" w:cs="Arial"/>
          <w:sz w:val="22"/>
          <w:szCs w:val="22"/>
        </w:rPr>
        <w:t>,</w:t>
      </w:r>
      <w:r w:rsidR="00CA46C5">
        <w:rPr>
          <w:rFonts w:ascii="Arial" w:hAnsi="Arial" w:cs="Arial"/>
          <w:sz w:val="22"/>
          <w:szCs w:val="22"/>
        </w:rPr>
        <w:t xml:space="preserve"> to</w:t>
      </w:r>
      <w:r w:rsidR="00A91187" w:rsidRPr="00A91187">
        <w:rPr>
          <w:rFonts w:ascii="Arial" w:hAnsi="Arial" w:cs="Arial"/>
          <w:sz w:val="22"/>
          <w:szCs w:val="22"/>
        </w:rPr>
        <w:t xml:space="preserve"> determine the next steps in teaching practice and </w:t>
      </w:r>
      <w:r w:rsidR="00CA46C5">
        <w:rPr>
          <w:rFonts w:ascii="Arial" w:hAnsi="Arial" w:cs="Arial"/>
          <w:sz w:val="22"/>
          <w:szCs w:val="22"/>
        </w:rPr>
        <w:t>the</w:t>
      </w:r>
      <w:r w:rsidR="00A91187" w:rsidRPr="00A91187">
        <w:rPr>
          <w:rFonts w:ascii="Arial" w:hAnsi="Arial" w:cs="Arial"/>
          <w:sz w:val="22"/>
          <w:szCs w:val="22"/>
        </w:rPr>
        <w:t xml:space="preserve"> wider social context. </w:t>
      </w:r>
      <w:sdt>
        <w:sdtPr>
          <w:rPr>
            <w:rFonts w:ascii="Arial" w:hAnsi="Arial" w:cs="Arial"/>
            <w:sz w:val="22"/>
            <w:szCs w:val="22"/>
          </w:rPr>
          <w:id w:val="-1629468695"/>
          <w:citation/>
        </w:sdtPr>
        <w:sdtEndPr/>
        <w:sdtContent>
          <w:r w:rsidR="00A91187" w:rsidRPr="00A91187">
            <w:rPr>
              <w:rFonts w:ascii="Arial" w:hAnsi="Arial" w:cs="Arial"/>
              <w:sz w:val="22"/>
              <w:szCs w:val="22"/>
            </w:rPr>
            <w:fldChar w:fldCharType="begin"/>
          </w:r>
          <w:r w:rsidR="00A91187" w:rsidRPr="00A91187">
            <w:rPr>
              <w:rFonts w:ascii="Arial" w:hAnsi="Arial" w:cs="Arial"/>
              <w:sz w:val="22"/>
              <w:szCs w:val="22"/>
            </w:rPr>
            <w:instrText xml:space="preserve">CITATION Tri12 \p 25 \l 2057 </w:instrText>
          </w:r>
          <w:r w:rsidR="00A91187" w:rsidRPr="00A91187">
            <w:rPr>
              <w:rFonts w:ascii="Arial" w:hAnsi="Arial" w:cs="Arial"/>
              <w:sz w:val="22"/>
              <w:szCs w:val="22"/>
            </w:rPr>
            <w:fldChar w:fldCharType="separate"/>
          </w:r>
          <w:r w:rsidR="00A91187" w:rsidRPr="00A91187">
            <w:rPr>
              <w:rFonts w:ascii="Arial" w:hAnsi="Arial" w:cs="Arial"/>
              <w:noProof/>
              <w:sz w:val="22"/>
              <w:szCs w:val="22"/>
            </w:rPr>
            <w:t>(Tripp, 2012, p. 25)</w:t>
          </w:r>
          <w:r w:rsidR="00A91187" w:rsidRPr="00A91187">
            <w:rPr>
              <w:rFonts w:ascii="Arial" w:hAnsi="Arial" w:cs="Arial"/>
              <w:sz w:val="22"/>
              <w:szCs w:val="22"/>
            </w:rPr>
            <w:fldChar w:fldCharType="end"/>
          </w:r>
        </w:sdtContent>
      </w:sdt>
      <w:r w:rsidR="00A91187" w:rsidRPr="00A91187">
        <w:rPr>
          <w:rFonts w:ascii="Arial" w:hAnsi="Arial" w:cs="Arial"/>
          <w:sz w:val="22"/>
          <w:szCs w:val="22"/>
        </w:rPr>
        <w:t xml:space="preserve"> </w:t>
      </w:r>
    </w:p>
    <w:p w14:paraId="33FD9FBE" w14:textId="77777777" w:rsidR="00A20F46" w:rsidRPr="00A91187" w:rsidRDefault="00A20F46" w:rsidP="000B4E2A">
      <w:pPr>
        <w:spacing w:line="360" w:lineRule="auto"/>
        <w:jc w:val="both"/>
        <w:rPr>
          <w:rFonts w:ascii="Arial" w:hAnsi="Arial" w:cs="Arial"/>
          <w:sz w:val="22"/>
          <w:szCs w:val="22"/>
        </w:rPr>
      </w:pPr>
    </w:p>
    <w:p w14:paraId="31A361F0" w14:textId="65E1A000" w:rsidR="00485964" w:rsidRPr="00A91187" w:rsidRDefault="00524E63" w:rsidP="000B4E2A">
      <w:pPr>
        <w:spacing w:line="360" w:lineRule="auto"/>
        <w:jc w:val="both"/>
        <w:rPr>
          <w:rFonts w:ascii="Arial" w:hAnsi="Arial" w:cs="Arial"/>
          <w:sz w:val="22"/>
          <w:szCs w:val="22"/>
        </w:rPr>
      </w:pPr>
      <w:r w:rsidRPr="00A91187">
        <w:rPr>
          <w:rFonts w:ascii="Arial" w:hAnsi="Arial" w:cs="Arial"/>
          <w:sz w:val="22"/>
          <w:szCs w:val="22"/>
        </w:rPr>
        <w:t>Th</w:t>
      </w:r>
      <w:r w:rsidR="00565F69">
        <w:rPr>
          <w:rFonts w:ascii="Arial" w:hAnsi="Arial" w:cs="Arial"/>
          <w:sz w:val="22"/>
          <w:szCs w:val="22"/>
        </w:rPr>
        <w:t xml:space="preserve">e conclusion will </w:t>
      </w:r>
      <w:r w:rsidR="00A954D8" w:rsidRPr="00A91187">
        <w:rPr>
          <w:rFonts w:ascii="Arial" w:hAnsi="Arial" w:cs="Arial"/>
          <w:sz w:val="22"/>
          <w:szCs w:val="22"/>
        </w:rPr>
        <w:t>evaluat</w:t>
      </w:r>
      <w:r w:rsidR="00565F69">
        <w:rPr>
          <w:rFonts w:ascii="Arial" w:hAnsi="Arial" w:cs="Arial"/>
          <w:sz w:val="22"/>
          <w:szCs w:val="22"/>
        </w:rPr>
        <w:t>e</w:t>
      </w:r>
      <w:r w:rsidR="00A954D8" w:rsidRPr="00A91187">
        <w:rPr>
          <w:rFonts w:ascii="Arial" w:hAnsi="Arial" w:cs="Arial"/>
          <w:sz w:val="22"/>
          <w:szCs w:val="22"/>
        </w:rPr>
        <w:t xml:space="preserve"> </w:t>
      </w:r>
      <w:r w:rsidRPr="00A91187">
        <w:rPr>
          <w:rFonts w:ascii="Arial" w:hAnsi="Arial" w:cs="Arial"/>
          <w:sz w:val="22"/>
          <w:szCs w:val="22"/>
        </w:rPr>
        <w:t>what has been</w:t>
      </w:r>
      <w:r w:rsidR="00A954D8" w:rsidRPr="00A91187">
        <w:rPr>
          <w:rFonts w:ascii="Arial" w:hAnsi="Arial" w:cs="Arial"/>
          <w:sz w:val="22"/>
          <w:szCs w:val="22"/>
        </w:rPr>
        <w:t xml:space="preserve"> learnt</w:t>
      </w:r>
      <w:r w:rsidR="00792A70" w:rsidRPr="00A91187">
        <w:rPr>
          <w:rFonts w:ascii="Arial" w:hAnsi="Arial" w:cs="Arial"/>
          <w:sz w:val="22"/>
          <w:szCs w:val="22"/>
        </w:rPr>
        <w:t xml:space="preserve"> from this process</w:t>
      </w:r>
      <w:r w:rsidR="00A954D8" w:rsidRPr="00A91187">
        <w:rPr>
          <w:rFonts w:ascii="Arial" w:hAnsi="Arial" w:cs="Arial"/>
          <w:sz w:val="22"/>
          <w:szCs w:val="22"/>
        </w:rPr>
        <w:t xml:space="preserve"> </w:t>
      </w:r>
      <w:r w:rsidR="00647960" w:rsidRPr="00A91187">
        <w:rPr>
          <w:rFonts w:ascii="Arial" w:hAnsi="Arial" w:cs="Arial"/>
          <w:sz w:val="22"/>
          <w:szCs w:val="22"/>
        </w:rPr>
        <w:t xml:space="preserve">and </w:t>
      </w:r>
      <w:r w:rsidRPr="00A91187">
        <w:rPr>
          <w:rFonts w:ascii="Arial" w:hAnsi="Arial" w:cs="Arial"/>
          <w:sz w:val="22"/>
          <w:szCs w:val="22"/>
        </w:rPr>
        <w:t>make connections</w:t>
      </w:r>
      <w:r w:rsidR="00647960" w:rsidRPr="00A91187">
        <w:rPr>
          <w:rFonts w:ascii="Arial" w:hAnsi="Arial" w:cs="Arial"/>
          <w:sz w:val="22"/>
          <w:szCs w:val="22"/>
        </w:rPr>
        <w:t xml:space="preserve"> to the developing standards for teaching and leadership</w:t>
      </w:r>
      <w:r w:rsidRPr="00A91187">
        <w:rPr>
          <w:rFonts w:ascii="Arial" w:hAnsi="Arial" w:cs="Arial"/>
          <w:sz w:val="22"/>
          <w:szCs w:val="22"/>
        </w:rPr>
        <w:t>.</w:t>
      </w:r>
      <w:r w:rsidR="00A91187" w:rsidRPr="00A91187">
        <w:rPr>
          <w:rFonts w:ascii="Arial" w:hAnsi="Arial" w:cs="Arial"/>
          <w:sz w:val="22"/>
          <w:szCs w:val="22"/>
        </w:rPr>
        <w:t xml:space="preserve"> </w:t>
      </w:r>
      <w:r w:rsidRPr="00A91187">
        <w:rPr>
          <w:rFonts w:ascii="Arial" w:hAnsi="Arial" w:cs="Arial"/>
          <w:sz w:val="22"/>
          <w:szCs w:val="22"/>
        </w:rPr>
        <w:t>This will identify the next steps that could be taken</w:t>
      </w:r>
      <w:r w:rsidR="00A954D8" w:rsidRPr="00A91187">
        <w:rPr>
          <w:rFonts w:ascii="Arial" w:hAnsi="Arial" w:cs="Arial"/>
          <w:sz w:val="22"/>
          <w:szCs w:val="22"/>
        </w:rPr>
        <w:t xml:space="preserve"> </w:t>
      </w:r>
      <w:r w:rsidRPr="00A91187">
        <w:rPr>
          <w:rFonts w:ascii="Arial" w:hAnsi="Arial" w:cs="Arial"/>
          <w:sz w:val="22"/>
          <w:szCs w:val="22"/>
        </w:rPr>
        <w:t>in</w:t>
      </w:r>
      <w:r w:rsidR="00A954D8" w:rsidRPr="00A91187">
        <w:rPr>
          <w:rFonts w:ascii="Arial" w:hAnsi="Arial" w:cs="Arial"/>
          <w:sz w:val="22"/>
          <w:szCs w:val="22"/>
        </w:rPr>
        <w:t xml:space="preserve"> teaching practice to become a more effective educator. </w:t>
      </w:r>
      <w:r w:rsidR="00A954D8" w:rsidRPr="00A91187">
        <w:rPr>
          <w:rFonts w:ascii="Arial" w:hAnsi="Arial" w:cs="Arial"/>
          <w:sz w:val="22"/>
          <w:szCs w:val="22"/>
        </w:rPr>
        <w:tab/>
      </w:r>
    </w:p>
    <w:p w14:paraId="24978D2C" w14:textId="650F9A7D" w:rsidR="009619A9" w:rsidRPr="00A91187" w:rsidRDefault="009619A9" w:rsidP="000B4E2A">
      <w:pPr>
        <w:spacing w:line="360" w:lineRule="auto"/>
        <w:jc w:val="both"/>
        <w:rPr>
          <w:rFonts w:ascii="Arial" w:hAnsi="Arial" w:cs="Arial"/>
          <w:sz w:val="22"/>
          <w:szCs w:val="22"/>
        </w:rPr>
      </w:pPr>
    </w:p>
    <w:p w14:paraId="6B4C0212" w14:textId="77777777" w:rsidR="001512F6" w:rsidRDefault="001512F6" w:rsidP="000B4E2A">
      <w:pPr>
        <w:spacing w:line="360" w:lineRule="auto"/>
        <w:jc w:val="both"/>
        <w:rPr>
          <w:rFonts w:ascii="Arial" w:hAnsi="Arial" w:cs="Arial"/>
          <w:b/>
          <w:bCs/>
          <w:sz w:val="28"/>
          <w:szCs w:val="28"/>
        </w:rPr>
      </w:pPr>
    </w:p>
    <w:p w14:paraId="1D56D372" w14:textId="77777777" w:rsidR="001512F6" w:rsidRDefault="001512F6" w:rsidP="000B4E2A">
      <w:pPr>
        <w:spacing w:line="360" w:lineRule="auto"/>
        <w:jc w:val="both"/>
        <w:rPr>
          <w:rFonts w:ascii="Arial" w:hAnsi="Arial" w:cs="Arial"/>
          <w:b/>
          <w:bCs/>
          <w:sz w:val="28"/>
          <w:szCs w:val="28"/>
        </w:rPr>
      </w:pPr>
    </w:p>
    <w:p w14:paraId="22A68E85" w14:textId="5DF86566" w:rsidR="009619A9" w:rsidRPr="00A91187" w:rsidRDefault="009619A9" w:rsidP="000B4E2A">
      <w:pPr>
        <w:spacing w:line="360" w:lineRule="auto"/>
        <w:jc w:val="both"/>
        <w:rPr>
          <w:rFonts w:ascii="Arial" w:hAnsi="Arial" w:cs="Arial"/>
          <w:b/>
          <w:bCs/>
          <w:sz w:val="28"/>
          <w:szCs w:val="28"/>
        </w:rPr>
      </w:pPr>
      <w:r w:rsidRPr="00A91187">
        <w:rPr>
          <w:rFonts w:ascii="Arial" w:hAnsi="Arial" w:cs="Arial"/>
          <w:b/>
          <w:bCs/>
          <w:sz w:val="28"/>
          <w:szCs w:val="28"/>
        </w:rPr>
        <w:lastRenderedPageBreak/>
        <w:t xml:space="preserve">The role of critical reflection. </w:t>
      </w:r>
    </w:p>
    <w:p w14:paraId="48838B9E" w14:textId="798FFCCB" w:rsidR="009619A9" w:rsidRPr="00A91187" w:rsidRDefault="009619A9" w:rsidP="000B4E2A">
      <w:pPr>
        <w:spacing w:line="360" w:lineRule="auto"/>
        <w:jc w:val="both"/>
        <w:rPr>
          <w:rFonts w:ascii="Arial" w:hAnsi="Arial" w:cs="Arial"/>
          <w:b/>
          <w:bCs/>
          <w:sz w:val="22"/>
          <w:szCs w:val="22"/>
        </w:rPr>
      </w:pPr>
    </w:p>
    <w:p w14:paraId="41C5D9F3" w14:textId="26FA8AA4" w:rsidR="006A7C3F" w:rsidRPr="00A91187" w:rsidRDefault="00E12429" w:rsidP="000B4E2A">
      <w:pPr>
        <w:spacing w:line="360" w:lineRule="auto"/>
        <w:jc w:val="both"/>
        <w:rPr>
          <w:rFonts w:ascii="Arial" w:hAnsi="Arial" w:cs="Arial"/>
          <w:sz w:val="22"/>
          <w:szCs w:val="22"/>
        </w:rPr>
      </w:pPr>
      <w:r w:rsidRPr="00A91187">
        <w:rPr>
          <w:rFonts w:ascii="Arial" w:hAnsi="Arial" w:cs="Arial"/>
          <w:sz w:val="22"/>
          <w:szCs w:val="22"/>
        </w:rPr>
        <w:t>The role of critical reflection in recent years has been attached to improving the professional development of teaching professionals, most specifically “raising educational standards, performance management and whole-school planning.”</w:t>
      </w:r>
      <w:sdt>
        <w:sdtPr>
          <w:rPr>
            <w:rFonts w:ascii="Arial" w:hAnsi="Arial" w:cs="Arial"/>
            <w:sz w:val="22"/>
            <w:szCs w:val="22"/>
          </w:rPr>
          <w:id w:val="1216851532"/>
          <w:citation/>
        </w:sdtPr>
        <w:sdtEndPr/>
        <w:sdtContent>
          <w:r w:rsidRPr="00A91187">
            <w:rPr>
              <w:rFonts w:ascii="Arial" w:hAnsi="Arial" w:cs="Arial"/>
              <w:sz w:val="22"/>
              <w:szCs w:val="22"/>
            </w:rPr>
            <w:fldChar w:fldCharType="begin"/>
          </w:r>
          <w:r w:rsidRPr="00A91187">
            <w:rPr>
              <w:rFonts w:ascii="Arial" w:hAnsi="Arial" w:cs="Arial"/>
              <w:sz w:val="22"/>
              <w:szCs w:val="22"/>
            </w:rPr>
            <w:instrText xml:space="preserve">CITATION Zwo12 \p 3 \l 2057 </w:instrText>
          </w:r>
          <w:r w:rsidRPr="00A91187">
            <w:rPr>
              <w:rFonts w:ascii="Arial" w:hAnsi="Arial" w:cs="Arial"/>
              <w:sz w:val="22"/>
              <w:szCs w:val="22"/>
            </w:rPr>
            <w:fldChar w:fldCharType="separate"/>
          </w:r>
          <w:r w:rsidRPr="00A91187">
            <w:rPr>
              <w:rFonts w:ascii="Arial" w:hAnsi="Arial" w:cs="Arial"/>
              <w:noProof/>
              <w:sz w:val="22"/>
              <w:szCs w:val="22"/>
            </w:rPr>
            <w:t xml:space="preserve"> (Zwozdiak-Myers, 2012, p. 3)</w:t>
          </w:r>
          <w:r w:rsidRPr="00A91187">
            <w:rPr>
              <w:rFonts w:ascii="Arial" w:hAnsi="Arial" w:cs="Arial"/>
              <w:sz w:val="22"/>
              <w:szCs w:val="22"/>
            </w:rPr>
            <w:fldChar w:fldCharType="end"/>
          </w:r>
        </w:sdtContent>
      </w:sdt>
      <w:r w:rsidR="00A54E21" w:rsidRPr="00A91187">
        <w:rPr>
          <w:rFonts w:ascii="Arial" w:hAnsi="Arial" w:cs="Arial"/>
          <w:sz w:val="22"/>
          <w:szCs w:val="22"/>
        </w:rPr>
        <w:t xml:space="preserve">. </w:t>
      </w:r>
      <w:r w:rsidR="00CE3CBA" w:rsidRPr="00A91187">
        <w:rPr>
          <w:rFonts w:ascii="Arial" w:hAnsi="Arial" w:cs="Arial"/>
          <w:sz w:val="22"/>
          <w:szCs w:val="22"/>
        </w:rPr>
        <w:t>The roots of reflective practice were grown from the work of John Dewey</w:t>
      </w:r>
      <w:r w:rsidR="001512F6">
        <w:rPr>
          <w:rFonts w:ascii="Arial" w:hAnsi="Arial" w:cs="Arial"/>
          <w:sz w:val="22"/>
          <w:szCs w:val="22"/>
        </w:rPr>
        <w:t xml:space="preserve"> </w:t>
      </w:r>
      <w:r w:rsidR="00B47A14">
        <w:rPr>
          <w:rFonts w:ascii="Arial" w:hAnsi="Arial" w:cs="Arial"/>
          <w:sz w:val="22"/>
          <w:szCs w:val="22"/>
        </w:rPr>
        <w:t>(1933)</w:t>
      </w:r>
      <w:r w:rsidR="00565F69">
        <w:rPr>
          <w:rFonts w:ascii="Arial" w:hAnsi="Arial" w:cs="Arial"/>
          <w:sz w:val="22"/>
          <w:szCs w:val="22"/>
        </w:rPr>
        <w:t xml:space="preserve">. </w:t>
      </w:r>
      <w:r w:rsidR="00CC4986" w:rsidRPr="00A91187">
        <w:rPr>
          <w:rFonts w:ascii="Arial" w:hAnsi="Arial" w:cs="Arial"/>
          <w:sz w:val="22"/>
          <w:szCs w:val="22"/>
        </w:rPr>
        <w:t xml:space="preserve">He believed that an experience had no value all by itself. That for it to be important, it is what an individual takes from that experience that will </w:t>
      </w:r>
      <w:r w:rsidR="00A91187" w:rsidRPr="00A91187">
        <w:rPr>
          <w:rFonts w:ascii="Arial" w:hAnsi="Arial" w:cs="Arial"/>
          <w:sz w:val="22"/>
          <w:szCs w:val="22"/>
        </w:rPr>
        <w:t>affect</w:t>
      </w:r>
      <w:r w:rsidR="00CC4986" w:rsidRPr="00A91187">
        <w:rPr>
          <w:rFonts w:ascii="Arial" w:hAnsi="Arial" w:cs="Arial"/>
          <w:sz w:val="22"/>
          <w:szCs w:val="22"/>
        </w:rPr>
        <w:t xml:space="preserve"> future learning and thus, no two experiences are the same. </w:t>
      </w:r>
      <w:sdt>
        <w:sdtPr>
          <w:rPr>
            <w:rFonts w:ascii="Arial" w:hAnsi="Arial" w:cs="Arial"/>
            <w:sz w:val="22"/>
            <w:szCs w:val="22"/>
          </w:rPr>
          <w:id w:val="168231353"/>
          <w:citation/>
        </w:sdtPr>
        <w:sdtEndPr/>
        <w:sdtContent>
          <w:r w:rsidR="00CC4986" w:rsidRPr="00A91187">
            <w:rPr>
              <w:rFonts w:ascii="Arial" w:hAnsi="Arial" w:cs="Arial"/>
              <w:sz w:val="22"/>
              <w:szCs w:val="22"/>
            </w:rPr>
            <w:fldChar w:fldCharType="begin"/>
          </w:r>
          <w:r w:rsidR="00CC4986" w:rsidRPr="00A91187">
            <w:rPr>
              <w:rFonts w:ascii="Arial" w:hAnsi="Arial" w:cs="Arial"/>
              <w:sz w:val="22"/>
              <w:szCs w:val="22"/>
            </w:rPr>
            <w:instrText xml:space="preserve">CITATION Col15 \p 39 \l 2057 </w:instrText>
          </w:r>
          <w:r w:rsidR="00CC4986" w:rsidRPr="00A91187">
            <w:rPr>
              <w:rFonts w:ascii="Arial" w:hAnsi="Arial" w:cs="Arial"/>
              <w:sz w:val="22"/>
              <w:szCs w:val="22"/>
            </w:rPr>
            <w:fldChar w:fldCharType="separate"/>
          </w:r>
          <w:r w:rsidR="00CC4986" w:rsidRPr="00A91187">
            <w:rPr>
              <w:rFonts w:ascii="Arial" w:hAnsi="Arial" w:cs="Arial"/>
              <w:noProof/>
              <w:sz w:val="22"/>
              <w:szCs w:val="22"/>
            </w:rPr>
            <w:t>(Gray &amp; Macblain, 2015, p. 39)</w:t>
          </w:r>
          <w:r w:rsidR="00CC4986" w:rsidRPr="00A91187">
            <w:rPr>
              <w:rFonts w:ascii="Arial" w:hAnsi="Arial" w:cs="Arial"/>
              <w:sz w:val="22"/>
              <w:szCs w:val="22"/>
            </w:rPr>
            <w:fldChar w:fldCharType="end"/>
          </w:r>
        </w:sdtContent>
      </w:sdt>
      <w:r w:rsidR="00CC4986" w:rsidRPr="00A91187">
        <w:rPr>
          <w:rFonts w:ascii="Arial" w:hAnsi="Arial" w:cs="Arial"/>
          <w:sz w:val="22"/>
          <w:szCs w:val="22"/>
        </w:rPr>
        <w:t xml:space="preserve"> </w:t>
      </w:r>
      <w:r w:rsidR="00CE3CBA" w:rsidRPr="00A91187">
        <w:rPr>
          <w:rFonts w:ascii="Arial" w:hAnsi="Arial" w:cs="Arial"/>
          <w:sz w:val="22"/>
          <w:szCs w:val="22"/>
        </w:rPr>
        <w:t>His</w:t>
      </w:r>
      <w:r w:rsidRPr="00A91187">
        <w:rPr>
          <w:rFonts w:ascii="Arial" w:hAnsi="Arial" w:cs="Arial"/>
          <w:sz w:val="22"/>
          <w:szCs w:val="22"/>
        </w:rPr>
        <w:t xml:space="preserve"> </w:t>
      </w:r>
      <w:r w:rsidR="003B2309" w:rsidRPr="00A91187">
        <w:rPr>
          <w:rFonts w:ascii="Arial" w:hAnsi="Arial" w:cs="Arial"/>
          <w:sz w:val="22"/>
          <w:szCs w:val="22"/>
        </w:rPr>
        <w:t xml:space="preserve">reflective thinking framework </w:t>
      </w:r>
      <w:r w:rsidR="00CE3CBA" w:rsidRPr="00A91187">
        <w:rPr>
          <w:rFonts w:ascii="Arial" w:hAnsi="Arial" w:cs="Arial"/>
          <w:sz w:val="22"/>
          <w:szCs w:val="22"/>
        </w:rPr>
        <w:t>champions four principles that he believed were integral to reflective action</w:t>
      </w:r>
      <w:sdt>
        <w:sdtPr>
          <w:rPr>
            <w:rFonts w:ascii="Arial" w:hAnsi="Arial" w:cs="Arial"/>
            <w:sz w:val="22"/>
            <w:szCs w:val="22"/>
          </w:rPr>
          <w:id w:val="-427972523"/>
          <w:citation/>
        </w:sdtPr>
        <w:sdtEndPr/>
        <w:sdtContent>
          <w:r w:rsidR="00CE3CBA" w:rsidRPr="00A91187">
            <w:rPr>
              <w:rFonts w:ascii="Arial" w:hAnsi="Arial" w:cs="Arial"/>
              <w:sz w:val="22"/>
              <w:szCs w:val="22"/>
            </w:rPr>
            <w:fldChar w:fldCharType="begin"/>
          </w:r>
          <w:r w:rsidR="00CE3CBA" w:rsidRPr="00A91187">
            <w:rPr>
              <w:rFonts w:ascii="Arial" w:hAnsi="Arial" w:cs="Arial"/>
              <w:sz w:val="22"/>
              <w:szCs w:val="22"/>
            </w:rPr>
            <w:instrText xml:space="preserve">CITATION Zwo12 \p 6 \l 2057 </w:instrText>
          </w:r>
          <w:r w:rsidR="00CE3CBA" w:rsidRPr="00A91187">
            <w:rPr>
              <w:rFonts w:ascii="Arial" w:hAnsi="Arial" w:cs="Arial"/>
              <w:sz w:val="22"/>
              <w:szCs w:val="22"/>
            </w:rPr>
            <w:fldChar w:fldCharType="separate"/>
          </w:r>
          <w:r w:rsidR="00CE3CBA" w:rsidRPr="00A91187">
            <w:rPr>
              <w:rFonts w:ascii="Arial" w:hAnsi="Arial" w:cs="Arial"/>
              <w:noProof/>
              <w:sz w:val="22"/>
              <w:szCs w:val="22"/>
            </w:rPr>
            <w:t xml:space="preserve"> (Zwozdiak-Myers, 2012, p. 6)</w:t>
          </w:r>
          <w:r w:rsidR="00CE3CBA" w:rsidRPr="00A91187">
            <w:rPr>
              <w:rFonts w:ascii="Arial" w:hAnsi="Arial" w:cs="Arial"/>
              <w:sz w:val="22"/>
              <w:szCs w:val="22"/>
            </w:rPr>
            <w:fldChar w:fldCharType="end"/>
          </w:r>
        </w:sdtContent>
      </w:sdt>
      <w:r w:rsidR="00CE3CBA" w:rsidRPr="00A91187">
        <w:rPr>
          <w:rFonts w:ascii="Arial" w:hAnsi="Arial" w:cs="Arial"/>
          <w:sz w:val="22"/>
          <w:szCs w:val="22"/>
        </w:rPr>
        <w:t xml:space="preserve">. These are wholeheartedness, directness, open mindedness, </w:t>
      </w:r>
      <w:r w:rsidR="00CA46C5">
        <w:rPr>
          <w:rFonts w:ascii="Arial" w:hAnsi="Arial" w:cs="Arial"/>
          <w:sz w:val="22"/>
          <w:szCs w:val="22"/>
        </w:rPr>
        <w:t xml:space="preserve">and </w:t>
      </w:r>
      <w:r w:rsidR="00CE3CBA" w:rsidRPr="00A91187">
        <w:rPr>
          <w:rFonts w:ascii="Arial" w:hAnsi="Arial" w:cs="Arial"/>
          <w:sz w:val="22"/>
          <w:szCs w:val="22"/>
        </w:rPr>
        <w:t>responsibility. When combined</w:t>
      </w:r>
      <w:r w:rsidR="0002133D" w:rsidRPr="00A91187">
        <w:rPr>
          <w:rFonts w:ascii="Arial" w:hAnsi="Arial" w:cs="Arial"/>
          <w:sz w:val="22"/>
          <w:szCs w:val="22"/>
        </w:rPr>
        <w:t>, these principles create a readiness to engage in reflection.</w:t>
      </w:r>
    </w:p>
    <w:p w14:paraId="48C370BE" w14:textId="77777777" w:rsidR="00FD06DF" w:rsidRPr="00A91187" w:rsidRDefault="00FD06DF" w:rsidP="000B4E2A">
      <w:pPr>
        <w:spacing w:line="360" w:lineRule="auto"/>
        <w:jc w:val="both"/>
        <w:rPr>
          <w:rFonts w:ascii="Arial" w:hAnsi="Arial" w:cs="Arial"/>
          <w:sz w:val="22"/>
          <w:szCs w:val="22"/>
        </w:rPr>
      </w:pPr>
    </w:p>
    <w:p w14:paraId="3D1D5CA0" w14:textId="0DE01AB9" w:rsidR="00F16565" w:rsidRPr="00A91187" w:rsidRDefault="00FD06DF" w:rsidP="000B4E2A">
      <w:pPr>
        <w:spacing w:line="360" w:lineRule="auto"/>
        <w:jc w:val="both"/>
        <w:rPr>
          <w:rFonts w:ascii="Arial" w:hAnsi="Arial" w:cs="Arial"/>
          <w:color w:val="000000" w:themeColor="text1"/>
          <w:sz w:val="22"/>
          <w:szCs w:val="22"/>
        </w:rPr>
      </w:pPr>
      <w:r w:rsidRPr="00A91187">
        <w:rPr>
          <w:rFonts w:ascii="Arial" w:hAnsi="Arial" w:cs="Arial"/>
          <w:sz w:val="22"/>
          <w:szCs w:val="22"/>
        </w:rPr>
        <w:t xml:space="preserve">This reflection model has influenced </w:t>
      </w:r>
      <w:r w:rsidR="00735D53" w:rsidRPr="00A91187">
        <w:rPr>
          <w:rFonts w:ascii="Arial" w:hAnsi="Arial" w:cs="Arial"/>
          <w:sz w:val="22"/>
          <w:szCs w:val="22"/>
        </w:rPr>
        <w:t xml:space="preserve">and been developed by </w:t>
      </w:r>
      <w:r w:rsidRPr="00A91187">
        <w:rPr>
          <w:rFonts w:ascii="Arial" w:hAnsi="Arial" w:cs="Arial"/>
          <w:sz w:val="22"/>
          <w:szCs w:val="22"/>
        </w:rPr>
        <w:t>many practitioners</w:t>
      </w:r>
      <w:r w:rsidR="00CA46C5">
        <w:rPr>
          <w:rFonts w:ascii="Arial" w:hAnsi="Arial" w:cs="Arial"/>
          <w:sz w:val="22"/>
          <w:szCs w:val="22"/>
        </w:rPr>
        <w:t xml:space="preserve"> to facilitate learning</w:t>
      </w:r>
      <w:r w:rsidR="00735D53" w:rsidRPr="00A91187">
        <w:rPr>
          <w:rFonts w:ascii="Arial" w:hAnsi="Arial" w:cs="Arial"/>
          <w:sz w:val="22"/>
          <w:szCs w:val="22"/>
        </w:rPr>
        <w:t xml:space="preserve">. </w:t>
      </w:r>
      <w:r w:rsidR="00CA46C5">
        <w:rPr>
          <w:rFonts w:ascii="Arial" w:hAnsi="Arial" w:cs="Arial"/>
          <w:sz w:val="22"/>
          <w:szCs w:val="22"/>
        </w:rPr>
        <w:t xml:space="preserve">Prominent names in this field include </w:t>
      </w:r>
      <w:proofErr w:type="spellStart"/>
      <w:r w:rsidR="00CA46C5">
        <w:rPr>
          <w:rFonts w:ascii="Arial" w:hAnsi="Arial" w:cs="Arial"/>
          <w:sz w:val="22"/>
          <w:szCs w:val="22"/>
        </w:rPr>
        <w:t>Brookefield</w:t>
      </w:r>
      <w:proofErr w:type="spellEnd"/>
      <w:r w:rsidR="00CA46C5">
        <w:rPr>
          <w:rFonts w:ascii="Arial" w:hAnsi="Arial" w:cs="Arial"/>
          <w:sz w:val="22"/>
          <w:szCs w:val="22"/>
        </w:rPr>
        <w:t xml:space="preserve"> (1998, 2005), Schon (1978), Gibbs (1988) and the theory that will be used in the reflection of this assignment, Kolb’s Experiential Learning Cycle (see appendix 4). This method has associations with Piaget’s cognitive development as both account the development process of ‘assimilation’ and ‘accommodation.’ </w:t>
      </w:r>
      <w:sdt>
        <w:sdtPr>
          <w:rPr>
            <w:rFonts w:ascii="Arial" w:hAnsi="Arial" w:cs="Arial"/>
            <w:sz w:val="22"/>
            <w:szCs w:val="22"/>
          </w:rPr>
          <w:id w:val="-523166182"/>
          <w:citation/>
        </w:sdtPr>
        <w:sdtEndPr/>
        <w:sdtContent>
          <w:r w:rsidR="00CA46C5">
            <w:rPr>
              <w:rFonts w:ascii="Arial" w:hAnsi="Arial" w:cs="Arial"/>
              <w:sz w:val="22"/>
              <w:szCs w:val="22"/>
            </w:rPr>
            <w:fldChar w:fldCharType="begin"/>
          </w:r>
          <w:r w:rsidR="00CA46C5">
            <w:rPr>
              <w:rFonts w:ascii="Arial" w:hAnsi="Arial" w:cs="Arial"/>
              <w:sz w:val="22"/>
              <w:szCs w:val="22"/>
            </w:rPr>
            <w:instrText xml:space="preserve">CITATION Zwo12 \p 43 \l 2057 </w:instrText>
          </w:r>
          <w:r w:rsidR="00CA46C5">
            <w:rPr>
              <w:rFonts w:ascii="Arial" w:hAnsi="Arial" w:cs="Arial"/>
              <w:sz w:val="22"/>
              <w:szCs w:val="22"/>
            </w:rPr>
            <w:fldChar w:fldCharType="separate"/>
          </w:r>
          <w:r w:rsidR="00CA46C5" w:rsidRPr="00CA46C5">
            <w:rPr>
              <w:rFonts w:ascii="Arial" w:hAnsi="Arial" w:cs="Arial"/>
              <w:noProof/>
              <w:sz w:val="22"/>
              <w:szCs w:val="22"/>
            </w:rPr>
            <w:t>(Zwozdiak-Myers, 2012, p. 43)</w:t>
          </w:r>
          <w:r w:rsidR="00CA46C5">
            <w:rPr>
              <w:rFonts w:ascii="Arial" w:hAnsi="Arial" w:cs="Arial"/>
              <w:sz w:val="22"/>
              <w:szCs w:val="22"/>
            </w:rPr>
            <w:fldChar w:fldCharType="end"/>
          </w:r>
        </w:sdtContent>
      </w:sdt>
      <w:r w:rsidR="00CA46C5">
        <w:rPr>
          <w:rFonts w:ascii="Arial" w:hAnsi="Arial" w:cs="Arial"/>
          <w:sz w:val="22"/>
          <w:szCs w:val="22"/>
        </w:rPr>
        <w:t xml:space="preserve">. These processes involve the learner acquiring knowledge from their environment and building on their current knowledge to reflect and progress, thus learning from their experience. </w:t>
      </w:r>
      <w:sdt>
        <w:sdtPr>
          <w:rPr>
            <w:rFonts w:ascii="Arial" w:hAnsi="Arial" w:cs="Arial"/>
            <w:sz w:val="22"/>
            <w:szCs w:val="22"/>
          </w:rPr>
          <w:id w:val="1700506143"/>
          <w:citation/>
        </w:sdtPr>
        <w:sdtEndPr/>
        <w:sdtContent>
          <w:r w:rsidR="00CA46C5">
            <w:rPr>
              <w:rFonts w:ascii="Arial" w:hAnsi="Arial" w:cs="Arial"/>
              <w:sz w:val="22"/>
              <w:szCs w:val="22"/>
            </w:rPr>
            <w:fldChar w:fldCharType="begin"/>
          </w:r>
          <w:r w:rsidR="00CA46C5">
            <w:rPr>
              <w:rFonts w:ascii="Arial" w:hAnsi="Arial" w:cs="Arial"/>
              <w:sz w:val="22"/>
              <w:szCs w:val="22"/>
            </w:rPr>
            <w:instrText xml:space="preserve">CITATION Zwo12 \p 43 \l 2057 </w:instrText>
          </w:r>
          <w:r w:rsidR="00CA46C5">
            <w:rPr>
              <w:rFonts w:ascii="Arial" w:hAnsi="Arial" w:cs="Arial"/>
              <w:sz w:val="22"/>
              <w:szCs w:val="22"/>
            </w:rPr>
            <w:fldChar w:fldCharType="separate"/>
          </w:r>
          <w:r w:rsidR="00CA46C5" w:rsidRPr="00CA46C5">
            <w:rPr>
              <w:rFonts w:ascii="Arial" w:hAnsi="Arial" w:cs="Arial"/>
              <w:noProof/>
              <w:sz w:val="22"/>
              <w:szCs w:val="22"/>
            </w:rPr>
            <w:t>(Zwozdiak-Myers, 2012, p. 43)</w:t>
          </w:r>
          <w:r w:rsidR="00CA46C5">
            <w:rPr>
              <w:rFonts w:ascii="Arial" w:hAnsi="Arial" w:cs="Arial"/>
              <w:sz w:val="22"/>
              <w:szCs w:val="22"/>
            </w:rPr>
            <w:fldChar w:fldCharType="end"/>
          </w:r>
        </w:sdtContent>
      </w:sdt>
      <w:r w:rsidR="00CA46C5">
        <w:rPr>
          <w:rFonts w:ascii="Arial" w:hAnsi="Arial" w:cs="Arial"/>
          <w:sz w:val="22"/>
          <w:szCs w:val="22"/>
        </w:rPr>
        <w:t>.</w:t>
      </w:r>
    </w:p>
    <w:p w14:paraId="24EECFC6" w14:textId="78A5AF2D" w:rsidR="007931E9" w:rsidRPr="00A91187" w:rsidRDefault="007931E9" w:rsidP="000B4E2A">
      <w:pPr>
        <w:spacing w:line="360" w:lineRule="auto"/>
        <w:jc w:val="both"/>
        <w:rPr>
          <w:rFonts w:ascii="Arial" w:hAnsi="Arial" w:cs="Arial"/>
          <w:sz w:val="22"/>
          <w:szCs w:val="22"/>
        </w:rPr>
      </w:pPr>
    </w:p>
    <w:p w14:paraId="507AA6B5" w14:textId="2BCB8DD8" w:rsidR="00D6102C" w:rsidRPr="00A91187" w:rsidRDefault="001D3566" w:rsidP="000B4E2A">
      <w:pPr>
        <w:spacing w:line="360" w:lineRule="auto"/>
        <w:jc w:val="both"/>
        <w:rPr>
          <w:rFonts w:ascii="Arial" w:eastAsia="Times New Roman" w:hAnsi="Arial" w:cs="Arial"/>
          <w:sz w:val="22"/>
          <w:szCs w:val="22"/>
          <w:lang w:eastAsia="en-GB"/>
        </w:rPr>
      </w:pPr>
      <w:r w:rsidRPr="00A91187">
        <w:rPr>
          <w:rFonts w:ascii="Arial" w:hAnsi="Arial" w:cs="Arial"/>
          <w:sz w:val="22"/>
          <w:szCs w:val="22"/>
        </w:rPr>
        <w:t>C</w:t>
      </w:r>
      <w:r w:rsidR="00EE75E5" w:rsidRPr="00A91187">
        <w:rPr>
          <w:rFonts w:ascii="Arial" w:hAnsi="Arial" w:cs="Arial"/>
          <w:sz w:val="22"/>
          <w:szCs w:val="22"/>
        </w:rPr>
        <w:t xml:space="preserve">ritical thinking and reflection </w:t>
      </w:r>
      <w:r w:rsidR="00735D53" w:rsidRPr="00A91187">
        <w:rPr>
          <w:rFonts w:ascii="Arial" w:hAnsi="Arial" w:cs="Arial"/>
          <w:sz w:val="22"/>
          <w:szCs w:val="22"/>
        </w:rPr>
        <w:t>have</w:t>
      </w:r>
      <w:r w:rsidR="00EE75E5" w:rsidRPr="00A91187">
        <w:rPr>
          <w:rFonts w:ascii="Arial" w:hAnsi="Arial" w:cs="Arial"/>
          <w:sz w:val="22"/>
          <w:szCs w:val="22"/>
        </w:rPr>
        <w:t xml:space="preserve"> been </w:t>
      </w:r>
      <w:r w:rsidR="0002133D" w:rsidRPr="00A91187">
        <w:rPr>
          <w:rFonts w:ascii="Arial" w:hAnsi="Arial" w:cs="Arial"/>
          <w:sz w:val="22"/>
          <w:szCs w:val="22"/>
        </w:rPr>
        <w:t xml:space="preserve">recognised as core </w:t>
      </w:r>
      <w:r w:rsidR="0027069D" w:rsidRPr="00A91187">
        <w:rPr>
          <w:rFonts w:ascii="Arial" w:hAnsi="Arial" w:cs="Arial"/>
          <w:sz w:val="22"/>
          <w:szCs w:val="22"/>
        </w:rPr>
        <w:t>skill</w:t>
      </w:r>
      <w:r w:rsidR="00735D53" w:rsidRPr="00A91187">
        <w:rPr>
          <w:rFonts w:ascii="Arial" w:hAnsi="Arial" w:cs="Arial"/>
          <w:sz w:val="22"/>
          <w:szCs w:val="22"/>
        </w:rPr>
        <w:t>s</w:t>
      </w:r>
      <w:r w:rsidR="0002133D" w:rsidRPr="00A91187">
        <w:rPr>
          <w:rFonts w:ascii="Arial" w:hAnsi="Arial" w:cs="Arial"/>
          <w:sz w:val="22"/>
          <w:szCs w:val="22"/>
        </w:rPr>
        <w:t xml:space="preserve"> for teaching professionals and </w:t>
      </w:r>
      <w:r w:rsidR="0027069D" w:rsidRPr="00A91187">
        <w:rPr>
          <w:rFonts w:ascii="Arial" w:hAnsi="Arial" w:cs="Arial"/>
          <w:sz w:val="22"/>
          <w:szCs w:val="22"/>
        </w:rPr>
        <w:t>trainee teachers to possess</w:t>
      </w:r>
      <w:r w:rsidR="006E2310">
        <w:rPr>
          <w:rFonts w:ascii="Arial" w:hAnsi="Arial" w:cs="Arial"/>
          <w:sz w:val="22"/>
          <w:szCs w:val="22"/>
        </w:rPr>
        <w:t>,</w:t>
      </w:r>
      <w:r w:rsidR="00EE75E5" w:rsidRPr="00A91187">
        <w:rPr>
          <w:rFonts w:ascii="Arial" w:hAnsi="Arial" w:cs="Arial"/>
          <w:sz w:val="22"/>
          <w:szCs w:val="22"/>
        </w:rPr>
        <w:t xml:space="preserve"> following reviews of the Welsh education system undertaken by many bodies. These include ESTYN, </w:t>
      </w:r>
      <w:r w:rsidR="00265EEB" w:rsidRPr="00A91187">
        <w:rPr>
          <w:rFonts w:ascii="Arial" w:hAnsi="Arial" w:cs="Arial"/>
          <w:sz w:val="22"/>
          <w:szCs w:val="22"/>
        </w:rPr>
        <w:t xml:space="preserve">OECD, </w:t>
      </w:r>
      <w:r w:rsidR="00EE75E5" w:rsidRPr="00A91187">
        <w:rPr>
          <w:rFonts w:ascii="Arial" w:hAnsi="Arial" w:cs="Arial"/>
          <w:sz w:val="22"/>
          <w:szCs w:val="22"/>
        </w:rPr>
        <w:t xml:space="preserve">Professor Ralph </w:t>
      </w:r>
      <w:proofErr w:type="spellStart"/>
      <w:r w:rsidR="00EE75E5" w:rsidRPr="00A91187">
        <w:rPr>
          <w:rFonts w:ascii="Arial" w:hAnsi="Arial" w:cs="Arial"/>
          <w:sz w:val="22"/>
          <w:szCs w:val="22"/>
        </w:rPr>
        <w:t>Tabberer’s</w:t>
      </w:r>
      <w:proofErr w:type="spellEnd"/>
      <w:r w:rsidR="00EE75E5" w:rsidRPr="00A91187">
        <w:rPr>
          <w:rFonts w:ascii="Arial" w:hAnsi="Arial" w:cs="Arial"/>
          <w:sz w:val="22"/>
          <w:szCs w:val="22"/>
        </w:rPr>
        <w:t xml:space="preserve"> review of Initial Teacher Training in Wales (2013), Professor John Furlong’s review of Initial Teacher Education in Wales (2015) and Graham Donaldson’s Successful Futures (201</w:t>
      </w:r>
      <w:r w:rsidR="00CA5E80" w:rsidRPr="00A91187">
        <w:rPr>
          <w:rFonts w:ascii="Arial" w:hAnsi="Arial" w:cs="Arial"/>
          <w:sz w:val="22"/>
          <w:szCs w:val="22"/>
        </w:rPr>
        <w:t>5</w:t>
      </w:r>
      <w:r w:rsidR="00EE75E5" w:rsidRPr="00A91187">
        <w:rPr>
          <w:rFonts w:ascii="Arial" w:hAnsi="Arial" w:cs="Arial"/>
          <w:sz w:val="22"/>
          <w:szCs w:val="22"/>
        </w:rPr>
        <w:t>), which paved the way for the new Curriculum for Wales</w:t>
      </w:r>
      <w:r w:rsidR="0096535A" w:rsidRPr="00A91187">
        <w:rPr>
          <w:rFonts w:ascii="Arial" w:hAnsi="Arial" w:cs="Arial"/>
          <w:sz w:val="22"/>
          <w:szCs w:val="22"/>
        </w:rPr>
        <w:t xml:space="preserve">. </w:t>
      </w:r>
      <w:r w:rsidR="00CA5E80" w:rsidRPr="00A91187">
        <w:rPr>
          <w:rFonts w:ascii="Arial" w:hAnsi="Arial" w:cs="Arial"/>
          <w:sz w:val="22"/>
          <w:szCs w:val="22"/>
        </w:rPr>
        <w:t xml:space="preserve">In Furlong’s </w:t>
      </w:r>
      <w:sdt>
        <w:sdtPr>
          <w:rPr>
            <w:rFonts w:ascii="Arial" w:hAnsi="Arial" w:cs="Arial"/>
            <w:sz w:val="22"/>
            <w:szCs w:val="22"/>
          </w:rPr>
          <w:id w:val="433711670"/>
          <w:citation/>
        </w:sdtPr>
        <w:sdtEndPr/>
        <w:sdtContent>
          <w:r w:rsidR="00910F8C" w:rsidRPr="00A91187">
            <w:rPr>
              <w:rFonts w:ascii="Arial" w:hAnsi="Arial" w:cs="Arial"/>
              <w:sz w:val="22"/>
              <w:szCs w:val="22"/>
            </w:rPr>
            <w:fldChar w:fldCharType="begin"/>
          </w:r>
          <w:r w:rsidR="00910F8C" w:rsidRPr="00A91187">
            <w:rPr>
              <w:rFonts w:ascii="Arial" w:hAnsi="Arial" w:cs="Arial"/>
              <w:sz w:val="22"/>
              <w:szCs w:val="22"/>
            </w:rPr>
            <w:instrText xml:space="preserve">CITATION Fur15 \p 6 \n  \l 2057 </w:instrText>
          </w:r>
          <w:r w:rsidR="00910F8C" w:rsidRPr="00A91187">
            <w:rPr>
              <w:rFonts w:ascii="Arial" w:hAnsi="Arial" w:cs="Arial"/>
              <w:sz w:val="22"/>
              <w:szCs w:val="22"/>
            </w:rPr>
            <w:fldChar w:fldCharType="separate"/>
          </w:r>
          <w:r w:rsidR="00910F8C" w:rsidRPr="00A91187">
            <w:rPr>
              <w:rFonts w:ascii="Arial" w:hAnsi="Arial" w:cs="Arial"/>
              <w:noProof/>
              <w:sz w:val="22"/>
              <w:szCs w:val="22"/>
            </w:rPr>
            <w:t>(2015, p. 6)</w:t>
          </w:r>
          <w:r w:rsidR="00910F8C" w:rsidRPr="00A91187">
            <w:rPr>
              <w:rFonts w:ascii="Arial" w:hAnsi="Arial" w:cs="Arial"/>
              <w:sz w:val="22"/>
              <w:szCs w:val="22"/>
            </w:rPr>
            <w:fldChar w:fldCharType="end"/>
          </w:r>
        </w:sdtContent>
      </w:sdt>
      <w:r w:rsidR="00910F8C" w:rsidRPr="00A91187">
        <w:rPr>
          <w:rFonts w:ascii="Arial" w:hAnsi="Arial" w:cs="Arial"/>
          <w:sz w:val="22"/>
          <w:szCs w:val="22"/>
        </w:rPr>
        <w:t xml:space="preserve"> T</w:t>
      </w:r>
      <w:r w:rsidRPr="00A91187">
        <w:rPr>
          <w:rFonts w:ascii="Arial" w:hAnsi="Arial" w:cs="Arial"/>
          <w:sz w:val="22"/>
          <w:szCs w:val="22"/>
        </w:rPr>
        <w:t xml:space="preserve">eaching Tomorrow’s Teachers report, he comments that Wales needs a fresh approach to professionalism and states </w:t>
      </w:r>
      <w:r w:rsidRPr="00A91187">
        <w:rPr>
          <w:rFonts w:ascii="Arial" w:eastAsia="Times New Roman" w:hAnsi="Arial" w:cs="Arial"/>
          <w:sz w:val="22"/>
          <w:szCs w:val="22"/>
          <w:lang w:eastAsia="en-GB"/>
        </w:rPr>
        <w:t xml:space="preserve">teachers should be able to evaluate and use different kinds of evidence that relates to improving teaching standards. It </w:t>
      </w:r>
      <w:r w:rsidR="00A91187" w:rsidRPr="00A91187">
        <w:rPr>
          <w:rFonts w:ascii="Arial" w:eastAsia="Times New Roman" w:hAnsi="Arial" w:cs="Arial"/>
          <w:sz w:val="22"/>
          <w:szCs w:val="22"/>
          <w:lang w:eastAsia="en-GB"/>
        </w:rPr>
        <w:t>echoes</w:t>
      </w:r>
      <w:r w:rsidRPr="00A91187">
        <w:rPr>
          <w:rFonts w:ascii="Arial" w:eastAsia="Times New Roman" w:hAnsi="Arial" w:cs="Arial"/>
          <w:sz w:val="22"/>
          <w:szCs w:val="22"/>
          <w:lang w:eastAsia="en-GB"/>
        </w:rPr>
        <w:t xml:space="preserve"> Donaldson </w:t>
      </w:r>
      <w:sdt>
        <w:sdtPr>
          <w:rPr>
            <w:rFonts w:ascii="Arial" w:eastAsia="Times New Roman" w:hAnsi="Arial" w:cs="Arial"/>
            <w:sz w:val="22"/>
            <w:szCs w:val="22"/>
            <w:lang w:eastAsia="en-GB"/>
          </w:rPr>
          <w:id w:val="-882092962"/>
          <w:citation/>
        </w:sdtPr>
        <w:sdtEndPr/>
        <w:sdtContent>
          <w:r w:rsidR="00910F8C" w:rsidRPr="00A91187">
            <w:rPr>
              <w:rFonts w:ascii="Arial" w:eastAsia="Times New Roman" w:hAnsi="Arial" w:cs="Arial"/>
              <w:sz w:val="22"/>
              <w:szCs w:val="22"/>
              <w:lang w:eastAsia="en-GB"/>
            </w:rPr>
            <w:fldChar w:fldCharType="begin"/>
          </w:r>
          <w:r w:rsidR="00910F8C" w:rsidRPr="00A91187">
            <w:rPr>
              <w:rFonts w:ascii="Arial" w:eastAsia="Times New Roman" w:hAnsi="Arial" w:cs="Arial"/>
              <w:sz w:val="22"/>
              <w:szCs w:val="22"/>
              <w:lang w:eastAsia="en-GB"/>
            </w:rPr>
            <w:instrText xml:space="preserve">CITATION Don15 \p 21 \n  \l 2057 </w:instrText>
          </w:r>
          <w:r w:rsidR="00910F8C" w:rsidRPr="00A91187">
            <w:rPr>
              <w:rFonts w:ascii="Arial" w:eastAsia="Times New Roman" w:hAnsi="Arial" w:cs="Arial"/>
              <w:sz w:val="22"/>
              <w:szCs w:val="22"/>
              <w:lang w:eastAsia="en-GB"/>
            </w:rPr>
            <w:fldChar w:fldCharType="separate"/>
          </w:r>
          <w:r w:rsidR="00910F8C" w:rsidRPr="00A91187">
            <w:rPr>
              <w:rFonts w:ascii="Arial" w:eastAsia="Times New Roman" w:hAnsi="Arial" w:cs="Arial"/>
              <w:noProof/>
              <w:sz w:val="22"/>
              <w:szCs w:val="22"/>
              <w:lang w:eastAsia="en-GB"/>
            </w:rPr>
            <w:t>(2015, p. 21)</w:t>
          </w:r>
          <w:r w:rsidR="00910F8C" w:rsidRPr="00A91187">
            <w:rPr>
              <w:rFonts w:ascii="Arial" w:eastAsia="Times New Roman" w:hAnsi="Arial" w:cs="Arial"/>
              <w:sz w:val="22"/>
              <w:szCs w:val="22"/>
              <w:lang w:eastAsia="en-GB"/>
            </w:rPr>
            <w:fldChar w:fldCharType="end"/>
          </w:r>
        </w:sdtContent>
      </w:sdt>
      <w:r w:rsidR="00910F8C" w:rsidRPr="00A91187">
        <w:rPr>
          <w:rFonts w:ascii="Arial" w:eastAsia="Times New Roman" w:hAnsi="Arial" w:cs="Arial"/>
          <w:sz w:val="22"/>
          <w:szCs w:val="22"/>
          <w:lang w:eastAsia="en-GB"/>
        </w:rPr>
        <w:t xml:space="preserve"> </w:t>
      </w:r>
      <w:r w:rsidR="00C4788A" w:rsidRPr="00A91187">
        <w:rPr>
          <w:rFonts w:ascii="Arial" w:eastAsia="Times New Roman" w:hAnsi="Arial" w:cs="Arial"/>
          <w:sz w:val="22"/>
          <w:szCs w:val="22"/>
          <w:lang w:eastAsia="en-GB"/>
        </w:rPr>
        <w:t xml:space="preserve">who agrees that the growth of teachers as reflective practitioners will make considerable change. </w:t>
      </w:r>
      <w:r w:rsidR="00456727" w:rsidRPr="00A91187">
        <w:rPr>
          <w:rFonts w:ascii="Arial" w:eastAsia="Times New Roman" w:hAnsi="Arial" w:cs="Arial"/>
          <w:sz w:val="22"/>
          <w:szCs w:val="22"/>
          <w:lang w:eastAsia="en-GB"/>
        </w:rPr>
        <w:t>In a report</w:t>
      </w:r>
      <w:r w:rsidR="00A830C0" w:rsidRPr="00A91187">
        <w:rPr>
          <w:rFonts w:ascii="Arial" w:eastAsia="Times New Roman" w:hAnsi="Arial" w:cs="Arial"/>
          <w:sz w:val="22"/>
          <w:szCs w:val="22"/>
          <w:lang w:eastAsia="en-GB"/>
        </w:rPr>
        <w:t xml:space="preserve"> into teachers’ professional </w:t>
      </w:r>
      <w:r w:rsidR="0027069D" w:rsidRPr="00A91187">
        <w:rPr>
          <w:rFonts w:ascii="Arial" w:eastAsia="Times New Roman" w:hAnsi="Arial" w:cs="Arial"/>
          <w:sz w:val="22"/>
          <w:szCs w:val="22"/>
          <w:lang w:eastAsia="en-GB"/>
        </w:rPr>
        <w:t>learning by</w:t>
      </w:r>
      <w:r w:rsidR="00456727" w:rsidRPr="00A91187">
        <w:rPr>
          <w:rFonts w:ascii="Arial" w:eastAsia="Times New Roman" w:hAnsi="Arial" w:cs="Arial"/>
          <w:sz w:val="22"/>
          <w:szCs w:val="22"/>
          <w:lang w:eastAsia="en-GB"/>
        </w:rPr>
        <w:t xml:space="preserve"> the National Assembly for Wales </w:t>
      </w:r>
      <w:sdt>
        <w:sdtPr>
          <w:rPr>
            <w:rFonts w:ascii="Arial" w:eastAsia="Times New Roman" w:hAnsi="Arial" w:cs="Arial"/>
            <w:sz w:val="22"/>
            <w:szCs w:val="22"/>
            <w:lang w:eastAsia="en-GB"/>
          </w:rPr>
          <w:id w:val="877584789"/>
          <w:citation/>
        </w:sdtPr>
        <w:sdtEndPr/>
        <w:sdtContent>
          <w:r w:rsidR="00A830C0" w:rsidRPr="00A91187">
            <w:rPr>
              <w:rFonts w:ascii="Arial" w:eastAsia="Times New Roman" w:hAnsi="Arial" w:cs="Arial"/>
              <w:sz w:val="22"/>
              <w:szCs w:val="22"/>
              <w:lang w:eastAsia="en-GB"/>
            </w:rPr>
            <w:fldChar w:fldCharType="begin"/>
          </w:r>
          <w:r w:rsidR="00A830C0" w:rsidRPr="00A91187">
            <w:rPr>
              <w:rFonts w:ascii="Arial" w:eastAsia="Times New Roman" w:hAnsi="Arial" w:cs="Arial"/>
              <w:sz w:val="22"/>
              <w:szCs w:val="22"/>
              <w:lang w:eastAsia="en-GB"/>
            </w:rPr>
            <w:instrText xml:space="preserve">CITATION Nat17 \p 25 \n  \l 2057 </w:instrText>
          </w:r>
          <w:r w:rsidR="00A830C0" w:rsidRPr="00A91187">
            <w:rPr>
              <w:rFonts w:ascii="Arial" w:eastAsia="Times New Roman" w:hAnsi="Arial" w:cs="Arial"/>
              <w:sz w:val="22"/>
              <w:szCs w:val="22"/>
              <w:lang w:eastAsia="en-GB"/>
            </w:rPr>
            <w:fldChar w:fldCharType="separate"/>
          </w:r>
          <w:r w:rsidR="00A830C0" w:rsidRPr="00A91187">
            <w:rPr>
              <w:rFonts w:ascii="Arial" w:eastAsia="Times New Roman" w:hAnsi="Arial" w:cs="Arial"/>
              <w:noProof/>
              <w:sz w:val="22"/>
              <w:szCs w:val="22"/>
              <w:lang w:eastAsia="en-GB"/>
            </w:rPr>
            <w:t>(2017, p. 25)</w:t>
          </w:r>
          <w:r w:rsidR="00A830C0" w:rsidRPr="00A91187">
            <w:rPr>
              <w:rFonts w:ascii="Arial" w:eastAsia="Times New Roman" w:hAnsi="Arial" w:cs="Arial"/>
              <w:sz w:val="22"/>
              <w:szCs w:val="22"/>
              <w:lang w:eastAsia="en-GB"/>
            </w:rPr>
            <w:fldChar w:fldCharType="end"/>
          </w:r>
        </w:sdtContent>
      </w:sdt>
      <w:r w:rsidR="00A830C0" w:rsidRPr="00A91187">
        <w:rPr>
          <w:rFonts w:ascii="Arial" w:eastAsia="Times New Roman" w:hAnsi="Arial" w:cs="Arial"/>
          <w:sz w:val="22"/>
          <w:szCs w:val="22"/>
          <w:lang w:eastAsia="en-GB"/>
        </w:rPr>
        <w:t xml:space="preserve"> </w:t>
      </w:r>
      <w:r w:rsidR="00D6102C" w:rsidRPr="00A91187">
        <w:rPr>
          <w:rFonts w:ascii="Arial" w:eastAsia="Times New Roman" w:hAnsi="Arial" w:cs="Arial"/>
          <w:sz w:val="22"/>
          <w:szCs w:val="22"/>
          <w:lang w:eastAsia="en-GB"/>
        </w:rPr>
        <w:t xml:space="preserve">they recommend using INSET days with time put aside for professional reflection. </w:t>
      </w:r>
    </w:p>
    <w:p w14:paraId="00A14B10" w14:textId="77777777" w:rsidR="00D6102C" w:rsidRPr="00A91187" w:rsidRDefault="00D6102C" w:rsidP="000B4E2A">
      <w:pPr>
        <w:spacing w:line="360" w:lineRule="auto"/>
        <w:jc w:val="both"/>
        <w:rPr>
          <w:rFonts w:ascii="Arial" w:eastAsia="Times New Roman" w:hAnsi="Arial" w:cs="Arial"/>
          <w:sz w:val="22"/>
          <w:szCs w:val="22"/>
          <w:lang w:eastAsia="en-GB"/>
        </w:rPr>
      </w:pPr>
    </w:p>
    <w:p w14:paraId="2B71E24C" w14:textId="222F6130" w:rsidR="001D3566" w:rsidRPr="00A91187" w:rsidRDefault="00D6102C" w:rsidP="000B4E2A">
      <w:pPr>
        <w:spacing w:line="360" w:lineRule="auto"/>
        <w:jc w:val="both"/>
        <w:rPr>
          <w:rFonts w:ascii="Arial" w:eastAsia="Times New Roman" w:hAnsi="Arial" w:cs="Arial"/>
          <w:sz w:val="22"/>
          <w:szCs w:val="22"/>
          <w:lang w:eastAsia="en-GB"/>
        </w:rPr>
      </w:pPr>
      <w:r w:rsidRPr="00A91187">
        <w:rPr>
          <w:rFonts w:ascii="Arial" w:eastAsia="Times New Roman" w:hAnsi="Arial" w:cs="Arial"/>
          <w:sz w:val="22"/>
          <w:szCs w:val="22"/>
          <w:lang w:eastAsia="en-GB"/>
        </w:rPr>
        <w:lastRenderedPageBreak/>
        <w:t xml:space="preserve">Ultimately, critical reflection is a tool that will be used in teacher education moving forward, as noted by these prominent figures and their reports. </w:t>
      </w:r>
      <w:r w:rsidR="00524E63" w:rsidRPr="00A91187">
        <w:rPr>
          <w:rFonts w:ascii="Arial" w:eastAsia="Times New Roman" w:hAnsi="Arial" w:cs="Arial"/>
          <w:sz w:val="22"/>
          <w:szCs w:val="22"/>
          <w:lang w:eastAsia="en-GB"/>
        </w:rPr>
        <w:t>It is seen</w:t>
      </w:r>
      <w:r w:rsidRPr="00A91187">
        <w:rPr>
          <w:rFonts w:ascii="Arial" w:eastAsia="Times New Roman" w:hAnsi="Arial" w:cs="Arial"/>
          <w:sz w:val="22"/>
          <w:szCs w:val="22"/>
          <w:lang w:eastAsia="en-GB"/>
        </w:rPr>
        <w:t xml:space="preserve"> as part of the new Twelve pedagogical principles </w:t>
      </w:r>
      <w:sdt>
        <w:sdtPr>
          <w:rPr>
            <w:rFonts w:ascii="Arial" w:eastAsia="Times New Roman" w:hAnsi="Arial" w:cs="Arial"/>
            <w:sz w:val="22"/>
            <w:szCs w:val="22"/>
            <w:lang w:eastAsia="en-GB"/>
          </w:rPr>
          <w:id w:val="-85379086"/>
          <w:citation/>
        </w:sdtPr>
        <w:sdtEndPr/>
        <w:sdtContent>
          <w:r w:rsidRPr="00A91187">
            <w:rPr>
              <w:rFonts w:ascii="Arial" w:eastAsia="Times New Roman" w:hAnsi="Arial" w:cs="Arial"/>
              <w:sz w:val="22"/>
              <w:szCs w:val="22"/>
              <w:lang w:eastAsia="en-GB"/>
            </w:rPr>
            <w:fldChar w:fldCharType="begin"/>
          </w:r>
          <w:r w:rsidRPr="00A91187">
            <w:rPr>
              <w:rFonts w:ascii="Arial" w:eastAsia="Times New Roman" w:hAnsi="Arial" w:cs="Arial"/>
              <w:sz w:val="22"/>
              <w:szCs w:val="22"/>
              <w:lang w:eastAsia="en-GB"/>
            </w:rPr>
            <w:instrText xml:space="preserve">CITATION Don15 \p "p 63-71" \l 2057 </w:instrText>
          </w:r>
          <w:r w:rsidRPr="00A91187">
            <w:rPr>
              <w:rFonts w:ascii="Arial" w:eastAsia="Times New Roman" w:hAnsi="Arial" w:cs="Arial"/>
              <w:sz w:val="22"/>
              <w:szCs w:val="22"/>
              <w:lang w:eastAsia="en-GB"/>
            </w:rPr>
            <w:fldChar w:fldCharType="separate"/>
          </w:r>
          <w:r w:rsidRPr="00A91187">
            <w:rPr>
              <w:rFonts w:ascii="Arial" w:eastAsia="Times New Roman" w:hAnsi="Arial" w:cs="Arial"/>
              <w:noProof/>
              <w:sz w:val="22"/>
              <w:szCs w:val="22"/>
              <w:lang w:eastAsia="en-GB"/>
            </w:rPr>
            <w:t>(Donaldson, 2015, pp. p 63-71)</w:t>
          </w:r>
          <w:r w:rsidRPr="00A91187">
            <w:rPr>
              <w:rFonts w:ascii="Arial" w:eastAsia="Times New Roman" w:hAnsi="Arial" w:cs="Arial"/>
              <w:sz w:val="22"/>
              <w:szCs w:val="22"/>
              <w:lang w:eastAsia="en-GB"/>
            </w:rPr>
            <w:fldChar w:fldCharType="end"/>
          </w:r>
        </w:sdtContent>
      </w:sdt>
      <w:r w:rsidRPr="00A91187">
        <w:rPr>
          <w:rFonts w:ascii="Arial" w:eastAsia="Times New Roman" w:hAnsi="Arial" w:cs="Arial"/>
          <w:sz w:val="22"/>
          <w:szCs w:val="22"/>
          <w:lang w:eastAsia="en-GB"/>
        </w:rPr>
        <w:t xml:space="preserve"> and </w:t>
      </w:r>
      <w:r w:rsidR="003F7FF9" w:rsidRPr="00A91187">
        <w:rPr>
          <w:rFonts w:ascii="Arial" w:eastAsia="Times New Roman" w:hAnsi="Arial" w:cs="Arial"/>
          <w:sz w:val="22"/>
          <w:szCs w:val="22"/>
          <w:lang w:eastAsia="en-GB"/>
        </w:rPr>
        <w:t>it is the job of</w:t>
      </w:r>
      <w:r w:rsidRPr="00A91187">
        <w:rPr>
          <w:rFonts w:ascii="Arial" w:eastAsia="Times New Roman" w:hAnsi="Arial" w:cs="Arial"/>
          <w:sz w:val="22"/>
          <w:szCs w:val="22"/>
          <w:lang w:eastAsia="en-GB"/>
        </w:rPr>
        <w:t xml:space="preserve"> teaching professionals to take up the baton and develop the next steps.</w:t>
      </w:r>
    </w:p>
    <w:p w14:paraId="0C5F65DC" w14:textId="77777777" w:rsidR="001512F6" w:rsidRDefault="001512F6" w:rsidP="000B4E2A">
      <w:pPr>
        <w:spacing w:line="360" w:lineRule="auto"/>
        <w:jc w:val="both"/>
        <w:rPr>
          <w:rFonts w:ascii="Arial" w:hAnsi="Arial" w:cs="Arial"/>
          <w:b/>
          <w:bCs/>
          <w:sz w:val="28"/>
          <w:szCs w:val="28"/>
        </w:rPr>
      </w:pPr>
    </w:p>
    <w:p w14:paraId="4B128B41" w14:textId="74A58154" w:rsidR="00447701" w:rsidRPr="00A91187" w:rsidRDefault="00447701" w:rsidP="000B4E2A">
      <w:pPr>
        <w:spacing w:line="360" w:lineRule="auto"/>
        <w:jc w:val="both"/>
        <w:rPr>
          <w:rFonts w:ascii="Arial" w:hAnsi="Arial" w:cs="Arial"/>
          <w:b/>
          <w:bCs/>
          <w:sz w:val="28"/>
          <w:szCs w:val="28"/>
        </w:rPr>
      </w:pPr>
      <w:r w:rsidRPr="00A91187">
        <w:rPr>
          <w:rFonts w:ascii="Arial" w:hAnsi="Arial" w:cs="Arial"/>
          <w:b/>
          <w:bCs/>
          <w:sz w:val="28"/>
          <w:szCs w:val="28"/>
        </w:rPr>
        <w:t>Observation- School and Class Context.</w:t>
      </w:r>
    </w:p>
    <w:p w14:paraId="6ABB4299" w14:textId="2CF6E52A" w:rsidR="00447701" w:rsidRPr="00A91187" w:rsidRDefault="00447701" w:rsidP="000B4E2A">
      <w:pPr>
        <w:spacing w:line="360" w:lineRule="auto"/>
        <w:jc w:val="both"/>
        <w:rPr>
          <w:rFonts w:ascii="Arial" w:hAnsi="Arial" w:cs="Arial"/>
          <w:b/>
          <w:bCs/>
          <w:sz w:val="22"/>
          <w:szCs w:val="22"/>
        </w:rPr>
      </w:pPr>
    </w:p>
    <w:p w14:paraId="1E73AD2A" w14:textId="05208B66" w:rsidR="00625084" w:rsidRPr="00A91187" w:rsidRDefault="00625084" w:rsidP="000B4E2A">
      <w:pPr>
        <w:spacing w:line="360" w:lineRule="auto"/>
        <w:jc w:val="both"/>
        <w:rPr>
          <w:rFonts w:ascii="Arial" w:hAnsi="Arial" w:cs="Arial"/>
          <w:sz w:val="22"/>
          <w:szCs w:val="22"/>
        </w:rPr>
      </w:pPr>
      <w:r w:rsidRPr="00A91187">
        <w:rPr>
          <w:rFonts w:ascii="Arial" w:hAnsi="Arial" w:cs="Arial"/>
          <w:sz w:val="22"/>
          <w:szCs w:val="22"/>
        </w:rPr>
        <w:t xml:space="preserve">In compliance with the </w:t>
      </w:r>
      <w:proofErr w:type="spellStart"/>
      <w:r w:rsidRPr="00A91187">
        <w:rPr>
          <w:rFonts w:ascii="Arial" w:hAnsi="Arial" w:cs="Arial"/>
          <w:sz w:val="22"/>
          <w:szCs w:val="22"/>
        </w:rPr>
        <w:t>BERA</w:t>
      </w:r>
      <w:proofErr w:type="spellEnd"/>
      <w:r w:rsidRPr="00A91187">
        <w:rPr>
          <w:rFonts w:ascii="Arial" w:hAnsi="Arial" w:cs="Arial"/>
          <w:sz w:val="22"/>
          <w:szCs w:val="22"/>
        </w:rPr>
        <w:t xml:space="preserve"> </w:t>
      </w:r>
      <w:r w:rsidR="00D3661B" w:rsidRPr="00A91187">
        <w:rPr>
          <w:rFonts w:ascii="Arial" w:hAnsi="Arial" w:cs="Arial"/>
          <w:sz w:val="22"/>
          <w:szCs w:val="22"/>
        </w:rPr>
        <w:t>guidelines</w:t>
      </w:r>
      <w:r w:rsidRPr="00A91187">
        <w:rPr>
          <w:rFonts w:ascii="Arial" w:hAnsi="Arial" w:cs="Arial"/>
          <w:sz w:val="22"/>
          <w:szCs w:val="22"/>
        </w:rPr>
        <w:t xml:space="preserve"> </w:t>
      </w:r>
      <w:sdt>
        <w:sdtPr>
          <w:rPr>
            <w:rFonts w:ascii="Arial" w:hAnsi="Arial" w:cs="Arial"/>
            <w:sz w:val="22"/>
            <w:szCs w:val="22"/>
          </w:rPr>
          <w:id w:val="-661389136"/>
          <w:citation/>
        </w:sdtPr>
        <w:sdtEndPr/>
        <w:sdtContent>
          <w:r w:rsidR="00C57E05" w:rsidRPr="00A91187">
            <w:rPr>
              <w:rFonts w:ascii="Arial" w:hAnsi="Arial" w:cs="Arial"/>
              <w:sz w:val="22"/>
              <w:szCs w:val="22"/>
            </w:rPr>
            <w:fldChar w:fldCharType="begin"/>
          </w:r>
          <w:r w:rsidR="00565F69">
            <w:rPr>
              <w:rFonts w:ascii="Arial" w:hAnsi="Arial" w:cs="Arial"/>
              <w:sz w:val="22"/>
              <w:szCs w:val="22"/>
            </w:rPr>
            <w:instrText xml:space="preserve">CITATION BER18 \n  \l 2057 </w:instrText>
          </w:r>
          <w:r w:rsidR="00C57E05" w:rsidRPr="00A91187">
            <w:rPr>
              <w:rFonts w:ascii="Arial" w:hAnsi="Arial" w:cs="Arial"/>
              <w:sz w:val="22"/>
              <w:szCs w:val="22"/>
            </w:rPr>
            <w:fldChar w:fldCharType="separate"/>
          </w:r>
          <w:r w:rsidR="00565F69" w:rsidRPr="00565F69">
            <w:rPr>
              <w:rFonts w:ascii="Arial" w:hAnsi="Arial" w:cs="Arial"/>
              <w:noProof/>
              <w:sz w:val="22"/>
              <w:szCs w:val="22"/>
            </w:rPr>
            <w:t>(2018)</w:t>
          </w:r>
          <w:r w:rsidR="00C57E05" w:rsidRPr="00A91187">
            <w:rPr>
              <w:rFonts w:ascii="Arial" w:hAnsi="Arial" w:cs="Arial"/>
              <w:sz w:val="22"/>
              <w:szCs w:val="22"/>
            </w:rPr>
            <w:fldChar w:fldCharType="end"/>
          </w:r>
        </w:sdtContent>
      </w:sdt>
      <w:r w:rsidR="00D3661B" w:rsidRPr="00A91187">
        <w:rPr>
          <w:rFonts w:ascii="Arial" w:hAnsi="Arial" w:cs="Arial"/>
          <w:sz w:val="22"/>
          <w:szCs w:val="22"/>
        </w:rPr>
        <w:t xml:space="preserve"> this critical incident reflection will respect the privacy, </w:t>
      </w:r>
      <w:proofErr w:type="gramStart"/>
      <w:r w:rsidR="00D3661B" w:rsidRPr="00A91187">
        <w:rPr>
          <w:rFonts w:ascii="Arial" w:hAnsi="Arial" w:cs="Arial"/>
          <w:sz w:val="22"/>
          <w:szCs w:val="22"/>
        </w:rPr>
        <w:t xml:space="preserve">autonomy, </w:t>
      </w:r>
      <w:r w:rsidR="001512F6">
        <w:rPr>
          <w:rFonts w:ascii="Arial" w:hAnsi="Arial" w:cs="Arial"/>
          <w:sz w:val="22"/>
          <w:szCs w:val="22"/>
        </w:rPr>
        <w:t xml:space="preserve"> and</w:t>
      </w:r>
      <w:proofErr w:type="gramEnd"/>
      <w:r w:rsidR="001512F6">
        <w:rPr>
          <w:rFonts w:ascii="Arial" w:hAnsi="Arial" w:cs="Arial"/>
          <w:sz w:val="22"/>
          <w:szCs w:val="22"/>
        </w:rPr>
        <w:t xml:space="preserve"> </w:t>
      </w:r>
      <w:r w:rsidR="00D3661B" w:rsidRPr="00A91187">
        <w:rPr>
          <w:rFonts w:ascii="Arial" w:hAnsi="Arial" w:cs="Arial"/>
          <w:sz w:val="22"/>
          <w:szCs w:val="22"/>
        </w:rPr>
        <w:t xml:space="preserve">diversity of those involved and keep the names of the school, </w:t>
      </w:r>
      <w:r w:rsidR="00DB28E5" w:rsidRPr="00A91187">
        <w:rPr>
          <w:rFonts w:ascii="Arial" w:hAnsi="Arial" w:cs="Arial"/>
          <w:sz w:val="22"/>
          <w:szCs w:val="22"/>
        </w:rPr>
        <w:t>staff,</w:t>
      </w:r>
      <w:r w:rsidR="00D3661B" w:rsidRPr="00A91187">
        <w:rPr>
          <w:rFonts w:ascii="Arial" w:hAnsi="Arial" w:cs="Arial"/>
          <w:sz w:val="22"/>
          <w:szCs w:val="22"/>
        </w:rPr>
        <w:t xml:space="preserve"> and pupils anonymous. </w:t>
      </w:r>
    </w:p>
    <w:p w14:paraId="24F03D3D" w14:textId="77777777" w:rsidR="00625084" w:rsidRPr="00A91187" w:rsidRDefault="00625084" w:rsidP="000B4E2A">
      <w:pPr>
        <w:spacing w:line="360" w:lineRule="auto"/>
        <w:jc w:val="both"/>
        <w:rPr>
          <w:rFonts w:ascii="Arial" w:hAnsi="Arial" w:cs="Arial"/>
          <w:sz w:val="22"/>
          <w:szCs w:val="22"/>
        </w:rPr>
      </w:pPr>
    </w:p>
    <w:p w14:paraId="330EDF10" w14:textId="5059F282" w:rsidR="00447701" w:rsidRPr="00A91187" w:rsidRDefault="00447701" w:rsidP="000B4E2A">
      <w:pPr>
        <w:spacing w:line="360" w:lineRule="auto"/>
        <w:jc w:val="both"/>
        <w:rPr>
          <w:rFonts w:ascii="Arial" w:hAnsi="Arial" w:cs="Arial"/>
          <w:sz w:val="22"/>
          <w:szCs w:val="22"/>
        </w:rPr>
      </w:pPr>
      <w:r w:rsidRPr="00A91187">
        <w:rPr>
          <w:rFonts w:ascii="Arial" w:hAnsi="Arial" w:cs="Arial"/>
          <w:sz w:val="22"/>
          <w:szCs w:val="22"/>
        </w:rPr>
        <w:t xml:space="preserve">The school attended for </w:t>
      </w:r>
      <w:r w:rsidR="003F7FF9" w:rsidRPr="00A91187">
        <w:rPr>
          <w:rFonts w:ascii="Arial" w:hAnsi="Arial" w:cs="Arial"/>
          <w:sz w:val="22"/>
          <w:szCs w:val="22"/>
        </w:rPr>
        <w:t xml:space="preserve">the </w:t>
      </w:r>
      <w:r w:rsidRPr="00A91187">
        <w:rPr>
          <w:rFonts w:ascii="Arial" w:hAnsi="Arial" w:cs="Arial"/>
          <w:sz w:val="22"/>
          <w:szCs w:val="22"/>
        </w:rPr>
        <w:t xml:space="preserve">observation is </w:t>
      </w:r>
      <w:r w:rsidR="0056065A" w:rsidRPr="00A91187">
        <w:rPr>
          <w:rFonts w:ascii="Arial" w:hAnsi="Arial" w:cs="Arial"/>
          <w:sz w:val="22"/>
          <w:szCs w:val="22"/>
        </w:rPr>
        <w:t xml:space="preserve">a </w:t>
      </w:r>
      <w:r w:rsidRPr="00A91187">
        <w:rPr>
          <w:rFonts w:ascii="Arial" w:hAnsi="Arial" w:cs="Arial"/>
          <w:sz w:val="22"/>
          <w:szCs w:val="22"/>
        </w:rPr>
        <w:t>Primary School in the Rhondda Cynon Taff local authority. According to the most recent data</w:t>
      </w:r>
      <w:r w:rsidR="0056065A" w:rsidRPr="00A91187">
        <w:rPr>
          <w:rFonts w:ascii="Arial" w:hAnsi="Arial" w:cs="Arial"/>
          <w:sz w:val="22"/>
          <w:szCs w:val="22"/>
        </w:rPr>
        <w:t>, it has 430 pupils,</w:t>
      </w:r>
      <w:r w:rsidR="00D2406A" w:rsidRPr="00A91187">
        <w:rPr>
          <w:rFonts w:ascii="Arial" w:hAnsi="Arial" w:cs="Arial"/>
          <w:sz w:val="22"/>
          <w:szCs w:val="22"/>
        </w:rPr>
        <w:t xml:space="preserve"> </w:t>
      </w:r>
      <w:r w:rsidR="0056065A" w:rsidRPr="00A91187">
        <w:rPr>
          <w:rFonts w:ascii="Arial" w:hAnsi="Arial" w:cs="Arial"/>
          <w:sz w:val="22"/>
          <w:szCs w:val="22"/>
        </w:rPr>
        <w:t>there is</w:t>
      </w:r>
      <w:r w:rsidR="003D7D8A" w:rsidRPr="00A91187">
        <w:rPr>
          <w:rFonts w:ascii="Arial" w:hAnsi="Arial" w:cs="Arial"/>
          <w:sz w:val="22"/>
          <w:szCs w:val="22"/>
        </w:rPr>
        <w:t xml:space="preserve"> a</w:t>
      </w:r>
      <w:r w:rsidR="0056065A" w:rsidRPr="00A91187">
        <w:rPr>
          <w:rFonts w:ascii="Arial" w:hAnsi="Arial" w:cs="Arial"/>
          <w:sz w:val="22"/>
          <w:szCs w:val="22"/>
        </w:rPr>
        <w:t xml:space="preserve"> 29.1 pupil to teacher ratio, </w:t>
      </w:r>
      <w:r w:rsidR="00D2406A" w:rsidRPr="00A91187">
        <w:rPr>
          <w:rFonts w:ascii="Arial" w:hAnsi="Arial" w:cs="Arial"/>
          <w:sz w:val="22"/>
          <w:szCs w:val="22"/>
        </w:rPr>
        <w:t xml:space="preserve">it had </w:t>
      </w:r>
      <w:r w:rsidR="0056065A" w:rsidRPr="00A91187">
        <w:rPr>
          <w:rFonts w:ascii="Arial" w:hAnsi="Arial" w:cs="Arial"/>
          <w:sz w:val="22"/>
          <w:szCs w:val="22"/>
        </w:rPr>
        <w:t xml:space="preserve">94.2% attendance during the year and 26.9% of pupils are on Free School Meals over a </w:t>
      </w:r>
      <w:r w:rsidR="002B1D6E" w:rsidRPr="00A91187">
        <w:rPr>
          <w:rFonts w:ascii="Arial" w:hAnsi="Arial" w:cs="Arial"/>
          <w:sz w:val="22"/>
          <w:szCs w:val="22"/>
        </w:rPr>
        <w:t>3-year</w:t>
      </w:r>
      <w:r w:rsidR="0056065A" w:rsidRPr="00A91187">
        <w:rPr>
          <w:rFonts w:ascii="Arial" w:hAnsi="Arial" w:cs="Arial"/>
          <w:sz w:val="22"/>
          <w:szCs w:val="22"/>
        </w:rPr>
        <w:t xml:space="preserve"> average</w:t>
      </w:r>
      <w:r w:rsidR="003D7D8A" w:rsidRPr="00A91187">
        <w:rPr>
          <w:rFonts w:ascii="Arial" w:hAnsi="Arial" w:cs="Arial"/>
          <w:sz w:val="22"/>
          <w:szCs w:val="22"/>
        </w:rPr>
        <w:t>,</w:t>
      </w:r>
      <w:r w:rsidR="0056065A" w:rsidRPr="00A91187">
        <w:rPr>
          <w:rFonts w:ascii="Arial" w:hAnsi="Arial" w:cs="Arial"/>
          <w:sz w:val="22"/>
          <w:szCs w:val="22"/>
        </w:rPr>
        <w:t xml:space="preserve"> which is above the national average </w:t>
      </w:r>
      <w:sdt>
        <w:sdtPr>
          <w:rPr>
            <w:rFonts w:ascii="Arial" w:hAnsi="Arial" w:cs="Arial"/>
            <w:sz w:val="22"/>
            <w:szCs w:val="22"/>
          </w:rPr>
          <w:id w:val="1928153819"/>
          <w:citation/>
        </w:sdtPr>
        <w:sdtEndPr/>
        <w:sdtContent>
          <w:r w:rsidR="00DB28E5" w:rsidRPr="00A91187">
            <w:rPr>
              <w:rFonts w:ascii="Arial" w:hAnsi="Arial" w:cs="Arial"/>
              <w:sz w:val="22"/>
              <w:szCs w:val="22"/>
            </w:rPr>
            <w:fldChar w:fldCharType="begin"/>
          </w:r>
          <w:r w:rsidR="00DB28E5" w:rsidRPr="00A91187">
            <w:rPr>
              <w:rFonts w:ascii="Arial" w:hAnsi="Arial" w:cs="Arial"/>
              <w:sz w:val="22"/>
              <w:szCs w:val="22"/>
            </w:rPr>
            <w:instrText xml:space="preserve">CITATION Sch21 \l 2057 </w:instrText>
          </w:r>
          <w:r w:rsidR="00DB28E5" w:rsidRPr="00A91187">
            <w:rPr>
              <w:rFonts w:ascii="Arial" w:hAnsi="Arial" w:cs="Arial"/>
              <w:sz w:val="22"/>
              <w:szCs w:val="22"/>
            </w:rPr>
            <w:fldChar w:fldCharType="separate"/>
          </w:r>
          <w:r w:rsidR="00DB28E5" w:rsidRPr="00A91187">
            <w:rPr>
              <w:rFonts w:ascii="Arial" w:hAnsi="Arial" w:cs="Arial"/>
              <w:noProof/>
              <w:sz w:val="22"/>
              <w:szCs w:val="22"/>
            </w:rPr>
            <w:t>(My Local Schools, 2021)</w:t>
          </w:r>
          <w:r w:rsidR="00DB28E5" w:rsidRPr="00A91187">
            <w:rPr>
              <w:rFonts w:ascii="Arial" w:hAnsi="Arial" w:cs="Arial"/>
              <w:sz w:val="22"/>
              <w:szCs w:val="22"/>
            </w:rPr>
            <w:fldChar w:fldCharType="end"/>
          </w:r>
        </w:sdtContent>
      </w:sdt>
      <w:r w:rsidR="00524E63" w:rsidRPr="00A91187">
        <w:rPr>
          <w:rFonts w:ascii="Arial" w:hAnsi="Arial" w:cs="Arial"/>
          <w:sz w:val="22"/>
          <w:szCs w:val="22"/>
        </w:rPr>
        <w:t>.</w:t>
      </w:r>
      <w:r w:rsidR="0056065A" w:rsidRPr="00A91187">
        <w:rPr>
          <w:rFonts w:ascii="Arial" w:hAnsi="Arial" w:cs="Arial"/>
          <w:sz w:val="22"/>
          <w:szCs w:val="22"/>
        </w:rPr>
        <w:t xml:space="preserve"> </w:t>
      </w:r>
      <w:r w:rsidR="00565F69">
        <w:rPr>
          <w:rFonts w:ascii="Arial" w:hAnsi="Arial" w:cs="Arial"/>
          <w:i/>
          <w:iCs/>
          <w:sz w:val="22"/>
          <w:szCs w:val="22"/>
        </w:rPr>
        <w:t xml:space="preserve">Please </w:t>
      </w:r>
      <w:r w:rsidR="0056065A" w:rsidRPr="00A91187">
        <w:rPr>
          <w:rFonts w:ascii="Arial" w:hAnsi="Arial" w:cs="Arial"/>
          <w:i/>
          <w:iCs/>
          <w:sz w:val="22"/>
          <w:szCs w:val="22"/>
        </w:rPr>
        <w:t xml:space="preserve">note that the attendance </w:t>
      </w:r>
      <w:r w:rsidR="00D2406A" w:rsidRPr="00A91187">
        <w:rPr>
          <w:rFonts w:ascii="Arial" w:hAnsi="Arial" w:cs="Arial"/>
          <w:i/>
          <w:iCs/>
          <w:sz w:val="22"/>
          <w:szCs w:val="22"/>
        </w:rPr>
        <w:t xml:space="preserve">data has </w:t>
      </w:r>
      <w:r w:rsidR="0056065A" w:rsidRPr="00A91187">
        <w:rPr>
          <w:rFonts w:ascii="Arial" w:hAnsi="Arial" w:cs="Arial"/>
          <w:i/>
          <w:iCs/>
          <w:sz w:val="22"/>
          <w:szCs w:val="22"/>
        </w:rPr>
        <w:t>not been updated</w:t>
      </w:r>
      <w:r w:rsidR="00DB28E5" w:rsidRPr="00A91187">
        <w:rPr>
          <w:rFonts w:ascii="Arial" w:hAnsi="Arial" w:cs="Arial"/>
          <w:i/>
          <w:iCs/>
          <w:sz w:val="22"/>
          <w:szCs w:val="22"/>
        </w:rPr>
        <w:t xml:space="preserve"> since 2019</w:t>
      </w:r>
      <w:r w:rsidR="0056065A" w:rsidRPr="00A91187">
        <w:rPr>
          <w:rFonts w:ascii="Arial" w:hAnsi="Arial" w:cs="Arial"/>
          <w:i/>
          <w:iCs/>
          <w:sz w:val="22"/>
          <w:szCs w:val="22"/>
        </w:rPr>
        <w:t xml:space="preserve"> due to the coronavirus pandemic. </w:t>
      </w:r>
      <w:r w:rsidR="00D2406A" w:rsidRPr="00A91187">
        <w:rPr>
          <w:rFonts w:ascii="Arial" w:hAnsi="Arial" w:cs="Arial"/>
          <w:sz w:val="22"/>
          <w:szCs w:val="22"/>
        </w:rPr>
        <w:t xml:space="preserve">According to the most </w:t>
      </w:r>
      <w:r w:rsidR="0027069D" w:rsidRPr="00A91187">
        <w:rPr>
          <w:rFonts w:ascii="Arial" w:hAnsi="Arial" w:cs="Arial"/>
          <w:sz w:val="22"/>
          <w:szCs w:val="22"/>
        </w:rPr>
        <w:t>recent Estyn</w:t>
      </w:r>
      <w:r w:rsidR="00A830C0" w:rsidRPr="00A91187">
        <w:rPr>
          <w:rFonts w:ascii="Arial" w:hAnsi="Arial" w:cs="Arial"/>
          <w:sz w:val="22"/>
          <w:szCs w:val="22"/>
        </w:rPr>
        <w:t xml:space="preserve"> </w:t>
      </w:r>
      <w:r w:rsidR="00D2406A" w:rsidRPr="00A91187">
        <w:rPr>
          <w:rFonts w:ascii="Arial" w:hAnsi="Arial" w:cs="Arial"/>
          <w:sz w:val="22"/>
          <w:szCs w:val="22"/>
        </w:rPr>
        <w:t xml:space="preserve">inspection </w:t>
      </w:r>
      <w:sdt>
        <w:sdtPr>
          <w:rPr>
            <w:rFonts w:ascii="Arial" w:hAnsi="Arial" w:cs="Arial"/>
            <w:sz w:val="22"/>
            <w:szCs w:val="22"/>
          </w:rPr>
          <w:id w:val="954130029"/>
          <w:citation/>
        </w:sdtPr>
        <w:sdtEndPr/>
        <w:sdtContent>
          <w:r w:rsidR="00A830C0" w:rsidRPr="00A91187">
            <w:rPr>
              <w:rFonts w:ascii="Arial" w:hAnsi="Arial" w:cs="Arial"/>
              <w:sz w:val="22"/>
              <w:szCs w:val="22"/>
            </w:rPr>
            <w:fldChar w:fldCharType="begin"/>
          </w:r>
          <w:r w:rsidR="00A830C0" w:rsidRPr="00A91187">
            <w:rPr>
              <w:rFonts w:ascii="Arial" w:hAnsi="Arial" w:cs="Arial"/>
              <w:sz w:val="22"/>
              <w:szCs w:val="22"/>
            </w:rPr>
            <w:instrText xml:space="preserve">CITATION Est14 \n  \l 2057 </w:instrText>
          </w:r>
          <w:r w:rsidR="00A830C0" w:rsidRPr="00A91187">
            <w:rPr>
              <w:rFonts w:ascii="Arial" w:hAnsi="Arial" w:cs="Arial"/>
              <w:sz w:val="22"/>
              <w:szCs w:val="22"/>
            </w:rPr>
            <w:fldChar w:fldCharType="separate"/>
          </w:r>
          <w:r w:rsidR="00A830C0" w:rsidRPr="00A91187">
            <w:rPr>
              <w:rFonts w:ascii="Arial" w:hAnsi="Arial" w:cs="Arial"/>
              <w:noProof/>
              <w:sz w:val="22"/>
              <w:szCs w:val="22"/>
            </w:rPr>
            <w:t>(2014)</w:t>
          </w:r>
          <w:r w:rsidR="00A830C0" w:rsidRPr="00A91187">
            <w:rPr>
              <w:rFonts w:ascii="Arial" w:hAnsi="Arial" w:cs="Arial"/>
              <w:sz w:val="22"/>
              <w:szCs w:val="22"/>
            </w:rPr>
            <w:fldChar w:fldCharType="end"/>
          </w:r>
        </w:sdtContent>
      </w:sdt>
      <w:r w:rsidR="00A830C0" w:rsidRPr="00A91187">
        <w:rPr>
          <w:rFonts w:ascii="Arial" w:hAnsi="Arial" w:cs="Arial"/>
          <w:sz w:val="22"/>
          <w:szCs w:val="22"/>
        </w:rPr>
        <w:t xml:space="preserve"> </w:t>
      </w:r>
      <w:r w:rsidR="00D2406A" w:rsidRPr="00A91187">
        <w:rPr>
          <w:rFonts w:ascii="Arial" w:hAnsi="Arial" w:cs="Arial"/>
          <w:sz w:val="22"/>
          <w:szCs w:val="22"/>
        </w:rPr>
        <w:t xml:space="preserve">almost all pupils come from a home where English is the main </w:t>
      </w:r>
      <w:r w:rsidR="002B1D6E" w:rsidRPr="00A91187">
        <w:rPr>
          <w:rFonts w:ascii="Arial" w:hAnsi="Arial" w:cs="Arial"/>
          <w:sz w:val="22"/>
          <w:szCs w:val="22"/>
        </w:rPr>
        <w:t>language,</w:t>
      </w:r>
      <w:r w:rsidR="00D2406A" w:rsidRPr="00A91187">
        <w:rPr>
          <w:rFonts w:ascii="Arial" w:hAnsi="Arial" w:cs="Arial"/>
          <w:sz w:val="22"/>
          <w:szCs w:val="22"/>
        </w:rPr>
        <w:t xml:space="preserve"> and no pupils speak Welsh as a first language. Also</w:t>
      </w:r>
      <w:r w:rsidR="003D7D8A" w:rsidRPr="00A91187">
        <w:rPr>
          <w:rFonts w:ascii="Arial" w:hAnsi="Arial" w:cs="Arial"/>
          <w:sz w:val="22"/>
          <w:szCs w:val="22"/>
        </w:rPr>
        <w:t>,</w:t>
      </w:r>
      <w:r w:rsidR="00D2406A" w:rsidRPr="00A91187">
        <w:rPr>
          <w:rFonts w:ascii="Arial" w:hAnsi="Arial" w:cs="Arial"/>
          <w:sz w:val="22"/>
          <w:szCs w:val="22"/>
        </w:rPr>
        <w:t xml:space="preserve"> since the last inspectio</w:t>
      </w:r>
      <w:r w:rsidR="00565F69">
        <w:rPr>
          <w:rFonts w:ascii="Arial" w:hAnsi="Arial" w:cs="Arial"/>
          <w:sz w:val="22"/>
          <w:szCs w:val="22"/>
        </w:rPr>
        <w:t>n,</w:t>
      </w:r>
      <w:r w:rsidR="00DB28E5" w:rsidRPr="00A91187">
        <w:rPr>
          <w:rFonts w:ascii="Arial" w:hAnsi="Arial" w:cs="Arial"/>
          <w:sz w:val="22"/>
          <w:szCs w:val="22"/>
        </w:rPr>
        <w:t xml:space="preserve"> </w:t>
      </w:r>
      <w:r w:rsidR="00D2406A" w:rsidRPr="00A91187">
        <w:rPr>
          <w:rFonts w:ascii="Arial" w:hAnsi="Arial" w:cs="Arial"/>
          <w:sz w:val="22"/>
          <w:szCs w:val="22"/>
        </w:rPr>
        <w:t xml:space="preserve">the school has merged with </w:t>
      </w:r>
      <w:r w:rsidR="00A944BC" w:rsidRPr="00A91187">
        <w:rPr>
          <w:rFonts w:ascii="Arial" w:hAnsi="Arial" w:cs="Arial"/>
          <w:sz w:val="22"/>
          <w:szCs w:val="22"/>
        </w:rPr>
        <w:t>another local</w:t>
      </w:r>
      <w:r w:rsidR="00D2406A" w:rsidRPr="00A91187">
        <w:rPr>
          <w:rFonts w:ascii="Arial" w:hAnsi="Arial" w:cs="Arial"/>
          <w:sz w:val="22"/>
          <w:szCs w:val="22"/>
        </w:rPr>
        <w:t xml:space="preserve"> </w:t>
      </w:r>
      <w:r w:rsidR="00DB28E5" w:rsidRPr="00A91187">
        <w:rPr>
          <w:rFonts w:ascii="Arial" w:hAnsi="Arial" w:cs="Arial"/>
          <w:sz w:val="22"/>
          <w:szCs w:val="22"/>
        </w:rPr>
        <w:t>p</w:t>
      </w:r>
      <w:r w:rsidR="00D2406A" w:rsidRPr="00A91187">
        <w:rPr>
          <w:rFonts w:ascii="Arial" w:hAnsi="Arial" w:cs="Arial"/>
          <w:sz w:val="22"/>
          <w:szCs w:val="22"/>
        </w:rPr>
        <w:t xml:space="preserve">rimary </w:t>
      </w:r>
      <w:r w:rsidR="00DB28E5" w:rsidRPr="00A91187">
        <w:rPr>
          <w:rFonts w:ascii="Arial" w:hAnsi="Arial" w:cs="Arial"/>
          <w:sz w:val="22"/>
          <w:szCs w:val="22"/>
        </w:rPr>
        <w:t>s</w:t>
      </w:r>
      <w:r w:rsidR="00D2406A" w:rsidRPr="00A91187">
        <w:rPr>
          <w:rFonts w:ascii="Arial" w:hAnsi="Arial" w:cs="Arial"/>
          <w:sz w:val="22"/>
          <w:szCs w:val="22"/>
        </w:rPr>
        <w:t>chool and the new build has been completed to accommodate the increased capacity from 347-430. The classroom observ</w:t>
      </w:r>
      <w:r w:rsidR="003F7FF9" w:rsidRPr="00A91187">
        <w:rPr>
          <w:rFonts w:ascii="Arial" w:hAnsi="Arial" w:cs="Arial"/>
          <w:sz w:val="22"/>
          <w:szCs w:val="22"/>
        </w:rPr>
        <w:t xml:space="preserve">ed </w:t>
      </w:r>
      <w:r w:rsidR="00D2406A" w:rsidRPr="00A91187">
        <w:rPr>
          <w:rFonts w:ascii="Arial" w:hAnsi="Arial" w:cs="Arial"/>
          <w:sz w:val="22"/>
          <w:szCs w:val="22"/>
        </w:rPr>
        <w:t xml:space="preserve">was part of that new build and was </w:t>
      </w:r>
      <w:r w:rsidR="006E2310">
        <w:rPr>
          <w:rFonts w:ascii="Arial" w:hAnsi="Arial" w:cs="Arial"/>
          <w:sz w:val="22"/>
          <w:szCs w:val="22"/>
        </w:rPr>
        <w:t>in</w:t>
      </w:r>
      <w:r w:rsidR="00D2406A" w:rsidRPr="00A91187">
        <w:rPr>
          <w:rFonts w:ascii="Arial" w:hAnsi="Arial" w:cs="Arial"/>
          <w:sz w:val="22"/>
          <w:szCs w:val="22"/>
        </w:rPr>
        <w:t xml:space="preserve"> the nursery </w:t>
      </w:r>
      <w:r w:rsidR="006E2310">
        <w:rPr>
          <w:rFonts w:ascii="Arial" w:hAnsi="Arial" w:cs="Arial"/>
          <w:sz w:val="22"/>
          <w:szCs w:val="22"/>
        </w:rPr>
        <w:t xml:space="preserve">class with </w:t>
      </w:r>
      <w:r w:rsidR="00D2406A" w:rsidRPr="00A91187">
        <w:rPr>
          <w:rFonts w:ascii="Arial" w:hAnsi="Arial" w:cs="Arial"/>
          <w:sz w:val="22"/>
          <w:szCs w:val="22"/>
        </w:rPr>
        <w:t>children aged 3 and 4</w:t>
      </w:r>
      <w:r w:rsidR="00A91187" w:rsidRPr="00A91187">
        <w:rPr>
          <w:rFonts w:ascii="Arial" w:hAnsi="Arial" w:cs="Arial"/>
          <w:sz w:val="22"/>
          <w:szCs w:val="22"/>
        </w:rPr>
        <w:t>.</w:t>
      </w:r>
      <w:r w:rsidR="00625084" w:rsidRPr="00A91187">
        <w:rPr>
          <w:rFonts w:ascii="Arial" w:hAnsi="Arial" w:cs="Arial"/>
          <w:sz w:val="22"/>
          <w:szCs w:val="22"/>
        </w:rPr>
        <w:t xml:space="preserve"> </w:t>
      </w:r>
    </w:p>
    <w:p w14:paraId="23E1F421" w14:textId="2C23901C" w:rsidR="009619A9" w:rsidRPr="00A91187" w:rsidRDefault="009619A9" w:rsidP="000B4E2A">
      <w:pPr>
        <w:spacing w:line="360" w:lineRule="auto"/>
        <w:jc w:val="both"/>
        <w:rPr>
          <w:rFonts w:ascii="Arial" w:hAnsi="Arial" w:cs="Arial"/>
          <w:sz w:val="22"/>
          <w:szCs w:val="22"/>
        </w:rPr>
      </w:pPr>
    </w:p>
    <w:p w14:paraId="6B5C4E39" w14:textId="4E11EFF1" w:rsidR="00D0415F" w:rsidRPr="00A91187" w:rsidRDefault="00D0415F" w:rsidP="000B4E2A">
      <w:pPr>
        <w:spacing w:line="360" w:lineRule="auto"/>
        <w:jc w:val="both"/>
        <w:rPr>
          <w:rFonts w:ascii="Arial" w:hAnsi="Arial" w:cs="Arial"/>
          <w:b/>
          <w:bCs/>
          <w:sz w:val="28"/>
          <w:szCs w:val="28"/>
        </w:rPr>
      </w:pPr>
      <w:r w:rsidRPr="00A91187">
        <w:rPr>
          <w:rFonts w:ascii="Arial" w:hAnsi="Arial" w:cs="Arial"/>
          <w:b/>
          <w:bCs/>
          <w:sz w:val="28"/>
          <w:szCs w:val="28"/>
        </w:rPr>
        <w:t>Critical Incident linked to Donaldson’s four purposes.</w:t>
      </w:r>
    </w:p>
    <w:p w14:paraId="0680DCF5" w14:textId="77777777" w:rsidR="00C57E05" w:rsidRPr="00A91187" w:rsidRDefault="00C57E05" w:rsidP="000B4E2A">
      <w:pPr>
        <w:spacing w:line="360" w:lineRule="auto"/>
        <w:jc w:val="both"/>
        <w:rPr>
          <w:rFonts w:ascii="Arial" w:hAnsi="Arial" w:cs="Arial"/>
          <w:b/>
          <w:bCs/>
          <w:sz w:val="22"/>
          <w:szCs w:val="22"/>
        </w:rPr>
      </w:pPr>
    </w:p>
    <w:p w14:paraId="14D31ADF" w14:textId="6C126D5A" w:rsidR="00436056" w:rsidRPr="00A91187" w:rsidRDefault="002E5AEA" w:rsidP="000B4E2A">
      <w:pPr>
        <w:spacing w:line="360" w:lineRule="auto"/>
        <w:jc w:val="both"/>
        <w:rPr>
          <w:rFonts w:ascii="Arial" w:hAnsi="Arial" w:cs="Arial"/>
          <w:sz w:val="22"/>
          <w:szCs w:val="22"/>
        </w:rPr>
      </w:pPr>
      <w:r w:rsidRPr="00A91187">
        <w:rPr>
          <w:rFonts w:ascii="Arial" w:hAnsi="Arial" w:cs="Arial"/>
          <w:sz w:val="22"/>
          <w:szCs w:val="22"/>
        </w:rPr>
        <w:t>The new</w:t>
      </w:r>
      <w:r w:rsidR="00676140" w:rsidRPr="00A91187">
        <w:rPr>
          <w:rFonts w:ascii="Arial" w:hAnsi="Arial" w:cs="Arial"/>
          <w:sz w:val="22"/>
          <w:szCs w:val="22"/>
        </w:rPr>
        <w:t xml:space="preserve"> Curriculum for Wales framework </w:t>
      </w:r>
      <w:r w:rsidRPr="00A91187">
        <w:rPr>
          <w:rFonts w:ascii="Arial" w:hAnsi="Arial" w:cs="Arial"/>
          <w:sz w:val="22"/>
          <w:szCs w:val="22"/>
        </w:rPr>
        <w:t xml:space="preserve">rolls out in 2022 and the bedrock of its foundation is the four purposes. </w:t>
      </w:r>
      <w:r w:rsidR="002E56D5" w:rsidRPr="00A91187">
        <w:rPr>
          <w:rFonts w:ascii="Arial" w:hAnsi="Arial" w:cs="Arial"/>
          <w:sz w:val="22"/>
          <w:szCs w:val="22"/>
        </w:rPr>
        <w:t>(See appendix</w:t>
      </w:r>
      <w:r w:rsidR="001E7C27" w:rsidRPr="00A91187">
        <w:rPr>
          <w:rFonts w:ascii="Arial" w:hAnsi="Arial" w:cs="Arial"/>
          <w:sz w:val="22"/>
          <w:szCs w:val="22"/>
        </w:rPr>
        <w:t xml:space="preserve"> </w:t>
      </w:r>
      <w:r w:rsidR="00CA46C5">
        <w:rPr>
          <w:rFonts w:ascii="Arial" w:hAnsi="Arial" w:cs="Arial"/>
          <w:sz w:val="22"/>
          <w:szCs w:val="22"/>
        </w:rPr>
        <w:t>5</w:t>
      </w:r>
      <w:r w:rsidR="002E56D5" w:rsidRPr="00A91187">
        <w:rPr>
          <w:rFonts w:ascii="Arial" w:hAnsi="Arial" w:cs="Arial"/>
          <w:sz w:val="22"/>
          <w:szCs w:val="22"/>
        </w:rPr>
        <w:t xml:space="preserve">.) </w:t>
      </w:r>
      <w:r w:rsidRPr="00A91187">
        <w:rPr>
          <w:rFonts w:ascii="Arial" w:hAnsi="Arial" w:cs="Arial"/>
          <w:sz w:val="22"/>
          <w:szCs w:val="22"/>
        </w:rPr>
        <w:t xml:space="preserve">They are the “starting point and aspiration for every young child” </w:t>
      </w:r>
      <w:sdt>
        <w:sdtPr>
          <w:rPr>
            <w:rFonts w:ascii="Arial" w:hAnsi="Arial" w:cs="Arial"/>
            <w:sz w:val="22"/>
            <w:szCs w:val="22"/>
          </w:rPr>
          <w:id w:val="192266279"/>
          <w:citation/>
        </w:sdtPr>
        <w:sdtEndPr/>
        <w:sdtContent>
          <w:r w:rsidR="00676140" w:rsidRPr="00A91187">
            <w:rPr>
              <w:rFonts w:ascii="Arial" w:hAnsi="Arial" w:cs="Arial"/>
              <w:sz w:val="22"/>
              <w:szCs w:val="22"/>
            </w:rPr>
            <w:fldChar w:fldCharType="begin"/>
          </w:r>
          <w:r w:rsidR="00B47A14">
            <w:rPr>
              <w:rFonts w:ascii="Arial" w:hAnsi="Arial" w:cs="Arial"/>
              <w:sz w:val="22"/>
              <w:szCs w:val="22"/>
            </w:rPr>
            <w:instrText xml:space="preserve">CITATION Wel20 \p 4 \l 2057 </w:instrText>
          </w:r>
          <w:r w:rsidR="00676140" w:rsidRPr="00A91187">
            <w:rPr>
              <w:rFonts w:ascii="Arial" w:hAnsi="Arial" w:cs="Arial"/>
              <w:sz w:val="22"/>
              <w:szCs w:val="22"/>
            </w:rPr>
            <w:fldChar w:fldCharType="separate"/>
          </w:r>
          <w:r w:rsidR="00B47A14" w:rsidRPr="00B47A14">
            <w:rPr>
              <w:rFonts w:ascii="Arial" w:hAnsi="Arial" w:cs="Arial"/>
              <w:noProof/>
              <w:sz w:val="22"/>
              <w:szCs w:val="22"/>
            </w:rPr>
            <w:t>(Welsh Government, 2020, p. 4)</w:t>
          </w:r>
          <w:r w:rsidR="00676140" w:rsidRPr="00A91187">
            <w:rPr>
              <w:rFonts w:ascii="Arial" w:hAnsi="Arial" w:cs="Arial"/>
              <w:sz w:val="22"/>
              <w:szCs w:val="22"/>
            </w:rPr>
            <w:fldChar w:fldCharType="end"/>
          </w:r>
        </w:sdtContent>
      </w:sdt>
      <w:r w:rsidR="000B4E2A">
        <w:rPr>
          <w:rFonts w:ascii="Arial" w:hAnsi="Arial" w:cs="Arial"/>
          <w:sz w:val="22"/>
          <w:szCs w:val="22"/>
        </w:rPr>
        <w:t xml:space="preserve"> providing learners with a broad and balanced curriculum. They set high expectations to equip them with the tools for lifelong learning. </w:t>
      </w:r>
    </w:p>
    <w:p w14:paraId="195AC2C2" w14:textId="66370FD0" w:rsidR="000A59E1" w:rsidRPr="00A91187" w:rsidRDefault="000A59E1" w:rsidP="000B4E2A">
      <w:pPr>
        <w:spacing w:line="360" w:lineRule="auto"/>
        <w:jc w:val="both"/>
        <w:rPr>
          <w:rFonts w:ascii="Arial" w:eastAsia="Times New Roman" w:hAnsi="Arial" w:cs="Arial"/>
          <w:sz w:val="22"/>
          <w:szCs w:val="22"/>
          <w:lang w:eastAsia="en-GB"/>
        </w:rPr>
      </w:pPr>
    </w:p>
    <w:p w14:paraId="69669911" w14:textId="500E9DC1" w:rsidR="00AD60E7" w:rsidRPr="00A91187" w:rsidRDefault="00AD60E7" w:rsidP="000B4E2A">
      <w:pPr>
        <w:spacing w:line="360" w:lineRule="auto"/>
        <w:jc w:val="both"/>
        <w:rPr>
          <w:rFonts w:ascii="Arial" w:eastAsia="Times New Roman" w:hAnsi="Arial" w:cs="Arial"/>
          <w:sz w:val="22"/>
          <w:szCs w:val="22"/>
          <w:lang w:eastAsia="en-GB"/>
        </w:rPr>
      </w:pPr>
      <w:r w:rsidRPr="00A91187">
        <w:rPr>
          <w:rFonts w:ascii="Arial" w:eastAsia="Times New Roman" w:hAnsi="Arial" w:cs="Arial"/>
          <w:sz w:val="22"/>
          <w:szCs w:val="22"/>
          <w:lang w:eastAsia="en-GB"/>
        </w:rPr>
        <w:t>Alongside the four purposes, the new curriculum</w:t>
      </w:r>
      <w:r w:rsidR="00436056" w:rsidRPr="00A91187">
        <w:rPr>
          <w:rFonts w:ascii="Arial" w:eastAsia="Times New Roman" w:hAnsi="Arial" w:cs="Arial"/>
          <w:sz w:val="22"/>
          <w:szCs w:val="22"/>
          <w:lang w:eastAsia="en-GB"/>
        </w:rPr>
        <w:t xml:space="preserve"> framework</w:t>
      </w:r>
      <w:r w:rsidRPr="00A91187">
        <w:rPr>
          <w:rFonts w:ascii="Arial" w:eastAsia="Times New Roman" w:hAnsi="Arial" w:cs="Arial"/>
          <w:sz w:val="22"/>
          <w:szCs w:val="22"/>
          <w:lang w:eastAsia="en-GB"/>
        </w:rPr>
        <w:t xml:space="preserve"> consists of six Areas of Learning and Experience (</w:t>
      </w:r>
      <w:proofErr w:type="spellStart"/>
      <w:r w:rsidRPr="00A91187">
        <w:rPr>
          <w:rFonts w:ascii="Arial" w:eastAsia="Times New Roman" w:hAnsi="Arial" w:cs="Arial"/>
          <w:sz w:val="22"/>
          <w:szCs w:val="22"/>
          <w:lang w:eastAsia="en-GB"/>
        </w:rPr>
        <w:t>AoLE’s</w:t>
      </w:r>
      <w:proofErr w:type="spellEnd"/>
      <w:r w:rsidRPr="00A91187">
        <w:rPr>
          <w:rFonts w:ascii="Arial" w:eastAsia="Times New Roman" w:hAnsi="Arial" w:cs="Arial"/>
          <w:sz w:val="22"/>
          <w:szCs w:val="22"/>
          <w:lang w:eastAsia="en-GB"/>
        </w:rPr>
        <w:t xml:space="preserve">) and within these </w:t>
      </w:r>
      <w:proofErr w:type="spellStart"/>
      <w:r w:rsidRPr="00A91187">
        <w:rPr>
          <w:rFonts w:ascii="Arial" w:eastAsia="Times New Roman" w:hAnsi="Arial" w:cs="Arial"/>
          <w:sz w:val="22"/>
          <w:szCs w:val="22"/>
          <w:lang w:eastAsia="en-GB"/>
        </w:rPr>
        <w:t>AoLE’s</w:t>
      </w:r>
      <w:proofErr w:type="spellEnd"/>
      <w:r w:rsidRPr="00A91187">
        <w:rPr>
          <w:rFonts w:ascii="Arial" w:eastAsia="Times New Roman" w:hAnsi="Arial" w:cs="Arial"/>
          <w:sz w:val="22"/>
          <w:szCs w:val="22"/>
          <w:lang w:eastAsia="en-GB"/>
        </w:rPr>
        <w:t xml:space="preserve"> are statements of </w:t>
      </w:r>
      <w:r w:rsidR="00436056" w:rsidRPr="00A91187">
        <w:rPr>
          <w:rFonts w:ascii="Arial" w:eastAsia="Times New Roman" w:hAnsi="Arial" w:cs="Arial"/>
          <w:sz w:val="22"/>
          <w:szCs w:val="22"/>
          <w:lang w:eastAsia="en-GB"/>
        </w:rPr>
        <w:t>what matters</w:t>
      </w:r>
      <w:r w:rsidRPr="00A91187">
        <w:rPr>
          <w:rFonts w:ascii="Arial" w:eastAsia="Times New Roman" w:hAnsi="Arial" w:cs="Arial"/>
          <w:sz w:val="22"/>
          <w:szCs w:val="22"/>
          <w:lang w:eastAsia="en-GB"/>
        </w:rPr>
        <w:t xml:space="preserve">, descriptions of learning and the progression steps as they embark on their learning journey. </w:t>
      </w:r>
      <w:sdt>
        <w:sdtPr>
          <w:rPr>
            <w:rFonts w:ascii="Arial" w:eastAsia="Times New Roman" w:hAnsi="Arial" w:cs="Arial"/>
            <w:sz w:val="22"/>
            <w:szCs w:val="22"/>
            <w:lang w:eastAsia="en-GB"/>
          </w:rPr>
          <w:id w:val="11582440"/>
          <w:citation/>
        </w:sdtPr>
        <w:sdtEndPr/>
        <w:sdtContent>
          <w:r w:rsidRPr="00A91187">
            <w:rPr>
              <w:rFonts w:ascii="Arial" w:eastAsia="Times New Roman" w:hAnsi="Arial" w:cs="Arial"/>
              <w:sz w:val="22"/>
              <w:szCs w:val="22"/>
              <w:lang w:eastAsia="en-GB"/>
            </w:rPr>
            <w:fldChar w:fldCharType="begin"/>
          </w:r>
          <w:r w:rsidR="00B47A14">
            <w:rPr>
              <w:rFonts w:ascii="Arial" w:eastAsia="Times New Roman" w:hAnsi="Arial" w:cs="Arial"/>
              <w:sz w:val="22"/>
              <w:szCs w:val="22"/>
              <w:lang w:eastAsia="en-GB"/>
            </w:rPr>
            <w:instrText xml:space="preserve">CITATION Wel20 \p 11-15 \l 2057 </w:instrText>
          </w:r>
          <w:r w:rsidRPr="00A91187">
            <w:rPr>
              <w:rFonts w:ascii="Arial" w:eastAsia="Times New Roman" w:hAnsi="Arial" w:cs="Arial"/>
              <w:sz w:val="22"/>
              <w:szCs w:val="22"/>
              <w:lang w:eastAsia="en-GB"/>
            </w:rPr>
            <w:fldChar w:fldCharType="separate"/>
          </w:r>
          <w:r w:rsidR="00B47A14" w:rsidRPr="00B47A14">
            <w:rPr>
              <w:rFonts w:ascii="Arial" w:eastAsia="Times New Roman" w:hAnsi="Arial" w:cs="Arial"/>
              <w:noProof/>
              <w:sz w:val="22"/>
              <w:szCs w:val="22"/>
              <w:lang w:eastAsia="en-GB"/>
            </w:rPr>
            <w:t>(Welsh Government, 2020, pp. 11-15)</w:t>
          </w:r>
          <w:r w:rsidRPr="00A91187">
            <w:rPr>
              <w:rFonts w:ascii="Arial" w:eastAsia="Times New Roman" w:hAnsi="Arial" w:cs="Arial"/>
              <w:sz w:val="22"/>
              <w:szCs w:val="22"/>
              <w:lang w:eastAsia="en-GB"/>
            </w:rPr>
            <w:fldChar w:fldCharType="end"/>
          </w:r>
        </w:sdtContent>
      </w:sdt>
      <w:r w:rsidRPr="00A91187">
        <w:rPr>
          <w:rFonts w:ascii="Arial" w:eastAsia="Times New Roman" w:hAnsi="Arial" w:cs="Arial"/>
          <w:sz w:val="22"/>
          <w:szCs w:val="22"/>
          <w:lang w:eastAsia="en-GB"/>
        </w:rPr>
        <w:t xml:space="preserve"> </w:t>
      </w:r>
    </w:p>
    <w:p w14:paraId="578332D0" w14:textId="00D81456" w:rsidR="00436056" w:rsidRPr="00A91187" w:rsidRDefault="00436056" w:rsidP="000B4E2A">
      <w:pPr>
        <w:spacing w:line="360" w:lineRule="auto"/>
        <w:jc w:val="both"/>
        <w:rPr>
          <w:rFonts w:ascii="Arial" w:eastAsia="Times New Roman" w:hAnsi="Arial" w:cs="Arial"/>
          <w:sz w:val="22"/>
          <w:szCs w:val="22"/>
          <w:lang w:eastAsia="en-GB"/>
        </w:rPr>
      </w:pPr>
    </w:p>
    <w:p w14:paraId="271CF692" w14:textId="35EF1CDF" w:rsidR="00436056" w:rsidRPr="00A91187" w:rsidRDefault="00436056" w:rsidP="000B4E2A">
      <w:pPr>
        <w:spacing w:line="360" w:lineRule="auto"/>
        <w:jc w:val="both"/>
        <w:rPr>
          <w:rFonts w:ascii="Arial" w:eastAsia="Times New Roman" w:hAnsi="Arial" w:cs="Arial"/>
          <w:sz w:val="22"/>
          <w:szCs w:val="22"/>
          <w:lang w:val="en-US" w:eastAsia="en-GB"/>
        </w:rPr>
      </w:pPr>
      <w:r w:rsidRPr="00A91187">
        <w:rPr>
          <w:rFonts w:ascii="Arial" w:eastAsia="Times New Roman" w:hAnsi="Arial" w:cs="Arial"/>
          <w:sz w:val="22"/>
          <w:szCs w:val="22"/>
          <w:lang w:val="en-US" w:eastAsia="en-GB"/>
        </w:rPr>
        <w:lastRenderedPageBreak/>
        <w:t xml:space="preserve">The ‘critical incident’ </w:t>
      </w:r>
      <w:r w:rsidR="003F7FF9" w:rsidRPr="00A91187">
        <w:rPr>
          <w:rFonts w:ascii="Arial" w:eastAsia="Times New Roman" w:hAnsi="Arial" w:cs="Arial"/>
          <w:sz w:val="22"/>
          <w:szCs w:val="22"/>
          <w:lang w:val="en-US" w:eastAsia="en-GB"/>
        </w:rPr>
        <w:t xml:space="preserve">that was </w:t>
      </w:r>
      <w:r w:rsidR="000910C1" w:rsidRPr="00A91187">
        <w:rPr>
          <w:rFonts w:ascii="Arial" w:eastAsia="Times New Roman" w:hAnsi="Arial" w:cs="Arial"/>
          <w:sz w:val="22"/>
          <w:szCs w:val="22"/>
          <w:lang w:val="en-US" w:eastAsia="en-GB"/>
        </w:rPr>
        <w:t>observed took</w:t>
      </w:r>
      <w:r w:rsidRPr="00A91187">
        <w:rPr>
          <w:rFonts w:ascii="Arial" w:eastAsia="Times New Roman" w:hAnsi="Arial" w:cs="Arial"/>
          <w:sz w:val="22"/>
          <w:szCs w:val="22"/>
          <w:lang w:val="en-US" w:eastAsia="en-GB"/>
        </w:rPr>
        <w:t xml:space="preserve"> place after the children had finished their snack time </w:t>
      </w:r>
      <w:r w:rsidR="000910C1" w:rsidRPr="00A91187">
        <w:rPr>
          <w:rFonts w:ascii="Arial" w:eastAsia="Times New Roman" w:hAnsi="Arial" w:cs="Arial"/>
          <w:sz w:val="22"/>
          <w:szCs w:val="22"/>
          <w:lang w:val="en-US" w:eastAsia="en-GB"/>
        </w:rPr>
        <w:t xml:space="preserve">in the afternoon </w:t>
      </w:r>
      <w:r w:rsidRPr="00A91187">
        <w:rPr>
          <w:rFonts w:ascii="Arial" w:eastAsia="Times New Roman" w:hAnsi="Arial" w:cs="Arial"/>
          <w:sz w:val="22"/>
          <w:szCs w:val="22"/>
          <w:lang w:val="en-US" w:eastAsia="en-GB"/>
        </w:rPr>
        <w:t xml:space="preserve">and were full of energy. The teacher got the pupils to sit in </w:t>
      </w:r>
      <w:r w:rsidR="002B1D6E" w:rsidRPr="00A91187">
        <w:rPr>
          <w:rFonts w:ascii="Arial" w:eastAsia="Times New Roman" w:hAnsi="Arial" w:cs="Arial"/>
          <w:sz w:val="22"/>
          <w:szCs w:val="22"/>
          <w:lang w:val="en-US" w:eastAsia="en-GB"/>
        </w:rPr>
        <w:t>‘</w:t>
      </w:r>
      <w:r w:rsidRPr="00A91187">
        <w:rPr>
          <w:rFonts w:ascii="Arial" w:eastAsia="Times New Roman" w:hAnsi="Arial" w:cs="Arial"/>
          <w:sz w:val="22"/>
          <w:szCs w:val="22"/>
          <w:lang w:val="en-US" w:eastAsia="en-GB"/>
        </w:rPr>
        <w:t xml:space="preserve">circle time’ for a musical task to regroup. </w:t>
      </w:r>
      <w:r w:rsidR="00A6682A" w:rsidRPr="00A91187">
        <w:rPr>
          <w:rFonts w:ascii="Arial" w:eastAsia="Times New Roman" w:hAnsi="Arial" w:cs="Arial"/>
          <w:sz w:val="22"/>
          <w:szCs w:val="22"/>
          <w:lang w:val="en-US" w:eastAsia="en-GB"/>
        </w:rPr>
        <w:t>The</w:t>
      </w:r>
      <w:r w:rsidRPr="00A91187">
        <w:rPr>
          <w:rFonts w:ascii="Arial" w:eastAsia="Times New Roman" w:hAnsi="Arial" w:cs="Arial"/>
          <w:sz w:val="22"/>
          <w:szCs w:val="22"/>
          <w:lang w:val="en-US" w:eastAsia="en-GB"/>
        </w:rPr>
        <w:t xml:space="preserve"> song</w:t>
      </w:r>
      <w:r w:rsidR="00A6682A" w:rsidRPr="00A91187">
        <w:rPr>
          <w:rFonts w:ascii="Arial" w:eastAsia="Times New Roman" w:hAnsi="Arial" w:cs="Arial"/>
          <w:sz w:val="22"/>
          <w:szCs w:val="22"/>
          <w:lang w:val="en-US" w:eastAsia="en-GB"/>
        </w:rPr>
        <w:t xml:space="preserve"> was</w:t>
      </w:r>
      <w:r w:rsidRPr="00A91187">
        <w:rPr>
          <w:rFonts w:ascii="Arial" w:eastAsia="Times New Roman" w:hAnsi="Arial" w:cs="Arial"/>
          <w:sz w:val="22"/>
          <w:szCs w:val="22"/>
          <w:lang w:val="en-US" w:eastAsia="en-GB"/>
        </w:rPr>
        <w:t xml:space="preserve"> called “Which instrument can you play?</w:t>
      </w:r>
      <w:r w:rsidR="002B1D6E" w:rsidRPr="00A91187">
        <w:rPr>
          <w:rFonts w:ascii="Arial" w:eastAsia="Times New Roman" w:hAnsi="Arial" w:cs="Arial"/>
          <w:sz w:val="22"/>
          <w:szCs w:val="22"/>
          <w:lang w:val="en-US" w:eastAsia="en-GB"/>
        </w:rPr>
        <w:t>”</w:t>
      </w:r>
      <w:r w:rsidRPr="00A91187">
        <w:rPr>
          <w:rFonts w:ascii="Arial" w:eastAsia="Times New Roman" w:hAnsi="Arial" w:cs="Arial"/>
          <w:sz w:val="22"/>
          <w:szCs w:val="22"/>
          <w:lang w:val="en-US" w:eastAsia="en-GB"/>
        </w:rPr>
        <w:t xml:space="preserve"> and this song requires the children to choose an instrument from the middle of the circle as their </w:t>
      </w:r>
      <w:proofErr w:type="spellStart"/>
      <w:r w:rsidRPr="00A91187">
        <w:rPr>
          <w:rFonts w:ascii="Arial" w:eastAsia="Times New Roman" w:hAnsi="Arial" w:cs="Arial"/>
          <w:sz w:val="22"/>
          <w:szCs w:val="22"/>
          <w:lang w:val="en-US" w:eastAsia="en-GB"/>
        </w:rPr>
        <w:t>favourite</w:t>
      </w:r>
      <w:proofErr w:type="spellEnd"/>
      <w:r w:rsidRPr="00A91187">
        <w:rPr>
          <w:rFonts w:ascii="Arial" w:eastAsia="Times New Roman" w:hAnsi="Arial" w:cs="Arial"/>
          <w:sz w:val="22"/>
          <w:szCs w:val="22"/>
          <w:lang w:val="en-US" w:eastAsia="en-GB"/>
        </w:rPr>
        <w:t xml:space="preserve"> and play that instrument in front of their classmates. They then move on to the next child and so forth. Every child is included and named each time in this and has their moment ‘to shine.’ The children sing this song with lots of energy and </w:t>
      </w:r>
      <w:proofErr w:type="spellStart"/>
      <w:r w:rsidRPr="00A91187">
        <w:rPr>
          <w:rFonts w:ascii="Arial" w:eastAsia="Times New Roman" w:hAnsi="Arial" w:cs="Arial"/>
          <w:sz w:val="22"/>
          <w:szCs w:val="22"/>
          <w:lang w:val="en-US" w:eastAsia="en-GB"/>
        </w:rPr>
        <w:t>vigour</w:t>
      </w:r>
      <w:proofErr w:type="spellEnd"/>
      <w:r w:rsidRPr="00A91187">
        <w:rPr>
          <w:rFonts w:ascii="Arial" w:eastAsia="Times New Roman" w:hAnsi="Arial" w:cs="Arial"/>
          <w:sz w:val="22"/>
          <w:szCs w:val="22"/>
          <w:lang w:val="en-US" w:eastAsia="en-GB"/>
        </w:rPr>
        <w:t>. The instruments are percussive</w:t>
      </w:r>
      <w:r w:rsidR="002B1D6E" w:rsidRPr="00A91187">
        <w:rPr>
          <w:rFonts w:ascii="Arial" w:eastAsia="Times New Roman" w:hAnsi="Arial" w:cs="Arial"/>
          <w:sz w:val="22"/>
          <w:szCs w:val="22"/>
          <w:lang w:val="en-US" w:eastAsia="en-GB"/>
        </w:rPr>
        <w:t>:</w:t>
      </w:r>
      <w:r w:rsidRPr="00A91187">
        <w:rPr>
          <w:rFonts w:ascii="Arial" w:eastAsia="Times New Roman" w:hAnsi="Arial" w:cs="Arial"/>
          <w:sz w:val="22"/>
          <w:szCs w:val="22"/>
          <w:lang w:val="en-US" w:eastAsia="en-GB"/>
        </w:rPr>
        <w:t xml:space="preserve"> a tambourine, cymbals, </w:t>
      </w:r>
      <w:r w:rsidR="000910C1" w:rsidRPr="00A91187">
        <w:rPr>
          <w:rFonts w:ascii="Arial" w:eastAsia="Times New Roman" w:hAnsi="Arial" w:cs="Arial"/>
          <w:sz w:val="22"/>
          <w:szCs w:val="22"/>
          <w:lang w:val="en-US" w:eastAsia="en-GB"/>
        </w:rPr>
        <w:t xml:space="preserve">triangle, and </w:t>
      </w:r>
      <w:r w:rsidRPr="00A91187">
        <w:rPr>
          <w:rFonts w:ascii="Arial" w:eastAsia="Times New Roman" w:hAnsi="Arial" w:cs="Arial"/>
          <w:sz w:val="22"/>
          <w:szCs w:val="22"/>
          <w:lang w:val="en-US" w:eastAsia="en-GB"/>
        </w:rPr>
        <w:t>maracas</w:t>
      </w:r>
      <w:r w:rsidR="000910C1" w:rsidRPr="00A91187">
        <w:rPr>
          <w:rFonts w:ascii="Arial" w:eastAsia="Times New Roman" w:hAnsi="Arial" w:cs="Arial"/>
          <w:sz w:val="22"/>
          <w:szCs w:val="22"/>
          <w:lang w:val="en-US" w:eastAsia="en-GB"/>
        </w:rPr>
        <w:t xml:space="preserve">. </w:t>
      </w:r>
      <w:r w:rsidRPr="00A91187">
        <w:rPr>
          <w:rFonts w:ascii="Arial" w:eastAsia="Times New Roman" w:hAnsi="Arial" w:cs="Arial"/>
          <w:sz w:val="22"/>
          <w:szCs w:val="22"/>
          <w:lang w:val="en-US" w:eastAsia="en-GB"/>
        </w:rPr>
        <w:t xml:space="preserve">The children are all sat on their bottoms and the teacher doesn’t move on to the next person unless they all remain that way. </w:t>
      </w:r>
      <w:r w:rsidR="00CA46C5">
        <w:rPr>
          <w:rFonts w:ascii="Arial" w:eastAsia="Times New Roman" w:hAnsi="Arial" w:cs="Arial"/>
          <w:sz w:val="22"/>
          <w:szCs w:val="22"/>
          <w:lang w:val="en-US" w:eastAsia="en-GB"/>
        </w:rPr>
        <w:t>T</w:t>
      </w:r>
      <w:r w:rsidRPr="00A91187">
        <w:rPr>
          <w:rFonts w:ascii="Arial" w:eastAsia="Times New Roman" w:hAnsi="Arial" w:cs="Arial"/>
          <w:sz w:val="22"/>
          <w:szCs w:val="22"/>
          <w:lang w:val="en-US" w:eastAsia="en-GB"/>
        </w:rPr>
        <w:t xml:space="preserve">here were also Teaching Assistants (TA’s) sat outside the circle, taking </w:t>
      </w:r>
      <w:r w:rsidR="000910C1" w:rsidRPr="00A91187">
        <w:rPr>
          <w:rFonts w:ascii="Arial" w:eastAsia="Times New Roman" w:hAnsi="Arial" w:cs="Arial"/>
          <w:sz w:val="22"/>
          <w:szCs w:val="22"/>
          <w:lang w:val="en-US" w:eastAsia="en-GB"/>
        </w:rPr>
        <w:t>part,</w:t>
      </w:r>
      <w:r w:rsidRPr="00A91187">
        <w:rPr>
          <w:rFonts w:ascii="Arial" w:eastAsia="Times New Roman" w:hAnsi="Arial" w:cs="Arial"/>
          <w:sz w:val="22"/>
          <w:szCs w:val="22"/>
          <w:lang w:val="en-US" w:eastAsia="en-GB"/>
        </w:rPr>
        <w:t xml:space="preserve"> and supporting the children. </w:t>
      </w:r>
      <w:r w:rsidR="00CA46C5">
        <w:rPr>
          <w:rFonts w:ascii="Arial" w:eastAsia="Times New Roman" w:hAnsi="Arial" w:cs="Arial"/>
          <w:sz w:val="22"/>
          <w:szCs w:val="22"/>
          <w:lang w:val="en-US" w:eastAsia="en-GB"/>
        </w:rPr>
        <w:t>T</w:t>
      </w:r>
      <w:r w:rsidR="00A6682A" w:rsidRPr="00A91187">
        <w:rPr>
          <w:rFonts w:ascii="Arial" w:eastAsia="Times New Roman" w:hAnsi="Arial" w:cs="Arial"/>
          <w:sz w:val="22"/>
          <w:szCs w:val="22"/>
          <w:lang w:val="en-US" w:eastAsia="en-GB"/>
        </w:rPr>
        <w:t xml:space="preserve">he </w:t>
      </w:r>
      <w:r w:rsidRPr="00A91187">
        <w:rPr>
          <w:rFonts w:ascii="Arial" w:eastAsia="Times New Roman" w:hAnsi="Arial" w:cs="Arial"/>
          <w:sz w:val="22"/>
          <w:szCs w:val="22"/>
          <w:lang w:val="en-US" w:eastAsia="en-GB"/>
        </w:rPr>
        <w:t xml:space="preserve">children remained engaged throughout </w:t>
      </w:r>
      <w:r w:rsidR="00B47A14">
        <w:rPr>
          <w:rFonts w:ascii="Arial" w:eastAsia="Times New Roman" w:hAnsi="Arial" w:cs="Arial"/>
          <w:sz w:val="22"/>
          <w:szCs w:val="22"/>
          <w:lang w:val="en-US" w:eastAsia="en-GB"/>
        </w:rPr>
        <w:t xml:space="preserve">and the </w:t>
      </w:r>
      <w:r w:rsidR="00A6682A" w:rsidRPr="00A91187">
        <w:rPr>
          <w:rFonts w:ascii="Arial" w:eastAsia="Times New Roman" w:hAnsi="Arial" w:cs="Arial"/>
          <w:sz w:val="22"/>
          <w:szCs w:val="22"/>
          <w:lang w:val="en-US" w:eastAsia="en-GB"/>
        </w:rPr>
        <w:t xml:space="preserve">teacher commented </w:t>
      </w:r>
      <w:r w:rsidRPr="00A91187">
        <w:rPr>
          <w:rFonts w:ascii="Arial" w:eastAsia="Times New Roman" w:hAnsi="Arial" w:cs="Arial"/>
          <w:sz w:val="22"/>
          <w:szCs w:val="22"/>
          <w:lang w:val="en-US" w:eastAsia="en-GB"/>
        </w:rPr>
        <w:t xml:space="preserve">that the children love tasks like this as they are in suspense as to what will happen next and what instruments will be chosen. </w:t>
      </w:r>
      <w:r w:rsidR="00A6682A" w:rsidRPr="00A91187">
        <w:rPr>
          <w:rFonts w:ascii="Arial" w:eastAsia="Times New Roman" w:hAnsi="Arial" w:cs="Arial"/>
          <w:sz w:val="22"/>
          <w:szCs w:val="22"/>
          <w:lang w:val="en-US" w:eastAsia="en-GB"/>
        </w:rPr>
        <w:t xml:space="preserve">The </w:t>
      </w:r>
      <w:r w:rsidR="001512F6">
        <w:rPr>
          <w:rFonts w:ascii="Arial" w:eastAsia="Times New Roman" w:hAnsi="Arial" w:cs="Arial"/>
          <w:sz w:val="22"/>
          <w:szCs w:val="22"/>
          <w:lang w:val="en-US" w:eastAsia="en-GB"/>
        </w:rPr>
        <w:t>children</w:t>
      </w:r>
      <w:r w:rsidRPr="00A91187">
        <w:rPr>
          <w:rFonts w:ascii="Arial" w:eastAsia="Times New Roman" w:hAnsi="Arial" w:cs="Arial"/>
          <w:sz w:val="22"/>
          <w:szCs w:val="22"/>
          <w:lang w:val="en-US" w:eastAsia="en-GB"/>
        </w:rPr>
        <w:t xml:space="preserve"> </w:t>
      </w:r>
      <w:r w:rsidR="00A6682A" w:rsidRPr="00A91187">
        <w:rPr>
          <w:rFonts w:ascii="Arial" w:eastAsia="Times New Roman" w:hAnsi="Arial" w:cs="Arial"/>
          <w:sz w:val="22"/>
          <w:szCs w:val="22"/>
          <w:lang w:val="en-US" w:eastAsia="en-GB"/>
        </w:rPr>
        <w:t>have many opportunities to sing in class and a song was used earlier in the lesson for another topic as well.</w:t>
      </w:r>
      <w:r w:rsidRPr="00A91187">
        <w:rPr>
          <w:rFonts w:ascii="Arial" w:eastAsia="Times New Roman" w:hAnsi="Arial" w:cs="Arial"/>
          <w:sz w:val="22"/>
          <w:szCs w:val="22"/>
          <w:lang w:val="en-US" w:eastAsia="en-GB"/>
        </w:rPr>
        <w:t xml:space="preserve"> </w:t>
      </w:r>
    </w:p>
    <w:p w14:paraId="55F658F8" w14:textId="77777777" w:rsidR="00A6682A" w:rsidRPr="00A91187" w:rsidRDefault="00A6682A" w:rsidP="000B4E2A">
      <w:pPr>
        <w:spacing w:line="360" w:lineRule="auto"/>
        <w:jc w:val="both"/>
        <w:rPr>
          <w:rFonts w:ascii="Arial" w:eastAsia="Times New Roman" w:hAnsi="Arial" w:cs="Arial"/>
          <w:sz w:val="22"/>
          <w:szCs w:val="22"/>
          <w:lang w:val="en-US" w:eastAsia="en-GB"/>
        </w:rPr>
      </w:pPr>
    </w:p>
    <w:p w14:paraId="1AE14C47" w14:textId="0C0EDBBC" w:rsidR="00580F00" w:rsidRPr="00A91187" w:rsidRDefault="00A6682A" w:rsidP="000B4E2A">
      <w:pPr>
        <w:spacing w:line="360" w:lineRule="auto"/>
        <w:jc w:val="both"/>
        <w:rPr>
          <w:rFonts w:ascii="Arial" w:eastAsia="Times New Roman" w:hAnsi="Arial" w:cs="Arial"/>
          <w:sz w:val="22"/>
          <w:szCs w:val="22"/>
          <w:lang w:val="en-US" w:eastAsia="en-GB"/>
        </w:rPr>
      </w:pPr>
      <w:r w:rsidRPr="00A91187">
        <w:rPr>
          <w:rFonts w:ascii="Arial" w:eastAsia="Times New Roman" w:hAnsi="Arial" w:cs="Arial"/>
          <w:sz w:val="22"/>
          <w:szCs w:val="22"/>
          <w:lang w:val="en-US" w:eastAsia="en-GB"/>
        </w:rPr>
        <w:t xml:space="preserve">This observation </w:t>
      </w:r>
      <w:r w:rsidR="00735D53" w:rsidRPr="00A91187">
        <w:rPr>
          <w:rFonts w:ascii="Arial" w:eastAsia="Times New Roman" w:hAnsi="Arial" w:cs="Arial"/>
          <w:sz w:val="22"/>
          <w:szCs w:val="22"/>
          <w:lang w:val="en-US" w:eastAsia="en-GB"/>
        </w:rPr>
        <w:t>can be</w:t>
      </w:r>
      <w:r w:rsidRPr="00A91187">
        <w:rPr>
          <w:rFonts w:ascii="Arial" w:eastAsia="Times New Roman" w:hAnsi="Arial" w:cs="Arial"/>
          <w:sz w:val="22"/>
          <w:szCs w:val="22"/>
          <w:lang w:val="en-US" w:eastAsia="en-GB"/>
        </w:rPr>
        <w:t xml:space="preserve"> </w:t>
      </w:r>
      <w:r w:rsidR="00665C8C" w:rsidRPr="00A91187">
        <w:rPr>
          <w:rFonts w:ascii="Arial" w:eastAsia="Times New Roman" w:hAnsi="Arial" w:cs="Arial"/>
          <w:sz w:val="22"/>
          <w:szCs w:val="22"/>
          <w:lang w:val="en-US" w:eastAsia="en-GB"/>
        </w:rPr>
        <w:t>linked</w:t>
      </w:r>
      <w:r w:rsidR="000910C1" w:rsidRPr="00A91187">
        <w:rPr>
          <w:rFonts w:ascii="Arial" w:eastAsia="Times New Roman" w:hAnsi="Arial" w:cs="Arial"/>
          <w:sz w:val="22"/>
          <w:szCs w:val="22"/>
          <w:lang w:val="en-US" w:eastAsia="en-GB"/>
        </w:rPr>
        <w:t xml:space="preserve"> to the four purposes</w:t>
      </w:r>
      <w:r w:rsidR="00665C8C" w:rsidRPr="00A91187">
        <w:rPr>
          <w:rFonts w:ascii="Arial" w:eastAsia="Times New Roman" w:hAnsi="Arial" w:cs="Arial"/>
          <w:sz w:val="22"/>
          <w:szCs w:val="22"/>
          <w:lang w:val="en-US" w:eastAsia="en-GB"/>
        </w:rPr>
        <w:t xml:space="preserve"> as a </w:t>
      </w:r>
      <w:r w:rsidR="00A91187" w:rsidRPr="00A91187">
        <w:rPr>
          <w:rFonts w:ascii="Arial" w:eastAsia="Times New Roman" w:hAnsi="Arial" w:cs="Arial"/>
          <w:sz w:val="22"/>
          <w:szCs w:val="22"/>
          <w:lang w:val="en-US" w:eastAsia="en-GB"/>
        </w:rPr>
        <w:t>collaborative</w:t>
      </w:r>
      <w:r w:rsidR="00665C8C" w:rsidRPr="00A91187">
        <w:rPr>
          <w:rFonts w:ascii="Arial" w:eastAsia="Times New Roman" w:hAnsi="Arial" w:cs="Arial"/>
          <w:sz w:val="22"/>
          <w:szCs w:val="22"/>
          <w:lang w:val="en-US" w:eastAsia="en-GB"/>
        </w:rPr>
        <w:t>, confidence building task. I</w:t>
      </w:r>
      <w:r w:rsidR="000910C1" w:rsidRPr="00A91187">
        <w:rPr>
          <w:rFonts w:ascii="Arial" w:eastAsia="Times New Roman" w:hAnsi="Arial" w:cs="Arial"/>
          <w:sz w:val="22"/>
          <w:szCs w:val="22"/>
          <w:lang w:val="en-US" w:eastAsia="en-GB"/>
        </w:rPr>
        <w:t xml:space="preserve">t </w:t>
      </w:r>
      <w:r w:rsidR="00981F49" w:rsidRPr="00A91187">
        <w:rPr>
          <w:rFonts w:ascii="Arial" w:eastAsia="Times New Roman" w:hAnsi="Arial" w:cs="Arial"/>
          <w:sz w:val="22"/>
          <w:szCs w:val="22"/>
          <w:lang w:val="en-US" w:eastAsia="en-GB"/>
        </w:rPr>
        <w:t xml:space="preserve">appears to </w:t>
      </w:r>
      <w:r w:rsidR="000910C1" w:rsidRPr="00A91187">
        <w:rPr>
          <w:rFonts w:ascii="Arial" w:eastAsia="Times New Roman" w:hAnsi="Arial" w:cs="Arial"/>
          <w:sz w:val="22"/>
          <w:szCs w:val="22"/>
          <w:lang w:val="en-US" w:eastAsia="en-GB"/>
        </w:rPr>
        <w:t xml:space="preserve">promote “healthy, confident individuals, ready to lead fulfilling lives” </w:t>
      </w:r>
      <w:r w:rsidR="00981F49" w:rsidRPr="00A91187">
        <w:rPr>
          <w:rFonts w:ascii="Arial" w:eastAsia="Times New Roman" w:hAnsi="Arial" w:cs="Arial"/>
          <w:sz w:val="22"/>
          <w:szCs w:val="22"/>
          <w:lang w:val="en-US" w:eastAsia="en-GB"/>
        </w:rPr>
        <w:t xml:space="preserve">who “have confidence to participate in performance”. </w:t>
      </w:r>
      <w:r w:rsidRPr="00A91187">
        <w:rPr>
          <w:rFonts w:ascii="Arial" w:eastAsia="Times New Roman" w:hAnsi="Arial" w:cs="Arial"/>
          <w:sz w:val="22"/>
          <w:szCs w:val="22"/>
          <w:lang w:val="en-US" w:eastAsia="en-GB"/>
        </w:rPr>
        <w:t xml:space="preserve">It </w:t>
      </w:r>
      <w:r w:rsidR="00665C8C" w:rsidRPr="00A91187">
        <w:rPr>
          <w:rFonts w:ascii="Arial" w:eastAsia="Times New Roman" w:hAnsi="Arial" w:cs="Arial"/>
          <w:sz w:val="22"/>
          <w:szCs w:val="22"/>
          <w:lang w:val="en-US" w:eastAsia="en-GB"/>
        </w:rPr>
        <w:t>can also</w:t>
      </w:r>
      <w:r w:rsidR="00981F49" w:rsidRPr="00A91187">
        <w:rPr>
          <w:rFonts w:ascii="Arial" w:eastAsia="Times New Roman" w:hAnsi="Arial" w:cs="Arial"/>
          <w:sz w:val="22"/>
          <w:szCs w:val="22"/>
          <w:lang w:val="en-US" w:eastAsia="en-GB"/>
        </w:rPr>
        <w:t xml:space="preserve"> develo</w:t>
      </w:r>
      <w:r w:rsidR="00665C8C" w:rsidRPr="00A91187">
        <w:rPr>
          <w:rFonts w:ascii="Arial" w:eastAsia="Times New Roman" w:hAnsi="Arial" w:cs="Arial"/>
          <w:sz w:val="22"/>
          <w:szCs w:val="22"/>
          <w:lang w:val="en-US" w:eastAsia="en-GB"/>
        </w:rPr>
        <w:t>p</w:t>
      </w:r>
      <w:r w:rsidR="00981F49" w:rsidRPr="00A91187">
        <w:rPr>
          <w:rFonts w:ascii="Arial" w:eastAsia="Times New Roman" w:hAnsi="Arial" w:cs="Arial"/>
          <w:sz w:val="22"/>
          <w:szCs w:val="22"/>
          <w:lang w:val="en-US" w:eastAsia="en-GB"/>
        </w:rPr>
        <w:t xml:space="preserve"> “enterprising, creative contributors” who “express ideas and emotions through different media”. </w:t>
      </w:r>
      <w:sdt>
        <w:sdtPr>
          <w:rPr>
            <w:rFonts w:ascii="Arial" w:eastAsia="Times New Roman" w:hAnsi="Arial" w:cs="Arial"/>
            <w:sz w:val="22"/>
            <w:szCs w:val="22"/>
            <w:lang w:val="en-US" w:eastAsia="en-GB"/>
          </w:rPr>
          <w:id w:val="-1387641650"/>
          <w:citation/>
        </w:sdtPr>
        <w:sdtEndPr/>
        <w:sdtContent>
          <w:r w:rsidR="00981F49" w:rsidRPr="00A91187">
            <w:rPr>
              <w:rFonts w:ascii="Arial" w:eastAsia="Times New Roman" w:hAnsi="Arial" w:cs="Arial"/>
              <w:sz w:val="22"/>
              <w:szCs w:val="22"/>
              <w:lang w:val="en-US" w:eastAsia="en-GB"/>
            </w:rPr>
            <w:fldChar w:fldCharType="begin"/>
          </w:r>
          <w:r w:rsidR="00981F49" w:rsidRPr="00A91187">
            <w:rPr>
              <w:rFonts w:ascii="Arial" w:eastAsia="Times New Roman" w:hAnsi="Arial" w:cs="Arial"/>
              <w:sz w:val="22"/>
              <w:szCs w:val="22"/>
              <w:lang w:eastAsia="en-GB"/>
            </w:rPr>
            <w:instrText xml:space="preserve">CITATION Don15 \p 31 \l 2057 </w:instrText>
          </w:r>
          <w:r w:rsidR="00981F49" w:rsidRPr="00A91187">
            <w:rPr>
              <w:rFonts w:ascii="Arial" w:eastAsia="Times New Roman" w:hAnsi="Arial" w:cs="Arial"/>
              <w:sz w:val="22"/>
              <w:szCs w:val="22"/>
              <w:lang w:val="en-US" w:eastAsia="en-GB"/>
            </w:rPr>
            <w:fldChar w:fldCharType="separate"/>
          </w:r>
          <w:r w:rsidR="00981F49" w:rsidRPr="00A91187">
            <w:rPr>
              <w:rFonts w:ascii="Arial" w:eastAsia="Times New Roman" w:hAnsi="Arial" w:cs="Arial"/>
              <w:noProof/>
              <w:sz w:val="22"/>
              <w:szCs w:val="22"/>
              <w:lang w:eastAsia="en-GB"/>
            </w:rPr>
            <w:t>(Donaldson, 2015, p. 31)</w:t>
          </w:r>
          <w:r w:rsidR="00981F49" w:rsidRPr="00A91187">
            <w:rPr>
              <w:rFonts w:ascii="Arial" w:eastAsia="Times New Roman" w:hAnsi="Arial" w:cs="Arial"/>
              <w:sz w:val="22"/>
              <w:szCs w:val="22"/>
              <w:lang w:val="en-US" w:eastAsia="en-GB"/>
            </w:rPr>
            <w:fldChar w:fldCharType="end"/>
          </w:r>
        </w:sdtContent>
      </w:sdt>
      <w:r w:rsidR="00665C8C" w:rsidRPr="00A91187">
        <w:rPr>
          <w:rFonts w:ascii="Arial" w:eastAsia="Times New Roman" w:hAnsi="Arial" w:cs="Arial"/>
          <w:sz w:val="22"/>
          <w:szCs w:val="22"/>
          <w:lang w:val="en-US" w:eastAsia="en-GB"/>
        </w:rPr>
        <w:t>.</w:t>
      </w:r>
    </w:p>
    <w:p w14:paraId="178B9BD9" w14:textId="61E6873B" w:rsidR="00981F49" w:rsidRPr="00A91187" w:rsidRDefault="00981F49" w:rsidP="000B4E2A">
      <w:pPr>
        <w:spacing w:line="360" w:lineRule="auto"/>
        <w:jc w:val="both"/>
        <w:rPr>
          <w:rFonts w:ascii="Arial" w:eastAsia="Times New Roman" w:hAnsi="Arial" w:cs="Arial"/>
          <w:sz w:val="22"/>
          <w:szCs w:val="22"/>
          <w:lang w:val="en-US" w:eastAsia="en-GB"/>
        </w:rPr>
      </w:pPr>
    </w:p>
    <w:p w14:paraId="63DED380" w14:textId="1772DB67" w:rsidR="00981F49" w:rsidRPr="00A91187" w:rsidRDefault="00665C8C" w:rsidP="000B4E2A">
      <w:pPr>
        <w:spacing w:line="360" w:lineRule="auto"/>
        <w:jc w:val="both"/>
        <w:rPr>
          <w:rFonts w:ascii="Arial" w:eastAsia="Times New Roman" w:hAnsi="Arial" w:cs="Arial"/>
          <w:sz w:val="22"/>
          <w:szCs w:val="22"/>
          <w:lang w:val="en-US" w:eastAsia="en-GB"/>
        </w:rPr>
      </w:pPr>
      <w:r w:rsidRPr="00A91187">
        <w:rPr>
          <w:rFonts w:ascii="Arial" w:eastAsia="Times New Roman" w:hAnsi="Arial" w:cs="Arial"/>
          <w:sz w:val="22"/>
          <w:szCs w:val="22"/>
          <w:lang w:val="en-US" w:eastAsia="en-GB"/>
        </w:rPr>
        <w:t xml:space="preserve">There is a link to another of the four purposes with the </w:t>
      </w:r>
      <w:r w:rsidR="00735D53" w:rsidRPr="00A91187">
        <w:rPr>
          <w:rFonts w:ascii="Arial" w:eastAsia="Times New Roman" w:hAnsi="Arial" w:cs="Arial"/>
          <w:sz w:val="22"/>
          <w:szCs w:val="22"/>
          <w:lang w:val="en-US" w:eastAsia="en-GB"/>
        </w:rPr>
        <w:t xml:space="preserve">use of the song in a </w:t>
      </w:r>
      <w:r w:rsidRPr="00A91187">
        <w:rPr>
          <w:rFonts w:ascii="Arial" w:eastAsia="Times New Roman" w:hAnsi="Arial" w:cs="Arial"/>
          <w:sz w:val="22"/>
          <w:szCs w:val="22"/>
          <w:lang w:val="en-US" w:eastAsia="en-GB"/>
        </w:rPr>
        <w:t xml:space="preserve">method of </w:t>
      </w:r>
      <w:r w:rsidR="00981F49" w:rsidRPr="00A91187">
        <w:rPr>
          <w:rFonts w:ascii="Arial" w:eastAsia="Times New Roman" w:hAnsi="Arial" w:cs="Arial"/>
          <w:sz w:val="22"/>
          <w:szCs w:val="22"/>
          <w:lang w:val="en-US" w:eastAsia="en-GB"/>
        </w:rPr>
        <w:t>circle time</w:t>
      </w:r>
      <w:r w:rsidRPr="00A91187">
        <w:rPr>
          <w:rFonts w:ascii="Arial" w:eastAsia="Times New Roman" w:hAnsi="Arial" w:cs="Arial"/>
          <w:sz w:val="22"/>
          <w:szCs w:val="22"/>
          <w:lang w:val="en-US" w:eastAsia="en-GB"/>
        </w:rPr>
        <w:t>.</w:t>
      </w:r>
      <w:r w:rsidR="00981F49" w:rsidRPr="00A91187">
        <w:rPr>
          <w:rFonts w:ascii="Arial" w:eastAsia="Times New Roman" w:hAnsi="Arial" w:cs="Arial"/>
          <w:sz w:val="22"/>
          <w:szCs w:val="22"/>
          <w:lang w:val="en-US" w:eastAsia="en-GB"/>
        </w:rPr>
        <w:t xml:space="preserve"> </w:t>
      </w:r>
      <w:r w:rsidRPr="00A91187">
        <w:rPr>
          <w:rFonts w:ascii="Arial" w:eastAsia="Times New Roman" w:hAnsi="Arial" w:cs="Arial"/>
          <w:sz w:val="22"/>
          <w:szCs w:val="22"/>
          <w:lang w:val="en-US" w:eastAsia="en-GB"/>
        </w:rPr>
        <w:t>This</w:t>
      </w:r>
      <w:r w:rsidR="00981F49" w:rsidRPr="00A91187">
        <w:rPr>
          <w:rFonts w:ascii="Arial" w:eastAsia="Times New Roman" w:hAnsi="Arial" w:cs="Arial"/>
          <w:sz w:val="22"/>
          <w:szCs w:val="22"/>
          <w:lang w:val="en-US" w:eastAsia="en-GB"/>
        </w:rPr>
        <w:t xml:space="preserve"> technique </w:t>
      </w:r>
      <w:r w:rsidR="00735D53" w:rsidRPr="00A91187">
        <w:rPr>
          <w:rFonts w:ascii="Arial" w:eastAsia="Times New Roman" w:hAnsi="Arial" w:cs="Arial"/>
          <w:sz w:val="22"/>
          <w:szCs w:val="22"/>
          <w:lang w:val="en-US" w:eastAsia="en-GB"/>
        </w:rPr>
        <w:t>can</w:t>
      </w:r>
      <w:r w:rsidR="00981F49" w:rsidRPr="00A91187">
        <w:rPr>
          <w:rFonts w:ascii="Arial" w:eastAsia="Times New Roman" w:hAnsi="Arial" w:cs="Arial"/>
          <w:sz w:val="22"/>
          <w:szCs w:val="22"/>
          <w:lang w:val="en-US" w:eastAsia="en-GB"/>
        </w:rPr>
        <w:t xml:space="preserve"> encourage “ethical informed citizens” who “respect the needs and rights of others” </w:t>
      </w:r>
      <w:sdt>
        <w:sdtPr>
          <w:rPr>
            <w:rFonts w:ascii="Arial" w:eastAsia="Times New Roman" w:hAnsi="Arial" w:cs="Arial"/>
            <w:sz w:val="22"/>
            <w:szCs w:val="22"/>
            <w:lang w:val="en-US" w:eastAsia="en-GB"/>
          </w:rPr>
          <w:id w:val="-1804988752"/>
          <w:citation/>
        </w:sdtPr>
        <w:sdtEndPr/>
        <w:sdtContent>
          <w:r w:rsidR="00A54E21" w:rsidRPr="00A91187">
            <w:rPr>
              <w:rFonts w:ascii="Arial" w:eastAsia="Times New Roman" w:hAnsi="Arial" w:cs="Arial"/>
              <w:sz w:val="22"/>
              <w:szCs w:val="22"/>
              <w:lang w:val="en-US" w:eastAsia="en-GB"/>
            </w:rPr>
            <w:fldChar w:fldCharType="begin"/>
          </w:r>
          <w:r w:rsidR="00A54E21" w:rsidRPr="00A91187">
            <w:rPr>
              <w:rFonts w:ascii="Arial" w:eastAsia="Times New Roman" w:hAnsi="Arial" w:cs="Arial"/>
              <w:sz w:val="22"/>
              <w:szCs w:val="22"/>
              <w:lang w:eastAsia="en-GB"/>
            </w:rPr>
            <w:instrText xml:space="preserve">CITATION Don15 \p 31 \l 2057 </w:instrText>
          </w:r>
          <w:r w:rsidR="00A54E21" w:rsidRPr="00A91187">
            <w:rPr>
              <w:rFonts w:ascii="Arial" w:eastAsia="Times New Roman" w:hAnsi="Arial" w:cs="Arial"/>
              <w:sz w:val="22"/>
              <w:szCs w:val="22"/>
              <w:lang w:val="en-US" w:eastAsia="en-GB"/>
            </w:rPr>
            <w:fldChar w:fldCharType="separate"/>
          </w:r>
          <w:r w:rsidR="00A54E21" w:rsidRPr="00A91187">
            <w:rPr>
              <w:rFonts w:ascii="Arial" w:eastAsia="Times New Roman" w:hAnsi="Arial" w:cs="Arial"/>
              <w:noProof/>
              <w:sz w:val="22"/>
              <w:szCs w:val="22"/>
              <w:lang w:eastAsia="en-GB"/>
            </w:rPr>
            <w:t>(Donaldson, 2015, p. 31)</w:t>
          </w:r>
          <w:r w:rsidR="00A54E21" w:rsidRPr="00A91187">
            <w:rPr>
              <w:rFonts w:ascii="Arial" w:eastAsia="Times New Roman" w:hAnsi="Arial" w:cs="Arial"/>
              <w:sz w:val="22"/>
              <w:szCs w:val="22"/>
              <w:lang w:val="en-US" w:eastAsia="en-GB"/>
            </w:rPr>
            <w:fldChar w:fldCharType="end"/>
          </w:r>
        </w:sdtContent>
      </w:sdt>
      <w:r w:rsidR="00A54E21" w:rsidRPr="00A91187">
        <w:rPr>
          <w:rFonts w:ascii="Arial" w:eastAsia="Times New Roman" w:hAnsi="Arial" w:cs="Arial"/>
          <w:sz w:val="22"/>
          <w:szCs w:val="22"/>
          <w:lang w:val="en-US" w:eastAsia="en-GB"/>
        </w:rPr>
        <w:t xml:space="preserve"> </w:t>
      </w:r>
      <w:r w:rsidRPr="00A91187">
        <w:rPr>
          <w:rFonts w:ascii="Arial" w:eastAsia="Times New Roman" w:hAnsi="Arial" w:cs="Arial"/>
          <w:sz w:val="22"/>
          <w:szCs w:val="22"/>
          <w:lang w:val="en-US" w:eastAsia="en-GB"/>
        </w:rPr>
        <w:t>allowing them to listen to each other and each take a turn.</w:t>
      </w:r>
    </w:p>
    <w:p w14:paraId="58EA2C83" w14:textId="2ABA91CE" w:rsidR="00D01B8A" w:rsidRPr="00A91187" w:rsidRDefault="00D01B8A" w:rsidP="000B4E2A">
      <w:pPr>
        <w:spacing w:line="360" w:lineRule="auto"/>
        <w:jc w:val="both"/>
        <w:rPr>
          <w:rFonts w:ascii="Arial" w:eastAsia="Times New Roman" w:hAnsi="Arial" w:cs="Arial"/>
          <w:sz w:val="28"/>
          <w:szCs w:val="28"/>
          <w:lang w:val="en-US" w:eastAsia="en-GB"/>
        </w:rPr>
      </w:pPr>
    </w:p>
    <w:p w14:paraId="52785B1C" w14:textId="77F590C1" w:rsidR="00D01B8A" w:rsidRPr="00A91187" w:rsidRDefault="00D01B8A" w:rsidP="000B4E2A">
      <w:pPr>
        <w:spacing w:line="360" w:lineRule="auto"/>
        <w:jc w:val="both"/>
        <w:rPr>
          <w:rFonts w:ascii="Arial" w:eastAsia="Times New Roman" w:hAnsi="Arial" w:cs="Arial"/>
          <w:b/>
          <w:bCs/>
          <w:sz w:val="28"/>
          <w:szCs w:val="28"/>
          <w:lang w:val="en-US" w:eastAsia="en-GB"/>
        </w:rPr>
      </w:pPr>
      <w:r w:rsidRPr="00A91187">
        <w:rPr>
          <w:rFonts w:ascii="Arial" w:eastAsia="Times New Roman" w:hAnsi="Arial" w:cs="Arial"/>
          <w:b/>
          <w:bCs/>
          <w:sz w:val="28"/>
          <w:szCs w:val="28"/>
          <w:lang w:val="en-US" w:eastAsia="en-GB"/>
        </w:rPr>
        <w:t>Literature Review.</w:t>
      </w:r>
    </w:p>
    <w:p w14:paraId="0FD6152F" w14:textId="77777777" w:rsidR="00C93B79" w:rsidRPr="00A91187" w:rsidRDefault="00C93B79" w:rsidP="000B4E2A">
      <w:pPr>
        <w:spacing w:line="360" w:lineRule="auto"/>
        <w:jc w:val="both"/>
        <w:rPr>
          <w:rFonts w:ascii="Arial" w:eastAsia="Times New Roman" w:hAnsi="Arial" w:cs="Arial"/>
          <w:b/>
          <w:bCs/>
          <w:sz w:val="22"/>
          <w:szCs w:val="22"/>
          <w:u w:val="single"/>
          <w:lang w:val="en-US" w:eastAsia="en-GB"/>
        </w:rPr>
      </w:pPr>
    </w:p>
    <w:p w14:paraId="7DF0A388" w14:textId="063702B5" w:rsidR="00D01B8A" w:rsidRPr="00A91187" w:rsidRDefault="00D01B8A" w:rsidP="000B4E2A">
      <w:pPr>
        <w:spacing w:line="360" w:lineRule="auto"/>
        <w:jc w:val="both"/>
        <w:rPr>
          <w:rFonts w:ascii="Arial" w:eastAsia="Times New Roman" w:hAnsi="Arial" w:cs="Arial"/>
          <w:b/>
          <w:bCs/>
          <w:sz w:val="22"/>
          <w:szCs w:val="22"/>
          <w:u w:val="single"/>
          <w:lang w:val="en-US" w:eastAsia="en-GB"/>
        </w:rPr>
      </w:pPr>
      <w:r w:rsidRPr="00A91187">
        <w:rPr>
          <w:rFonts w:ascii="Arial" w:eastAsia="Times New Roman" w:hAnsi="Arial" w:cs="Arial"/>
          <w:b/>
          <w:bCs/>
          <w:sz w:val="22"/>
          <w:szCs w:val="22"/>
          <w:u w:val="single"/>
          <w:lang w:val="en-US" w:eastAsia="en-GB"/>
        </w:rPr>
        <w:t>Area for research 1</w:t>
      </w:r>
      <w:r w:rsidR="00CA46C5">
        <w:rPr>
          <w:rFonts w:ascii="Arial" w:eastAsia="Times New Roman" w:hAnsi="Arial" w:cs="Arial"/>
          <w:b/>
          <w:bCs/>
          <w:sz w:val="22"/>
          <w:szCs w:val="22"/>
          <w:u w:val="single"/>
          <w:lang w:val="en-US" w:eastAsia="en-GB"/>
        </w:rPr>
        <w:t>. Why are musical activities beneficial to children in the classroom?</w:t>
      </w:r>
    </w:p>
    <w:p w14:paraId="13197D2D" w14:textId="77777777" w:rsidR="00D01B8A" w:rsidRPr="00A91187" w:rsidRDefault="00D01B8A" w:rsidP="000B4E2A">
      <w:pPr>
        <w:spacing w:line="360" w:lineRule="auto"/>
        <w:jc w:val="both"/>
        <w:rPr>
          <w:rFonts w:ascii="Arial" w:eastAsia="Times New Roman" w:hAnsi="Arial" w:cs="Arial"/>
          <w:sz w:val="22"/>
          <w:szCs w:val="22"/>
          <w:u w:val="single"/>
          <w:lang w:val="en-US" w:eastAsia="en-GB"/>
        </w:rPr>
      </w:pPr>
    </w:p>
    <w:p w14:paraId="34267AB0" w14:textId="77777777" w:rsidR="00E4657C" w:rsidRPr="00A91187" w:rsidRDefault="00896348" w:rsidP="000B4E2A">
      <w:pPr>
        <w:spacing w:line="360" w:lineRule="auto"/>
        <w:jc w:val="both"/>
        <w:rPr>
          <w:rFonts w:ascii="Arial" w:eastAsia="Times New Roman" w:hAnsi="Arial" w:cs="Arial"/>
          <w:sz w:val="22"/>
          <w:szCs w:val="22"/>
          <w:lang w:val="en-US" w:eastAsia="en-GB"/>
        </w:rPr>
      </w:pPr>
      <w:r w:rsidRPr="00A91187">
        <w:rPr>
          <w:rFonts w:ascii="Arial" w:eastAsia="Times New Roman" w:hAnsi="Arial" w:cs="Arial"/>
          <w:sz w:val="22"/>
          <w:szCs w:val="22"/>
          <w:lang w:val="en-US" w:eastAsia="en-GB"/>
        </w:rPr>
        <w:t xml:space="preserve">Music </w:t>
      </w:r>
      <w:r w:rsidR="00587946" w:rsidRPr="00A91187">
        <w:rPr>
          <w:rFonts w:ascii="Arial" w:eastAsia="Times New Roman" w:hAnsi="Arial" w:cs="Arial"/>
          <w:sz w:val="22"/>
          <w:szCs w:val="22"/>
          <w:lang w:val="en-US" w:eastAsia="en-GB"/>
        </w:rPr>
        <w:t>plays an</w:t>
      </w:r>
      <w:r w:rsidRPr="00A91187">
        <w:rPr>
          <w:rFonts w:ascii="Arial" w:eastAsia="Times New Roman" w:hAnsi="Arial" w:cs="Arial"/>
          <w:sz w:val="22"/>
          <w:szCs w:val="22"/>
          <w:lang w:val="en-US" w:eastAsia="en-GB"/>
        </w:rPr>
        <w:t xml:space="preserve"> integral part </w:t>
      </w:r>
      <w:r w:rsidR="00587946" w:rsidRPr="00A91187">
        <w:rPr>
          <w:rFonts w:ascii="Arial" w:eastAsia="Times New Roman" w:hAnsi="Arial" w:cs="Arial"/>
          <w:sz w:val="22"/>
          <w:szCs w:val="22"/>
          <w:lang w:val="en-US" w:eastAsia="en-GB"/>
        </w:rPr>
        <w:t>in</w:t>
      </w:r>
      <w:r w:rsidRPr="00A91187">
        <w:rPr>
          <w:rFonts w:ascii="Arial" w:eastAsia="Times New Roman" w:hAnsi="Arial" w:cs="Arial"/>
          <w:sz w:val="22"/>
          <w:szCs w:val="22"/>
          <w:lang w:val="en-US" w:eastAsia="en-GB"/>
        </w:rPr>
        <w:t xml:space="preserve"> the lives of young children from </w:t>
      </w:r>
      <w:r w:rsidR="00587946" w:rsidRPr="00A91187">
        <w:rPr>
          <w:rFonts w:ascii="Arial" w:eastAsia="Times New Roman" w:hAnsi="Arial" w:cs="Arial"/>
          <w:sz w:val="22"/>
          <w:szCs w:val="22"/>
          <w:lang w:val="en-US" w:eastAsia="en-GB"/>
        </w:rPr>
        <w:t>the earliest age</w:t>
      </w:r>
      <w:r w:rsidR="00C976A1" w:rsidRPr="00A91187">
        <w:rPr>
          <w:rFonts w:ascii="Arial" w:eastAsia="Times New Roman" w:hAnsi="Arial" w:cs="Arial"/>
          <w:sz w:val="22"/>
          <w:szCs w:val="22"/>
          <w:lang w:val="en-US" w:eastAsia="en-GB"/>
        </w:rPr>
        <w:t xml:space="preserve">, </w:t>
      </w:r>
      <w:r w:rsidR="00587946" w:rsidRPr="00A91187">
        <w:rPr>
          <w:rFonts w:ascii="Arial" w:eastAsia="Times New Roman" w:hAnsi="Arial" w:cs="Arial"/>
          <w:sz w:val="22"/>
          <w:szCs w:val="22"/>
          <w:lang w:val="en-US" w:eastAsia="en-GB"/>
        </w:rPr>
        <w:t>with the use of sing</w:t>
      </w:r>
      <w:r w:rsidR="00C976A1" w:rsidRPr="00A91187">
        <w:rPr>
          <w:rFonts w:ascii="Arial" w:eastAsia="Times New Roman" w:hAnsi="Arial" w:cs="Arial"/>
          <w:sz w:val="22"/>
          <w:szCs w:val="22"/>
          <w:lang w:val="en-US" w:eastAsia="en-GB"/>
        </w:rPr>
        <w:t>-</w:t>
      </w:r>
      <w:r w:rsidR="00587946" w:rsidRPr="00A91187">
        <w:rPr>
          <w:rFonts w:ascii="Arial" w:eastAsia="Times New Roman" w:hAnsi="Arial" w:cs="Arial"/>
          <w:sz w:val="22"/>
          <w:szCs w:val="22"/>
          <w:lang w:val="en-US" w:eastAsia="en-GB"/>
        </w:rPr>
        <w:t xml:space="preserve">song baby talk, nursery rhymes and familiar songs sung to them by their mothers and caregivers. </w:t>
      </w:r>
      <w:r w:rsidR="00C976A1" w:rsidRPr="00A91187">
        <w:rPr>
          <w:rFonts w:ascii="Arial" w:eastAsia="Times New Roman" w:hAnsi="Arial" w:cs="Arial"/>
          <w:sz w:val="22"/>
          <w:szCs w:val="22"/>
          <w:lang w:val="en-US" w:eastAsia="en-GB"/>
        </w:rPr>
        <w:t xml:space="preserve">The psychologists Stephen Malloch and Colwyn </w:t>
      </w:r>
      <w:proofErr w:type="spellStart"/>
      <w:r w:rsidR="00C976A1" w:rsidRPr="00A91187">
        <w:rPr>
          <w:rFonts w:ascii="Arial" w:eastAsia="Times New Roman" w:hAnsi="Arial" w:cs="Arial"/>
          <w:sz w:val="22"/>
          <w:szCs w:val="22"/>
          <w:lang w:val="en-US" w:eastAsia="en-GB"/>
        </w:rPr>
        <w:t>Trevarthen</w:t>
      </w:r>
      <w:proofErr w:type="spellEnd"/>
      <w:r w:rsidR="00C976A1" w:rsidRPr="00A91187">
        <w:rPr>
          <w:rFonts w:ascii="Arial" w:eastAsia="Times New Roman" w:hAnsi="Arial" w:cs="Arial"/>
          <w:sz w:val="22"/>
          <w:szCs w:val="22"/>
          <w:lang w:val="en-US" w:eastAsia="en-GB"/>
        </w:rPr>
        <w:t xml:space="preserve"> </w:t>
      </w:r>
      <w:sdt>
        <w:sdtPr>
          <w:rPr>
            <w:rFonts w:ascii="Arial" w:eastAsia="Times New Roman" w:hAnsi="Arial" w:cs="Arial"/>
            <w:sz w:val="22"/>
            <w:szCs w:val="22"/>
            <w:lang w:val="en-US" w:eastAsia="en-GB"/>
          </w:rPr>
          <w:id w:val="724412616"/>
          <w:citation/>
        </w:sdtPr>
        <w:sdtEndPr/>
        <w:sdtContent>
          <w:r w:rsidR="00C976A1" w:rsidRPr="00A91187">
            <w:rPr>
              <w:rFonts w:ascii="Arial" w:eastAsia="Times New Roman" w:hAnsi="Arial" w:cs="Arial"/>
              <w:sz w:val="22"/>
              <w:szCs w:val="22"/>
              <w:lang w:val="en-US" w:eastAsia="en-GB"/>
            </w:rPr>
            <w:fldChar w:fldCharType="begin"/>
          </w:r>
          <w:r w:rsidR="00C976A1" w:rsidRPr="00A91187">
            <w:rPr>
              <w:rFonts w:ascii="Arial" w:eastAsia="Times New Roman" w:hAnsi="Arial" w:cs="Arial"/>
              <w:sz w:val="22"/>
              <w:szCs w:val="22"/>
              <w:lang w:eastAsia="en-GB"/>
            </w:rPr>
            <w:instrText xml:space="preserve">CITATION Mal09 \p 29 \n  \l 2057 </w:instrText>
          </w:r>
          <w:r w:rsidR="00C976A1" w:rsidRPr="00A91187">
            <w:rPr>
              <w:rFonts w:ascii="Arial" w:eastAsia="Times New Roman" w:hAnsi="Arial" w:cs="Arial"/>
              <w:sz w:val="22"/>
              <w:szCs w:val="22"/>
              <w:lang w:val="en-US" w:eastAsia="en-GB"/>
            </w:rPr>
            <w:fldChar w:fldCharType="separate"/>
          </w:r>
          <w:r w:rsidR="00C976A1" w:rsidRPr="00A91187">
            <w:rPr>
              <w:rFonts w:ascii="Arial" w:eastAsia="Times New Roman" w:hAnsi="Arial" w:cs="Arial"/>
              <w:noProof/>
              <w:sz w:val="22"/>
              <w:szCs w:val="22"/>
              <w:lang w:eastAsia="en-GB"/>
            </w:rPr>
            <w:t>(2009, p. 29)</w:t>
          </w:r>
          <w:r w:rsidR="00C976A1" w:rsidRPr="00A91187">
            <w:rPr>
              <w:rFonts w:ascii="Arial" w:eastAsia="Times New Roman" w:hAnsi="Arial" w:cs="Arial"/>
              <w:sz w:val="22"/>
              <w:szCs w:val="22"/>
              <w:lang w:val="en-US" w:eastAsia="en-GB"/>
            </w:rPr>
            <w:fldChar w:fldCharType="end"/>
          </w:r>
        </w:sdtContent>
      </w:sdt>
      <w:r w:rsidR="00C976A1" w:rsidRPr="00A91187">
        <w:rPr>
          <w:rFonts w:ascii="Arial" w:eastAsia="Times New Roman" w:hAnsi="Arial" w:cs="Arial"/>
          <w:sz w:val="22"/>
          <w:szCs w:val="22"/>
          <w:lang w:val="en-US" w:eastAsia="en-GB"/>
        </w:rPr>
        <w:t xml:space="preserve"> class the trio of pulse, quality and narrative as used in these methods as ‘communicative musicality’ that allows collaboration to unfold. </w:t>
      </w:r>
    </w:p>
    <w:p w14:paraId="2B16E3BE" w14:textId="77777777" w:rsidR="00E4657C" w:rsidRPr="00A91187" w:rsidRDefault="00E4657C" w:rsidP="000B4E2A">
      <w:pPr>
        <w:spacing w:line="360" w:lineRule="auto"/>
        <w:jc w:val="both"/>
        <w:rPr>
          <w:rFonts w:ascii="Arial" w:eastAsia="Times New Roman" w:hAnsi="Arial" w:cs="Arial"/>
          <w:sz w:val="22"/>
          <w:szCs w:val="22"/>
          <w:lang w:val="en-US" w:eastAsia="en-GB"/>
        </w:rPr>
      </w:pPr>
    </w:p>
    <w:p w14:paraId="22BF217E" w14:textId="7DF77B3B" w:rsidR="00D01B8A" w:rsidRPr="00A91187" w:rsidRDefault="00C976A1" w:rsidP="000B4E2A">
      <w:pPr>
        <w:spacing w:line="360" w:lineRule="auto"/>
        <w:jc w:val="both"/>
        <w:rPr>
          <w:rFonts w:ascii="Arial" w:eastAsia="Times New Roman" w:hAnsi="Arial" w:cs="Arial"/>
          <w:sz w:val="22"/>
          <w:szCs w:val="22"/>
          <w:lang w:val="en-US" w:eastAsia="en-GB"/>
        </w:rPr>
      </w:pPr>
      <w:r w:rsidRPr="00A91187">
        <w:rPr>
          <w:rFonts w:ascii="Arial" w:eastAsia="Times New Roman" w:hAnsi="Arial" w:cs="Arial"/>
          <w:sz w:val="22"/>
          <w:szCs w:val="22"/>
          <w:lang w:val="en-US" w:eastAsia="en-GB"/>
        </w:rPr>
        <w:lastRenderedPageBreak/>
        <w:t>Th</w:t>
      </w:r>
      <w:r w:rsidR="00735D53" w:rsidRPr="00A91187">
        <w:rPr>
          <w:rFonts w:ascii="Arial" w:eastAsia="Times New Roman" w:hAnsi="Arial" w:cs="Arial"/>
          <w:sz w:val="22"/>
          <w:szCs w:val="22"/>
          <w:lang w:val="en-US" w:eastAsia="en-GB"/>
        </w:rPr>
        <w:t>e</w:t>
      </w:r>
      <w:r w:rsidRPr="00A91187">
        <w:rPr>
          <w:rFonts w:ascii="Arial" w:eastAsia="Times New Roman" w:hAnsi="Arial" w:cs="Arial"/>
          <w:sz w:val="22"/>
          <w:szCs w:val="22"/>
          <w:lang w:val="en-US" w:eastAsia="en-GB"/>
        </w:rPr>
        <w:t xml:space="preserve"> idea that music can bring people together and create </w:t>
      </w:r>
      <w:r w:rsidR="00804204" w:rsidRPr="00A91187">
        <w:rPr>
          <w:rFonts w:ascii="Arial" w:eastAsia="Times New Roman" w:hAnsi="Arial" w:cs="Arial"/>
          <w:sz w:val="22"/>
          <w:szCs w:val="22"/>
          <w:lang w:val="en-US" w:eastAsia="en-GB"/>
        </w:rPr>
        <w:t xml:space="preserve">a </w:t>
      </w:r>
      <w:r w:rsidR="00735D53" w:rsidRPr="00A91187">
        <w:rPr>
          <w:rFonts w:ascii="Arial" w:eastAsia="Times New Roman" w:hAnsi="Arial" w:cs="Arial"/>
          <w:sz w:val="22"/>
          <w:szCs w:val="22"/>
          <w:lang w:val="en-US" w:eastAsia="en-GB"/>
        </w:rPr>
        <w:t>sense of community</w:t>
      </w:r>
      <w:r w:rsidR="00804204" w:rsidRPr="00A91187">
        <w:rPr>
          <w:rFonts w:ascii="Arial" w:eastAsia="Times New Roman" w:hAnsi="Arial" w:cs="Arial"/>
          <w:sz w:val="22"/>
          <w:szCs w:val="22"/>
          <w:lang w:val="en-US" w:eastAsia="en-GB"/>
        </w:rPr>
        <w:t xml:space="preserve"> </w:t>
      </w:r>
      <w:r w:rsidR="006E2310">
        <w:rPr>
          <w:rFonts w:ascii="Arial" w:eastAsia="Times New Roman" w:hAnsi="Arial" w:cs="Arial"/>
          <w:sz w:val="22"/>
          <w:szCs w:val="22"/>
          <w:lang w:val="en-US" w:eastAsia="en-GB"/>
        </w:rPr>
        <w:t>can be</w:t>
      </w:r>
      <w:r w:rsidR="001C6559" w:rsidRPr="00A91187">
        <w:rPr>
          <w:rFonts w:ascii="Arial" w:eastAsia="Times New Roman" w:hAnsi="Arial" w:cs="Arial"/>
          <w:sz w:val="22"/>
          <w:szCs w:val="22"/>
          <w:lang w:val="en-US" w:eastAsia="en-GB"/>
        </w:rPr>
        <w:t xml:space="preserve"> associated with</w:t>
      </w:r>
      <w:r w:rsidR="00804204" w:rsidRPr="00A91187">
        <w:rPr>
          <w:rFonts w:ascii="Arial" w:eastAsia="Times New Roman" w:hAnsi="Arial" w:cs="Arial"/>
          <w:sz w:val="22"/>
          <w:szCs w:val="22"/>
          <w:lang w:val="en-US" w:eastAsia="en-GB"/>
        </w:rPr>
        <w:t xml:space="preserve"> Robert Owen, who is credited with opening the first ever nursery school in New Lanark, Scotland in 1816. Davidson</w:t>
      </w:r>
      <w:r w:rsidR="004D6879" w:rsidRPr="00A91187">
        <w:rPr>
          <w:rFonts w:ascii="Arial" w:eastAsia="Times New Roman" w:hAnsi="Arial" w:cs="Arial"/>
          <w:sz w:val="22"/>
          <w:szCs w:val="22"/>
          <w:lang w:val="en-US" w:eastAsia="en-GB"/>
        </w:rPr>
        <w:t xml:space="preserve"> </w:t>
      </w:r>
      <w:sdt>
        <w:sdtPr>
          <w:rPr>
            <w:rFonts w:ascii="Arial" w:eastAsia="Times New Roman" w:hAnsi="Arial" w:cs="Arial"/>
            <w:sz w:val="22"/>
            <w:szCs w:val="22"/>
            <w:lang w:val="en-US" w:eastAsia="en-GB"/>
          </w:rPr>
          <w:id w:val="-348333616"/>
          <w:citation/>
        </w:sdtPr>
        <w:sdtEndPr/>
        <w:sdtContent>
          <w:r w:rsidR="004D6879" w:rsidRPr="00A91187">
            <w:rPr>
              <w:rFonts w:ascii="Arial" w:eastAsia="Times New Roman" w:hAnsi="Arial" w:cs="Arial"/>
              <w:sz w:val="22"/>
              <w:szCs w:val="22"/>
              <w:lang w:val="en-US" w:eastAsia="en-GB"/>
            </w:rPr>
            <w:fldChar w:fldCharType="begin"/>
          </w:r>
          <w:r w:rsidR="002B1D6E" w:rsidRPr="00A91187">
            <w:rPr>
              <w:rFonts w:ascii="Arial" w:eastAsia="Times New Roman" w:hAnsi="Arial" w:cs="Arial"/>
              <w:sz w:val="22"/>
              <w:szCs w:val="22"/>
              <w:lang w:eastAsia="en-GB"/>
            </w:rPr>
            <w:instrText xml:space="preserve">CITATION Dav10 \p 234-236 \n  \l 2057 </w:instrText>
          </w:r>
          <w:r w:rsidR="004D6879" w:rsidRPr="00A91187">
            <w:rPr>
              <w:rFonts w:ascii="Arial" w:eastAsia="Times New Roman" w:hAnsi="Arial" w:cs="Arial"/>
              <w:sz w:val="22"/>
              <w:szCs w:val="22"/>
              <w:lang w:val="en-US" w:eastAsia="en-GB"/>
            </w:rPr>
            <w:fldChar w:fldCharType="separate"/>
          </w:r>
          <w:r w:rsidR="002B1D6E" w:rsidRPr="00A91187">
            <w:rPr>
              <w:rFonts w:ascii="Arial" w:eastAsia="Times New Roman" w:hAnsi="Arial" w:cs="Arial"/>
              <w:noProof/>
              <w:sz w:val="22"/>
              <w:szCs w:val="22"/>
              <w:lang w:eastAsia="en-GB"/>
            </w:rPr>
            <w:t>(2010, pp. 234-236)</w:t>
          </w:r>
          <w:r w:rsidR="004D6879" w:rsidRPr="00A91187">
            <w:rPr>
              <w:rFonts w:ascii="Arial" w:eastAsia="Times New Roman" w:hAnsi="Arial" w:cs="Arial"/>
              <w:sz w:val="22"/>
              <w:szCs w:val="22"/>
              <w:lang w:val="en-US" w:eastAsia="en-GB"/>
            </w:rPr>
            <w:fldChar w:fldCharType="end"/>
          </w:r>
        </w:sdtContent>
      </w:sdt>
      <w:r w:rsidR="00804204" w:rsidRPr="00A91187">
        <w:rPr>
          <w:rFonts w:ascii="Arial" w:eastAsia="Times New Roman" w:hAnsi="Arial" w:cs="Arial"/>
          <w:sz w:val="22"/>
          <w:szCs w:val="22"/>
          <w:lang w:val="en-US" w:eastAsia="en-GB"/>
        </w:rPr>
        <w:t xml:space="preserve"> </w:t>
      </w:r>
      <w:r w:rsidR="004D6879" w:rsidRPr="00A91187">
        <w:rPr>
          <w:rFonts w:ascii="Arial" w:eastAsia="Times New Roman" w:hAnsi="Arial" w:cs="Arial"/>
          <w:sz w:val="22"/>
          <w:szCs w:val="22"/>
          <w:lang w:val="en-US" w:eastAsia="en-GB"/>
        </w:rPr>
        <w:t xml:space="preserve">writes of a child centered curriculum that placed a huge emphasis on performing arts activities that develop strong friendships and cooperation. This belief is echoed </w:t>
      </w:r>
      <w:r w:rsidR="00BA4582" w:rsidRPr="00A91187">
        <w:rPr>
          <w:rFonts w:ascii="Arial" w:eastAsia="Times New Roman" w:hAnsi="Arial" w:cs="Arial"/>
          <w:sz w:val="22"/>
          <w:szCs w:val="22"/>
          <w:lang w:val="en-US" w:eastAsia="en-GB"/>
        </w:rPr>
        <w:t>by Professor Dai Smith</w:t>
      </w:r>
      <w:r w:rsidR="0027069D" w:rsidRPr="00A91187">
        <w:rPr>
          <w:rFonts w:ascii="Arial" w:eastAsia="Times New Roman" w:hAnsi="Arial" w:cs="Arial"/>
          <w:sz w:val="22"/>
          <w:szCs w:val="22"/>
          <w:lang w:val="en-US" w:eastAsia="en-GB"/>
        </w:rPr>
        <w:t xml:space="preserve"> </w:t>
      </w:r>
      <w:sdt>
        <w:sdtPr>
          <w:rPr>
            <w:rFonts w:ascii="Arial" w:eastAsia="Times New Roman" w:hAnsi="Arial" w:cs="Arial"/>
            <w:sz w:val="22"/>
            <w:szCs w:val="22"/>
            <w:lang w:val="en-US" w:eastAsia="en-GB"/>
          </w:rPr>
          <w:id w:val="455153219"/>
          <w:citation/>
        </w:sdtPr>
        <w:sdtEndPr/>
        <w:sdtContent>
          <w:r w:rsidR="00BA4582" w:rsidRPr="00A91187">
            <w:rPr>
              <w:rFonts w:ascii="Arial" w:eastAsia="Times New Roman" w:hAnsi="Arial" w:cs="Arial"/>
              <w:sz w:val="22"/>
              <w:szCs w:val="22"/>
              <w:lang w:val="en-US" w:eastAsia="en-GB"/>
            </w:rPr>
            <w:fldChar w:fldCharType="begin"/>
          </w:r>
          <w:r w:rsidR="0027069D" w:rsidRPr="00A91187">
            <w:rPr>
              <w:rFonts w:ascii="Arial" w:eastAsia="Times New Roman" w:hAnsi="Arial" w:cs="Arial"/>
              <w:sz w:val="22"/>
              <w:szCs w:val="22"/>
              <w:lang w:eastAsia="en-GB"/>
            </w:rPr>
            <w:instrText xml:space="preserve">CITATION Smi13 \p 48 \n  \l 2057 </w:instrText>
          </w:r>
          <w:r w:rsidR="00BA4582" w:rsidRPr="00A91187">
            <w:rPr>
              <w:rFonts w:ascii="Arial" w:eastAsia="Times New Roman" w:hAnsi="Arial" w:cs="Arial"/>
              <w:sz w:val="22"/>
              <w:szCs w:val="22"/>
              <w:lang w:val="en-US" w:eastAsia="en-GB"/>
            </w:rPr>
            <w:fldChar w:fldCharType="separate"/>
          </w:r>
          <w:r w:rsidR="0027069D" w:rsidRPr="00A91187">
            <w:rPr>
              <w:rFonts w:ascii="Arial" w:eastAsia="Times New Roman" w:hAnsi="Arial" w:cs="Arial"/>
              <w:noProof/>
              <w:sz w:val="22"/>
              <w:szCs w:val="22"/>
              <w:lang w:eastAsia="en-GB"/>
            </w:rPr>
            <w:t>(2013, p. 48)</w:t>
          </w:r>
          <w:r w:rsidR="00BA4582" w:rsidRPr="00A91187">
            <w:rPr>
              <w:rFonts w:ascii="Arial" w:eastAsia="Times New Roman" w:hAnsi="Arial" w:cs="Arial"/>
              <w:sz w:val="22"/>
              <w:szCs w:val="22"/>
              <w:lang w:val="en-US" w:eastAsia="en-GB"/>
            </w:rPr>
            <w:fldChar w:fldCharType="end"/>
          </w:r>
        </w:sdtContent>
      </w:sdt>
      <w:r w:rsidR="004D6879" w:rsidRPr="00A91187">
        <w:rPr>
          <w:rFonts w:ascii="Arial" w:eastAsia="Times New Roman" w:hAnsi="Arial" w:cs="Arial"/>
          <w:sz w:val="22"/>
          <w:szCs w:val="22"/>
          <w:lang w:val="en-US" w:eastAsia="en-GB"/>
        </w:rPr>
        <w:t xml:space="preserve"> </w:t>
      </w:r>
      <w:r w:rsidR="00BA4582" w:rsidRPr="00A91187">
        <w:rPr>
          <w:rFonts w:ascii="Arial" w:eastAsia="Times New Roman" w:hAnsi="Arial" w:cs="Arial"/>
          <w:sz w:val="22"/>
          <w:szCs w:val="22"/>
          <w:lang w:val="en-US" w:eastAsia="en-GB"/>
        </w:rPr>
        <w:t xml:space="preserve">in his </w:t>
      </w:r>
      <w:r w:rsidR="00E0574C" w:rsidRPr="00A91187">
        <w:rPr>
          <w:rFonts w:ascii="Arial" w:eastAsia="Times New Roman" w:hAnsi="Arial" w:cs="Arial"/>
          <w:sz w:val="22"/>
          <w:szCs w:val="22"/>
          <w:lang w:val="en-US" w:eastAsia="en-GB"/>
        </w:rPr>
        <w:t xml:space="preserve">Welsh Arts Education </w:t>
      </w:r>
      <w:r w:rsidR="00BA4582" w:rsidRPr="00A91187">
        <w:rPr>
          <w:rFonts w:ascii="Arial" w:eastAsia="Times New Roman" w:hAnsi="Arial" w:cs="Arial"/>
          <w:sz w:val="22"/>
          <w:szCs w:val="22"/>
          <w:lang w:val="en-US" w:eastAsia="en-GB"/>
        </w:rPr>
        <w:t xml:space="preserve">report, where he </w:t>
      </w:r>
      <w:r w:rsidR="00E0574C" w:rsidRPr="00A91187">
        <w:rPr>
          <w:rFonts w:ascii="Arial" w:eastAsia="Times New Roman" w:hAnsi="Arial" w:cs="Arial"/>
          <w:sz w:val="22"/>
          <w:szCs w:val="22"/>
          <w:lang w:val="en-US" w:eastAsia="en-GB"/>
        </w:rPr>
        <w:t xml:space="preserve">describes the importance of arts-led, collaborative learning to enhance communication skills and build self-esteem. </w:t>
      </w:r>
      <w:r w:rsidR="001C6559" w:rsidRPr="00A91187">
        <w:rPr>
          <w:rFonts w:ascii="Arial" w:eastAsia="Times New Roman" w:hAnsi="Arial" w:cs="Arial"/>
          <w:sz w:val="22"/>
          <w:szCs w:val="22"/>
          <w:lang w:val="en-US" w:eastAsia="en-GB"/>
        </w:rPr>
        <w:t xml:space="preserve">The musical element used in the classroom observation echoed these points as the children worked together as a group and supported one another as they took their turns performing. </w:t>
      </w:r>
    </w:p>
    <w:p w14:paraId="5A51B9E8" w14:textId="3F6BF9CF" w:rsidR="001C6559" w:rsidRPr="00A91187" w:rsidRDefault="001C6559" w:rsidP="000B4E2A">
      <w:pPr>
        <w:spacing w:line="360" w:lineRule="auto"/>
        <w:jc w:val="both"/>
        <w:rPr>
          <w:rFonts w:ascii="Arial" w:hAnsi="Arial" w:cs="Arial"/>
          <w:lang w:val="en-US" w:eastAsia="en-GB"/>
        </w:rPr>
      </w:pPr>
    </w:p>
    <w:p w14:paraId="4CADB5CD" w14:textId="2C4EB4A3" w:rsidR="00910380" w:rsidRDefault="001C6559" w:rsidP="000B4E2A">
      <w:pPr>
        <w:spacing w:line="360" w:lineRule="auto"/>
        <w:jc w:val="both"/>
        <w:rPr>
          <w:rFonts w:ascii="Arial" w:eastAsia="Times New Roman" w:hAnsi="Arial" w:cs="Arial"/>
          <w:sz w:val="22"/>
          <w:szCs w:val="22"/>
          <w:lang w:val="en-US" w:eastAsia="en-GB"/>
        </w:rPr>
      </w:pPr>
      <w:r w:rsidRPr="00A91187">
        <w:rPr>
          <w:rFonts w:ascii="Arial" w:hAnsi="Arial" w:cs="Arial"/>
          <w:sz w:val="22"/>
          <w:szCs w:val="22"/>
          <w:lang w:val="en-US" w:eastAsia="en-GB"/>
        </w:rPr>
        <w:t xml:space="preserve">A notable </w:t>
      </w:r>
      <w:r w:rsidR="003F2E99" w:rsidRPr="00A91187">
        <w:rPr>
          <w:rFonts w:ascii="Arial" w:hAnsi="Arial" w:cs="Arial"/>
          <w:sz w:val="22"/>
          <w:szCs w:val="22"/>
          <w:lang w:val="en-US" w:eastAsia="en-GB"/>
        </w:rPr>
        <w:t xml:space="preserve">educational theorist and pioneer that </w:t>
      </w:r>
      <w:r w:rsidR="00925DA1" w:rsidRPr="00A91187">
        <w:rPr>
          <w:rFonts w:ascii="Arial" w:hAnsi="Arial" w:cs="Arial"/>
          <w:sz w:val="22"/>
          <w:szCs w:val="22"/>
          <w:lang w:val="en-US" w:eastAsia="en-GB"/>
        </w:rPr>
        <w:t xml:space="preserve">“recognized and understood the value of music in the education of young children” </w:t>
      </w:r>
      <w:sdt>
        <w:sdtPr>
          <w:rPr>
            <w:rFonts w:ascii="Arial" w:hAnsi="Arial" w:cs="Arial"/>
            <w:sz w:val="22"/>
            <w:szCs w:val="22"/>
            <w:lang w:val="en-US" w:eastAsia="en-GB"/>
          </w:rPr>
          <w:id w:val="1184329924"/>
          <w:citation/>
        </w:sdtPr>
        <w:sdtEndPr/>
        <w:sdtContent>
          <w:r w:rsidR="00925DA1" w:rsidRPr="00A91187">
            <w:rPr>
              <w:rFonts w:ascii="Arial" w:hAnsi="Arial" w:cs="Arial"/>
              <w:sz w:val="22"/>
              <w:szCs w:val="22"/>
              <w:lang w:val="en-US" w:eastAsia="en-GB"/>
            </w:rPr>
            <w:fldChar w:fldCharType="begin"/>
          </w:r>
          <w:r w:rsidR="00925DA1" w:rsidRPr="00A91187">
            <w:rPr>
              <w:rFonts w:ascii="Arial" w:hAnsi="Arial" w:cs="Arial"/>
              <w:sz w:val="22"/>
              <w:szCs w:val="22"/>
              <w:lang w:eastAsia="en-GB"/>
            </w:rPr>
            <w:instrText xml:space="preserve">CITATION Col15 \p 35 \l 2057 </w:instrText>
          </w:r>
          <w:r w:rsidR="00925DA1" w:rsidRPr="00A91187">
            <w:rPr>
              <w:rFonts w:ascii="Arial" w:hAnsi="Arial" w:cs="Arial"/>
              <w:sz w:val="22"/>
              <w:szCs w:val="22"/>
              <w:lang w:val="en-US" w:eastAsia="en-GB"/>
            </w:rPr>
            <w:fldChar w:fldCharType="separate"/>
          </w:r>
          <w:r w:rsidR="00925DA1" w:rsidRPr="00A91187">
            <w:rPr>
              <w:rFonts w:ascii="Arial" w:hAnsi="Arial" w:cs="Arial"/>
              <w:noProof/>
              <w:sz w:val="22"/>
              <w:szCs w:val="22"/>
              <w:lang w:eastAsia="en-GB"/>
            </w:rPr>
            <w:t>(Gray &amp; Macblain, 2015, p. 35)</w:t>
          </w:r>
          <w:r w:rsidR="00925DA1" w:rsidRPr="00A91187">
            <w:rPr>
              <w:rFonts w:ascii="Arial" w:hAnsi="Arial" w:cs="Arial"/>
              <w:sz w:val="22"/>
              <w:szCs w:val="22"/>
              <w:lang w:val="en-US" w:eastAsia="en-GB"/>
            </w:rPr>
            <w:fldChar w:fldCharType="end"/>
          </w:r>
        </w:sdtContent>
      </w:sdt>
      <w:r w:rsidR="003F2E99" w:rsidRPr="00A91187">
        <w:rPr>
          <w:rFonts w:ascii="Arial" w:hAnsi="Arial" w:cs="Arial"/>
          <w:sz w:val="22"/>
          <w:szCs w:val="22"/>
          <w:lang w:val="en-US" w:eastAsia="en-GB"/>
        </w:rPr>
        <w:t xml:space="preserve"> </w:t>
      </w:r>
      <w:r w:rsidR="00925DA1" w:rsidRPr="00A91187">
        <w:rPr>
          <w:rFonts w:ascii="Arial" w:hAnsi="Arial" w:cs="Arial"/>
          <w:sz w:val="22"/>
          <w:szCs w:val="22"/>
          <w:lang w:val="en-US" w:eastAsia="en-GB"/>
        </w:rPr>
        <w:t xml:space="preserve"> was </w:t>
      </w:r>
      <w:r w:rsidR="00C746DE" w:rsidRPr="00A91187">
        <w:rPr>
          <w:rFonts w:ascii="Arial" w:hAnsi="Arial" w:cs="Arial"/>
          <w:sz w:val="22"/>
          <w:szCs w:val="22"/>
          <w:lang w:val="en-US" w:eastAsia="en-GB"/>
        </w:rPr>
        <w:t xml:space="preserve">the nineteenth century German educator, </w:t>
      </w:r>
      <w:r w:rsidR="003F2E99" w:rsidRPr="00A91187">
        <w:rPr>
          <w:rFonts w:ascii="Arial" w:hAnsi="Arial" w:cs="Arial"/>
          <w:sz w:val="22"/>
          <w:szCs w:val="22"/>
          <w:lang w:val="en-US" w:eastAsia="en-GB"/>
        </w:rPr>
        <w:t>Fr</w:t>
      </w:r>
      <w:r w:rsidR="003B16B9" w:rsidRPr="00A91187">
        <w:rPr>
          <w:rFonts w:ascii="Arial" w:hAnsi="Arial" w:cs="Arial"/>
          <w:sz w:val="22"/>
          <w:szCs w:val="22"/>
          <w:lang w:val="en-US" w:eastAsia="en-GB"/>
        </w:rPr>
        <w:t>i</w:t>
      </w:r>
      <w:r w:rsidR="003F2E99" w:rsidRPr="00A91187">
        <w:rPr>
          <w:rFonts w:ascii="Arial" w:hAnsi="Arial" w:cs="Arial"/>
          <w:sz w:val="22"/>
          <w:szCs w:val="22"/>
          <w:lang w:val="en-US" w:eastAsia="en-GB"/>
        </w:rPr>
        <w:t xml:space="preserve">edrich Froebel. </w:t>
      </w:r>
      <w:r w:rsidR="001F4761" w:rsidRPr="00A91187">
        <w:rPr>
          <w:rFonts w:ascii="Arial" w:hAnsi="Arial" w:cs="Arial"/>
          <w:sz w:val="22"/>
          <w:szCs w:val="22"/>
          <w:lang w:val="en-US" w:eastAsia="en-GB"/>
        </w:rPr>
        <w:t>He created the first ever ‘Kindergarten’ or Garden for Children’ and believed that children’s learning was connected to their o</w:t>
      </w:r>
      <w:r w:rsidR="006709EF" w:rsidRPr="00A91187">
        <w:rPr>
          <w:rFonts w:ascii="Arial" w:hAnsi="Arial" w:cs="Arial"/>
          <w:sz w:val="22"/>
          <w:szCs w:val="22"/>
          <w:lang w:val="en-US" w:eastAsia="en-GB"/>
        </w:rPr>
        <w:t>w</w:t>
      </w:r>
      <w:r w:rsidR="001F4761" w:rsidRPr="00A91187">
        <w:rPr>
          <w:rFonts w:ascii="Arial" w:hAnsi="Arial" w:cs="Arial"/>
          <w:sz w:val="22"/>
          <w:szCs w:val="22"/>
          <w:lang w:val="en-US" w:eastAsia="en-GB"/>
        </w:rPr>
        <w:t xml:space="preserve">n experiences </w:t>
      </w:r>
      <w:r w:rsidR="006709EF" w:rsidRPr="00A91187">
        <w:rPr>
          <w:rFonts w:ascii="Arial" w:hAnsi="Arial" w:cs="Arial"/>
          <w:sz w:val="22"/>
          <w:szCs w:val="22"/>
          <w:lang w:val="en-US" w:eastAsia="en-GB"/>
        </w:rPr>
        <w:t>and that “creativity is part of human nature and fundamental to learning.”</w:t>
      </w:r>
      <w:sdt>
        <w:sdtPr>
          <w:rPr>
            <w:rFonts w:ascii="Arial" w:hAnsi="Arial" w:cs="Arial"/>
            <w:sz w:val="22"/>
            <w:szCs w:val="22"/>
            <w:lang w:val="en-US" w:eastAsia="en-GB"/>
          </w:rPr>
          <w:id w:val="811062268"/>
          <w:citation/>
        </w:sdtPr>
        <w:sdtEndPr/>
        <w:sdtContent>
          <w:r w:rsidR="006709EF" w:rsidRPr="00A91187">
            <w:rPr>
              <w:rFonts w:ascii="Arial" w:hAnsi="Arial" w:cs="Arial"/>
              <w:sz w:val="22"/>
              <w:szCs w:val="22"/>
              <w:lang w:val="en-US" w:eastAsia="en-GB"/>
            </w:rPr>
            <w:fldChar w:fldCharType="begin"/>
          </w:r>
          <w:r w:rsidR="006709EF" w:rsidRPr="00A91187">
            <w:rPr>
              <w:rFonts w:ascii="Arial" w:hAnsi="Arial" w:cs="Arial"/>
              <w:sz w:val="22"/>
              <w:szCs w:val="22"/>
              <w:lang w:eastAsia="en-GB"/>
            </w:rPr>
            <w:instrText xml:space="preserve">CITATION Tov12 \p 3 \l 2057 </w:instrText>
          </w:r>
          <w:r w:rsidR="006709EF" w:rsidRPr="00A91187">
            <w:rPr>
              <w:rFonts w:ascii="Arial" w:hAnsi="Arial" w:cs="Arial"/>
              <w:sz w:val="22"/>
              <w:szCs w:val="22"/>
              <w:lang w:val="en-US" w:eastAsia="en-GB"/>
            </w:rPr>
            <w:fldChar w:fldCharType="separate"/>
          </w:r>
          <w:r w:rsidR="006709EF" w:rsidRPr="00A91187">
            <w:rPr>
              <w:rFonts w:ascii="Arial" w:hAnsi="Arial" w:cs="Arial"/>
              <w:noProof/>
              <w:sz w:val="22"/>
              <w:szCs w:val="22"/>
              <w:lang w:eastAsia="en-GB"/>
            </w:rPr>
            <w:t xml:space="preserve"> (Tovey, 2012, p. 3)</w:t>
          </w:r>
          <w:r w:rsidR="006709EF" w:rsidRPr="00A91187">
            <w:rPr>
              <w:rFonts w:ascii="Arial" w:hAnsi="Arial" w:cs="Arial"/>
              <w:sz w:val="22"/>
              <w:szCs w:val="22"/>
              <w:lang w:val="en-US" w:eastAsia="en-GB"/>
            </w:rPr>
            <w:fldChar w:fldCharType="end"/>
          </w:r>
        </w:sdtContent>
      </w:sdt>
      <w:r w:rsidR="008E6CE2">
        <w:rPr>
          <w:rFonts w:ascii="Arial" w:hAnsi="Arial" w:cs="Arial"/>
          <w:sz w:val="22"/>
          <w:szCs w:val="22"/>
          <w:lang w:val="en-US" w:eastAsia="en-GB"/>
        </w:rPr>
        <w:t>.</w:t>
      </w:r>
      <w:r w:rsidR="006709EF" w:rsidRPr="00A91187">
        <w:rPr>
          <w:rFonts w:ascii="Arial" w:hAnsi="Arial" w:cs="Arial"/>
          <w:sz w:val="22"/>
          <w:szCs w:val="22"/>
          <w:lang w:val="en-US" w:eastAsia="en-GB"/>
        </w:rPr>
        <w:t xml:space="preserve"> </w:t>
      </w:r>
      <w:r w:rsidR="00925DA1" w:rsidRPr="00A91187">
        <w:rPr>
          <w:rFonts w:ascii="Arial" w:hAnsi="Arial" w:cs="Arial"/>
          <w:sz w:val="22"/>
          <w:szCs w:val="22"/>
          <w:lang w:val="en-US" w:eastAsia="en-GB"/>
        </w:rPr>
        <w:t>His</w:t>
      </w:r>
      <w:r w:rsidR="00A1219B" w:rsidRPr="00A91187">
        <w:rPr>
          <w:rFonts w:ascii="Arial" w:hAnsi="Arial" w:cs="Arial"/>
          <w:sz w:val="22"/>
          <w:szCs w:val="22"/>
          <w:lang w:val="en-US" w:eastAsia="en-GB"/>
        </w:rPr>
        <w:t xml:space="preserve"> </w:t>
      </w:r>
      <w:r w:rsidR="003F2E99" w:rsidRPr="00A91187">
        <w:rPr>
          <w:rFonts w:ascii="Arial" w:hAnsi="Arial" w:cs="Arial"/>
          <w:sz w:val="22"/>
          <w:szCs w:val="22"/>
          <w:lang w:val="en-US" w:eastAsia="en-GB"/>
        </w:rPr>
        <w:t xml:space="preserve">approach to music in education </w:t>
      </w:r>
      <w:r w:rsidR="000F2727" w:rsidRPr="00A91187">
        <w:rPr>
          <w:rFonts w:ascii="Arial" w:hAnsi="Arial" w:cs="Arial"/>
          <w:sz w:val="22"/>
          <w:szCs w:val="22"/>
          <w:lang w:val="en-US" w:eastAsia="en-GB"/>
        </w:rPr>
        <w:t xml:space="preserve">was not just to use it as a time filler or a bit of fun. </w:t>
      </w:r>
      <w:r w:rsidR="00925DA1" w:rsidRPr="00A91187">
        <w:rPr>
          <w:rFonts w:ascii="Arial" w:hAnsi="Arial" w:cs="Arial"/>
          <w:sz w:val="22"/>
          <w:szCs w:val="22"/>
          <w:lang w:val="en-US" w:eastAsia="en-GB"/>
        </w:rPr>
        <w:t>Music was a way to make deep connections between the songs and the children’s own lives</w:t>
      </w:r>
      <w:r w:rsidR="00A1219B" w:rsidRPr="00A91187">
        <w:rPr>
          <w:rFonts w:ascii="Arial" w:hAnsi="Arial" w:cs="Arial"/>
          <w:sz w:val="22"/>
          <w:szCs w:val="22"/>
          <w:lang w:val="en-US" w:eastAsia="en-GB"/>
        </w:rPr>
        <w:t xml:space="preserve"> and songs with hand movements were a way to connect the body and mind.</w:t>
      </w:r>
      <w:sdt>
        <w:sdtPr>
          <w:rPr>
            <w:rFonts w:ascii="Arial" w:hAnsi="Arial" w:cs="Arial"/>
            <w:sz w:val="22"/>
            <w:szCs w:val="22"/>
            <w:lang w:val="en-US" w:eastAsia="en-GB"/>
          </w:rPr>
          <w:id w:val="78413488"/>
          <w:citation/>
        </w:sdtPr>
        <w:sdtEndPr/>
        <w:sdtContent>
          <w:r w:rsidR="00A1219B" w:rsidRPr="00A91187">
            <w:rPr>
              <w:rFonts w:ascii="Arial" w:hAnsi="Arial" w:cs="Arial"/>
              <w:sz w:val="22"/>
              <w:szCs w:val="22"/>
              <w:lang w:val="en-US" w:eastAsia="en-GB"/>
            </w:rPr>
            <w:fldChar w:fldCharType="begin"/>
          </w:r>
          <w:r w:rsidR="00A1219B" w:rsidRPr="00A91187">
            <w:rPr>
              <w:rFonts w:ascii="Arial" w:hAnsi="Arial" w:cs="Arial"/>
              <w:sz w:val="22"/>
              <w:szCs w:val="22"/>
              <w:lang w:eastAsia="en-GB"/>
            </w:rPr>
            <w:instrText xml:space="preserve">CITATION Tov12 \p 101 \l 2057 </w:instrText>
          </w:r>
          <w:r w:rsidR="00A1219B" w:rsidRPr="00A91187">
            <w:rPr>
              <w:rFonts w:ascii="Arial" w:hAnsi="Arial" w:cs="Arial"/>
              <w:sz w:val="22"/>
              <w:szCs w:val="22"/>
              <w:lang w:val="en-US" w:eastAsia="en-GB"/>
            </w:rPr>
            <w:fldChar w:fldCharType="separate"/>
          </w:r>
          <w:r w:rsidR="00A1219B" w:rsidRPr="00A91187">
            <w:rPr>
              <w:rFonts w:ascii="Arial" w:hAnsi="Arial" w:cs="Arial"/>
              <w:noProof/>
              <w:sz w:val="22"/>
              <w:szCs w:val="22"/>
              <w:lang w:eastAsia="en-GB"/>
            </w:rPr>
            <w:t xml:space="preserve"> (Tovey, 2012, p. 101)</w:t>
          </w:r>
          <w:r w:rsidR="00A1219B" w:rsidRPr="00A91187">
            <w:rPr>
              <w:rFonts w:ascii="Arial" w:hAnsi="Arial" w:cs="Arial"/>
              <w:sz w:val="22"/>
              <w:szCs w:val="22"/>
              <w:lang w:val="en-US" w:eastAsia="en-GB"/>
            </w:rPr>
            <w:fldChar w:fldCharType="end"/>
          </w:r>
        </w:sdtContent>
      </w:sdt>
      <w:r w:rsidR="008E6CE2">
        <w:rPr>
          <w:rFonts w:ascii="Arial" w:hAnsi="Arial" w:cs="Arial"/>
          <w:sz w:val="22"/>
          <w:szCs w:val="22"/>
          <w:lang w:val="en-US" w:eastAsia="en-GB"/>
        </w:rPr>
        <w:t>.</w:t>
      </w:r>
      <w:r w:rsidR="00925DA1" w:rsidRPr="00A91187">
        <w:rPr>
          <w:rFonts w:ascii="Arial" w:hAnsi="Arial" w:cs="Arial"/>
          <w:sz w:val="22"/>
          <w:szCs w:val="22"/>
          <w:lang w:val="en-US" w:eastAsia="en-GB"/>
        </w:rPr>
        <w:t xml:space="preserve"> </w:t>
      </w:r>
      <w:r w:rsidR="00A91187" w:rsidRPr="00A91187">
        <w:rPr>
          <w:rFonts w:ascii="Arial" w:hAnsi="Arial" w:cs="Arial"/>
          <w:sz w:val="22"/>
          <w:szCs w:val="22"/>
          <w:lang w:val="en-US" w:eastAsia="en-GB"/>
        </w:rPr>
        <w:t xml:space="preserve"> </w:t>
      </w:r>
      <w:r w:rsidR="00A51BAC" w:rsidRPr="00A91187">
        <w:rPr>
          <w:rFonts w:ascii="Arial" w:hAnsi="Arial" w:cs="Arial"/>
          <w:sz w:val="22"/>
          <w:szCs w:val="22"/>
          <w:lang w:val="en-US" w:eastAsia="en-GB"/>
        </w:rPr>
        <w:t>Many of today’s rhymes and ring games originated from Froebel’s ‘mother songs’ that he believed were key learning experiences</w:t>
      </w:r>
      <w:r w:rsidR="008E6CE2">
        <w:rPr>
          <w:rFonts w:ascii="Arial" w:hAnsi="Arial" w:cs="Arial"/>
          <w:sz w:val="22"/>
          <w:szCs w:val="22"/>
          <w:lang w:val="en-US" w:eastAsia="en-GB"/>
        </w:rPr>
        <w:t xml:space="preserve"> </w:t>
      </w:r>
      <w:sdt>
        <w:sdtPr>
          <w:rPr>
            <w:rFonts w:ascii="Arial" w:hAnsi="Arial" w:cs="Arial"/>
            <w:sz w:val="22"/>
            <w:szCs w:val="22"/>
            <w:lang w:val="en-US" w:eastAsia="en-GB"/>
          </w:rPr>
          <w:id w:val="-897203407"/>
          <w:citation/>
        </w:sdtPr>
        <w:sdtEndPr/>
        <w:sdtContent>
          <w:r w:rsidR="00A51BAC" w:rsidRPr="00A91187">
            <w:rPr>
              <w:rFonts w:ascii="Arial" w:hAnsi="Arial" w:cs="Arial"/>
              <w:sz w:val="22"/>
              <w:szCs w:val="22"/>
              <w:lang w:val="en-US" w:eastAsia="en-GB"/>
            </w:rPr>
            <w:fldChar w:fldCharType="begin"/>
          </w:r>
          <w:r w:rsidR="00A51BAC" w:rsidRPr="00A91187">
            <w:rPr>
              <w:rFonts w:ascii="Arial" w:hAnsi="Arial" w:cs="Arial"/>
              <w:sz w:val="22"/>
              <w:szCs w:val="22"/>
              <w:lang w:eastAsia="en-GB"/>
            </w:rPr>
            <w:instrText xml:space="preserve">CITATION Tov12 \p 100 \l 2057 </w:instrText>
          </w:r>
          <w:r w:rsidR="00A51BAC" w:rsidRPr="00A91187">
            <w:rPr>
              <w:rFonts w:ascii="Arial" w:hAnsi="Arial" w:cs="Arial"/>
              <w:sz w:val="22"/>
              <w:szCs w:val="22"/>
              <w:lang w:val="en-US" w:eastAsia="en-GB"/>
            </w:rPr>
            <w:fldChar w:fldCharType="separate"/>
          </w:r>
          <w:r w:rsidR="00A51BAC" w:rsidRPr="00A91187">
            <w:rPr>
              <w:rFonts w:ascii="Arial" w:hAnsi="Arial" w:cs="Arial"/>
              <w:noProof/>
              <w:sz w:val="22"/>
              <w:szCs w:val="22"/>
              <w:lang w:eastAsia="en-GB"/>
            </w:rPr>
            <w:t>(Tovey, 2012, p. 100)</w:t>
          </w:r>
          <w:r w:rsidR="00A51BAC" w:rsidRPr="00A91187">
            <w:rPr>
              <w:rFonts w:ascii="Arial" w:hAnsi="Arial" w:cs="Arial"/>
              <w:sz w:val="22"/>
              <w:szCs w:val="22"/>
              <w:lang w:val="en-US" w:eastAsia="en-GB"/>
            </w:rPr>
            <w:fldChar w:fldCharType="end"/>
          </w:r>
        </w:sdtContent>
      </w:sdt>
      <w:r w:rsidR="000B4E2A">
        <w:rPr>
          <w:rFonts w:ascii="Arial" w:hAnsi="Arial" w:cs="Arial"/>
          <w:sz w:val="22"/>
          <w:szCs w:val="22"/>
          <w:lang w:val="en-US" w:eastAsia="en-GB"/>
        </w:rPr>
        <w:t xml:space="preserve">. </w:t>
      </w:r>
      <w:r w:rsidR="000F2727" w:rsidRPr="000B4E2A">
        <w:rPr>
          <w:rFonts w:ascii="Arial" w:eastAsia="Times New Roman" w:hAnsi="Arial" w:cs="Arial"/>
          <w:sz w:val="22"/>
          <w:szCs w:val="22"/>
          <w:lang w:val="en-US" w:eastAsia="en-GB"/>
        </w:rPr>
        <w:t xml:space="preserve">He believed that </w:t>
      </w:r>
      <w:r w:rsidR="001F4761" w:rsidRPr="000B4E2A">
        <w:rPr>
          <w:rFonts w:ascii="Arial" w:eastAsia="Times New Roman" w:hAnsi="Arial" w:cs="Arial"/>
          <w:sz w:val="22"/>
          <w:szCs w:val="22"/>
          <w:lang w:val="en-US" w:eastAsia="en-GB"/>
        </w:rPr>
        <w:t>songs should be specific and include</w:t>
      </w:r>
      <w:r w:rsidR="00E75A6E" w:rsidRPr="000B4E2A">
        <w:rPr>
          <w:rFonts w:ascii="Arial" w:eastAsia="Times New Roman" w:hAnsi="Arial" w:cs="Arial"/>
          <w:sz w:val="22"/>
          <w:szCs w:val="22"/>
          <w:lang w:val="en-US" w:eastAsia="en-GB"/>
        </w:rPr>
        <w:t xml:space="preserve"> whole body movements</w:t>
      </w:r>
      <w:r w:rsidR="000F2727" w:rsidRPr="000B4E2A">
        <w:rPr>
          <w:rFonts w:ascii="Arial" w:eastAsia="Times New Roman" w:hAnsi="Arial" w:cs="Arial"/>
          <w:sz w:val="22"/>
          <w:szCs w:val="22"/>
          <w:lang w:val="en-US" w:eastAsia="en-GB"/>
        </w:rPr>
        <w:t xml:space="preserve"> </w:t>
      </w:r>
      <w:r w:rsidR="001F4761" w:rsidRPr="000B4E2A">
        <w:rPr>
          <w:rFonts w:ascii="Arial" w:eastAsia="Times New Roman" w:hAnsi="Arial" w:cs="Arial"/>
          <w:sz w:val="22"/>
          <w:szCs w:val="22"/>
          <w:lang w:val="en-US" w:eastAsia="en-GB"/>
        </w:rPr>
        <w:t>and be connected to everyday interests to</w:t>
      </w:r>
      <w:r w:rsidR="000F2727" w:rsidRPr="000B4E2A">
        <w:rPr>
          <w:rFonts w:ascii="Arial" w:eastAsia="Times New Roman" w:hAnsi="Arial" w:cs="Arial"/>
          <w:sz w:val="22"/>
          <w:szCs w:val="22"/>
          <w:lang w:val="en-US" w:eastAsia="en-GB"/>
        </w:rPr>
        <w:t xml:space="preserve"> </w:t>
      </w:r>
      <w:r w:rsidR="000E52E5" w:rsidRPr="000B4E2A">
        <w:rPr>
          <w:rFonts w:ascii="Arial" w:eastAsia="Times New Roman" w:hAnsi="Arial" w:cs="Arial"/>
          <w:sz w:val="22"/>
          <w:szCs w:val="22"/>
          <w:lang w:val="en-US" w:eastAsia="en-GB"/>
        </w:rPr>
        <w:t>enhanc</w:t>
      </w:r>
      <w:r w:rsidR="001F4761" w:rsidRPr="000B4E2A">
        <w:rPr>
          <w:rFonts w:ascii="Arial" w:eastAsia="Times New Roman" w:hAnsi="Arial" w:cs="Arial"/>
          <w:sz w:val="22"/>
          <w:szCs w:val="22"/>
          <w:lang w:val="en-US" w:eastAsia="en-GB"/>
        </w:rPr>
        <w:t>e children’s</w:t>
      </w:r>
      <w:r w:rsidR="000E52E5" w:rsidRPr="000B4E2A">
        <w:rPr>
          <w:rFonts w:ascii="Arial" w:eastAsia="Times New Roman" w:hAnsi="Arial" w:cs="Arial"/>
          <w:sz w:val="22"/>
          <w:szCs w:val="22"/>
          <w:lang w:val="en-US" w:eastAsia="en-GB"/>
        </w:rPr>
        <w:t xml:space="preserve"> </w:t>
      </w:r>
      <w:r w:rsidR="000F2727" w:rsidRPr="000B4E2A">
        <w:rPr>
          <w:rFonts w:ascii="Arial" w:eastAsia="Times New Roman" w:hAnsi="Arial" w:cs="Arial"/>
          <w:sz w:val="22"/>
          <w:szCs w:val="22"/>
          <w:lang w:val="en-US" w:eastAsia="en-GB"/>
        </w:rPr>
        <w:t xml:space="preserve">learning. For example, the song used in the observation task required the children to sing, </w:t>
      </w:r>
      <w:r w:rsidR="00C746DE" w:rsidRPr="000B4E2A">
        <w:rPr>
          <w:rFonts w:ascii="Arial" w:eastAsia="Times New Roman" w:hAnsi="Arial" w:cs="Arial"/>
          <w:sz w:val="22"/>
          <w:szCs w:val="22"/>
          <w:lang w:val="en-US" w:eastAsia="en-GB"/>
        </w:rPr>
        <w:t>choose</w:t>
      </w:r>
      <w:r w:rsidR="000F2727" w:rsidRPr="000B4E2A">
        <w:rPr>
          <w:rFonts w:ascii="Arial" w:eastAsia="Times New Roman" w:hAnsi="Arial" w:cs="Arial"/>
          <w:sz w:val="22"/>
          <w:szCs w:val="22"/>
          <w:lang w:val="en-US" w:eastAsia="en-GB"/>
        </w:rPr>
        <w:t xml:space="preserve"> an instrument and then play it in time with everyone singing</w:t>
      </w:r>
      <w:r w:rsidR="00C746DE" w:rsidRPr="000B4E2A">
        <w:rPr>
          <w:rFonts w:ascii="Arial" w:eastAsia="Times New Roman" w:hAnsi="Arial" w:cs="Arial"/>
          <w:sz w:val="22"/>
          <w:szCs w:val="22"/>
          <w:lang w:val="en-US" w:eastAsia="en-GB"/>
        </w:rPr>
        <w:t>. This require</w:t>
      </w:r>
      <w:r w:rsidR="000E52E5" w:rsidRPr="000B4E2A">
        <w:rPr>
          <w:rFonts w:ascii="Arial" w:eastAsia="Times New Roman" w:hAnsi="Arial" w:cs="Arial"/>
          <w:sz w:val="22"/>
          <w:szCs w:val="22"/>
          <w:lang w:val="en-US" w:eastAsia="en-GB"/>
        </w:rPr>
        <w:t>d</w:t>
      </w:r>
      <w:r w:rsidR="00C746DE" w:rsidRPr="000B4E2A">
        <w:rPr>
          <w:rFonts w:ascii="Arial" w:eastAsia="Times New Roman" w:hAnsi="Arial" w:cs="Arial"/>
          <w:sz w:val="22"/>
          <w:szCs w:val="22"/>
          <w:lang w:val="en-US" w:eastAsia="en-GB"/>
        </w:rPr>
        <w:t xml:space="preserve"> them to use their linguistic skills, listening skills, and according to </w:t>
      </w:r>
      <w:r w:rsidR="0026223D" w:rsidRPr="000B4E2A">
        <w:rPr>
          <w:rFonts w:ascii="Arial" w:eastAsia="Times New Roman" w:hAnsi="Arial" w:cs="Arial"/>
          <w:sz w:val="22"/>
          <w:szCs w:val="22"/>
          <w:lang w:val="en-US" w:eastAsia="en-GB"/>
        </w:rPr>
        <w:t xml:space="preserve">Tierney and Kraus </w:t>
      </w:r>
      <w:sdt>
        <w:sdtPr>
          <w:rPr>
            <w:rFonts w:ascii="Arial" w:eastAsia="Times New Roman" w:hAnsi="Arial" w:cs="Arial"/>
            <w:sz w:val="22"/>
            <w:szCs w:val="22"/>
            <w:lang w:val="en-US" w:eastAsia="en-GB"/>
          </w:rPr>
          <w:id w:val="2130665317"/>
          <w:citation/>
        </w:sdtPr>
        <w:sdtEndPr/>
        <w:sdtContent>
          <w:r w:rsidR="0026223D" w:rsidRPr="000B4E2A">
            <w:rPr>
              <w:rFonts w:ascii="Arial" w:eastAsia="Times New Roman" w:hAnsi="Arial" w:cs="Arial"/>
              <w:sz w:val="22"/>
              <w:szCs w:val="22"/>
              <w:lang w:val="en-US" w:eastAsia="en-GB"/>
            </w:rPr>
            <w:fldChar w:fldCharType="begin"/>
          </w:r>
          <w:r w:rsidR="0026223D" w:rsidRPr="000B4E2A">
            <w:rPr>
              <w:rFonts w:ascii="Arial" w:eastAsia="Times New Roman" w:hAnsi="Arial" w:cs="Arial"/>
              <w:sz w:val="22"/>
              <w:szCs w:val="22"/>
              <w:lang w:eastAsia="en-GB"/>
            </w:rPr>
            <w:instrText xml:space="preserve">CITATION Tie13 \n  \l 2057 </w:instrText>
          </w:r>
          <w:r w:rsidR="0026223D" w:rsidRPr="000B4E2A">
            <w:rPr>
              <w:rFonts w:ascii="Arial" w:eastAsia="Times New Roman" w:hAnsi="Arial" w:cs="Arial"/>
              <w:sz w:val="22"/>
              <w:szCs w:val="22"/>
              <w:lang w:val="en-US" w:eastAsia="en-GB"/>
            </w:rPr>
            <w:fldChar w:fldCharType="separate"/>
          </w:r>
          <w:r w:rsidR="0026223D" w:rsidRPr="000B4E2A">
            <w:rPr>
              <w:rFonts w:ascii="Arial" w:eastAsia="Times New Roman" w:hAnsi="Arial" w:cs="Arial"/>
              <w:noProof/>
              <w:sz w:val="22"/>
              <w:szCs w:val="22"/>
              <w:lang w:eastAsia="en-GB"/>
            </w:rPr>
            <w:t>(2013)</w:t>
          </w:r>
          <w:r w:rsidR="0026223D" w:rsidRPr="000B4E2A">
            <w:rPr>
              <w:rFonts w:ascii="Arial" w:eastAsia="Times New Roman" w:hAnsi="Arial" w:cs="Arial"/>
              <w:sz w:val="22"/>
              <w:szCs w:val="22"/>
              <w:lang w:val="en-US" w:eastAsia="en-GB"/>
            </w:rPr>
            <w:fldChar w:fldCharType="end"/>
          </w:r>
        </w:sdtContent>
      </w:sdt>
      <w:r w:rsidR="0026223D" w:rsidRPr="000B4E2A">
        <w:rPr>
          <w:rFonts w:ascii="Arial" w:eastAsia="Times New Roman" w:hAnsi="Arial" w:cs="Arial"/>
          <w:sz w:val="22"/>
          <w:szCs w:val="22"/>
          <w:lang w:val="en-US" w:eastAsia="en-GB"/>
        </w:rPr>
        <w:t xml:space="preserve"> the </w:t>
      </w:r>
      <w:r w:rsidR="000B4E2A">
        <w:rPr>
          <w:rFonts w:ascii="Arial" w:eastAsia="Times New Roman" w:hAnsi="Arial" w:cs="Arial"/>
          <w:sz w:val="22"/>
          <w:szCs w:val="22"/>
          <w:lang w:val="en-US" w:eastAsia="en-GB"/>
        </w:rPr>
        <w:t xml:space="preserve">rhythmic </w:t>
      </w:r>
      <w:r w:rsidR="0026223D" w:rsidRPr="000B4E2A">
        <w:rPr>
          <w:rFonts w:ascii="Arial" w:eastAsia="Times New Roman" w:hAnsi="Arial" w:cs="Arial"/>
          <w:sz w:val="22"/>
          <w:szCs w:val="22"/>
          <w:lang w:val="en-US" w:eastAsia="en-GB"/>
        </w:rPr>
        <w:t xml:space="preserve">ability to tap an acoustic beat as the children did here with their instruments, could be important for executive functions. </w:t>
      </w:r>
      <w:r w:rsidR="000B4E2A" w:rsidRPr="000B4E2A">
        <w:rPr>
          <w:rFonts w:ascii="Arial" w:eastAsia="Times New Roman" w:hAnsi="Arial" w:cs="Arial"/>
          <w:sz w:val="22"/>
          <w:szCs w:val="22"/>
          <w:lang w:val="en-US" w:eastAsia="en-GB"/>
        </w:rPr>
        <w:t>According to Merriam Webster, executive functions are</w:t>
      </w:r>
    </w:p>
    <w:p w14:paraId="78D4DB95" w14:textId="77777777" w:rsidR="00910380" w:rsidRPr="00910380" w:rsidRDefault="00910380" w:rsidP="00910380">
      <w:pPr>
        <w:pStyle w:val="Quote"/>
        <w:jc w:val="both"/>
        <w:rPr>
          <w:rFonts w:ascii="Arial" w:hAnsi="Arial" w:cs="Arial"/>
          <w:sz w:val="22"/>
          <w:szCs w:val="22"/>
          <w:lang w:val="en-US" w:eastAsia="en-GB"/>
        </w:rPr>
      </w:pPr>
    </w:p>
    <w:p w14:paraId="5A47168C" w14:textId="77777777" w:rsidR="00910380" w:rsidRPr="00910380" w:rsidRDefault="000B4E2A" w:rsidP="00910380">
      <w:pPr>
        <w:pStyle w:val="Quote"/>
        <w:spacing w:before="0" w:after="0"/>
        <w:ind w:left="1134" w:right="0"/>
        <w:jc w:val="both"/>
        <w:rPr>
          <w:rFonts w:ascii="Arial" w:hAnsi="Arial" w:cs="Arial"/>
          <w:sz w:val="22"/>
          <w:szCs w:val="22"/>
        </w:rPr>
      </w:pPr>
      <w:r w:rsidRPr="00910380">
        <w:rPr>
          <w:rFonts w:ascii="Arial" w:hAnsi="Arial" w:cs="Arial"/>
          <w:sz w:val="22"/>
          <w:szCs w:val="22"/>
          <w:lang w:val="en-US" w:eastAsia="en-GB"/>
        </w:rPr>
        <w:t xml:space="preserve"> </w:t>
      </w:r>
      <w:r w:rsidRPr="00910380">
        <w:rPr>
          <w:rFonts w:ascii="Arial" w:hAnsi="Arial" w:cs="Arial"/>
          <w:sz w:val="22"/>
          <w:szCs w:val="22"/>
        </w:rPr>
        <w:t>“The group of complex mental processes</w:t>
      </w:r>
      <w:r w:rsidR="008D3E13" w:rsidRPr="00910380">
        <w:rPr>
          <w:rFonts w:ascii="Arial" w:hAnsi="Arial" w:cs="Arial"/>
          <w:sz w:val="22"/>
          <w:szCs w:val="22"/>
        </w:rPr>
        <w:t xml:space="preserve"> </w:t>
      </w:r>
      <w:r w:rsidR="008D3E13" w:rsidRPr="00910380">
        <w:rPr>
          <w:rFonts w:ascii="Arial" w:hAnsi="Arial" w:cs="Arial"/>
          <w:sz w:val="22"/>
          <w:szCs w:val="22"/>
          <w:lang w:eastAsia="en-GB"/>
        </w:rPr>
        <w:t xml:space="preserve">(such as working memory, impulse </w:t>
      </w:r>
      <w:r w:rsidR="008D3E13" w:rsidRPr="00910380">
        <w:rPr>
          <w:rFonts w:ascii="Arial" w:hAnsi="Arial" w:cs="Arial"/>
          <w:sz w:val="22"/>
          <w:szCs w:val="22"/>
        </w:rPr>
        <w:t>inhibition,</w:t>
      </w:r>
      <w:r w:rsidR="008D3E13" w:rsidRPr="00910380">
        <w:rPr>
          <w:rFonts w:ascii="Arial" w:hAnsi="Arial" w:cs="Arial"/>
          <w:sz w:val="22"/>
          <w:szCs w:val="22"/>
          <w:lang w:eastAsia="en-GB"/>
        </w:rPr>
        <w:t xml:space="preserve"> and reasoning)</w:t>
      </w:r>
      <w:r w:rsidRPr="00910380">
        <w:rPr>
          <w:rFonts w:ascii="Arial" w:hAnsi="Arial" w:cs="Arial"/>
          <w:sz w:val="22"/>
          <w:szCs w:val="22"/>
        </w:rPr>
        <w:t xml:space="preserve"> and cognitive abilities</w:t>
      </w:r>
      <w:r w:rsidR="008D3E13" w:rsidRPr="00910380">
        <w:rPr>
          <w:rFonts w:ascii="Arial" w:hAnsi="Arial" w:cs="Arial"/>
          <w:sz w:val="22"/>
          <w:szCs w:val="22"/>
        </w:rPr>
        <w:t xml:space="preserve"> </w:t>
      </w:r>
      <w:r w:rsidR="008D3E13" w:rsidRPr="00910380">
        <w:rPr>
          <w:rFonts w:ascii="Arial" w:hAnsi="Arial" w:cs="Arial"/>
          <w:sz w:val="22"/>
          <w:szCs w:val="22"/>
          <w:lang w:eastAsia="en-GB"/>
        </w:rPr>
        <w:t>(such as organizing tasks, remembering details, managing time, and solving problems)</w:t>
      </w:r>
      <w:r w:rsidR="008D3E13" w:rsidRPr="00910380">
        <w:rPr>
          <w:rFonts w:ascii="Arial" w:hAnsi="Arial" w:cs="Arial"/>
          <w:sz w:val="22"/>
          <w:szCs w:val="22"/>
        </w:rPr>
        <w:t xml:space="preserve"> </w:t>
      </w:r>
      <w:r w:rsidRPr="00910380">
        <w:rPr>
          <w:rFonts w:ascii="Arial" w:hAnsi="Arial" w:cs="Arial"/>
          <w:sz w:val="22"/>
          <w:szCs w:val="22"/>
        </w:rPr>
        <w:t>that control the skills required for goal-directed behaviour</w:t>
      </w:r>
      <w:r w:rsidR="00910380" w:rsidRPr="00910380">
        <w:rPr>
          <w:rFonts w:ascii="Arial" w:hAnsi="Arial" w:cs="Arial"/>
          <w:sz w:val="22"/>
          <w:szCs w:val="22"/>
        </w:rPr>
        <w:t>.”</w:t>
      </w:r>
    </w:p>
    <w:p w14:paraId="1E922D13" w14:textId="0B446799" w:rsidR="00910380" w:rsidRDefault="000B4E2A" w:rsidP="00910380">
      <w:pPr>
        <w:pStyle w:val="Quote"/>
        <w:spacing w:before="0" w:after="0"/>
        <w:ind w:left="5454" w:right="0" w:firstLine="306"/>
        <w:rPr>
          <w:rStyle w:val="QuoteChar"/>
        </w:rPr>
      </w:pPr>
      <w:r w:rsidRPr="00910380">
        <w:t xml:space="preserve"> </w:t>
      </w:r>
      <w:sdt>
        <w:sdtPr>
          <w:rPr>
            <w:rStyle w:val="QuoteChar"/>
            <w:color w:val="000000" w:themeColor="text1"/>
          </w:rPr>
          <w:id w:val="1617094356"/>
          <w:citation/>
        </w:sdtPr>
        <w:sdtContent>
          <w:r w:rsidR="00910380" w:rsidRPr="00910380">
            <w:rPr>
              <w:rStyle w:val="QuoteChar"/>
              <w:color w:val="000000" w:themeColor="text1"/>
            </w:rPr>
            <w:fldChar w:fldCharType="begin"/>
          </w:r>
          <w:r w:rsidR="00910380" w:rsidRPr="00910380">
            <w:rPr>
              <w:rStyle w:val="QuoteChar"/>
              <w:color w:val="000000" w:themeColor="text1"/>
            </w:rPr>
            <w:instrText xml:space="preserve"> CITATION Mer21 \l 2057 </w:instrText>
          </w:r>
          <w:r w:rsidR="00910380" w:rsidRPr="00910380">
            <w:rPr>
              <w:rStyle w:val="QuoteChar"/>
              <w:color w:val="000000" w:themeColor="text1"/>
            </w:rPr>
            <w:fldChar w:fldCharType="separate"/>
          </w:r>
          <w:r w:rsidR="00910380" w:rsidRPr="00910380">
            <w:rPr>
              <w:rStyle w:val="QuoteChar"/>
              <w:color w:val="000000" w:themeColor="text1"/>
            </w:rPr>
            <w:t>(Merriam-</w:t>
          </w:r>
          <w:r w:rsidR="00910380" w:rsidRPr="008E6CE2">
            <w:rPr>
              <w:rStyle w:val="QuoteChar"/>
              <w:rFonts w:ascii="Arial" w:hAnsi="Arial" w:cs="Arial"/>
              <w:color w:val="000000" w:themeColor="text1"/>
              <w:sz w:val="22"/>
              <w:szCs w:val="22"/>
            </w:rPr>
            <w:t>Webster</w:t>
          </w:r>
          <w:r w:rsidR="00910380" w:rsidRPr="00910380">
            <w:rPr>
              <w:rStyle w:val="QuoteChar"/>
              <w:color w:val="000000" w:themeColor="text1"/>
            </w:rPr>
            <w:t>, n.d.)</w:t>
          </w:r>
          <w:r w:rsidR="00910380" w:rsidRPr="00910380">
            <w:rPr>
              <w:rStyle w:val="QuoteChar"/>
              <w:color w:val="000000" w:themeColor="text1"/>
            </w:rPr>
            <w:fldChar w:fldCharType="end"/>
          </w:r>
        </w:sdtContent>
      </w:sdt>
    </w:p>
    <w:p w14:paraId="40420C7C" w14:textId="77777777" w:rsidR="00910380" w:rsidRDefault="00910380" w:rsidP="00910380">
      <w:pPr>
        <w:spacing w:line="360" w:lineRule="auto"/>
        <w:jc w:val="both"/>
        <w:rPr>
          <w:rStyle w:val="QuoteChar"/>
        </w:rPr>
      </w:pPr>
    </w:p>
    <w:p w14:paraId="3F9256A0" w14:textId="413168F9" w:rsidR="000B4E2A" w:rsidRPr="008D3E13" w:rsidRDefault="000B4E2A" w:rsidP="00910380">
      <w:pPr>
        <w:spacing w:line="360" w:lineRule="auto"/>
        <w:jc w:val="both"/>
        <w:rPr>
          <w:rFonts w:ascii="Arial" w:eastAsia="Times New Roman" w:hAnsi="Arial" w:cs="Arial"/>
          <w:sz w:val="22"/>
          <w:szCs w:val="22"/>
          <w:lang w:eastAsia="en-GB"/>
        </w:rPr>
      </w:pPr>
      <w:r>
        <w:rPr>
          <w:rFonts w:ascii="Arial" w:hAnsi="Arial" w:cs="Arial"/>
          <w:sz w:val="22"/>
          <w:szCs w:val="22"/>
          <w:lang w:eastAsia="en-GB"/>
        </w:rPr>
        <w:t>The</w:t>
      </w:r>
      <w:r w:rsidR="0015340F" w:rsidRPr="00A91187">
        <w:rPr>
          <w:rFonts w:ascii="Arial" w:hAnsi="Arial" w:cs="Arial"/>
          <w:sz w:val="22"/>
          <w:szCs w:val="22"/>
          <w:lang w:eastAsia="en-GB"/>
        </w:rPr>
        <w:t xml:space="preserve"> </w:t>
      </w:r>
      <w:r>
        <w:rPr>
          <w:rFonts w:ascii="Arial" w:hAnsi="Arial" w:cs="Arial"/>
          <w:sz w:val="22"/>
          <w:szCs w:val="22"/>
          <w:lang w:eastAsia="en-GB"/>
        </w:rPr>
        <w:t>argument</w:t>
      </w:r>
      <w:r w:rsidR="0015340F" w:rsidRPr="00A91187">
        <w:rPr>
          <w:rFonts w:ascii="Arial" w:hAnsi="Arial" w:cs="Arial"/>
          <w:sz w:val="22"/>
          <w:szCs w:val="22"/>
          <w:lang w:eastAsia="en-GB"/>
        </w:rPr>
        <w:t xml:space="preserve"> here </w:t>
      </w:r>
      <w:r>
        <w:rPr>
          <w:rFonts w:ascii="Arial" w:hAnsi="Arial" w:cs="Arial"/>
          <w:sz w:val="22"/>
          <w:szCs w:val="22"/>
          <w:lang w:eastAsia="en-GB"/>
        </w:rPr>
        <w:t xml:space="preserve">is </w:t>
      </w:r>
      <w:r w:rsidR="00CE2E74" w:rsidRPr="00A91187">
        <w:rPr>
          <w:rFonts w:ascii="Arial" w:hAnsi="Arial" w:cs="Arial"/>
          <w:sz w:val="22"/>
          <w:szCs w:val="22"/>
          <w:lang w:eastAsia="en-GB"/>
        </w:rPr>
        <w:t xml:space="preserve">you cannot attribute these </w:t>
      </w:r>
      <w:r w:rsidR="00235B7A" w:rsidRPr="00A91187">
        <w:rPr>
          <w:rFonts w:ascii="Arial" w:hAnsi="Arial" w:cs="Arial"/>
          <w:sz w:val="22"/>
          <w:szCs w:val="22"/>
          <w:lang w:eastAsia="en-GB"/>
        </w:rPr>
        <w:t>skills and functions</w:t>
      </w:r>
      <w:r w:rsidR="00CE2E74" w:rsidRPr="00A91187">
        <w:rPr>
          <w:rFonts w:ascii="Arial" w:hAnsi="Arial" w:cs="Arial"/>
          <w:sz w:val="22"/>
          <w:szCs w:val="22"/>
          <w:lang w:eastAsia="en-GB"/>
        </w:rPr>
        <w:t xml:space="preserve"> to musical activity alone. As</w:t>
      </w:r>
      <w:r w:rsidR="002B1D6E" w:rsidRPr="00A91187">
        <w:rPr>
          <w:rFonts w:ascii="Arial" w:hAnsi="Arial" w:cs="Arial"/>
          <w:noProof/>
          <w:sz w:val="22"/>
          <w:szCs w:val="22"/>
          <w:lang w:eastAsia="en-GB"/>
        </w:rPr>
        <w:t xml:space="preserve"> Miendlarzewska &amp; Trost </w:t>
      </w:r>
      <w:sdt>
        <w:sdtPr>
          <w:rPr>
            <w:rFonts w:ascii="Arial" w:hAnsi="Arial" w:cs="Arial"/>
            <w:noProof/>
            <w:sz w:val="22"/>
            <w:szCs w:val="22"/>
            <w:lang w:eastAsia="en-GB"/>
          </w:rPr>
          <w:id w:val="569769282"/>
          <w:citation/>
        </w:sdtPr>
        <w:sdtEndPr/>
        <w:sdtContent>
          <w:r w:rsidR="002B1D6E" w:rsidRPr="00A91187">
            <w:rPr>
              <w:rFonts w:ascii="Arial" w:hAnsi="Arial" w:cs="Arial"/>
              <w:noProof/>
              <w:sz w:val="22"/>
              <w:szCs w:val="22"/>
              <w:lang w:eastAsia="en-GB"/>
            </w:rPr>
            <w:fldChar w:fldCharType="begin"/>
          </w:r>
          <w:r w:rsidR="002B1D6E" w:rsidRPr="00A91187">
            <w:rPr>
              <w:rFonts w:ascii="Arial" w:hAnsi="Arial" w:cs="Arial"/>
              <w:noProof/>
              <w:sz w:val="22"/>
              <w:szCs w:val="22"/>
              <w:lang w:eastAsia="en-GB"/>
            </w:rPr>
            <w:instrText xml:space="preserve">CITATION Mie14 \p 6 \n  \l 2057 </w:instrText>
          </w:r>
          <w:r w:rsidR="002B1D6E" w:rsidRPr="00A91187">
            <w:rPr>
              <w:rFonts w:ascii="Arial" w:hAnsi="Arial" w:cs="Arial"/>
              <w:noProof/>
              <w:sz w:val="22"/>
              <w:szCs w:val="22"/>
              <w:lang w:eastAsia="en-GB"/>
            </w:rPr>
            <w:fldChar w:fldCharType="separate"/>
          </w:r>
          <w:r w:rsidR="002B1D6E" w:rsidRPr="00A91187">
            <w:rPr>
              <w:rFonts w:ascii="Arial" w:hAnsi="Arial" w:cs="Arial"/>
              <w:noProof/>
              <w:sz w:val="22"/>
              <w:szCs w:val="22"/>
              <w:lang w:eastAsia="en-GB"/>
            </w:rPr>
            <w:t>(2014, p. 6)</w:t>
          </w:r>
          <w:r w:rsidR="002B1D6E" w:rsidRPr="00A91187">
            <w:rPr>
              <w:rFonts w:ascii="Arial" w:hAnsi="Arial" w:cs="Arial"/>
              <w:noProof/>
              <w:sz w:val="22"/>
              <w:szCs w:val="22"/>
              <w:lang w:eastAsia="en-GB"/>
            </w:rPr>
            <w:fldChar w:fldCharType="end"/>
          </w:r>
        </w:sdtContent>
      </w:sdt>
      <w:r w:rsidR="002B1D6E" w:rsidRPr="00A91187">
        <w:rPr>
          <w:rFonts w:ascii="Arial" w:hAnsi="Arial" w:cs="Arial"/>
          <w:noProof/>
          <w:sz w:val="22"/>
          <w:szCs w:val="22"/>
          <w:lang w:eastAsia="en-GB"/>
        </w:rPr>
        <w:t xml:space="preserve"> </w:t>
      </w:r>
      <w:r w:rsidR="00CE2E74" w:rsidRPr="00A91187">
        <w:rPr>
          <w:rFonts w:ascii="Arial" w:hAnsi="Arial" w:cs="Arial"/>
          <w:sz w:val="22"/>
          <w:szCs w:val="22"/>
          <w:lang w:eastAsia="en-GB"/>
        </w:rPr>
        <w:t>discuss, there are other aspects such as family background</w:t>
      </w:r>
      <w:r w:rsidR="0027069D" w:rsidRPr="00A91187">
        <w:rPr>
          <w:rFonts w:ascii="Arial" w:hAnsi="Arial" w:cs="Arial"/>
          <w:sz w:val="22"/>
          <w:szCs w:val="22"/>
          <w:lang w:eastAsia="en-GB"/>
        </w:rPr>
        <w:t xml:space="preserve"> and situations</w:t>
      </w:r>
      <w:r w:rsidR="00CE2E74" w:rsidRPr="00A91187">
        <w:rPr>
          <w:rFonts w:ascii="Arial" w:hAnsi="Arial" w:cs="Arial"/>
          <w:sz w:val="22"/>
          <w:szCs w:val="22"/>
          <w:lang w:eastAsia="en-GB"/>
        </w:rPr>
        <w:t xml:space="preserve">, previous </w:t>
      </w:r>
      <w:r w:rsidR="00235B7A" w:rsidRPr="00A91187">
        <w:rPr>
          <w:rFonts w:ascii="Arial" w:hAnsi="Arial" w:cs="Arial"/>
          <w:sz w:val="22"/>
          <w:szCs w:val="22"/>
          <w:lang w:eastAsia="en-GB"/>
        </w:rPr>
        <w:t>learning,</w:t>
      </w:r>
      <w:r w:rsidR="00CE2E74" w:rsidRPr="00A91187">
        <w:rPr>
          <w:rFonts w:ascii="Arial" w:hAnsi="Arial" w:cs="Arial"/>
          <w:sz w:val="22"/>
          <w:szCs w:val="22"/>
          <w:lang w:eastAsia="en-GB"/>
        </w:rPr>
        <w:t xml:space="preserve"> and extracurricular activity to </w:t>
      </w:r>
      <w:r w:rsidR="00235B7A" w:rsidRPr="00A91187">
        <w:rPr>
          <w:rFonts w:ascii="Arial" w:hAnsi="Arial" w:cs="Arial"/>
          <w:sz w:val="22"/>
          <w:szCs w:val="22"/>
          <w:lang w:eastAsia="en-GB"/>
        </w:rPr>
        <w:t>consider</w:t>
      </w:r>
      <w:r w:rsidR="0027069D" w:rsidRPr="00A91187">
        <w:rPr>
          <w:rFonts w:ascii="Arial" w:hAnsi="Arial" w:cs="Arial"/>
          <w:sz w:val="22"/>
          <w:szCs w:val="22"/>
          <w:lang w:eastAsia="en-GB"/>
        </w:rPr>
        <w:t xml:space="preserve"> and </w:t>
      </w:r>
      <w:r>
        <w:rPr>
          <w:rFonts w:ascii="Arial" w:hAnsi="Arial" w:cs="Arial"/>
          <w:sz w:val="22"/>
          <w:szCs w:val="22"/>
          <w:lang w:eastAsia="en-GB"/>
        </w:rPr>
        <w:t xml:space="preserve">there </w:t>
      </w:r>
      <w:r>
        <w:rPr>
          <w:rFonts w:ascii="Arial" w:hAnsi="Arial" w:cs="Arial"/>
          <w:sz w:val="22"/>
          <w:szCs w:val="22"/>
          <w:lang w:eastAsia="en-GB"/>
        </w:rPr>
        <w:lastRenderedPageBreak/>
        <w:t xml:space="preserve">is a lack of </w:t>
      </w:r>
      <w:r w:rsidR="0027069D" w:rsidRPr="00A91187">
        <w:rPr>
          <w:rFonts w:ascii="Arial" w:hAnsi="Arial" w:cs="Arial"/>
          <w:sz w:val="22"/>
          <w:szCs w:val="22"/>
          <w:lang w:eastAsia="en-GB"/>
        </w:rPr>
        <w:t xml:space="preserve">current literature </w:t>
      </w:r>
      <w:r>
        <w:rPr>
          <w:rFonts w:ascii="Arial" w:hAnsi="Arial" w:cs="Arial"/>
          <w:sz w:val="22"/>
          <w:szCs w:val="22"/>
          <w:lang w:eastAsia="en-GB"/>
        </w:rPr>
        <w:t>to</w:t>
      </w:r>
      <w:r w:rsidR="0027069D" w:rsidRPr="00A91187">
        <w:rPr>
          <w:rFonts w:ascii="Arial" w:hAnsi="Arial" w:cs="Arial"/>
          <w:sz w:val="22"/>
          <w:szCs w:val="22"/>
          <w:lang w:eastAsia="en-GB"/>
        </w:rPr>
        <w:t xml:space="preserve"> </w:t>
      </w:r>
      <w:r w:rsidR="00CE2E74" w:rsidRPr="00A91187">
        <w:rPr>
          <w:rFonts w:ascii="Arial" w:hAnsi="Arial" w:cs="Arial"/>
          <w:sz w:val="22"/>
          <w:szCs w:val="22"/>
          <w:lang w:eastAsia="en-GB"/>
        </w:rPr>
        <w:t xml:space="preserve">conclude that music training alone </w:t>
      </w:r>
      <w:r w:rsidR="00235B7A" w:rsidRPr="00A91187">
        <w:rPr>
          <w:rFonts w:ascii="Arial" w:hAnsi="Arial" w:cs="Arial"/>
          <w:sz w:val="22"/>
          <w:szCs w:val="22"/>
          <w:lang w:eastAsia="en-GB"/>
        </w:rPr>
        <w:t>has the biggest effect on</w:t>
      </w:r>
      <w:r w:rsidR="00985EF3" w:rsidRPr="00A91187">
        <w:rPr>
          <w:rFonts w:ascii="Arial" w:hAnsi="Arial" w:cs="Arial"/>
          <w:sz w:val="22"/>
          <w:szCs w:val="22"/>
          <w:lang w:eastAsia="en-GB"/>
        </w:rPr>
        <w:t xml:space="preserve"> these attributes in </w:t>
      </w:r>
      <w:r w:rsidR="00235B7A" w:rsidRPr="00A91187">
        <w:rPr>
          <w:rFonts w:ascii="Arial" w:hAnsi="Arial" w:cs="Arial"/>
          <w:sz w:val="22"/>
          <w:szCs w:val="22"/>
          <w:lang w:eastAsia="en-GB"/>
        </w:rPr>
        <w:t xml:space="preserve">child development. </w:t>
      </w:r>
      <w:r>
        <w:rPr>
          <w:rFonts w:ascii="Arial" w:hAnsi="Arial" w:cs="Arial"/>
          <w:sz w:val="22"/>
          <w:szCs w:val="22"/>
          <w:lang w:eastAsia="en-GB"/>
        </w:rPr>
        <w:t>Should future research confirm the</w:t>
      </w:r>
      <w:r w:rsidR="00235B7A" w:rsidRPr="00A91187">
        <w:rPr>
          <w:rFonts w:ascii="Arial" w:hAnsi="Arial" w:cs="Arial"/>
          <w:sz w:val="22"/>
          <w:szCs w:val="22"/>
          <w:lang w:eastAsia="en-GB"/>
        </w:rPr>
        <w:t xml:space="preserve"> idea that </w:t>
      </w:r>
      <w:r>
        <w:rPr>
          <w:rFonts w:ascii="Arial" w:hAnsi="Arial" w:cs="Arial"/>
          <w:sz w:val="22"/>
          <w:szCs w:val="22"/>
          <w:lang w:eastAsia="en-GB"/>
        </w:rPr>
        <w:t>musical</w:t>
      </w:r>
      <w:r w:rsidR="00235B7A" w:rsidRPr="00A91187">
        <w:rPr>
          <w:rFonts w:ascii="Arial" w:hAnsi="Arial" w:cs="Arial"/>
          <w:sz w:val="22"/>
          <w:szCs w:val="22"/>
          <w:lang w:eastAsia="en-GB"/>
        </w:rPr>
        <w:t xml:space="preserve"> skills</w:t>
      </w:r>
      <w:r>
        <w:rPr>
          <w:rFonts w:ascii="Arial" w:hAnsi="Arial" w:cs="Arial"/>
          <w:sz w:val="22"/>
          <w:szCs w:val="22"/>
          <w:lang w:eastAsia="en-GB"/>
        </w:rPr>
        <w:t xml:space="preserve"> </w:t>
      </w:r>
      <w:r w:rsidR="00235B7A" w:rsidRPr="00A91187">
        <w:rPr>
          <w:rFonts w:ascii="Arial" w:hAnsi="Arial" w:cs="Arial"/>
          <w:sz w:val="22"/>
          <w:szCs w:val="22"/>
          <w:lang w:eastAsia="en-GB"/>
        </w:rPr>
        <w:t>aid executive functions</w:t>
      </w:r>
      <w:r w:rsidR="003B16B9" w:rsidRPr="00A91187">
        <w:rPr>
          <w:rFonts w:ascii="Arial" w:hAnsi="Arial" w:cs="Arial"/>
          <w:sz w:val="22"/>
          <w:szCs w:val="22"/>
          <w:lang w:eastAsia="en-GB"/>
        </w:rPr>
        <w:t xml:space="preserve">, </w:t>
      </w:r>
      <w:r w:rsidR="00235B7A" w:rsidRPr="00A91187">
        <w:rPr>
          <w:rFonts w:ascii="Arial" w:hAnsi="Arial" w:cs="Arial"/>
          <w:sz w:val="22"/>
          <w:szCs w:val="22"/>
          <w:lang w:eastAsia="en-GB"/>
        </w:rPr>
        <w:t xml:space="preserve">then it can be a way to </w:t>
      </w:r>
      <w:r w:rsidR="00E16824" w:rsidRPr="00A91187">
        <w:rPr>
          <w:rFonts w:ascii="Arial" w:hAnsi="Arial" w:cs="Arial"/>
          <w:sz w:val="22"/>
          <w:szCs w:val="22"/>
          <w:lang w:eastAsia="en-GB"/>
        </w:rPr>
        <w:t>nurture</w:t>
      </w:r>
      <w:r w:rsidR="00235B7A" w:rsidRPr="00A91187">
        <w:rPr>
          <w:rFonts w:ascii="Arial" w:hAnsi="Arial" w:cs="Arial"/>
          <w:sz w:val="22"/>
          <w:szCs w:val="22"/>
          <w:lang w:eastAsia="en-GB"/>
        </w:rPr>
        <w:t xml:space="preserve"> the children to meet </w:t>
      </w:r>
      <w:r w:rsidR="003B16B9" w:rsidRPr="00A91187">
        <w:rPr>
          <w:rFonts w:ascii="Arial" w:hAnsi="Arial" w:cs="Arial"/>
          <w:sz w:val="22"/>
          <w:szCs w:val="22"/>
          <w:lang w:eastAsia="en-GB"/>
        </w:rPr>
        <w:t xml:space="preserve">elements mentioned in ‘the </w:t>
      </w:r>
      <w:r w:rsidR="00235B7A" w:rsidRPr="00A91187">
        <w:rPr>
          <w:rFonts w:ascii="Arial" w:hAnsi="Arial" w:cs="Arial"/>
          <w:sz w:val="22"/>
          <w:szCs w:val="22"/>
          <w:lang w:eastAsia="en-GB"/>
        </w:rPr>
        <w:t xml:space="preserve">four </w:t>
      </w:r>
      <w:r w:rsidR="00A2640A" w:rsidRPr="00A91187">
        <w:rPr>
          <w:rFonts w:ascii="Arial" w:hAnsi="Arial" w:cs="Arial"/>
          <w:sz w:val="22"/>
          <w:szCs w:val="22"/>
          <w:lang w:eastAsia="en-GB"/>
        </w:rPr>
        <w:t>purposes</w:t>
      </w:r>
      <w:r w:rsidR="003B16B9" w:rsidRPr="00A91187">
        <w:rPr>
          <w:rFonts w:ascii="Arial" w:hAnsi="Arial" w:cs="Arial"/>
          <w:sz w:val="22"/>
          <w:szCs w:val="22"/>
          <w:lang w:eastAsia="en-GB"/>
        </w:rPr>
        <w:t>.</w:t>
      </w:r>
      <w:r w:rsidR="00A2640A" w:rsidRPr="00A91187">
        <w:rPr>
          <w:rFonts w:ascii="Arial" w:hAnsi="Arial" w:cs="Arial"/>
          <w:sz w:val="22"/>
          <w:szCs w:val="22"/>
          <w:lang w:eastAsia="en-GB"/>
        </w:rPr>
        <w:t>’</w:t>
      </w:r>
      <w:r w:rsidR="003B16B9" w:rsidRPr="00A91187">
        <w:rPr>
          <w:rFonts w:ascii="Arial" w:hAnsi="Arial" w:cs="Arial"/>
          <w:sz w:val="22"/>
          <w:szCs w:val="22"/>
          <w:lang w:eastAsia="en-GB"/>
        </w:rPr>
        <w:t xml:space="preserve"> This includes </w:t>
      </w:r>
      <w:r>
        <w:rPr>
          <w:rFonts w:ascii="Arial" w:hAnsi="Arial" w:cs="Arial"/>
          <w:sz w:val="22"/>
          <w:szCs w:val="22"/>
          <w:lang w:eastAsia="en-GB"/>
        </w:rPr>
        <w:t>executive functions,</w:t>
      </w:r>
      <w:r w:rsidR="00235B7A" w:rsidRPr="00A91187">
        <w:rPr>
          <w:rFonts w:ascii="Arial" w:hAnsi="Arial" w:cs="Arial"/>
          <w:sz w:val="22"/>
          <w:szCs w:val="22"/>
          <w:lang w:eastAsia="en-GB"/>
        </w:rPr>
        <w:t xml:space="preserve"> such as</w:t>
      </w:r>
      <w:r>
        <w:rPr>
          <w:rFonts w:ascii="Arial" w:hAnsi="Arial" w:cs="Arial"/>
          <w:sz w:val="22"/>
          <w:szCs w:val="22"/>
          <w:lang w:eastAsia="en-GB"/>
        </w:rPr>
        <w:t xml:space="preserve"> </w:t>
      </w:r>
      <w:r w:rsidR="00235B7A" w:rsidRPr="00A91187">
        <w:rPr>
          <w:rFonts w:ascii="Arial" w:hAnsi="Arial" w:cs="Arial"/>
          <w:sz w:val="22"/>
          <w:szCs w:val="22"/>
          <w:lang w:eastAsia="en-GB"/>
        </w:rPr>
        <w:t xml:space="preserve">problem solving, critical thinking and everyday life </w:t>
      </w:r>
      <w:r w:rsidR="003B16B9" w:rsidRPr="00A91187">
        <w:rPr>
          <w:rFonts w:ascii="Arial" w:hAnsi="Arial" w:cs="Arial"/>
          <w:sz w:val="22"/>
          <w:szCs w:val="22"/>
          <w:lang w:eastAsia="en-GB"/>
        </w:rPr>
        <w:t xml:space="preserve">skills </w:t>
      </w:r>
      <w:sdt>
        <w:sdtPr>
          <w:rPr>
            <w:rFonts w:ascii="Arial" w:hAnsi="Arial" w:cs="Arial"/>
            <w:sz w:val="22"/>
            <w:szCs w:val="22"/>
            <w:lang w:eastAsia="en-GB"/>
          </w:rPr>
          <w:id w:val="1176775456"/>
          <w:citation/>
        </w:sdtPr>
        <w:sdtEndPr/>
        <w:sdtContent>
          <w:r w:rsidR="003B16B9" w:rsidRPr="00A91187">
            <w:rPr>
              <w:rFonts w:ascii="Arial" w:hAnsi="Arial" w:cs="Arial"/>
              <w:sz w:val="22"/>
              <w:szCs w:val="22"/>
              <w:lang w:eastAsia="en-GB"/>
            </w:rPr>
            <w:fldChar w:fldCharType="begin"/>
          </w:r>
          <w:r w:rsidR="00B47A14">
            <w:rPr>
              <w:rFonts w:ascii="Arial" w:hAnsi="Arial" w:cs="Arial"/>
              <w:sz w:val="22"/>
              <w:szCs w:val="22"/>
              <w:lang w:eastAsia="en-GB"/>
            </w:rPr>
            <w:instrText xml:space="preserve">CITATION Wel20 \p 25 \l 2057 </w:instrText>
          </w:r>
          <w:r w:rsidR="003B16B9" w:rsidRPr="00A91187">
            <w:rPr>
              <w:rFonts w:ascii="Arial" w:hAnsi="Arial" w:cs="Arial"/>
              <w:sz w:val="22"/>
              <w:szCs w:val="22"/>
              <w:lang w:eastAsia="en-GB"/>
            </w:rPr>
            <w:fldChar w:fldCharType="separate"/>
          </w:r>
          <w:r w:rsidR="00B47A14" w:rsidRPr="00B47A14">
            <w:rPr>
              <w:rFonts w:ascii="Arial" w:hAnsi="Arial" w:cs="Arial"/>
              <w:noProof/>
              <w:sz w:val="22"/>
              <w:szCs w:val="22"/>
              <w:lang w:eastAsia="en-GB"/>
            </w:rPr>
            <w:t>(Welsh Government, 2020, p. 25)</w:t>
          </w:r>
          <w:r w:rsidR="003B16B9" w:rsidRPr="00A91187">
            <w:rPr>
              <w:rFonts w:ascii="Arial" w:hAnsi="Arial" w:cs="Arial"/>
              <w:sz w:val="22"/>
              <w:szCs w:val="22"/>
              <w:lang w:eastAsia="en-GB"/>
            </w:rPr>
            <w:fldChar w:fldCharType="end"/>
          </w:r>
        </w:sdtContent>
      </w:sdt>
      <w:r w:rsidR="00884E89" w:rsidRPr="00A91187">
        <w:rPr>
          <w:rFonts w:ascii="Arial" w:hAnsi="Arial" w:cs="Arial"/>
          <w:sz w:val="22"/>
          <w:szCs w:val="22"/>
          <w:lang w:eastAsia="en-GB"/>
        </w:rPr>
        <w:t>.</w:t>
      </w:r>
    </w:p>
    <w:p w14:paraId="0C2E2392" w14:textId="77777777" w:rsidR="000B4E2A" w:rsidRDefault="000B4E2A" w:rsidP="000B4E2A">
      <w:pPr>
        <w:spacing w:line="360" w:lineRule="auto"/>
        <w:jc w:val="both"/>
        <w:rPr>
          <w:rFonts w:ascii="Arial" w:hAnsi="Arial" w:cs="Arial"/>
          <w:sz w:val="22"/>
          <w:szCs w:val="22"/>
          <w:lang w:eastAsia="en-GB"/>
        </w:rPr>
      </w:pPr>
    </w:p>
    <w:p w14:paraId="611749DD" w14:textId="6BFECDB0" w:rsidR="000B4E2A" w:rsidRPr="000B4E2A" w:rsidRDefault="000B4E2A" w:rsidP="000B4E2A">
      <w:pPr>
        <w:spacing w:line="360" w:lineRule="auto"/>
        <w:jc w:val="both"/>
        <w:rPr>
          <w:rFonts w:ascii="Arial" w:hAnsi="Arial" w:cs="Arial"/>
          <w:sz w:val="22"/>
          <w:szCs w:val="22"/>
          <w:lang w:eastAsia="en-GB"/>
        </w:rPr>
      </w:pPr>
      <w:r w:rsidRPr="000B4E2A">
        <w:rPr>
          <w:rFonts w:ascii="Arial" w:hAnsi="Arial" w:cs="Arial"/>
          <w:sz w:val="22"/>
          <w:szCs w:val="22"/>
          <w:lang w:eastAsia="en-GB"/>
        </w:rPr>
        <w:t xml:space="preserve">The Welsh Government has placed an emphasis on the use of expressive arts throughout their new curriculum framework. They believe that it can link to other </w:t>
      </w:r>
      <w:proofErr w:type="spellStart"/>
      <w:r w:rsidRPr="000B4E2A">
        <w:rPr>
          <w:rFonts w:ascii="Arial" w:hAnsi="Arial" w:cs="Arial"/>
          <w:sz w:val="22"/>
          <w:szCs w:val="22"/>
          <w:lang w:eastAsia="en-GB"/>
        </w:rPr>
        <w:t>AoLE’s</w:t>
      </w:r>
      <w:proofErr w:type="spellEnd"/>
      <w:r w:rsidRPr="000B4E2A">
        <w:rPr>
          <w:rFonts w:ascii="Arial" w:hAnsi="Arial" w:cs="Arial"/>
          <w:sz w:val="22"/>
          <w:szCs w:val="22"/>
          <w:lang w:eastAsia="en-GB"/>
        </w:rPr>
        <w:t xml:space="preserve"> including health and wellbeing. Expressive Arts can “enable learners to develop a sense of self, build confidence, and explore different forms of communication and relationships which can support mental health and emotional well-being.” </w:t>
      </w:r>
      <w:sdt>
        <w:sdtPr>
          <w:rPr>
            <w:rFonts w:ascii="Arial" w:hAnsi="Arial" w:cs="Arial"/>
            <w:sz w:val="22"/>
            <w:szCs w:val="22"/>
            <w:lang w:eastAsia="en-GB"/>
          </w:rPr>
          <w:id w:val="-190850945"/>
          <w:citation/>
        </w:sdtPr>
        <w:sdtEndPr/>
        <w:sdtContent>
          <w:r>
            <w:rPr>
              <w:rFonts w:ascii="Arial" w:hAnsi="Arial" w:cs="Arial"/>
              <w:sz w:val="22"/>
              <w:szCs w:val="22"/>
              <w:lang w:eastAsia="en-GB"/>
            </w:rPr>
            <w:fldChar w:fldCharType="begin"/>
          </w:r>
          <w:r w:rsidR="00B47A14">
            <w:rPr>
              <w:rFonts w:ascii="Arial" w:hAnsi="Arial" w:cs="Arial"/>
              <w:sz w:val="22"/>
              <w:szCs w:val="22"/>
              <w:lang w:eastAsia="en-GB"/>
            </w:rPr>
            <w:instrText xml:space="preserve">CITATION Wel20 \p 70 \l 2057 </w:instrText>
          </w:r>
          <w:r>
            <w:rPr>
              <w:rFonts w:ascii="Arial" w:hAnsi="Arial" w:cs="Arial"/>
              <w:sz w:val="22"/>
              <w:szCs w:val="22"/>
              <w:lang w:eastAsia="en-GB"/>
            </w:rPr>
            <w:fldChar w:fldCharType="separate"/>
          </w:r>
          <w:r w:rsidR="00B47A14" w:rsidRPr="00B47A14">
            <w:rPr>
              <w:rFonts w:ascii="Arial" w:hAnsi="Arial" w:cs="Arial"/>
              <w:noProof/>
              <w:sz w:val="22"/>
              <w:szCs w:val="22"/>
              <w:lang w:eastAsia="en-GB"/>
            </w:rPr>
            <w:t>(Welsh Government, 2020, p. 70)</w:t>
          </w:r>
          <w:r>
            <w:rPr>
              <w:rFonts w:ascii="Arial" w:hAnsi="Arial" w:cs="Arial"/>
              <w:sz w:val="22"/>
              <w:szCs w:val="22"/>
              <w:lang w:eastAsia="en-GB"/>
            </w:rPr>
            <w:fldChar w:fldCharType="end"/>
          </w:r>
        </w:sdtContent>
      </w:sdt>
      <w:r>
        <w:rPr>
          <w:rFonts w:ascii="Arial" w:hAnsi="Arial" w:cs="Arial"/>
          <w:sz w:val="22"/>
          <w:szCs w:val="22"/>
          <w:lang w:eastAsia="en-GB"/>
        </w:rPr>
        <w:t xml:space="preserve">. </w:t>
      </w:r>
      <w:r w:rsidRPr="000B4E2A">
        <w:rPr>
          <w:rFonts w:ascii="Arial" w:hAnsi="Arial" w:cs="Arial"/>
          <w:sz w:val="22"/>
          <w:szCs w:val="22"/>
          <w:lang w:eastAsia="en-GB"/>
        </w:rPr>
        <w:t xml:space="preserve">This is in line with humanist thinker Maslow and his ‘Hierarchy of Needs.’ (See appendix 5.) He writes of a self-actualisation need that can be met through self-expression, creative action and reaching one’s potential. The flip side of this is that it depends on the needs below it and if these aren’t actualised then the ones above cannot be harnessed. </w:t>
      </w:r>
      <w:sdt>
        <w:sdtPr>
          <w:rPr>
            <w:rFonts w:ascii="Arial" w:hAnsi="Arial" w:cs="Arial"/>
            <w:sz w:val="22"/>
            <w:szCs w:val="22"/>
            <w:lang w:eastAsia="en-GB"/>
          </w:rPr>
          <w:id w:val="-689218473"/>
          <w:citation/>
        </w:sdtPr>
        <w:sdtEndPr/>
        <w:sdtContent>
          <w:r>
            <w:rPr>
              <w:rFonts w:ascii="Arial" w:hAnsi="Arial" w:cs="Arial"/>
              <w:sz w:val="22"/>
              <w:szCs w:val="22"/>
              <w:lang w:eastAsia="en-GB"/>
            </w:rPr>
            <w:fldChar w:fldCharType="begin"/>
          </w:r>
          <w:r>
            <w:rPr>
              <w:rFonts w:ascii="Arial" w:hAnsi="Arial" w:cs="Arial"/>
              <w:sz w:val="22"/>
              <w:szCs w:val="22"/>
              <w:lang w:eastAsia="en-GB"/>
            </w:rPr>
            <w:instrText xml:space="preserve"> CITATION Geo14 \l 2057 </w:instrText>
          </w:r>
          <w:r>
            <w:rPr>
              <w:rFonts w:ascii="Arial" w:hAnsi="Arial" w:cs="Arial"/>
              <w:sz w:val="22"/>
              <w:szCs w:val="22"/>
              <w:lang w:eastAsia="en-GB"/>
            </w:rPr>
            <w:fldChar w:fldCharType="separate"/>
          </w:r>
          <w:r w:rsidRPr="000B4E2A">
            <w:rPr>
              <w:rFonts w:ascii="Arial" w:hAnsi="Arial" w:cs="Arial"/>
              <w:noProof/>
              <w:sz w:val="22"/>
              <w:szCs w:val="22"/>
              <w:lang w:eastAsia="en-GB"/>
            </w:rPr>
            <w:t>(Petty, 2014)</w:t>
          </w:r>
          <w:r>
            <w:rPr>
              <w:rFonts w:ascii="Arial" w:hAnsi="Arial" w:cs="Arial"/>
              <w:sz w:val="22"/>
              <w:szCs w:val="22"/>
              <w:lang w:eastAsia="en-GB"/>
            </w:rPr>
            <w:fldChar w:fldCharType="end"/>
          </w:r>
        </w:sdtContent>
      </w:sdt>
      <w:r>
        <w:rPr>
          <w:rFonts w:ascii="Arial" w:hAnsi="Arial" w:cs="Arial"/>
          <w:sz w:val="22"/>
          <w:szCs w:val="22"/>
          <w:lang w:eastAsia="en-GB"/>
        </w:rPr>
        <w:t xml:space="preserve">. </w:t>
      </w:r>
      <w:r w:rsidRPr="000B4E2A">
        <w:rPr>
          <w:rFonts w:ascii="Arial" w:hAnsi="Arial" w:cs="Arial"/>
          <w:sz w:val="22"/>
          <w:szCs w:val="22"/>
          <w:lang w:eastAsia="en-GB"/>
        </w:rPr>
        <w:t>This is sometimes described as a too simplistic approach, but it is an accessible way to communicate with students effectively and plan accordingly</w:t>
      </w:r>
      <w:r w:rsidR="008E6CE2">
        <w:rPr>
          <w:rFonts w:ascii="Arial" w:hAnsi="Arial" w:cs="Arial"/>
          <w:sz w:val="22"/>
          <w:szCs w:val="22"/>
          <w:lang w:eastAsia="en-GB"/>
        </w:rPr>
        <w:t xml:space="preserve"> for these needs</w:t>
      </w:r>
      <w:r w:rsidRPr="000B4E2A">
        <w:rPr>
          <w:rFonts w:ascii="Arial" w:hAnsi="Arial" w:cs="Arial"/>
          <w:sz w:val="22"/>
          <w:szCs w:val="22"/>
          <w:lang w:eastAsia="en-GB"/>
        </w:rPr>
        <w:t>. Other aspects of the observation that can be related to this method</w:t>
      </w:r>
      <w:r w:rsidR="008E6CE2">
        <w:rPr>
          <w:rFonts w:ascii="Arial" w:hAnsi="Arial" w:cs="Arial"/>
          <w:sz w:val="22"/>
          <w:szCs w:val="22"/>
          <w:lang w:eastAsia="en-GB"/>
        </w:rPr>
        <w:t>,</w:t>
      </w:r>
      <w:r w:rsidRPr="000B4E2A">
        <w:rPr>
          <w:rFonts w:ascii="Arial" w:hAnsi="Arial" w:cs="Arial"/>
          <w:sz w:val="22"/>
          <w:szCs w:val="22"/>
          <w:lang w:eastAsia="en-GB"/>
        </w:rPr>
        <w:t xml:space="preserve"> are meeting the self-esteem need through use of collaboration and performance as discussed in an earlier paragraph. They are becoming self-confident, prepared to take risks, and trying something new. They would feel a sense of belonging and trust friends through this exercise, harnessing the third need of belongingness. </w:t>
      </w:r>
    </w:p>
    <w:p w14:paraId="1477FFFE" w14:textId="354E31EC" w:rsidR="00A2640A" w:rsidRPr="000B4E2A" w:rsidRDefault="00884E89" w:rsidP="000B4E2A">
      <w:pPr>
        <w:spacing w:line="360" w:lineRule="auto"/>
        <w:jc w:val="both"/>
        <w:rPr>
          <w:rFonts w:ascii="Arial" w:hAnsi="Arial" w:cs="Arial"/>
          <w:sz w:val="22"/>
          <w:szCs w:val="22"/>
          <w:lang w:val="en-US" w:eastAsia="en-GB"/>
        </w:rPr>
      </w:pPr>
      <w:r w:rsidRPr="00A91187">
        <w:rPr>
          <w:rFonts w:ascii="Arial" w:hAnsi="Arial" w:cs="Arial"/>
          <w:sz w:val="22"/>
          <w:szCs w:val="22"/>
          <w:lang w:eastAsia="en-GB"/>
        </w:rPr>
        <w:t xml:space="preserve"> </w:t>
      </w:r>
    </w:p>
    <w:p w14:paraId="14103D9E" w14:textId="3061E9A4" w:rsidR="009A0F27" w:rsidRPr="00A91187" w:rsidRDefault="00A2640A" w:rsidP="000B4E2A">
      <w:pPr>
        <w:spacing w:line="360" w:lineRule="auto"/>
        <w:jc w:val="both"/>
        <w:rPr>
          <w:rFonts w:ascii="Arial" w:hAnsi="Arial" w:cs="Arial"/>
          <w:sz w:val="22"/>
          <w:szCs w:val="22"/>
          <w:lang w:eastAsia="en-GB"/>
        </w:rPr>
      </w:pPr>
      <w:r w:rsidRPr="00A91187">
        <w:rPr>
          <w:rFonts w:ascii="Arial" w:hAnsi="Arial" w:cs="Arial"/>
          <w:sz w:val="22"/>
          <w:szCs w:val="22"/>
          <w:lang w:eastAsia="en-GB"/>
        </w:rPr>
        <w:t xml:space="preserve">A final point to cover in this section is the connection between musical training and one of the cross curricular </w:t>
      </w:r>
      <w:r w:rsidR="000652DA" w:rsidRPr="00A91187">
        <w:rPr>
          <w:rFonts w:ascii="Arial" w:hAnsi="Arial" w:cs="Arial"/>
          <w:sz w:val="22"/>
          <w:szCs w:val="22"/>
          <w:lang w:eastAsia="en-GB"/>
        </w:rPr>
        <w:t xml:space="preserve">responsibilities in the new curriculum, Languages, Literacy and Communication (LLC). </w:t>
      </w:r>
      <w:r w:rsidR="000652DA" w:rsidRPr="00A91187">
        <w:rPr>
          <w:rFonts w:ascii="Arial" w:hAnsi="Arial" w:cs="Arial"/>
          <w:noProof/>
          <w:sz w:val="22"/>
          <w:szCs w:val="22"/>
          <w:lang w:eastAsia="en-GB"/>
        </w:rPr>
        <w:t xml:space="preserve">Miendlarzewska &amp; Trost </w:t>
      </w:r>
      <w:sdt>
        <w:sdtPr>
          <w:rPr>
            <w:rFonts w:ascii="Arial" w:hAnsi="Arial" w:cs="Arial"/>
            <w:noProof/>
            <w:sz w:val="22"/>
            <w:szCs w:val="22"/>
            <w:lang w:eastAsia="en-GB"/>
          </w:rPr>
          <w:id w:val="-596019791"/>
          <w:citation/>
        </w:sdtPr>
        <w:sdtEndPr/>
        <w:sdtContent>
          <w:r w:rsidR="000652DA" w:rsidRPr="00A91187">
            <w:rPr>
              <w:rFonts w:ascii="Arial" w:hAnsi="Arial" w:cs="Arial"/>
              <w:noProof/>
              <w:sz w:val="22"/>
              <w:szCs w:val="22"/>
              <w:lang w:eastAsia="en-GB"/>
            </w:rPr>
            <w:fldChar w:fldCharType="begin"/>
          </w:r>
          <w:r w:rsidR="000652DA" w:rsidRPr="00A91187">
            <w:rPr>
              <w:rFonts w:ascii="Arial" w:hAnsi="Arial" w:cs="Arial"/>
              <w:noProof/>
              <w:sz w:val="22"/>
              <w:szCs w:val="22"/>
              <w:lang w:eastAsia="en-GB"/>
            </w:rPr>
            <w:instrText xml:space="preserve">CITATION Mie14 \p 6 \n  \l 2057 </w:instrText>
          </w:r>
          <w:r w:rsidR="000652DA" w:rsidRPr="00A91187">
            <w:rPr>
              <w:rFonts w:ascii="Arial" w:hAnsi="Arial" w:cs="Arial"/>
              <w:noProof/>
              <w:sz w:val="22"/>
              <w:szCs w:val="22"/>
              <w:lang w:eastAsia="en-GB"/>
            </w:rPr>
            <w:fldChar w:fldCharType="separate"/>
          </w:r>
          <w:r w:rsidR="000652DA" w:rsidRPr="00A91187">
            <w:rPr>
              <w:rFonts w:ascii="Arial" w:hAnsi="Arial" w:cs="Arial"/>
              <w:noProof/>
              <w:sz w:val="22"/>
              <w:szCs w:val="22"/>
              <w:lang w:eastAsia="en-GB"/>
            </w:rPr>
            <w:t>(2014, p. 6)</w:t>
          </w:r>
          <w:r w:rsidR="000652DA" w:rsidRPr="00A91187">
            <w:rPr>
              <w:rFonts w:ascii="Arial" w:hAnsi="Arial" w:cs="Arial"/>
              <w:noProof/>
              <w:sz w:val="22"/>
              <w:szCs w:val="22"/>
              <w:lang w:eastAsia="en-GB"/>
            </w:rPr>
            <w:fldChar w:fldCharType="end"/>
          </w:r>
        </w:sdtContent>
      </w:sdt>
      <w:r w:rsidR="000652DA" w:rsidRPr="00A91187">
        <w:rPr>
          <w:rFonts w:ascii="Arial" w:hAnsi="Arial" w:cs="Arial"/>
          <w:sz w:val="22"/>
          <w:szCs w:val="22"/>
          <w:lang w:eastAsia="en-GB"/>
        </w:rPr>
        <w:t xml:space="preserve"> report on two studies that show clear correlation between musical ability and expertise and learning a second language, singling out second language pronunciation accuracy. Should this be the case, then the inclusion of more musical related tasks in the curriculum would benefit greatly the learners in Wales as they are exposed more </w:t>
      </w:r>
      <w:r w:rsidR="00266DE4" w:rsidRPr="00A91187">
        <w:rPr>
          <w:rFonts w:ascii="Arial" w:hAnsi="Arial" w:cs="Arial"/>
          <w:sz w:val="22"/>
          <w:szCs w:val="22"/>
          <w:lang w:eastAsia="en-GB"/>
        </w:rPr>
        <w:t>Welsh in the classroom</w:t>
      </w:r>
      <w:r w:rsidR="000652DA" w:rsidRPr="00A91187">
        <w:rPr>
          <w:rFonts w:ascii="Arial" w:hAnsi="Arial" w:cs="Arial"/>
          <w:sz w:val="22"/>
          <w:szCs w:val="22"/>
          <w:lang w:eastAsia="en-GB"/>
        </w:rPr>
        <w:t xml:space="preserve"> as part of the drive by Welsh Government to increase the number of Welsh speakers to one million by 2050</w:t>
      </w:r>
      <w:r w:rsidR="00266DE4" w:rsidRPr="00A91187">
        <w:rPr>
          <w:rFonts w:ascii="Arial" w:hAnsi="Arial" w:cs="Arial"/>
          <w:sz w:val="22"/>
          <w:szCs w:val="22"/>
          <w:lang w:eastAsia="en-GB"/>
        </w:rPr>
        <w:t xml:space="preserve"> </w:t>
      </w:r>
      <w:sdt>
        <w:sdtPr>
          <w:rPr>
            <w:rFonts w:ascii="Arial" w:hAnsi="Arial" w:cs="Arial"/>
            <w:sz w:val="22"/>
            <w:szCs w:val="22"/>
            <w:lang w:eastAsia="en-GB"/>
          </w:rPr>
          <w:id w:val="1582715923"/>
          <w:citation/>
        </w:sdtPr>
        <w:sdtEndPr/>
        <w:sdtContent>
          <w:r w:rsidR="00266DE4" w:rsidRPr="00A91187">
            <w:rPr>
              <w:rFonts w:ascii="Arial" w:hAnsi="Arial" w:cs="Arial"/>
              <w:sz w:val="22"/>
              <w:szCs w:val="22"/>
              <w:lang w:eastAsia="en-GB"/>
            </w:rPr>
            <w:fldChar w:fldCharType="begin"/>
          </w:r>
          <w:r w:rsidR="00266DE4" w:rsidRPr="00A91187">
            <w:rPr>
              <w:rFonts w:ascii="Arial" w:hAnsi="Arial" w:cs="Arial"/>
              <w:sz w:val="22"/>
              <w:szCs w:val="22"/>
              <w:lang w:eastAsia="en-GB"/>
            </w:rPr>
            <w:instrText xml:space="preserve">CITATION Gov17 \p 3 \l 2057 </w:instrText>
          </w:r>
          <w:r w:rsidR="00266DE4" w:rsidRPr="00A91187">
            <w:rPr>
              <w:rFonts w:ascii="Arial" w:hAnsi="Arial" w:cs="Arial"/>
              <w:sz w:val="22"/>
              <w:szCs w:val="22"/>
              <w:lang w:eastAsia="en-GB"/>
            </w:rPr>
            <w:fldChar w:fldCharType="separate"/>
          </w:r>
          <w:r w:rsidR="00266DE4" w:rsidRPr="00A91187">
            <w:rPr>
              <w:rFonts w:ascii="Arial" w:hAnsi="Arial" w:cs="Arial"/>
              <w:noProof/>
              <w:sz w:val="22"/>
              <w:szCs w:val="22"/>
              <w:lang w:eastAsia="en-GB"/>
            </w:rPr>
            <w:t>(Welsh Government, 2017, p. 3)</w:t>
          </w:r>
          <w:r w:rsidR="00266DE4" w:rsidRPr="00A91187">
            <w:rPr>
              <w:rFonts w:ascii="Arial" w:hAnsi="Arial" w:cs="Arial"/>
              <w:sz w:val="22"/>
              <w:szCs w:val="22"/>
              <w:lang w:eastAsia="en-GB"/>
            </w:rPr>
            <w:fldChar w:fldCharType="end"/>
          </w:r>
        </w:sdtContent>
      </w:sdt>
      <w:r w:rsidR="00266DE4" w:rsidRPr="00A91187">
        <w:rPr>
          <w:rFonts w:ascii="Arial" w:hAnsi="Arial" w:cs="Arial"/>
          <w:sz w:val="22"/>
          <w:szCs w:val="22"/>
          <w:lang w:eastAsia="en-GB"/>
        </w:rPr>
        <w:t xml:space="preserve">. At present, the number of studies into this field is </w:t>
      </w:r>
      <w:r w:rsidR="0091041C" w:rsidRPr="00A91187">
        <w:rPr>
          <w:rFonts w:ascii="Arial" w:hAnsi="Arial" w:cs="Arial"/>
          <w:sz w:val="22"/>
          <w:szCs w:val="22"/>
          <w:lang w:eastAsia="en-GB"/>
        </w:rPr>
        <w:t xml:space="preserve">relatively </w:t>
      </w:r>
      <w:r w:rsidR="00266DE4" w:rsidRPr="00A91187">
        <w:rPr>
          <w:rFonts w:ascii="Arial" w:hAnsi="Arial" w:cs="Arial"/>
          <w:sz w:val="22"/>
          <w:szCs w:val="22"/>
          <w:lang w:eastAsia="en-GB"/>
        </w:rPr>
        <w:t>small so the two</w:t>
      </w:r>
      <w:r w:rsidR="009A0F27" w:rsidRPr="00A91187">
        <w:rPr>
          <w:rFonts w:ascii="Arial" w:hAnsi="Arial" w:cs="Arial"/>
          <w:sz w:val="22"/>
          <w:szCs w:val="22"/>
          <w:lang w:eastAsia="en-GB"/>
        </w:rPr>
        <w:t xml:space="preserve"> studies</w:t>
      </w:r>
      <w:r w:rsidR="00266DE4" w:rsidRPr="00A91187">
        <w:rPr>
          <w:rFonts w:ascii="Arial" w:hAnsi="Arial" w:cs="Arial"/>
          <w:sz w:val="22"/>
          <w:szCs w:val="22"/>
          <w:lang w:eastAsia="en-GB"/>
        </w:rPr>
        <w:t xml:space="preserve"> mentioned above may be proven incorrect</w:t>
      </w:r>
      <w:r w:rsidR="000B4E2A">
        <w:rPr>
          <w:rFonts w:ascii="Arial" w:hAnsi="Arial" w:cs="Arial"/>
          <w:sz w:val="22"/>
          <w:szCs w:val="22"/>
          <w:lang w:eastAsia="en-GB"/>
        </w:rPr>
        <w:t xml:space="preserve"> with more subject research</w:t>
      </w:r>
      <w:r w:rsidR="00630722" w:rsidRPr="00A91187">
        <w:rPr>
          <w:rFonts w:ascii="Arial" w:hAnsi="Arial" w:cs="Arial"/>
          <w:sz w:val="22"/>
          <w:szCs w:val="22"/>
          <w:lang w:eastAsia="en-GB"/>
        </w:rPr>
        <w:t xml:space="preserve">. There is still so much to be learned from the use of music and </w:t>
      </w:r>
      <w:r w:rsidR="000B4E2A" w:rsidRPr="00A91187">
        <w:rPr>
          <w:rFonts w:ascii="Arial" w:hAnsi="Arial" w:cs="Arial"/>
          <w:sz w:val="22"/>
          <w:szCs w:val="22"/>
          <w:lang w:eastAsia="en-GB"/>
        </w:rPr>
        <w:t>its</w:t>
      </w:r>
      <w:r w:rsidR="00630722" w:rsidRPr="00A91187">
        <w:rPr>
          <w:rFonts w:ascii="Arial" w:hAnsi="Arial" w:cs="Arial"/>
          <w:sz w:val="22"/>
          <w:szCs w:val="22"/>
          <w:lang w:eastAsia="en-GB"/>
        </w:rPr>
        <w:t xml:space="preserve"> benefits, and it is difficult to reliably gauge how much influence on learning outcomes can be fully attributed to music as it relates to emotional as well as cognitive developments.</w:t>
      </w:r>
    </w:p>
    <w:p w14:paraId="5E2BD79D" w14:textId="77777777" w:rsidR="00630722" w:rsidRPr="00A91187" w:rsidRDefault="00630722" w:rsidP="000B4E2A">
      <w:pPr>
        <w:spacing w:line="360" w:lineRule="auto"/>
        <w:jc w:val="both"/>
        <w:rPr>
          <w:rFonts w:ascii="Arial" w:hAnsi="Arial" w:cs="Arial"/>
          <w:b/>
          <w:bCs/>
          <w:noProof/>
          <w:sz w:val="22"/>
          <w:szCs w:val="22"/>
          <w:u w:val="single"/>
          <w:lang w:eastAsia="en-GB"/>
        </w:rPr>
      </w:pPr>
    </w:p>
    <w:p w14:paraId="27340370" w14:textId="77777777" w:rsidR="008E6CE2" w:rsidRDefault="008E6CE2" w:rsidP="000B4E2A">
      <w:pPr>
        <w:spacing w:line="360" w:lineRule="auto"/>
        <w:jc w:val="both"/>
        <w:rPr>
          <w:rFonts w:ascii="Arial" w:hAnsi="Arial" w:cs="Arial"/>
          <w:b/>
          <w:bCs/>
          <w:noProof/>
          <w:sz w:val="22"/>
          <w:szCs w:val="22"/>
          <w:u w:val="single"/>
          <w:lang w:eastAsia="en-GB"/>
        </w:rPr>
      </w:pPr>
    </w:p>
    <w:p w14:paraId="5A2B4FD0" w14:textId="2925B8EC" w:rsidR="009A0F27" w:rsidRPr="00A91187" w:rsidRDefault="009A0F27" w:rsidP="000B4E2A">
      <w:pPr>
        <w:spacing w:line="360" w:lineRule="auto"/>
        <w:jc w:val="both"/>
        <w:rPr>
          <w:rFonts w:ascii="Arial" w:hAnsi="Arial" w:cs="Arial"/>
          <w:b/>
          <w:bCs/>
          <w:noProof/>
          <w:sz w:val="22"/>
          <w:szCs w:val="22"/>
          <w:u w:val="single"/>
          <w:lang w:eastAsia="en-GB"/>
        </w:rPr>
      </w:pPr>
      <w:r w:rsidRPr="00A91187">
        <w:rPr>
          <w:rFonts w:ascii="Arial" w:hAnsi="Arial" w:cs="Arial"/>
          <w:b/>
          <w:bCs/>
          <w:noProof/>
          <w:sz w:val="22"/>
          <w:szCs w:val="22"/>
          <w:u w:val="single"/>
          <w:lang w:eastAsia="en-GB"/>
        </w:rPr>
        <w:lastRenderedPageBreak/>
        <w:t>Area for research 2</w:t>
      </w:r>
      <w:r w:rsidR="00CA46C5">
        <w:rPr>
          <w:rFonts w:ascii="Arial" w:hAnsi="Arial" w:cs="Arial"/>
          <w:b/>
          <w:bCs/>
          <w:noProof/>
          <w:sz w:val="22"/>
          <w:szCs w:val="22"/>
          <w:u w:val="single"/>
          <w:lang w:eastAsia="en-GB"/>
        </w:rPr>
        <w:t>. Why is the ‘circle time’ method used in the classroom?</w:t>
      </w:r>
    </w:p>
    <w:p w14:paraId="01151F8B" w14:textId="2267BBD7" w:rsidR="009A0F27" w:rsidRPr="00A91187" w:rsidRDefault="009A0F27" w:rsidP="000B4E2A">
      <w:pPr>
        <w:spacing w:line="360" w:lineRule="auto"/>
        <w:jc w:val="both"/>
        <w:rPr>
          <w:rFonts w:ascii="Arial" w:hAnsi="Arial" w:cs="Arial"/>
          <w:noProof/>
          <w:sz w:val="22"/>
          <w:szCs w:val="22"/>
          <w:u w:val="single"/>
          <w:lang w:eastAsia="en-GB"/>
        </w:rPr>
      </w:pPr>
    </w:p>
    <w:p w14:paraId="3581BBF4" w14:textId="1174A107" w:rsidR="00E16824" w:rsidRPr="00A91187" w:rsidRDefault="00630722" w:rsidP="000B4E2A">
      <w:pPr>
        <w:spacing w:line="360" w:lineRule="auto"/>
        <w:jc w:val="both"/>
        <w:rPr>
          <w:rFonts w:ascii="Arial" w:hAnsi="Arial" w:cs="Arial"/>
          <w:noProof/>
          <w:sz w:val="22"/>
          <w:szCs w:val="22"/>
          <w:lang w:eastAsia="en-GB"/>
        </w:rPr>
      </w:pPr>
      <w:r w:rsidRPr="00A91187">
        <w:rPr>
          <w:rFonts w:ascii="Arial" w:hAnsi="Arial" w:cs="Arial"/>
          <w:noProof/>
          <w:sz w:val="22"/>
          <w:szCs w:val="22"/>
          <w:lang w:eastAsia="en-GB"/>
        </w:rPr>
        <w:t xml:space="preserve">The </w:t>
      </w:r>
      <w:r w:rsidR="009A0F27" w:rsidRPr="00A91187">
        <w:rPr>
          <w:rFonts w:ascii="Arial" w:hAnsi="Arial" w:cs="Arial"/>
          <w:noProof/>
          <w:sz w:val="22"/>
          <w:szCs w:val="22"/>
          <w:lang w:eastAsia="en-GB"/>
        </w:rPr>
        <w:t xml:space="preserve"> emotional wellbeing of students and teachers </w:t>
      </w:r>
      <w:r w:rsidR="009F5FEB" w:rsidRPr="00A91187">
        <w:rPr>
          <w:rFonts w:ascii="Arial" w:hAnsi="Arial" w:cs="Arial"/>
          <w:noProof/>
          <w:sz w:val="22"/>
          <w:szCs w:val="22"/>
          <w:lang w:eastAsia="en-GB"/>
        </w:rPr>
        <w:t>is something that is being researched in detail</w:t>
      </w:r>
      <w:r w:rsidR="0085162E" w:rsidRPr="00A91187">
        <w:rPr>
          <w:rFonts w:ascii="Arial" w:hAnsi="Arial" w:cs="Arial"/>
          <w:noProof/>
          <w:sz w:val="22"/>
          <w:szCs w:val="22"/>
          <w:lang w:eastAsia="en-GB"/>
        </w:rPr>
        <w:t xml:space="preserve"> worldwide</w:t>
      </w:r>
      <w:r w:rsidR="009F5FEB" w:rsidRPr="00A91187">
        <w:rPr>
          <w:rFonts w:ascii="Arial" w:hAnsi="Arial" w:cs="Arial"/>
          <w:noProof/>
          <w:sz w:val="22"/>
          <w:szCs w:val="22"/>
          <w:lang w:eastAsia="en-GB"/>
        </w:rPr>
        <w:t xml:space="preserve"> as we move deeper into this century. In </w:t>
      </w:r>
      <w:r w:rsidR="0085162E" w:rsidRPr="00A91187">
        <w:rPr>
          <w:rFonts w:ascii="Arial" w:hAnsi="Arial" w:cs="Arial"/>
          <w:noProof/>
          <w:sz w:val="22"/>
          <w:szCs w:val="22"/>
          <w:lang w:eastAsia="en-GB"/>
        </w:rPr>
        <w:t>the past,</w:t>
      </w:r>
      <w:r w:rsidR="009F5FEB" w:rsidRPr="00A91187">
        <w:rPr>
          <w:rFonts w:ascii="Arial" w:hAnsi="Arial" w:cs="Arial"/>
          <w:noProof/>
          <w:sz w:val="22"/>
          <w:szCs w:val="22"/>
          <w:lang w:eastAsia="en-GB"/>
        </w:rPr>
        <w:t xml:space="preserve"> teacher</w:t>
      </w:r>
      <w:r w:rsidR="00376C56" w:rsidRPr="00A91187">
        <w:rPr>
          <w:rFonts w:ascii="Arial" w:hAnsi="Arial" w:cs="Arial"/>
          <w:noProof/>
          <w:sz w:val="22"/>
          <w:szCs w:val="22"/>
          <w:lang w:eastAsia="en-GB"/>
        </w:rPr>
        <w:t>s’</w:t>
      </w:r>
      <w:r w:rsidR="009F5FEB" w:rsidRPr="00A91187">
        <w:rPr>
          <w:rFonts w:ascii="Arial" w:hAnsi="Arial" w:cs="Arial"/>
          <w:noProof/>
          <w:sz w:val="22"/>
          <w:szCs w:val="22"/>
          <w:lang w:eastAsia="en-GB"/>
        </w:rPr>
        <w:t xml:space="preserve"> focus had been on student performance and passes in examinations </w:t>
      </w:r>
      <w:sdt>
        <w:sdtPr>
          <w:rPr>
            <w:rFonts w:ascii="Arial" w:hAnsi="Arial" w:cs="Arial"/>
            <w:noProof/>
            <w:sz w:val="22"/>
            <w:szCs w:val="22"/>
            <w:lang w:eastAsia="en-GB"/>
          </w:rPr>
          <w:id w:val="220802096"/>
          <w:citation/>
        </w:sdtPr>
        <w:sdtEndPr/>
        <w:sdtContent>
          <w:r w:rsidR="009F5FEB" w:rsidRPr="00A91187">
            <w:rPr>
              <w:rFonts w:ascii="Arial" w:hAnsi="Arial" w:cs="Arial"/>
              <w:noProof/>
              <w:sz w:val="22"/>
              <w:szCs w:val="22"/>
              <w:lang w:eastAsia="en-GB"/>
            </w:rPr>
            <w:fldChar w:fldCharType="begin"/>
          </w:r>
          <w:r w:rsidR="00376C56" w:rsidRPr="00A91187">
            <w:rPr>
              <w:rFonts w:ascii="Arial" w:hAnsi="Arial" w:cs="Arial"/>
              <w:noProof/>
              <w:sz w:val="22"/>
              <w:szCs w:val="22"/>
              <w:lang w:eastAsia="en-GB"/>
            </w:rPr>
            <w:instrText xml:space="preserve">CITATION Car09 \p 15 \l 2057 </w:instrText>
          </w:r>
          <w:r w:rsidR="009F5FEB" w:rsidRPr="00A91187">
            <w:rPr>
              <w:rFonts w:ascii="Arial" w:hAnsi="Arial" w:cs="Arial"/>
              <w:noProof/>
              <w:sz w:val="22"/>
              <w:szCs w:val="22"/>
              <w:lang w:eastAsia="en-GB"/>
            </w:rPr>
            <w:fldChar w:fldCharType="separate"/>
          </w:r>
          <w:r w:rsidR="00376C56" w:rsidRPr="00A91187">
            <w:rPr>
              <w:rFonts w:ascii="Arial" w:hAnsi="Arial" w:cs="Arial"/>
              <w:noProof/>
              <w:sz w:val="22"/>
              <w:szCs w:val="22"/>
              <w:lang w:eastAsia="en-GB"/>
            </w:rPr>
            <w:t>(Cefai &amp; Cooper, 2009, p. 15)</w:t>
          </w:r>
          <w:r w:rsidR="009F5FEB" w:rsidRPr="00A91187">
            <w:rPr>
              <w:rFonts w:ascii="Arial" w:hAnsi="Arial" w:cs="Arial"/>
              <w:noProof/>
              <w:sz w:val="22"/>
              <w:szCs w:val="22"/>
              <w:lang w:eastAsia="en-GB"/>
            </w:rPr>
            <w:fldChar w:fldCharType="end"/>
          </w:r>
        </w:sdtContent>
      </w:sdt>
      <w:r w:rsidR="00376C56" w:rsidRPr="00A91187">
        <w:rPr>
          <w:rFonts w:ascii="Arial" w:hAnsi="Arial" w:cs="Arial"/>
          <w:noProof/>
          <w:sz w:val="22"/>
          <w:szCs w:val="22"/>
          <w:lang w:eastAsia="en-GB"/>
        </w:rPr>
        <w:t xml:space="preserve">. However we have recently seen a shift towards more holistic, humanistic and socio-emotional approach to education practices </w:t>
      </w:r>
      <w:sdt>
        <w:sdtPr>
          <w:rPr>
            <w:rFonts w:ascii="Arial" w:hAnsi="Arial" w:cs="Arial"/>
            <w:noProof/>
            <w:sz w:val="22"/>
            <w:szCs w:val="22"/>
            <w:lang w:eastAsia="en-GB"/>
          </w:rPr>
          <w:id w:val="1093130354"/>
          <w:citation/>
        </w:sdtPr>
        <w:sdtEndPr/>
        <w:sdtContent>
          <w:r w:rsidR="00376C56" w:rsidRPr="00A91187">
            <w:rPr>
              <w:rFonts w:ascii="Arial" w:hAnsi="Arial" w:cs="Arial"/>
              <w:noProof/>
              <w:sz w:val="22"/>
              <w:szCs w:val="22"/>
              <w:lang w:eastAsia="en-GB"/>
            </w:rPr>
            <w:fldChar w:fldCharType="begin"/>
          </w:r>
          <w:r w:rsidR="00376C56" w:rsidRPr="00A91187">
            <w:rPr>
              <w:rFonts w:ascii="Arial" w:hAnsi="Arial" w:cs="Arial"/>
              <w:noProof/>
              <w:sz w:val="22"/>
              <w:szCs w:val="22"/>
              <w:lang w:eastAsia="en-GB"/>
            </w:rPr>
            <w:instrText xml:space="preserve">CITATION Car09 \p 16 \l 2057 </w:instrText>
          </w:r>
          <w:r w:rsidR="00376C56" w:rsidRPr="00A91187">
            <w:rPr>
              <w:rFonts w:ascii="Arial" w:hAnsi="Arial" w:cs="Arial"/>
              <w:noProof/>
              <w:sz w:val="22"/>
              <w:szCs w:val="22"/>
              <w:lang w:eastAsia="en-GB"/>
            </w:rPr>
            <w:fldChar w:fldCharType="separate"/>
          </w:r>
          <w:r w:rsidR="00376C56" w:rsidRPr="00A91187">
            <w:rPr>
              <w:rFonts w:ascii="Arial" w:hAnsi="Arial" w:cs="Arial"/>
              <w:noProof/>
              <w:sz w:val="22"/>
              <w:szCs w:val="22"/>
              <w:lang w:eastAsia="en-GB"/>
            </w:rPr>
            <w:t>(Cefai &amp; Cooper, 2009, p. 16)</w:t>
          </w:r>
          <w:r w:rsidR="00376C56" w:rsidRPr="00A91187">
            <w:rPr>
              <w:rFonts w:ascii="Arial" w:hAnsi="Arial" w:cs="Arial"/>
              <w:noProof/>
              <w:sz w:val="22"/>
              <w:szCs w:val="22"/>
              <w:lang w:eastAsia="en-GB"/>
            </w:rPr>
            <w:fldChar w:fldCharType="end"/>
          </w:r>
        </w:sdtContent>
      </w:sdt>
      <w:r w:rsidR="00376C56" w:rsidRPr="00A91187">
        <w:rPr>
          <w:rFonts w:ascii="Arial" w:hAnsi="Arial" w:cs="Arial"/>
          <w:noProof/>
          <w:sz w:val="22"/>
          <w:szCs w:val="22"/>
          <w:lang w:eastAsia="en-GB"/>
        </w:rPr>
        <w:t xml:space="preserve">. </w:t>
      </w:r>
      <w:r w:rsidR="000B4E2A">
        <w:rPr>
          <w:rFonts w:ascii="Arial" w:hAnsi="Arial" w:cs="Arial"/>
          <w:noProof/>
          <w:sz w:val="22"/>
          <w:szCs w:val="22"/>
          <w:lang w:eastAsia="en-GB"/>
        </w:rPr>
        <w:t xml:space="preserve">Laevers (1994, quoted in Rose, 2016, p. 2) links wellbeing and emotional aspects of it to an “increased capacity to learn and (the ability to) engage with more complex and creative aspects of learning.” </w:t>
      </w:r>
      <w:r w:rsidR="00376C56" w:rsidRPr="00A91187">
        <w:rPr>
          <w:rFonts w:ascii="Arial" w:hAnsi="Arial" w:cs="Arial"/>
          <w:noProof/>
          <w:sz w:val="22"/>
          <w:szCs w:val="22"/>
          <w:lang w:eastAsia="en-GB"/>
        </w:rPr>
        <w:t xml:space="preserve">The teaching profession has to look for ways to </w:t>
      </w:r>
      <w:r w:rsidR="0085162E" w:rsidRPr="00A91187">
        <w:rPr>
          <w:rFonts w:ascii="Arial" w:hAnsi="Arial" w:cs="Arial"/>
          <w:noProof/>
          <w:sz w:val="22"/>
          <w:szCs w:val="22"/>
          <w:lang w:eastAsia="en-GB"/>
        </w:rPr>
        <w:t>develop</w:t>
      </w:r>
      <w:r w:rsidR="00376C56" w:rsidRPr="00A91187">
        <w:rPr>
          <w:rFonts w:ascii="Arial" w:hAnsi="Arial" w:cs="Arial"/>
          <w:noProof/>
          <w:sz w:val="22"/>
          <w:szCs w:val="22"/>
          <w:lang w:eastAsia="en-GB"/>
        </w:rPr>
        <w:t xml:space="preserve"> </w:t>
      </w:r>
      <w:r w:rsidR="000B4E2A">
        <w:rPr>
          <w:rFonts w:ascii="Arial" w:hAnsi="Arial" w:cs="Arial"/>
          <w:noProof/>
          <w:sz w:val="22"/>
          <w:szCs w:val="22"/>
          <w:lang w:eastAsia="en-GB"/>
        </w:rPr>
        <w:t xml:space="preserve">this </w:t>
      </w:r>
      <w:r w:rsidR="00376C56" w:rsidRPr="00A91187">
        <w:rPr>
          <w:rFonts w:ascii="Arial" w:hAnsi="Arial" w:cs="Arial"/>
          <w:noProof/>
          <w:sz w:val="22"/>
          <w:szCs w:val="22"/>
          <w:lang w:eastAsia="en-GB"/>
        </w:rPr>
        <w:t>emotional liter</w:t>
      </w:r>
      <w:r w:rsidR="0085162E" w:rsidRPr="00A91187">
        <w:rPr>
          <w:rFonts w:ascii="Arial" w:hAnsi="Arial" w:cs="Arial"/>
          <w:noProof/>
          <w:sz w:val="22"/>
          <w:szCs w:val="22"/>
          <w:lang w:eastAsia="en-GB"/>
        </w:rPr>
        <w:t>acy in</w:t>
      </w:r>
      <w:r w:rsidR="00376C56" w:rsidRPr="00A91187">
        <w:rPr>
          <w:rFonts w:ascii="Arial" w:hAnsi="Arial" w:cs="Arial"/>
          <w:noProof/>
          <w:sz w:val="22"/>
          <w:szCs w:val="22"/>
          <w:lang w:eastAsia="en-GB"/>
        </w:rPr>
        <w:t xml:space="preserve"> pupils</w:t>
      </w:r>
      <w:r w:rsidR="002B0962" w:rsidRPr="00A91187">
        <w:rPr>
          <w:rFonts w:ascii="Arial" w:hAnsi="Arial" w:cs="Arial"/>
          <w:noProof/>
          <w:sz w:val="22"/>
          <w:szCs w:val="22"/>
          <w:lang w:eastAsia="en-GB"/>
        </w:rPr>
        <w:t>. It must</w:t>
      </w:r>
      <w:r w:rsidR="00376C56" w:rsidRPr="00A91187">
        <w:rPr>
          <w:rFonts w:ascii="Arial" w:hAnsi="Arial" w:cs="Arial"/>
          <w:noProof/>
          <w:sz w:val="22"/>
          <w:szCs w:val="22"/>
          <w:lang w:eastAsia="en-GB"/>
        </w:rPr>
        <w:t xml:space="preserve"> be inclusive to all children </w:t>
      </w:r>
      <w:r w:rsidR="002B0962" w:rsidRPr="00A91187">
        <w:rPr>
          <w:rFonts w:ascii="Arial" w:hAnsi="Arial" w:cs="Arial"/>
          <w:noProof/>
          <w:sz w:val="22"/>
          <w:szCs w:val="22"/>
          <w:lang w:eastAsia="en-GB"/>
        </w:rPr>
        <w:t>and</w:t>
      </w:r>
      <w:r w:rsidR="00376C56" w:rsidRPr="00A91187">
        <w:rPr>
          <w:rFonts w:ascii="Arial" w:hAnsi="Arial" w:cs="Arial"/>
          <w:noProof/>
          <w:sz w:val="22"/>
          <w:szCs w:val="22"/>
          <w:lang w:eastAsia="en-GB"/>
        </w:rPr>
        <w:t xml:space="preserve"> line with</w:t>
      </w:r>
      <w:r w:rsidR="002B0962" w:rsidRPr="00A91187">
        <w:rPr>
          <w:rFonts w:ascii="Arial" w:hAnsi="Arial" w:cs="Arial"/>
          <w:noProof/>
          <w:sz w:val="22"/>
          <w:szCs w:val="22"/>
          <w:lang w:eastAsia="en-GB"/>
        </w:rPr>
        <w:t xml:space="preserve"> </w:t>
      </w:r>
      <w:r w:rsidR="00376C56" w:rsidRPr="00A91187">
        <w:rPr>
          <w:rFonts w:ascii="Arial" w:hAnsi="Arial" w:cs="Arial"/>
          <w:noProof/>
          <w:sz w:val="22"/>
          <w:szCs w:val="22"/>
          <w:lang w:eastAsia="en-GB"/>
        </w:rPr>
        <w:t>U</w:t>
      </w:r>
      <w:r w:rsidR="0085162E" w:rsidRPr="00A91187">
        <w:rPr>
          <w:rFonts w:ascii="Arial" w:hAnsi="Arial" w:cs="Arial"/>
          <w:noProof/>
          <w:sz w:val="22"/>
          <w:szCs w:val="22"/>
          <w:lang w:eastAsia="en-GB"/>
        </w:rPr>
        <w:t>nited Nations</w:t>
      </w:r>
      <w:r w:rsidR="00376C56" w:rsidRPr="00A91187">
        <w:rPr>
          <w:rFonts w:ascii="Arial" w:hAnsi="Arial" w:cs="Arial"/>
          <w:noProof/>
          <w:sz w:val="22"/>
          <w:szCs w:val="22"/>
          <w:lang w:eastAsia="en-GB"/>
        </w:rPr>
        <w:t xml:space="preserve"> Convention on the Rights of </w:t>
      </w:r>
      <w:r w:rsidR="0085162E" w:rsidRPr="00A91187">
        <w:rPr>
          <w:rFonts w:ascii="Arial" w:hAnsi="Arial" w:cs="Arial"/>
          <w:noProof/>
          <w:sz w:val="22"/>
          <w:szCs w:val="22"/>
          <w:lang w:eastAsia="en-GB"/>
        </w:rPr>
        <w:t>the</w:t>
      </w:r>
      <w:r w:rsidR="00376C56" w:rsidRPr="00A91187">
        <w:rPr>
          <w:rFonts w:ascii="Arial" w:hAnsi="Arial" w:cs="Arial"/>
          <w:noProof/>
          <w:sz w:val="22"/>
          <w:szCs w:val="22"/>
          <w:lang w:eastAsia="en-GB"/>
        </w:rPr>
        <w:t xml:space="preserve"> Child (UNCRC)</w:t>
      </w:r>
      <w:r w:rsidR="002B0962" w:rsidRPr="00A91187">
        <w:rPr>
          <w:rFonts w:ascii="Arial" w:hAnsi="Arial" w:cs="Arial"/>
          <w:noProof/>
          <w:sz w:val="22"/>
          <w:szCs w:val="22"/>
          <w:lang w:eastAsia="en-GB"/>
        </w:rPr>
        <w:t>.</w:t>
      </w:r>
      <w:r w:rsidR="00376C56" w:rsidRPr="00A91187">
        <w:rPr>
          <w:rFonts w:ascii="Arial" w:hAnsi="Arial" w:cs="Arial"/>
          <w:noProof/>
          <w:sz w:val="22"/>
          <w:szCs w:val="22"/>
          <w:lang w:eastAsia="en-GB"/>
        </w:rPr>
        <w:t xml:space="preserve"> </w:t>
      </w:r>
      <w:r w:rsidR="008D3E13">
        <w:rPr>
          <w:rFonts w:ascii="Arial" w:hAnsi="Arial" w:cs="Arial"/>
          <w:noProof/>
          <w:sz w:val="22"/>
          <w:szCs w:val="22"/>
          <w:lang w:eastAsia="en-GB"/>
        </w:rPr>
        <w:t xml:space="preserve">Article 28 states that every child has the “right to an education” and article 29’s goals for education state that “education must develop every child’s personality, talents and abilities to the full.” </w:t>
      </w:r>
      <w:sdt>
        <w:sdtPr>
          <w:rPr>
            <w:rFonts w:ascii="Arial" w:hAnsi="Arial" w:cs="Arial"/>
            <w:noProof/>
            <w:sz w:val="22"/>
            <w:szCs w:val="22"/>
            <w:lang w:eastAsia="en-GB"/>
          </w:rPr>
          <w:id w:val="-2025847215"/>
          <w:citation/>
        </w:sdtPr>
        <w:sdtContent>
          <w:r w:rsidR="008D3E13">
            <w:rPr>
              <w:rFonts w:ascii="Arial" w:hAnsi="Arial" w:cs="Arial"/>
              <w:noProof/>
              <w:sz w:val="22"/>
              <w:szCs w:val="22"/>
              <w:lang w:eastAsia="en-GB"/>
            </w:rPr>
            <w:fldChar w:fldCharType="begin"/>
          </w:r>
          <w:r w:rsidR="008D3E13">
            <w:rPr>
              <w:rFonts w:ascii="Arial" w:hAnsi="Arial" w:cs="Arial"/>
              <w:noProof/>
              <w:sz w:val="22"/>
              <w:szCs w:val="22"/>
              <w:lang w:eastAsia="en-GB"/>
            </w:rPr>
            <w:instrText xml:space="preserve"> CITATION Uni89 \l 2057 </w:instrText>
          </w:r>
          <w:r w:rsidR="008D3E13">
            <w:rPr>
              <w:rFonts w:ascii="Arial" w:hAnsi="Arial" w:cs="Arial"/>
              <w:noProof/>
              <w:sz w:val="22"/>
              <w:szCs w:val="22"/>
              <w:lang w:eastAsia="en-GB"/>
            </w:rPr>
            <w:fldChar w:fldCharType="separate"/>
          </w:r>
          <w:r w:rsidR="008D3E13" w:rsidRPr="008D3E13">
            <w:rPr>
              <w:rFonts w:ascii="Arial" w:hAnsi="Arial" w:cs="Arial"/>
              <w:noProof/>
              <w:sz w:val="22"/>
              <w:szCs w:val="22"/>
              <w:lang w:eastAsia="en-GB"/>
            </w:rPr>
            <w:t>(Unicef, 1989)</w:t>
          </w:r>
          <w:r w:rsidR="008D3E13">
            <w:rPr>
              <w:rFonts w:ascii="Arial" w:hAnsi="Arial" w:cs="Arial"/>
              <w:noProof/>
              <w:sz w:val="22"/>
              <w:szCs w:val="22"/>
              <w:lang w:eastAsia="en-GB"/>
            </w:rPr>
            <w:fldChar w:fldCharType="end"/>
          </w:r>
        </w:sdtContent>
      </w:sdt>
      <w:r w:rsidR="008D3E13">
        <w:rPr>
          <w:rFonts w:ascii="Arial" w:hAnsi="Arial" w:cs="Arial"/>
          <w:noProof/>
          <w:sz w:val="22"/>
          <w:szCs w:val="22"/>
          <w:lang w:eastAsia="en-GB"/>
        </w:rPr>
        <w:t>.</w:t>
      </w:r>
    </w:p>
    <w:p w14:paraId="65B1D95B" w14:textId="77777777" w:rsidR="008D3E13" w:rsidRDefault="008D3E13" w:rsidP="000B4E2A">
      <w:pPr>
        <w:spacing w:line="360" w:lineRule="auto"/>
        <w:jc w:val="both"/>
        <w:rPr>
          <w:rFonts w:ascii="Arial" w:hAnsi="Arial" w:cs="Arial"/>
          <w:sz w:val="22"/>
          <w:szCs w:val="22"/>
          <w:lang w:eastAsia="en-GB"/>
        </w:rPr>
      </w:pPr>
    </w:p>
    <w:p w14:paraId="5EEE5E92" w14:textId="642C600F" w:rsidR="00BE405C" w:rsidRPr="00A91187" w:rsidRDefault="006920B3" w:rsidP="000B4E2A">
      <w:pPr>
        <w:spacing w:line="360" w:lineRule="auto"/>
        <w:jc w:val="both"/>
        <w:rPr>
          <w:rFonts w:ascii="Arial" w:hAnsi="Arial" w:cs="Arial"/>
          <w:sz w:val="22"/>
          <w:szCs w:val="22"/>
          <w:lang w:eastAsia="en-GB"/>
        </w:rPr>
      </w:pPr>
      <w:r w:rsidRPr="00A91187">
        <w:rPr>
          <w:rFonts w:ascii="Arial" w:hAnsi="Arial" w:cs="Arial"/>
          <w:sz w:val="22"/>
          <w:szCs w:val="22"/>
          <w:lang w:eastAsia="en-GB"/>
        </w:rPr>
        <w:t xml:space="preserve">One strategy for encouraging emotional literacy </w:t>
      </w:r>
      <w:r w:rsidR="00BE405C" w:rsidRPr="00A91187">
        <w:rPr>
          <w:rFonts w:ascii="Arial" w:hAnsi="Arial" w:cs="Arial"/>
          <w:sz w:val="22"/>
          <w:szCs w:val="22"/>
          <w:lang w:eastAsia="en-GB"/>
        </w:rPr>
        <w:t xml:space="preserve">is the use of ‘circle time.’ Circle time is described by educational consultant Jenny Mosley </w:t>
      </w:r>
      <w:r w:rsidR="008D3E13">
        <w:rPr>
          <w:rFonts w:ascii="Arial" w:hAnsi="Arial" w:cs="Arial"/>
          <w:sz w:val="22"/>
          <w:szCs w:val="22"/>
          <w:lang w:eastAsia="en-GB"/>
        </w:rPr>
        <w:t>as</w:t>
      </w:r>
    </w:p>
    <w:p w14:paraId="77FECBB8" w14:textId="77777777" w:rsidR="002575FF" w:rsidRPr="00A91187" w:rsidRDefault="002575FF" w:rsidP="000B4E2A">
      <w:pPr>
        <w:pStyle w:val="Quote"/>
        <w:spacing w:before="0" w:after="0"/>
        <w:ind w:left="1134" w:right="0"/>
        <w:jc w:val="both"/>
        <w:rPr>
          <w:rFonts w:ascii="Arial" w:hAnsi="Arial" w:cs="Arial"/>
          <w:sz w:val="22"/>
          <w:szCs w:val="22"/>
          <w:lang w:eastAsia="en-GB"/>
        </w:rPr>
      </w:pPr>
    </w:p>
    <w:p w14:paraId="4AEA1709" w14:textId="1E5D2FC8" w:rsidR="00BE405C" w:rsidRPr="00A91187" w:rsidRDefault="00BE405C" w:rsidP="000B4E2A">
      <w:pPr>
        <w:pStyle w:val="Quote"/>
        <w:spacing w:before="0" w:after="0"/>
        <w:ind w:left="1134" w:right="0"/>
        <w:jc w:val="both"/>
        <w:rPr>
          <w:rFonts w:ascii="Arial" w:hAnsi="Arial" w:cs="Arial"/>
          <w:sz w:val="22"/>
          <w:szCs w:val="22"/>
          <w:lang w:eastAsia="en-GB"/>
        </w:rPr>
      </w:pPr>
      <w:r w:rsidRPr="00A91187">
        <w:rPr>
          <w:rFonts w:ascii="Arial" w:hAnsi="Arial" w:cs="Arial"/>
          <w:sz w:val="22"/>
          <w:szCs w:val="22"/>
          <w:lang w:eastAsia="en-GB"/>
        </w:rPr>
        <w:t>“Time set aside to talk or interact as a group in a mutually respectful way - to tackle issues between students or to socialise and collaborate on a set activity.”</w:t>
      </w:r>
    </w:p>
    <w:p w14:paraId="54E7359D" w14:textId="20C22DB7" w:rsidR="00D05874" w:rsidRPr="00A91187" w:rsidRDefault="00D05874" w:rsidP="000B4E2A">
      <w:pPr>
        <w:jc w:val="both"/>
        <w:rPr>
          <w:rFonts w:ascii="Arial" w:hAnsi="Arial" w:cs="Arial"/>
          <w:sz w:val="22"/>
          <w:szCs w:val="22"/>
          <w:lang w:eastAsia="en-GB"/>
        </w:rPr>
      </w:pPr>
      <w:r w:rsidRPr="00A91187">
        <w:rPr>
          <w:rFonts w:ascii="Arial" w:hAnsi="Arial" w:cs="Arial"/>
          <w:sz w:val="22"/>
          <w:szCs w:val="22"/>
          <w:lang w:eastAsia="en-GB"/>
        </w:rPr>
        <w:tab/>
      </w:r>
      <w:r w:rsidRPr="00A91187">
        <w:rPr>
          <w:rFonts w:ascii="Arial" w:hAnsi="Arial" w:cs="Arial"/>
          <w:sz w:val="22"/>
          <w:szCs w:val="22"/>
          <w:lang w:eastAsia="en-GB"/>
        </w:rPr>
        <w:tab/>
      </w:r>
      <w:r w:rsidRPr="00A91187">
        <w:rPr>
          <w:rFonts w:ascii="Arial" w:hAnsi="Arial" w:cs="Arial"/>
          <w:sz w:val="22"/>
          <w:szCs w:val="22"/>
          <w:lang w:eastAsia="en-GB"/>
        </w:rPr>
        <w:tab/>
      </w:r>
      <w:r w:rsidRPr="00A91187">
        <w:rPr>
          <w:rFonts w:ascii="Arial" w:hAnsi="Arial" w:cs="Arial"/>
          <w:sz w:val="22"/>
          <w:szCs w:val="22"/>
          <w:lang w:eastAsia="en-GB"/>
        </w:rPr>
        <w:tab/>
      </w:r>
      <w:r w:rsidRPr="00A91187">
        <w:rPr>
          <w:rFonts w:ascii="Arial" w:hAnsi="Arial" w:cs="Arial"/>
          <w:sz w:val="22"/>
          <w:szCs w:val="22"/>
          <w:lang w:eastAsia="en-GB"/>
        </w:rPr>
        <w:tab/>
      </w:r>
      <w:r w:rsidRPr="00A91187">
        <w:rPr>
          <w:rFonts w:ascii="Arial" w:hAnsi="Arial" w:cs="Arial"/>
          <w:sz w:val="22"/>
          <w:szCs w:val="22"/>
          <w:lang w:eastAsia="en-GB"/>
        </w:rPr>
        <w:tab/>
      </w:r>
      <w:r w:rsidRPr="00A91187">
        <w:rPr>
          <w:rFonts w:ascii="Arial" w:hAnsi="Arial" w:cs="Arial"/>
          <w:sz w:val="22"/>
          <w:szCs w:val="22"/>
          <w:lang w:eastAsia="en-GB"/>
        </w:rPr>
        <w:tab/>
      </w:r>
      <w:r w:rsidRPr="00A91187">
        <w:rPr>
          <w:rFonts w:ascii="Arial" w:hAnsi="Arial" w:cs="Arial"/>
          <w:sz w:val="22"/>
          <w:szCs w:val="22"/>
          <w:lang w:eastAsia="en-GB"/>
        </w:rPr>
        <w:tab/>
      </w:r>
      <w:r w:rsidRPr="00A91187">
        <w:rPr>
          <w:rFonts w:ascii="Arial" w:hAnsi="Arial" w:cs="Arial"/>
          <w:sz w:val="22"/>
          <w:szCs w:val="22"/>
          <w:lang w:eastAsia="en-GB"/>
        </w:rPr>
        <w:tab/>
      </w:r>
      <w:r w:rsidRPr="00A91187">
        <w:rPr>
          <w:rFonts w:ascii="Arial" w:hAnsi="Arial" w:cs="Arial"/>
          <w:sz w:val="22"/>
          <w:szCs w:val="22"/>
          <w:lang w:eastAsia="en-GB"/>
        </w:rPr>
        <w:tab/>
        <w:t xml:space="preserve">      </w:t>
      </w:r>
      <w:sdt>
        <w:sdtPr>
          <w:rPr>
            <w:rFonts w:ascii="Arial" w:hAnsi="Arial" w:cs="Arial"/>
            <w:sz w:val="22"/>
            <w:szCs w:val="22"/>
            <w:lang w:eastAsia="en-GB"/>
          </w:rPr>
          <w:id w:val="639155259"/>
          <w:citation/>
        </w:sdtPr>
        <w:sdtEndPr/>
        <w:sdtContent>
          <w:r w:rsidRPr="00A91187">
            <w:rPr>
              <w:rFonts w:ascii="Arial" w:hAnsi="Arial" w:cs="Arial"/>
              <w:sz w:val="22"/>
              <w:szCs w:val="22"/>
              <w:lang w:eastAsia="en-GB"/>
            </w:rPr>
            <w:fldChar w:fldCharType="begin"/>
          </w:r>
          <w:r w:rsidRPr="00A91187">
            <w:rPr>
              <w:rFonts w:ascii="Arial" w:hAnsi="Arial" w:cs="Arial"/>
              <w:sz w:val="22"/>
              <w:szCs w:val="22"/>
              <w:lang w:eastAsia="en-GB"/>
            </w:rPr>
            <w:instrText xml:space="preserve"> CITATION Mos15 \l 2057 </w:instrText>
          </w:r>
          <w:r w:rsidRPr="00A91187">
            <w:rPr>
              <w:rFonts w:ascii="Arial" w:hAnsi="Arial" w:cs="Arial"/>
              <w:sz w:val="22"/>
              <w:szCs w:val="22"/>
              <w:lang w:eastAsia="en-GB"/>
            </w:rPr>
            <w:fldChar w:fldCharType="separate"/>
          </w:r>
          <w:r w:rsidRPr="00A91187">
            <w:rPr>
              <w:rFonts w:ascii="Arial" w:hAnsi="Arial" w:cs="Arial"/>
              <w:noProof/>
              <w:sz w:val="22"/>
              <w:szCs w:val="22"/>
              <w:lang w:eastAsia="en-GB"/>
            </w:rPr>
            <w:t>(Mosley, 2015)</w:t>
          </w:r>
          <w:r w:rsidRPr="00A91187">
            <w:rPr>
              <w:rFonts w:ascii="Arial" w:hAnsi="Arial" w:cs="Arial"/>
              <w:sz w:val="22"/>
              <w:szCs w:val="22"/>
              <w:lang w:eastAsia="en-GB"/>
            </w:rPr>
            <w:fldChar w:fldCharType="end"/>
          </w:r>
        </w:sdtContent>
      </w:sdt>
    </w:p>
    <w:p w14:paraId="79AE512C" w14:textId="77777777" w:rsidR="00D05874" w:rsidRPr="00A91187" w:rsidRDefault="00D05874" w:rsidP="000B4E2A">
      <w:pPr>
        <w:spacing w:line="360" w:lineRule="auto"/>
        <w:jc w:val="both"/>
        <w:rPr>
          <w:rFonts w:ascii="Arial" w:hAnsi="Arial" w:cs="Arial"/>
          <w:sz w:val="22"/>
          <w:szCs w:val="22"/>
          <w:lang w:eastAsia="en-GB"/>
        </w:rPr>
      </w:pPr>
    </w:p>
    <w:p w14:paraId="673044AF" w14:textId="4B5D8259" w:rsidR="002575FF" w:rsidRPr="00A91187" w:rsidRDefault="00D05874" w:rsidP="000B4E2A">
      <w:pPr>
        <w:spacing w:line="360" w:lineRule="auto"/>
        <w:jc w:val="both"/>
        <w:rPr>
          <w:rFonts w:ascii="Arial" w:hAnsi="Arial" w:cs="Arial"/>
          <w:noProof/>
          <w:sz w:val="22"/>
          <w:szCs w:val="22"/>
          <w:lang w:eastAsia="en-GB"/>
        </w:rPr>
      </w:pPr>
      <w:r w:rsidRPr="00A91187">
        <w:rPr>
          <w:rFonts w:ascii="Arial" w:hAnsi="Arial" w:cs="Arial"/>
          <w:sz w:val="22"/>
          <w:szCs w:val="22"/>
          <w:lang w:eastAsia="en-GB"/>
        </w:rPr>
        <w:t xml:space="preserve">This strategy can provide learners with a safe environment to explore emotions and opinions. </w:t>
      </w:r>
      <w:r w:rsidRPr="00A91187">
        <w:rPr>
          <w:rFonts w:ascii="Arial" w:hAnsi="Arial" w:cs="Arial"/>
          <w:noProof/>
          <w:sz w:val="22"/>
          <w:szCs w:val="22"/>
          <w:lang w:eastAsia="en-GB"/>
        </w:rPr>
        <w:t xml:space="preserve">Mosley (2015) discusses that circle time must be conducted in a well structured manner with ground rules and clear aims. </w:t>
      </w:r>
      <w:r w:rsidR="002575FF" w:rsidRPr="00A91187">
        <w:rPr>
          <w:rFonts w:ascii="Arial" w:hAnsi="Arial" w:cs="Arial"/>
          <w:noProof/>
          <w:sz w:val="22"/>
          <w:szCs w:val="22"/>
          <w:lang w:eastAsia="en-GB"/>
        </w:rPr>
        <w:t>She believes</w:t>
      </w:r>
      <w:r w:rsidRPr="00A91187">
        <w:rPr>
          <w:rFonts w:ascii="Arial" w:hAnsi="Arial" w:cs="Arial"/>
          <w:noProof/>
          <w:sz w:val="22"/>
          <w:szCs w:val="22"/>
          <w:lang w:eastAsia="en-GB"/>
        </w:rPr>
        <w:t xml:space="preserve"> behaviour </w:t>
      </w:r>
      <w:r w:rsidR="002575FF" w:rsidRPr="00A91187">
        <w:rPr>
          <w:rFonts w:ascii="Arial" w:hAnsi="Arial" w:cs="Arial"/>
          <w:noProof/>
          <w:sz w:val="22"/>
          <w:szCs w:val="22"/>
          <w:lang w:eastAsia="en-GB"/>
        </w:rPr>
        <w:t>desired by the teacher should be set out early on in the term using games or picking out instruments in a song</w:t>
      </w:r>
      <w:r w:rsidR="00CA46C5">
        <w:rPr>
          <w:rFonts w:ascii="Arial" w:hAnsi="Arial" w:cs="Arial"/>
          <w:noProof/>
          <w:sz w:val="22"/>
          <w:szCs w:val="22"/>
          <w:lang w:eastAsia="en-GB"/>
        </w:rPr>
        <w:t>. The classroom observation was inclusive of these attributes and it is important to note the age</w:t>
      </w:r>
      <w:r w:rsidR="000B4E2A">
        <w:rPr>
          <w:rFonts w:ascii="Arial" w:hAnsi="Arial" w:cs="Arial"/>
          <w:noProof/>
          <w:sz w:val="22"/>
          <w:szCs w:val="22"/>
          <w:lang w:eastAsia="en-GB"/>
        </w:rPr>
        <w:t xml:space="preserve"> of</w:t>
      </w:r>
      <w:r w:rsidR="00CA46C5">
        <w:rPr>
          <w:rFonts w:ascii="Arial" w:hAnsi="Arial" w:cs="Arial"/>
          <w:noProof/>
          <w:sz w:val="22"/>
          <w:szCs w:val="22"/>
          <w:lang w:eastAsia="en-GB"/>
        </w:rPr>
        <w:t xml:space="preserve"> the children </w:t>
      </w:r>
      <w:r w:rsidR="000B4E2A">
        <w:rPr>
          <w:rFonts w:ascii="Arial" w:hAnsi="Arial" w:cs="Arial"/>
          <w:noProof/>
          <w:sz w:val="22"/>
          <w:szCs w:val="22"/>
          <w:lang w:eastAsia="en-GB"/>
        </w:rPr>
        <w:t xml:space="preserve">who </w:t>
      </w:r>
      <w:r w:rsidR="00CA46C5">
        <w:rPr>
          <w:rFonts w:ascii="Arial" w:hAnsi="Arial" w:cs="Arial"/>
          <w:noProof/>
          <w:sz w:val="22"/>
          <w:szCs w:val="22"/>
          <w:lang w:eastAsia="en-GB"/>
        </w:rPr>
        <w:t>are starting their emotional learning. In the classroom</w:t>
      </w:r>
      <w:r w:rsidR="000B4E2A">
        <w:rPr>
          <w:rFonts w:ascii="Arial" w:hAnsi="Arial" w:cs="Arial"/>
          <w:noProof/>
          <w:sz w:val="22"/>
          <w:szCs w:val="22"/>
          <w:lang w:eastAsia="en-GB"/>
        </w:rPr>
        <w:t xml:space="preserve"> observation</w:t>
      </w:r>
      <w:r w:rsidR="00CA46C5">
        <w:rPr>
          <w:rFonts w:ascii="Arial" w:hAnsi="Arial" w:cs="Arial"/>
          <w:noProof/>
          <w:sz w:val="22"/>
          <w:szCs w:val="22"/>
          <w:lang w:eastAsia="en-GB"/>
        </w:rPr>
        <w:t xml:space="preserve">, the children were aged between three and four years of age. Daniel Goleman </w:t>
      </w:r>
      <w:sdt>
        <w:sdtPr>
          <w:rPr>
            <w:rFonts w:ascii="Arial" w:hAnsi="Arial" w:cs="Arial"/>
            <w:noProof/>
            <w:sz w:val="22"/>
            <w:szCs w:val="22"/>
            <w:lang w:eastAsia="en-GB"/>
          </w:rPr>
          <w:id w:val="155961400"/>
          <w:citation/>
        </w:sdtPr>
        <w:sdtEndPr/>
        <w:sdtContent>
          <w:r w:rsidR="00CA46C5">
            <w:rPr>
              <w:rFonts w:ascii="Arial" w:hAnsi="Arial" w:cs="Arial"/>
              <w:noProof/>
              <w:sz w:val="22"/>
              <w:szCs w:val="22"/>
              <w:lang w:eastAsia="en-GB"/>
            </w:rPr>
            <w:fldChar w:fldCharType="begin"/>
          </w:r>
          <w:r w:rsidR="008E6CE2">
            <w:rPr>
              <w:rFonts w:ascii="Arial" w:hAnsi="Arial" w:cs="Arial"/>
              <w:noProof/>
              <w:sz w:val="22"/>
              <w:szCs w:val="22"/>
              <w:lang w:eastAsia="en-GB"/>
            </w:rPr>
            <w:instrText xml:space="preserve">CITATION Gol20 \p 131 \n  \l 2057 </w:instrText>
          </w:r>
          <w:r w:rsidR="00CA46C5">
            <w:rPr>
              <w:rFonts w:ascii="Arial" w:hAnsi="Arial" w:cs="Arial"/>
              <w:noProof/>
              <w:sz w:val="22"/>
              <w:szCs w:val="22"/>
              <w:lang w:eastAsia="en-GB"/>
            </w:rPr>
            <w:fldChar w:fldCharType="separate"/>
          </w:r>
          <w:r w:rsidR="008E6CE2" w:rsidRPr="008E6CE2">
            <w:rPr>
              <w:rFonts w:ascii="Arial" w:hAnsi="Arial" w:cs="Arial"/>
              <w:noProof/>
              <w:sz w:val="22"/>
              <w:szCs w:val="22"/>
              <w:lang w:eastAsia="en-GB"/>
            </w:rPr>
            <w:t>(2020, p. 131)</w:t>
          </w:r>
          <w:r w:rsidR="00CA46C5">
            <w:rPr>
              <w:rFonts w:ascii="Arial" w:hAnsi="Arial" w:cs="Arial"/>
              <w:noProof/>
              <w:sz w:val="22"/>
              <w:szCs w:val="22"/>
              <w:lang w:eastAsia="en-GB"/>
            </w:rPr>
            <w:fldChar w:fldCharType="end"/>
          </w:r>
        </w:sdtContent>
      </w:sdt>
      <w:r w:rsidR="00CA46C5">
        <w:rPr>
          <w:rFonts w:ascii="Arial" w:hAnsi="Arial" w:cs="Arial"/>
          <w:noProof/>
          <w:sz w:val="22"/>
          <w:szCs w:val="22"/>
          <w:lang w:eastAsia="en-GB"/>
        </w:rPr>
        <w:t xml:space="preserve"> suggests that this time period in a child’s life is of great importance as the brain grows to about two thirds its full size and the key periods of learning, prominently emotional learning, develop</w:t>
      </w:r>
      <w:r w:rsidR="000B4E2A">
        <w:rPr>
          <w:rFonts w:ascii="Arial" w:hAnsi="Arial" w:cs="Arial"/>
          <w:noProof/>
          <w:sz w:val="22"/>
          <w:szCs w:val="22"/>
          <w:lang w:eastAsia="en-GB"/>
        </w:rPr>
        <w:t xml:space="preserve"> enormously</w:t>
      </w:r>
      <w:r w:rsidR="00CA46C5">
        <w:rPr>
          <w:rFonts w:ascii="Arial" w:hAnsi="Arial" w:cs="Arial"/>
          <w:noProof/>
          <w:sz w:val="22"/>
          <w:szCs w:val="22"/>
          <w:lang w:eastAsia="en-GB"/>
        </w:rPr>
        <w:t xml:space="preserve">, making early experiences profound. </w:t>
      </w:r>
    </w:p>
    <w:p w14:paraId="68EEE55E" w14:textId="77777777" w:rsidR="000B4E2A" w:rsidRDefault="000B4E2A" w:rsidP="000B4E2A">
      <w:pPr>
        <w:spacing w:line="360" w:lineRule="auto"/>
        <w:jc w:val="both"/>
        <w:rPr>
          <w:rFonts w:ascii="Arial" w:hAnsi="Arial" w:cs="Arial"/>
          <w:noProof/>
          <w:sz w:val="22"/>
          <w:szCs w:val="22"/>
          <w:lang w:eastAsia="en-GB"/>
        </w:rPr>
      </w:pPr>
    </w:p>
    <w:p w14:paraId="6139147B" w14:textId="76B8FCA5" w:rsidR="000B4E2A" w:rsidRPr="00A91187" w:rsidRDefault="000B4E2A" w:rsidP="000B4E2A">
      <w:pPr>
        <w:spacing w:line="360" w:lineRule="auto"/>
        <w:jc w:val="both"/>
        <w:rPr>
          <w:rFonts w:ascii="Arial" w:hAnsi="Arial" w:cs="Arial"/>
          <w:noProof/>
          <w:sz w:val="22"/>
          <w:szCs w:val="22"/>
          <w:lang w:eastAsia="en-GB"/>
        </w:rPr>
      </w:pPr>
      <w:r>
        <w:rPr>
          <w:rFonts w:ascii="Arial" w:hAnsi="Arial" w:cs="Arial"/>
          <w:noProof/>
          <w:sz w:val="22"/>
          <w:szCs w:val="22"/>
          <w:lang w:eastAsia="en-GB"/>
        </w:rPr>
        <w:t xml:space="preserve">A conflicting argument for this method can be seen in ‘Critical Incidents in Teaching.” </w:t>
      </w:r>
      <w:sdt>
        <w:sdtPr>
          <w:rPr>
            <w:rFonts w:ascii="Arial" w:hAnsi="Arial" w:cs="Arial"/>
            <w:noProof/>
            <w:sz w:val="22"/>
            <w:szCs w:val="22"/>
            <w:lang w:eastAsia="en-GB"/>
          </w:rPr>
          <w:id w:val="-53002661"/>
          <w:citation/>
        </w:sdtPr>
        <w:sdtEndPr/>
        <w:sdtContent>
          <w:r>
            <w:rPr>
              <w:rFonts w:ascii="Arial" w:hAnsi="Arial" w:cs="Arial"/>
              <w:noProof/>
              <w:sz w:val="22"/>
              <w:szCs w:val="22"/>
              <w:lang w:eastAsia="en-GB"/>
            </w:rPr>
            <w:fldChar w:fldCharType="begin"/>
          </w:r>
          <w:r>
            <w:rPr>
              <w:rFonts w:ascii="Arial" w:hAnsi="Arial" w:cs="Arial"/>
              <w:noProof/>
              <w:sz w:val="22"/>
              <w:szCs w:val="22"/>
              <w:lang w:eastAsia="en-GB"/>
            </w:rPr>
            <w:instrText xml:space="preserve">CITATION Tri12 \p 62-64 \l 2057 </w:instrText>
          </w:r>
          <w:r>
            <w:rPr>
              <w:rFonts w:ascii="Arial" w:hAnsi="Arial" w:cs="Arial"/>
              <w:noProof/>
              <w:sz w:val="22"/>
              <w:szCs w:val="22"/>
              <w:lang w:eastAsia="en-GB"/>
            </w:rPr>
            <w:fldChar w:fldCharType="separate"/>
          </w:r>
          <w:r w:rsidRPr="00A91187">
            <w:rPr>
              <w:rFonts w:ascii="Arial" w:hAnsi="Arial" w:cs="Arial"/>
              <w:noProof/>
              <w:sz w:val="22"/>
              <w:szCs w:val="22"/>
              <w:lang w:eastAsia="en-GB"/>
            </w:rPr>
            <w:t>(Tripp, 2012, pp. 62-64)</w:t>
          </w:r>
          <w:r>
            <w:rPr>
              <w:rFonts w:ascii="Arial" w:hAnsi="Arial" w:cs="Arial"/>
              <w:noProof/>
              <w:sz w:val="22"/>
              <w:szCs w:val="22"/>
              <w:lang w:eastAsia="en-GB"/>
            </w:rPr>
            <w:fldChar w:fldCharType="end"/>
          </w:r>
        </w:sdtContent>
      </w:sdt>
      <w:r w:rsidR="00611B3C">
        <w:rPr>
          <w:rFonts w:ascii="Arial" w:hAnsi="Arial" w:cs="Arial"/>
          <w:noProof/>
          <w:sz w:val="22"/>
          <w:szCs w:val="22"/>
          <w:lang w:eastAsia="en-GB"/>
        </w:rPr>
        <w:t>.</w:t>
      </w:r>
      <w:r>
        <w:rPr>
          <w:rFonts w:ascii="Arial" w:hAnsi="Arial" w:cs="Arial"/>
          <w:noProof/>
          <w:sz w:val="22"/>
          <w:szCs w:val="22"/>
          <w:lang w:eastAsia="en-GB"/>
        </w:rPr>
        <w:t xml:space="preserve"> In this section, Tripp reflects that there is a physical constraint in the form of circle time and that as time passes, the children become indoctrinated to conform and have very little freedom. He writes that the teacher could get more benefit from it than the students as it is a way to “quickly checklist cognitive skill areas.” They also take the lead in controlling </w:t>
      </w:r>
      <w:r>
        <w:rPr>
          <w:rFonts w:ascii="Arial" w:hAnsi="Arial" w:cs="Arial"/>
          <w:noProof/>
          <w:sz w:val="22"/>
          <w:szCs w:val="22"/>
          <w:lang w:eastAsia="en-GB"/>
        </w:rPr>
        <w:lastRenderedPageBreak/>
        <w:t xml:space="preserve">the regime of the circle time. He does argue that if the necessity of sitting in the circle and the teacher performing the circle time was taken away then no one could monitor the process and that there is still a place for the teacher to perform this activity with flexibility, structuring the learning environment to facilitate development in a Vygotskian way. </w:t>
      </w:r>
    </w:p>
    <w:p w14:paraId="65D390A4" w14:textId="77777777" w:rsidR="000B4E2A" w:rsidRPr="00A91187" w:rsidRDefault="000B4E2A" w:rsidP="000B4E2A">
      <w:pPr>
        <w:spacing w:line="360" w:lineRule="auto"/>
        <w:jc w:val="both"/>
        <w:rPr>
          <w:rFonts w:ascii="Arial" w:hAnsi="Arial" w:cs="Arial"/>
          <w:noProof/>
          <w:sz w:val="22"/>
          <w:szCs w:val="22"/>
          <w:lang w:eastAsia="en-GB"/>
        </w:rPr>
      </w:pPr>
    </w:p>
    <w:p w14:paraId="21BD5832" w14:textId="16A62748" w:rsidR="00CA46C5" w:rsidRDefault="000B4E2A" w:rsidP="000B4E2A">
      <w:pPr>
        <w:spacing w:line="360" w:lineRule="auto"/>
        <w:jc w:val="both"/>
        <w:rPr>
          <w:rFonts w:ascii="Arial" w:hAnsi="Arial" w:cs="Arial"/>
          <w:noProof/>
          <w:sz w:val="22"/>
          <w:szCs w:val="22"/>
          <w:lang w:eastAsia="en-GB"/>
        </w:rPr>
      </w:pPr>
      <w:r w:rsidRPr="00A91187">
        <w:rPr>
          <w:rFonts w:ascii="Arial" w:hAnsi="Arial" w:cs="Arial"/>
          <w:noProof/>
          <w:sz w:val="22"/>
          <w:szCs w:val="22"/>
          <w:lang w:eastAsia="en-GB"/>
        </w:rPr>
        <w:t xml:space="preserve">Lev Vygotsky </w:t>
      </w:r>
      <w:r>
        <w:rPr>
          <w:rFonts w:ascii="Arial" w:hAnsi="Arial" w:cs="Arial"/>
          <w:noProof/>
          <w:sz w:val="22"/>
          <w:szCs w:val="22"/>
          <w:lang w:eastAsia="en-GB"/>
        </w:rPr>
        <w:t xml:space="preserve">was a social constructivist who believed that learning occurred through social interaction and that collaborative activity can be described as the bridge between higher and lower order thinking. </w:t>
      </w:r>
      <w:sdt>
        <w:sdtPr>
          <w:rPr>
            <w:rFonts w:ascii="Arial" w:hAnsi="Arial" w:cs="Arial"/>
            <w:noProof/>
            <w:sz w:val="22"/>
            <w:szCs w:val="22"/>
            <w:lang w:eastAsia="en-GB"/>
          </w:rPr>
          <w:id w:val="-1171100265"/>
          <w:citation/>
        </w:sdtPr>
        <w:sdtEndPr/>
        <w:sdtContent>
          <w:r>
            <w:rPr>
              <w:rFonts w:ascii="Arial" w:hAnsi="Arial" w:cs="Arial"/>
              <w:noProof/>
              <w:sz w:val="22"/>
              <w:szCs w:val="22"/>
              <w:lang w:eastAsia="en-GB"/>
            </w:rPr>
            <w:fldChar w:fldCharType="begin"/>
          </w:r>
          <w:r>
            <w:rPr>
              <w:rFonts w:ascii="Arial" w:hAnsi="Arial" w:cs="Arial"/>
              <w:noProof/>
              <w:sz w:val="22"/>
              <w:szCs w:val="22"/>
              <w:lang w:eastAsia="en-GB"/>
            </w:rPr>
            <w:instrText xml:space="preserve">CITATION Col15 \p 95 \l 2057 </w:instrText>
          </w:r>
          <w:r>
            <w:rPr>
              <w:rFonts w:ascii="Arial" w:hAnsi="Arial" w:cs="Arial"/>
              <w:noProof/>
              <w:sz w:val="22"/>
              <w:szCs w:val="22"/>
              <w:lang w:eastAsia="en-GB"/>
            </w:rPr>
            <w:fldChar w:fldCharType="separate"/>
          </w:r>
          <w:r w:rsidRPr="00A91187">
            <w:rPr>
              <w:rFonts w:ascii="Arial" w:hAnsi="Arial" w:cs="Arial"/>
              <w:noProof/>
              <w:sz w:val="22"/>
              <w:szCs w:val="22"/>
              <w:lang w:eastAsia="en-GB"/>
            </w:rPr>
            <w:t>(Gray &amp; Macblain, 2015, p. 95)</w:t>
          </w:r>
          <w:r>
            <w:rPr>
              <w:rFonts w:ascii="Arial" w:hAnsi="Arial" w:cs="Arial"/>
              <w:noProof/>
              <w:sz w:val="22"/>
              <w:szCs w:val="22"/>
              <w:lang w:eastAsia="en-GB"/>
            </w:rPr>
            <w:fldChar w:fldCharType="end"/>
          </w:r>
        </w:sdtContent>
      </w:sdt>
      <w:r>
        <w:rPr>
          <w:rFonts w:ascii="Arial" w:hAnsi="Arial" w:cs="Arial"/>
          <w:noProof/>
          <w:sz w:val="22"/>
          <w:szCs w:val="22"/>
          <w:lang w:eastAsia="en-GB"/>
        </w:rPr>
        <w:t>.</w:t>
      </w:r>
      <w:r w:rsidRPr="00A91187">
        <w:rPr>
          <w:rFonts w:ascii="Arial" w:hAnsi="Arial" w:cs="Arial"/>
          <w:noProof/>
          <w:sz w:val="22"/>
          <w:szCs w:val="22"/>
          <w:lang w:eastAsia="en-GB"/>
        </w:rPr>
        <w:t xml:space="preserve"> </w:t>
      </w:r>
      <w:r>
        <w:rPr>
          <w:rFonts w:ascii="Arial" w:hAnsi="Arial" w:cs="Arial"/>
          <w:noProof/>
          <w:sz w:val="22"/>
          <w:szCs w:val="22"/>
          <w:lang w:eastAsia="en-GB"/>
        </w:rPr>
        <w:t xml:space="preserve">Vygotsky and his contemporary, Piaget believed that children are active learners, enhancing their own skills and knowledge through experience, as they did in the activity witnessed. However, Piaget disagreed that learning was a social occupation and described children as  “lone scientist(s) who creates his or her own sense of the world.” </w:t>
      </w:r>
      <w:sdt>
        <w:sdtPr>
          <w:rPr>
            <w:rFonts w:ascii="Arial" w:hAnsi="Arial" w:cs="Arial"/>
            <w:noProof/>
            <w:sz w:val="22"/>
            <w:szCs w:val="22"/>
            <w:lang w:eastAsia="en-GB"/>
          </w:rPr>
          <w:id w:val="1260491946"/>
          <w:citation/>
        </w:sdtPr>
        <w:sdtContent>
          <w:r w:rsidR="008E6CE2">
            <w:rPr>
              <w:rFonts w:ascii="Arial" w:hAnsi="Arial" w:cs="Arial"/>
              <w:noProof/>
              <w:sz w:val="22"/>
              <w:szCs w:val="22"/>
              <w:lang w:eastAsia="en-GB"/>
            </w:rPr>
            <w:fldChar w:fldCharType="begin"/>
          </w:r>
          <w:r w:rsidR="008E6CE2">
            <w:rPr>
              <w:rFonts w:ascii="Arial" w:hAnsi="Arial" w:cs="Arial"/>
              <w:noProof/>
              <w:sz w:val="22"/>
              <w:szCs w:val="22"/>
              <w:lang w:eastAsia="en-GB"/>
            </w:rPr>
            <w:instrText xml:space="preserve">CITATION Col15 \p 65 \l 2057 </w:instrText>
          </w:r>
          <w:r w:rsidR="008E6CE2">
            <w:rPr>
              <w:rFonts w:ascii="Arial" w:hAnsi="Arial" w:cs="Arial"/>
              <w:noProof/>
              <w:sz w:val="22"/>
              <w:szCs w:val="22"/>
              <w:lang w:eastAsia="en-GB"/>
            </w:rPr>
            <w:fldChar w:fldCharType="separate"/>
          </w:r>
          <w:r w:rsidR="008E6CE2" w:rsidRPr="008E6CE2">
            <w:rPr>
              <w:rFonts w:ascii="Arial" w:hAnsi="Arial" w:cs="Arial"/>
              <w:noProof/>
              <w:sz w:val="22"/>
              <w:szCs w:val="22"/>
              <w:lang w:eastAsia="en-GB"/>
            </w:rPr>
            <w:t>(Gray &amp; Macblain, 2015, p. 65)</w:t>
          </w:r>
          <w:r w:rsidR="008E6CE2">
            <w:rPr>
              <w:rFonts w:ascii="Arial" w:hAnsi="Arial" w:cs="Arial"/>
              <w:noProof/>
              <w:sz w:val="22"/>
              <w:szCs w:val="22"/>
              <w:lang w:eastAsia="en-GB"/>
            </w:rPr>
            <w:fldChar w:fldCharType="end"/>
          </w:r>
        </w:sdtContent>
      </w:sdt>
      <w:r w:rsidR="008E6CE2">
        <w:rPr>
          <w:rFonts w:ascii="Arial" w:hAnsi="Arial" w:cs="Arial"/>
          <w:noProof/>
          <w:sz w:val="22"/>
          <w:szCs w:val="22"/>
          <w:lang w:eastAsia="en-GB"/>
        </w:rPr>
        <w:t xml:space="preserve">. </w:t>
      </w:r>
      <w:r>
        <w:rPr>
          <w:rFonts w:ascii="Arial" w:hAnsi="Arial" w:cs="Arial"/>
          <w:noProof/>
          <w:sz w:val="22"/>
          <w:szCs w:val="22"/>
          <w:lang w:eastAsia="en-GB"/>
        </w:rPr>
        <w:t>Vygotsky contradicts this through his use of scaffolding, whereby the learner carries out tasks in their Zone of Proximal Development (ZPD) with the help of a More Knowlegeable Other (MKO). This MKO can be a teacher or a friend and once they have completed a task collaboratively, such as a circle time, with the help from this MKO, they will be able to reflect</w:t>
      </w:r>
      <w:r w:rsidR="008E6CE2">
        <w:rPr>
          <w:rFonts w:ascii="Arial" w:hAnsi="Arial" w:cs="Arial"/>
          <w:noProof/>
          <w:sz w:val="22"/>
          <w:szCs w:val="22"/>
          <w:lang w:eastAsia="en-GB"/>
        </w:rPr>
        <w:t>,</w:t>
      </w:r>
      <w:r>
        <w:rPr>
          <w:rFonts w:ascii="Arial" w:hAnsi="Arial" w:cs="Arial"/>
          <w:noProof/>
          <w:sz w:val="22"/>
          <w:szCs w:val="22"/>
          <w:lang w:eastAsia="en-GB"/>
        </w:rPr>
        <w:t xml:space="preserve"> and perform the task independently</w:t>
      </w:r>
      <w:sdt>
        <w:sdtPr>
          <w:rPr>
            <w:rFonts w:ascii="Arial" w:hAnsi="Arial" w:cs="Arial"/>
            <w:noProof/>
            <w:sz w:val="22"/>
            <w:szCs w:val="22"/>
            <w:lang w:eastAsia="en-GB"/>
          </w:rPr>
          <w:id w:val="1591042799"/>
          <w:citation/>
        </w:sdtPr>
        <w:sdtEndPr/>
        <w:sdtContent>
          <w:r>
            <w:rPr>
              <w:rFonts w:ascii="Arial" w:hAnsi="Arial" w:cs="Arial"/>
              <w:noProof/>
              <w:sz w:val="22"/>
              <w:szCs w:val="22"/>
              <w:lang w:eastAsia="en-GB"/>
            </w:rPr>
            <w:fldChar w:fldCharType="begin"/>
          </w:r>
          <w:r>
            <w:rPr>
              <w:rFonts w:ascii="Arial" w:hAnsi="Arial" w:cs="Arial"/>
              <w:noProof/>
              <w:sz w:val="22"/>
              <w:szCs w:val="22"/>
              <w:lang w:eastAsia="en-GB"/>
            </w:rPr>
            <w:instrText xml:space="preserve">CITATION Aub19 \p 66-67 \l 2057 </w:instrText>
          </w:r>
          <w:r>
            <w:rPr>
              <w:rFonts w:ascii="Arial" w:hAnsi="Arial" w:cs="Arial"/>
              <w:noProof/>
              <w:sz w:val="22"/>
              <w:szCs w:val="22"/>
              <w:lang w:eastAsia="en-GB"/>
            </w:rPr>
            <w:fldChar w:fldCharType="separate"/>
          </w:r>
          <w:r>
            <w:rPr>
              <w:rFonts w:ascii="Arial" w:hAnsi="Arial" w:cs="Arial"/>
              <w:noProof/>
              <w:sz w:val="22"/>
              <w:szCs w:val="22"/>
              <w:lang w:eastAsia="en-GB"/>
            </w:rPr>
            <w:t xml:space="preserve"> </w:t>
          </w:r>
          <w:r w:rsidRPr="000B4E2A">
            <w:rPr>
              <w:rFonts w:ascii="Arial" w:hAnsi="Arial" w:cs="Arial"/>
              <w:noProof/>
              <w:sz w:val="22"/>
              <w:szCs w:val="22"/>
              <w:lang w:eastAsia="en-GB"/>
            </w:rPr>
            <w:t>(Aubrey &amp; Riley, 2019, pp. 66-67)</w:t>
          </w:r>
          <w:r>
            <w:rPr>
              <w:rFonts w:ascii="Arial" w:hAnsi="Arial" w:cs="Arial"/>
              <w:noProof/>
              <w:sz w:val="22"/>
              <w:szCs w:val="22"/>
              <w:lang w:eastAsia="en-GB"/>
            </w:rPr>
            <w:fldChar w:fldCharType="end"/>
          </w:r>
        </w:sdtContent>
      </w:sdt>
      <w:r>
        <w:rPr>
          <w:rFonts w:ascii="Arial" w:hAnsi="Arial" w:cs="Arial"/>
          <w:noProof/>
          <w:sz w:val="22"/>
          <w:szCs w:val="22"/>
          <w:lang w:eastAsia="en-GB"/>
        </w:rPr>
        <w:t xml:space="preserve">. </w:t>
      </w:r>
      <w:r w:rsidR="006E2310">
        <w:rPr>
          <w:rFonts w:ascii="Arial" w:hAnsi="Arial" w:cs="Arial"/>
          <w:noProof/>
          <w:sz w:val="22"/>
          <w:szCs w:val="22"/>
          <w:lang w:eastAsia="en-GB"/>
        </w:rPr>
        <w:t xml:space="preserve">This ‘scaffolding’ was observed in the activity as the children helped each other and the teacher and TA’s were there to guide them as well. </w:t>
      </w:r>
    </w:p>
    <w:p w14:paraId="55CB9CBE" w14:textId="77777777" w:rsidR="000B4E2A" w:rsidRDefault="000B4E2A" w:rsidP="000B4E2A">
      <w:pPr>
        <w:spacing w:line="360" w:lineRule="auto"/>
        <w:jc w:val="both"/>
        <w:rPr>
          <w:rFonts w:ascii="Arial" w:hAnsi="Arial" w:cs="Arial"/>
          <w:noProof/>
          <w:sz w:val="22"/>
          <w:szCs w:val="22"/>
          <w:lang w:eastAsia="en-GB"/>
        </w:rPr>
      </w:pPr>
    </w:p>
    <w:p w14:paraId="1D871D72" w14:textId="7B69E14C" w:rsidR="000B4E2A" w:rsidRPr="000B4E2A" w:rsidRDefault="00CA46C5" w:rsidP="000B4E2A">
      <w:pPr>
        <w:spacing w:line="360" w:lineRule="auto"/>
        <w:jc w:val="both"/>
        <w:rPr>
          <w:rFonts w:ascii="Arial" w:hAnsi="Arial" w:cs="Arial"/>
          <w:noProof/>
          <w:sz w:val="22"/>
          <w:szCs w:val="22"/>
          <w:lang w:eastAsia="en-GB"/>
        </w:rPr>
      </w:pPr>
      <w:r w:rsidRPr="000B4E2A">
        <w:rPr>
          <w:rFonts w:ascii="Arial" w:hAnsi="Arial" w:cs="Arial"/>
          <w:noProof/>
          <w:sz w:val="22"/>
          <w:szCs w:val="22"/>
          <w:lang w:eastAsia="en-GB"/>
        </w:rPr>
        <w:t>Renowned educational academic</w:t>
      </w:r>
      <w:r w:rsidR="002575FF" w:rsidRPr="000B4E2A">
        <w:rPr>
          <w:rFonts w:ascii="Arial" w:hAnsi="Arial" w:cs="Arial"/>
          <w:noProof/>
          <w:sz w:val="22"/>
          <w:szCs w:val="22"/>
          <w:lang w:eastAsia="en-GB"/>
        </w:rPr>
        <w:t xml:space="preserve"> Sue Roffey</w:t>
      </w:r>
      <w:r w:rsidR="000B4E2A" w:rsidRPr="000B4E2A">
        <w:rPr>
          <w:rFonts w:ascii="Arial" w:hAnsi="Arial" w:cs="Arial"/>
          <w:noProof/>
          <w:sz w:val="22"/>
          <w:szCs w:val="22"/>
          <w:lang w:eastAsia="en-GB"/>
        </w:rPr>
        <w:t xml:space="preserve"> is another advocate of using a social collaboration to develop emotional literacy. She</w:t>
      </w:r>
      <w:r w:rsidR="002575FF" w:rsidRPr="000B4E2A">
        <w:rPr>
          <w:rFonts w:ascii="Arial" w:hAnsi="Arial" w:cs="Arial"/>
          <w:noProof/>
          <w:sz w:val="22"/>
          <w:szCs w:val="22"/>
          <w:lang w:eastAsia="en-GB"/>
        </w:rPr>
        <w:t xml:space="preserve"> </w:t>
      </w:r>
      <w:r w:rsidRPr="000B4E2A">
        <w:rPr>
          <w:rFonts w:ascii="Arial" w:hAnsi="Arial" w:cs="Arial"/>
          <w:noProof/>
          <w:sz w:val="22"/>
          <w:szCs w:val="22"/>
          <w:lang w:eastAsia="en-GB"/>
        </w:rPr>
        <w:t>breaks down the</w:t>
      </w:r>
      <w:r w:rsidR="002575FF" w:rsidRPr="000B4E2A">
        <w:rPr>
          <w:rFonts w:ascii="Arial" w:hAnsi="Arial" w:cs="Arial"/>
          <w:noProof/>
          <w:sz w:val="22"/>
          <w:szCs w:val="22"/>
          <w:lang w:eastAsia="en-GB"/>
        </w:rPr>
        <w:t xml:space="preserve"> aspects of circle </w:t>
      </w:r>
      <w:r w:rsidRPr="000B4E2A">
        <w:rPr>
          <w:rFonts w:ascii="Arial" w:hAnsi="Arial" w:cs="Arial"/>
          <w:noProof/>
          <w:sz w:val="22"/>
          <w:szCs w:val="22"/>
          <w:lang w:eastAsia="en-GB"/>
        </w:rPr>
        <w:t xml:space="preserve">sessions to implement social and emotional learning </w:t>
      </w:r>
      <w:r w:rsidR="002575FF" w:rsidRPr="000B4E2A">
        <w:rPr>
          <w:rFonts w:ascii="Arial" w:hAnsi="Arial" w:cs="Arial"/>
          <w:noProof/>
          <w:sz w:val="22"/>
          <w:szCs w:val="22"/>
          <w:lang w:eastAsia="en-GB"/>
        </w:rPr>
        <w:t>into an acronym: ASPI</w:t>
      </w:r>
      <w:r w:rsidRPr="000B4E2A">
        <w:rPr>
          <w:rFonts w:ascii="Arial" w:hAnsi="Arial" w:cs="Arial"/>
          <w:noProof/>
          <w:sz w:val="22"/>
          <w:szCs w:val="22"/>
          <w:lang w:eastAsia="en-GB"/>
        </w:rPr>
        <w:t xml:space="preserve">RE (See appendix </w:t>
      </w:r>
      <w:r w:rsidR="000B4E2A">
        <w:rPr>
          <w:rFonts w:ascii="Arial" w:hAnsi="Arial" w:cs="Arial"/>
          <w:noProof/>
          <w:sz w:val="22"/>
          <w:szCs w:val="22"/>
          <w:lang w:eastAsia="en-GB"/>
        </w:rPr>
        <w:t>7</w:t>
      </w:r>
      <w:r w:rsidRPr="000B4E2A">
        <w:rPr>
          <w:rFonts w:ascii="Arial" w:hAnsi="Arial" w:cs="Arial"/>
          <w:noProof/>
          <w:sz w:val="22"/>
          <w:szCs w:val="22"/>
          <w:lang w:eastAsia="en-GB"/>
        </w:rPr>
        <w:t>)</w:t>
      </w:r>
      <w:r w:rsidR="008E6CE2">
        <w:rPr>
          <w:rFonts w:ascii="Arial" w:hAnsi="Arial" w:cs="Arial"/>
          <w:noProof/>
          <w:sz w:val="22"/>
          <w:szCs w:val="22"/>
          <w:lang w:eastAsia="en-GB"/>
        </w:rPr>
        <w:t>.</w:t>
      </w:r>
      <w:r w:rsidRPr="000B4E2A">
        <w:rPr>
          <w:rFonts w:ascii="Arial" w:hAnsi="Arial" w:cs="Arial"/>
          <w:noProof/>
          <w:sz w:val="22"/>
          <w:szCs w:val="22"/>
          <w:lang w:eastAsia="en-GB"/>
        </w:rPr>
        <w:t xml:space="preserve"> She reports that the process is a pedagogy framework that has been used in schools internationally through circle sessions in Australia, New Zealand, Singapore, Hong Kong, Egypt, China, Japan and the United Kingdom. </w:t>
      </w:r>
      <w:r w:rsidR="000B4E2A" w:rsidRPr="000B4E2A">
        <w:rPr>
          <w:rFonts w:ascii="Arial" w:hAnsi="Arial" w:cs="Arial"/>
          <w:noProof/>
          <w:sz w:val="22"/>
          <w:szCs w:val="22"/>
          <w:lang w:eastAsia="en-GB"/>
        </w:rPr>
        <w:t xml:space="preserve">I have chosen to focus on two of those aspects, safety and inclusion. Roffey </w:t>
      </w:r>
      <w:sdt>
        <w:sdtPr>
          <w:rPr>
            <w:noProof/>
            <w:lang w:eastAsia="en-GB"/>
          </w:rPr>
          <w:id w:val="-123461522"/>
          <w:citation/>
        </w:sdtPr>
        <w:sdtEndPr/>
        <w:sdtContent>
          <w:r w:rsidR="000B4E2A" w:rsidRPr="000B4E2A">
            <w:rPr>
              <w:rFonts w:ascii="Arial" w:hAnsi="Arial" w:cs="Arial"/>
              <w:noProof/>
              <w:sz w:val="22"/>
              <w:szCs w:val="22"/>
              <w:lang w:eastAsia="en-GB"/>
            </w:rPr>
            <w:fldChar w:fldCharType="begin"/>
          </w:r>
          <w:r w:rsidR="000B4E2A" w:rsidRPr="000B4E2A">
            <w:rPr>
              <w:rFonts w:ascii="Arial" w:hAnsi="Arial" w:cs="Arial"/>
              <w:noProof/>
              <w:sz w:val="22"/>
              <w:szCs w:val="22"/>
              <w:lang w:eastAsia="en-GB"/>
            </w:rPr>
            <w:instrText xml:space="preserve">CITATION Sue17 \n  \l 2057 </w:instrText>
          </w:r>
          <w:r w:rsidR="000B4E2A" w:rsidRPr="000B4E2A">
            <w:rPr>
              <w:rFonts w:ascii="Arial" w:hAnsi="Arial" w:cs="Arial"/>
              <w:noProof/>
              <w:sz w:val="22"/>
              <w:szCs w:val="22"/>
              <w:lang w:eastAsia="en-GB"/>
            </w:rPr>
            <w:fldChar w:fldCharType="separate"/>
          </w:r>
          <w:r w:rsidR="000B4E2A" w:rsidRPr="000B4E2A">
            <w:rPr>
              <w:rFonts w:ascii="Arial" w:hAnsi="Arial" w:cs="Arial"/>
              <w:noProof/>
              <w:sz w:val="22"/>
              <w:szCs w:val="22"/>
              <w:lang w:eastAsia="en-GB"/>
            </w:rPr>
            <w:t>(2017)</w:t>
          </w:r>
          <w:r w:rsidR="000B4E2A" w:rsidRPr="000B4E2A">
            <w:rPr>
              <w:rFonts w:ascii="Arial" w:hAnsi="Arial" w:cs="Arial"/>
              <w:noProof/>
              <w:sz w:val="22"/>
              <w:szCs w:val="22"/>
              <w:lang w:eastAsia="en-GB"/>
            </w:rPr>
            <w:fldChar w:fldCharType="end"/>
          </w:r>
        </w:sdtContent>
      </w:sdt>
      <w:r w:rsidR="000B4E2A" w:rsidRPr="000B4E2A">
        <w:rPr>
          <w:rFonts w:ascii="Arial" w:hAnsi="Arial" w:cs="Arial"/>
          <w:noProof/>
          <w:sz w:val="22"/>
          <w:szCs w:val="22"/>
          <w:lang w:eastAsia="en-GB"/>
        </w:rPr>
        <w:t xml:space="preserve"> explains</w:t>
      </w:r>
      <w:r w:rsidR="000B4E2A">
        <w:rPr>
          <w:rFonts w:ascii="Arial" w:hAnsi="Arial" w:cs="Arial"/>
          <w:noProof/>
          <w:sz w:val="22"/>
          <w:szCs w:val="22"/>
          <w:lang w:eastAsia="en-GB"/>
        </w:rPr>
        <w:t xml:space="preserve"> that</w:t>
      </w:r>
      <w:r w:rsidR="000B4E2A" w:rsidRPr="000B4E2A">
        <w:rPr>
          <w:rFonts w:ascii="Arial" w:hAnsi="Arial" w:cs="Arial"/>
          <w:noProof/>
          <w:sz w:val="22"/>
          <w:szCs w:val="22"/>
          <w:lang w:eastAsia="en-GB"/>
        </w:rPr>
        <w:t xml:space="preserve"> feeling safe in this sharing environment is key. Safe in the knowledge that it is ok to make mistakes and also safe in the knowledge that they don’t have to participate. One critique of ‘circle time’, especially in a musical aspect, is that it could force students to share and perform when they don’t feel comfortable and that this can be a source of anxiety and stress.</w:t>
      </w:r>
      <w:sdt>
        <w:sdtPr>
          <w:rPr>
            <w:noProof/>
            <w:lang w:eastAsia="en-GB"/>
          </w:rPr>
          <w:id w:val="1186334042"/>
          <w:citation/>
        </w:sdtPr>
        <w:sdtEndPr/>
        <w:sdtContent>
          <w:r w:rsidR="000B4E2A" w:rsidRPr="000B4E2A">
            <w:rPr>
              <w:rFonts w:ascii="Arial" w:hAnsi="Arial" w:cs="Arial"/>
              <w:noProof/>
              <w:sz w:val="22"/>
              <w:szCs w:val="22"/>
              <w:lang w:eastAsia="en-GB"/>
            </w:rPr>
            <w:fldChar w:fldCharType="begin"/>
          </w:r>
          <w:r w:rsidR="000B4E2A" w:rsidRPr="000B4E2A">
            <w:rPr>
              <w:rFonts w:ascii="Arial" w:hAnsi="Arial" w:cs="Arial"/>
              <w:noProof/>
              <w:sz w:val="22"/>
              <w:szCs w:val="22"/>
              <w:lang w:eastAsia="en-GB"/>
            </w:rPr>
            <w:instrText xml:space="preserve">CITATION Mie14 \p 12 \l 2057 </w:instrText>
          </w:r>
          <w:r w:rsidR="000B4E2A" w:rsidRPr="000B4E2A">
            <w:rPr>
              <w:rFonts w:ascii="Arial" w:hAnsi="Arial" w:cs="Arial"/>
              <w:noProof/>
              <w:sz w:val="22"/>
              <w:szCs w:val="22"/>
              <w:lang w:eastAsia="en-GB"/>
            </w:rPr>
            <w:fldChar w:fldCharType="separate"/>
          </w:r>
          <w:r w:rsidR="000B4E2A" w:rsidRPr="000B4E2A">
            <w:rPr>
              <w:rFonts w:ascii="Arial" w:hAnsi="Arial" w:cs="Arial"/>
              <w:noProof/>
              <w:sz w:val="22"/>
              <w:szCs w:val="22"/>
              <w:lang w:eastAsia="en-GB"/>
            </w:rPr>
            <w:t xml:space="preserve"> (Miendlarzewska &amp; Trost, 2014, p. 12)</w:t>
          </w:r>
          <w:r w:rsidR="000B4E2A" w:rsidRPr="000B4E2A">
            <w:rPr>
              <w:rFonts w:ascii="Arial" w:hAnsi="Arial" w:cs="Arial"/>
              <w:noProof/>
              <w:sz w:val="22"/>
              <w:szCs w:val="22"/>
              <w:lang w:eastAsia="en-GB"/>
            </w:rPr>
            <w:fldChar w:fldCharType="end"/>
          </w:r>
        </w:sdtContent>
      </w:sdt>
      <w:r w:rsidR="000B4E2A" w:rsidRPr="000B4E2A">
        <w:rPr>
          <w:rFonts w:ascii="Arial" w:hAnsi="Arial" w:cs="Arial"/>
          <w:noProof/>
          <w:sz w:val="22"/>
          <w:szCs w:val="22"/>
          <w:lang w:eastAsia="en-GB"/>
        </w:rPr>
        <w:t>. This could also be a source of discomfort for those with Additional Learning Needs who may not feel inclined to participate</w:t>
      </w:r>
      <w:r w:rsidR="000B4E2A">
        <w:rPr>
          <w:rFonts w:ascii="Arial" w:hAnsi="Arial" w:cs="Arial"/>
          <w:noProof/>
          <w:sz w:val="22"/>
          <w:szCs w:val="22"/>
          <w:lang w:eastAsia="en-GB"/>
        </w:rPr>
        <w:t xml:space="preserve"> and this would contradict the new ALN bill for Wales </w:t>
      </w:r>
      <w:r w:rsidR="000B4E2A" w:rsidRPr="000B4E2A">
        <w:rPr>
          <w:rFonts w:ascii="Arial" w:hAnsi="Arial" w:cs="Arial"/>
          <w:noProof/>
          <w:sz w:val="22"/>
          <w:szCs w:val="22"/>
          <w:lang w:eastAsia="en-GB"/>
        </w:rPr>
        <w:t>that ensures that “all learners with ALN are supported to overcome barriers to learning and achieve their full potential.”</w:t>
      </w:r>
      <w:sdt>
        <w:sdtPr>
          <w:rPr>
            <w:rFonts w:ascii="Arial" w:hAnsi="Arial" w:cs="Arial"/>
            <w:noProof/>
            <w:sz w:val="22"/>
            <w:szCs w:val="22"/>
            <w:lang w:eastAsia="en-GB"/>
          </w:rPr>
          <w:id w:val="-1381467754"/>
          <w:citation/>
        </w:sdtPr>
        <w:sdtEndPr/>
        <w:sdtContent>
          <w:r w:rsidR="000B4E2A" w:rsidRPr="000B4E2A">
            <w:rPr>
              <w:rFonts w:ascii="Arial" w:hAnsi="Arial" w:cs="Arial"/>
              <w:noProof/>
              <w:sz w:val="22"/>
              <w:szCs w:val="22"/>
              <w:lang w:eastAsia="en-GB"/>
            </w:rPr>
            <w:fldChar w:fldCharType="begin"/>
          </w:r>
          <w:r w:rsidR="000B4E2A" w:rsidRPr="000B4E2A">
            <w:rPr>
              <w:rFonts w:ascii="Arial" w:hAnsi="Arial" w:cs="Arial"/>
              <w:noProof/>
              <w:sz w:val="22"/>
              <w:szCs w:val="22"/>
              <w:lang w:eastAsia="en-GB"/>
            </w:rPr>
            <w:instrText xml:space="preserve"> CITATION Wel201 \l 2057 </w:instrText>
          </w:r>
          <w:r w:rsidR="000B4E2A" w:rsidRPr="000B4E2A">
            <w:rPr>
              <w:rFonts w:ascii="Arial" w:hAnsi="Arial" w:cs="Arial"/>
              <w:noProof/>
              <w:sz w:val="22"/>
              <w:szCs w:val="22"/>
              <w:lang w:eastAsia="en-GB"/>
            </w:rPr>
            <w:fldChar w:fldCharType="separate"/>
          </w:r>
          <w:r w:rsidR="000B4E2A" w:rsidRPr="000B4E2A">
            <w:rPr>
              <w:rFonts w:ascii="Arial" w:hAnsi="Arial" w:cs="Arial"/>
              <w:noProof/>
              <w:sz w:val="22"/>
              <w:szCs w:val="22"/>
              <w:lang w:eastAsia="en-GB"/>
            </w:rPr>
            <w:t xml:space="preserve"> (Welsh Government, 2020)</w:t>
          </w:r>
          <w:r w:rsidR="000B4E2A" w:rsidRPr="000B4E2A">
            <w:rPr>
              <w:rFonts w:ascii="Arial" w:hAnsi="Arial" w:cs="Arial"/>
              <w:noProof/>
              <w:sz w:val="22"/>
              <w:szCs w:val="22"/>
              <w:lang w:eastAsia="en-GB"/>
            </w:rPr>
            <w:fldChar w:fldCharType="end"/>
          </w:r>
        </w:sdtContent>
      </w:sdt>
      <w:r w:rsidR="000B4E2A" w:rsidRPr="000B4E2A">
        <w:rPr>
          <w:rFonts w:ascii="Arial" w:hAnsi="Arial" w:cs="Arial"/>
          <w:noProof/>
          <w:sz w:val="22"/>
          <w:szCs w:val="22"/>
          <w:lang w:eastAsia="en-GB"/>
        </w:rPr>
        <w:t>.</w:t>
      </w:r>
      <w:r w:rsidR="000B4E2A">
        <w:rPr>
          <w:rFonts w:ascii="Arial" w:hAnsi="Arial" w:cs="Arial"/>
          <w:noProof/>
          <w:sz w:val="22"/>
          <w:szCs w:val="22"/>
          <w:lang w:eastAsia="en-GB"/>
        </w:rPr>
        <w:t xml:space="preserve"> They may require a different strategy for emotional literacy as this may not work for them. Inclusion is another important aspect of circle time. </w:t>
      </w:r>
      <w:r w:rsidR="000B4E2A" w:rsidRPr="000B4E2A">
        <w:rPr>
          <w:rFonts w:ascii="Arial" w:hAnsi="Arial" w:cs="Arial"/>
          <w:noProof/>
          <w:sz w:val="22"/>
          <w:szCs w:val="22"/>
          <w:lang w:eastAsia="en-GB"/>
        </w:rPr>
        <w:t xml:space="preserve">Roffey </w:t>
      </w:r>
      <w:sdt>
        <w:sdtPr>
          <w:rPr>
            <w:rFonts w:ascii="Arial" w:hAnsi="Arial" w:cs="Arial"/>
            <w:noProof/>
            <w:sz w:val="22"/>
            <w:szCs w:val="22"/>
            <w:lang w:eastAsia="en-GB"/>
          </w:rPr>
          <w:id w:val="689187973"/>
          <w:citation/>
        </w:sdtPr>
        <w:sdtEndPr/>
        <w:sdtContent>
          <w:r w:rsidR="000B4E2A" w:rsidRPr="000B4E2A">
            <w:rPr>
              <w:rFonts w:ascii="Arial" w:hAnsi="Arial" w:cs="Arial"/>
              <w:noProof/>
              <w:sz w:val="22"/>
              <w:szCs w:val="22"/>
              <w:lang w:eastAsia="en-GB"/>
            </w:rPr>
            <w:fldChar w:fldCharType="begin"/>
          </w:r>
          <w:r w:rsidR="000B4E2A" w:rsidRPr="000B4E2A">
            <w:rPr>
              <w:rFonts w:ascii="Arial" w:hAnsi="Arial" w:cs="Arial"/>
              <w:noProof/>
              <w:sz w:val="22"/>
              <w:szCs w:val="22"/>
              <w:lang w:eastAsia="en-GB"/>
            </w:rPr>
            <w:instrText xml:space="preserve">CITATION Sue17 \n  \l 2057 </w:instrText>
          </w:r>
          <w:r w:rsidR="000B4E2A" w:rsidRPr="000B4E2A">
            <w:rPr>
              <w:rFonts w:ascii="Arial" w:hAnsi="Arial" w:cs="Arial"/>
              <w:noProof/>
              <w:sz w:val="22"/>
              <w:szCs w:val="22"/>
              <w:lang w:eastAsia="en-GB"/>
            </w:rPr>
            <w:fldChar w:fldCharType="separate"/>
          </w:r>
          <w:r w:rsidR="000B4E2A" w:rsidRPr="000B4E2A">
            <w:rPr>
              <w:rFonts w:ascii="Arial" w:hAnsi="Arial" w:cs="Arial"/>
              <w:noProof/>
              <w:sz w:val="22"/>
              <w:szCs w:val="22"/>
              <w:lang w:eastAsia="en-GB"/>
            </w:rPr>
            <w:t>(2017)</w:t>
          </w:r>
          <w:r w:rsidR="000B4E2A" w:rsidRPr="000B4E2A">
            <w:rPr>
              <w:rFonts w:ascii="Arial" w:hAnsi="Arial" w:cs="Arial"/>
              <w:noProof/>
              <w:sz w:val="22"/>
              <w:szCs w:val="22"/>
              <w:lang w:eastAsia="en-GB"/>
            </w:rPr>
            <w:fldChar w:fldCharType="end"/>
          </w:r>
        </w:sdtContent>
      </w:sdt>
      <w:r w:rsidR="000B4E2A" w:rsidRPr="000B4E2A">
        <w:rPr>
          <w:rFonts w:ascii="Arial" w:hAnsi="Arial" w:cs="Arial"/>
          <w:noProof/>
          <w:sz w:val="22"/>
          <w:szCs w:val="22"/>
          <w:lang w:eastAsia="en-GB"/>
        </w:rPr>
        <w:t xml:space="preserve"> believes that this principle is being able to discuss diversity in the world and also appreciate uniqueness. Finding similarities can give students a sense of ‘belonging’</w:t>
      </w:r>
      <w:r w:rsidR="000B4E2A">
        <w:rPr>
          <w:rFonts w:ascii="Arial" w:hAnsi="Arial" w:cs="Arial"/>
          <w:noProof/>
          <w:sz w:val="22"/>
          <w:szCs w:val="22"/>
          <w:lang w:eastAsia="en-GB"/>
        </w:rPr>
        <w:t>.</w:t>
      </w:r>
      <w:r w:rsidR="000B4E2A" w:rsidRPr="000B4E2A">
        <w:rPr>
          <w:rFonts w:ascii="Arial" w:hAnsi="Arial" w:cs="Arial"/>
          <w:noProof/>
          <w:sz w:val="22"/>
          <w:szCs w:val="22"/>
          <w:lang w:eastAsia="en-GB"/>
        </w:rPr>
        <w:t xml:space="preserve"> This is a link to the </w:t>
      </w:r>
      <w:r w:rsidR="000B4E2A" w:rsidRPr="000B4E2A">
        <w:rPr>
          <w:rFonts w:ascii="Arial" w:hAnsi="Arial" w:cs="Arial"/>
          <w:noProof/>
          <w:sz w:val="22"/>
          <w:szCs w:val="22"/>
          <w:lang w:eastAsia="en-GB"/>
        </w:rPr>
        <w:lastRenderedPageBreak/>
        <w:t xml:space="preserve">“ethical, informed citizens” aspect of the four purposes and is a way to give learners a sense of “cynefin” as mentioned in the humanities what matters statements. </w:t>
      </w:r>
      <w:sdt>
        <w:sdtPr>
          <w:rPr>
            <w:rFonts w:ascii="Arial" w:hAnsi="Arial" w:cs="Arial"/>
            <w:noProof/>
            <w:sz w:val="22"/>
            <w:szCs w:val="22"/>
            <w:lang w:eastAsia="en-GB"/>
          </w:rPr>
          <w:id w:val="-31808171"/>
          <w:citation/>
        </w:sdtPr>
        <w:sdtEndPr/>
        <w:sdtContent>
          <w:r w:rsidR="000B4E2A" w:rsidRPr="000B4E2A">
            <w:rPr>
              <w:rFonts w:ascii="Arial" w:hAnsi="Arial" w:cs="Arial"/>
              <w:noProof/>
              <w:sz w:val="22"/>
              <w:szCs w:val="22"/>
              <w:lang w:eastAsia="en-GB"/>
            </w:rPr>
            <w:fldChar w:fldCharType="begin"/>
          </w:r>
          <w:r w:rsidR="00B47A14">
            <w:rPr>
              <w:rFonts w:ascii="Arial" w:hAnsi="Arial" w:cs="Arial"/>
              <w:noProof/>
              <w:sz w:val="22"/>
              <w:szCs w:val="22"/>
              <w:lang w:eastAsia="en-GB"/>
            </w:rPr>
            <w:instrText xml:space="preserve">CITATION Wel20 \p 101 \l 2057 </w:instrText>
          </w:r>
          <w:r w:rsidR="000B4E2A" w:rsidRPr="000B4E2A">
            <w:rPr>
              <w:rFonts w:ascii="Arial" w:hAnsi="Arial" w:cs="Arial"/>
              <w:noProof/>
              <w:sz w:val="22"/>
              <w:szCs w:val="22"/>
              <w:lang w:eastAsia="en-GB"/>
            </w:rPr>
            <w:fldChar w:fldCharType="separate"/>
          </w:r>
          <w:r w:rsidR="00B47A14" w:rsidRPr="00B47A14">
            <w:rPr>
              <w:rFonts w:ascii="Arial" w:hAnsi="Arial" w:cs="Arial"/>
              <w:noProof/>
              <w:sz w:val="22"/>
              <w:szCs w:val="22"/>
              <w:lang w:eastAsia="en-GB"/>
            </w:rPr>
            <w:t>(Welsh Government, 2020, p. 101)</w:t>
          </w:r>
          <w:r w:rsidR="000B4E2A" w:rsidRPr="000B4E2A">
            <w:rPr>
              <w:rFonts w:ascii="Arial" w:hAnsi="Arial" w:cs="Arial"/>
              <w:noProof/>
              <w:sz w:val="22"/>
              <w:szCs w:val="22"/>
              <w:lang w:eastAsia="en-GB"/>
            </w:rPr>
            <w:fldChar w:fldCharType="end"/>
          </w:r>
        </w:sdtContent>
      </w:sdt>
      <w:r w:rsidR="000B4E2A">
        <w:rPr>
          <w:rFonts w:ascii="Arial" w:hAnsi="Arial" w:cs="Arial"/>
          <w:noProof/>
          <w:sz w:val="22"/>
          <w:szCs w:val="22"/>
          <w:lang w:eastAsia="en-GB"/>
        </w:rPr>
        <w:t>.</w:t>
      </w:r>
    </w:p>
    <w:p w14:paraId="04FF6E80" w14:textId="77777777" w:rsidR="000B4E2A" w:rsidRDefault="000B4E2A" w:rsidP="000B4E2A">
      <w:pPr>
        <w:spacing w:line="360" w:lineRule="auto"/>
        <w:jc w:val="both"/>
        <w:rPr>
          <w:rFonts w:ascii="Arial" w:hAnsi="Arial" w:cs="Arial"/>
          <w:noProof/>
          <w:sz w:val="22"/>
          <w:szCs w:val="22"/>
          <w:lang w:eastAsia="en-GB"/>
        </w:rPr>
      </w:pPr>
    </w:p>
    <w:p w14:paraId="0220996B" w14:textId="7726504C" w:rsidR="001E7C27" w:rsidRPr="000B4E2A" w:rsidRDefault="001E7C27" w:rsidP="000B4E2A">
      <w:pPr>
        <w:spacing w:line="360" w:lineRule="auto"/>
        <w:jc w:val="both"/>
        <w:rPr>
          <w:rFonts w:ascii="Arial" w:hAnsi="Arial" w:cs="Arial"/>
          <w:noProof/>
          <w:sz w:val="22"/>
          <w:szCs w:val="22"/>
          <w:lang w:eastAsia="en-GB"/>
        </w:rPr>
      </w:pPr>
      <w:r w:rsidRPr="00A91187">
        <w:rPr>
          <w:rFonts w:ascii="Arial" w:hAnsi="Arial" w:cs="Arial"/>
          <w:b/>
          <w:bCs/>
          <w:noProof/>
          <w:sz w:val="22"/>
          <w:szCs w:val="22"/>
          <w:lang w:eastAsia="en-GB"/>
        </w:rPr>
        <w:t>REFLECTION / EVALUATION &amp; NEXT STEPS.</w:t>
      </w:r>
    </w:p>
    <w:p w14:paraId="0FCB22C3" w14:textId="77777777" w:rsidR="00C93B79" w:rsidRPr="00A91187" w:rsidRDefault="00C93B79" w:rsidP="000B4E2A">
      <w:pPr>
        <w:spacing w:line="360" w:lineRule="auto"/>
        <w:jc w:val="both"/>
        <w:rPr>
          <w:rFonts w:ascii="Arial" w:hAnsi="Arial" w:cs="Arial"/>
          <w:noProof/>
          <w:sz w:val="22"/>
          <w:szCs w:val="22"/>
          <w:lang w:eastAsia="en-GB"/>
        </w:rPr>
      </w:pPr>
    </w:p>
    <w:p w14:paraId="7424E72D" w14:textId="7FDC359E" w:rsidR="000B4E2A" w:rsidRDefault="00C93B79" w:rsidP="000B4E2A">
      <w:pPr>
        <w:spacing w:line="360" w:lineRule="auto"/>
        <w:jc w:val="both"/>
        <w:rPr>
          <w:rFonts w:ascii="Arial" w:hAnsi="Arial" w:cs="Arial"/>
          <w:noProof/>
          <w:sz w:val="22"/>
          <w:szCs w:val="22"/>
          <w:lang w:eastAsia="en-GB"/>
        </w:rPr>
      </w:pPr>
      <w:r w:rsidRPr="00A91187">
        <w:rPr>
          <w:rFonts w:ascii="Arial" w:hAnsi="Arial" w:cs="Arial"/>
          <w:noProof/>
          <w:sz w:val="22"/>
          <w:szCs w:val="22"/>
          <w:lang w:eastAsia="en-GB"/>
        </w:rPr>
        <w:t xml:space="preserve">Following the critical incident observation, I have chosen to use </w:t>
      </w:r>
      <w:r w:rsidR="000B4E2A">
        <w:rPr>
          <w:rFonts w:ascii="Arial" w:hAnsi="Arial" w:cs="Arial"/>
          <w:noProof/>
          <w:sz w:val="22"/>
          <w:szCs w:val="22"/>
          <w:lang w:eastAsia="en-GB"/>
        </w:rPr>
        <w:t>Kolb</w:t>
      </w:r>
      <w:r w:rsidRPr="00A91187">
        <w:rPr>
          <w:rFonts w:ascii="Arial" w:hAnsi="Arial" w:cs="Arial"/>
          <w:noProof/>
          <w:sz w:val="22"/>
          <w:szCs w:val="22"/>
          <w:lang w:eastAsia="en-GB"/>
        </w:rPr>
        <w:t>’</w:t>
      </w:r>
      <w:r w:rsidR="000B4E2A">
        <w:rPr>
          <w:rFonts w:ascii="Arial" w:hAnsi="Arial" w:cs="Arial"/>
          <w:noProof/>
          <w:sz w:val="22"/>
          <w:szCs w:val="22"/>
          <w:lang w:eastAsia="en-GB"/>
        </w:rPr>
        <w:t>s</w:t>
      </w:r>
      <w:r w:rsidRPr="00A91187">
        <w:rPr>
          <w:rFonts w:ascii="Arial" w:hAnsi="Arial" w:cs="Arial"/>
          <w:noProof/>
          <w:sz w:val="22"/>
          <w:szCs w:val="22"/>
          <w:lang w:eastAsia="en-GB"/>
        </w:rPr>
        <w:t xml:space="preserve"> model of reflection to analyse what has been learnt.</w:t>
      </w:r>
      <w:r w:rsidR="000B4E2A">
        <w:rPr>
          <w:rFonts w:ascii="Arial" w:hAnsi="Arial" w:cs="Arial"/>
          <w:noProof/>
          <w:sz w:val="22"/>
          <w:szCs w:val="22"/>
          <w:lang w:eastAsia="en-GB"/>
        </w:rPr>
        <w:t xml:space="preserve"> (see appendix 4)</w:t>
      </w:r>
      <w:r w:rsidR="008E6CE2">
        <w:rPr>
          <w:rFonts w:ascii="Arial" w:hAnsi="Arial" w:cs="Arial"/>
          <w:noProof/>
          <w:sz w:val="22"/>
          <w:szCs w:val="22"/>
          <w:lang w:eastAsia="en-GB"/>
        </w:rPr>
        <w:t>.</w:t>
      </w:r>
      <w:r w:rsidR="00D02C53" w:rsidRPr="00A91187">
        <w:rPr>
          <w:rFonts w:ascii="Arial" w:hAnsi="Arial" w:cs="Arial"/>
          <w:noProof/>
          <w:sz w:val="22"/>
          <w:szCs w:val="22"/>
          <w:lang w:eastAsia="en-GB"/>
        </w:rPr>
        <w:t xml:space="preserve"> </w:t>
      </w:r>
      <w:r w:rsidRPr="00A91187">
        <w:rPr>
          <w:rFonts w:ascii="Arial" w:hAnsi="Arial" w:cs="Arial"/>
          <w:noProof/>
          <w:sz w:val="22"/>
          <w:szCs w:val="22"/>
          <w:lang w:eastAsia="en-GB"/>
        </w:rPr>
        <w:t xml:space="preserve"> The first step </w:t>
      </w:r>
      <w:r w:rsidR="00D02C53" w:rsidRPr="00A91187">
        <w:rPr>
          <w:rFonts w:ascii="Arial" w:hAnsi="Arial" w:cs="Arial"/>
          <w:noProof/>
          <w:sz w:val="22"/>
          <w:szCs w:val="22"/>
          <w:lang w:eastAsia="en-GB"/>
        </w:rPr>
        <w:t xml:space="preserve">for </w:t>
      </w:r>
      <w:r w:rsidR="000B4E2A">
        <w:rPr>
          <w:rFonts w:ascii="Arial" w:hAnsi="Arial" w:cs="Arial"/>
          <w:noProof/>
          <w:sz w:val="22"/>
          <w:szCs w:val="22"/>
          <w:lang w:eastAsia="en-GB"/>
        </w:rPr>
        <w:t>Kolb</w:t>
      </w:r>
      <w:r w:rsidR="00D02C53" w:rsidRPr="00A91187">
        <w:rPr>
          <w:rFonts w:ascii="Arial" w:hAnsi="Arial" w:cs="Arial"/>
          <w:noProof/>
          <w:sz w:val="22"/>
          <w:szCs w:val="22"/>
          <w:lang w:eastAsia="en-GB"/>
        </w:rPr>
        <w:t xml:space="preserve"> </w:t>
      </w:r>
      <w:r w:rsidRPr="00A91187">
        <w:rPr>
          <w:rFonts w:ascii="Arial" w:hAnsi="Arial" w:cs="Arial"/>
          <w:noProof/>
          <w:sz w:val="22"/>
          <w:szCs w:val="22"/>
          <w:lang w:eastAsia="en-GB"/>
        </w:rPr>
        <w:t>is to de</w:t>
      </w:r>
      <w:r w:rsidR="000B4E2A">
        <w:rPr>
          <w:rFonts w:ascii="Arial" w:hAnsi="Arial" w:cs="Arial"/>
          <w:noProof/>
          <w:sz w:val="22"/>
          <w:szCs w:val="22"/>
          <w:lang w:eastAsia="en-GB"/>
        </w:rPr>
        <w:t>s</w:t>
      </w:r>
      <w:r w:rsidRPr="00A91187">
        <w:rPr>
          <w:rFonts w:ascii="Arial" w:hAnsi="Arial" w:cs="Arial"/>
          <w:noProof/>
          <w:sz w:val="22"/>
          <w:szCs w:val="22"/>
          <w:lang w:eastAsia="en-GB"/>
        </w:rPr>
        <w:t>cribe</w:t>
      </w:r>
      <w:r w:rsidR="000B4E2A">
        <w:rPr>
          <w:rFonts w:ascii="Arial" w:hAnsi="Arial" w:cs="Arial"/>
          <w:noProof/>
          <w:sz w:val="22"/>
          <w:szCs w:val="22"/>
          <w:lang w:eastAsia="en-GB"/>
        </w:rPr>
        <w:t xml:space="preserve"> the concrete experience</w:t>
      </w:r>
      <w:r w:rsidR="00910380">
        <w:rPr>
          <w:rFonts w:ascii="Arial" w:hAnsi="Arial" w:cs="Arial"/>
          <w:noProof/>
          <w:sz w:val="22"/>
          <w:szCs w:val="22"/>
          <w:lang w:eastAsia="en-GB"/>
        </w:rPr>
        <w:t xml:space="preserve"> (see appen</w:t>
      </w:r>
      <w:r w:rsidR="00611B3C">
        <w:rPr>
          <w:rFonts w:ascii="Arial" w:hAnsi="Arial" w:cs="Arial"/>
          <w:noProof/>
          <w:sz w:val="22"/>
          <w:szCs w:val="22"/>
          <w:lang w:eastAsia="en-GB"/>
        </w:rPr>
        <w:t>d</w:t>
      </w:r>
      <w:r w:rsidR="00910380">
        <w:rPr>
          <w:rFonts w:ascii="Arial" w:hAnsi="Arial" w:cs="Arial"/>
          <w:noProof/>
          <w:sz w:val="22"/>
          <w:szCs w:val="22"/>
          <w:lang w:eastAsia="en-GB"/>
        </w:rPr>
        <w:t>ix 3)</w:t>
      </w:r>
      <w:r w:rsidR="000B4E2A">
        <w:rPr>
          <w:rFonts w:ascii="Arial" w:hAnsi="Arial" w:cs="Arial"/>
          <w:noProof/>
          <w:sz w:val="22"/>
          <w:szCs w:val="22"/>
          <w:lang w:eastAsia="en-GB"/>
        </w:rPr>
        <w:t xml:space="preserve">. </w:t>
      </w:r>
      <w:r w:rsidRPr="00A91187">
        <w:rPr>
          <w:rFonts w:ascii="Arial" w:hAnsi="Arial" w:cs="Arial"/>
          <w:noProof/>
          <w:sz w:val="22"/>
          <w:szCs w:val="22"/>
          <w:lang w:eastAsia="en-GB"/>
        </w:rPr>
        <w:t>My next step</w:t>
      </w:r>
      <w:r w:rsidR="000B4E2A">
        <w:rPr>
          <w:rFonts w:ascii="Arial" w:hAnsi="Arial" w:cs="Arial"/>
          <w:noProof/>
          <w:sz w:val="22"/>
          <w:szCs w:val="22"/>
          <w:lang w:eastAsia="en-GB"/>
        </w:rPr>
        <w:t xml:space="preserve">s </w:t>
      </w:r>
      <w:r w:rsidRPr="00A91187">
        <w:rPr>
          <w:rFonts w:ascii="Arial" w:hAnsi="Arial" w:cs="Arial"/>
          <w:noProof/>
          <w:sz w:val="22"/>
          <w:szCs w:val="22"/>
          <w:lang w:eastAsia="en-GB"/>
        </w:rPr>
        <w:t>de</w:t>
      </w:r>
      <w:r w:rsidR="00531996" w:rsidRPr="00A91187">
        <w:rPr>
          <w:rFonts w:ascii="Arial" w:hAnsi="Arial" w:cs="Arial"/>
          <w:noProof/>
          <w:sz w:val="22"/>
          <w:szCs w:val="22"/>
          <w:lang w:eastAsia="en-GB"/>
        </w:rPr>
        <w:t>s</w:t>
      </w:r>
      <w:r w:rsidRPr="00A91187">
        <w:rPr>
          <w:rFonts w:ascii="Arial" w:hAnsi="Arial" w:cs="Arial"/>
          <w:noProof/>
          <w:sz w:val="22"/>
          <w:szCs w:val="22"/>
          <w:lang w:eastAsia="en-GB"/>
        </w:rPr>
        <w:t xml:space="preserve">cribe </w:t>
      </w:r>
      <w:r w:rsidR="00531996" w:rsidRPr="00A91187">
        <w:rPr>
          <w:rFonts w:ascii="Arial" w:hAnsi="Arial" w:cs="Arial"/>
          <w:noProof/>
          <w:sz w:val="22"/>
          <w:szCs w:val="22"/>
          <w:lang w:eastAsia="en-GB"/>
        </w:rPr>
        <w:t xml:space="preserve">the </w:t>
      </w:r>
      <w:r w:rsidR="000B4E2A">
        <w:rPr>
          <w:rFonts w:ascii="Arial" w:hAnsi="Arial" w:cs="Arial"/>
          <w:noProof/>
          <w:sz w:val="22"/>
          <w:szCs w:val="22"/>
          <w:lang w:eastAsia="en-GB"/>
        </w:rPr>
        <w:t xml:space="preserve">reflective observation to the experience, conclude on these reflections, identify the next steps and how to implement them. </w:t>
      </w:r>
    </w:p>
    <w:p w14:paraId="27B8BB63" w14:textId="77777777" w:rsidR="000B4E2A" w:rsidRDefault="000B4E2A" w:rsidP="000B4E2A">
      <w:pPr>
        <w:spacing w:line="360" w:lineRule="auto"/>
        <w:jc w:val="both"/>
        <w:rPr>
          <w:rFonts w:ascii="Arial" w:hAnsi="Arial" w:cs="Arial"/>
          <w:noProof/>
          <w:sz w:val="22"/>
          <w:szCs w:val="22"/>
          <w:lang w:eastAsia="en-GB"/>
        </w:rPr>
      </w:pPr>
    </w:p>
    <w:p w14:paraId="0D2C2276" w14:textId="3E01FC9D" w:rsidR="000B4E2A" w:rsidRDefault="000B4E2A" w:rsidP="000B4E2A">
      <w:pPr>
        <w:spacing w:line="360" w:lineRule="auto"/>
        <w:jc w:val="both"/>
        <w:rPr>
          <w:rFonts w:ascii="Arial" w:hAnsi="Arial" w:cs="Arial"/>
          <w:noProof/>
          <w:sz w:val="22"/>
          <w:szCs w:val="22"/>
          <w:lang w:eastAsia="en-GB"/>
        </w:rPr>
      </w:pPr>
      <w:r>
        <w:rPr>
          <w:rFonts w:ascii="Arial" w:hAnsi="Arial" w:cs="Arial"/>
          <w:noProof/>
          <w:sz w:val="22"/>
          <w:szCs w:val="22"/>
          <w:lang w:eastAsia="en-GB"/>
        </w:rPr>
        <w:t>M</w:t>
      </w:r>
      <w:r w:rsidR="00531996" w:rsidRPr="00A91187">
        <w:rPr>
          <w:rFonts w:ascii="Arial" w:hAnsi="Arial" w:cs="Arial"/>
          <w:noProof/>
          <w:sz w:val="22"/>
          <w:szCs w:val="22"/>
          <w:lang w:eastAsia="en-GB"/>
        </w:rPr>
        <w:t xml:space="preserve">y first response to the </w:t>
      </w:r>
      <w:r>
        <w:rPr>
          <w:rFonts w:ascii="Arial" w:hAnsi="Arial" w:cs="Arial"/>
          <w:noProof/>
          <w:sz w:val="22"/>
          <w:szCs w:val="22"/>
          <w:lang w:eastAsia="en-GB"/>
        </w:rPr>
        <w:t>musical activity</w:t>
      </w:r>
      <w:r w:rsidR="00531996" w:rsidRPr="00A91187">
        <w:rPr>
          <w:rFonts w:ascii="Arial" w:hAnsi="Arial" w:cs="Arial"/>
          <w:noProof/>
          <w:sz w:val="22"/>
          <w:szCs w:val="22"/>
          <w:lang w:eastAsia="en-GB"/>
        </w:rPr>
        <w:t xml:space="preserve"> in class was pure joy at seeing the children take so much enjoyment from this exercise. </w:t>
      </w:r>
      <w:r>
        <w:rPr>
          <w:rFonts w:ascii="Arial" w:hAnsi="Arial" w:cs="Arial"/>
          <w:noProof/>
          <w:sz w:val="22"/>
          <w:szCs w:val="22"/>
          <w:lang w:eastAsia="en-GB"/>
        </w:rPr>
        <w:t>They each took</w:t>
      </w:r>
      <w:r w:rsidR="00531996" w:rsidRPr="00A91187">
        <w:rPr>
          <w:rFonts w:ascii="Arial" w:hAnsi="Arial" w:cs="Arial"/>
          <w:noProof/>
          <w:sz w:val="22"/>
          <w:szCs w:val="22"/>
          <w:lang w:eastAsia="en-GB"/>
        </w:rPr>
        <w:t xml:space="preserve"> confident roles as they went around the circle and then encourag</w:t>
      </w:r>
      <w:r>
        <w:rPr>
          <w:rFonts w:ascii="Arial" w:hAnsi="Arial" w:cs="Arial"/>
          <w:noProof/>
          <w:sz w:val="22"/>
          <w:szCs w:val="22"/>
          <w:lang w:eastAsia="en-GB"/>
        </w:rPr>
        <w:t>ed</w:t>
      </w:r>
      <w:r w:rsidR="00531996" w:rsidRPr="00A91187">
        <w:rPr>
          <w:rFonts w:ascii="Arial" w:hAnsi="Arial" w:cs="Arial"/>
          <w:noProof/>
          <w:sz w:val="22"/>
          <w:szCs w:val="22"/>
          <w:lang w:eastAsia="en-GB"/>
        </w:rPr>
        <w:t xml:space="preserve"> the classmates who were less inclined to take part</w:t>
      </w:r>
      <w:r>
        <w:rPr>
          <w:rFonts w:ascii="Arial" w:hAnsi="Arial" w:cs="Arial"/>
          <w:noProof/>
          <w:sz w:val="22"/>
          <w:szCs w:val="22"/>
          <w:lang w:eastAsia="en-GB"/>
        </w:rPr>
        <w:t xml:space="preserve">. This </w:t>
      </w:r>
      <w:r w:rsidR="00531996" w:rsidRPr="00A91187">
        <w:rPr>
          <w:rFonts w:ascii="Arial" w:hAnsi="Arial" w:cs="Arial"/>
          <w:noProof/>
          <w:sz w:val="22"/>
          <w:szCs w:val="22"/>
          <w:lang w:eastAsia="en-GB"/>
        </w:rPr>
        <w:t xml:space="preserve">was visual proof for me that </w:t>
      </w:r>
      <w:r>
        <w:rPr>
          <w:rFonts w:ascii="Arial" w:hAnsi="Arial" w:cs="Arial"/>
          <w:noProof/>
          <w:sz w:val="22"/>
          <w:szCs w:val="22"/>
          <w:lang w:eastAsia="en-GB"/>
        </w:rPr>
        <w:t>giving children opportunities to perform</w:t>
      </w:r>
      <w:r w:rsidR="00531996" w:rsidRPr="00A91187">
        <w:rPr>
          <w:rFonts w:ascii="Arial" w:hAnsi="Arial" w:cs="Arial"/>
          <w:noProof/>
          <w:sz w:val="22"/>
          <w:szCs w:val="22"/>
          <w:lang w:eastAsia="en-GB"/>
        </w:rPr>
        <w:t xml:space="preserve"> can create</w:t>
      </w:r>
      <w:r>
        <w:rPr>
          <w:rFonts w:ascii="Arial" w:hAnsi="Arial" w:cs="Arial"/>
          <w:noProof/>
          <w:sz w:val="22"/>
          <w:szCs w:val="22"/>
          <w:lang w:eastAsia="en-GB"/>
        </w:rPr>
        <w:t xml:space="preserve"> self-confidence, </w:t>
      </w:r>
      <w:r w:rsidR="00531996" w:rsidRPr="00A91187">
        <w:rPr>
          <w:rFonts w:ascii="Arial" w:hAnsi="Arial" w:cs="Arial"/>
          <w:noProof/>
          <w:sz w:val="22"/>
          <w:szCs w:val="22"/>
          <w:lang w:eastAsia="en-GB"/>
        </w:rPr>
        <w:t xml:space="preserve">collaboration and </w:t>
      </w:r>
      <w:r>
        <w:rPr>
          <w:rFonts w:ascii="Arial" w:hAnsi="Arial" w:cs="Arial"/>
          <w:noProof/>
          <w:sz w:val="22"/>
          <w:szCs w:val="22"/>
          <w:lang w:eastAsia="en-GB"/>
        </w:rPr>
        <w:t>a sense of belonging in</w:t>
      </w:r>
      <w:r w:rsidR="00531996" w:rsidRPr="00A91187">
        <w:rPr>
          <w:rFonts w:ascii="Arial" w:hAnsi="Arial" w:cs="Arial"/>
          <w:noProof/>
          <w:sz w:val="22"/>
          <w:szCs w:val="22"/>
          <w:lang w:eastAsia="en-GB"/>
        </w:rPr>
        <w:t xml:space="preserve"> class. </w:t>
      </w:r>
      <w:r>
        <w:rPr>
          <w:rFonts w:ascii="Arial" w:hAnsi="Arial" w:cs="Arial"/>
          <w:noProof/>
          <w:sz w:val="22"/>
          <w:szCs w:val="22"/>
          <w:lang w:eastAsia="en-GB"/>
        </w:rPr>
        <w:t xml:space="preserve">However, I come from a career in the performing arts and and a trap I know I could fall into is </w:t>
      </w:r>
      <w:r w:rsidRPr="00A91187">
        <w:rPr>
          <w:rFonts w:ascii="Arial" w:hAnsi="Arial" w:cs="Arial"/>
          <w:noProof/>
          <w:sz w:val="22"/>
          <w:szCs w:val="22"/>
          <w:lang w:eastAsia="en-GB"/>
        </w:rPr>
        <w:t>that I could possibly put too much impetus on these activities in my classroom</w:t>
      </w:r>
      <w:r>
        <w:rPr>
          <w:rFonts w:ascii="Arial" w:hAnsi="Arial" w:cs="Arial"/>
          <w:noProof/>
          <w:sz w:val="22"/>
          <w:szCs w:val="22"/>
          <w:lang w:eastAsia="en-GB"/>
        </w:rPr>
        <w:t>. My conclusions from the reflection have lead me to think about why I chose to research music and circle time in this assignment. I have gone with an area I am familiar with and feel ‘safe.’ This goes against Dewey</w:t>
      </w:r>
      <w:r w:rsidR="008E6CE2">
        <w:rPr>
          <w:rFonts w:ascii="Arial" w:hAnsi="Arial" w:cs="Arial"/>
          <w:noProof/>
          <w:sz w:val="22"/>
          <w:szCs w:val="22"/>
          <w:lang w:eastAsia="en-GB"/>
        </w:rPr>
        <w:t xml:space="preserve"> </w:t>
      </w:r>
      <w:r w:rsidR="00B47A14">
        <w:rPr>
          <w:rFonts w:ascii="Arial" w:hAnsi="Arial" w:cs="Arial"/>
          <w:noProof/>
          <w:sz w:val="22"/>
          <w:szCs w:val="22"/>
          <w:lang w:eastAsia="en-GB"/>
        </w:rPr>
        <w:t>(1933)</w:t>
      </w:r>
      <w:r>
        <w:rPr>
          <w:rFonts w:ascii="Arial" w:hAnsi="Arial" w:cs="Arial"/>
          <w:noProof/>
          <w:sz w:val="22"/>
          <w:szCs w:val="22"/>
          <w:lang w:eastAsia="en-GB"/>
        </w:rPr>
        <w:t>, who encourages thought between reflective practice and routine so as not to always go with what you know. This is something I will be implementing as I develop my teaching practice.</w:t>
      </w:r>
      <w:r w:rsidRPr="000B4E2A">
        <w:rPr>
          <w:rFonts w:ascii="Arial" w:hAnsi="Arial" w:cs="Arial"/>
          <w:noProof/>
          <w:sz w:val="22"/>
          <w:szCs w:val="22"/>
          <w:lang w:eastAsia="en-GB"/>
        </w:rPr>
        <w:t xml:space="preserve"> </w:t>
      </w:r>
      <w:r>
        <w:rPr>
          <w:rFonts w:ascii="Arial" w:hAnsi="Arial" w:cs="Arial"/>
          <w:noProof/>
          <w:sz w:val="22"/>
          <w:szCs w:val="22"/>
          <w:lang w:eastAsia="en-GB"/>
        </w:rPr>
        <w:t xml:space="preserve">Reflecting on the skills gained from musical activities and the cognitive development from them, I am encouraged by the research I have read. The linguistic, listening and executive functions developed by such tasks is something that I wasn’t expecting to discover. However, I am also aware that the areas of research regarding the cognitive development through music and how much you can actually attribute to musical tasks alone is flawed. There is currently limited recent research in this area and I would like to gradually perform action research in this area using different musical tasks with different ages to find the benefits of starting early and if the skills learnt can be </w:t>
      </w:r>
      <w:r w:rsidR="006E2310">
        <w:rPr>
          <w:rFonts w:ascii="Arial" w:hAnsi="Arial" w:cs="Arial"/>
          <w:noProof/>
          <w:sz w:val="22"/>
          <w:szCs w:val="22"/>
          <w:lang w:eastAsia="en-GB"/>
        </w:rPr>
        <w:t>developed</w:t>
      </w:r>
      <w:r>
        <w:rPr>
          <w:rFonts w:ascii="Arial" w:hAnsi="Arial" w:cs="Arial"/>
          <w:noProof/>
          <w:sz w:val="22"/>
          <w:szCs w:val="22"/>
          <w:lang w:eastAsia="en-GB"/>
        </w:rPr>
        <w:t xml:space="preserve"> at a later age. </w:t>
      </w:r>
    </w:p>
    <w:p w14:paraId="2F4E3A59" w14:textId="7132C315" w:rsidR="000B4E2A" w:rsidRDefault="000B4E2A" w:rsidP="000B4E2A">
      <w:pPr>
        <w:spacing w:line="360" w:lineRule="auto"/>
        <w:jc w:val="both"/>
        <w:rPr>
          <w:rFonts w:ascii="Arial" w:hAnsi="Arial" w:cs="Arial"/>
          <w:noProof/>
          <w:sz w:val="22"/>
          <w:szCs w:val="22"/>
          <w:lang w:eastAsia="en-GB"/>
        </w:rPr>
      </w:pPr>
    </w:p>
    <w:p w14:paraId="5700A069" w14:textId="2C8D1397" w:rsidR="000B4E2A" w:rsidRDefault="000B4E2A" w:rsidP="000B4E2A">
      <w:pPr>
        <w:spacing w:line="360" w:lineRule="auto"/>
        <w:jc w:val="both"/>
        <w:rPr>
          <w:rFonts w:ascii="Arial" w:hAnsi="Arial" w:cs="Arial"/>
          <w:noProof/>
          <w:sz w:val="22"/>
          <w:szCs w:val="22"/>
          <w:lang w:eastAsia="en-GB"/>
        </w:rPr>
      </w:pPr>
      <w:r>
        <w:rPr>
          <w:rFonts w:ascii="Arial" w:hAnsi="Arial" w:cs="Arial"/>
          <w:sz w:val="22"/>
          <w:szCs w:val="22"/>
        </w:rPr>
        <w:t xml:space="preserve">When I first started researching ‘circle time,’ it seemed that this task didn’t quite fit the mould of traditional circle times used in classroom every day. However, when I looked deeper into the foundations of this strategy, a task such as this is an example of setting the ground rules early and getting the children familiar with the ideas behind it. </w:t>
      </w:r>
      <w:r w:rsidR="008E6CE2">
        <w:rPr>
          <w:rFonts w:ascii="Arial" w:hAnsi="Arial" w:cs="Arial"/>
          <w:sz w:val="22"/>
          <w:szCs w:val="22"/>
        </w:rPr>
        <w:t>Creating a</w:t>
      </w:r>
      <w:r>
        <w:rPr>
          <w:rFonts w:ascii="Arial" w:hAnsi="Arial" w:cs="Arial"/>
          <w:sz w:val="22"/>
          <w:szCs w:val="22"/>
        </w:rPr>
        <w:t xml:space="preserve"> safe space that they can make choices, share, listen to one another and feel like they belong in class. This aspect </w:t>
      </w:r>
      <w:r>
        <w:rPr>
          <w:rFonts w:ascii="Arial" w:hAnsi="Arial" w:cs="Arial"/>
          <w:sz w:val="22"/>
          <w:szCs w:val="22"/>
        </w:rPr>
        <w:lastRenderedPageBreak/>
        <w:t xml:space="preserve">could also link to ‘Maslow’s Hierarchy of Needs’ providing the children a sense of belonging and self-esteem and one thing that we know is that if children feel safe and secure in school then that is the strongest foundation for learning. I will be mindful not to enforce participation and to be flexible as a facilitator for the children to make their own choices. </w:t>
      </w:r>
      <w:r w:rsidRPr="00A91187">
        <w:rPr>
          <w:rFonts w:ascii="Arial" w:hAnsi="Arial" w:cs="Arial"/>
          <w:noProof/>
          <w:sz w:val="22"/>
          <w:szCs w:val="22"/>
          <w:lang w:eastAsia="en-GB"/>
        </w:rPr>
        <w:t>The positives I saw from the task with regard to both research areas include communication, collaboration, confidence building, inclusivity, high expectations and key skills being learnt. These are attributes that can be connected to so many areas of the new curriculum, such as the four purposes, the what matters statements, the progression steps</w:t>
      </w:r>
      <w:r w:rsidR="008E6CE2">
        <w:rPr>
          <w:rFonts w:ascii="Arial" w:hAnsi="Arial" w:cs="Arial"/>
          <w:noProof/>
          <w:sz w:val="22"/>
          <w:szCs w:val="22"/>
          <w:lang w:eastAsia="en-GB"/>
        </w:rPr>
        <w:t>.</w:t>
      </w:r>
      <w:r>
        <w:rPr>
          <w:rFonts w:ascii="Arial" w:hAnsi="Arial" w:cs="Arial"/>
          <w:noProof/>
          <w:sz w:val="22"/>
          <w:szCs w:val="22"/>
          <w:lang w:eastAsia="en-GB"/>
        </w:rPr>
        <w:t xml:space="preserve"> </w:t>
      </w:r>
      <w:r w:rsidR="008E6CE2">
        <w:rPr>
          <w:rFonts w:ascii="Arial" w:hAnsi="Arial" w:cs="Arial"/>
          <w:noProof/>
          <w:sz w:val="22"/>
          <w:szCs w:val="22"/>
          <w:lang w:eastAsia="en-GB"/>
        </w:rPr>
        <w:t>A</w:t>
      </w:r>
      <w:r>
        <w:rPr>
          <w:rFonts w:ascii="Arial" w:hAnsi="Arial" w:cs="Arial"/>
          <w:noProof/>
          <w:sz w:val="22"/>
          <w:szCs w:val="22"/>
          <w:lang w:eastAsia="en-GB"/>
        </w:rPr>
        <w:t>lso</w:t>
      </w:r>
      <w:r w:rsidR="008E6CE2">
        <w:rPr>
          <w:rFonts w:ascii="Arial" w:hAnsi="Arial" w:cs="Arial"/>
          <w:noProof/>
          <w:sz w:val="22"/>
          <w:szCs w:val="22"/>
          <w:lang w:eastAsia="en-GB"/>
        </w:rPr>
        <w:t xml:space="preserve">, </w:t>
      </w:r>
      <w:r w:rsidRPr="00A91187">
        <w:rPr>
          <w:rFonts w:ascii="Arial" w:hAnsi="Arial" w:cs="Arial"/>
          <w:noProof/>
          <w:sz w:val="22"/>
          <w:szCs w:val="22"/>
          <w:lang w:eastAsia="en-GB"/>
        </w:rPr>
        <w:t xml:space="preserve">the ALN reform bill, the UNCRC, and </w:t>
      </w:r>
      <w:r>
        <w:rPr>
          <w:rFonts w:ascii="Arial" w:hAnsi="Arial" w:cs="Arial"/>
          <w:noProof/>
          <w:sz w:val="22"/>
          <w:szCs w:val="22"/>
          <w:lang w:eastAsia="en-GB"/>
        </w:rPr>
        <w:t xml:space="preserve">the </w:t>
      </w:r>
      <w:r w:rsidRPr="00A91187">
        <w:rPr>
          <w:rFonts w:ascii="Arial" w:hAnsi="Arial" w:cs="Arial"/>
          <w:noProof/>
          <w:sz w:val="22"/>
          <w:szCs w:val="22"/>
          <w:lang w:eastAsia="en-GB"/>
        </w:rPr>
        <w:t>Welsh Future Generations Act</w:t>
      </w:r>
      <w:r>
        <w:rPr>
          <w:rFonts w:ascii="Arial" w:hAnsi="Arial" w:cs="Arial"/>
          <w:noProof/>
          <w:sz w:val="22"/>
          <w:szCs w:val="22"/>
          <w:lang w:eastAsia="en-GB"/>
        </w:rPr>
        <w:t>.</w:t>
      </w:r>
    </w:p>
    <w:p w14:paraId="2A035E76" w14:textId="5E4BA736" w:rsidR="000B4E2A" w:rsidRDefault="000B4E2A" w:rsidP="000B4E2A">
      <w:pPr>
        <w:spacing w:line="360" w:lineRule="auto"/>
        <w:jc w:val="both"/>
        <w:rPr>
          <w:rFonts w:ascii="Arial" w:hAnsi="Arial" w:cs="Arial"/>
          <w:noProof/>
          <w:sz w:val="22"/>
          <w:szCs w:val="22"/>
          <w:lang w:eastAsia="en-GB"/>
        </w:rPr>
      </w:pPr>
    </w:p>
    <w:p w14:paraId="175AB45C" w14:textId="41EC4786" w:rsidR="000B4E2A" w:rsidRPr="00A91187" w:rsidRDefault="000B4E2A" w:rsidP="000B4E2A">
      <w:pPr>
        <w:spacing w:line="360" w:lineRule="auto"/>
        <w:jc w:val="both"/>
        <w:rPr>
          <w:rFonts w:ascii="Arial" w:hAnsi="Arial" w:cs="Arial"/>
          <w:sz w:val="22"/>
          <w:szCs w:val="22"/>
          <w:lang w:eastAsia="en-GB"/>
        </w:rPr>
      </w:pPr>
      <w:r>
        <w:rPr>
          <w:rFonts w:ascii="Arial" w:hAnsi="Arial" w:cs="Arial"/>
          <w:noProof/>
          <w:sz w:val="22"/>
          <w:szCs w:val="22"/>
          <w:lang w:eastAsia="en-GB"/>
        </w:rPr>
        <w:t>The positive behaviour management I witnessed in this task is an avenue that I would like to research further. The teacher waited for them all to be settled before moving to the next child and I am interested in why this strategy was used and why it worked, but word count permits me from doing so.</w:t>
      </w:r>
    </w:p>
    <w:p w14:paraId="34629CDD" w14:textId="58BA7FD7" w:rsidR="00531996" w:rsidRPr="00A91187" w:rsidRDefault="00531996" w:rsidP="000B4E2A">
      <w:pPr>
        <w:spacing w:line="360" w:lineRule="auto"/>
        <w:jc w:val="both"/>
        <w:rPr>
          <w:rFonts w:ascii="Arial" w:hAnsi="Arial" w:cs="Arial"/>
          <w:noProof/>
          <w:sz w:val="22"/>
          <w:szCs w:val="22"/>
          <w:lang w:eastAsia="en-GB"/>
        </w:rPr>
      </w:pPr>
    </w:p>
    <w:p w14:paraId="5780A52E" w14:textId="16CC27DC" w:rsidR="00182B7E" w:rsidRDefault="00182B7E" w:rsidP="000B4E2A">
      <w:pPr>
        <w:spacing w:line="360" w:lineRule="auto"/>
        <w:jc w:val="both"/>
        <w:rPr>
          <w:rFonts w:ascii="Arial" w:hAnsi="Arial" w:cs="Arial"/>
          <w:b/>
          <w:bCs/>
          <w:noProof/>
          <w:sz w:val="28"/>
          <w:szCs w:val="28"/>
          <w:lang w:eastAsia="en-GB"/>
        </w:rPr>
      </w:pPr>
      <w:r w:rsidRPr="00A91187">
        <w:rPr>
          <w:rFonts w:ascii="Arial" w:hAnsi="Arial" w:cs="Arial"/>
          <w:b/>
          <w:bCs/>
          <w:noProof/>
          <w:sz w:val="28"/>
          <w:szCs w:val="28"/>
          <w:lang w:eastAsia="en-GB"/>
        </w:rPr>
        <w:t>CONCLUSION.</w:t>
      </w:r>
    </w:p>
    <w:p w14:paraId="09734108" w14:textId="77777777" w:rsidR="008E6CE2" w:rsidRDefault="008E6CE2" w:rsidP="000B4E2A">
      <w:pPr>
        <w:spacing w:line="360" w:lineRule="auto"/>
        <w:jc w:val="both"/>
        <w:rPr>
          <w:rFonts w:ascii="Arial" w:hAnsi="Arial" w:cs="Arial"/>
          <w:b/>
          <w:bCs/>
          <w:noProof/>
          <w:sz w:val="28"/>
          <w:szCs w:val="28"/>
          <w:lang w:eastAsia="en-GB"/>
        </w:rPr>
      </w:pPr>
    </w:p>
    <w:p w14:paraId="3C8D0640" w14:textId="662CCF9C" w:rsidR="000B4E2A" w:rsidRPr="00A91187" w:rsidRDefault="00182B7E" w:rsidP="000B4E2A">
      <w:pPr>
        <w:spacing w:line="360" w:lineRule="auto"/>
        <w:jc w:val="both"/>
        <w:rPr>
          <w:rFonts w:ascii="Arial" w:hAnsi="Arial" w:cs="Arial"/>
          <w:noProof/>
          <w:sz w:val="22"/>
          <w:szCs w:val="22"/>
          <w:lang w:eastAsia="en-GB"/>
        </w:rPr>
      </w:pPr>
      <w:r w:rsidRPr="00A91187">
        <w:rPr>
          <w:rFonts w:ascii="Arial" w:hAnsi="Arial" w:cs="Arial"/>
          <w:noProof/>
          <w:sz w:val="22"/>
          <w:szCs w:val="22"/>
          <w:lang w:eastAsia="en-GB"/>
        </w:rPr>
        <w:t>The term ‘critical incident’ makes it sound like</w:t>
      </w:r>
      <w:r w:rsidR="008E6CE2">
        <w:rPr>
          <w:rFonts w:ascii="Arial" w:hAnsi="Arial" w:cs="Arial"/>
          <w:noProof/>
          <w:sz w:val="22"/>
          <w:szCs w:val="22"/>
          <w:lang w:eastAsia="en-GB"/>
        </w:rPr>
        <w:t xml:space="preserve"> there is</w:t>
      </w:r>
      <w:r w:rsidRPr="00A91187">
        <w:rPr>
          <w:rFonts w:ascii="Arial" w:hAnsi="Arial" w:cs="Arial"/>
          <w:noProof/>
          <w:sz w:val="22"/>
          <w:szCs w:val="22"/>
          <w:lang w:eastAsia="en-GB"/>
        </w:rPr>
        <w:t xml:space="preserve"> a chair being thrown</w:t>
      </w:r>
      <w:r w:rsidR="008E6CE2">
        <w:rPr>
          <w:rFonts w:ascii="Arial" w:hAnsi="Arial" w:cs="Arial"/>
          <w:noProof/>
          <w:sz w:val="22"/>
          <w:szCs w:val="22"/>
          <w:lang w:eastAsia="en-GB"/>
        </w:rPr>
        <w:t xml:space="preserve"> in class</w:t>
      </w:r>
      <w:r w:rsidRPr="00A91187">
        <w:rPr>
          <w:rFonts w:ascii="Arial" w:hAnsi="Arial" w:cs="Arial"/>
          <w:noProof/>
          <w:sz w:val="22"/>
          <w:szCs w:val="22"/>
          <w:lang w:eastAsia="en-GB"/>
        </w:rPr>
        <w:t xml:space="preserve"> or something enormous taking place at school. However, following on from Tripp </w:t>
      </w:r>
      <w:sdt>
        <w:sdtPr>
          <w:rPr>
            <w:rFonts w:ascii="Arial" w:hAnsi="Arial" w:cs="Arial"/>
            <w:noProof/>
            <w:sz w:val="22"/>
            <w:szCs w:val="22"/>
            <w:lang w:eastAsia="en-GB"/>
          </w:rPr>
          <w:id w:val="-1227990503"/>
          <w:citation/>
        </w:sdtPr>
        <w:sdtEndPr/>
        <w:sdtContent>
          <w:r w:rsidRPr="00A91187">
            <w:rPr>
              <w:rFonts w:ascii="Arial" w:hAnsi="Arial" w:cs="Arial"/>
              <w:noProof/>
              <w:sz w:val="22"/>
              <w:szCs w:val="22"/>
              <w:lang w:eastAsia="en-GB"/>
            </w:rPr>
            <w:fldChar w:fldCharType="begin"/>
          </w:r>
          <w:r w:rsidRPr="00A91187">
            <w:rPr>
              <w:rFonts w:ascii="Arial" w:hAnsi="Arial" w:cs="Arial"/>
              <w:noProof/>
              <w:sz w:val="22"/>
              <w:szCs w:val="22"/>
              <w:lang w:eastAsia="en-GB"/>
            </w:rPr>
            <w:instrText xml:space="preserve">CITATION Tri12 \n  \l 2057 </w:instrText>
          </w:r>
          <w:r w:rsidRPr="00A91187">
            <w:rPr>
              <w:rFonts w:ascii="Arial" w:hAnsi="Arial" w:cs="Arial"/>
              <w:noProof/>
              <w:sz w:val="22"/>
              <w:szCs w:val="22"/>
              <w:lang w:eastAsia="en-GB"/>
            </w:rPr>
            <w:fldChar w:fldCharType="separate"/>
          </w:r>
          <w:r w:rsidRPr="00A91187">
            <w:rPr>
              <w:rFonts w:ascii="Arial" w:hAnsi="Arial" w:cs="Arial"/>
              <w:noProof/>
              <w:sz w:val="22"/>
              <w:szCs w:val="22"/>
              <w:lang w:eastAsia="en-GB"/>
            </w:rPr>
            <w:t>(2012)</w:t>
          </w:r>
          <w:r w:rsidRPr="00A91187">
            <w:rPr>
              <w:rFonts w:ascii="Arial" w:hAnsi="Arial" w:cs="Arial"/>
              <w:noProof/>
              <w:sz w:val="22"/>
              <w:szCs w:val="22"/>
              <w:lang w:eastAsia="en-GB"/>
            </w:rPr>
            <w:fldChar w:fldCharType="end"/>
          </w:r>
        </w:sdtContent>
      </w:sdt>
      <w:r w:rsidRPr="00A91187">
        <w:rPr>
          <w:rFonts w:ascii="Arial" w:hAnsi="Arial" w:cs="Arial"/>
          <w:noProof/>
          <w:sz w:val="22"/>
          <w:szCs w:val="22"/>
          <w:lang w:eastAsia="en-GB"/>
        </w:rPr>
        <w:t xml:space="preserve">, what has been completed in this assigment is indeed an observation of an everyday event, such as a </w:t>
      </w:r>
      <w:r w:rsidR="000B4E2A">
        <w:rPr>
          <w:rFonts w:ascii="Arial" w:hAnsi="Arial" w:cs="Arial"/>
          <w:noProof/>
          <w:sz w:val="22"/>
          <w:szCs w:val="22"/>
          <w:lang w:eastAsia="en-GB"/>
        </w:rPr>
        <w:t>musical activity in</w:t>
      </w:r>
      <w:r w:rsidRPr="00A91187">
        <w:rPr>
          <w:rFonts w:ascii="Arial" w:hAnsi="Arial" w:cs="Arial"/>
          <w:noProof/>
          <w:sz w:val="22"/>
          <w:szCs w:val="22"/>
          <w:lang w:eastAsia="en-GB"/>
        </w:rPr>
        <w:t xml:space="preserve"> class</w:t>
      </w:r>
      <w:r w:rsidR="008E6CE2">
        <w:rPr>
          <w:rFonts w:ascii="Arial" w:hAnsi="Arial" w:cs="Arial"/>
          <w:noProof/>
          <w:sz w:val="22"/>
          <w:szCs w:val="22"/>
          <w:lang w:eastAsia="en-GB"/>
        </w:rPr>
        <w:t>,</w:t>
      </w:r>
      <w:r w:rsidRPr="00A91187">
        <w:rPr>
          <w:rFonts w:ascii="Arial" w:hAnsi="Arial" w:cs="Arial"/>
          <w:noProof/>
          <w:sz w:val="22"/>
          <w:szCs w:val="22"/>
          <w:lang w:eastAsia="en-GB"/>
        </w:rPr>
        <w:t xml:space="preserve"> and what has been learnt from it. This reflective approach is a method that can be used to link to the new teaching standards for Wales</w:t>
      </w:r>
      <w:r w:rsidR="000B4E2A">
        <w:rPr>
          <w:rFonts w:ascii="Arial" w:hAnsi="Arial" w:cs="Arial"/>
          <w:noProof/>
          <w:sz w:val="22"/>
          <w:szCs w:val="22"/>
          <w:lang w:eastAsia="en-GB"/>
        </w:rPr>
        <w:t xml:space="preserve">. (see appendix 7.) </w:t>
      </w:r>
      <w:r w:rsidR="008E6CE2">
        <w:rPr>
          <w:rFonts w:ascii="Arial" w:hAnsi="Arial" w:cs="Arial"/>
          <w:noProof/>
          <w:sz w:val="22"/>
          <w:szCs w:val="22"/>
          <w:lang w:eastAsia="en-GB"/>
        </w:rPr>
        <w:t>This r</w:t>
      </w:r>
      <w:r w:rsidR="000B4E2A">
        <w:rPr>
          <w:rFonts w:ascii="Arial" w:hAnsi="Arial" w:cs="Arial"/>
          <w:noProof/>
          <w:sz w:val="22"/>
          <w:szCs w:val="22"/>
          <w:lang w:eastAsia="en-GB"/>
        </w:rPr>
        <w:t xml:space="preserve">eflective practice links to pedagogy through the use of real life, authentic contexts and effectively managing the learning environment through the use of a musical task in circle time. The teacher set the challenges and expectations for the learners and set a task with a learning outcome to improve a sense of well-being. It links to </w:t>
      </w:r>
      <w:r w:rsidR="000B4E2A" w:rsidRPr="00A91187">
        <w:rPr>
          <w:rFonts w:ascii="Arial" w:hAnsi="Arial" w:cs="Arial"/>
          <w:noProof/>
          <w:sz w:val="22"/>
          <w:szCs w:val="22"/>
          <w:lang w:eastAsia="en-GB"/>
        </w:rPr>
        <w:t>the standard of leadership</w:t>
      </w:r>
      <w:r w:rsidR="000B4E2A">
        <w:rPr>
          <w:rFonts w:ascii="Arial" w:hAnsi="Arial" w:cs="Arial"/>
          <w:noProof/>
          <w:sz w:val="22"/>
          <w:szCs w:val="22"/>
          <w:lang w:eastAsia="en-GB"/>
        </w:rPr>
        <w:t xml:space="preserve">, </w:t>
      </w:r>
      <w:r w:rsidR="000B4E2A" w:rsidRPr="00A91187">
        <w:rPr>
          <w:rFonts w:ascii="Arial" w:hAnsi="Arial" w:cs="Arial"/>
          <w:noProof/>
          <w:sz w:val="22"/>
          <w:szCs w:val="22"/>
          <w:lang w:eastAsia="en-GB"/>
        </w:rPr>
        <w:t xml:space="preserve">and taking responsibility for one’s self is possibly one of the most important standards. If you can take responsibility for your actions, look at what you are inputting every day as an educator and reflect on your practice and how to make it better, you will be leading your learners and enhance your school and fellow teachers in the process. </w:t>
      </w:r>
      <w:r w:rsidR="000B4E2A">
        <w:rPr>
          <w:rFonts w:ascii="Arial" w:hAnsi="Arial" w:cs="Arial"/>
          <w:noProof/>
          <w:sz w:val="22"/>
          <w:szCs w:val="22"/>
          <w:lang w:eastAsia="en-GB"/>
        </w:rPr>
        <w:t xml:space="preserve">This standard also involves the other standards of collaboration, professional learning and innovation. </w:t>
      </w:r>
    </w:p>
    <w:p w14:paraId="0935A65C" w14:textId="77777777" w:rsidR="000B4E2A" w:rsidRPr="00A91187" w:rsidRDefault="000B4E2A" w:rsidP="000B4E2A">
      <w:pPr>
        <w:spacing w:line="360" w:lineRule="auto"/>
        <w:jc w:val="both"/>
        <w:rPr>
          <w:rFonts w:ascii="Arial" w:hAnsi="Arial" w:cs="Arial"/>
          <w:noProof/>
          <w:sz w:val="22"/>
          <w:szCs w:val="22"/>
          <w:lang w:eastAsia="en-GB"/>
        </w:rPr>
      </w:pPr>
    </w:p>
    <w:p w14:paraId="77FCF0D1" w14:textId="77777777" w:rsidR="00910380" w:rsidRDefault="000D3B4D" w:rsidP="000B4E2A">
      <w:pPr>
        <w:spacing w:line="360" w:lineRule="auto"/>
        <w:jc w:val="both"/>
        <w:rPr>
          <w:rFonts w:ascii="Arial" w:hAnsi="Arial" w:cs="Arial"/>
          <w:noProof/>
          <w:sz w:val="22"/>
          <w:szCs w:val="22"/>
          <w:lang w:eastAsia="en-GB"/>
        </w:rPr>
      </w:pPr>
      <w:r w:rsidRPr="00A91187">
        <w:rPr>
          <w:rFonts w:ascii="Arial" w:hAnsi="Arial" w:cs="Arial"/>
          <w:noProof/>
          <w:sz w:val="22"/>
          <w:szCs w:val="22"/>
          <w:lang w:eastAsia="en-GB"/>
        </w:rPr>
        <w:t xml:space="preserve">Furlong </w:t>
      </w:r>
      <w:sdt>
        <w:sdtPr>
          <w:rPr>
            <w:rFonts w:ascii="Arial" w:hAnsi="Arial" w:cs="Arial"/>
            <w:noProof/>
            <w:sz w:val="22"/>
            <w:szCs w:val="22"/>
            <w:lang w:eastAsia="en-GB"/>
          </w:rPr>
          <w:id w:val="-749729929"/>
          <w:citation/>
        </w:sdtPr>
        <w:sdtEndPr/>
        <w:sdtContent>
          <w:r w:rsidRPr="00A91187">
            <w:rPr>
              <w:rFonts w:ascii="Arial" w:hAnsi="Arial" w:cs="Arial"/>
              <w:noProof/>
              <w:sz w:val="22"/>
              <w:szCs w:val="22"/>
              <w:lang w:eastAsia="en-GB"/>
            </w:rPr>
            <w:fldChar w:fldCharType="begin"/>
          </w:r>
          <w:r w:rsidRPr="00A91187">
            <w:rPr>
              <w:rFonts w:ascii="Arial" w:hAnsi="Arial" w:cs="Arial"/>
              <w:noProof/>
              <w:sz w:val="22"/>
              <w:szCs w:val="22"/>
              <w:lang w:eastAsia="en-GB"/>
            </w:rPr>
            <w:instrText xml:space="preserve">CITATION Fur15 \p 12 \n  \l 2057 </w:instrText>
          </w:r>
          <w:r w:rsidRPr="00A91187">
            <w:rPr>
              <w:rFonts w:ascii="Arial" w:hAnsi="Arial" w:cs="Arial"/>
              <w:noProof/>
              <w:sz w:val="22"/>
              <w:szCs w:val="22"/>
              <w:lang w:eastAsia="en-GB"/>
            </w:rPr>
            <w:fldChar w:fldCharType="separate"/>
          </w:r>
          <w:r w:rsidRPr="00A91187">
            <w:rPr>
              <w:rFonts w:ascii="Arial" w:hAnsi="Arial" w:cs="Arial"/>
              <w:noProof/>
              <w:sz w:val="22"/>
              <w:szCs w:val="22"/>
              <w:lang w:eastAsia="en-GB"/>
            </w:rPr>
            <w:t>(2015, p. 12)</w:t>
          </w:r>
          <w:r w:rsidRPr="00A91187">
            <w:rPr>
              <w:rFonts w:ascii="Arial" w:hAnsi="Arial" w:cs="Arial"/>
              <w:noProof/>
              <w:sz w:val="22"/>
              <w:szCs w:val="22"/>
              <w:lang w:eastAsia="en-GB"/>
            </w:rPr>
            <w:fldChar w:fldCharType="end"/>
          </w:r>
        </w:sdtContent>
      </w:sdt>
      <w:r w:rsidRPr="00A91187">
        <w:rPr>
          <w:rFonts w:ascii="Arial" w:hAnsi="Arial" w:cs="Arial"/>
          <w:noProof/>
          <w:sz w:val="22"/>
          <w:szCs w:val="22"/>
          <w:lang w:eastAsia="en-GB"/>
        </w:rPr>
        <w:t xml:space="preserve"> said in his report that “there is virtually no explicit recognition of the role of research or critical reflection in teachers’ professional learning.” However, as we can see with these new standards coming in in 2022</w:t>
      </w:r>
      <w:r w:rsidR="000B4E2A">
        <w:rPr>
          <w:rFonts w:ascii="Arial" w:hAnsi="Arial" w:cs="Arial"/>
          <w:noProof/>
          <w:sz w:val="22"/>
          <w:szCs w:val="22"/>
          <w:lang w:eastAsia="en-GB"/>
        </w:rPr>
        <w:t xml:space="preserve">, </w:t>
      </w:r>
      <w:r w:rsidRPr="00A91187">
        <w:rPr>
          <w:rFonts w:ascii="Arial" w:hAnsi="Arial" w:cs="Arial"/>
          <w:noProof/>
          <w:sz w:val="22"/>
          <w:szCs w:val="22"/>
          <w:lang w:eastAsia="en-GB"/>
        </w:rPr>
        <w:t>this has been recitified</w:t>
      </w:r>
      <w:r w:rsidR="00F95C4A" w:rsidRPr="00A91187">
        <w:rPr>
          <w:rFonts w:ascii="Arial" w:hAnsi="Arial" w:cs="Arial"/>
          <w:noProof/>
          <w:sz w:val="22"/>
          <w:szCs w:val="22"/>
          <w:lang w:eastAsia="en-GB"/>
        </w:rPr>
        <w:t>,</w:t>
      </w:r>
      <w:r w:rsidRPr="00A91187">
        <w:rPr>
          <w:rFonts w:ascii="Arial" w:hAnsi="Arial" w:cs="Arial"/>
          <w:noProof/>
          <w:sz w:val="22"/>
          <w:szCs w:val="22"/>
          <w:lang w:eastAsia="en-GB"/>
        </w:rPr>
        <w:t xml:space="preserve"> and the </w:t>
      </w:r>
      <w:r w:rsidR="00F95C4A" w:rsidRPr="00A91187">
        <w:rPr>
          <w:rFonts w:ascii="Arial" w:hAnsi="Arial" w:cs="Arial"/>
          <w:noProof/>
          <w:sz w:val="22"/>
          <w:szCs w:val="22"/>
          <w:lang w:eastAsia="en-GB"/>
        </w:rPr>
        <w:t xml:space="preserve">role of critical </w:t>
      </w:r>
      <w:r w:rsidR="00F95C4A" w:rsidRPr="00A91187">
        <w:rPr>
          <w:rFonts w:ascii="Arial" w:hAnsi="Arial" w:cs="Arial"/>
          <w:noProof/>
          <w:sz w:val="22"/>
          <w:szCs w:val="22"/>
          <w:lang w:eastAsia="en-GB"/>
        </w:rPr>
        <w:lastRenderedPageBreak/>
        <w:t xml:space="preserve">reflection has been integrated into them to develop more reflective teachers. Furlong </w:t>
      </w:r>
      <w:sdt>
        <w:sdtPr>
          <w:rPr>
            <w:rFonts w:ascii="Arial" w:hAnsi="Arial" w:cs="Arial"/>
            <w:noProof/>
            <w:sz w:val="22"/>
            <w:szCs w:val="22"/>
            <w:lang w:eastAsia="en-GB"/>
          </w:rPr>
          <w:id w:val="-939295637"/>
          <w:citation/>
        </w:sdtPr>
        <w:sdtEndPr/>
        <w:sdtContent>
          <w:r w:rsidR="00F95C4A" w:rsidRPr="00A91187">
            <w:rPr>
              <w:rFonts w:ascii="Arial" w:hAnsi="Arial" w:cs="Arial"/>
              <w:noProof/>
              <w:sz w:val="22"/>
              <w:szCs w:val="22"/>
              <w:lang w:eastAsia="en-GB"/>
            </w:rPr>
            <w:fldChar w:fldCharType="begin"/>
          </w:r>
          <w:r w:rsidR="00F95C4A" w:rsidRPr="00A91187">
            <w:rPr>
              <w:rFonts w:ascii="Arial" w:hAnsi="Arial" w:cs="Arial"/>
              <w:noProof/>
              <w:sz w:val="22"/>
              <w:szCs w:val="22"/>
              <w:lang w:eastAsia="en-GB"/>
            </w:rPr>
            <w:instrText xml:space="preserve">CITATION Fur15 \p 19 \n  \l 2057 </w:instrText>
          </w:r>
          <w:r w:rsidR="00F95C4A" w:rsidRPr="00A91187">
            <w:rPr>
              <w:rFonts w:ascii="Arial" w:hAnsi="Arial" w:cs="Arial"/>
              <w:noProof/>
              <w:sz w:val="22"/>
              <w:szCs w:val="22"/>
              <w:lang w:eastAsia="en-GB"/>
            </w:rPr>
            <w:fldChar w:fldCharType="separate"/>
          </w:r>
          <w:r w:rsidR="00F95C4A" w:rsidRPr="00A91187">
            <w:rPr>
              <w:rFonts w:ascii="Arial" w:hAnsi="Arial" w:cs="Arial"/>
              <w:noProof/>
              <w:sz w:val="22"/>
              <w:szCs w:val="22"/>
              <w:lang w:eastAsia="en-GB"/>
            </w:rPr>
            <w:t>(2015, p. 19)</w:t>
          </w:r>
          <w:r w:rsidR="00F95C4A" w:rsidRPr="00A91187">
            <w:rPr>
              <w:rFonts w:ascii="Arial" w:hAnsi="Arial" w:cs="Arial"/>
              <w:noProof/>
              <w:sz w:val="22"/>
              <w:szCs w:val="22"/>
              <w:lang w:eastAsia="en-GB"/>
            </w:rPr>
            <w:fldChar w:fldCharType="end"/>
          </w:r>
        </w:sdtContent>
      </w:sdt>
      <w:r w:rsidR="00F95C4A" w:rsidRPr="00A91187">
        <w:rPr>
          <w:rFonts w:ascii="Arial" w:hAnsi="Arial" w:cs="Arial"/>
          <w:noProof/>
          <w:sz w:val="22"/>
          <w:szCs w:val="22"/>
          <w:lang w:eastAsia="en-GB"/>
        </w:rPr>
        <w:t xml:space="preserve"> concludes</w:t>
      </w:r>
      <w:r w:rsidR="00910380">
        <w:rPr>
          <w:rFonts w:ascii="Arial" w:hAnsi="Arial" w:cs="Arial"/>
          <w:noProof/>
          <w:sz w:val="22"/>
          <w:szCs w:val="22"/>
          <w:lang w:eastAsia="en-GB"/>
        </w:rPr>
        <w:t xml:space="preserve"> with this quote:</w:t>
      </w:r>
    </w:p>
    <w:p w14:paraId="56D7B9CA" w14:textId="77777777" w:rsidR="00910380" w:rsidRDefault="00910380" w:rsidP="00910380">
      <w:pPr>
        <w:pStyle w:val="Quote"/>
        <w:spacing w:before="0" w:after="0"/>
        <w:ind w:left="1134" w:right="0"/>
        <w:jc w:val="both"/>
        <w:rPr>
          <w:rFonts w:ascii="Arial" w:hAnsi="Arial" w:cs="Arial"/>
          <w:sz w:val="22"/>
          <w:szCs w:val="22"/>
        </w:rPr>
      </w:pPr>
    </w:p>
    <w:p w14:paraId="3DAF8A72" w14:textId="4ABE45DF" w:rsidR="00910380" w:rsidRDefault="00910380" w:rsidP="00910380">
      <w:pPr>
        <w:pStyle w:val="Quote"/>
        <w:spacing w:before="0" w:after="0"/>
        <w:ind w:left="1134" w:right="0"/>
        <w:jc w:val="both"/>
        <w:rPr>
          <w:rFonts w:ascii="Arial" w:hAnsi="Arial" w:cs="Arial"/>
          <w:sz w:val="22"/>
          <w:szCs w:val="22"/>
        </w:rPr>
      </w:pPr>
      <w:r>
        <w:rPr>
          <w:rFonts w:ascii="Arial" w:hAnsi="Arial" w:cs="Arial"/>
          <w:sz w:val="22"/>
          <w:szCs w:val="22"/>
        </w:rPr>
        <w:t>“</w:t>
      </w:r>
      <w:r w:rsidRPr="00910380">
        <w:rPr>
          <w:rFonts w:ascii="Arial" w:hAnsi="Arial" w:cs="Arial"/>
          <w:sz w:val="22"/>
          <w:szCs w:val="22"/>
        </w:rPr>
        <w:t>In the future, Wales will need a different type of teacher professional; one who has significantly more responsibility, one who understands the ‘why’ and the ‘how’ of teaching as well as the ‘what</w:t>
      </w:r>
      <w:r w:rsidR="00565F69" w:rsidRPr="00910380">
        <w:rPr>
          <w:rFonts w:ascii="Arial" w:hAnsi="Arial" w:cs="Arial"/>
          <w:sz w:val="22"/>
          <w:szCs w:val="22"/>
        </w:rPr>
        <w:t>.’</w:t>
      </w:r>
      <w:r w:rsidRPr="00910380">
        <w:rPr>
          <w:rFonts w:ascii="Arial" w:hAnsi="Arial" w:cs="Arial"/>
          <w:sz w:val="22"/>
          <w:szCs w:val="22"/>
        </w:rPr>
        <w:t xml:space="preserve"> These aspirations have major implications for both initial teacher education and CPD. The case for change is therefore undeniable.</w:t>
      </w:r>
      <w:r>
        <w:rPr>
          <w:rFonts w:ascii="Arial" w:hAnsi="Arial" w:cs="Arial"/>
          <w:sz w:val="22"/>
          <w:szCs w:val="22"/>
        </w:rPr>
        <w:t>”</w:t>
      </w:r>
      <w:r w:rsidRPr="00910380">
        <w:rPr>
          <w:rFonts w:ascii="Arial" w:hAnsi="Arial" w:cs="Arial"/>
          <w:sz w:val="22"/>
          <w:szCs w:val="22"/>
        </w:rPr>
        <w:t xml:space="preserve"> </w:t>
      </w:r>
    </w:p>
    <w:p w14:paraId="5A715ED3" w14:textId="6AF5B965" w:rsidR="00910380" w:rsidRPr="00910380" w:rsidRDefault="00910380" w:rsidP="00910380">
      <w:r>
        <w:tab/>
      </w:r>
      <w:r>
        <w:tab/>
      </w:r>
      <w:r>
        <w:tab/>
      </w:r>
      <w:r>
        <w:tab/>
      </w:r>
      <w:r>
        <w:tab/>
      </w:r>
      <w:r>
        <w:tab/>
      </w:r>
      <w:r>
        <w:tab/>
      </w:r>
      <w:r>
        <w:tab/>
      </w:r>
      <w:r>
        <w:tab/>
      </w:r>
      <w:r>
        <w:tab/>
      </w:r>
      <w:sdt>
        <w:sdtPr>
          <w:id w:val="965245548"/>
          <w:citation/>
        </w:sdtPr>
        <w:sdtContent>
          <w:r>
            <w:fldChar w:fldCharType="begin"/>
          </w:r>
          <w:r>
            <w:instrText xml:space="preserve"> CITATION Fur15 \l 2057 </w:instrText>
          </w:r>
          <w:r>
            <w:fldChar w:fldCharType="separate"/>
          </w:r>
          <w:r w:rsidRPr="00910380">
            <w:rPr>
              <w:noProof/>
            </w:rPr>
            <w:t>(Furlong, 2015)</w:t>
          </w:r>
          <w:r>
            <w:fldChar w:fldCharType="end"/>
          </w:r>
        </w:sdtContent>
      </w:sdt>
    </w:p>
    <w:p w14:paraId="2E39AD45" w14:textId="77777777" w:rsidR="00910380" w:rsidRDefault="00910380" w:rsidP="000B4E2A">
      <w:pPr>
        <w:spacing w:line="360" w:lineRule="auto"/>
        <w:jc w:val="both"/>
        <w:rPr>
          <w:rFonts w:ascii="Arial" w:hAnsi="Arial" w:cs="Arial"/>
          <w:noProof/>
          <w:sz w:val="22"/>
          <w:szCs w:val="22"/>
          <w:lang w:eastAsia="en-GB"/>
        </w:rPr>
      </w:pPr>
    </w:p>
    <w:p w14:paraId="4398C654" w14:textId="4ADF45EB" w:rsidR="00F95C4A" w:rsidRDefault="00F95C4A" w:rsidP="000B4E2A">
      <w:pPr>
        <w:spacing w:line="360" w:lineRule="auto"/>
        <w:jc w:val="both"/>
        <w:rPr>
          <w:rFonts w:ascii="Arial" w:hAnsi="Arial" w:cs="Arial"/>
          <w:noProof/>
          <w:sz w:val="22"/>
          <w:szCs w:val="22"/>
          <w:lang w:eastAsia="en-GB"/>
        </w:rPr>
      </w:pPr>
      <w:r w:rsidRPr="00A91187">
        <w:rPr>
          <w:rFonts w:ascii="Arial" w:hAnsi="Arial" w:cs="Arial"/>
          <w:noProof/>
          <w:sz w:val="22"/>
          <w:szCs w:val="22"/>
          <w:lang w:eastAsia="en-GB"/>
        </w:rPr>
        <w:t xml:space="preserve">This </w:t>
      </w:r>
      <w:r w:rsidR="00910380">
        <w:rPr>
          <w:rFonts w:ascii="Arial" w:hAnsi="Arial" w:cs="Arial"/>
          <w:noProof/>
          <w:sz w:val="22"/>
          <w:szCs w:val="22"/>
          <w:lang w:eastAsia="en-GB"/>
        </w:rPr>
        <w:t>sums up</w:t>
      </w:r>
      <w:r w:rsidRPr="00A91187">
        <w:rPr>
          <w:rFonts w:ascii="Arial" w:hAnsi="Arial" w:cs="Arial"/>
          <w:noProof/>
          <w:sz w:val="22"/>
          <w:szCs w:val="22"/>
          <w:lang w:eastAsia="en-GB"/>
        </w:rPr>
        <w:t xml:space="preserve"> the role of critical reflection</w:t>
      </w:r>
      <w:r w:rsidR="00910380">
        <w:rPr>
          <w:rFonts w:ascii="Arial" w:hAnsi="Arial" w:cs="Arial"/>
          <w:noProof/>
          <w:sz w:val="22"/>
          <w:szCs w:val="22"/>
          <w:lang w:eastAsia="en-GB"/>
        </w:rPr>
        <w:t xml:space="preserve">, it’s importance, </w:t>
      </w:r>
      <w:r w:rsidRPr="00A91187">
        <w:rPr>
          <w:rFonts w:ascii="Arial" w:hAnsi="Arial" w:cs="Arial"/>
          <w:noProof/>
          <w:sz w:val="22"/>
          <w:szCs w:val="22"/>
          <w:lang w:eastAsia="en-GB"/>
        </w:rPr>
        <w:t>and it’s place in the life of a teaching practitioner in Wales in the 21</w:t>
      </w:r>
      <w:r w:rsidRPr="00A91187">
        <w:rPr>
          <w:rFonts w:ascii="Arial" w:hAnsi="Arial" w:cs="Arial"/>
          <w:noProof/>
          <w:sz w:val="22"/>
          <w:szCs w:val="22"/>
          <w:vertAlign w:val="superscript"/>
          <w:lang w:eastAsia="en-GB"/>
        </w:rPr>
        <w:t>st</w:t>
      </w:r>
      <w:r w:rsidRPr="00A91187">
        <w:rPr>
          <w:rFonts w:ascii="Arial" w:hAnsi="Arial" w:cs="Arial"/>
          <w:noProof/>
          <w:sz w:val="22"/>
          <w:szCs w:val="22"/>
          <w:lang w:eastAsia="en-GB"/>
        </w:rPr>
        <w:t xml:space="preserve"> Century. </w:t>
      </w:r>
    </w:p>
    <w:p w14:paraId="48D95FE0" w14:textId="77777777" w:rsidR="00910380" w:rsidRDefault="00910380" w:rsidP="000B4E2A">
      <w:pPr>
        <w:rPr>
          <w:rFonts w:ascii="Arial" w:hAnsi="Arial" w:cs="Arial"/>
          <w:noProof/>
          <w:sz w:val="22"/>
          <w:szCs w:val="22"/>
          <w:lang w:eastAsia="en-GB"/>
        </w:rPr>
      </w:pPr>
    </w:p>
    <w:p w14:paraId="65F5D3DF" w14:textId="77777777" w:rsidR="00611B3C" w:rsidRDefault="00611B3C" w:rsidP="000B4E2A">
      <w:pPr>
        <w:rPr>
          <w:rFonts w:ascii="Arial" w:hAnsi="Arial" w:cs="Arial"/>
          <w:b/>
          <w:bCs/>
          <w:sz w:val="36"/>
          <w:szCs w:val="36"/>
        </w:rPr>
      </w:pPr>
    </w:p>
    <w:p w14:paraId="546A3300" w14:textId="77777777" w:rsidR="00611B3C" w:rsidRDefault="00611B3C" w:rsidP="000B4E2A">
      <w:pPr>
        <w:rPr>
          <w:rFonts w:ascii="Arial" w:hAnsi="Arial" w:cs="Arial"/>
          <w:b/>
          <w:bCs/>
          <w:sz w:val="36"/>
          <w:szCs w:val="36"/>
        </w:rPr>
      </w:pPr>
    </w:p>
    <w:p w14:paraId="135626EF" w14:textId="77777777" w:rsidR="00611B3C" w:rsidRDefault="00611B3C" w:rsidP="000B4E2A">
      <w:pPr>
        <w:rPr>
          <w:rFonts w:ascii="Arial" w:hAnsi="Arial" w:cs="Arial"/>
          <w:b/>
          <w:bCs/>
          <w:sz w:val="36"/>
          <w:szCs w:val="36"/>
        </w:rPr>
      </w:pPr>
    </w:p>
    <w:p w14:paraId="5599FC42" w14:textId="77777777" w:rsidR="00611B3C" w:rsidRDefault="00611B3C" w:rsidP="000B4E2A">
      <w:pPr>
        <w:rPr>
          <w:rFonts w:ascii="Arial" w:hAnsi="Arial" w:cs="Arial"/>
          <w:b/>
          <w:bCs/>
          <w:sz w:val="36"/>
          <w:szCs w:val="36"/>
        </w:rPr>
      </w:pPr>
    </w:p>
    <w:p w14:paraId="3EFBFFBB" w14:textId="77777777" w:rsidR="00611B3C" w:rsidRDefault="00611B3C" w:rsidP="000B4E2A">
      <w:pPr>
        <w:rPr>
          <w:rFonts w:ascii="Arial" w:hAnsi="Arial" w:cs="Arial"/>
          <w:b/>
          <w:bCs/>
          <w:sz w:val="36"/>
          <w:szCs w:val="36"/>
        </w:rPr>
      </w:pPr>
    </w:p>
    <w:p w14:paraId="4A7AF4C2" w14:textId="77777777" w:rsidR="00611B3C" w:rsidRDefault="00611B3C" w:rsidP="000B4E2A">
      <w:pPr>
        <w:rPr>
          <w:rFonts w:ascii="Arial" w:hAnsi="Arial" w:cs="Arial"/>
          <w:b/>
          <w:bCs/>
          <w:sz w:val="36"/>
          <w:szCs w:val="36"/>
        </w:rPr>
      </w:pPr>
    </w:p>
    <w:p w14:paraId="7CE15DED" w14:textId="77777777" w:rsidR="00611B3C" w:rsidRDefault="00611B3C" w:rsidP="000B4E2A">
      <w:pPr>
        <w:rPr>
          <w:rFonts w:ascii="Arial" w:hAnsi="Arial" w:cs="Arial"/>
          <w:b/>
          <w:bCs/>
          <w:sz w:val="36"/>
          <w:szCs w:val="36"/>
        </w:rPr>
      </w:pPr>
    </w:p>
    <w:p w14:paraId="7EB22E53" w14:textId="77777777" w:rsidR="00611B3C" w:rsidRDefault="00611B3C" w:rsidP="000B4E2A">
      <w:pPr>
        <w:rPr>
          <w:rFonts w:ascii="Arial" w:hAnsi="Arial" w:cs="Arial"/>
          <w:b/>
          <w:bCs/>
          <w:sz w:val="36"/>
          <w:szCs w:val="36"/>
        </w:rPr>
      </w:pPr>
    </w:p>
    <w:p w14:paraId="0E9E27CC" w14:textId="77777777" w:rsidR="00611B3C" w:rsidRDefault="00611B3C" w:rsidP="000B4E2A">
      <w:pPr>
        <w:rPr>
          <w:rFonts w:ascii="Arial" w:hAnsi="Arial" w:cs="Arial"/>
          <w:b/>
          <w:bCs/>
          <w:sz w:val="36"/>
          <w:szCs w:val="36"/>
        </w:rPr>
      </w:pPr>
    </w:p>
    <w:p w14:paraId="3B72E347" w14:textId="77777777" w:rsidR="00611B3C" w:rsidRDefault="00611B3C" w:rsidP="000B4E2A">
      <w:pPr>
        <w:rPr>
          <w:rFonts w:ascii="Arial" w:hAnsi="Arial" w:cs="Arial"/>
          <w:b/>
          <w:bCs/>
          <w:sz w:val="36"/>
          <w:szCs w:val="36"/>
        </w:rPr>
      </w:pPr>
    </w:p>
    <w:p w14:paraId="4A6E6361" w14:textId="77777777" w:rsidR="00611B3C" w:rsidRDefault="00611B3C" w:rsidP="000B4E2A">
      <w:pPr>
        <w:rPr>
          <w:rFonts w:ascii="Arial" w:hAnsi="Arial" w:cs="Arial"/>
          <w:b/>
          <w:bCs/>
          <w:sz w:val="36"/>
          <w:szCs w:val="36"/>
        </w:rPr>
      </w:pPr>
    </w:p>
    <w:p w14:paraId="4FA2F804" w14:textId="77777777" w:rsidR="00611B3C" w:rsidRDefault="00611B3C" w:rsidP="000B4E2A">
      <w:pPr>
        <w:rPr>
          <w:rFonts w:ascii="Arial" w:hAnsi="Arial" w:cs="Arial"/>
          <w:b/>
          <w:bCs/>
          <w:sz w:val="36"/>
          <w:szCs w:val="36"/>
        </w:rPr>
      </w:pPr>
    </w:p>
    <w:p w14:paraId="50F68CF0" w14:textId="77777777" w:rsidR="00611B3C" w:rsidRDefault="00611B3C" w:rsidP="000B4E2A">
      <w:pPr>
        <w:rPr>
          <w:rFonts w:ascii="Arial" w:hAnsi="Arial" w:cs="Arial"/>
          <w:b/>
          <w:bCs/>
          <w:sz w:val="36"/>
          <w:szCs w:val="36"/>
        </w:rPr>
      </w:pPr>
    </w:p>
    <w:p w14:paraId="492C6FC5" w14:textId="77777777" w:rsidR="00611B3C" w:rsidRDefault="00611B3C" w:rsidP="000B4E2A">
      <w:pPr>
        <w:rPr>
          <w:rFonts w:ascii="Arial" w:hAnsi="Arial" w:cs="Arial"/>
          <w:b/>
          <w:bCs/>
          <w:sz w:val="36"/>
          <w:szCs w:val="36"/>
        </w:rPr>
      </w:pPr>
    </w:p>
    <w:p w14:paraId="57BBA294" w14:textId="77777777" w:rsidR="00611B3C" w:rsidRDefault="00611B3C" w:rsidP="000B4E2A">
      <w:pPr>
        <w:rPr>
          <w:rFonts w:ascii="Arial" w:hAnsi="Arial" w:cs="Arial"/>
          <w:b/>
          <w:bCs/>
          <w:sz w:val="36"/>
          <w:szCs w:val="36"/>
        </w:rPr>
      </w:pPr>
    </w:p>
    <w:p w14:paraId="7479FEF2" w14:textId="77777777" w:rsidR="00611B3C" w:rsidRDefault="00611B3C" w:rsidP="000B4E2A">
      <w:pPr>
        <w:rPr>
          <w:rFonts w:ascii="Arial" w:hAnsi="Arial" w:cs="Arial"/>
          <w:b/>
          <w:bCs/>
          <w:sz w:val="36"/>
          <w:szCs w:val="36"/>
        </w:rPr>
      </w:pPr>
    </w:p>
    <w:p w14:paraId="52CD8DAD" w14:textId="77777777" w:rsidR="00611B3C" w:rsidRDefault="00611B3C" w:rsidP="000B4E2A">
      <w:pPr>
        <w:rPr>
          <w:rFonts w:ascii="Arial" w:hAnsi="Arial" w:cs="Arial"/>
          <w:b/>
          <w:bCs/>
          <w:sz w:val="36"/>
          <w:szCs w:val="36"/>
        </w:rPr>
      </w:pPr>
    </w:p>
    <w:p w14:paraId="320C69E0" w14:textId="77777777" w:rsidR="00611B3C" w:rsidRDefault="00611B3C" w:rsidP="000B4E2A">
      <w:pPr>
        <w:rPr>
          <w:rFonts w:ascii="Arial" w:hAnsi="Arial" w:cs="Arial"/>
          <w:b/>
          <w:bCs/>
          <w:sz w:val="36"/>
          <w:szCs w:val="36"/>
        </w:rPr>
      </w:pPr>
    </w:p>
    <w:p w14:paraId="2B81BADE" w14:textId="77777777" w:rsidR="00611B3C" w:rsidRDefault="00611B3C" w:rsidP="000B4E2A">
      <w:pPr>
        <w:rPr>
          <w:rFonts w:ascii="Arial" w:hAnsi="Arial" w:cs="Arial"/>
          <w:b/>
          <w:bCs/>
          <w:sz w:val="36"/>
          <w:szCs w:val="36"/>
        </w:rPr>
      </w:pPr>
    </w:p>
    <w:p w14:paraId="08959C2E" w14:textId="77777777" w:rsidR="00611B3C" w:rsidRDefault="00611B3C" w:rsidP="000B4E2A">
      <w:pPr>
        <w:rPr>
          <w:rFonts w:ascii="Arial" w:hAnsi="Arial" w:cs="Arial"/>
          <w:b/>
          <w:bCs/>
          <w:sz w:val="36"/>
          <w:szCs w:val="36"/>
        </w:rPr>
      </w:pPr>
    </w:p>
    <w:p w14:paraId="70C18775" w14:textId="77777777" w:rsidR="00611B3C" w:rsidRDefault="00611B3C" w:rsidP="000B4E2A">
      <w:pPr>
        <w:rPr>
          <w:rFonts w:ascii="Arial" w:hAnsi="Arial" w:cs="Arial"/>
          <w:b/>
          <w:bCs/>
          <w:sz w:val="36"/>
          <w:szCs w:val="36"/>
        </w:rPr>
      </w:pPr>
    </w:p>
    <w:p w14:paraId="1F01D905" w14:textId="77777777" w:rsidR="00611B3C" w:rsidRDefault="00611B3C" w:rsidP="000B4E2A">
      <w:pPr>
        <w:rPr>
          <w:rFonts w:ascii="Arial" w:hAnsi="Arial" w:cs="Arial"/>
          <w:b/>
          <w:bCs/>
          <w:sz w:val="36"/>
          <w:szCs w:val="36"/>
        </w:rPr>
      </w:pPr>
    </w:p>
    <w:p w14:paraId="0E27AF38" w14:textId="77777777" w:rsidR="00611B3C" w:rsidRDefault="00611B3C" w:rsidP="000B4E2A">
      <w:pPr>
        <w:rPr>
          <w:rFonts w:ascii="Arial" w:hAnsi="Arial" w:cs="Arial"/>
          <w:b/>
          <w:bCs/>
          <w:sz w:val="36"/>
          <w:szCs w:val="36"/>
        </w:rPr>
      </w:pPr>
    </w:p>
    <w:p w14:paraId="1CB52967" w14:textId="77777777" w:rsidR="008E6CE2" w:rsidRDefault="008E6CE2" w:rsidP="000B4E2A">
      <w:pPr>
        <w:rPr>
          <w:rFonts w:ascii="Arial" w:hAnsi="Arial" w:cs="Arial"/>
          <w:b/>
          <w:bCs/>
          <w:sz w:val="36"/>
          <w:szCs w:val="36"/>
        </w:rPr>
      </w:pPr>
    </w:p>
    <w:p w14:paraId="228ABFE0" w14:textId="6025943F" w:rsidR="000B4E2A" w:rsidRPr="008D3E13" w:rsidRDefault="00910380" w:rsidP="000B4E2A">
      <w:pPr>
        <w:rPr>
          <w:rFonts w:ascii="Arial" w:hAnsi="Arial" w:cs="Arial"/>
          <w:b/>
          <w:bCs/>
          <w:sz w:val="36"/>
          <w:szCs w:val="36"/>
        </w:rPr>
      </w:pPr>
      <w:r>
        <w:rPr>
          <w:rFonts w:ascii="Arial" w:hAnsi="Arial" w:cs="Arial"/>
          <w:b/>
          <w:bCs/>
          <w:sz w:val="36"/>
          <w:szCs w:val="36"/>
        </w:rPr>
        <w:lastRenderedPageBreak/>
        <w:t>Reference List.</w:t>
      </w:r>
    </w:p>
    <w:p w14:paraId="2F0E0BA3" w14:textId="48E13831" w:rsidR="000B4E2A" w:rsidRDefault="000B4E2A" w:rsidP="000B4E2A">
      <w:pPr>
        <w:rPr>
          <w:b/>
          <w:bCs/>
          <w:sz w:val="28"/>
          <w:szCs w:val="28"/>
        </w:rPr>
      </w:pPr>
    </w:p>
    <w:p w14:paraId="06E75A46" w14:textId="07B48C3B"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AUBREY, K. and RILEY, A.</w:t>
      </w:r>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2019</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Understanding &amp; using educational theories. 2 </w:t>
      </w:r>
      <w:proofErr w:type="spellStart"/>
      <w:r w:rsidRPr="00910380">
        <w:rPr>
          <w:rFonts w:ascii="Arial" w:hAnsi="Arial" w:cs="Arial"/>
          <w:color w:val="000000" w:themeColor="text1"/>
          <w:sz w:val="22"/>
          <w:szCs w:val="22"/>
        </w:rPr>
        <w:t>edn</w:t>
      </w:r>
      <w:proofErr w:type="spellEnd"/>
      <w:r w:rsidRPr="00910380">
        <w:rPr>
          <w:rFonts w:ascii="Arial" w:hAnsi="Arial" w:cs="Arial"/>
          <w:color w:val="000000" w:themeColor="text1"/>
          <w:sz w:val="22"/>
          <w:szCs w:val="22"/>
        </w:rPr>
        <w:t>. London: SAGE Publications.</w:t>
      </w:r>
    </w:p>
    <w:p w14:paraId="747EDFC1" w14:textId="77777777" w:rsidR="008D3E13" w:rsidRPr="00910380" w:rsidRDefault="008D3E13" w:rsidP="008D3E13">
      <w:pPr>
        <w:rPr>
          <w:rFonts w:ascii="Arial" w:hAnsi="Arial" w:cs="Arial"/>
          <w:color w:val="000000" w:themeColor="text1"/>
          <w:sz w:val="22"/>
          <w:szCs w:val="22"/>
        </w:rPr>
      </w:pPr>
    </w:p>
    <w:p w14:paraId="425AF563" w14:textId="5251286C" w:rsidR="008D3E13" w:rsidRPr="00910380" w:rsidRDefault="008D3E13" w:rsidP="008D3E13">
      <w:pPr>
        <w:rPr>
          <w:rFonts w:ascii="Arial" w:hAnsi="Arial" w:cs="Arial"/>
          <w:color w:val="000000" w:themeColor="text1"/>
          <w:sz w:val="22"/>
          <w:szCs w:val="22"/>
        </w:rPr>
      </w:pPr>
      <w:proofErr w:type="spellStart"/>
      <w:r w:rsidRPr="00910380">
        <w:rPr>
          <w:rFonts w:ascii="Arial" w:hAnsi="Arial" w:cs="Arial"/>
          <w:color w:val="000000" w:themeColor="text1"/>
          <w:sz w:val="22"/>
          <w:szCs w:val="22"/>
        </w:rPr>
        <w:t>BERA</w:t>
      </w:r>
      <w:proofErr w:type="spellEnd"/>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(2018)</w:t>
      </w:r>
      <w:r w:rsidRPr="00910380">
        <w:rPr>
          <w:rFonts w:ascii="Arial" w:hAnsi="Arial" w:cs="Arial"/>
          <w:color w:val="000000" w:themeColor="text1"/>
          <w:sz w:val="22"/>
          <w:szCs w:val="22"/>
        </w:rPr>
        <w:t xml:space="preserve"> Ethical Guidelines for Educational Research, fourth edition</w:t>
      </w:r>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 xml:space="preserve">Available: </w:t>
      </w:r>
      <w:hyperlink r:id="rId8" w:history="1">
        <w:r w:rsidRPr="00910380">
          <w:rPr>
            <w:rStyle w:val="Hyperlink"/>
            <w:rFonts w:ascii="Arial" w:hAnsi="Arial" w:cs="Arial"/>
            <w:color w:val="000000" w:themeColor="text1"/>
            <w:sz w:val="22"/>
            <w:szCs w:val="22"/>
            <w:u w:val="none"/>
          </w:rPr>
          <w:t>https://www.bera.ac.uk/publication/ethical-guidelines-for-educational-research-2018</w:t>
        </w:r>
      </w:hyperlink>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(Accessed:10 October 2021).</w:t>
      </w:r>
    </w:p>
    <w:p w14:paraId="36849DA0" w14:textId="77777777" w:rsidR="008D3E13" w:rsidRPr="00910380" w:rsidRDefault="008D3E13" w:rsidP="008D3E13">
      <w:pPr>
        <w:rPr>
          <w:rFonts w:ascii="Arial" w:hAnsi="Arial" w:cs="Arial"/>
          <w:color w:val="000000" w:themeColor="text1"/>
          <w:sz w:val="22"/>
          <w:szCs w:val="22"/>
        </w:rPr>
      </w:pPr>
    </w:p>
    <w:p w14:paraId="189FC19E" w14:textId="4217AFE6" w:rsidR="008D3E13" w:rsidRPr="00910380" w:rsidRDefault="008D3E13" w:rsidP="008D3E13">
      <w:pPr>
        <w:rPr>
          <w:rFonts w:ascii="Arial" w:hAnsi="Arial" w:cs="Arial"/>
          <w:color w:val="000000" w:themeColor="text1"/>
          <w:sz w:val="22"/>
          <w:szCs w:val="22"/>
        </w:rPr>
      </w:pPr>
      <w:proofErr w:type="spellStart"/>
      <w:r w:rsidRPr="00910380">
        <w:rPr>
          <w:rFonts w:ascii="Arial" w:hAnsi="Arial" w:cs="Arial"/>
          <w:color w:val="000000" w:themeColor="text1"/>
          <w:sz w:val="22"/>
          <w:szCs w:val="22"/>
        </w:rPr>
        <w:t>CEFAI</w:t>
      </w:r>
      <w:proofErr w:type="spellEnd"/>
      <w:r w:rsidRPr="00910380">
        <w:rPr>
          <w:rFonts w:ascii="Arial" w:hAnsi="Arial" w:cs="Arial"/>
          <w:color w:val="000000" w:themeColor="text1"/>
          <w:sz w:val="22"/>
          <w:szCs w:val="22"/>
        </w:rPr>
        <w:t xml:space="preserve">, C. and COOPER, </w:t>
      </w:r>
      <w:r w:rsidRPr="00910380">
        <w:rPr>
          <w:rFonts w:ascii="Arial" w:hAnsi="Arial" w:cs="Arial"/>
          <w:color w:val="000000" w:themeColor="text1"/>
          <w:sz w:val="22"/>
          <w:szCs w:val="22"/>
        </w:rPr>
        <w:t>P. (</w:t>
      </w:r>
      <w:r w:rsidRPr="00910380">
        <w:rPr>
          <w:rFonts w:ascii="Arial" w:hAnsi="Arial" w:cs="Arial"/>
          <w:color w:val="000000" w:themeColor="text1"/>
          <w:sz w:val="22"/>
          <w:szCs w:val="22"/>
        </w:rPr>
        <w:t>200</w:t>
      </w:r>
      <w:r w:rsidRPr="00910380">
        <w:rPr>
          <w:rFonts w:ascii="Arial" w:hAnsi="Arial" w:cs="Arial"/>
          <w:color w:val="000000" w:themeColor="text1"/>
          <w:sz w:val="22"/>
          <w:szCs w:val="22"/>
        </w:rPr>
        <w:t>9)</w:t>
      </w:r>
      <w:r w:rsidRPr="00910380">
        <w:rPr>
          <w:rFonts w:ascii="Arial" w:hAnsi="Arial" w:cs="Arial"/>
          <w:color w:val="000000" w:themeColor="text1"/>
          <w:sz w:val="22"/>
          <w:szCs w:val="22"/>
        </w:rPr>
        <w:t xml:space="preserve"> Promoting emotional education engaging children and young people with social, </w:t>
      </w:r>
      <w:proofErr w:type="gramStart"/>
      <w:r w:rsidRPr="00910380">
        <w:rPr>
          <w:rFonts w:ascii="Arial" w:hAnsi="Arial" w:cs="Arial"/>
          <w:color w:val="000000" w:themeColor="text1"/>
          <w:sz w:val="22"/>
          <w:szCs w:val="22"/>
        </w:rPr>
        <w:t>emotional</w:t>
      </w:r>
      <w:proofErr w:type="gramEnd"/>
      <w:r w:rsidRPr="00910380">
        <w:rPr>
          <w:rFonts w:ascii="Arial" w:hAnsi="Arial" w:cs="Arial"/>
          <w:color w:val="000000" w:themeColor="text1"/>
          <w:sz w:val="22"/>
          <w:szCs w:val="22"/>
        </w:rPr>
        <w:t xml:space="preserve"> and behavioural difficulties. London</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J. Kingsley Publishers.</w:t>
      </w:r>
    </w:p>
    <w:p w14:paraId="43D3909B" w14:textId="77777777" w:rsidR="008D3E13" w:rsidRPr="00910380" w:rsidRDefault="008D3E13" w:rsidP="008D3E13">
      <w:pPr>
        <w:rPr>
          <w:rFonts w:ascii="Arial" w:hAnsi="Arial" w:cs="Arial"/>
          <w:color w:val="000000" w:themeColor="text1"/>
          <w:sz w:val="22"/>
          <w:szCs w:val="22"/>
        </w:rPr>
      </w:pPr>
    </w:p>
    <w:p w14:paraId="5BCC03AA" w14:textId="47B6B2BE"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 xml:space="preserve">CHILDREN, YOUNG PEOPLE AND EDUCATION COMMITTEE (2017) </w:t>
      </w:r>
      <w:r w:rsidRPr="00910380">
        <w:rPr>
          <w:rFonts w:ascii="Arial" w:hAnsi="Arial" w:cs="Arial"/>
          <w:i/>
          <w:iCs/>
          <w:color w:val="000000" w:themeColor="text1"/>
          <w:sz w:val="22"/>
          <w:szCs w:val="22"/>
        </w:rPr>
        <w:t>Report on the Teachers’</w:t>
      </w:r>
      <w:r w:rsidR="00104BF9">
        <w:rPr>
          <w:rFonts w:ascii="Arial" w:hAnsi="Arial" w:cs="Arial"/>
          <w:i/>
          <w:iCs/>
          <w:color w:val="000000" w:themeColor="text1"/>
          <w:sz w:val="22"/>
          <w:szCs w:val="22"/>
        </w:rPr>
        <w:t xml:space="preserve"> </w:t>
      </w:r>
      <w:r w:rsidRPr="00910380">
        <w:rPr>
          <w:rFonts w:ascii="Arial" w:hAnsi="Arial" w:cs="Arial"/>
          <w:i/>
          <w:iCs/>
          <w:color w:val="000000" w:themeColor="text1"/>
          <w:sz w:val="22"/>
          <w:szCs w:val="22"/>
        </w:rPr>
        <w:t>Professional Learning and Education inquiry.</w:t>
      </w:r>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 xml:space="preserve">Available at: </w:t>
      </w:r>
      <w:hyperlink r:id="rId9" w:history="1">
        <w:r w:rsidRPr="00910380">
          <w:rPr>
            <w:rStyle w:val="Hyperlink"/>
            <w:rFonts w:ascii="Arial" w:hAnsi="Arial" w:cs="Arial"/>
            <w:color w:val="000000" w:themeColor="text1"/>
            <w:sz w:val="22"/>
            <w:szCs w:val="22"/>
            <w:u w:val="none"/>
          </w:rPr>
          <w:t>https://senedd.wales/laid%20documents/cr-ld11338/cr-ld11338-e.pdf</w:t>
        </w:r>
      </w:hyperlink>
      <w:r w:rsidRPr="00910380">
        <w:rPr>
          <w:rFonts w:ascii="Arial" w:hAnsi="Arial" w:cs="Arial"/>
          <w:color w:val="000000" w:themeColor="text1"/>
          <w:sz w:val="22"/>
          <w:szCs w:val="22"/>
        </w:rPr>
        <w:t xml:space="preserve"> (Accessed: 18 October 2021).</w:t>
      </w:r>
    </w:p>
    <w:p w14:paraId="3CB584D2" w14:textId="77777777" w:rsidR="008D3E13" w:rsidRPr="00910380" w:rsidRDefault="008D3E13" w:rsidP="008D3E13">
      <w:pPr>
        <w:rPr>
          <w:rFonts w:ascii="Arial" w:hAnsi="Arial" w:cs="Arial"/>
          <w:color w:val="000000" w:themeColor="text1"/>
          <w:sz w:val="22"/>
          <w:szCs w:val="22"/>
        </w:rPr>
      </w:pPr>
    </w:p>
    <w:p w14:paraId="1AB553FE" w14:textId="1BD53B91"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DAVIDSON, L</w:t>
      </w:r>
      <w:r w:rsidRPr="00910380">
        <w:rPr>
          <w:rFonts w:ascii="Arial" w:hAnsi="Arial" w:cs="Arial"/>
          <w:color w:val="000000" w:themeColor="text1"/>
          <w:sz w:val="22"/>
          <w:szCs w:val="22"/>
        </w:rPr>
        <w:t>. (</w:t>
      </w:r>
      <w:r w:rsidRPr="00910380">
        <w:rPr>
          <w:rFonts w:ascii="Arial" w:hAnsi="Arial" w:cs="Arial"/>
          <w:color w:val="000000" w:themeColor="text1"/>
          <w:sz w:val="22"/>
          <w:szCs w:val="22"/>
        </w:rPr>
        <w:t>2010</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w:t>
      </w:r>
      <w:r w:rsidRPr="00910380">
        <w:rPr>
          <w:rFonts w:ascii="Arial" w:hAnsi="Arial" w:cs="Arial"/>
          <w:color w:val="000000" w:themeColor="text1"/>
          <w:sz w:val="22"/>
          <w:szCs w:val="22"/>
        </w:rPr>
        <w:t>The Role of Music in Robert Owen’s New Lanark Community; A Quest for Harmony</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Utopian Studies</w:t>
      </w:r>
      <w:r w:rsidRPr="00910380">
        <w:rPr>
          <w:rFonts w:ascii="Arial" w:hAnsi="Arial" w:cs="Arial"/>
          <w:color w:val="000000" w:themeColor="text1"/>
          <w:sz w:val="22"/>
          <w:szCs w:val="22"/>
        </w:rPr>
        <w:t>, 21(2), pp. 232-251.</w:t>
      </w:r>
      <w:r w:rsidRPr="00910380">
        <w:rPr>
          <w:rFonts w:ascii="Arial" w:hAnsi="Arial" w:cs="Arial"/>
          <w:color w:val="000000" w:themeColor="text1"/>
          <w:sz w:val="22"/>
          <w:szCs w:val="22"/>
        </w:rPr>
        <w:t xml:space="preserve">URL: </w:t>
      </w:r>
      <w:hyperlink r:id="rId10" w:history="1">
        <w:r w:rsidRPr="00910380">
          <w:rPr>
            <w:rStyle w:val="Hyperlink"/>
            <w:rFonts w:ascii="Arial" w:hAnsi="Arial" w:cs="Arial"/>
            <w:color w:val="000000" w:themeColor="text1"/>
            <w:sz w:val="22"/>
            <w:szCs w:val="22"/>
            <w:u w:val="none"/>
          </w:rPr>
          <w:t>https://web-p-ebscohost-com.ezproxy.uwtsd.ac.uk/ehost/detail/detail?vid=0&amp;sid=b3f5154e-94ab-46c2-b66c-4695a654a897%40redis&amp;bdata=JnNpdGU9ZWhvc3QtbGl2ZQ%3d%3d#AN=54052896&amp;db=aph</w:t>
        </w:r>
      </w:hyperlink>
      <w:r w:rsidRPr="00910380">
        <w:rPr>
          <w:rFonts w:ascii="Arial" w:hAnsi="Arial" w:cs="Arial"/>
          <w:color w:val="000000" w:themeColor="text1"/>
          <w:sz w:val="22"/>
          <w:szCs w:val="22"/>
        </w:rPr>
        <w:t xml:space="preserve"> </w:t>
      </w:r>
      <w:r w:rsidR="00910380" w:rsidRPr="00910380">
        <w:rPr>
          <w:rFonts w:ascii="Arial" w:hAnsi="Arial" w:cs="Arial"/>
          <w:color w:val="000000" w:themeColor="text1"/>
          <w:sz w:val="22"/>
          <w:szCs w:val="22"/>
        </w:rPr>
        <w:t>(Accessed: October 14 2021).</w:t>
      </w:r>
    </w:p>
    <w:p w14:paraId="3963F9BC" w14:textId="77777777" w:rsidR="008D3E13" w:rsidRPr="00910380" w:rsidRDefault="008D3E13" w:rsidP="008D3E13">
      <w:pPr>
        <w:rPr>
          <w:rFonts w:ascii="Arial" w:hAnsi="Arial" w:cs="Arial"/>
          <w:color w:val="000000" w:themeColor="text1"/>
          <w:sz w:val="22"/>
          <w:szCs w:val="22"/>
        </w:rPr>
      </w:pPr>
    </w:p>
    <w:p w14:paraId="4B707F8E" w14:textId="5E5AF19B"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DONALDSON, G.</w:t>
      </w:r>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2015</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Successful futures: Independent review of curriculum and assessment arrangements in Wales.</w:t>
      </w:r>
      <w:r w:rsidRPr="00910380">
        <w:rPr>
          <w:rFonts w:ascii="Arial" w:hAnsi="Arial" w:cs="Arial"/>
          <w:color w:val="000000" w:themeColor="text1"/>
          <w:sz w:val="22"/>
          <w:szCs w:val="22"/>
        </w:rPr>
        <w:t xml:space="preserve"> Welsh Government.</w:t>
      </w:r>
      <w:r w:rsidRPr="00910380">
        <w:rPr>
          <w:rFonts w:ascii="Arial" w:hAnsi="Arial" w:cs="Arial"/>
          <w:color w:val="000000" w:themeColor="text1"/>
          <w:sz w:val="22"/>
          <w:szCs w:val="22"/>
        </w:rPr>
        <w:t xml:space="preserve"> Available at: </w:t>
      </w:r>
      <w:hyperlink r:id="rId11" w:history="1">
        <w:r w:rsidRPr="00910380">
          <w:rPr>
            <w:rStyle w:val="Hyperlink"/>
            <w:rFonts w:ascii="Arial" w:hAnsi="Arial" w:cs="Arial"/>
            <w:color w:val="000000" w:themeColor="text1"/>
            <w:sz w:val="22"/>
            <w:szCs w:val="22"/>
            <w:u w:val="none"/>
          </w:rPr>
          <w:t>https://gov.wales/sites/default/files/publications/2018-03/successful-futures.pdf</w:t>
        </w:r>
      </w:hyperlink>
      <w:r w:rsidRPr="00910380">
        <w:rPr>
          <w:rFonts w:ascii="Arial" w:hAnsi="Arial" w:cs="Arial"/>
          <w:color w:val="000000" w:themeColor="text1"/>
          <w:sz w:val="22"/>
          <w:szCs w:val="22"/>
        </w:rPr>
        <w:t xml:space="preserve"> (Accessed: October 2021)</w:t>
      </w:r>
      <w:r w:rsidR="00910380" w:rsidRPr="00910380">
        <w:rPr>
          <w:rFonts w:ascii="Arial" w:hAnsi="Arial" w:cs="Arial"/>
          <w:color w:val="000000" w:themeColor="text1"/>
          <w:sz w:val="22"/>
          <w:szCs w:val="22"/>
        </w:rPr>
        <w:t>.</w:t>
      </w:r>
    </w:p>
    <w:p w14:paraId="35DA57C2" w14:textId="77777777" w:rsidR="008D3E13" w:rsidRPr="00910380" w:rsidRDefault="008D3E13" w:rsidP="008D3E13">
      <w:pPr>
        <w:rPr>
          <w:rFonts w:ascii="Arial" w:hAnsi="Arial" w:cs="Arial"/>
          <w:color w:val="000000" w:themeColor="text1"/>
          <w:sz w:val="22"/>
          <w:szCs w:val="22"/>
        </w:rPr>
      </w:pPr>
    </w:p>
    <w:p w14:paraId="146579E8" w14:textId="4A408CB7"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EDUCATION WALES</w:t>
      </w:r>
      <w:r w:rsidRPr="00910380">
        <w:rPr>
          <w:rFonts w:ascii="Arial" w:hAnsi="Arial" w:cs="Arial"/>
          <w:color w:val="000000" w:themeColor="text1"/>
          <w:sz w:val="22"/>
          <w:szCs w:val="22"/>
        </w:rPr>
        <w:t xml:space="preserve"> (2020) </w:t>
      </w:r>
      <w:r w:rsidRPr="00910380">
        <w:rPr>
          <w:rFonts w:ascii="Arial" w:hAnsi="Arial" w:cs="Arial"/>
          <w:i/>
          <w:iCs/>
          <w:color w:val="000000" w:themeColor="text1"/>
          <w:sz w:val="22"/>
          <w:szCs w:val="22"/>
        </w:rPr>
        <w:t>Curriculum for Wales guidance</w:t>
      </w:r>
      <w:r w:rsidRPr="00910380">
        <w:rPr>
          <w:rFonts w:ascii="Arial" w:hAnsi="Arial" w:cs="Arial"/>
          <w:i/>
          <w:iCs/>
          <w:color w:val="000000" w:themeColor="text1"/>
          <w:sz w:val="22"/>
          <w:szCs w:val="22"/>
        </w:rPr>
        <w:t xml:space="preserve">. </w:t>
      </w:r>
      <w:r w:rsidRPr="00910380">
        <w:rPr>
          <w:rFonts w:ascii="Arial" w:hAnsi="Arial" w:cs="Arial"/>
          <w:color w:val="000000" w:themeColor="text1"/>
          <w:sz w:val="22"/>
          <w:szCs w:val="22"/>
        </w:rPr>
        <w:t xml:space="preserve">Available at: </w:t>
      </w:r>
      <w:hyperlink r:id="rId12" w:history="1">
        <w:r w:rsidRPr="00910380">
          <w:rPr>
            <w:rStyle w:val="Hyperlink"/>
            <w:rFonts w:ascii="Arial" w:hAnsi="Arial" w:cs="Arial"/>
            <w:color w:val="000000" w:themeColor="text1"/>
            <w:sz w:val="22"/>
            <w:szCs w:val="22"/>
            <w:u w:val="none"/>
          </w:rPr>
          <w:t>https://hwb.gov.wales/storage/b44ad45b-ff78-430a-9423-36feb86aaf7e/curriculum-for-wales-guidance.pdf</w:t>
        </w:r>
      </w:hyperlink>
      <w:r w:rsidRPr="00910380">
        <w:rPr>
          <w:rFonts w:ascii="Arial" w:hAnsi="Arial" w:cs="Arial"/>
          <w:color w:val="000000" w:themeColor="text1"/>
          <w:sz w:val="22"/>
          <w:szCs w:val="22"/>
        </w:rPr>
        <w:t xml:space="preserve"> (Accessed: October</w:t>
      </w:r>
      <w:r w:rsidR="00910380" w:rsidRPr="00910380">
        <w:rPr>
          <w:rFonts w:ascii="Arial" w:hAnsi="Arial" w:cs="Arial"/>
          <w:color w:val="000000" w:themeColor="text1"/>
          <w:sz w:val="22"/>
          <w:szCs w:val="22"/>
        </w:rPr>
        <w:t xml:space="preserve"> 2</w:t>
      </w:r>
      <w:r w:rsidRPr="00910380">
        <w:rPr>
          <w:rFonts w:ascii="Arial" w:hAnsi="Arial" w:cs="Arial"/>
          <w:color w:val="000000" w:themeColor="text1"/>
          <w:sz w:val="22"/>
          <w:szCs w:val="22"/>
        </w:rPr>
        <w:t xml:space="preserve"> 2021)</w:t>
      </w:r>
      <w:r w:rsidR="00910380" w:rsidRPr="00910380">
        <w:rPr>
          <w:rFonts w:ascii="Arial" w:hAnsi="Arial" w:cs="Arial"/>
          <w:color w:val="000000" w:themeColor="text1"/>
          <w:sz w:val="22"/>
          <w:szCs w:val="22"/>
        </w:rPr>
        <w:t>.</w:t>
      </w:r>
    </w:p>
    <w:p w14:paraId="14027740" w14:textId="77777777" w:rsidR="008D3E13" w:rsidRPr="00910380" w:rsidRDefault="008D3E13" w:rsidP="008D3E13">
      <w:pPr>
        <w:rPr>
          <w:rFonts w:ascii="Arial" w:hAnsi="Arial" w:cs="Arial"/>
          <w:color w:val="000000" w:themeColor="text1"/>
          <w:sz w:val="22"/>
          <w:szCs w:val="22"/>
        </w:rPr>
      </w:pPr>
    </w:p>
    <w:p w14:paraId="3DA58E0B" w14:textId="7FC7B103"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 xml:space="preserve">ESTYN, </w:t>
      </w:r>
      <w:r w:rsidRPr="00910380">
        <w:rPr>
          <w:rFonts w:ascii="Arial" w:hAnsi="Arial" w:cs="Arial"/>
          <w:color w:val="000000" w:themeColor="text1"/>
          <w:sz w:val="22"/>
          <w:szCs w:val="22"/>
        </w:rPr>
        <w:t>Her Majesty’s Inspectorate for Education and Training in Wales (</w:t>
      </w:r>
      <w:r w:rsidRPr="00910380">
        <w:rPr>
          <w:rFonts w:ascii="Arial" w:hAnsi="Arial" w:cs="Arial"/>
          <w:color w:val="000000" w:themeColor="text1"/>
          <w:sz w:val="22"/>
          <w:szCs w:val="22"/>
        </w:rPr>
        <w:t>2014</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Estyn Report.</w:t>
      </w:r>
      <w:r w:rsidRPr="00910380">
        <w:rPr>
          <w:rFonts w:ascii="Arial" w:hAnsi="Arial" w:cs="Arial"/>
          <w:color w:val="000000" w:themeColor="text1"/>
          <w:sz w:val="22"/>
          <w:szCs w:val="22"/>
        </w:rPr>
        <w:t xml:space="preserve"> Available</w:t>
      </w:r>
      <w:r w:rsidRPr="00910380">
        <w:rPr>
          <w:color w:val="000000" w:themeColor="text1"/>
        </w:rPr>
        <w:t xml:space="preserve">: </w:t>
      </w:r>
      <w:hyperlink r:id="rId13" w:history="1">
        <w:r w:rsidR="00910380" w:rsidRPr="00910380">
          <w:rPr>
            <w:rStyle w:val="Hyperlink"/>
            <w:rFonts w:ascii="Arial" w:hAnsi="Arial" w:cs="Arial"/>
            <w:color w:val="000000" w:themeColor="text1"/>
            <w:sz w:val="22"/>
            <w:szCs w:val="22"/>
            <w:u w:val="none"/>
          </w:rPr>
          <w:t>https://www.estyn.gov.wales/system/files/2020-09/Inspection_</w:t>
        </w:r>
        <w:r w:rsidR="00910380" w:rsidRPr="00910380">
          <w:rPr>
            <w:rStyle w:val="Hyperlink"/>
            <w:rFonts w:ascii="Arial" w:hAnsi="Arial" w:cs="Arial"/>
            <w:color w:val="000000" w:themeColor="text1"/>
            <w:sz w:val="22"/>
            <w:szCs w:val="22"/>
            <w:highlight w:val="black"/>
            <w:u w:val="none"/>
          </w:rPr>
          <w:t>report_Treorchy_Primary_School_2014_%28English_only%29.pd</w:t>
        </w:r>
        <w:r w:rsidR="00910380" w:rsidRPr="00910380">
          <w:rPr>
            <w:rStyle w:val="Hyperlink"/>
            <w:rFonts w:ascii="Arial" w:hAnsi="Arial" w:cs="Arial"/>
            <w:color w:val="000000" w:themeColor="text1"/>
            <w:sz w:val="22"/>
            <w:szCs w:val="22"/>
            <w:u w:val="none"/>
          </w:rPr>
          <w:t>f</w:t>
        </w:r>
      </w:hyperlink>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 xml:space="preserve">(Accessed: October </w:t>
      </w:r>
      <w:r w:rsidR="00910380" w:rsidRPr="00910380">
        <w:rPr>
          <w:rFonts w:ascii="Arial" w:hAnsi="Arial" w:cs="Arial"/>
          <w:color w:val="000000" w:themeColor="text1"/>
          <w:sz w:val="22"/>
          <w:szCs w:val="22"/>
        </w:rPr>
        <w:t xml:space="preserve">2 </w:t>
      </w:r>
      <w:r w:rsidRPr="00910380">
        <w:rPr>
          <w:rFonts w:ascii="Arial" w:hAnsi="Arial" w:cs="Arial"/>
          <w:color w:val="000000" w:themeColor="text1"/>
          <w:sz w:val="22"/>
          <w:szCs w:val="22"/>
        </w:rPr>
        <w:t>2021).</w:t>
      </w:r>
    </w:p>
    <w:p w14:paraId="1D736795" w14:textId="77777777" w:rsidR="008D3E13" w:rsidRPr="00910380" w:rsidRDefault="008D3E13" w:rsidP="008D3E13">
      <w:pPr>
        <w:rPr>
          <w:rFonts w:ascii="Arial" w:hAnsi="Arial" w:cs="Arial"/>
          <w:color w:val="000000" w:themeColor="text1"/>
          <w:sz w:val="22"/>
          <w:szCs w:val="22"/>
        </w:rPr>
      </w:pPr>
    </w:p>
    <w:p w14:paraId="07A9D4DE" w14:textId="77777777" w:rsidR="00104BF9"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FURLONG, JOHN (</w:t>
      </w:r>
      <w:r w:rsidRPr="00910380">
        <w:rPr>
          <w:rFonts w:ascii="Arial" w:hAnsi="Arial" w:cs="Arial"/>
          <w:color w:val="000000" w:themeColor="text1"/>
          <w:sz w:val="22"/>
          <w:szCs w:val="22"/>
        </w:rPr>
        <w:t>2015</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Teaching Tomorrow's Teachers.</w:t>
      </w:r>
      <w:r w:rsidRPr="00910380">
        <w:rPr>
          <w:rFonts w:ascii="Arial" w:hAnsi="Arial" w:cs="Arial"/>
          <w:color w:val="000000" w:themeColor="text1"/>
          <w:sz w:val="22"/>
          <w:szCs w:val="22"/>
        </w:rPr>
        <w:t xml:space="preserve"> Available at: </w:t>
      </w:r>
      <w:r w:rsidR="00104BF9" w:rsidRPr="00104BF9">
        <w:rPr>
          <w:rFonts w:ascii="Arial" w:hAnsi="Arial" w:cs="Arial"/>
          <w:color w:val="000000" w:themeColor="text1"/>
          <w:sz w:val="22"/>
          <w:szCs w:val="22"/>
        </w:rPr>
        <w:t xml:space="preserve">https://gov.wales/sites/default/files/publications/2018-03/teaching-tomorrow’s-teachers.pdf </w:t>
      </w:r>
      <w:r w:rsidR="00104BF9">
        <w:rPr>
          <w:rFonts w:ascii="Arial" w:hAnsi="Arial" w:cs="Arial"/>
          <w:color w:val="000000" w:themeColor="text1"/>
          <w:sz w:val="22"/>
          <w:szCs w:val="22"/>
        </w:rPr>
        <w:t xml:space="preserve">   </w:t>
      </w:r>
    </w:p>
    <w:p w14:paraId="79C238C2" w14:textId="1CF7211F" w:rsidR="008E6CE2" w:rsidRPr="008E6CE2" w:rsidRDefault="00104BF9" w:rsidP="008E6CE2">
      <w:pPr>
        <w:rPr>
          <w:rFonts w:ascii="Arial" w:hAnsi="Arial" w:cs="Arial"/>
          <w:color w:val="000000" w:themeColor="text1"/>
          <w:sz w:val="22"/>
          <w:szCs w:val="22"/>
        </w:rPr>
      </w:pPr>
      <w:r>
        <w:rPr>
          <w:rFonts w:ascii="Arial" w:hAnsi="Arial" w:cs="Arial"/>
          <w:color w:val="000000" w:themeColor="text1"/>
          <w:sz w:val="22"/>
          <w:szCs w:val="22"/>
        </w:rPr>
        <w:t>(</w:t>
      </w:r>
      <w:r w:rsidR="008D3E13" w:rsidRPr="00910380">
        <w:rPr>
          <w:rFonts w:ascii="Arial" w:hAnsi="Arial" w:cs="Arial"/>
          <w:color w:val="000000" w:themeColor="text1"/>
          <w:sz w:val="22"/>
          <w:szCs w:val="22"/>
        </w:rPr>
        <w:t>Accessed: October 24</w:t>
      </w:r>
      <w:proofErr w:type="gramStart"/>
      <w:r w:rsidR="008D3E13" w:rsidRPr="00910380">
        <w:rPr>
          <w:rFonts w:ascii="Arial" w:hAnsi="Arial" w:cs="Arial"/>
          <w:color w:val="000000" w:themeColor="text1"/>
          <w:sz w:val="22"/>
          <w:szCs w:val="22"/>
        </w:rPr>
        <w:t xml:space="preserve"> 2021</w:t>
      </w:r>
      <w:proofErr w:type="gramEnd"/>
      <w:r w:rsidR="008D3E13" w:rsidRPr="00910380">
        <w:rPr>
          <w:rFonts w:ascii="Arial" w:hAnsi="Arial" w:cs="Arial"/>
          <w:color w:val="000000" w:themeColor="text1"/>
          <w:sz w:val="22"/>
          <w:szCs w:val="22"/>
        </w:rPr>
        <w:t>).</w:t>
      </w:r>
    </w:p>
    <w:p w14:paraId="2A03EC0D" w14:textId="77777777" w:rsidR="008E6CE2" w:rsidRDefault="008E6CE2" w:rsidP="008E6CE2">
      <w:pPr>
        <w:pStyle w:val="body-paragraph"/>
        <w:spacing w:before="0" w:beforeAutospacing="0" w:after="0" w:afterAutospacing="0" w:line="270" w:lineRule="atLeast"/>
        <w:textAlignment w:val="baseline"/>
        <w:rPr>
          <w:rFonts w:ascii="Helvetica" w:hAnsi="Helvetica"/>
          <w:color w:val="262626"/>
          <w:sz w:val="20"/>
          <w:szCs w:val="20"/>
        </w:rPr>
      </w:pPr>
    </w:p>
    <w:p w14:paraId="28D2C7C7" w14:textId="1848B0EF" w:rsidR="008D3E13" w:rsidRPr="008E6CE2" w:rsidRDefault="008E6CE2" w:rsidP="008E6CE2">
      <w:pPr>
        <w:pStyle w:val="body-paragraph"/>
        <w:spacing w:before="0" w:beforeAutospacing="0" w:after="0" w:afterAutospacing="0" w:line="270" w:lineRule="atLeast"/>
        <w:textAlignment w:val="baseline"/>
        <w:rPr>
          <w:rFonts w:ascii="Arial" w:hAnsi="Arial" w:cs="Arial"/>
          <w:color w:val="262626"/>
          <w:sz w:val="22"/>
          <w:szCs w:val="22"/>
        </w:rPr>
      </w:pPr>
      <w:r w:rsidRPr="008E6CE2">
        <w:rPr>
          <w:rFonts w:ascii="Helvetica" w:hAnsi="Helvetica"/>
          <w:color w:val="262626"/>
          <w:sz w:val="22"/>
          <w:szCs w:val="22"/>
        </w:rPr>
        <w:t>GOLEMAN, DANIEL</w:t>
      </w:r>
      <w:r w:rsidRPr="008E6CE2">
        <w:rPr>
          <w:rFonts w:ascii="Arial" w:hAnsi="Arial" w:cs="Arial"/>
          <w:color w:val="262626"/>
          <w:sz w:val="22"/>
          <w:szCs w:val="22"/>
        </w:rPr>
        <w:t xml:space="preserve"> (1996) </w:t>
      </w:r>
      <w:r w:rsidRPr="008E6CE2">
        <w:rPr>
          <w:rFonts w:ascii="Arial" w:hAnsi="Arial" w:cs="Arial"/>
          <w:i/>
          <w:iCs/>
          <w:color w:val="262626"/>
          <w:sz w:val="22"/>
          <w:szCs w:val="22"/>
          <w:bdr w:val="none" w:sz="0" w:space="0" w:color="auto" w:frame="1"/>
        </w:rPr>
        <w:t xml:space="preserve">Emotional </w:t>
      </w:r>
      <w:proofErr w:type="gramStart"/>
      <w:r w:rsidRPr="008E6CE2">
        <w:rPr>
          <w:rFonts w:ascii="Arial" w:hAnsi="Arial" w:cs="Arial"/>
          <w:i/>
          <w:iCs/>
          <w:color w:val="262626"/>
          <w:sz w:val="22"/>
          <w:szCs w:val="22"/>
          <w:bdr w:val="none" w:sz="0" w:space="0" w:color="auto" w:frame="1"/>
        </w:rPr>
        <w:t>Intelligence :</w:t>
      </w:r>
      <w:proofErr w:type="gramEnd"/>
      <w:r w:rsidRPr="008E6CE2">
        <w:rPr>
          <w:rFonts w:ascii="Arial" w:hAnsi="Arial" w:cs="Arial"/>
          <w:i/>
          <w:iCs/>
          <w:color w:val="262626"/>
          <w:sz w:val="22"/>
          <w:szCs w:val="22"/>
          <w:bdr w:val="none" w:sz="0" w:space="0" w:color="auto" w:frame="1"/>
        </w:rPr>
        <w:t xml:space="preserve"> 25th Anniversary Edition</w:t>
      </w:r>
      <w:r w:rsidRPr="008E6CE2">
        <w:rPr>
          <w:rFonts w:ascii="Arial" w:hAnsi="Arial" w:cs="Arial"/>
          <w:color w:val="262626"/>
          <w:sz w:val="22"/>
          <w:szCs w:val="22"/>
        </w:rPr>
        <w:t xml:space="preserve">. London: Bloomsbury Publishing. Available at: </w:t>
      </w:r>
      <w:hyperlink r:id="rId14" w:history="1">
        <w:r w:rsidRPr="008E6CE2">
          <w:rPr>
            <w:rStyle w:val="Hyperlink"/>
            <w:rFonts w:ascii="Arial" w:hAnsi="Arial" w:cs="Arial"/>
            <w:color w:val="000000" w:themeColor="text1"/>
            <w:sz w:val="22"/>
            <w:szCs w:val="22"/>
            <w:u w:val="none"/>
          </w:rPr>
          <w:t>https://search-ebscohost-com.ezproxy.uwtsd.ac.uk/login.aspx?direct=true&amp;db=nlebk&amp;AN=2670959&amp;site=ehost-live</w:t>
        </w:r>
      </w:hyperlink>
      <w:r w:rsidRPr="008E6CE2">
        <w:rPr>
          <w:rFonts w:ascii="Arial" w:hAnsi="Arial" w:cs="Arial"/>
          <w:color w:val="262626"/>
          <w:sz w:val="22"/>
          <w:szCs w:val="22"/>
        </w:rPr>
        <w:t>(Accessed: 27 October 2021)</w:t>
      </w:r>
      <w:r w:rsidRPr="008E6CE2">
        <w:rPr>
          <w:rFonts w:ascii="Arial" w:hAnsi="Arial" w:cs="Arial"/>
          <w:color w:val="262626"/>
          <w:sz w:val="22"/>
          <w:szCs w:val="22"/>
        </w:rPr>
        <w:t>.</w:t>
      </w:r>
    </w:p>
    <w:p w14:paraId="3946EEBE" w14:textId="77777777" w:rsidR="008D3E13" w:rsidRPr="00910380" w:rsidRDefault="008D3E13" w:rsidP="008D3E13">
      <w:pPr>
        <w:rPr>
          <w:rFonts w:ascii="Arial" w:hAnsi="Arial" w:cs="Arial"/>
          <w:color w:val="000000" w:themeColor="text1"/>
          <w:sz w:val="22"/>
          <w:szCs w:val="22"/>
        </w:rPr>
      </w:pPr>
    </w:p>
    <w:p w14:paraId="7141B381" w14:textId="6A114767"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 xml:space="preserve">GRAY, C. and </w:t>
      </w:r>
      <w:proofErr w:type="spellStart"/>
      <w:r w:rsidRPr="00910380">
        <w:rPr>
          <w:rFonts w:ascii="Arial" w:hAnsi="Arial" w:cs="Arial"/>
          <w:color w:val="000000" w:themeColor="text1"/>
          <w:sz w:val="22"/>
          <w:szCs w:val="22"/>
        </w:rPr>
        <w:t>MACBLAIN</w:t>
      </w:r>
      <w:proofErr w:type="spellEnd"/>
      <w:r w:rsidRPr="00910380">
        <w:rPr>
          <w:rFonts w:ascii="Arial" w:hAnsi="Arial" w:cs="Arial"/>
          <w:color w:val="000000" w:themeColor="text1"/>
          <w:sz w:val="22"/>
          <w:szCs w:val="22"/>
        </w:rPr>
        <w:t>. (</w:t>
      </w:r>
      <w:r w:rsidRPr="00910380">
        <w:rPr>
          <w:rFonts w:ascii="Arial" w:hAnsi="Arial" w:cs="Arial"/>
          <w:color w:val="000000" w:themeColor="text1"/>
          <w:sz w:val="22"/>
          <w:szCs w:val="22"/>
        </w:rPr>
        <w:t>2015</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Learning theories in childhood. Los Angeles: SAGE.</w:t>
      </w:r>
    </w:p>
    <w:p w14:paraId="00905CD2" w14:textId="77777777" w:rsidR="008D3E13" w:rsidRPr="00910380" w:rsidRDefault="008D3E13" w:rsidP="008D3E13">
      <w:pPr>
        <w:rPr>
          <w:rFonts w:ascii="Arial" w:hAnsi="Arial" w:cs="Arial"/>
          <w:color w:val="000000" w:themeColor="text1"/>
          <w:sz w:val="22"/>
          <w:szCs w:val="22"/>
        </w:rPr>
      </w:pPr>
    </w:p>
    <w:p w14:paraId="5E30E750" w14:textId="26126F1F"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LEWIS, H (2015) ‘</w:t>
      </w:r>
      <w:r w:rsidRPr="00910380">
        <w:rPr>
          <w:rFonts w:ascii="Arial" w:hAnsi="Arial" w:cs="Arial"/>
          <w:color w:val="000000" w:themeColor="text1"/>
          <w:sz w:val="22"/>
          <w:szCs w:val="22"/>
        </w:rPr>
        <w:t>Written Statement - New deal for the education workforce</w:t>
      </w:r>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 xml:space="preserve">Available: </w:t>
      </w:r>
      <w:hyperlink r:id="rId15" w:history="1">
        <w:r w:rsidR="00910380" w:rsidRPr="00910380">
          <w:rPr>
            <w:rStyle w:val="Hyperlink"/>
            <w:rFonts w:ascii="Arial" w:hAnsi="Arial" w:cs="Arial"/>
            <w:color w:val="000000" w:themeColor="text1"/>
            <w:sz w:val="22"/>
            <w:szCs w:val="22"/>
            <w:u w:val="none"/>
          </w:rPr>
          <w:t>https://gov.wales/written-statement-new-deal-education-workforce</w:t>
        </w:r>
      </w:hyperlink>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(Accessed October 20</w:t>
      </w:r>
      <w:proofErr w:type="gramStart"/>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2021</w:t>
      </w:r>
      <w:proofErr w:type="gramEnd"/>
      <w:r w:rsidRPr="00910380">
        <w:rPr>
          <w:rFonts w:ascii="Arial" w:hAnsi="Arial" w:cs="Arial"/>
          <w:color w:val="000000" w:themeColor="text1"/>
          <w:sz w:val="22"/>
          <w:szCs w:val="22"/>
        </w:rPr>
        <w:t>).</w:t>
      </w:r>
    </w:p>
    <w:p w14:paraId="1526D5AF" w14:textId="77777777" w:rsidR="008D3E13" w:rsidRPr="00910380" w:rsidRDefault="008D3E13" w:rsidP="008D3E13">
      <w:pPr>
        <w:rPr>
          <w:rFonts w:ascii="Arial" w:hAnsi="Arial" w:cs="Arial"/>
          <w:color w:val="000000" w:themeColor="text1"/>
          <w:sz w:val="22"/>
          <w:szCs w:val="22"/>
        </w:rPr>
      </w:pPr>
    </w:p>
    <w:p w14:paraId="75608961" w14:textId="77777777" w:rsidR="008D3E13" w:rsidRPr="00910380" w:rsidRDefault="008D3E13" w:rsidP="008D3E13">
      <w:pPr>
        <w:rPr>
          <w:rFonts w:ascii="Arial" w:hAnsi="Arial" w:cs="Arial"/>
          <w:color w:val="000000" w:themeColor="text1"/>
          <w:sz w:val="22"/>
          <w:szCs w:val="22"/>
        </w:rPr>
      </w:pPr>
    </w:p>
    <w:p w14:paraId="138332A5" w14:textId="7A448196"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 xml:space="preserve">MALLOCH, S. and </w:t>
      </w:r>
      <w:proofErr w:type="spellStart"/>
      <w:r w:rsidRPr="00910380">
        <w:rPr>
          <w:rFonts w:ascii="Arial" w:hAnsi="Arial" w:cs="Arial"/>
          <w:color w:val="000000" w:themeColor="text1"/>
          <w:sz w:val="22"/>
          <w:szCs w:val="22"/>
        </w:rPr>
        <w:t>TREVARTHEN</w:t>
      </w:r>
      <w:proofErr w:type="spellEnd"/>
      <w:r w:rsidRPr="00910380">
        <w:rPr>
          <w:rFonts w:ascii="Arial" w:hAnsi="Arial" w:cs="Arial"/>
          <w:color w:val="000000" w:themeColor="text1"/>
          <w:sz w:val="22"/>
          <w:szCs w:val="22"/>
        </w:rPr>
        <w:t>, C</w:t>
      </w:r>
      <w:r w:rsidRPr="00910380">
        <w:rPr>
          <w:rFonts w:ascii="Arial" w:hAnsi="Arial" w:cs="Arial"/>
          <w:color w:val="000000" w:themeColor="text1"/>
          <w:sz w:val="22"/>
          <w:szCs w:val="22"/>
        </w:rPr>
        <w:t>. (</w:t>
      </w:r>
      <w:r w:rsidRPr="00910380">
        <w:rPr>
          <w:rFonts w:ascii="Arial" w:hAnsi="Arial" w:cs="Arial"/>
          <w:color w:val="000000" w:themeColor="text1"/>
          <w:sz w:val="22"/>
          <w:szCs w:val="22"/>
        </w:rPr>
        <w:t>2009</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 xml:space="preserve">‘Mothers and infants and communicative musicality.’ </w:t>
      </w:r>
      <w:r w:rsidRPr="00910380">
        <w:rPr>
          <w:rFonts w:ascii="Arial" w:hAnsi="Arial" w:cs="Arial"/>
          <w:i/>
          <w:iCs/>
          <w:color w:val="000000" w:themeColor="text1"/>
          <w:sz w:val="22"/>
          <w:szCs w:val="22"/>
        </w:rPr>
        <w:t>Exploring the basis of Human Companionship</w:t>
      </w:r>
      <w:r w:rsidRPr="00910380">
        <w:rPr>
          <w:rFonts w:ascii="Arial" w:hAnsi="Arial" w:cs="Arial"/>
          <w:i/>
          <w:iCs/>
          <w:color w:val="000000" w:themeColor="text1"/>
          <w:sz w:val="22"/>
          <w:szCs w:val="22"/>
        </w:rPr>
        <w:t xml:space="preserve"> </w:t>
      </w:r>
      <w:r w:rsidRPr="00910380">
        <w:rPr>
          <w:rFonts w:ascii="Arial" w:hAnsi="Arial" w:cs="Arial"/>
          <w:color w:val="000000" w:themeColor="text1"/>
          <w:sz w:val="22"/>
          <w:szCs w:val="22"/>
        </w:rPr>
        <w:t xml:space="preserve">pp. 29-54. URL: </w:t>
      </w:r>
      <w:hyperlink r:id="rId16" w:history="1">
        <w:r w:rsidR="00910380" w:rsidRPr="00910380">
          <w:rPr>
            <w:rStyle w:val="Hyperlink"/>
            <w:rFonts w:ascii="Arial" w:hAnsi="Arial" w:cs="Arial"/>
            <w:color w:val="000000" w:themeColor="text1"/>
            <w:sz w:val="22"/>
            <w:szCs w:val="22"/>
            <w:u w:val="none"/>
          </w:rPr>
          <w:t>https://www.soundconnectionsmt.ca/docs/Communicative_Musicality_1999-2000.pdf</w:t>
        </w:r>
      </w:hyperlink>
      <w:r w:rsidR="00910380" w:rsidRPr="00910380">
        <w:rPr>
          <w:rFonts w:ascii="Arial" w:hAnsi="Arial" w:cs="Arial"/>
          <w:color w:val="000000" w:themeColor="text1"/>
          <w:sz w:val="22"/>
          <w:szCs w:val="22"/>
        </w:rPr>
        <w:t xml:space="preserve"> (Accessed: October 15</w:t>
      </w:r>
      <w:proofErr w:type="gramStart"/>
      <w:r w:rsidR="00910380" w:rsidRPr="00910380">
        <w:rPr>
          <w:rFonts w:ascii="Arial" w:hAnsi="Arial" w:cs="Arial"/>
          <w:color w:val="000000" w:themeColor="text1"/>
          <w:sz w:val="22"/>
          <w:szCs w:val="22"/>
        </w:rPr>
        <w:t xml:space="preserve"> 2021</w:t>
      </w:r>
      <w:proofErr w:type="gramEnd"/>
      <w:r w:rsidR="00910380" w:rsidRPr="00910380">
        <w:rPr>
          <w:rFonts w:ascii="Arial" w:hAnsi="Arial" w:cs="Arial"/>
          <w:color w:val="000000" w:themeColor="text1"/>
          <w:sz w:val="22"/>
          <w:szCs w:val="22"/>
        </w:rPr>
        <w:t>).</w:t>
      </w:r>
    </w:p>
    <w:p w14:paraId="2B3AA6B4" w14:textId="77777777" w:rsidR="008D3E13" w:rsidRPr="00910380" w:rsidRDefault="008D3E13" w:rsidP="008D3E13">
      <w:pPr>
        <w:rPr>
          <w:rFonts w:ascii="Arial" w:hAnsi="Arial" w:cs="Arial"/>
          <w:color w:val="000000" w:themeColor="text1"/>
          <w:sz w:val="22"/>
          <w:szCs w:val="22"/>
        </w:rPr>
      </w:pPr>
    </w:p>
    <w:p w14:paraId="041A1B2A" w14:textId="0459F244"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MERRIAM-WEBSTER</w:t>
      </w:r>
      <w:r w:rsidRPr="00910380">
        <w:rPr>
          <w:rFonts w:ascii="Arial" w:hAnsi="Arial" w:cs="Arial"/>
          <w:color w:val="000000" w:themeColor="text1"/>
          <w:sz w:val="22"/>
          <w:szCs w:val="22"/>
        </w:rPr>
        <w:t xml:space="preserve"> (</w:t>
      </w:r>
      <w:proofErr w:type="spellStart"/>
      <w:r w:rsidRPr="00910380">
        <w:rPr>
          <w:rFonts w:ascii="Arial" w:hAnsi="Arial" w:cs="Arial"/>
          <w:color w:val="000000" w:themeColor="text1"/>
          <w:sz w:val="22"/>
          <w:szCs w:val="22"/>
        </w:rPr>
        <w:t>n.d</w:t>
      </w:r>
      <w:proofErr w:type="spellEnd"/>
      <w:proofErr w:type="gramStart"/>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 xml:space="preserve"> Definition</w:t>
      </w:r>
      <w:proofErr w:type="gramEnd"/>
      <w:r w:rsidRPr="00910380">
        <w:rPr>
          <w:rFonts w:ascii="Arial" w:hAnsi="Arial" w:cs="Arial"/>
          <w:color w:val="000000" w:themeColor="text1"/>
          <w:sz w:val="22"/>
          <w:szCs w:val="22"/>
        </w:rPr>
        <w:t xml:space="preserve"> of EXECUTIVE FUNCTION. Available: </w:t>
      </w:r>
      <w:hyperlink r:id="rId17" w:history="1">
        <w:r w:rsidRPr="00910380">
          <w:rPr>
            <w:rStyle w:val="Hyperlink"/>
            <w:rFonts w:ascii="Arial" w:hAnsi="Arial" w:cs="Arial"/>
            <w:color w:val="000000" w:themeColor="text1"/>
            <w:sz w:val="22"/>
            <w:szCs w:val="22"/>
            <w:u w:val="none"/>
          </w:rPr>
          <w:t>https://www.merriam-webster.com/dictionary/executive+function</w:t>
        </w:r>
      </w:hyperlink>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 xml:space="preserve">(Accessed: </w:t>
      </w:r>
      <w:r w:rsidRPr="00910380">
        <w:rPr>
          <w:rFonts w:ascii="Arial" w:hAnsi="Arial" w:cs="Arial"/>
          <w:color w:val="000000" w:themeColor="text1"/>
          <w:sz w:val="22"/>
          <w:szCs w:val="22"/>
        </w:rPr>
        <w:t>Oct 17</w:t>
      </w:r>
      <w:proofErr w:type="gramStart"/>
      <w:r w:rsidRPr="00910380">
        <w:rPr>
          <w:rFonts w:ascii="Arial" w:hAnsi="Arial" w:cs="Arial"/>
          <w:color w:val="000000" w:themeColor="text1"/>
          <w:sz w:val="22"/>
          <w:szCs w:val="22"/>
        </w:rPr>
        <w:t xml:space="preserve"> 2021</w:t>
      </w:r>
      <w:proofErr w:type="gramEnd"/>
      <w:r w:rsidRPr="00910380">
        <w:rPr>
          <w:rFonts w:ascii="Arial" w:hAnsi="Arial" w:cs="Arial"/>
          <w:color w:val="000000" w:themeColor="text1"/>
          <w:sz w:val="22"/>
          <w:szCs w:val="22"/>
        </w:rPr>
        <w:t>)</w:t>
      </w:r>
      <w:r w:rsidRPr="00910380">
        <w:rPr>
          <w:rFonts w:ascii="Arial" w:hAnsi="Arial" w:cs="Arial"/>
          <w:color w:val="000000" w:themeColor="text1"/>
          <w:sz w:val="22"/>
          <w:szCs w:val="22"/>
        </w:rPr>
        <w:t>.</w:t>
      </w:r>
    </w:p>
    <w:p w14:paraId="7890D094" w14:textId="77777777" w:rsidR="008D3E13" w:rsidRPr="00910380" w:rsidRDefault="008D3E13" w:rsidP="008D3E13">
      <w:pPr>
        <w:rPr>
          <w:rFonts w:ascii="Arial" w:hAnsi="Arial" w:cs="Arial"/>
          <w:color w:val="000000" w:themeColor="text1"/>
          <w:sz w:val="22"/>
          <w:szCs w:val="22"/>
        </w:rPr>
      </w:pPr>
    </w:p>
    <w:p w14:paraId="669EB20D" w14:textId="32A28A75" w:rsidR="008D3E13" w:rsidRPr="00910380" w:rsidRDefault="008D3E13" w:rsidP="008D3E13">
      <w:pPr>
        <w:rPr>
          <w:rFonts w:ascii="Arial" w:hAnsi="Arial" w:cs="Arial"/>
          <w:color w:val="000000" w:themeColor="text1"/>
          <w:sz w:val="22"/>
          <w:szCs w:val="22"/>
        </w:rPr>
      </w:pPr>
      <w:proofErr w:type="spellStart"/>
      <w:r w:rsidRPr="00910380">
        <w:rPr>
          <w:rFonts w:ascii="Arial" w:hAnsi="Arial" w:cs="Arial"/>
          <w:color w:val="000000" w:themeColor="text1"/>
          <w:sz w:val="22"/>
          <w:szCs w:val="22"/>
        </w:rPr>
        <w:t>MIENDLARZEWSKA</w:t>
      </w:r>
      <w:proofErr w:type="spellEnd"/>
      <w:r w:rsidRPr="00910380">
        <w:rPr>
          <w:rFonts w:ascii="Arial" w:hAnsi="Arial" w:cs="Arial"/>
          <w:color w:val="000000" w:themeColor="text1"/>
          <w:sz w:val="22"/>
          <w:szCs w:val="22"/>
        </w:rPr>
        <w:t xml:space="preserve">, E.A. and </w:t>
      </w:r>
      <w:proofErr w:type="spellStart"/>
      <w:r w:rsidRPr="00910380">
        <w:rPr>
          <w:rFonts w:ascii="Arial" w:hAnsi="Arial" w:cs="Arial"/>
          <w:color w:val="000000" w:themeColor="text1"/>
          <w:sz w:val="22"/>
          <w:szCs w:val="22"/>
        </w:rPr>
        <w:t>TROST</w:t>
      </w:r>
      <w:proofErr w:type="spellEnd"/>
      <w:r w:rsidRPr="00910380">
        <w:rPr>
          <w:rFonts w:ascii="Arial" w:hAnsi="Arial" w:cs="Arial"/>
          <w:color w:val="000000" w:themeColor="text1"/>
          <w:sz w:val="22"/>
          <w:szCs w:val="22"/>
        </w:rPr>
        <w:t xml:space="preserve">, </w:t>
      </w:r>
      <w:proofErr w:type="spellStart"/>
      <w:r w:rsidRPr="00910380">
        <w:rPr>
          <w:rFonts w:ascii="Arial" w:hAnsi="Arial" w:cs="Arial"/>
          <w:color w:val="000000" w:themeColor="text1"/>
          <w:sz w:val="22"/>
          <w:szCs w:val="22"/>
        </w:rPr>
        <w:t>W.J</w:t>
      </w:r>
      <w:proofErr w:type="spellEnd"/>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w:t>
      </w:r>
      <w:r w:rsidRPr="00910380">
        <w:rPr>
          <w:rFonts w:ascii="Arial" w:hAnsi="Arial" w:cs="Arial"/>
          <w:color w:val="000000" w:themeColor="text1"/>
          <w:sz w:val="22"/>
          <w:szCs w:val="22"/>
        </w:rPr>
        <w:t>2014</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w:t>
      </w:r>
      <w:r w:rsidRPr="00910380">
        <w:rPr>
          <w:rFonts w:ascii="Arial" w:hAnsi="Arial" w:cs="Arial"/>
          <w:color w:val="000000" w:themeColor="text1"/>
          <w:sz w:val="22"/>
          <w:szCs w:val="22"/>
        </w:rPr>
        <w:t>How musical training affects cognitive development: rhythm, reward and other modulating variables.</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Frontiers in Neuroscience</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URL: </w:t>
      </w:r>
      <w:hyperlink r:id="rId18" w:history="1">
        <w:r w:rsidRPr="00910380">
          <w:rPr>
            <w:rStyle w:val="Hyperlink"/>
            <w:rFonts w:ascii="Arial" w:hAnsi="Arial" w:cs="Arial"/>
            <w:color w:val="000000" w:themeColor="text1"/>
            <w:sz w:val="22"/>
            <w:szCs w:val="22"/>
            <w:u w:val="none"/>
          </w:rPr>
          <w:t>https://www.frontiersin.org/articles/10.3389/fnins.2013.00279/full</w:t>
        </w:r>
      </w:hyperlink>
      <w:r w:rsidRPr="00910380">
        <w:rPr>
          <w:rFonts w:ascii="Arial" w:hAnsi="Arial" w:cs="Arial"/>
          <w:color w:val="000000" w:themeColor="text1"/>
          <w:sz w:val="22"/>
          <w:szCs w:val="22"/>
        </w:rPr>
        <w:t xml:space="preserve"> (Accessed: October 24</w:t>
      </w:r>
      <w:proofErr w:type="gramStart"/>
      <w:r w:rsidRPr="00910380">
        <w:rPr>
          <w:rFonts w:ascii="Arial" w:hAnsi="Arial" w:cs="Arial"/>
          <w:color w:val="000000" w:themeColor="text1"/>
          <w:sz w:val="22"/>
          <w:szCs w:val="22"/>
        </w:rPr>
        <w:t xml:space="preserve"> 2021</w:t>
      </w:r>
      <w:proofErr w:type="gramEnd"/>
      <w:r w:rsidRPr="00910380">
        <w:rPr>
          <w:rFonts w:ascii="Arial" w:hAnsi="Arial" w:cs="Arial"/>
          <w:color w:val="000000" w:themeColor="text1"/>
          <w:sz w:val="22"/>
          <w:szCs w:val="22"/>
        </w:rPr>
        <w:t>).</w:t>
      </w:r>
    </w:p>
    <w:p w14:paraId="71219953" w14:textId="77777777" w:rsidR="008D3E13" w:rsidRPr="00910380" w:rsidRDefault="008D3E13" w:rsidP="008D3E13">
      <w:pPr>
        <w:rPr>
          <w:rFonts w:ascii="Arial" w:hAnsi="Arial" w:cs="Arial"/>
          <w:color w:val="000000" w:themeColor="text1"/>
          <w:sz w:val="22"/>
          <w:szCs w:val="22"/>
        </w:rPr>
      </w:pPr>
    </w:p>
    <w:p w14:paraId="310407FA" w14:textId="6D4869FA"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MOSLEY, J</w:t>
      </w:r>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2015</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w:t>
      </w:r>
      <w:r w:rsidRPr="00910380">
        <w:rPr>
          <w:rFonts w:ascii="Arial" w:hAnsi="Arial" w:cs="Arial"/>
          <w:color w:val="000000" w:themeColor="text1"/>
          <w:sz w:val="22"/>
          <w:szCs w:val="22"/>
        </w:rPr>
        <w:t>How circle time can turn learning around.</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The Times Educational Supplement,</w:t>
      </w:r>
      <w:r w:rsidRPr="00910380">
        <w:rPr>
          <w:rFonts w:ascii="Arial" w:hAnsi="Arial" w:cs="Arial"/>
          <w:color w:val="000000" w:themeColor="text1"/>
          <w:sz w:val="22"/>
          <w:szCs w:val="22"/>
        </w:rPr>
        <w:t xml:space="preserve"> (5144), pp. n/a.</w:t>
      </w:r>
      <w:r w:rsidRPr="00910380">
        <w:rPr>
          <w:rFonts w:ascii="Arial" w:hAnsi="Arial" w:cs="Arial"/>
          <w:color w:val="000000" w:themeColor="text1"/>
          <w:sz w:val="22"/>
          <w:szCs w:val="22"/>
        </w:rPr>
        <w:t xml:space="preserve"> URL: </w:t>
      </w:r>
      <w:hyperlink r:id="rId19" w:history="1">
        <w:r w:rsidRPr="00910380">
          <w:rPr>
            <w:rStyle w:val="Hyperlink"/>
            <w:rFonts w:ascii="Arial" w:hAnsi="Arial" w:cs="Arial"/>
            <w:color w:val="000000" w:themeColor="text1"/>
            <w:sz w:val="22"/>
            <w:szCs w:val="22"/>
            <w:u w:val="none"/>
          </w:rPr>
          <w:t>https://www.proquest.com/docview/1680503184?accountid=130472</w:t>
        </w:r>
      </w:hyperlink>
      <w:r w:rsidRPr="00910380">
        <w:rPr>
          <w:rFonts w:ascii="Arial" w:hAnsi="Arial" w:cs="Arial"/>
          <w:color w:val="000000" w:themeColor="text1"/>
          <w:sz w:val="22"/>
          <w:szCs w:val="22"/>
        </w:rPr>
        <w:t xml:space="preserve"> (Accessed: October 26</w:t>
      </w:r>
      <w:proofErr w:type="gramStart"/>
      <w:r w:rsidRPr="00910380">
        <w:rPr>
          <w:rFonts w:ascii="Arial" w:hAnsi="Arial" w:cs="Arial"/>
          <w:color w:val="000000" w:themeColor="text1"/>
          <w:sz w:val="22"/>
          <w:szCs w:val="22"/>
        </w:rPr>
        <w:t xml:space="preserve"> 2021</w:t>
      </w:r>
      <w:proofErr w:type="gramEnd"/>
      <w:r w:rsidRPr="00910380">
        <w:rPr>
          <w:rFonts w:ascii="Arial" w:hAnsi="Arial" w:cs="Arial"/>
          <w:color w:val="000000" w:themeColor="text1"/>
          <w:sz w:val="22"/>
          <w:szCs w:val="22"/>
        </w:rPr>
        <w:t>).</w:t>
      </w:r>
    </w:p>
    <w:p w14:paraId="02B2E15C" w14:textId="77777777" w:rsidR="008D3E13" w:rsidRPr="00910380" w:rsidRDefault="008D3E13" w:rsidP="008D3E13">
      <w:pPr>
        <w:rPr>
          <w:rFonts w:ascii="Arial" w:hAnsi="Arial" w:cs="Arial"/>
          <w:color w:val="000000" w:themeColor="text1"/>
          <w:sz w:val="22"/>
          <w:szCs w:val="22"/>
        </w:rPr>
      </w:pPr>
    </w:p>
    <w:p w14:paraId="237C2A3D" w14:textId="6EC57188"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 xml:space="preserve">MY LOCAL SCHOOLS (2021) My Local Schools. Available: </w:t>
      </w:r>
      <w:hyperlink r:id="rId20" w:anchor="0" w:history="1">
        <w:r w:rsidRPr="00910380">
          <w:rPr>
            <w:rStyle w:val="Hyperlink"/>
            <w:rFonts w:ascii="Arial" w:hAnsi="Arial" w:cs="Arial"/>
            <w:color w:val="000000" w:themeColor="text1"/>
            <w:sz w:val="22"/>
            <w:szCs w:val="22"/>
            <w:u w:val="none"/>
          </w:rPr>
          <w:t>https://mylocalschool.gov.wales</w:t>
        </w:r>
        <w:r w:rsidRPr="00910380">
          <w:rPr>
            <w:rStyle w:val="Hyperlink"/>
            <w:rFonts w:ascii="Arial" w:hAnsi="Arial" w:cs="Arial"/>
            <w:color w:val="000000" w:themeColor="text1"/>
            <w:sz w:val="22"/>
            <w:szCs w:val="22"/>
            <w:highlight w:val="black"/>
            <w:u w:val="none"/>
          </w:rPr>
          <w:t>/School/6742251?lang=en#0</w:t>
        </w:r>
      </w:hyperlink>
      <w:r w:rsidRPr="00910380">
        <w:rPr>
          <w:rFonts w:ascii="Arial" w:hAnsi="Arial" w:cs="Arial"/>
          <w:color w:val="000000" w:themeColor="text1"/>
          <w:sz w:val="22"/>
          <w:szCs w:val="22"/>
        </w:rPr>
        <w:t xml:space="preserve"> (Accessed: September 27</w:t>
      </w:r>
      <w:proofErr w:type="gramStart"/>
      <w:r w:rsidRPr="00910380">
        <w:rPr>
          <w:rFonts w:ascii="Arial" w:hAnsi="Arial" w:cs="Arial"/>
          <w:color w:val="000000" w:themeColor="text1"/>
          <w:sz w:val="22"/>
          <w:szCs w:val="22"/>
        </w:rPr>
        <w:t xml:space="preserve"> 2021</w:t>
      </w:r>
      <w:proofErr w:type="gramEnd"/>
      <w:r w:rsidRPr="00910380">
        <w:rPr>
          <w:rFonts w:ascii="Arial" w:hAnsi="Arial" w:cs="Arial"/>
          <w:color w:val="000000" w:themeColor="text1"/>
          <w:sz w:val="22"/>
          <w:szCs w:val="22"/>
        </w:rPr>
        <w:t>).</w:t>
      </w:r>
    </w:p>
    <w:p w14:paraId="678D0B15" w14:textId="77777777" w:rsidR="008D3E13" w:rsidRPr="00910380" w:rsidRDefault="008D3E13" w:rsidP="008D3E13">
      <w:pPr>
        <w:rPr>
          <w:rFonts w:ascii="Arial" w:hAnsi="Arial" w:cs="Arial"/>
          <w:color w:val="000000" w:themeColor="text1"/>
          <w:sz w:val="22"/>
          <w:szCs w:val="22"/>
        </w:rPr>
      </w:pPr>
    </w:p>
    <w:p w14:paraId="28EF25A8" w14:textId="312C5838"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PETTY, G</w:t>
      </w:r>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2014</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Teaching today: a practical guide. 5 </w:t>
      </w:r>
      <w:proofErr w:type="spellStart"/>
      <w:r w:rsidRPr="00910380">
        <w:rPr>
          <w:rFonts w:ascii="Arial" w:hAnsi="Arial" w:cs="Arial"/>
          <w:color w:val="000000" w:themeColor="text1"/>
          <w:sz w:val="22"/>
          <w:szCs w:val="22"/>
        </w:rPr>
        <w:t>edn</w:t>
      </w:r>
      <w:proofErr w:type="spellEnd"/>
      <w:r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Cheltenham: Nelson Thornes.</w:t>
      </w:r>
    </w:p>
    <w:p w14:paraId="79846FA0" w14:textId="77777777" w:rsidR="008D3E13" w:rsidRPr="00910380" w:rsidRDefault="008D3E13" w:rsidP="008D3E13">
      <w:pPr>
        <w:rPr>
          <w:rFonts w:ascii="Arial" w:hAnsi="Arial" w:cs="Arial"/>
          <w:color w:val="000000" w:themeColor="text1"/>
          <w:sz w:val="22"/>
          <w:szCs w:val="22"/>
        </w:rPr>
      </w:pPr>
    </w:p>
    <w:p w14:paraId="61A7B8EA" w14:textId="0D413895" w:rsidR="008D3E13" w:rsidRPr="00910380" w:rsidRDefault="008D3E13" w:rsidP="008D3E13">
      <w:pPr>
        <w:rPr>
          <w:rFonts w:ascii="Arial" w:eastAsia="Times New Roman" w:hAnsi="Arial" w:cs="Arial"/>
          <w:color w:val="000000" w:themeColor="text1"/>
          <w:sz w:val="22"/>
          <w:szCs w:val="22"/>
          <w:lang w:eastAsia="en-GB"/>
        </w:rPr>
      </w:pPr>
      <w:r w:rsidRPr="00910380">
        <w:rPr>
          <w:rFonts w:ascii="Arial" w:hAnsi="Arial" w:cs="Arial"/>
          <w:color w:val="000000" w:themeColor="text1"/>
          <w:sz w:val="22"/>
          <w:szCs w:val="22"/>
        </w:rPr>
        <w:t>POUND, L</w:t>
      </w:r>
      <w:r w:rsidRPr="00910380">
        <w:rPr>
          <w:rFonts w:ascii="Arial" w:hAnsi="Arial" w:cs="Arial"/>
          <w:color w:val="000000" w:themeColor="text1"/>
          <w:sz w:val="22"/>
          <w:szCs w:val="22"/>
        </w:rPr>
        <w:t>. (</w:t>
      </w:r>
      <w:r w:rsidRPr="00910380">
        <w:rPr>
          <w:rFonts w:ascii="Arial" w:hAnsi="Arial" w:cs="Arial"/>
          <w:color w:val="000000" w:themeColor="text1"/>
          <w:sz w:val="22"/>
          <w:szCs w:val="22"/>
        </w:rPr>
        <w:t>2014</w:t>
      </w:r>
      <w:r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eastAsia="Times New Roman" w:hAnsi="Arial" w:cs="Arial"/>
          <w:color w:val="000000" w:themeColor="text1"/>
          <w:sz w:val="22"/>
          <w:szCs w:val="22"/>
          <w:shd w:val="clear" w:color="auto" w:fill="FFFFFF"/>
          <w:lang w:eastAsia="en-GB"/>
        </w:rPr>
        <w:t>Pound, Linda. </w:t>
      </w:r>
      <w:r w:rsidRPr="00910380">
        <w:rPr>
          <w:rFonts w:ascii="Arial" w:eastAsia="Times New Roman" w:hAnsi="Arial" w:cs="Arial"/>
          <w:i/>
          <w:iCs/>
          <w:color w:val="000000" w:themeColor="text1"/>
          <w:sz w:val="22"/>
          <w:szCs w:val="22"/>
          <w:lang w:eastAsia="en-GB"/>
        </w:rPr>
        <w:t>How Children Learn (New Edition)</w:t>
      </w:r>
      <w:r w:rsidRPr="00910380">
        <w:rPr>
          <w:rFonts w:ascii="Arial" w:eastAsia="Times New Roman" w:hAnsi="Arial" w:cs="Arial"/>
          <w:color w:val="000000" w:themeColor="text1"/>
          <w:sz w:val="22"/>
          <w:szCs w:val="22"/>
          <w:shd w:val="clear" w:color="auto" w:fill="FFFFFF"/>
          <w:lang w:eastAsia="en-GB"/>
        </w:rPr>
        <w:t>, Mark Allen Group</w:t>
      </w:r>
      <w:r w:rsidRPr="00910380">
        <w:rPr>
          <w:rFonts w:ascii="Arial" w:eastAsia="Times New Roman" w:hAnsi="Arial" w:cs="Arial"/>
          <w:color w:val="000000" w:themeColor="text1"/>
          <w:sz w:val="22"/>
          <w:szCs w:val="22"/>
          <w:shd w:val="clear" w:color="auto" w:fill="FFFFFF"/>
          <w:lang w:eastAsia="en-GB"/>
        </w:rPr>
        <w:t xml:space="preserve">. </w:t>
      </w:r>
    </w:p>
    <w:p w14:paraId="7375CDFD" w14:textId="77777777" w:rsidR="008D3E13" w:rsidRPr="00910380" w:rsidRDefault="008D3E13" w:rsidP="008D3E13">
      <w:pPr>
        <w:rPr>
          <w:rFonts w:ascii="Arial" w:hAnsi="Arial" w:cs="Arial"/>
          <w:color w:val="000000" w:themeColor="text1"/>
          <w:sz w:val="22"/>
          <w:szCs w:val="22"/>
        </w:rPr>
      </w:pPr>
    </w:p>
    <w:p w14:paraId="096C54A8" w14:textId="19B5B48D" w:rsidR="008D3E13" w:rsidRPr="00910380" w:rsidRDefault="008D3E13" w:rsidP="008D3E13">
      <w:pPr>
        <w:rPr>
          <w:rFonts w:ascii="Arial" w:hAnsi="Arial" w:cs="Arial"/>
          <w:color w:val="000000" w:themeColor="text1"/>
          <w:sz w:val="22"/>
          <w:szCs w:val="22"/>
        </w:rPr>
      </w:pPr>
      <w:proofErr w:type="spellStart"/>
      <w:r w:rsidRPr="00910380">
        <w:rPr>
          <w:rFonts w:ascii="Arial" w:hAnsi="Arial" w:cs="Arial"/>
          <w:color w:val="000000" w:themeColor="text1"/>
          <w:sz w:val="22"/>
          <w:szCs w:val="22"/>
        </w:rPr>
        <w:t>RAJAN</w:t>
      </w:r>
      <w:proofErr w:type="spellEnd"/>
      <w:r w:rsidRPr="00910380">
        <w:rPr>
          <w:rFonts w:ascii="Arial" w:hAnsi="Arial" w:cs="Arial"/>
          <w:color w:val="000000" w:themeColor="text1"/>
          <w:sz w:val="22"/>
          <w:szCs w:val="22"/>
        </w:rPr>
        <w:t xml:space="preserve">, </w:t>
      </w:r>
      <w:proofErr w:type="spellStart"/>
      <w:r w:rsidRPr="00910380">
        <w:rPr>
          <w:rFonts w:ascii="Arial" w:hAnsi="Arial" w:cs="Arial"/>
          <w:color w:val="000000" w:themeColor="text1"/>
          <w:sz w:val="22"/>
          <w:szCs w:val="22"/>
        </w:rPr>
        <w:t>R.S</w:t>
      </w:r>
      <w:proofErr w:type="spellEnd"/>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2017</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Music education in Montessori schools: An exploratory study of school directors’ perceptions in the United States</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International journal of music education</w:t>
      </w:r>
      <w:r w:rsidRPr="00910380">
        <w:rPr>
          <w:rFonts w:ascii="Arial" w:hAnsi="Arial" w:cs="Arial"/>
          <w:color w:val="000000" w:themeColor="text1"/>
          <w:sz w:val="22"/>
          <w:szCs w:val="22"/>
        </w:rPr>
        <w:t>, 35(2), pp. 227-238</w:t>
      </w:r>
      <w:r w:rsidR="00910380" w:rsidRPr="00910380">
        <w:rPr>
          <w:rFonts w:ascii="Arial" w:hAnsi="Arial" w:cs="Arial"/>
          <w:color w:val="000000" w:themeColor="text1"/>
          <w:sz w:val="22"/>
          <w:szCs w:val="22"/>
        </w:rPr>
        <w:t xml:space="preserve">. URL </w:t>
      </w:r>
      <w:hyperlink r:id="rId21" w:history="1">
        <w:r w:rsidR="00910380" w:rsidRPr="00910380">
          <w:rPr>
            <w:rStyle w:val="Hyperlink"/>
            <w:rFonts w:ascii="Arial" w:hAnsi="Arial" w:cs="Arial"/>
            <w:color w:val="000000" w:themeColor="text1"/>
            <w:sz w:val="22"/>
            <w:szCs w:val="22"/>
            <w:u w:val="none"/>
          </w:rPr>
          <w:t>https://journals-sagepub-com.ezproxy.uwtsd.ac.uk/doi/full/10.1177/0255761416659508</w:t>
        </w:r>
      </w:hyperlink>
      <w:r w:rsidR="00910380" w:rsidRPr="00910380">
        <w:rPr>
          <w:rFonts w:ascii="Arial" w:hAnsi="Arial" w:cs="Arial"/>
          <w:color w:val="000000" w:themeColor="text1"/>
          <w:sz w:val="22"/>
          <w:szCs w:val="22"/>
        </w:rPr>
        <w:t xml:space="preserve"> (Accessed: October 11</w:t>
      </w:r>
      <w:proofErr w:type="gramStart"/>
      <w:r w:rsidR="00910380" w:rsidRPr="00910380">
        <w:rPr>
          <w:rFonts w:ascii="Arial" w:hAnsi="Arial" w:cs="Arial"/>
          <w:color w:val="000000" w:themeColor="text1"/>
          <w:sz w:val="22"/>
          <w:szCs w:val="22"/>
        </w:rPr>
        <w:t xml:space="preserve"> 2021</w:t>
      </w:r>
      <w:proofErr w:type="gramEnd"/>
      <w:r w:rsidR="00910380" w:rsidRPr="00910380">
        <w:rPr>
          <w:rFonts w:ascii="Arial" w:hAnsi="Arial" w:cs="Arial"/>
          <w:color w:val="000000" w:themeColor="text1"/>
          <w:sz w:val="22"/>
          <w:szCs w:val="22"/>
        </w:rPr>
        <w:t>).</w:t>
      </w:r>
    </w:p>
    <w:p w14:paraId="1BF85A52" w14:textId="77777777" w:rsidR="008D3E13" w:rsidRPr="00910380" w:rsidRDefault="008D3E13" w:rsidP="008D3E13">
      <w:pPr>
        <w:rPr>
          <w:rFonts w:ascii="Arial" w:hAnsi="Arial" w:cs="Arial"/>
          <w:color w:val="000000" w:themeColor="text1"/>
          <w:sz w:val="22"/>
          <w:szCs w:val="22"/>
        </w:rPr>
      </w:pPr>
    </w:p>
    <w:p w14:paraId="2767DCD6" w14:textId="457AF92B" w:rsidR="00910380" w:rsidRPr="00910380" w:rsidRDefault="008D3E13" w:rsidP="00910380">
      <w:pPr>
        <w:rPr>
          <w:rFonts w:ascii="Arial" w:hAnsi="Arial" w:cs="Arial"/>
          <w:color w:val="000000" w:themeColor="text1"/>
          <w:sz w:val="22"/>
          <w:szCs w:val="22"/>
        </w:rPr>
      </w:pPr>
      <w:r w:rsidRPr="00910380">
        <w:rPr>
          <w:rFonts w:ascii="Arial" w:hAnsi="Arial" w:cs="Arial"/>
          <w:color w:val="000000" w:themeColor="text1"/>
          <w:sz w:val="22"/>
          <w:szCs w:val="22"/>
        </w:rPr>
        <w:t>R</w:t>
      </w:r>
      <w:r w:rsidR="00910380" w:rsidRPr="00910380">
        <w:rPr>
          <w:rFonts w:ascii="Arial" w:hAnsi="Arial" w:cs="Arial"/>
          <w:color w:val="000000" w:themeColor="text1"/>
          <w:sz w:val="22"/>
          <w:szCs w:val="22"/>
        </w:rPr>
        <w:t>O</w:t>
      </w:r>
      <w:r w:rsidRPr="00910380">
        <w:rPr>
          <w:rFonts w:ascii="Arial" w:hAnsi="Arial" w:cs="Arial"/>
          <w:color w:val="000000" w:themeColor="text1"/>
          <w:sz w:val="22"/>
          <w:szCs w:val="22"/>
        </w:rPr>
        <w:t>DGERS, C</w:t>
      </w:r>
      <w:r w:rsidR="00910380" w:rsidRPr="00910380">
        <w:rPr>
          <w:rFonts w:ascii="Arial" w:hAnsi="Arial" w:cs="Arial"/>
          <w:color w:val="000000" w:themeColor="text1"/>
          <w:sz w:val="22"/>
          <w:szCs w:val="22"/>
        </w:rPr>
        <w:t xml:space="preserve"> (2002) ‘</w:t>
      </w:r>
      <w:r w:rsidRPr="00910380">
        <w:rPr>
          <w:rFonts w:ascii="Arial" w:hAnsi="Arial" w:cs="Arial"/>
          <w:color w:val="000000" w:themeColor="text1"/>
          <w:sz w:val="22"/>
          <w:szCs w:val="22"/>
        </w:rPr>
        <w:t>Defining Reflection: Another Look at John Dewey and Reflective Thinking</w:t>
      </w:r>
      <w:r w:rsidR="00910380"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Teachers College Record</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104(4), pp. 842-866.</w:t>
      </w:r>
      <w:r w:rsidR="00910380" w:rsidRPr="00910380">
        <w:rPr>
          <w:rFonts w:ascii="Arial" w:hAnsi="Arial" w:cs="Arial"/>
          <w:color w:val="000000" w:themeColor="text1"/>
          <w:sz w:val="22"/>
          <w:szCs w:val="22"/>
        </w:rPr>
        <w:t xml:space="preserve"> </w:t>
      </w:r>
      <w:r w:rsidR="00910380" w:rsidRPr="00910380">
        <w:rPr>
          <w:rFonts w:ascii="Arial" w:hAnsi="Arial" w:cs="Arial"/>
          <w:color w:val="000000" w:themeColor="text1"/>
          <w:sz w:val="22"/>
          <w:szCs w:val="22"/>
        </w:rPr>
        <w:t>Defining Reflection: Another Look at John Dewey and Reflective Thinking</w:t>
      </w:r>
      <w:r w:rsidR="00910380" w:rsidRPr="00910380">
        <w:rPr>
          <w:rFonts w:ascii="Arial" w:hAnsi="Arial" w:cs="Arial"/>
          <w:color w:val="000000" w:themeColor="text1"/>
          <w:sz w:val="22"/>
          <w:szCs w:val="22"/>
        </w:rPr>
        <w:t xml:space="preserve"> URL: </w:t>
      </w:r>
      <w:hyperlink r:id="rId22" w:history="1">
        <w:r w:rsidR="00910380" w:rsidRPr="00910380">
          <w:rPr>
            <w:rStyle w:val="Hyperlink"/>
            <w:rFonts w:ascii="Arial" w:hAnsi="Arial" w:cs="Arial"/>
            <w:color w:val="000000" w:themeColor="text1"/>
            <w:sz w:val="22"/>
            <w:szCs w:val="22"/>
            <w:u w:val="none"/>
          </w:rPr>
          <w:t>https://www.researchgate.net/publication/240645823_Defining_Reflection_Another_Look_at_John_Dewey_and_Reflective_Thinking</w:t>
        </w:r>
      </w:hyperlink>
      <w:r w:rsidR="00910380" w:rsidRPr="00910380">
        <w:rPr>
          <w:rFonts w:ascii="Arial" w:hAnsi="Arial" w:cs="Arial"/>
          <w:color w:val="000000" w:themeColor="text1"/>
          <w:sz w:val="22"/>
          <w:szCs w:val="22"/>
        </w:rPr>
        <w:t xml:space="preserve"> (Accessed: Oct 13 2021).</w:t>
      </w:r>
    </w:p>
    <w:p w14:paraId="21ADB27D" w14:textId="568FCBD1" w:rsidR="008D3E13" w:rsidRPr="00910380" w:rsidRDefault="008D3E13" w:rsidP="008D3E13">
      <w:pPr>
        <w:rPr>
          <w:rFonts w:ascii="Arial" w:hAnsi="Arial" w:cs="Arial"/>
          <w:color w:val="000000" w:themeColor="text1"/>
          <w:sz w:val="22"/>
          <w:szCs w:val="22"/>
        </w:rPr>
      </w:pPr>
    </w:p>
    <w:p w14:paraId="1FA52FD1" w14:textId="77777777" w:rsidR="008D3E13" w:rsidRPr="00910380" w:rsidRDefault="008D3E13" w:rsidP="008D3E13">
      <w:pPr>
        <w:rPr>
          <w:rFonts w:ascii="Arial" w:hAnsi="Arial" w:cs="Arial"/>
          <w:color w:val="000000" w:themeColor="text1"/>
          <w:sz w:val="22"/>
          <w:szCs w:val="22"/>
        </w:rPr>
      </w:pPr>
    </w:p>
    <w:p w14:paraId="1F282691" w14:textId="6687A4D8"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ROFFEY, S</w:t>
      </w:r>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2017</w:t>
      </w:r>
      <w:r w:rsidR="00910380" w:rsidRPr="00910380">
        <w:rPr>
          <w:rFonts w:ascii="Arial" w:hAnsi="Arial" w:cs="Arial"/>
          <w:color w:val="000000" w:themeColor="text1"/>
          <w:sz w:val="22"/>
          <w:szCs w:val="22"/>
        </w:rPr>
        <w:t>) ‘</w:t>
      </w:r>
      <w:r w:rsidRPr="00910380">
        <w:rPr>
          <w:rFonts w:ascii="Arial" w:hAnsi="Arial" w:cs="Arial"/>
          <w:color w:val="000000" w:themeColor="text1"/>
          <w:sz w:val="22"/>
          <w:szCs w:val="22"/>
        </w:rPr>
        <w:t>The ASPIRE Principles and Pedagogy for the Implementation of Social and Emotional Learning and the Development of Whole School Well-Being.</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The international journal of emotional education</w:t>
      </w:r>
      <w:r w:rsidR="00910380" w:rsidRPr="00910380">
        <w:rPr>
          <w:rFonts w:ascii="Arial" w:hAnsi="Arial" w:cs="Arial"/>
          <w:i/>
          <w:iCs/>
          <w:color w:val="000000" w:themeColor="text1"/>
          <w:sz w:val="22"/>
          <w:szCs w:val="22"/>
        </w:rPr>
        <w:t xml:space="preserve">. </w:t>
      </w:r>
      <w:r w:rsidRPr="00910380">
        <w:rPr>
          <w:rFonts w:ascii="Arial" w:hAnsi="Arial" w:cs="Arial"/>
          <w:color w:val="000000" w:themeColor="text1"/>
          <w:sz w:val="22"/>
          <w:szCs w:val="22"/>
        </w:rPr>
        <w:t>9(2), pp. 59-71.</w:t>
      </w:r>
      <w:r w:rsidR="00910380" w:rsidRPr="00910380">
        <w:rPr>
          <w:rFonts w:ascii="Arial" w:hAnsi="Arial" w:cs="Arial"/>
          <w:color w:val="000000" w:themeColor="text1"/>
          <w:sz w:val="22"/>
          <w:szCs w:val="22"/>
        </w:rPr>
        <w:t xml:space="preserve"> URL: </w:t>
      </w:r>
      <w:hyperlink r:id="rId23" w:history="1">
        <w:r w:rsidR="00910380" w:rsidRPr="00910380">
          <w:rPr>
            <w:rStyle w:val="Hyperlink"/>
            <w:rFonts w:ascii="Arial" w:hAnsi="Arial" w:cs="Arial"/>
            <w:color w:val="000000" w:themeColor="text1"/>
            <w:sz w:val="22"/>
            <w:szCs w:val="22"/>
            <w:u w:val="none"/>
          </w:rPr>
          <w:t>https://www.proquest.com/docview/2011262739/E0672354101341ADPQ/1?accountid=130472</w:t>
        </w:r>
      </w:hyperlink>
      <w:r w:rsidR="00910380" w:rsidRPr="00910380">
        <w:rPr>
          <w:rFonts w:ascii="Arial" w:hAnsi="Arial" w:cs="Arial"/>
          <w:color w:val="000000" w:themeColor="text1"/>
          <w:sz w:val="22"/>
          <w:szCs w:val="22"/>
        </w:rPr>
        <w:t xml:space="preserve"> (Accessed: October 18</w:t>
      </w:r>
      <w:proofErr w:type="gramStart"/>
      <w:r w:rsidR="00910380" w:rsidRPr="00910380">
        <w:rPr>
          <w:rFonts w:ascii="Arial" w:hAnsi="Arial" w:cs="Arial"/>
          <w:color w:val="000000" w:themeColor="text1"/>
          <w:sz w:val="22"/>
          <w:szCs w:val="22"/>
        </w:rPr>
        <w:t xml:space="preserve"> 2021</w:t>
      </w:r>
      <w:proofErr w:type="gramEnd"/>
      <w:r w:rsidR="00910380" w:rsidRPr="00910380">
        <w:rPr>
          <w:rFonts w:ascii="Arial" w:hAnsi="Arial" w:cs="Arial"/>
          <w:color w:val="000000" w:themeColor="text1"/>
          <w:sz w:val="22"/>
          <w:szCs w:val="22"/>
        </w:rPr>
        <w:t>)</w:t>
      </w:r>
    </w:p>
    <w:p w14:paraId="625C40A5" w14:textId="77777777" w:rsidR="008D3E13" w:rsidRPr="00910380" w:rsidRDefault="008D3E13" w:rsidP="008D3E13">
      <w:pPr>
        <w:rPr>
          <w:rFonts w:ascii="Arial" w:hAnsi="Arial" w:cs="Arial"/>
          <w:color w:val="000000" w:themeColor="text1"/>
          <w:sz w:val="22"/>
          <w:szCs w:val="22"/>
        </w:rPr>
      </w:pPr>
    </w:p>
    <w:p w14:paraId="0828EE16" w14:textId="69C10578"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ROSE, J., GILBERT, L. and RICHARDS, V.</w:t>
      </w:r>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2016</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Health and well-being in early childhood. Los Angeles: SAGE.</w:t>
      </w:r>
    </w:p>
    <w:p w14:paraId="254263F0" w14:textId="77777777" w:rsidR="008D3E13" w:rsidRPr="00910380" w:rsidRDefault="008D3E13" w:rsidP="008D3E13">
      <w:pPr>
        <w:rPr>
          <w:rFonts w:ascii="Arial" w:hAnsi="Arial" w:cs="Arial"/>
          <w:color w:val="000000" w:themeColor="text1"/>
          <w:sz w:val="22"/>
          <w:szCs w:val="22"/>
        </w:rPr>
      </w:pPr>
    </w:p>
    <w:p w14:paraId="7F00AC86" w14:textId="533C2396"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SMITH, D</w:t>
      </w:r>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2013</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An independent report for the Welsh Government into arts in education in the schools of Wales.</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Cardiff: Welsh Government</w:t>
      </w:r>
      <w:r w:rsidR="00910380" w:rsidRPr="00910380">
        <w:rPr>
          <w:rFonts w:ascii="Arial" w:hAnsi="Arial" w:cs="Arial"/>
          <w:color w:val="000000" w:themeColor="text1"/>
          <w:sz w:val="22"/>
          <w:szCs w:val="22"/>
        </w:rPr>
        <w:t xml:space="preserve">. Available at: </w:t>
      </w:r>
      <w:hyperlink r:id="rId24" w:history="1">
        <w:r w:rsidR="00910380" w:rsidRPr="00910380">
          <w:rPr>
            <w:rStyle w:val="Hyperlink"/>
            <w:rFonts w:ascii="Arial" w:hAnsi="Arial" w:cs="Arial"/>
            <w:color w:val="000000" w:themeColor="text1"/>
            <w:sz w:val="22"/>
            <w:szCs w:val="22"/>
            <w:u w:val="none"/>
          </w:rPr>
          <w:t>https://gov.wales/sites/default/files/publications/2018-04/independent-report-for-the-welsh-government-into-arts-in-education-in-the-schools-of-wales_0.pdf</w:t>
        </w:r>
      </w:hyperlink>
      <w:r w:rsidR="00910380" w:rsidRPr="00910380">
        <w:rPr>
          <w:rFonts w:ascii="Arial" w:hAnsi="Arial" w:cs="Arial"/>
          <w:color w:val="000000" w:themeColor="text1"/>
          <w:sz w:val="22"/>
          <w:szCs w:val="22"/>
        </w:rPr>
        <w:t xml:space="preserve"> (Accessed: October 15 2021).</w:t>
      </w:r>
    </w:p>
    <w:p w14:paraId="57E795AD" w14:textId="77777777" w:rsidR="008D3E13" w:rsidRPr="00910380" w:rsidRDefault="008D3E13" w:rsidP="008D3E13">
      <w:pPr>
        <w:rPr>
          <w:rFonts w:ascii="Arial" w:hAnsi="Arial" w:cs="Arial"/>
          <w:color w:val="000000" w:themeColor="text1"/>
          <w:sz w:val="22"/>
          <w:szCs w:val="22"/>
        </w:rPr>
      </w:pPr>
    </w:p>
    <w:p w14:paraId="6A65F792" w14:textId="74966AEF"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lastRenderedPageBreak/>
        <w:t>TIERNEY, A.T. and KRAUS, N</w:t>
      </w:r>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2013</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The ability to tap to a beat relates to cognitive, linguistic, and perceptual skills.</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Brain and language</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124(3), pp. 225-23</w:t>
      </w:r>
      <w:r w:rsidR="00910380" w:rsidRPr="00910380">
        <w:rPr>
          <w:rFonts w:ascii="Arial" w:hAnsi="Arial" w:cs="Arial"/>
          <w:color w:val="000000" w:themeColor="text1"/>
          <w:sz w:val="22"/>
          <w:szCs w:val="22"/>
        </w:rPr>
        <w:t xml:space="preserve">1. URL: </w:t>
      </w:r>
      <w:hyperlink r:id="rId25" w:history="1">
        <w:r w:rsidR="00910380" w:rsidRPr="00910380">
          <w:rPr>
            <w:rStyle w:val="Hyperlink"/>
            <w:rFonts w:ascii="Arial" w:hAnsi="Arial" w:cs="Arial"/>
            <w:color w:val="000000" w:themeColor="text1"/>
            <w:sz w:val="22"/>
            <w:szCs w:val="22"/>
            <w:u w:val="none"/>
          </w:rPr>
          <w:t>https://www-sciencedirect-com.ezproxy.uwtsd.ac.uk/science/article/pii/S0093934X13000175?via%3Dihub</w:t>
        </w:r>
      </w:hyperlink>
      <w:r w:rsidR="00910380" w:rsidRPr="00910380">
        <w:rPr>
          <w:rFonts w:ascii="Arial" w:hAnsi="Arial" w:cs="Arial"/>
          <w:color w:val="000000" w:themeColor="text1"/>
          <w:sz w:val="22"/>
          <w:szCs w:val="22"/>
        </w:rPr>
        <w:t xml:space="preserve"> (Accessed October 17</w:t>
      </w:r>
      <w:proofErr w:type="gramStart"/>
      <w:r w:rsidR="00910380" w:rsidRPr="00910380">
        <w:rPr>
          <w:rFonts w:ascii="Arial" w:hAnsi="Arial" w:cs="Arial"/>
          <w:color w:val="000000" w:themeColor="text1"/>
          <w:sz w:val="22"/>
          <w:szCs w:val="22"/>
        </w:rPr>
        <w:t xml:space="preserve"> 2021</w:t>
      </w:r>
      <w:proofErr w:type="gramEnd"/>
      <w:r w:rsidR="00910380" w:rsidRPr="00910380">
        <w:rPr>
          <w:rFonts w:ascii="Arial" w:hAnsi="Arial" w:cs="Arial"/>
          <w:color w:val="000000" w:themeColor="text1"/>
          <w:sz w:val="22"/>
          <w:szCs w:val="22"/>
        </w:rPr>
        <w:t>).</w:t>
      </w:r>
    </w:p>
    <w:p w14:paraId="64D78131" w14:textId="77777777" w:rsidR="008D3E13" w:rsidRPr="00910380" w:rsidRDefault="008D3E13" w:rsidP="008D3E13">
      <w:pPr>
        <w:rPr>
          <w:rFonts w:ascii="Arial" w:hAnsi="Arial" w:cs="Arial"/>
          <w:color w:val="000000" w:themeColor="text1"/>
          <w:sz w:val="22"/>
          <w:szCs w:val="22"/>
        </w:rPr>
      </w:pPr>
    </w:p>
    <w:p w14:paraId="3A8416E2" w14:textId="44DEE7E1"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TOVEY, H.</w:t>
      </w:r>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2013</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Bringing the Froebel approach to your early years practice. Milton Park, Abingdon, Oxon: Routledge.</w:t>
      </w:r>
    </w:p>
    <w:p w14:paraId="786EAD05" w14:textId="77777777" w:rsidR="008D3E13" w:rsidRPr="00910380" w:rsidRDefault="008D3E13" w:rsidP="008D3E13">
      <w:pPr>
        <w:rPr>
          <w:rFonts w:ascii="Arial" w:hAnsi="Arial" w:cs="Arial"/>
          <w:color w:val="000000" w:themeColor="text1"/>
          <w:sz w:val="22"/>
          <w:szCs w:val="22"/>
        </w:rPr>
      </w:pPr>
    </w:p>
    <w:p w14:paraId="48F09F9D" w14:textId="1B90FC93"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TRIPP, D.</w:t>
      </w:r>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2012</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Critical incidents in teaching: developing professional judgement. London</w:t>
      </w:r>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Routledge.</w:t>
      </w:r>
    </w:p>
    <w:p w14:paraId="52281B2F" w14:textId="77777777" w:rsidR="008D3E13" w:rsidRPr="00910380" w:rsidRDefault="008D3E13" w:rsidP="008D3E13">
      <w:pPr>
        <w:rPr>
          <w:rFonts w:ascii="Arial" w:hAnsi="Arial" w:cs="Arial"/>
          <w:color w:val="000000" w:themeColor="text1"/>
          <w:sz w:val="22"/>
          <w:szCs w:val="22"/>
        </w:rPr>
      </w:pPr>
    </w:p>
    <w:p w14:paraId="67A7A90C" w14:textId="2836CA24"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UNICEF</w:t>
      </w:r>
      <w:r w:rsidR="00910380" w:rsidRPr="00910380">
        <w:rPr>
          <w:rFonts w:ascii="Arial" w:hAnsi="Arial" w:cs="Arial"/>
          <w:color w:val="000000" w:themeColor="text1"/>
          <w:sz w:val="22"/>
          <w:szCs w:val="22"/>
        </w:rPr>
        <w:t xml:space="preserve"> (1992)</w:t>
      </w:r>
      <w:r w:rsidRPr="00910380">
        <w:rPr>
          <w:rFonts w:ascii="Arial" w:hAnsi="Arial" w:cs="Arial"/>
          <w:color w:val="000000" w:themeColor="text1"/>
          <w:sz w:val="22"/>
          <w:szCs w:val="22"/>
        </w:rPr>
        <w:t xml:space="preserve"> UN Convention on the Rights of the Child (</w:t>
      </w:r>
      <w:proofErr w:type="spellStart"/>
      <w:r w:rsidRPr="00910380">
        <w:rPr>
          <w:rFonts w:ascii="Arial" w:hAnsi="Arial" w:cs="Arial"/>
          <w:color w:val="000000" w:themeColor="text1"/>
          <w:sz w:val="22"/>
          <w:szCs w:val="22"/>
        </w:rPr>
        <w:t>UNCRC</w:t>
      </w:r>
      <w:proofErr w:type="spellEnd"/>
      <w:r w:rsidRPr="00910380">
        <w:rPr>
          <w:rFonts w:ascii="Arial" w:hAnsi="Arial" w:cs="Arial"/>
          <w:color w:val="000000" w:themeColor="text1"/>
          <w:sz w:val="22"/>
          <w:szCs w:val="22"/>
        </w:rPr>
        <w:t xml:space="preserve">). Available: </w:t>
      </w:r>
      <w:hyperlink r:id="rId26" w:history="1">
        <w:r w:rsidR="00910380" w:rsidRPr="00910380">
          <w:rPr>
            <w:rStyle w:val="Hyperlink"/>
            <w:rFonts w:ascii="Arial" w:hAnsi="Arial" w:cs="Arial"/>
            <w:color w:val="000000" w:themeColor="text1"/>
            <w:sz w:val="22"/>
            <w:szCs w:val="22"/>
            <w:u w:val="none"/>
          </w:rPr>
          <w:t>https://downloads.unicef.org.uk/wp-content/uploads/2019/10/UNCRC_summary-1_1.pdf?_adal_sd=www.unicef.org.uk.1634574613012&amp;_adal_ca=so=google%26me=cpc%26gclid=EAIaIQobChMIgPb91rDU8wIV_hoGAB3pAwm2EAAYAiAAEgLD8_D_BwE.1634574613012&amp;_adal_cw=1634473263701.1634574613012&amp;_adal_id=380e754d-3c10-4f18-be7e-75321a35c949.1634473264.4.1634574548.1634574548.5592dcaf-0660-4c09-8a14-3ffe2be90fab.1634574613012&amp;_ga=2.243305285.1527749299.1634574547-1510180709.1634473263&amp;_gac=1.241437110.1634574548.EAIaIQobChMIgPb91rDU8wIV_hoGAB3pAwm2EAAYAiAAEgLD8_D_BwE</w:t>
        </w:r>
      </w:hyperlink>
      <w:r w:rsidR="00910380" w:rsidRPr="00910380">
        <w:rPr>
          <w:rFonts w:ascii="Arial" w:hAnsi="Arial" w:cs="Arial"/>
          <w:color w:val="000000" w:themeColor="text1"/>
          <w:sz w:val="22"/>
          <w:szCs w:val="22"/>
        </w:rPr>
        <w:t xml:space="preserve"> (Accessed: </w:t>
      </w:r>
      <w:r w:rsidRPr="00910380">
        <w:rPr>
          <w:rFonts w:ascii="Arial" w:hAnsi="Arial" w:cs="Arial"/>
          <w:color w:val="000000" w:themeColor="text1"/>
          <w:sz w:val="22"/>
          <w:szCs w:val="22"/>
        </w:rPr>
        <w:t>Oct</w:t>
      </w:r>
      <w:r w:rsidR="00910380" w:rsidRPr="00910380">
        <w:rPr>
          <w:rFonts w:ascii="Arial" w:hAnsi="Arial" w:cs="Arial"/>
          <w:color w:val="000000" w:themeColor="text1"/>
          <w:sz w:val="22"/>
          <w:szCs w:val="22"/>
        </w:rPr>
        <w:t xml:space="preserve">ober </w:t>
      </w:r>
      <w:r w:rsidRPr="00910380">
        <w:rPr>
          <w:rFonts w:ascii="Arial" w:hAnsi="Arial" w:cs="Arial"/>
          <w:color w:val="000000" w:themeColor="text1"/>
          <w:sz w:val="22"/>
          <w:szCs w:val="22"/>
        </w:rPr>
        <w:t xml:space="preserve"> 18, 2021</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w:t>
      </w:r>
    </w:p>
    <w:p w14:paraId="260D1C6F" w14:textId="77777777" w:rsidR="008D3E13" w:rsidRPr="00910380" w:rsidRDefault="008D3E13" w:rsidP="008D3E13">
      <w:pPr>
        <w:rPr>
          <w:rFonts w:ascii="Arial" w:hAnsi="Arial" w:cs="Arial"/>
          <w:color w:val="000000" w:themeColor="text1"/>
          <w:sz w:val="22"/>
          <w:szCs w:val="22"/>
        </w:rPr>
      </w:pPr>
    </w:p>
    <w:p w14:paraId="60089774" w14:textId="0A116D65"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WELSH GOVERNMEN</w:t>
      </w:r>
      <w:r w:rsidR="00910380" w:rsidRPr="00910380">
        <w:rPr>
          <w:rFonts w:ascii="Arial" w:hAnsi="Arial" w:cs="Arial"/>
          <w:color w:val="000000" w:themeColor="text1"/>
          <w:sz w:val="22"/>
          <w:szCs w:val="22"/>
        </w:rPr>
        <w:t>T</w:t>
      </w:r>
      <w:r w:rsidRPr="00910380">
        <w:rPr>
          <w:rFonts w:ascii="Arial" w:hAnsi="Arial" w:cs="Arial"/>
          <w:color w:val="000000" w:themeColor="text1"/>
          <w:sz w:val="22"/>
          <w:szCs w:val="22"/>
        </w:rPr>
        <w:t xml:space="preserve"> </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2017</w:t>
      </w:r>
      <w:r w:rsidR="00910380"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Cymraeg 2050</w:t>
      </w:r>
      <w:r w:rsidR="00910380" w:rsidRPr="00910380">
        <w:rPr>
          <w:rFonts w:ascii="Arial" w:hAnsi="Arial" w:cs="Arial"/>
          <w:i/>
          <w:iCs/>
          <w:color w:val="000000" w:themeColor="text1"/>
          <w:sz w:val="22"/>
          <w:szCs w:val="22"/>
        </w:rPr>
        <w:t>:</w:t>
      </w:r>
      <w:r w:rsidR="00910380" w:rsidRPr="00910380">
        <w:rPr>
          <w:rFonts w:ascii="Arial" w:hAnsi="Arial" w:cs="Arial"/>
          <w:color w:val="000000" w:themeColor="text1"/>
          <w:sz w:val="22"/>
          <w:szCs w:val="22"/>
        </w:rPr>
        <w:t xml:space="preserve"> </w:t>
      </w:r>
      <w:r w:rsidR="00910380" w:rsidRPr="00910380">
        <w:rPr>
          <w:rFonts w:ascii="Arial" w:hAnsi="Arial" w:cs="Arial"/>
          <w:i/>
          <w:iCs/>
          <w:color w:val="000000" w:themeColor="text1"/>
          <w:sz w:val="22"/>
          <w:szCs w:val="22"/>
        </w:rPr>
        <w:t>A Million Welsh Speakers</w:t>
      </w:r>
      <w:r w:rsidR="00910380" w:rsidRPr="00910380">
        <w:rPr>
          <w:rFonts w:ascii="Arial" w:hAnsi="Arial" w:cs="Arial"/>
          <w:color w:val="000000" w:themeColor="text1"/>
          <w:sz w:val="22"/>
          <w:szCs w:val="22"/>
        </w:rPr>
        <w:t xml:space="preserve">. Available at </w:t>
      </w:r>
      <w:hyperlink r:id="rId27" w:history="1">
        <w:r w:rsidR="00910380" w:rsidRPr="00910380">
          <w:rPr>
            <w:rStyle w:val="Hyperlink"/>
            <w:rFonts w:ascii="Arial" w:hAnsi="Arial" w:cs="Arial"/>
            <w:color w:val="000000" w:themeColor="text1"/>
            <w:sz w:val="22"/>
            <w:szCs w:val="22"/>
            <w:u w:val="none"/>
          </w:rPr>
          <w:t>https://gov.wales/sites/default/files/publications/2018-12/cymraeg-2050-welsh-language-strategy.pdf</w:t>
        </w:r>
      </w:hyperlink>
      <w:r w:rsidR="00910380" w:rsidRPr="00910380">
        <w:rPr>
          <w:rFonts w:ascii="Arial" w:hAnsi="Arial" w:cs="Arial"/>
          <w:color w:val="000000" w:themeColor="text1"/>
          <w:sz w:val="22"/>
          <w:szCs w:val="22"/>
        </w:rPr>
        <w:t xml:space="preserve"> (Accessed: October 18</w:t>
      </w:r>
      <w:proofErr w:type="gramStart"/>
      <w:r w:rsidR="00910380" w:rsidRPr="00910380">
        <w:rPr>
          <w:rFonts w:ascii="Arial" w:hAnsi="Arial" w:cs="Arial"/>
          <w:color w:val="000000" w:themeColor="text1"/>
          <w:sz w:val="22"/>
          <w:szCs w:val="22"/>
        </w:rPr>
        <w:t xml:space="preserve"> 2021</w:t>
      </w:r>
      <w:proofErr w:type="gramEnd"/>
      <w:r w:rsidR="00910380" w:rsidRPr="00910380">
        <w:rPr>
          <w:rFonts w:ascii="Arial" w:hAnsi="Arial" w:cs="Arial"/>
          <w:color w:val="000000" w:themeColor="text1"/>
          <w:sz w:val="22"/>
          <w:szCs w:val="22"/>
        </w:rPr>
        <w:t>).</w:t>
      </w:r>
    </w:p>
    <w:p w14:paraId="44A721C5" w14:textId="77777777" w:rsidR="008D3E13" w:rsidRPr="00910380" w:rsidRDefault="008D3E13" w:rsidP="008D3E13">
      <w:pPr>
        <w:rPr>
          <w:rFonts w:ascii="Arial" w:hAnsi="Arial" w:cs="Arial"/>
          <w:color w:val="000000" w:themeColor="text1"/>
          <w:sz w:val="22"/>
          <w:szCs w:val="22"/>
        </w:rPr>
      </w:pPr>
    </w:p>
    <w:p w14:paraId="5AC75A3B" w14:textId="05666F57"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WELSH GOVERNMENT</w:t>
      </w:r>
      <w:r w:rsidR="00910380" w:rsidRPr="00910380">
        <w:rPr>
          <w:rFonts w:ascii="Arial" w:hAnsi="Arial" w:cs="Arial"/>
          <w:color w:val="000000" w:themeColor="text1"/>
          <w:sz w:val="22"/>
          <w:szCs w:val="22"/>
        </w:rPr>
        <w:t xml:space="preserve"> (</w:t>
      </w:r>
      <w:r w:rsidRPr="00910380">
        <w:rPr>
          <w:rFonts w:ascii="Arial" w:hAnsi="Arial" w:cs="Arial"/>
          <w:color w:val="000000" w:themeColor="text1"/>
          <w:sz w:val="22"/>
          <w:szCs w:val="22"/>
        </w:rPr>
        <w:t>2017</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Education in Wales: Our national mission. Action plan 2017–21</w:t>
      </w:r>
      <w:r w:rsidRPr="00910380">
        <w:rPr>
          <w:rFonts w:ascii="Arial" w:hAnsi="Arial" w:cs="Arial"/>
          <w:color w:val="000000" w:themeColor="text1"/>
          <w:sz w:val="22"/>
          <w:szCs w:val="22"/>
        </w:rPr>
        <w:t>.</w:t>
      </w:r>
      <w:r w:rsidR="00910380" w:rsidRPr="00910380">
        <w:rPr>
          <w:rFonts w:ascii="Arial" w:hAnsi="Arial" w:cs="Arial"/>
          <w:color w:val="000000" w:themeColor="text1"/>
          <w:sz w:val="22"/>
          <w:szCs w:val="22"/>
        </w:rPr>
        <w:t xml:space="preserve"> Available at: </w:t>
      </w:r>
      <w:hyperlink r:id="rId28" w:history="1">
        <w:r w:rsidR="00910380" w:rsidRPr="00910380">
          <w:rPr>
            <w:rStyle w:val="Hyperlink"/>
            <w:rFonts w:ascii="Arial" w:hAnsi="Arial" w:cs="Arial"/>
            <w:color w:val="000000" w:themeColor="text1"/>
            <w:sz w:val="22"/>
            <w:szCs w:val="22"/>
            <w:u w:val="none"/>
          </w:rPr>
          <w:t>https://gov.wales/sites/default/files/publications/2018-03/education-in-wales-our-national-mission.pdf</w:t>
        </w:r>
      </w:hyperlink>
      <w:r w:rsidR="00910380" w:rsidRPr="00910380">
        <w:rPr>
          <w:rFonts w:ascii="Arial" w:hAnsi="Arial" w:cs="Arial"/>
          <w:color w:val="000000" w:themeColor="text1"/>
          <w:sz w:val="22"/>
          <w:szCs w:val="22"/>
        </w:rPr>
        <w:t xml:space="preserve"> (Accessed: October 18 2021).</w:t>
      </w:r>
    </w:p>
    <w:p w14:paraId="2CDD7734" w14:textId="77777777" w:rsidR="008D3E13" w:rsidRPr="00910380" w:rsidRDefault="008D3E13" w:rsidP="008D3E13">
      <w:pPr>
        <w:rPr>
          <w:rFonts w:ascii="Arial" w:hAnsi="Arial" w:cs="Arial"/>
          <w:color w:val="000000" w:themeColor="text1"/>
          <w:sz w:val="22"/>
          <w:szCs w:val="22"/>
        </w:rPr>
      </w:pPr>
    </w:p>
    <w:p w14:paraId="4732E3B3" w14:textId="799B996C" w:rsidR="008D3E13" w:rsidRPr="00910380" w:rsidRDefault="008D3E13" w:rsidP="008D3E13">
      <w:pPr>
        <w:rPr>
          <w:rFonts w:ascii="Arial" w:hAnsi="Arial" w:cs="Arial"/>
          <w:color w:val="000000" w:themeColor="text1"/>
          <w:sz w:val="22"/>
          <w:szCs w:val="22"/>
        </w:rPr>
      </w:pPr>
      <w:r w:rsidRPr="00910380">
        <w:rPr>
          <w:rFonts w:ascii="Arial" w:hAnsi="Arial" w:cs="Arial"/>
          <w:color w:val="000000" w:themeColor="text1"/>
          <w:sz w:val="22"/>
          <w:szCs w:val="22"/>
        </w:rPr>
        <w:t>WELSH GOVERNMENT</w:t>
      </w:r>
      <w:r w:rsidR="00910380" w:rsidRPr="00910380">
        <w:rPr>
          <w:rFonts w:ascii="Arial" w:hAnsi="Arial" w:cs="Arial"/>
          <w:color w:val="000000" w:themeColor="text1"/>
          <w:sz w:val="22"/>
          <w:szCs w:val="22"/>
        </w:rPr>
        <w:t xml:space="preserve"> (2020)</w:t>
      </w:r>
      <w:r w:rsidRPr="00910380">
        <w:rPr>
          <w:rFonts w:ascii="Arial" w:hAnsi="Arial" w:cs="Arial"/>
          <w:color w:val="000000" w:themeColor="text1"/>
          <w:sz w:val="22"/>
          <w:szCs w:val="22"/>
        </w:rPr>
        <w:t xml:space="preserve"> </w:t>
      </w:r>
      <w:r w:rsidRPr="00910380">
        <w:rPr>
          <w:rFonts w:ascii="Arial" w:hAnsi="Arial" w:cs="Arial"/>
          <w:i/>
          <w:iCs/>
          <w:color w:val="000000" w:themeColor="text1"/>
          <w:sz w:val="22"/>
          <w:szCs w:val="22"/>
        </w:rPr>
        <w:t>Additional learning needs (</w:t>
      </w:r>
      <w:proofErr w:type="spellStart"/>
      <w:r w:rsidRPr="00910380">
        <w:rPr>
          <w:rFonts w:ascii="Arial" w:hAnsi="Arial" w:cs="Arial"/>
          <w:i/>
          <w:iCs/>
          <w:color w:val="000000" w:themeColor="text1"/>
          <w:sz w:val="22"/>
          <w:szCs w:val="22"/>
        </w:rPr>
        <w:t>ALN</w:t>
      </w:r>
      <w:proofErr w:type="spellEnd"/>
      <w:r w:rsidRPr="00910380">
        <w:rPr>
          <w:rFonts w:ascii="Arial" w:hAnsi="Arial" w:cs="Arial"/>
          <w:i/>
          <w:iCs/>
          <w:color w:val="000000" w:themeColor="text1"/>
          <w:sz w:val="22"/>
          <w:szCs w:val="22"/>
        </w:rPr>
        <w:t>) transformation programme</w:t>
      </w:r>
      <w:r w:rsidRPr="00910380">
        <w:rPr>
          <w:rFonts w:ascii="Arial" w:hAnsi="Arial" w:cs="Arial"/>
          <w:color w:val="000000" w:themeColor="text1"/>
          <w:sz w:val="22"/>
          <w:szCs w:val="22"/>
        </w:rPr>
        <w:t xml:space="preserve">. Available: </w:t>
      </w:r>
      <w:hyperlink r:id="rId29" w:history="1">
        <w:r w:rsidRPr="00910380">
          <w:rPr>
            <w:rStyle w:val="Hyperlink"/>
            <w:rFonts w:ascii="Arial" w:hAnsi="Arial" w:cs="Arial"/>
            <w:color w:val="000000" w:themeColor="text1"/>
            <w:sz w:val="22"/>
            <w:szCs w:val="22"/>
            <w:u w:val="none"/>
          </w:rPr>
          <w:t>https://gov.wales/sites/default/files/publications/2020-09/additional-learning-needs-aln-transformation-programme-guide.pdf</w:t>
        </w:r>
      </w:hyperlink>
      <w:r w:rsidRPr="00910380">
        <w:rPr>
          <w:rFonts w:ascii="Arial" w:hAnsi="Arial" w:cs="Arial"/>
          <w:color w:val="000000" w:themeColor="text1"/>
          <w:sz w:val="22"/>
          <w:szCs w:val="22"/>
        </w:rPr>
        <w:t xml:space="preserve"> </w:t>
      </w:r>
      <w:r w:rsidR="00910380" w:rsidRPr="00910380">
        <w:rPr>
          <w:rFonts w:ascii="Arial" w:hAnsi="Arial" w:cs="Arial"/>
          <w:color w:val="000000" w:themeColor="text1"/>
          <w:sz w:val="22"/>
          <w:szCs w:val="22"/>
        </w:rPr>
        <w:t>(Accessed: October 10 2021)</w:t>
      </w:r>
      <w:r w:rsidRPr="00910380">
        <w:rPr>
          <w:rFonts w:ascii="Arial" w:hAnsi="Arial" w:cs="Arial"/>
          <w:color w:val="000000" w:themeColor="text1"/>
          <w:sz w:val="22"/>
          <w:szCs w:val="22"/>
        </w:rPr>
        <w:t>.</w:t>
      </w:r>
    </w:p>
    <w:p w14:paraId="065633C1" w14:textId="77777777" w:rsidR="008D3E13" w:rsidRPr="00910380" w:rsidRDefault="008D3E13" w:rsidP="008D3E13">
      <w:pPr>
        <w:rPr>
          <w:rFonts w:ascii="Arial" w:hAnsi="Arial" w:cs="Arial"/>
          <w:color w:val="000000" w:themeColor="text1"/>
          <w:sz w:val="22"/>
          <w:szCs w:val="22"/>
        </w:rPr>
      </w:pPr>
    </w:p>
    <w:p w14:paraId="3875D306" w14:textId="60FD860A" w:rsidR="006E2310" w:rsidRPr="00910380" w:rsidRDefault="008D3E13" w:rsidP="008D3E13">
      <w:pPr>
        <w:rPr>
          <w:rFonts w:ascii="Arial" w:hAnsi="Arial" w:cs="Arial"/>
          <w:color w:val="000000" w:themeColor="text1"/>
          <w:sz w:val="22"/>
          <w:szCs w:val="22"/>
        </w:rPr>
      </w:pPr>
      <w:proofErr w:type="spellStart"/>
      <w:r w:rsidRPr="00910380">
        <w:rPr>
          <w:rFonts w:ascii="Arial" w:hAnsi="Arial" w:cs="Arial"/>
          <w:color w:val="000000" w:themeColor="text1"/>
          <w:sz w:val="22"/>
          <w:szCs w:val="22"/>
        </w:rPr>
        <w:t>ZWOZDIAK</w:t>
      </w:r>
      <w:proofErr w:type="spellEnd"/>
      <w:r w:rsidRPr="00910380">
        <w:rPr>
          <w:rFonts w:ascii="Arial" w:hAnsi="Arial" w:cs="Arial"/>
          <w:color w:val="000000" w:themeColor="text1"/>
          <w:sz w:val="22"/>
          <w:szCs w:val="22"/>
        </w:rPr>
        <w:t>-MYERS, P</w:t>
      </w:r>
      <w:r w:rsidR="00910380" w:rsidRPr="00910380">
        <w:rPr>
          <w:rFonts w:ascii="Arial" w:hAnsi="Arial" w:cs="Arial"/>
          <w:color w:val="000000" w:themeColor="text1"/>
          <w:sz w:val="22"/>
          <w:szCs w:val="22"/>
        </w:rPr>
        <w:t>. (</w:t>
      </w:r>
      <w:r w:rsidRPr="00910380">
        <w:rPr>
          <w:rFonts w:ascii="Arial" w:hAnsi="Arial" w:cs="Arial"/>
          <w:color w:val="000000" w:themeColor="text1"/>
          <w:sz w:val="22"/>
          <w:szCs w:val="22"/>
        </w:rPr>
        <w:t>2012</w:t>
      </w:r>
      <w:r w:rsidR="00910380" w:rsidRPr="00910380">
        <w:rPr>
          <w:rFonts w:ascii="Arial" w:hAnsi="Arial" w:cs="Arial"/>
          <w:color w:val="000000" w:themeColor="text1"/>
          <w:sz w:val="22"/>
          <w:szCs w:val="22"/>
        </w:rPr>
        <w:t>)</w:t>
      </w:r>
      <w:r w:rsidRPr="00910380">
        <w:rPr>
          <w:rFonts w:ascii="Arial" w:hAnsi="Arial" w:cs="Arial"/>
          <w:color w:val="000000" w:themeColor="text1"/>
          <w:sz w:val="22"/>
          <w:szCs w:val="22"/>
        </w:rPr>
        <w:t xml:space="preserve"> The teacher's reflective practice </w:t>
      </w:r>
      <w:proofErr w:type="gramStart"/>
      <w:r w:rsidRPr="00910380">
        <w:rPr>
          <w:rFonts w:ascii="Arial" w:hAnsi="Arial" w:cs="Arial"/>
          <w:color w:val="000000" w:themeColor="text1"/>
          <w:sz w:val="22"/>
          <w:szCs w:val="22"/>
        </w:rPr>
        <w:t>handbook :</w:t>
      </w:r>
      <w:proofErr w:type="gramEnd"/>
      <w:r w:rsidRPr="00910380">
        <w:rPr>
          <w:rFonts w:ascii="Arial" w:hAnsi="Arial" w:cs="Arial"/>
          <w:color w:val="000000" w:themeColor="text1"/>
          <w:sz w:val="22"/>
          <w:szCs w:val="22"/>
        </w:rPr>
        <w:t xml:space="preserve"> becoming an extended professional through capturing evidence-informed practice. New York: Routledge.</w:t>
      </w:r>
    </w:p>
    <w:p w14:paraId="342A06C7" w14:textId="77777777" w:rsidR="006E2310" w:rsidRPr="008D3E13" w:rsidRDefault="006E2310" w:rsidP="000B4E2A">
      <w:pPr>
        <w:rPr>
          <w:rFonts w:ascii="Arial" w:hAnsi="Arial" w:cs="Arial"/>
          <w:color w:val="000000" w:themeColor="text1"/>
          <w:sz w:val="22"/>
          <w:szCs w:val="22"/>
        </w:rPr>
      </w:pPr>
    </w:p>
    <w:p w14:paraId="4530B465" w14:textId="77777777" w:rsidR="006E2310" w:rsidRPr="008D3E13" w:rsidRDefault="006E2310" w:rsidP="000B4E2A">
      <w:pPr>
        <w:rPr>
          <w:rFonts w:ascii="Arial" w:hAnsi="Arial" w:cs="Arial"/>
          <w:color w:val="000000" w:themeColor="text1"/>
          <w:sz w:val="22"/>
          <w:szCs w:val="22"/>
        </w:rPr>
      </w:pPr>
    </w:p>
    <w:p w14:paraId="48E67B99" w14:textId="77777777" w:rsidR="00910380" w:rsidRDefault="00910380">
      <w:pPr>
        <w:rPr>
          <w:rFonts w:ascii="Arial" w:hAnsi="Arial" w:cs="Arial"/>
          <w:color w:val="000000" w:themeColor="text1"/>
          <w:sz w:val="22"/>
          <w:szCs w:val="22"/>
        </w:rPr>
      </w:pPr>
    </w:p>
    <w:p w14:paraId="71D63A1E" w14:textId="77777777" w:rsidR="00910380" w:rsidRDefault="00910380">
      <w:pPr>
        <w:rPr>
          <w:rFonts w:ascii="Arial" w:hAnsi="Arial" w:cs="Arial"/>
          <w:color w:val="000000" w:themeColor="text1"/>
          <w:sz w:val="22"/>
          <w:szCs w:val="22"/>
        </w:rPr>
      </w:pPr>
    </w:p>
    <w:p w14:paraId="595F835C" w14:textId="77777777" w:rsidR="00910380" w:rsidRDefault="00910380">
      <w:pPr>
        <w:rPr>
          <w:rFonts w:ascii="Arial" w:hAnsi="Arial" w:cs="Arial"/>
          <w:color w:val="000000" w:themeColor="text1"/>
          <w:sz w:val="22"/>
          <w:szCs w:val="22"/>
        </w:rPr>
      </w:pPr>
    </w:p>
    <w:p w14:paraId="581D664F" w14:textId="77777777" w:rsidR="00910380" w:rsidRDefault="00910380">
      <w:pPr>
        <w:rPr>
          <w:rFonts w:ascii="Arial" w:hAnsi="Arial" w:cs="Arial"/>
          <w:color w:val="000000" w:themeColor="text1"/>
          <w:sz w:val="22"/>
          <w:szCs w:val="22"/>
        </w:rPr>
      </w:pPr>
    </w:p>
    <w:p w14:paraId="1AAAE529" w14:textId="77777777" w:rsidR="00910380" w:rsidRDefault="00910380">
      <w:pPr>
        <w:rPr>
          <w:rFonts w:ascii="Arial" w:hAnsi="Arial" w:cs="Arial"/>
          <w:color w:val="000000" w:themeColor="text1"/>
          <w:sz w:val="22"/>
          <w:szCs w:val="22"/>
        </w:rPr>
      </w:pPr>
    </w:p>
    <w:p w14:paraId="35DD352E" w14:textId="77777777" w:rsidR="00910380" w:rsidRDefault="00910380">
      <w:pPr>
        <w:rPr>
          <w:rFonts w:ascii="Arial" w:hAnsi="Arial" w:cs="Arial"/>
          <w:color w:val="000000" w:themeColor="text1"/>
          <w:sz w:val="22"/>
          <w:szCs w:val="22"/>
        </w:rPr>
      </w:pPr>
    </w:p>
    <w:p w14:paraId="05B35180" w14:textId="77777777" w:rsidR="00910380" w:rsidRDefault="00910380">
      <w:pPr>
        <w:rPr>
          <w:rFonts w:ascii="Arial" w:hAnsi="Arial" w:cs="Arial"/>
          <w:color w:val="000000" w:themeColor="text1"/>
          <w:sz w:val="22"/>
          <w:szCs w:val="22"/>
        </w:rPr>
      </w:pPr>
    </w:p>
    <w:p w14:paraId="50F05F3F" w14:textId="77777777" w:rsidR="00611B3C" w:rsidRDefault="00611B3C">
      <w:pPr>
        <w:rPr>
          <w:rFonts w:ascii="Arial" w:hAnsi="Arial" w:cs="Arial"/>
          <w:b/>
          <w:bCs/>
          <w:color w:val="000000" w:themeColor="text1"/>
          <w:sz w:val="36"/>
          <w:szCs w:val="36"/>
        </w:rPr>
      </w:pPr>
    </w:p>
    <w:p w14:paraId="27C74B77" w14:textId="77777777" w:rsidR="00611B3C" w:rsidRDefault="00611B3C">
      <w:pPr>
        <w:rPr>
          <w:rFonts w:ascii="Arial" w:hAnsi="Arial" w:cs="Arial"/>
          <w:b/>
          <w:bCs/>
          <w:color w:val="000000" w:themeColor="text1"/>
          <w:sz w:val="36"/>
          <w:szCs w:val="36"/>
        </w:rPr>
      </w:pPr>
    </w:p>
    <w:p w14:paraId="52B5207E" w14:textId="77777777" w:rsidR="00611B3C" w:rsidRDefault="00611B3C">
      <w:pPr>
        <w:rPr>
          <w:rFonts w:ascii="Arial" w:hAnsi="Arial" w:cs="Arial"/>
          <w:b/>
          <w:bCs/>
          <w:color w:val="000000" w:themeColor="text1"/>
          <w:sz w:val="36"/>
          <w:szCs w:val="36"/>
        </w:rPr>
      </w:pPr>
    </w:p>
    <w:p w14:paraId="330735EF" w14:textId="77777777" w:rsidR="00611B3C" w:rsidRDefault="00611B3C">
      <w:pPr>
        <w:rPr>
          <w:rFonts w:ascii="Arial" w:hAnsi="Arial" w:cs="Arial"/>
          <w:b/>
          <w:bCs/>
          <w:color w:val="000000" w:themeColor="text1"/>
          <w:sz w:val="36"/>
          <w:szCs w:val="36"/>
        </w:rPr>
      </w:pPr>
    </w:p>
    <w:p w14:paraId="21BA375D" w14:textId="77777777" w:rsidR="00611B3C" w:rsidRDefault="00611B3C">
      <w:pPr>
        <w:rPr>
          <w:rFonts w:ascii="Arial" w:hAnsi="Arial" w:cs="Arial"/>
          <w:b/>
          <w:bCs/>
          <w:color w:val="000000" w:themeColor="text1"/>
          <w:sz w:val="36"/>
          <w:szCs w:val="36"/>
        </w:rPr>
      </w:pPr>
    </w:p>
    <w:p w14:paraId="6AF951A4" w14:textId="77777777" w:rsidR="00611B3C" w:rsidRDefault="00611B3C">
      <w:pPr>
        <w:rPr>
          <w:rFonts w:ascii="Arial" w:hAnsi="Arial" w:cs="Arial"/>
          <w:b/>
          <w:bCs/>
          <w:color w:val="000000" w:themeColor="text1"/>
          <w:sz w:val="36"/>
          <w:szCs w:val="36"/>
        </w:rPr>
      </w:pPr>
    </w:p>
    <w:p w14:paraId="246C8D0D" w14:textId="5569FC59" w:rsidR="006E2310" w:rsidRPr="006E2310" w:rsidRDefault="006E2310">
      <w:pPr>
        <w:rPr>
          <w:rFonts w:ascii="Arial" w:hAnsi="Arial" w:cs="Arial"/>
          <w:b/>
          <w:bCs/>
          <w:color w:val="000000" w:themeColor="text1"/>
          <w:sz w:val="36"/>
          <w:szCs w:val="36"/>
        </w:rPr>
      </w:pPr>
      <w:r w:rsidRPr="006E2310">
        <w:rPr>
          <w:rFonts w:ascii="Arial" w:hAnsi="Arial" w:cs="Arial"/>
          <w:b/>
          <w:bCs/>
          <w:color w:val="000000" w:themeColor="text1"/>
          <w:sz w:val="36"/>
          <w:szCs w:val="36"/>
        </w:rPr>
        <w:lastRenderedPageBreak/>
        <w:t>Appendices.</w:t>
      </w:r>
    </w:p>
    <w:p w14:paraId="109188D6" w14:textId="77777777" w:rsidR="006E2310" w:rsidRDefault="006E2310">
      <w:pPr>
        <w:rPr>
          <w:rFonts w:ascii="Arial" w:hAnsi="Arial" w:cs="Arial"/>
          <w:b/>
          <w:bCs/>
          <w:color w:val="53565A"/>
          <w:sz w:val="36"/>
          <w:szCs w:val="36"/>
        </w:rPr>
      </w:pPr>
    </w:p>
    <w:p w14:paraId="5EE74A4C" w14:textId="54E10C76" w:rsidR="006E2310" w:rsidRPr="008D3E13" w:rsidRDefault="006E2310" w:rsidP="008D3E13">
      <w:pPr>
        <w:pStyle w:val="ListParagraph"/>
        <w:numPr>
          <w:ilvl w:val="0"/>
          <w:numId w:val="12"/>
        </w:numPr>
        <w:rPr>
          <w:rFonts w:ascii="Arial" w:hAnsi="Arial" w:cs="Arial"/>
        </w:rPr>
      </w:pPr>
      <w:r w:rsidRPr="008D3E13">
        <w:rPr>
          <w:rFonts w:ascii="Arial" w:hAnsi="Arial" w:cs="Arial"/>
        </w:rPr>
        <w:t>Appendix 1- Classroom observation 1</w:t>
      </w:r>
    </w:p>
    <w:p w14:paraId="156D53B4" w14:textId="77777777" w:rsidR="006E2310" w:rsidRPr="008D3E13" w:rsidRDefault="006E2310" w:rsidP="008D3E13">
      <w:pPr>
        <w:pStyle w:val="ListParagraph"/>
        <w:numPr>
          <w:ilvl w:val="0"/>
          <w:numId w:val="12"/>
        </w:numPr>
        <w:rPr>
          <w:rFonts w:ascii="Arial" w:hAnsi="Arial" w:cs="Arial"/>
        </w:rPr>
      </w:pPr>
      <w:r w:rsidRPr="008D3E13">
        <w:rPr>
          <w:rFonts w:ascii="Arial" w:hAnsi="Arial" w:cs="Arial"/>
        </w:rPr>
        <w:t>Appendix 2- Classroom Observation 2</w:t>
      </w:r>
    </w:p>
    <w:p w14:paraId="122CECE1" w14:textId="77777777" w:rsidR="006E2310" w:rsidRPr="008D3E13" w:rsidRDefault="006E2310" w:rsidP="008D3E13">
      <w:pPr>
        <w:pStyle w:val="ListParagraph"/>
        <w:numPr>
          <w:ilvl w:val="0"/>
          <w:numId w:val="12"/>
        </w:numPr>
        <w:rPr>
          <w:rFonts w:ascii="Arial" w:hAnsi="Arial" w:cs="Arial"/>
        </w:rPr>
      </w:pPr>
      <w:r w:rsidRPr="008D3E13">
        <w:rPr>
          <w:rFonts w:ascii="Arial" w:hAnsi="Arial" w:cs="Arial"/>
        </w:rPr>
        <w:t>Appendix 3- Classroom Observation 3</w:t>
      </w:r>
    </w:p>
    <w:p w14:paraId="1AB73EA2" w14:textId="58A7EA8D" w:rsidR="006E2310" w:rsidRPr="008D3E13" w:rsidRDefault="006E2310" w:rsidP="008D3E13">
      <w:pPr>
        <w:pStyle w:val="ListParagraph"/>
        <w:numPr>
          <w:ilvl w:val="0"/>
          <w:numId w:val="12"/>
        </w:numPr>
        <w:rPr>
          <w:rFonts w:ascii="Arial" w:hAnsi="Arial" w:cs="Arial"/>
        </w:rPr>
      </w:pPr>
      <w:r w:rsidRPr="008D3E13">
        <w:rPr>
          <w:rFonts w:ascii="Arial" w:hAnsi="Arial" w:cs="Arial"/>
        </w:rPr>
        <w:t>Appendix 4- An image describing ‘Kolb’s Experiential Learning Cycle’</w:t>
      </w:r>
    </w:p>
    <w:p w14:paraId="205755E7" w14:textId="7DCDC956" w:rsidR="006E2310" w:rsidRPr="008D3E13" w:rsidRDefault="006E2310" w:rsidP="008D3E13">
      <w:pPr>
        <w:pStyle w:val="ListParagraph"/>
        <w:numPr>
          <w:ilvl w:val="0"/>
          <w:numId w:val="12"/>
        </w:numPr>
        <w:rPr>
          <w:rFonts w:ascii="Arial" w:hAnsi="Arial" w:cs="Arial"/>
        </w:rPr>
      </w:pPr>
      <w:r w:rsidRPr="008D3E13">
        <w:rPr>
          <w:rFonts w:ascii="Arial" w:hAnsi="Arial" w:cs="Arial"/>
        </w:rPr>
        <w:t xml:space="preserve">Appendix 5- An image describing ‘The four purposes’ in the New Curriculum </w:t>
      </w:r>
      <w:r w:rsidR="00565F69" w:rsidRPr="008D3E13">
        <w:rPr>
          <w:rFonts w:ascii="Arial" w:hAnsi="Arial" w:cs="Arial"/>
        </w:rPr>
        <w:t>for Wales</w:t>
      </w:r>
    </w:p>
    <w:p w14:paraId="33680B9E" w14:textId="2B000376" w:rsidR="006E2310" w:rsidRPr="008D3E13" w:rsidRDefault="006E2310" w:rsidP="008D3E13">
      <w:pPr>
        <w:pStyle w:val="ListParagraph"/>
        <w:numPr>
          <w:ilvl w:val="0"/>
          <w:numId w:val="12"/>
        </w:numPr>
        <w:rPr>
          <w:rFonts w:ascii="Arial" w:hAnsi="Arial" w:cs="Arial"/>
        </w:rPr>
      </w:pPr>
      <w:r w:rsidRPr="008D3E13">
        <w:rPr>
          <w:rFonts w:ascii="Arial" w:hAnsi="Arial" w:cs="Arial"/>
        </w:rPr>
        <w:t>Appendix 6- An image describing ‘Maslow’s Hierarchy of Needs’</w:t>
      </w:r>
    </w:p>
    <w:p w14:paraId="628AC7DA" w14:textId="3A918AF4" w:rsidR="006E2310" w:rsidRPr="008D3E13" w:rsidRDefault="006E2310" w:rsidP="008D3E13">
      <w:pPr>
        <w:pStyle w:val="ListParagraph"/>
        <w:numPr>
          <w:ilvl w:val="0"/>
          <w:numId w:val="12"/>
        </w:numPr>
        <w:rPr>
          <w:rFonts w:ascii="Arial" w:hAnsi="Arial" w:cs="Arial"/>
        </w:rPr>
      </w:pPr>
      <w:r w:rsidRPr="008D3E13">
        <w:rPr>
          <w:rFonts w:ascii="Arial" w:hAnsi="Arial" w:cs="Arial"/>
        </w:rPr>
        <w:t>Appendix 7- An image of the ASPIRE principles by Sue Roffey</w:t>
      </w:r>
    </w:p>
    <w:p w14:paraId="6D95D5CC" w14:textId="5D6DEBF2" w:rsidR="006E2310" w:rsidRPr="006E2310" w:rsidRDefault="006E2310" w:rsidP="008D3E13">
      <w:pPr>
        <w:pStyle w:val="ListParagraph"/>
        <w:numPr>
          <w:ilvl w:val="0"/>
          <w:numId w:val="12"/>
        </w:numPr>
      </w:pPr>
      <w:r w:rsidRPr="008D3E13">
        <w:rPr>
          <w:rFonts w:ascii="Arial" w:hAnsi="Arial" w:cs="Arial"/>
        </w:rPr>
        <w:t>Appendix 8- An image of the new Welsh Teaching and Leadership Standards</w:t>
      </w:r>
      <w:r w:rsidRPr="006E2310">
        <w:br w:type="page"/>
      </w:r>
    </w:p>
    <w:p w14:paraId="03E7BF55" w14:textId="4EC77F69" w:rsidR="000B4E2A" w:rsidRPr="006E2310" w:rsidRDefault="000B4E2A" w:rsidP="000B4E2A">
      <w:pPr>
        <w:rPr>
          <w:rFonts w:ascii="Roboto" w:hAnsi="Roboto" w:cs="Times New Roman"/>
          <w:color w:val="53565A"/>
          <w:sz w:val="21"/>
          <w:szCs w:val="21"/>
        </w:rPr>
      </w:pPr>
      <w:r w:rsidRPr="000B4E2A">
        <w:rPr>
          <w:b/>
          <w:bCs/>
          <w:sz w:val="28"/>
          <w:szCs w:val="28"/>
        </w:rPr>
        <w:lastRenderedPageBreak/>
        <w:t>Appendix 1.</w:t>
      </w:r>
    </w:p>
    <w:p w14:paraId="6631E1BC" w14:textId="77777777" w:rsidR="000B4E2A" w:rsidRDefault="000B4E2A" w:rsidP="000B4E2A">
      <w:pPr>
        <w:rPr>
          <w:b/>
          <w:bCs/>
          <w:sz w:val="22"/>
          <w:szCs w:val="22"/>
        </w:rPr>
      </w:pPr>
    </w:p>
    <w:p w14:paraId="622ED2AF" w14:textId="77777777" w:rsidR="000B4E2A" w:rsidRPr="00627773" w:rsidRDefault="000B4E2A" w:rsidP="000B4E2A">
      <w:pPr>
        <w:rPr>
          <w:b/>
          <w:bCs/>
          <w:sz w:val="22"/>
          <w:szCs w:val="22"/>
        </w:rPr>
      </w:pPr>
      <w:r w:rsidRPr="00627773">
        <w:rPr>
          <w:b/>
          <w:bCs/>
          <w:sz w:val="22"/>
          <w:szCs w:val="22"/>
        </w:rPr>
        <w:t>Record 1</w:t>
      </w:r>
    </w:p>
    <w:tbl>
      <w:tblPr>
        <w:tblStyle w:val="TableGrid"/>
        <w:tblW w:w="0" w:type="auto"/>
        <w:tblLook w:val="04A0" w:firstRow="1" w:lastRow="0" w:firstColumn="1" w:lastColumn="0" w:noHBand="0" w:noVBand="1"/>
      </w:tblPr>
      <w:tblGrid>
        <w:gridCol w:w="8926"/>
      </w:tblGrid>
      <w:tr w:rsidR="000B4E2A" w:rsidRPr="003737F1" w14:paraId="1FEF8381" w14:textId="77777777" w:rsidTr="007C4844">
        <w:tc>
          <w:tcPr>
            <w:tcW w:w="8926" w:type="dxa"/>
          </w:tcPr>
          <w:p w14:paraId="39557ED5" w14:textId="77777777" w:rsidR="000B4E2A" w:rsidRPr="003737F1" w:rsidRDefault="000B4E2A" w:rsidP="007C4844">
            <w:pPr>
              <w:rPr>
                <w:rFonts w:asciiTheme="minorHAnsi" w:hAnsiTheme="minorHAnsi"/>
              </w:rPr>
            </w:pPr>
            <w:r w:rsidRPr="003737F1">
              <w:rPr>
                <w:rFonts w:asciiTheme="minorHAnsi" w:hAnsiTheme="minorHAnsi"/>
              </w:rPr>
              <w:t>Date and time, year group:</w:t>
            </w:r>
            <w:r>
              <w:rPr>
                <w:rFonts w:asciiTheme="minorHAnsi" w:hAnsiTheme="minorHAnsi"/>
              </w:rPr>
              <w:t xml:space="preserve"> 22-9-21. 11:15-11:45. Reception Class (age 4-5)</w:t>
            </w:r>
          </w:p>
        </w:tc>
      </w:tr>
      <w:tr w:rsidR="000B4E2A" w:rsidRPr="003737F1" w14:paraId="02401D79" w14:textId="77777777" w:rsidTr="007C4844">
        <w:tc>
          <w:tcPr>
            <w:tcW w:w="8926" w:type="dxa"/>
          </w:tcPr>
          <w:p w14:paraId="4294A256" w14:textId="77777777" w:rsidR="000B4E2A" w:rsidRPr="003737F1" w:rsidRDefault="000B4E2A" w:rsidP="007C4844">
            <w:pPr>
              <w:rPr>
                <w:rFonts w:asciiTheme="minorHAnsi" w:hAnsiTheme="minorHAnsi"/>
              </w:rPr>
            </w:pPr>
            <w:r w:rsidRPr="00627773">
              <w:rPr>
                <w:rFonts w:asciiTheme="minorHAnsi" w:hAnsiTheme="minorHAnsi"/>
                <w:b/>
                <w:bCs/>
              </w:rPr>
              <w:t>Where and When:</w:t>
            </w:r>
            <w:r>
              <w:rPr>
                <w:rFonts w:asciiTheme="minorHAnsi" w:hAnsiTheme="minorHAnsi"/>
              </w:rPr>
              <w:t xml:space="preserve"> </w:t>
            </w:r>
            <w:r w:rsidRPr="00913488">
              <w:rPr>
                <w:rFonts w:asciiTheme="minorHAnsi" w:hAnsiTheme="minorHAnsi"/>
                <w:i/>
                <w:iCs/>
              </w:rPr>
              <w:t>Context of the observation – subject/</w:t>
            </w:r>
            <w:proofErr w:type="spellStart"/>
            <w:r w:rsidRPr="00913488">
              <w:rPr>
                <w:rFonts w:asciiTheme="minorHAnsi" w:hAnsiTheme="minorHAnsi"/>
                <w:i/>
                <w:iCs/>
              </w:rPr>
              <w:t>AOLE</w:t>
            </w:r>
            <w:proofErr w:type="spellEnd"/>
            <w:r w:rsidRPr="00913488">
              <w:rPr>
                <w:rFonts w:asciiTheme="minorHAnsi" w:hAnsiTheme="minorHAnsi"/>
                <w:i/>
                <w:iCs/>
              </w:rPr>
              <w:t>, general classroom context</w:t>
            </w:r>
          </w:p>
          <w:p w14:paraId="5B24991A" w14:textId="77777777" w:rsidR="000B4E2A" w:rsidRPr="003737F1" w:rsidRDefault="000B4E2A" w:rsidP="007C4844">
            <w:pPr>
              <w:rPr>
                <w:rFonts w:asciiTheme="minorHAnsi" w:hAnsiTheme="minorHAnsi"/>
              </w:rPr>
            </w:pPr>
            <w:r>
              <w:rPr>
                <w:rFonts w:asciiTheme="minorHAnsi" w:hAnsiTheme="minorHAnsi"/>
              </w:rPr>
              <w:t xml:space="preserve">I observed a baseline assessment for the coordinated movement part of the assessment. It was in the hall section of the building and consisted of a course made of benches and platforms. They had to walk across and balance on them and then climb on the platforms and jump off. The direction from the teaching assistants was explicit and the children knew exactly what to do before starting. </w:t>
            </w:r>
            <w:proofErr w:type="spellStart"/>
            <w:r>
              <w:rPr>
                <w:rFonts w:asciiTheme="minorHAnsi" w:hAnsiTheme="minorHAnsi"/>
              </w:rPr>
              <w:t>AOLE</w:t>
            </w:r>
            <w:proofErr w:type="spellEnd"/>
            <w:r>
              <w:rPr>
                <w:rFonts w:asciiTheme="minorHAnsi" w:hAnsiTheme="minorHAnsi"/>
              </w:rPr>
              <w:t xml:space="preserve"> is health and wellbeing or in this case Physical Development. </w:t>
            </w:r>
          </w:p>
          <w:p w14:paraId="26126ED0" w14:textId="77777777" w:rsidR="000B4E2A" w:rsidRPr="003737F1" w:rsidRDefault="000B4E2A" w:rsidP="007C4844">
            <w:pPr>
              <w:rPr>
                <w:rFonts w:asciiTheme="minorHAnsi" w:hAnsiTheme="minorHAnsi"/>
              </w:rPr>
            </w:pPr>
          </w:p>
          <w:p w14:paraId="2C31D869" w14:textId="77777777" w:rsidR="000B4E2A" w:rsidRPr="003737F1" w:rsidRDefault="000B4E2A" w:rsidP="007C4844">
            <w:pPr>
              <w:rPr>
                <w:rFonts w:asciiTheme="minorHAnsi" w:hAnsiTheme="minorHAnsi"/>
              </w:rPr>
            </w:pPr>
          </w:p>
          <w:p w14:paraId="0F480C7D" w14:textId="77777777" w:rsidR="000B4E2A" w:rsidRPr="003737F1" w:rsidRDefault="000B4E2A" w:rsidP="007C4844">
            <w:pPr>
              <w:rPr>
                <w:rFonts w:asciiTheme="minorHAnsi" w:hAnsiTheme="minorHAnsi"/>
              </w:rPr>
            </w:pPr>
          </w:p>
          <w:p w14:paraId="5A13D0CE" w14:textId="77777777" w:rsidR="000B4E2A" w:rsidRPr="003737F1" w:rsidRDefault="000B4E2A" w:rsidP="007C4844">
            <w:pPr>
              <w:rPr>
                <w:rFonts w:asciiTheme="minorHAnsi" w:hAnsiTheme="minorHAnsi"/>
              </w:rPr>
            </w:pPr>
          </w:p>
          <w:p w14:paraId="453E4DEC" w14:textId="77777777" w:rsidR="000B4E2A" w:rsidRPr="003737F1" w:rsidRDefault="000B4E2A" w:rsidP="007C4844">
            <w:pPr>
              <w:rPr>
                <w:rFonts w:asciiTheme="minorHAnsi" w:hAnsiTheme="minorHAnsi"/>
              </w:rPr>
            </w:pPr>
          </w:p>
        </w:tc>
      </w:tr>
      <w:tr w:rsidR="000B4E2A" w:rsidRPr="003737F1" w14:paraId="6CA9C448" w14:textId="77777777" w:rsidTr="007C4844">
        <w:tc>
          <w:tcPr>
            <w:tcW w:w="8926" w:type="dxa"/>
          </w:tcPr>
          <w:p w14:paraId="70B74A0D" w14:textId="77777777" w:rsidR="000B4E2A" w:rsidRPr="00627773" w:rsidRDefault="000B4E2A" w:rsidP="007C4844">
            <w:pPr>
              <w:rPr>
                <w:rFonts w:asciiTheme="minorHAnsi" w:hAnsiTheme="minorHAnsi"/>
                <w:b/>
                <w:bCs/>
              </w:rPr>
            </w:pPr>
            <w:r>
              <w:rPr>
                <w:rFonts w:asciiTheme="minorHAnsi" w:hAnsiTheme="minorHAnsi"/>
                <w:b/>
                <w:bCs/>
                <w:lang w:val="en-US"/>
              </w:rPr>
              <w:t xml:space="preserve">What happened: </w:t>
            </w:r>
            <w:r w:rsidRPr="00913488">
              <w:rPr>
                <w:rFonts w:asciiTheme="minorHAnsi" w:hAnsiTheme="minorHAnsi"/>
                <w:i/>
                <w:iCs/>
                <w:lang w:val="en-US"/>
              </w:rPr>
              <w:t xml:space="preserve">a detailed description of the critical </w:t>
            </w:r>
            <w:proofErr w:type="gramStart"/>
            <w:r w:rsidRPr="00913488">
              <w:rPr>
                <w:rFonts w:asciiTheme="minorHAnsi" w:hAnsiTheme="minorHAnsi"/>
                <w:i/>
                <w:iCs/>
                <w:lang w:val="en-US"/>
              </w:rPr>
              <w:t>incident(</w:t>
            </w:r>
            <w:proofErr w:type="gramEnd"/>
            <w:r w:rsidRPr="00913488">
              <w:rPr>
                <w:rFonts w:asciiTheme="minorHAnsi" w:hAnsiTheme="minorHAnsi"/>
                <w:i/>
                <w:iCs/>
                <w:lang w:val="en-US"/>
              </w:rPr>
              <w:t>the more detail the better to refer to in your later work)</w:t>
            </w:r>
          </w:p>
          <w:p w14:paraId="42A0BD2D" w14:textId="77777777" w:rsidR="000B4E2A" w:rsidRPr="003737F1" w:rsidRDefault="000B4E2A" w:rsidP="007C4844">
            <w:pPr>
              <w:rPr>
                <w:rFonts w:asciiTheme="minorHAnsi" w:hAnsiTheme="minorHAnsi"/>
                <w:bCs/>
                <w:lang w:val="en-US"/>
              </w:rPr>
            </w:pPr>
            <w:r>
              <w:rPr>
                <w:rFonts w:asciiTheme="minorHAnsi" w:hAnsiTheme="minorHAnsi"/>
                <w:bCs/>
                <w:lang w:val="en-US"/>
              </w:rPr>
              <w:t xml:space="preserve">I observed that assessment through play and through doing was successful in this classroom context. The class consisted of 9 mixed gender children who did NOT know they were being assessed. When the TA gave her instruction, she made sure that the children were all quiet using the restorative hand up approach used throughout the local schools. Once quiet, she asked how best to balance and CHILD A that answered put her hand up and gave the correct answer. The TA said that because she had answered so nicely and put her hand </w:t>
            </w:r>
            <w:proofErr w:type="gramStart"/>
            <w:r>
              <w:rPr>
                <w:rFonts w:asciiTheme="minorHAnsi" w:hAnsiTheme="minorHAnsi"/>
                <w:bCs/>
                <w:lang w:val="en-US"/>
              </w:rPr>
              <w:t>up</w:t>
            </w:r>
            <w:proofErr w:type="gramEnd"/>
            <w:r>
              <w:rPr>
                <w:rFonts w:asciiTheme="minorHAnsi" w:hAnsiTheme="minorHAnsi"/>
                <w:bCs/>
                <w:lang w:val="en-US"/>
              </w:rPr>
              <w:t xml:space="preserve"> she could lead the line. The children went one by one around the course and whilst they were tentative and nervous the first few times around, by the end they had got plenty of confidence and were going around it no problem. Techniques to aid them included holding their hands the first few times before letting them go by themselves, positive reinforcement, allowing their peers to cheer them on and support </w:t>
            </w:r>
            <w:proofErr w:type="gramStart"/>
            <w:r>
              <w:rPr>
                <w:rFonts w:asciiTheme="minorHAnsi" w:hAnsiTheme="minorHAnsi"/>
                <w:bCs/>
                <w:lang w:val="en-US"/>
              </w:rPr>
              <w:t>At</w:t>
            </w:r>
            <w:proofErr w:type="gramEnd"/>
            <w:r>
              <w:rPr>
                <w:rFonts w:asciiTheme="minorHAnsi" w:hAnsiTheme="minorHAnsi"/>
                <w:bCs/>
                <w:lang w:val="en-US"/>
              </w:rPr>
              <w:t xml:space="preserve"> the end of the lesson the children commented how much fun they had had and there was no pressure on them to pass an assessment or hit a target. The teacher then used the restorative hands up approach to get them to listen and line up again before heading back. I took notice of one child (CHILD B) that had been quiet and looked disengaged in the class when the teacher was telling a story. In this class he was animated and one of the more confident children. This use of assessment or way of learning by doing seemed to work well for this child and this is something I could explore. The TA also commented that she had set some of the platforms higher than usual to see if they would be able to jump off them and every child eventually succeeded. This was with help and encouragement. </w:t>
            </w:r>
          </w:p>
          <w:p w14:paraId="2B8639D8" w14:textId="77777777" w:rsidR="000B4E2A" w:rsidRPr="003737F1" w:rsidRDefault="000B4E2A" w:rsidP="007C4844">
            <w:pPr>
              <w:rPr>
                <w:rFonts w:asciiTheme="minorHAnsi" w:hAnsiTheme="minorHAnsi"/>
                <w:bCs/>
                <w:lang w:val="en-US"/>
              </w:rPr>
            </w:pPr>
          </w:p>
          <w:p w14:paraId="5765ECC8" w14:textId="77777777" w:rsidR="000B4E2A" w:rsidRPr="003737F1" w:rsidRDefault="000B4E2A" w:rsidP="007C4844">
            <w:pPr>
              <w:rPr>
                <w:rFonts w:asciiTheme="minorHAnsi" w:hAnsiTheme="minorHAnsi"/>
                <w:bCs/>
                <w:lang w:val="en-US"/>
              </w:rPr>
            </w:pPr>
          </w:p>
          <w:p w14:paraId="7C39A246" w14:textId="77777777" w:rsidR="000B4E2A" w:rsidRPr="003737F1" w:rsidRDefault="000B4E2A" w:rsidP="007C4844">
            <w:pPr>
              <w:rPr>
                <w:rFonts w:asciiTheme="minorHAnsi" w:hAnsiTheme="minorHAnsi"/>
                <w:bCs/>
                <w:lang w:val="en-US"/>
              </w:rPr>
            </w:pPr>
          </w:p>
          <w:p w14:paraId="4A134DAB" w14:textId="77777777" w:rsidR="000B4E2A" w:rsidRPr="003737F1" w:rsidRDefault="000B4E2A" w:rsidP="007C4844">
            <w:pPr>
              <w:rPr>
                <w:rFonts w:asciiTheme="minorHAnsi" w:hAnsiTheme="minorHAnsi"/>
                <w:bCs/>
              </w:rPr>
            </w:pPr>
          </w:p>
          <w:p w14:paraId="619764DF" w14:textId="77777777" w:rsidR="000B4E2A" w:rsidRPr="003737F1" w:rsidRDefault="000B4E2A" w:rsidP="007C4844">
            <w:pPr>
              <w:rPr>
                <w:rFonts w:asciiTheme="minorHAnsi" w:hAnsiTheme="minorHAnsi"/>
                <w:bCs/>
              </w:rPr>
            </w:pPr>
          </w:p>
          <w:p w14:paraId="0805B15B" w14:textId="77777777" w:rsidR="000B4E2A" w:rsidRPr="003737F1" w:rsidRDefault="000B4E2A" w:rsidP="007C4844">
            <w:pPr>
              <w:ind w:left="720"/>
              <w:rPr>
                <w:rFonts w:asciiTheme="minorHAnsi" w:hAnsiTheme="minorHAnsi"/>
              </w:rPr>
            </w:pPr>
          </w:p>
          <w:p w14:paraId="5D71AA93" w14:textId="77777777" w:rsidR="000B4E2A" w:rsidRPr="003737F1" w:rsidRDefault="000B4E2A" w:rsidP="007C4844">
            <w:pPr>
              <w:ind w:left="720"/>
              <w:rPr>
                <w:rFonts w:asciiTheme="minorHAnsi" w:hAnsiTheme="minorHAnsi"/>
              </w:rPr>
            </w:pPr>
          </w:p>
        </w:tc>
      </w:tr>
      <w:tr w:rsidR="000B4E2A" w:rsidRPr="003737F1" w14:paraId="65CF52EF" w14:textId="77777777" w:rsidTr="007C4844">
        <w:tc>
          <w:tcPr>
            <w:tcW w:w="8926" w:type="dxa"/>
          </w:tcPr>
          <w:p w14:paraId="47DBFA2A" w14:textId="77777777" w:rsidR="000B4E2A" w:rsidRDefault="000B4E2A" w:rsidP="007C4844">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913488">
              <w:rPr>
                <w:rFonts w:asciiTheme="minorHAnsi" w:hAnsiTheme="minorHAnsi"/>
                <w:bCs/>
                <w:i/>
                <w:iCs/>
                <w:lang w:val="en-US"/>
              </w:rPr>
              <w:t>what you think could be” under the hood” in these incidents? What avenues of research could you consider?</w:t>
            </w:r>
          </w:p>
          <w:p w14:paraId="5D18E869" w14:textId="77777777" w:rsidR="000B4E2A" w:rsidRPr="00913488" w:rsidRDefault="000B4E2A" w:rsidP="007C4844">
            <w:pPr>
              <w:rPr>
                <w:rFonts w:asciiTheme="minorHAnsi" w:hAnsiTheme="minorHAnsi"/>
                <w:bCs/>
              </w:rPr>
            </w:pPr>
            <w:r w:rsidRPr="00913488">
              <w:rPr>
                <w:rFonts w:asciiTheme="minorHAnsi" w:hAnsiTheme="minorHAnsi"/>
                <w:bCs/>
              </w:rPr>
              <w:t xml:space="preserve">Firstly, the first thing you could look at is the importance of play for children and how it aids learning for many children. There are theorists such as Dewey, Vygotsky and Piaget who all offer opinions from different aspects on this. Also, how blended learning in this manner and this approach for children, such as Child B could be used in other parts of the curriculum. You could look at the value of assessments, particularly these assessments as the curriculum </w:t>
            </w:r>
            <w:proofErr w:type="gramStart"/>
            <w:r w:rsidRPr="00913488">
              <w:rPr>
                <w:rFonts w:asciiTheme="minorHAnsi" w:hAnsiTheme="minorHAnsi"/>
                <w:bCs/>
              </w:rPr>
              <w:t>is</w:t>
            </w:r>
            <w:proofErr w:type="gramEnd"/>
            <w:r w:rsidRPr="00913488">
              <w:rPr>
                <w:rFonts w:asciiTheme="minorHAnsi" w:hAnsiTheme="minorHAnsi"/>
                <w:bCs/>
              </w:rPr>
              <w:t xml:space="preserve"> changing and is the antithesis of what Donaldson, the four purposes and the new curriculum are trying to </w:t>
            </w:r>
            <w:r w:rsidRPr="00913488">
              <w:rPr>
                <w:rFonts w:asciiTheme="minorHAnsi" w:hAnsiTheme="minorHAnsi"/>
                <w:bCs/>
              </w:rPr>
              <w:lastRenderedPageBreak/>
              <w:t xml:space="preserve">achieve. Not targets but steps over a longer period. </w:t>
            </w:r>
            <w:r>
              <w:rPr>
                <w:rFonts w:asciiTheme="minorHAnsi" w:hAnsiTheme="minorHAnsi"/>
                <w:bCs/>
              </w:rPr>
              <w:t>What can we gauge from assessments such as this?</w:t>
            </w:r>
          </w:p>
          <w:p w14:paraId="1F98E51B" w14:textId="77777777" w:rsidR="000B4E2A" w:rsidRDefault="000B4E2A" w:rsidP="007C4844">
            <w:pPr>
              <w:rPr>
                <w:rFonts w:asciiTheme="minorHAnsi" w:hAnsiTheme="minorHAnsi"/>
              </w:rPr>
            </w:pPr>
          </w:p>
          <w:p w14:paraId="4799F1EF" w14:textId="77777777" w:rsidR="000B4E2A" w:rsidRPr="003737F1" w:rsidRDefault="000B4E2A" w:rsidP="007C4844">
            <w:pPr>
              <w:rPr>
                <w:rFonts w:asciiTheme="minorHAnsi" w:hAnsiTheme="minorHAnsi"/>
              </w:rPr>
            </w:pPr>
            <w:r>
              <w:rPr>
                <w:rFonts w:asciiTheme="minorHAnsi" w:hAnsiTheme="minorHAnsi"/>
              </w:rPr>
              <w:t xml:space="preserve">This observation </w:t>
            </w:r>
            <w:proofErr w:type="spellStart"/>
            <w:r>
              <w:rPr>
                <w:rFonts w:asciiTheme="minorHAnsi" w:hAnsiTheme="minorHAnsi"/>
              </w:rPr>
              <w:t>icluded</w:t>
            </w:r>
            <w:proofErr w:type="spellEnd"/>
            <w:r>
              <w:rPr>
                <w:rFonts w:asciiTheme="minorHAnsi" w:hAnsiTheme="minorHAnsi"/>
              </w:rPr>
              <w:t xml:space="preserve"> many areas of the </w:t>
            </w:r>
            <w:proofErr w:type="spellStart"/>
            <w:r>
              <w:rPr>
                <w:rFonts w:asciiTheme="minorHAnsi" w:hAnsiTheme="minorHAnsi"/>
              </w:rPr>
              <w:t>QTS</w:t>
            </w:r>
            <w:proofErr w:type="spellEnd"/>
            <w:r>
              <w:rPr>
                <w:rFonts w:asciiTheme="minorHAnsi" w:hAnsiTheme="minorHAnsi"/>
              </w:rPr>
              <w:t xml:space="preserve">, including Pedagogy and managing the learning environment, progression in learning as the teacher had put them higher than she had done before. Also use of collaboration between the TA and the children and some needed her help to get around before </w:t>
            </w:r>
            <w:proofErr w:type="spellStart"/>
            <w:r>
              <w:rPr>
                <w:rFonts w:asciiTheme="minorHAnsi" w:hAnsiTheme="minorHAnsi"/>
              </w:rPr>
              <w:t>eventaually</w:t>
            </w:r>
            <w:proofErr w:type="spellEnd"/>
            <w:r>
              <w:rPr>
                <w:rFonts w:asciiTheme="minorHAnsi" w:hAnsiTheme="minorHAnsi"/>
              </w:rPr>
              <w:t xml:space="preserve"> doing it </w:t>
            </w:r>
            <w:proofErr w:type="spellStart"/>
            <w:r>
              <w:rPr>
                <w:rFonts w:asciiTheme="minorHAnsi" w:hAnsiTheme="minorHAnsi"/>
              </w:rPr>
              <w:t>them selves</w:t>
            </w:r>
            <w:proofErr w:type="spellEnd"/>
            <w:r>
              <w:rPr>
                <w:rFonts w:asciiTheme="minorHAnsi" w:hAnsiTheme="minorHAnsi"/>
              </w:rPr>
              <w:t xml:space="preserve">. A physical example of scaffolding by Vygotsky. The teaching standard of recording and reporting was also used as she filmed each child on the </w:t>
            </w:r>
            <w:proofErr w:type="spellStart"/>
            <w:r>
              <w:rPr>
                <w:rFonts w:asciiTheme="minorHAnsi" w:hAnsiTheme="minorHAnsi"/>
              </w:rPr>
              <w:t>ipad</w:t>
            </w:r>
            <w:proofErr w:type="spellEnd"/>
            <w:r>
              <w:rPr>
                <w:rFonts w:asciiTheme="minorHAnsi" w:hAnsiTheme="minorHAnsi"/>
              </w:rPr>
              <w:t xml:space="preserve"> for future reference. </w:t>
            </w:r>
          </w:p>
          <w:p w14:paraId="77E32F58" w14:textId="77777777" w:rsidR="000B4E2A" w:rsidRPr="003737F1" w:rsidRDefault="000B4E2A" w:rsidP="007C4844">
            <w:pPr>
              <w:rPr>
                <w:rFonts w:asciiTheme="minorHAnsi" w:hAnsiTheme="minorHAnsi"/>
              </w:rPr>
            </w:pPr>
          </w:p>
          <w:p w14:paraId="619C34C8" w14:textId="77777777" w:rsidR="000B4E2A" w:rsidRPr="003737F1" w:rsidRDefault="000B4E2A" w:rsidP="007C4844">
            <w:pPr>
              <w:rPr>
                <w:rFonts w:asciiTheme="minorHAnsi" w:hAnsiTheme="minorHAnsi"/>
              </w:rPr>
            </w:pPr>
          </w:p>
          <w:p w14:paraId="40A1D990" w14:textId="77777777" w:rsidR="000B4E2A" w:rsidRPr="003737F1" w:rsidRDefault="000B4E2A" w:rsidP="007C4844">
            <w:pPr>
              <w:rPr>
                <w:rFonts w:asciiTheme="minorHAnsi" w:hAnsiTheme="minorHAnsi"/>
              </w:rPr>
            </w:pPr>
          </w:p>
          <w:p w14:paraId="1C243B49" w14:textId="77777777" w:rsidR="000B4E2A" w:rsidRPr="003737F1" w:rsidRDefault="000B4E2A" w:rsidP="007C4844">
            <w:pPr>
              <w:rPr>
                <w:rFonts w:asciiTheme="minorHAnsi" w:hAnsiTheme="minorHAnsi"/>
              </w:rPr>
            </w:pPr>
          </w:p>
          <w:p w14:paraId="35032E6C" w14:textId="77777777" w:rsidR="000B4E2A" w:rsidRPr="003737F1" w:rsidRDefault="000B4E2A" w:rsidP="007C4844">
            <w:pPr>
              <w:rPr>
                <w:rFonts w:asciiTheme="minorHAnsi" w:hAnsiTheme="minorHAnsi"/>
              </w:rPr>
            </w:pPr>
          </w:p>
          <w:p w14:paraId="5618A2F9" w14:textId="77777777" w:rsidR="000B4E2A" w:rsidRPr="003737F1" w:rsidRDefault="000B4E2A" w:rsidP="007C4844">
            <w:pPr>
              <w:rPr>
                <w:rFonts w:asciiTheme="minorHAnsi" w:hAnsiTheme="minorHAnsi"/>
              </w:rPr>
            </w:pPr>
          </w:p>
          <w:p w14:paraId="0A311E13" w14:textId="77777777" w:rsidR="000B4E2A" w:rsidRPr="003737F1" w:rsidRDefault="000B4E2A" w:rsidP="007C4844">
            <w:pPr>
              <w:rPr>
                <w:rFonts w:asciiTheme="minorHAnsi" w:hAnsiTheme="minorHAnsi"/>
              </w:rPr>
            </w:pPr>
          </w:p>
          <w:p w14:paraId="195B7CCC" w14:textId="77777777" w:rsidR="000B4E2A" w:rsidRPr="003737F1" w:rsidRDefault="000B4E2A" w:rsidP="007C4844">
            <w:pPr>
              <w:rPr>
                <w:rFonts w:asciiTheme="minorHAnsi" w:hAnsiTheme="minorHAnsi"/>
              </w:rPr>
            </w:pPr>
          </w:p>
        </w:tc>
      </w:tr>
      <w:tr w:rsidR="000B4E2A" w:rsidRPr="003737F1" w14:paraId="399E6707" w14:textId="77777777" w:rsidTr="007C4844">
        <w:tc>
          <w:tcPr>
            <w:tcW w:w="8926" w:type="dxa"/>
          </w:tcPr>
          <w:p w14:paraId="5DAD76D6" w14:textId="77777777" w:rsidR="000B4E2A" w:rsidRPr="00627773" w:rsidRDefault="000B4E2A" w:rsidP="007C4844">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2B4CBAD" w14:textId="77777777" w:rsidR="000B4E2A" w:rsidRPr="00627773" w:rsidRDefault="000B4E2A" w:rsidP="007C4844">
            <w:pPr>
              <w:rPr>
                <w:rFonts w:asciiTheme="minorHAnsi" w:hAnsiTheme="minorHAnsi"/>
                <w:bCs/>
              </w:rPr>
            </w:pPr>
          </w:p>
          <w:p w14:paraId="4CF6A72E" w14:textId="77777777" w:rsidR="000B4E2A" w:rsidRPr="003737F1" w:rsidRDefault="000B4E2A" w:rsidP="007C4844">
            <w:pPr>
              <w:rPr>
                <w:rFonts w:asciiTheme="minorHAnsi" w:hAnsiTheme="minorHAnsi"/>
              </w:rPr>
            </w:pPr>
            <w:r>
              <w:rPr>
                <w:rFonts w:asciiTheme="minorHAnsi" w:hAnsiTheme="minorHAnsi"/>
              </w:rPr>
              <w:t xml:space="preserve">The behaviour management in the hall was excellent from the TA’s as I mentioned. The use of restorative hands up and waiting until they were quiet before asking a question. Praising a child for putting hands up (positive </w:t>
            </w:r>
            <w:proofErr w:type="spellStart"/>
            <w:r>
              <w:rPr>
                <w:rFonts w:asciiTheme="minorHAnsi" w:hAnsiTheme="minorHAnsi"/>
              </w:rPr>
              <w:t>reinforcemnt</w:t>
            </w:r>
            <w:proofErr w:type="spellEnd"/>
            <w:r>
              <w:rPr>
                <w:rFonts w:asciiTheme="minorHAnsi" w:hAnsiTheme="minorHAnsi"/>
              </w:rPr>
              <w:t xml:space="preserve">) and giving the children confidence and not shouting if they </w:t>
            </w:r>
            <w:proofErr w:type="spellStart"/>
            <w:r>
              <w:rPr>
                <w:rFonts w:asciiTheme="minorHAnsi" w:hAnsiTheme="minorHAnsi"/>
              </w:rPr>
              <w:t>didnt</w:t>
            </w:r>
            <w:proofErr w:type="spellEnd"/>
            <w:r>
              <w:rPr>
                <w:rFonts w:asciiTheme="minorHAnsi" w:hAnsiTheme="minorHAnsi"/>
              </w:rPr>
              <w:t xml:space="preserve"> get it first time </w:t>
            </w:r>
            <w:proofErr w:type="gramStart"/>
            <w:r>
              <w:rPr>
                <w:rFonts w:asciiTheme="minorHAnsi" w:hAnsiTheme="minorHAnsi"/>
              </w:rPr>
              <w:t>round, but</w:t>
            </w:r>
            <w:proofErr w:type="gramEnd"/>
            <w:r>
              <w:rPr>
                <w:rFonts w:asciiTheme="minorHAnsi" w:hAnsiTheme="minorHAnsi"/>
              </w:rPr>
              <w:t xml:space="preserve"> encouraging them. </w:t>
            </w:r>
          </w:p>
          <w:p w14:paraId="2D7868CD" w14:textId="77777777" w:rsidR="000B4E2A" w:rsidRPr="003737F1" w:rsidRDefault="000B4E2A" w:rsidP="007C4844">
            <w:pPr>
              <w:rPr>
                <w:rFonts w:asciiTheme="minorHAnsi" w:hAnsiTheme="minorHAnsi"/>
              </w:rPr>
            </w:pPr>
          </w:p>
          <w:p w14:paraId="7F59592F" w14:textId="77777777" w:rsidR="000B4E2A" w:rsidRPr="003737F1" w:rsidRDefault="000B4E2A" w:rsidP="007C4844">
            <w:pPr>
              <w:rPr>
                <w:rFonts w:asciiTheme="minorHAnsi" w:hAnsiTheme="minorHAnsi"/>
              </w:rPr>
            </w:pPr>
          </w:p>
          <w:p w14:paraId="21BF62AD" w14:textId="77777777" w:rsidR="000B4E2A" w:rsidRPr="003737F1" w:rsidRDefault="000B4E2A" w:rsidP="007C4844">
            <w:pPr>
              <w:rPr>
                <w:rFonts w:asciiTheme="minorHAnsi" w:hAnsiTheme="minorHAnsi"/>
              </w:rPr>
            </w:pPr>
          </w:p>
          <w:p w14:paraId="46395167" w14:textId="77777777" w:rsidR="000B4E2A" w:rsidRPr="003737F1" w:rsidRDefault="000B4E2A" w:rsidP="007C4844">
            <w:pPr>
              <w:rPr>
                <w:rFonts w:asciiTheme="minorHAnsi" w:hAnsiTheme="minorHAnsi"/>
              </w:rPr>
            </w:pPr>
          </w:p>
          <w:p w14:paraId="1FF4ABFE" w14:textId="77777777" w:rsidR="000B4E2A" w:rsidRPr="003737F1" w:rsidRDefault="000B4E2A" w:rsidP="007C4844">
            <w:pPr>
              <w:rPr>
                <w:rFonts w:asciiTheme="minorHAnsi" w:hAnsiTheme="minorHAnsi"/>
              </w:rPr>
            </w:pPr>
          </w:p>
          <w:p w14:paraId="0877055F" w14:textId="77777777" w:rsidR="000B4E2A" w:rsidRPr="003737F1" w:rsidRDefault="000B4E2A" w:rsidP="007C4844">
            <w:pPr>
              <w:rPr>
                <w:rFonts w:asciiTheme="minorHAnsi" w:hAnsiTheme="minorHAnsi"/>
              </w:rPr>
            </w:pPr>
          </w:p>
          <w:p w14:paraId="5915B5AC" w14:textId="77777777" w:rsidR="000B4E2A" w:rsidRPr="003737F1" w:rsidRDefault="000B4E2A" w:rsidP="007C4844">
            <w:pPr>
              <w:rPr>
                <w:rFonts w:asciiTheme="minorHAnsi" w:hAnsiTheme="minorHAnsi"/>
              </w:rPr>
            </w:pPr>
          </w:p>
          <w:p w14:paraId="30E76F1D" w14:textId="77777777" w:rsidR="000B4E2A" w:rsidRPr="003737F1" w:rsidRDefault="000B4E2A" w:rsidP="007C4844">
            <w:pPr>
              <w:rPr>
                <w:rFonts w:asciiTheme="minorHAnsi" w:hAnsiTheme="minorHAnsi"/>
              </w:rPr>
            </w:pPr>
          </w:p>
        </w:tc>
      </w:tr>
    </w:tbl>
    <w:p w14:paraId="0CE359ED" w14:textId="77777777" w:rsidR="000B4E2A" w:rsidRDefault="000B4E2A" w:rsidP="000B4E2A"/>
    <w:p w14:paraId="79DA8F93" w14:textId="77777777" w:rsidR="000B4E2A" w:rsidRDefault="000B4E2A" w:rsidP="000B4E2A">
      <w:pPr>
        <w:rPr>
          <w:b/>
          <w:bCs/>
          <w:sz w:val="22"/>
          <w:szCs w:val="22"/>
        </w:rPr>
      </w:pPr>
    </w:p>
    <w:p w14:paraId="611AF4D1" w14:textId="77777777" w:rsidR="000B4E2A" w:rsidRDefault="000B4E2A" w:rsidP="000B4E2A">
      <w:pPr>
        <w:rPr>
          <w:b/>
          <w:bCs/>
          <w:sz w:val="22"/>
          <w:szCs w:val="22"/>
        </w:rPr>
      </w:pPr>
    </w:p>
    <w:p w14:paraId="412D54BB" w14:textId="77777777" w:rsidR="000B4E2A" w:rsidRDefault="000B4E2A" w:rsidP="000B4E2A">
      <w:pPr>
        <w:rPr>
          <w:b/>
          <w:bCs/>
          <w:sz w:val="22"/>
          <w:szCs w:val="22"/>
        </w:rPr>
      </w:pPr>
    </w:p>
    <w:p w14:paraId="5BF47ADD" w14:textId="77777777" w:rsidR="000B4E2A" w:rsidRDefault="000B4E2A" w:rsidP="000B4E2A">
      <w:pPr>
        <w:rPr>
          <w:b/>
          <w:bCs/>
          <w:sz w:val="22"/>
          <w:szCs w:val="22"/>
        </w:rPr>
      </w:pPr>
    </w:p>
    <w:p w14:paraId="081E4DD3" w14:textId="77777777" w:rsidR="000B4E2A" w:rsidRDefault="000B4E2A" w:rsidP="000B4E2A">
      <w:pPr>
        <w:rPr>
          <w:b/>
          <w:bCs/>
          <w:sz w:val="22"/>
          <w:szCs w:val="22"/>
        </w:rPr>
      </w:pPr>
    </w:p>
    <w:p w14:paraId="40B8BA20" w14:textId="77777777" w:rsidR="000B4E2A" w:rsidRDefault="000B4E2A" w:rsidP="000B4E2A">
      <w:pPr>
        <w:rPr>
          <w:b/>
          <w:bCs/>
          <w:sz w:val="22"/>
          <w:szCs w:val="22"/>
        </w:rPr>
      </w:pPr>
    </w:p>
    <w:p w14:paraId="06CC28A2" w14:textId="77777777" w:rsidR="000B4E2A" w:rsidRDefault="000B4E2A" w:rsidP="000B4E2A">
      <w:pPr>
        <w:rPr>
          <w:b/>
          <w:bCs/>
          <w:sz w:val="22"/>
          <w:szCs w:val="22"/>
        </w:rPr>
      </w:pPr>
    </w:p>
    <w:p w14:paraId="5A04FE61" w14:textId="77777777" w:rsidR="000B4E2A" w:rsidRDefault="000B4E2A" w:rsidP="000B4E2A">
      <w:pPr>
        <w:rPr>
          <w:b/>
          <w:bCs/>
          <w:sz w:val="22"/>
          <w:szCs w:val="22"/>
        </w:rPr>
      </w:pPr>
    </w:p>
    <w:p w14:paraId="667C1B09" w14:textId="77777777" w:rsidR="000B4E2A" w:rsidRDefault="000B4E2A" w:rsidP="000B4E2A">
      <w:pPr>
        <w:rPr>
          <w:b/>
          <w:bCs/>
          <w:sz w:val="22"/>
          <w:szCs w:val="22"/>
        </w:rPr>
      </w:pPr>
    </w:p>
    <w:p w14:paraId="4AE0532A" w14:textId="44522CD5" w:rsidR="006E2310" w:rsidRDefault="006E2310" w:rsidP="000B4E2A">
      <w:pPr>
        <w:rPr>
          <w:b/>
          <w:bCs/>
          <w:sz w:val="22"/>
          <w:szCs w:val="22"/>
        </w:rPr>
      </w:pPr>
    </w:p>
    <w:p w14:paraId="5B374C30" w14:textId="5AB1D87C" w:rsidR="000B4E2A" w:rsidRPr="00565F69" w:rsidRDefault="006E2310" w:rsidP="000B4E2A">
      <w:pPr>
        <w:rPr>
          <w:b/>
          <w:bCs/>
          <w:sz w:val="22"/>
          <w:szCs w:val="22"/>
        </w:rPr>
      </w:pPr>
      <w:r>
        <w:rPr>
          <w:b/>
          <w:bCs/>
          <w:sz w:val="22"/>
          <w:szCs w:val="22"/>
        </w:rPr>
        <w:br w:type="page"/>
      </w:r>
      <w:r w:rsidR="000B4E2A" w:rsidRPr="000B4E2A">
        <w:rPr>
          <w:b/>
          <w:bCs/>
          <w:sz w:val="28"/>
          <w:szCs w:val="28"/>
        </w:rPr>
        <w:lastRenderedPageBreak/>
        <w:t>Appendix 2.</w:t>
      </w:r>
    </w:p>
    <w:p w14:paraId="12B8A740" w14:textId="77777777" w:rsidR="000B4E2A" w:rsidRDefault="000B4E2A" w:rsidP="000B4E2A">
      <w:pPr>
        <w:rPr>
          <w:b/>
          <w:bCs/>
          <w:sz w:val="22"/>
          <w:szCs w:val="22"/>
        </w:rPr>
      </w:pPr>
    </w:p>
    <w:p w14:paraId="59CD10EC" w14:textId="2A5D5FF7" w:rsidR="000B4E2A" w:rsidRDefault="000B4E2A" w:rsidP="000B4E2A">
      <w:pPr>
        <w:rPr>
          <w:b/>
          <w:bCs/>
          <w:sz w:val="22"/>
          <w:szCs w:val="22"/>
        </w:rPr>
      </w:pPr>
      <w:r w:rsidRPr="00627773">
        <w:rPr>
          <w:b/>
          <w:bCs/>
          <w:sz w:val="22"/>
          <w:szCs w:val="22"/>
        </w:rPr>
        <w:t xml:space="preserve">Record </w:t>
      </w:r>
      <w:r>
        <w:rPr>
          <w:b/>
          <w:bCs/>
          <w:sz w:val="22"/>
          <w:szCs w:val="22"/>
        </w:rPr>
        <w:t>2</w:t>
      </w:r>
    </w:p>
    <w:p w14:paraId="1C8815C6" w14:textId="77777777" w:rsidR="000B4E2A" w:rsidRPr="00627773" w:rsidRDefault="000B4E2A" w:rsidP="000B4E2A">
      <w:pPr>
        <w:rPr>
          <w:b/>
          <w:bCs/>
          <w:sz w:val="22"/>
          <w:szCs w:val="22"/>
        </w:rPr>
      </w:pPr>
    </w:p>
    <w:tbl>
      <w:tblPr>
        <w:tblStyle w:val="TableGrid"/>
        <w:tblW w:w="0" w:type="auto"/>
        <w:tblLook w:val="04A0" w:firstRow="1" w:lastRow="0" w:firstColumn="1" w:lastColumn="0" w:noHBand="0" w:noVBand="1"/>
      </w:tblPr>
      <w:tblGrid>
        <w:gridCol w:w="8926"/>
      </w:tblGrid>
      <w:tr w:rsidR="000B4E2A" w:rsidRPr="003737F1" w14:paraId="4D184094" w14:textId="77777777" w:rsidTr="00007A26">
        <w:tc>
          <w:tcPr>
            <w:tcW w:w="8926" w:type="dxa"/>
          </w:tcPr>
          <w:p w14:paraId="3B0D2C5B" w14:textId="77777777" w:rsidR="000B4E2A" w:rsidRPr="003737F1" w:rsidRDefault="000B4E2A" w:rsidP="00007A26">
            <w:pPr>
              <w:rPr>
                <w:rFonts w:asciiTheme="minorHAnsi" w:hAnsiTheme="minorHAnsi"/>
              </w:rPr>
            </w:pPr>
            <w:r w:rsidRPr="003737F1">
              <w:rPr>
                <w:rFonts w:asciiTheme="minorHAnsi" w:hAnsiTheme="minorHAnsi"/>
              </w:rPr>
              <w:t xml:space="preserve">Date and time, year </w:t>
            </w:r>
            <w:proofErr w:type="spellStart"/>
            <w:proofErr w:type="gramStart"/>
            <w:r w:rsidRPr="003737F1">
              <w:rPr>
                <w:rFonts w:asciiTheme="minorHAnsi" w:hAnsiTheme="minorHAnsi"/>
              </w:rPr>
              <w:t>group:</w:t>
            </w:r>
            <w:r>
              <w:rPr>
                <w:rFonts w:asciiTheme="minorHAnsi" w:hAnsiTheme="minorHAnsi"/>
              </w:rPr>
              <w:t>Nursery</w:t>
            </w:r>
            <w:proofErr w:type="spellEnd"/>
            <w:proofErr w:type="gramEnd"/>
            <w:r>
              <w:rPr>
                <w:rFonts w:asciiTheme="minorHAnsi" w:hAnsiTheme="minorHAnsi"/>
              </w:rPr>
              <w:t>, 22-9-21, Nursery Class but also the whole school</w:t>
            </w:r>
          </w:p>
          <w:p w14:paraId="036B7947" w14:textId="77777777" w:rsidR="000B4E2A" w:rsidRPr="003737F1" w:rsidRDefault="000B4E2A" w:rsidP="00007A26">
            <w:pPr>
              <w:rPr>
                <w:rFonts w:asciiTheme="minorHAnsi" w:hAnsiTheme="minorHAnsi"/>
              </w:rPr>
            </w:pPr>
          </w:p>
        </w:tc>
      </w:tr>
      <w:tr w:rsidR="000B4E2A" w:rsidRPr="003737F1" w14:paraId="4D9ABF23" w14:textId="77777777" w:rsidTr="00007A26">
        <w:tc>
          <w:tcPr>
            <w:tcW w:w="8926" w:type="dxa"/>
          </w:tcPr>
          <w:p w14:paraId="367258EA" w14:textId="77777777" w:rsidR="000B4E2A" w:rsidRPr="003737F1" w:rsidRDefault="000B4E2A" w:rsidP="00007A26">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w:t>
            </w:r>
            <w:proofErr w:type="spellStart"/>
            <w:r>
              <w:rPr>
                <w:rFonts w:asciiTheme="minorHAnsi" w:hAnsiTheme="minorHAnsi"/>
              </w:rPr>
              <w:t>AOLE</w:t>
            </w:r>
            <w:proofErr w:type="spellEnd"/>
            <w:r>
              <w:rPr>
                <w:rFonts w:asciiTheme="minorHAnsi" w:hAnsiTheme="minorHAnsi"/>
              </w:rPr>
              <w:t>, general classroom context</w:t>
            </w:r>
          </w:p>
          <w:p w14:paraId="0C5E730B" w14:textId="622D4DC1" w:rsidR="000B4E2A" w:rsidRPr="003737F1" w:rsidRDefault="000B4E2A" w:rsidP="00007A26">
            <w:pPr>
              <w:rPr>
                <w:rFonts w:asciiTheme="minorHAnsi" w:hAnsiTheme="minorHAnsi"/>
              </w:rPr>
            </w:pPr>
            <w:r>
              <w:rPr>
                <w:rFonts w:asciiTheme="minorHAnsi" w:hAnsiTheme="minorHAnsi"/>
              </w:rPr>
              <w:t xml:space="preserve">I observed when walking into the nursery classroom the learning environment that had been created for these pupils. It immediately </w:t>
            </w:r>
            <w:proofErr w:type="gramStart"/>
            <w:r>
              <w:rPr>
                <w:rFonts w:asciiTheme="minorHAnsi" w:hAnsiTheme="minorHAnsi"/>
              </w:rPr>
              <w:t>had an effect on</w:t>
            </w:r>
            <w:proofErr w:type="gramEnd"/>
            <w:r>
              <w:rPr>
                <w:rFonts w:asciiTheme="minorHAnsi" w:hAnsiTheme="minorHAnsi"/>
              </w:rPr>
              <w:t xml:space="preserve"> me and made me wonder what effect would it have on the learner? </w:t>
            </w:r>
          </w:p>
          <w:p w14:paraId="1E7019CE" w14:textId="77777777" w:rsidR="000B4E2A" w:rsidRPr="003737F1" w:rsidRDefault="000B4E2A" w:rsidP="00007A26">
            <w:pPr>
              <w:rPr>
                <w:rFonts w:asciiTheme="minorHAnsi" w:hAnsiTheme="minorHAnsi"/>
              </w:rPr>
            </w:pPr>
          </w:p>
        </w:tc>
      </w:tr>
      <w:tr w:rsidR="000B4E2A" w:rsidRPr="003737F1" w14:paraId="64754462" w14:textId="77777777" w:rsidTr="00007A26">
        <w:tc>
          <w:tcPr>
            <w:tcW w:w="8926" w:type="dxa"/>
          </w:tcPr>
          <w:p w14:paraId="44A3909C" w14:textId="77777777" w:rsidR="000B4E2A" w:rsidRDefault="000B4E2A" w:rsidP="00007A26">
            <w:pPr>
              <w:rPr>
                <w:rFonts w:asciiTheme="minorHAnsi" w:hAnsiTheme="minorHAnsi"/>
                <w:lang w:val="en-US"/>
              </w:rPr>
            </w:pPr>
            <w:r>
              <w:rPr>
                <w:rFonts w:asciiTheme="minorHAnsi" w:hAnsiTheme="minorHAnsi"/>
                <w:b/>
                <w:bCs/>
                <w:lang w:val="en-US"/>
              </w:rPr>
              <w:t xml:space="preserve">What happened: </w:t>
            </w:r>
            <w:r w:rsidRPr="00B3022C">
              <w:rPr>
                <w:rFonts w:asciiTheme="minorHAnsi" w:hAnsiTheme="minorHAnsi"/>
                <w:i/>
                <w:iCs/>
                <w:lang w:val="en-US"/>
              </w:rPr>
              <w:t xml:space="preserve">a detailed description of the critical </w:t>
            </w:r>
            <w:proofErr w:type="gramStart"/>
            <w:r w:rsidRPr="00B3022C">
              <w:rPr>
                <w:rFonts w:asciiTheme="minorHAnsi" w:hAnsiTheme="minorHAnsi"/>
                <w:i/>
                <w:iCs/>
                <w:lang w:val="en-US"/>
              </w:rPr>
              <w:t>incident(</w:t>
            </w:r>
            <w:proofErr w:type="gramEnd"/>
            <w:r w:rsidRPr="00B3022C">
              <w:rPr>
                <w:rFonts w:asciiTheme="minorHAnsi" w:hAnsiTheme="minorHAnsi"/>
                <w:i/>
                <w:iCs/>
                <w:lang w:val="en-US"/>
              </w:rPr>
              <w:t>the more detail the better to refer to in your later work</w:t>
            </w:r>
            <w:r w:rsidRPr="00627773">
              <w:rPr>
                <w:rFonts w:asciiTheme="minorHAnsi" w:hAnsiTheme="minorHAnsi"/>
                <w:lang w:val="en-US"/>
              </w:rPr>
              <w:t>)</w:t>
            </w:r>
            <w:r>
              <w:rPr>
                <w:rFonts w:asciiTheme="minorHAnsi" w:hAnsiTheme="minorHAnsi"/>
                <w:lang w:val="en-US"/>
              </w:rPr>
              <w:t xml:space="preserve"> </w:t>
            </w:r>
          </w:p>
          <w:p w14:paraId="51EF83EB" w14:textId="77777777" w:rsidR="000B4E2A" w:rsidRDefault="000B4E2A" w:rsidP="00007A26">
            <w:pPr>
              <w:rPr>
                <w:rFonts w:asciiTheme="minorHAnsi" w:hAnsiTheme="minorHAnsi"/>
                <w:lang w:val="en-US"/>
              </w:rPr>
            </w:pPr>
          </w:p>
          <w:p w14:paraId="6CA4A0A4" w14:textId="77777777" w:rsidR="000B4E2A" w:rsidRDefault="000B4E2A" w:rsidP="00007A26">
            <w:pPr>
              <w:rPr>
                <w:rFonts w:asciiTheme="minorHAnsi" w:hAnsiTheme="minorHAnsi"/>
                <w:lang w:val="en-US"/>
              </w:rPr>
            </w:pPr>
            <w:r>
              <w:rPr>
                <w:rFonts w:asciiTheme="minorHAnsi" w:hAnsiTheme="minorHAnsi"/>
                <w:lang w:val="en-US"/>
              </w:rPr>
              <w:t xml:space="preserve">I walked into the classroom to observe and immediately I was </w:t>
            </w:r>
            <w:proofErr w:type="gramStart"/>
            <w:r>
              <w:rPr>
                <w:rFonts w:asciiTheme="minorHAnsi" w:hAnsiTheme="minorHAnsi"/>
                <w:lang w:val="en-US"/>
              </w:rPr>
              <w:t>effected</w:t>
            </w:r>
            <w:proofErr w:type="gramEnd"/>
            <w:r>
              <w:rPr>
                <w:rFonts w:asciiTheme="minorHAnsi" w:hAnsiTheme="minorHAnsi"/>
                <w:lang w:val="en-US"/>
              </w:rPr>
              <w:t xml:space="preserve"> by the environment of the room. It was relaxed and calm. The lights were dimmer, there were fairy lights around the room and the walls were painted a neutral </w:t>
            </w:r>
            <w:proofErr w:type="spellStart"/>
            <w:r>
              <w:rPr>
                <w:rFonts w:asciiTheme="minorHAnsi" w:hAnsiTheme="minorHAnsi"/>
                <w:lang w:val="en-US"/>
              </w:rPr>
              <w:t>colour</w:t>
            </w:r>
            <w:proofErr w:type="spellEnd"/>
            <w:r>
              <w:rPr>
                <w:rFonts w:asciiTheme="minorHAnsi" w:hAnsiTheme="minorHAnsi"/>
                <w:lang w:val="en-US"/>
              </w:rPr>
              <w:t xml:space="preserve">. The display boards were spaced out well and clearly labelled for the </w:t>
            </w:r>
            <w:proofErr w:type="spellStart"/>
            <w:r>
              <w:rPr>
                <w:rFonts w:asciiTheme="minorHAnsi" w:hAnsiTheme="minorHAnsi"/>
                <w:lang w:val="en-US"/>
              </w:rPr>
              <w:t>AOLE’s</w:t>
            </w:r>
            <w:proofErr w:type="spellEnd"/>
            <w:r>
              <w:rPr>
                <w:rFonts w:asciiTheme="minorHAnsi" w:hAnsiTheme="minorHAnsi"/>
                <w:lang w:val="en-US"/>
              </w:rPr>
              <w:t xml:space="preserve"> and purposes. The room smelt of flowers and there was acoustic piano music playing on the TV. The tables and resources were all made from wood or recycled materials and the areas were set out clearly with a living room, bedroom, kitchen and building area. There weren’t too many tables and the tables that were in the class had been pushed to the side to allow the children to work collaboratively on the floor. It was a square piece of paper that they were all sat or lying </w:t>
            </w:r>
            <w:proofErr w:type="gramStart"/>
            <w:r>
              <w:rPr>
                <w:rFonts w:asciiTheme="minorHAnsi" w:hAnsiTheme="minorHAnsi"/>
                <w:lang w:val="en-US"/>
              </w:rPr>
              <w:t>around</w:t>
            </w:r>
            <w:proofErr w:type="gramEnd"/>
            <w:r>
              <w:rPr>
                <w:rFonts w:asciiTheme="minorHAnsi" w:hAnsiTheme="minorHAnsi"/>
                <w:lang w:val="en-US"/>
              </w:rPr>
              <w:t xml:space="preserve"> and they were drawing their emotions, based on the </w:t>
            </w:r>
            <w:proofErr w:type="spellStart"/>
            <w:r>
              <w:rPr>
                <w:rFonts w:asciiTheme="minorHAnsi" w:hAnsiTheme="minorHAnsi"/>
                <w:lang w:val="en-US"/>
              </w:rPr>
              <w:t>colours</w:t>
            </w:r>
            <w:proofErr w:type="spellEnd"/>
            <w:r>
              <w:rPr>
                <w:rFonts w:asciiTheme="minorHAnsi" w:hAnsiTheme="minorHAnsi"/>
                <w:lang w:val="en-US"/>
              </w:rPr>
              <w:t xml:space="preserve"> and emotions of the book ‘The color monster’ and ‘How are you feeling today?’ I commented to the teacher and the TA’s how well they all worked and how relaxed they </w:t>
            </w:r>
            <w:proofErr w:type="gramStart"/>
            <w:r>
              <w:rPr>
                <w:rFonts w:asciiTheme="minorHAnsi" w:hAnsiTheme="minorHAnsi"/>
                <w:lang w:val="en-US"/>
              </w:rPr>
              <w:t>were</w:t>
            </w:r>
            <w:proofErr w:type="gramEnd"/>
            <w:r>
              <w:rPr>
                <w:rFonts w:asciiTheme="minorHAnsi" w:hAnsiTheme="minorHAnsi"/>
                <w:lang w:val="en-US"/>
              </w:rPr>
              <w:t xml:space="preserve"> and the teacher said it had all stemmed from changing the classroom to this design. They said they had noticed a huge change in the </w:t>
            </w:r>
            <w:proofErr w:type="spellStart"/>
            <w:r>
              <w:rPr>
                <w:rFonts w:asciiTheme="minorHAnsi" w:hAnsiTheme="minorHAnsi"/>
                <w:lang w:val="en-US"/>
              </w:rPr>
              <w:t>behaviour</w:t>
            </w:r>
            <w:proofErr w:type="spellEnd"/>
            <w:r>
              <w:rPr>
                <w:rFonts w:asciiTheme="minorHAnsi" w:hAnsiTheme="minorHAnsi"/>
                <w:lang w:val="en-US"/>
              </w:rPr>
              <w:t xml:space="preserve"> of the children since doing this and that it had been influenced by something called ‘The Curiosity Approach.’ I’d never heard of </w:t>
            </w:r>
            <w:proofErr w:type="gramStart"/>
            <w:r>
              <w:rPr>
                <w:rFonts w:asciiTheme="minorHAnsi" w:hAnsiTheme="minorHAnsi"/>
                <w:lang w:val="en-US"/>
              </w:rPr>
              <w:t>it</w:t>
            </w:r>
            <w:proofErr w:type="gramEnd"/>
            <w:r>
              <w:rPr>
                <w:rFonts w:asciiTheme="minorHAnsi" w:hAnsiTheme="minorHAnsi"/>
                <w:lang w:val="en-US"/>
              </w:rPr>
              <w:t xml:space="preserve"> but I had seen some of </w:t>
            </w:r>
            <w:proofErr w:type="spellStart"/>
            <w:r>
              <w:rPr>
                <w:rFonts w:asciiTheme="minorHAnsi" w:hAnsiTheme="minorHAnsi"/>
                <w:lang w:val="en-US"/>
              </w:rPr>
              <w:t>it’s</w:t>
            </w:r>
            <w:proofErr w:type="spellEnd"/>
            <w:r>
              <w:rPr>
                <w:rFonts w:asciiTheme="minorHAnsi" w:hAnsiTheme="minorHAnsi"/>
                <w:lang w:val="en-US"/>
              </w:rPr>
              <w:t xml:space="preserve"> examples in other schools I have worked in but never questioned why they had done it. The teacher and TA went on to explain that by using the natural materials such as china and glass, that the children have a responsibility not to break them but if they do, there is a consequence as opposed to plastics, which can’t really break. Also, a single use plastic phone can’t compare to deconstructed natural toy which could become a phone or numerous other things- they called it open ended learning. They described to me that this was a whole school approach and that this would be something that all the classrooms would adopt. I saw this for myself because I was lucky enough to have some time in the Year 6 class, Year 5 class and reception class as well. The teacher in the </w:t>
            </w:r>
            <w:proofErr w:type="gramStart"/>
            <w:r>
              <w:rPr>
                <w:rFonts w:asciiTheme="minorHAnsi" w:hAnsiTheme="minorHAnsi"/>
                <w:lang w:val="en-US"/>
              </w:rPr>
              <w:t>Reception</w:t>
            </w:r>
            <w:proofErr w:type="gramEnd"/>
            <w:r>
              <w:rPr>
                <w:rFonts w:asciiTheme="minorHAnsi" w:hAnsiTheme="minorHAnsi"/>
                <w:lang w:val="en-US"/>
              </w:rPr>
              <w:t xml:space="preserve"> class also commented on the change in </w:t>
            </w:r>
            <w:proofErr w:type="spellStart"/>
            <w:r>
              <w:rPr>
                <w:rFonts w:asciiTheme="minorHAnsi" w:hAnsiTheme="minorHAnsi"/>
                <w:lang w:val="en-US"/>
              </w:rPr>
              <w:t>behaviour</w:t>
            </w:r>
            <w:proofErr w:type="spellEnd"/>
            <w:r>
              <w:rPr>
                <w:rFonts w:asciiTheme="minorHAnsi" w:hAnsiTheme="minorHAnsi"/>
                <w:lang w:val="en-US"/>
              </w:rPr>
              <w:t xml:space="preserve"> from this new approach and said that not only was it a positive influence on the children but also on her. She found that she was less distracted </w:t>
            </w:r>
            <w:proofErr w:type="gramStart"/>
            <w:r>
              <w:rPr>
                <w:rFonts w:asciiTheme="minorHAnsi" w:hAnsiTheme="minorHAnsi"/>
                <w:lang w:val="en-US"/>
              </w:rPr>
              <w:t>and also</w:t>
            </w:r>
            <w:proofErr w:type="gramEnd"/>
            <w:r>
              <w:rPr>
                <w:rFonts w:asciiTheme="minorHAnsi" w:hAnsiTheme="minorHAnsi"/>
                <w:lang w:val="en-US"/>
              </w:rPr>
              <w:t xml:space="preserve"> gave her displays and areas a meaning and a purpose. In the year 6 class, the same approach had been adopted and it meant that the areas of learning were set out clearly, especially with regards the 4 purposes. They had curiosity boxes for their class topics that they could refer to if needed. The class trip we went on also connected to the natural materials as this was the purpose of the trip. It was to find leaves, twigs, </w:t>
            </w:r>
            <w:proofErr w:type="spellStart"/>
            <w:r>
              <w:rPr>
                <w:rFonts w:asciiTheme="minorHAnsi" w:hAnsiTheme="minorHAnsi"/>
                <w:lang w:val="en-US"/>
              </w:rPr>
              <w:t>conkers</w:t>
            </w:r>
            <w:proofErr w:type="spellEnd"/>
            <w:r>
              <w:rPr>
                <w:rFonts w:asciiTheme="minorHAnsi" w:hAnsiTheme="minorHAnsi"/>
                <w:lang w:val="en-US"/>
              </w:rPr>
              <w:t xml:space="preserve">, </w:t>
            </w:r>
            <w:proofErr w:type="spellStart"/>
            <w:r>
              <w:rPr>
                <w:rFonts w:asciiTheme="minorHAnsi" w:hAnsiTheme="minorHAnsi"/>
                <w:lang w:val="en-US"/>
              </w:rPr>
              <w:t>etc</w:t>
            </w:r>
            <w:proofErr w:type="spellEnd"/>
            <w:r>
              <w:rPr>
                <w:rFonts w:asciiTheme="minorHAnsi" w:hAnsiTheme="minorHAnsi"/>
                <w:lang w:val="en-US"/>
              </w:rPr>
              <w:t xml:space="preserve">, that they could stick on to their green man sculptures made of clay. This was an opportunity for the older children to have blended learning and use </w:t>
            </w:r>
            <w:proofErr w:type="gramStart"/>
            <w:r>
              <w:rPr>
                <w:rFonts w:asciiTheme="minorHAnsi" w:hAnsiTheme="minorHAnsi"/>
                <w:lang w:val="en-US"/>
              </w:rPr>
              <w:t>all of</w:t>
            </w:r>
            <w:proofErr w:type="gramEnd"/>
            <w:r>
              <w:rPr>
                <w:rFonts w:asciiTheme="minorHAnsi" w:hAnsiTheme="minorHAnsi"/>
                <w:lang w:val="en-US"/>
              </w:rPr>
              <w:t xml:space="preserve"> their senses through this. </w:t>
            </w:r>
          </w:p>
          <w:p w14:paraId="02B39E5B" w14:textId="77777777" w:rsidR="000B4E2A" w:rsidRPr="0062501E" w:rsidRDefault="000B4E2A" w:rsidP="00007A26">
            <w:pPr>
              <w:rPr>
                <w:rFonts w:asciiTheme="minorHAnsi" w:hAnsiTheme="minorHAnsi"/>
                <w:bCs/>
              </w:rPr>
            </w:pPr>
            <w:r w:rsidRPr="0062501E">
              <w:rPr>
                <w:rFonts w:asciiTheme="minorHAnsi" w:hAnsiTheme="minorHAnsi"/>
                <w:bCs/>
              </w:rPr>
              <w:t xml:space="preserve">Another aspect is how the more neutral tones and less ‘busy’ walls can be a help to child with </w:t>
            </w:r>
            <w:proofErr w:type="spellStart"/>
            <w:r w:rsidRPr="0062501E">
              <w:rPr>
                <w:rFonts w:asciiTheme="minorHAnsi" w:hAnsiTheme="minorHAnsi"/>
                <w:bCs/>
              </w:rPr>
              <w:t>ALN</w:t>
            </w:r>
            <w:proofErr w:type="spellEnd"/>
            <w:r w:rsidRPr="0062501E">
              <w:rPr>
                <w:rFonts w:asciiTheme="minorHAnsi" w:hAnsiTheme="minorHAnsi"/>
                <w:bCs/>
              </w:rPr>
              <w:t xml:space="preserve">. Less distracted, or less to look at. </w:t>
            </w:r>
          </w:p>
          <w:p w14:paraId="3FCEB664" w14:textId="77777777" w:rsidR="000B4E2A" w:rsidRPr="003737F1" w:rsidRDefault="000B4E2A" w:rsidP="00007A26">
            <w:pPr>
              <w:rPr>
                <w:rFonts w:asciiTheme="minorHAnsi" w:hAnsiTheme="minorHAnsi"/>
                <w:bCs/>
                <w:lang w:val="en-US"/>
              </w:rPr>
            </w:pPr>
          </w:p>
          <w:p w14:paraId="7837F00C" w14:textId="77777777" w:rsidR="000B4E2A" w:rsidRDefault="000B4E2A" w:rsidP="00007A26">
            <w:pPr>
              <w:rPr>
                <w:rFonts w:asciiTheme="minorHAnsi" w:hAnsiTheme="minorHAnsi"/>
                <w:bCs/>
                <w:lang w:val="en-US"/>
              </w:rPr>
            </w:pPr>
            <w:r>
              <w:rPr>
                <w:rFonts w:asciiTheme="minorHAnsi" w:hAnsiTheme="minorHAnsi"/>
                <w:bCs/>
                <w:lang w:val="en-US"/>
              </w:rPr>
              <w:lastRenderedPageBreak/>
              <w:t xml:space="preserve">Ultimately it gave a safe feeling to the learning environment and that is something that is vital for the wellbeing of these young people. For some of them, this is the only constant they </w:t>
            </w:r>
            <w:proofErr w:type="gramStart"/>
            <w:r>
              <w:rPr>
                <w:rFonts w:asciiTheme="minorHAnsi" w:hAnsiTheme="minorHAnsi"/>
                <w:bCs/>
                <w:lang w:val="en-US"/>
              </w:rPr>
              <w:t>have</w:t>
            </w:r>
            <w:proofErr w:type="gramEnd"/>
            <w:r>
              <w:rPr>
                <w:rFonts w:asciiTheme="minorHAnsi" w:hAnsiTheme="minorHAnsi"/>
                <w:bCs/>
                <w:lang w:val="en-US"/>
              </w:rPr>
              <w:t xml:space="preserve"> and it is one of our many jobs to ensure that they feel safe and comfortable. </w:t>
            </w:r>
          </w:p>
          <w:p w14:paraId="1500E569" w14:textId="77777777" w:rsidR="000B4E2A" w:rsidRDefault="000B4E2A" w:rsidP="00007A26">
            <w:pPr>
              <w:rPr>
                <w:rFonts w:asciiTheme="minorHAnsi" w:hAnsiTheme="minorHAnsi"/>
                <w:bCs/>
                <w:lang w:val="en-US"/>
              </w:rPr>
            </w:pPr>
          </w:p>
          <w:p w14:paraId="5E6DBA18" w14:textId="77777777" w:rsidR="000B4E2A" w:rsidRDefault="000B4E2A" w:rsidP="00007A26">
            <w:pPr>
              <w:rPr>
                <w:rFonts w:asciiTheme="minorHAnsi" w:hAnsiTheme="minorHAnsi"/>
                <w:bCs/>
                <w:lang w:val="en-US"/>
              </w:rPr>
            </w:pPr>
            <w:r>
              <w:rPr>
                <w:rFonts w:asciiTheme="minorHAnsi" w:hAnsiTheme="minorHAnsi"/>
                <w:bCs/>
                <w:lang w:val="en-US"/>
              </w:rPr>
              <w:t xml:space="preserve">One use of the natural materials was the glass bottles with </w:t>
            </w:r>
            <w:proofErr w:type="spellStart"/>
            <w:r>
              <w:rPr>
                <w:rFonts w:asciiTheme="minorHAnsi" w:hAnsiTheme="minorHAnsi"/>
                <w:bCs/>
                <w:lang w:val="en-US"/>
              </w:rPr>
              <w:t>coloured</w:t>
            </w:r>
            <w:proofErr w:type="spellEnd"/>
            <w:r>
              <w:rPr>
                <w:rFonts w:asciiTheme="minorHAnsi" w:hAnsiTheme="minorHAnsi"/>
                <w:bCs/>
                <w:lang w:val="en-US"/>
              </w:rPr>
              <w:t xml:space="preserve"> water to represent emotions. These bottles were a visual aid, a scaffold for those who couldn’t yet connect them but they also had </w:t>
            </w:r>
            <w:proofErr w:type="spellStart"/>
            <w:r>
              <w:rPr>
                <w:rFonts w:asciiTheme="minorHAnsi" w:hAnsiTheme="minorHAnsi"/>
                <w:bCs/>
                <w:lang w:val="en-US"/>
              </w:rPr>
              <w:t>tomake</w:t>
            </w:r>
            <w:proofErr w:type="spellEnd"/>
            <w:r>
              <w:rPr>
                <w:rFonts w:asciiTheme="minorHAnsi" w:hAnsiTheme="minorHAnsi"/>
                <w:bCs/>
                <w:lang w:val="en-US"/>
              </w:rPr>
              <w:t xml:space="preserve"> sure they didn’t break </w:t>
            </w:r>
            <w:proofErr w:type="gramStart"/>
            <w:r>
              <w:rPr>
                <w:rFonts w:asciiTheme="minorHAnsi" w:hAnsiTheme="minorHAnsi"/>
                <w:bCs/>
                <w:lang w:val="en-US"/>
              </w:rPr>
              <w:t>them</w:t>
            </w:r>
            <w:proofErr w:type="gramEnd"/>
            <w:r>
              <w:rPr>
                <w:rFonts w:asciiTheme="minorHAnsi" w:hAnsiTheme="minorHAnsi"/>
                <w:bCs/>
                <w:lang w:val="en-US"/>
              </w:rPr>
              <w:t xml:space="preserve"> so they were careful and took more time when using them. Type of scaffolding. </w:t>
            </w:r>
          </w:p>
          <w:p w14:paraId="32891977" w14:textId="77777777" w:rsidR="000B4E2A" w:rsidRDefault="000B4E2A" w:rsidP="00007A26">
            <w:pPr>
              <w:rPr>
                <w:rFonts w:asciiTheme="minorHAnsi" w:hAnsiTheme="minorHAnsi"/>
                <w:bCs/>
                <w:lang w:val="en-US"/>
              </w:rPr>
            </w:pPr>
          </w:p>
          <w:p w14:paraId="50A2AF8A" w14:textId="77777777" w:rsidR="000B4E2A" w:rsidRDefault="000B4E2A" w:rsidP="00007A26">
            <w:pPr>
              <w:rPr>
                <w:rFonts w:asciiTheme="minorHAnsi" w:hAnsiTheme="minorHAnsi"/>
                <w:bCs/>
                <w:lang w:val="en-US"/>
              </w:rPr>
            </w:pPr>
            <w:r>
              <w:rPr>
                <w:rFonts w:asciiTheme="minorHAnsi" w:hAnsiTheme="minorHAnsi"/>
                <w:bCs/>
                <w:lang w:val="en-US"/>
              </w:rPr>
              <w:t xml:space="preserve">Teacher used TV to show a video of the </w:t>
            </w:r>
            <w:proofErr w:type="spellStart"/>
            <w:r>
              <w:rPr>
                <w:rFonts w:asciiTheme="minorHAnsi" w:hAnsiTheme="minorHAnsi"/>
                <w:bCs/>
                <w:lang w:val="en-US"/>
              </w:rPr>
              <w:t>colour</w:t>
            </w:r>
            <w:proofErr w:type="spellEnd"/>
            <w:r>
              <w:rPr>
                <w:rFonts w:asciiTheme="minorHAnsi" w:hAnsiTheme="minorHAnsi"/>
                <w:bCs/>
                <w:lang w:val="en-US"/>
              </w:rPr>
              <w:t xml:space="preserve"> monster story- dual coding and </w:t>
            </w:r>
            <w:proofErr w:type="spellStart"/>
            <w:proofErr w:type="gramStart"/>
            <w:r>
              <w:rPr>
                <w:rFonts w:asciiTheme="minorHAnsi" w:hAnsiTheme="minorHAnsi"/>
                <w:bCs/>
                <w:lang w:val="en-US"/>
              </w:rPr>
              <w:t>it’s</w:t>
            </w:r>
            <w:proofErr w:type="spellEnd"/>
            <w:proofErr w:type="gramEnd"/>
            <w:r>
              <w:rPr>
                <w:rFonts w:asciiTheme="minorHAnsi" w:hAnsiTheme="minorHAnsi"/>
                <w:bCs/>
                <w:lang w:val="en-US"/>
              </w:rPr>
              <w:t xml:space="preserve"> merits- </w:t>
            </w:r>
            <w:proofErr w:type="spellStart"/>
            <w:r>
              <w:rPr>
                <w:rFonts w:asciiTheme="minorHAnsi" w:hAnsiTheme="minorHAnsi"/>
                <w:bCs/>
                <w:lang w:val="en-US"/>
              </w:rPr>
              <w:t>oliver</w:t>
            </w:r>
            <w:proofErr w:type="spellEnd"/>
            <w:r>
              <w:rPr>
                <w:rFonts w:asciiTheme="minorHAnsi" w:hAnsiTheme="minorHAnsi"/>
                <w:bCs/>
                <w:lang w:val="en-US"/>
              </w:rPr>
              <w:t xml:space="preserve"> </w:t>
            </w:r>
            <w:proofErr w:type="spellStart"/>
            <w:r>
              <w:rPr>
                <w:rFonts w:asciiTheme="minorHAnsi" w:hAnsiTheme="minorHAnsi"/>
                <w:bCs/>
                <w:lang w:val="en-US"/>
              </w:rPr>
              <w:t>caviglioli</w:t>
            </w:r>
            <w:proofErr w:type="spellEnd"/>
            <w:r>
              <w:rPr>
                <w:rFonts w:asciiTheme="minorHAnsi" w:hAnsiTheme="minorHAnsi"/>
                <w:bCs/>
                <w:lang w:val="en-US"/>
              </w:rPr>
              <w:t xml:space="preserve">. </w:t>
            </w:r>
          </w:p>
          <w:p w14:paraId="0C351BA6" w14:textId="77777777" w:rsidR="000B4E2A" w:rsidRDefault="000B4E2A" w:rsidP="00007A26">
            <w:pPr>
              <w:rPr>
                <w:rFonts w:asciiTheme="minorHAnsi" w:hAnsiTheme="minorHAnsi"/>
                <w:bCs/>
                <w:lang w:val="en-US"/>
              </w:rPr>
            </w:pPr>
          </w:p>
          <w:p w14:paraId="3AE3C640" w14:textId="73CAEAC8" w:rsidR="000B4E2A" w:rsidRPr="00565F69" w:rsidRDefault="000B4E2A" w:rsidP="00565F69">
            <w:pPr>
              <w:rPr>
                <w:rFonts w:asciiTheme="minorHAnsi" w:hAnsiTheme="minorHAnsi"/>
                <w:bCs/>
                <w:lang w:val="en-US"/>
              </w:rPr>
            </w:pPr>
            <w:r>
              <w:rPr>
                <w:rFonts w:asciiTheme="minorHAnsi" w:hAnsiTheme="minorHAnsi"/>
                <w:bCs/>
                <w:lang w:val="en-US"/>
              </w:rPr>
              <w:t xml:space="preserve">Natural theme has also been taken to the outdoor area with a garden, sandpit, mud kitchen. Including again the blended learning and </w:t>
            </w:r>
            <w:proofErr w:type="spellStart"/>
            <w:r>
              <w:rPr>
                <w:rFonts w:asciiTheme="minorHAnsi" w:hAnsiTheme="minorHAnsi"/>
                <w:bCs/>
                <w:lang w:val="en-US"/>
              </w:rPr>
              <w:t>opportunites</w:t>
            </w:r>
            <w:proofErr w:type="spellEnd"/>
            <w:r>
              <w:rPr>
                <w:rFonts w:asciiTheme="minorHAnsi" w:hAnsiTheme="minorHAnsi"/>
                <w:bCs/>
                <w:lang w:val="en-US"/>
              </w:rPr>
              <w:t xml:space="preserve"> to include the outdoors in education. </w:t>
            </w:r>
          </w:p>
          <w:p w14:paraId="4F394E14" w14:textId="77777777" w:rsidR="000B4E2A" w:rsidRPr="003737F1" w:rsidRDefault="000B4E2A" w:rsidP="00007A26">
            <w:pPr>
              <w:ind w:left="720"/>
              <w:rPr>
                <w:rFonts w:asciiTheme="minorHAnsi" w:hAnsiTheme="minorHAnsi"/>
              </w:rPr>
            </w:pPr>
          </w:p>
        </w:tc>
      </w:tr>
      <w:tr w:rsidR="000B4E2A" w:rsidRPr="003737F1" w14:paraId="6E03FCBB" w14:textId="77777777" w:rsidTr="00007A26">
        <w:tc>
          <w:tcPr>
            <w:tcW w:w="8926" w:type="dxa"/>
          </w:tcPr>
          <w:p w14:paraId="01CD4BC2" w14:textId="77777777" w:rsidR="000B4E2A" w:rsidRPr="0062501E" w:rsidRDefault="000B4E2A" w:rsidP="00007A26">
            <w:pPr>
              <w:rPr>
                <w:rFonts w:asciiTheme="minorHAnsi" w:hAnsiTheme="minorHAnsi"/>
                <w:bCs/>
                <w:i/>
                <w:iCs/>
                <w:lang w:val="en-US"/>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501E">
              <w:rPr>
                <w:rFonts w:asciiTheme="minorHAnsi" w:hAnsiTheme="minorHAnsi"/>
                <w:bCs/>
                <w:i/>
                <w:iCs/>
                <w:lang w:val="en-US"/>
              </w:rPr>
              <w:t>what you think could be” under the hood” in these incidents? What avenues of research could you consider?</w:t>
            </w:r>
          </w:p>
          <w:p w14:paraId="3BDFF106" w14:textId="77777777" w:rsidR="000B4E2A" w:rsidRDefault="000B4E2A" w:rsidP="00007A26">
            <w:pPr>
              <w:rPr>
                <w:rFonts w:asciiTheme="minorHAnsi" w:hAnsiTheme="minorHAnsi"/>
                <w:b/>
                <w:bCs/>
              </w:rPr>
            </w:pPr>
          </w:p>
          <w:p w14:paraId="192E38B8" w14:textId="77777777" w:rsidR="000B4E2A" w:rsidRPr="0062501E" w:rsidRDefault="000B4E2A" w:rsidP="00007A26">
            <w:pPr>
              <w:rPr>
                <w:rFonts w:asciiTheme="minorHAnsi" w:hAnsiTheme="minorHAnsi"/>
              </w:rPr>
            </w:pPr>
            <w:r w:rsidRPr="0062501E">
              <w:rPr>
                <w:rFonts w:asciiTheme="minorHAnsi" w:hAnsiTheme="minorHAnsi"/>
              </w:rPr>
              <w:t xml:space="preserve">My brain was spinning with ideas that came from this observation. How does environment effect learning (Pedagogy </w:t>
            </w:r>
            <w:proofErr w:type="spellStart"/>
            <w:r w:rsidRPr="0062501E">
              <w:rPr>
                <w:rFonts w:asciiTheme="minorHAnsi" w:hAnsiTheme="minorHAnsi"/>
              </w:rPr>
              <w:t>QTS</w:t>
            </w:r>
            <w:proofErr w:type="spellEnd"/>
            <w:r w:rsidRPr="0062501E">
              <w:rPr>
                <w:rFonts w:asciiTheme="minorHAnsi" w:hAnsiTheme="minorHAnsi"/>
              </w:rPr>
              <w:t xml:space="preserve">) How effective is using natural resources and encouraging play for learning (Dewey and humanist approach, Montessori, Vygotsky, Piaget, Froebel) How does this relate to the rights of the child? Article 12, 29, 6.  How does this relate to the four </w:t>
            </w:r>
            <w:proofErr w:type="gramStart"/>
            <w:r w:rsidRPr="0062501E">
              <w:rPr>
                <w:rFonts w:asciiTheme="minorHAnsi" w:hAnsiTheme="minorHAnsi"/>
              </w:rPr>
              <w:t>purpose</w:t>
            </w:r>
            <w:proofErr w:type="gramEnd"/>
            <w:r w:rsidRPr="0062501E">
              <w:rPr>
                <w:rFonts w:asciiTheme="minorHAnsi" w:hAnsiTheme="minorHAnsi"/>
              </w:rPr>
              <w:t xml:space="preserve">, particularly health and </w:t>
            </w:r>
            <w:proofErr w:type="spellStart"/>
            <w:r w:rsidRPr="0062501E">
              <w:rPr>
                <w:rFonts w:asciiTheme="minorHAnsi" w:hAnsiTheme="minorHAnsi"/>
              </w:rPr>
              <w:t>well being</w:t>
            </w:r>
            <w:proofErr w:type="spellEnd"/>
            <w:r w:rsidRPr="0062501E">
              <w:rPr>
                <w:rFonts w:asciiTheme="minorHAnsi" w:hAnsiTheme="minorHAnsi"/>
              </w:rPr>
              <w:t xml:space="preserve"> but really it fits in all of them. How does it relate to Donaldson? The </w:t>
            </w:r>
            <w:proofErr w:type="spellStart"/>
            <w:r w:rsidRPr="0062501E">
              <w:rPr>
                <w:rFonts w:asciiTheme="minorHAnsi" w:hAnsiTheme="minorHAnsi"/>
              </w:rPr>
              <w:t>ALN</w:t>
            </w:r>
            <w:proofErr w:type="spellEnd"/>
            <w:r w:rsidRPr="0062501E">
              <w:rPr>
                <w:rFonts w:asciiTheme="minorHAnsi" w:hAnsiTheme="minorHAnsi"/>
              </w:rPr>
              <w:t xml:space="preserve"> Bill? Is this a form of behaviourism? </w:t>
            </w:r>
          </w:p>
          <w:p w14:paraId="1D42A48A" w14:textId="77777777" w:rsidR="000B4E2A" w:rsidRPr="0062501E" w:rsidRDefault="000B4E2A" w:rsidP="00007A26">
            <w:pPr>
              <w:rPr>
                <w:rFonts w:asciiTheme="minorHAnsi" w:hAnsiTheme="minorHAnsi"/>
              </w:rPr>
            </w:pPr>
          </w:p>
          <w:p w14:paraId="20AF16BB" w14:textId="77777777" w:rsidR="000B4E2A" w:rsidRPr="0062501E" w:rsidRDefault="000B4E2A" w:rsidP="00007A26">
            <w:pPr>
              <w:rPr>
                <w:rFonts w:asciiTheme="minorHAnsi" w:hAnsiTheme="minorHAnsi"/>
              </w:rPr>
            </w:pPr>
            <w:r w:rsidRPr="0062501E">
              <w:rPr>
                <w:rFonts w:asciiTheme="minorHAnsi" w:hAnsiTheme="minorHAnsi"/>
              </w:rPr>
              <w:t xml:space="preserve">Froebel- kindergarten creators- Scandinavian curriculum so you could compare and link with new curriculum. Montessori- learning through real life things such as laces, learning through play in a </w:t>
            </w:r>
            <w:proofErr w:type="gramStart"/>
            <w:r w:rsidRPr="0062501E">
              <w:rPr>
                <w:rFonts w:asciiTheme="minorHAnsi" w:hAnsiTheme="minorHAnsi"/>
              </w:rPr>
              <w:t>real life</w:t>
            </w:r>
            <w:proofErr w:type="gramEnd"/>
            <w:r w:rsidRPr="0062501E">
              <w:rPr>
                <w:rFonts w:asciiTheme="minorHAnsi" w:hAnsiTheme="minorHAnsi"/>
              </w:rPr>
              <w:t xml:space="preserve"> context, foundation phase framework. Can talk about the current and new curriculums- what is the differences or similarities? How was this observed?</w:t>
            </w:r>
          </w:p>
          <w:p w14:paraId="7807BA2E" w14:textId="77777777" w:rsidR="000B4E2A" w:rsidRPr="0062501E" w:rsidRDefault="000B4E2A" w:rsidP="00007A26">
            <w:pPr>
              <w:rPr>
                <w:rFonts w:asciiTheme="minorHAnsi" w:hAnsiTheme="minorHAnsi"/>
              </w:rPr>
            </w:pPr>
          </w:p>
          <w:p w14:paraId="5B7E6408" w14:textId="77777777" w:rsidR="000B4E2A" w:rsidRPr="0062501E" w:rsidRDefault="000B4E2A" w:rsidP="00007A26">
            <w:pPr>
              <w:rPr>
                <w:rFonts w:asciiTheme="minorHAnsi" w:hAnsiTheme="minorHAnsi"/>
              </w:rPr>
            </w:pPr>
            <w:r w:rsidRPr="0062501E">
              <w:rPr>
                <w:rFonts w:asciiTheme="minorHAnsi" w:hAnsiTheme="minorHAnsi"/>
              </w:rPr>
              <w:t xml:space="preserve">Putting the natural resources out for continuous provision to aid learning- scaffolding them because you are giving them the </w:t>
            </w:r>
            <w:proofErr w:type="gramStart"/>
            <w:r w:rsidRPr="0062501E">
              <w:rPr>
                <w:rFonts w:asciiTheme="minorHAnsi" w:hAnsiTheme="minorHAnsi"/>
              </w:rPr>
              <w:t>resources</w:t>
            </w:r>
            <w:proofErr w:type="gramEnd"/>
            <w:r w:rsidRPr="0062501E">
              <w:rPr>
                <w:rFonts w:asciiTheme="minorHAnsi" w:hAnsiTheme="minorHAnsi"/>
              </w:rPr>
              <w:t xml:space="preserve"> they need but letting them build them independently- phone for example. All children learn at different rates </w:t>
            </w:r>
            <w:proofErr w:type="spellStart"/>
            <w:r w:rsidRPr="0062501E">
              <w:rPr>
                <w:rFonts w:asciiTheme="minorHAnsi" w:hAnsiTheme="minorHAnsi"/>
              </w:rPr>
              <w:t>ZPD</w:t>
            </w:r>
            <w:proofErr w:type="spellEnd"/>
          </w:p>
          <w:p w14:paraId="1AD06159" w14:textId="77777777" w:rsidR="000B4E2A" w:rsidRPr="0062501E" w:rsidRDefault="000B4E2A" w:rsidP="00007A26">
            <w:pPr>
              <w:rPr>
                <w:rFonts w:asciiTheme="minorHAnsi" w:hAnsiTheme="minorHAnsi"/>
              </w:rPr>
            </w:pPr>
          </w:p>
          <w:p w14:paraId="47335006" w14:textId="77777777" w:rsidR="000B4E2A" w:rsidRPr="0062501E" w:rsidRDefault="000B4E2A" w:rsidP="00007A26">
            <w:pPr>
              <w:rPr>
                <w:rFonts w:asciiTheme="minorHAnsi" w:hAnsiTheme="minorHAnsi"/>
              </w:rPr>
            </w:pPr>
            <w:r w:rsidRPr="0062501E">
              <w:rPr>
                <w:rFonts w:asciiTheme="minorHAnsi" w:hAnsiTheme="minorHAnsi"/>
              </w:rPr>
              <w:t>And who contradicts this? Is there an argument for keeping the rooms bright and colourful and not trying to influence learners by environment? Is there an argument to say that a more diverse school shows the personality of the teacher and makes it unique if all rooms are the same?</w:t>
            </w:r>
          </w:p>
          <w:p w14:paraId="1691D4F8" w14:textId="77777777" w:rsidR="000B4E2A" w:rsidRPr="0062501E" w:rsidRDefault="000B4E2A" w:rsidP="00007A26">
            <w:pPr>
              <w:rPr>
                <w:rFonts w:asciiTheme="minorHAnsi" w:hAnsiTheme="minorHAnsi"/>
              </w:rPr>
            </w:pPr>
          </w:p>
          <w:p w14:paraId="2AFA2881" w14:textId="3A242052" w:rsidR="000B4E2A" w:rsidRPr="003737F1" w:rsidRDefault="000B4E2A" w:rsidP="00007A26">
            <w:pPr>
              <w:rPr>
                <w:rFonts w:asciiTheme="minorHAnsi" w:hAnsiTheme="minorHAnsi"/>
              </w:rPr>
            </w:pPr>
            <w:r w:rsidRPr="0062501E">
              <w:rPr>
                <w:rFonts w:asciiTheme="minorHAnsi" w:hAnsiTheme="minorHAnsi"/>
              </w:rPr>
              <w:t xml:space="preserve">The school has taken inspiration from another in </w:t>
            </w:r>
            <w:proofErr w:type="spellStart"/>
            <w:proofErr w:type="gramStart"/>
            <w:r w:rsidRPr="0062501E">
              <w:rPr>
                <w:rFonts w:asciiTheme="minorHAnsi" w:hAnsiTheme="minorHAnsi"/>
              </w:rPr>
              <w:t>it’s</w:t>
            </w:r>
            <w:proofErr w:type="spellEnd"/>
            <w:proofErr w:type="gramEnd"/>
            <w:r w:rsidRPr="0062501E">
              <w:rPr>
                <w:rFonts w:asciiTheme="minorHAnsi" w:hAnsiTheme="minorHAnsi"/>
              </w:rPr>
              <w:t xml:space="preserve"> network and they are working together to make this cross curricular- collaboration </w:t>
            </w:r>
            <w:proofErr w:type="spellStart"/>
            <w:r w:rsidRPr="0062501E">
              <w:rPr>
                <w:rFonts w:asciiTheme="minorHAnsi" w:hAnsiTheme="minorHAnsi"/>
              </w:rPr>
              <w:t>QTS</w:t>
            </w:r>
            <w:proofErr w:type="spellEnd"/>
            <w:r w:rsidRPr="0062501E">
              <w:rPr>
                <w:rFonts w:asciiTheme="minorHAnsi" w:hAnsiTheme="minorHAnsi"/>
              </w:rPr>
              <w:t>.</w:t>
            </w:r>
          </w:p>
          <w:p w14:paraId="7E3FBB5E" w14:textId="77777777" w:rsidR="000B4E2A" w:rsidRPr="003737F1" w:rsidRDefault="000B4E2A" w:rsidP="00007A26">
            <w:pPr>
              <w:rPr>
                <w:rFonts w:asciiTheme="minorHAnsi" w:hAnsiTheme="minorHAnsi"/>
              </w:rPr>
            </w:pPr>
          </w:p>
        </w:tc>
      </w:tr>
      <w:tr w:rsidR="000B4E2A" w:rsidRPr="003737F1" w14:paraId="753D2FEA" w14:textId="77777777" w:rsidTr="00007A26">
        <w:tc>
          <w:tcPr>
            <w:tcW w:w="8926" w:type="dxa"/>
          </w:tcPr>
          <w:p w14:paraId="2A038E3E" w14:textId="70CF77A1" w:rsidR="000B4E2A" w:rsidRPr="00627773" w:rsidRDefault="000B4E2A" w:rsidP="00007A26">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r w:rsidR="00565F69">
              <w:rPr>
                <w:rFonts w:asciiTheme="minorHAnsi" w:hAnsiTheme="minorHAnsi"/>
                <w:bCs/>
                <w:lang w:val="en-US"/>
              </w:rPr>
              <w:t xml:space="preserve"> </w:t>
            </w:r>
          </w:p>
          <w:p w14:paraId="258B434A" w14:textId="56FADBCF" w:rsidR="000B4E2A" w:rsidRPr="003737F1" w:rsidRDefault="00565F69" w:rsidP="00007A26">
            <w:pPr>
              <w:rPr>
                <w:rFonts w:asciiTheme="minorHAnsi" w:hAnsiTheme="minorHAnsi"/>
              </w:rPr>
            </w:pPr>
            <w:r>
              <w:rPr>
                <w:rFonts w:asciiTheme="minorHAnsi" w:hAnsiTheme="minorHAnsi"/>
              </w:rPr>
              <w:t xml:space="preserve">The lesson was after lunch and the children were already on task. Some of the pupils were just afternoon pupils but many of the class had been there all day. Their </w:t>
            </w:r>
            <w:proofErr w:type="spellStart"/>
            <w:r>
              <w:rPr>
                <w:rFonts w:asciiTheme="minorHAnsi" w:hAnsiTheme="minorHAnsi"/>
              </w:rPr>
              <w:t>AOLE</w:t>
            </w:r>
            <w:proofErr w:type="spellEnd"/>
            <w:r>
              <w:rPr>
                <w:rFonts w:asciiTheme="minorHAnsi" w:hAnsiTheme="minorHAnsi"/>
              </w:rPr>
              <w:t xml:space="preserve"> was health and wellbeing and their </w:t>
            </w:r>
            <w:proofErr w:type="gramStart"/>
            <w:r>
              <w:rPr>
                <w:rFonts w:asciiTheme="minorHAnsi" w:hAnsiTheme="minorHAnsi"/>
              </w:rPr>
              <w:t>emotions</w:t>
            </w:r>
            <w:proofErr w:type="gramEnd"/>
            <w:r>
              <w:rPr>
                <w:rFonts w:asciiTheme="minorHAnsi" w:hAnsiTheme="minorHAnsi"/>
              </w:rPr>
              <w:t xml:space="preserve"> and the working environment was calm and relaxed.  I have observed not something that the teacher did IN the classroom but what the teacher had done TO the classroom to promote effective learning.</w:t>
            </w:r>
          </w:p>
          <w:p w14:paraId="73072C58" w14:textId="77777777" w:rsidR="000B4E2A" w:rsidRPr="003737F1" w:rsidRDefault="000B4E2A" w:rsidP="000B4E2A">
            <w:pPr>
              <w:rPr>
                <w:rFonts w:asciiTheme="minorHAnsi" w:hAnsiTheme="minorHAnsi"/>
              </w:rPr>
            </w:pPr>
          </w:p>
        </w:tc>
      </w:tr>
    </w:tbl>
    <w:p w14:paraId="3578095E" w14:textId="77777777" w:rsidR="000B4E2A" w:rsidRDefault="000B4E2A" w:rsidP="000B4E2A">
      <w:pPr>
        <w:rPr>
          <w:b/>
          <w:bCs/>
          <w:sz w:val="22"/>
          <w:szCs w:val="22"/>
        </w:rPr>
      </w:pPr>
    </w:p>
    <w:p w14:paraId="270C280E" w14:textId="77777777" w:rsidR="00565F69" w:rsidRDefault="00565F69" w:rsidP="000B4E2A">
      <w:pPr>
        <w:rPr>
          <w:b/>
          <w:bCs/>
          <w:sz w:val="22"/>
          <w:szCs w:val="22"/>
        </w:rPr>
      </w:pPr>
    </w:p>
    <w:p w14:paraId="279141A5" w14:textId="7F0CBF19" w:rsidR="000B4E2A" w:rsidRPr="000B4E2A" w:rsidRDefault="000B4E2A" w:rsidP="000B4E2A">
      <w:pPr>
        <w:rPr>
          <w:b/>
          <w:bCs/>
          <w:sz w:val="28"/>
          <w:szCs w:val="28"/>
        </w:rPr>
      </w:pPr>
      <w:r w:rsidRPr="000B4E2A">
        <w:rPr>
          <w:b/>
          <w:bCs/>
          <w:sz w:val="28"/>
          <w:szCs w:val="28"/>
        </w:rPr>
        <w:lastRenderedPageBreak/>
        <w:t>Appendix 3.</w:t>
      </w:r>
    </w:p>
    <w:p w14:paraId="54B587FB" w14:textId="77777777" w:rsidR="000B4E2A" w:rsidRDefault="000B4E2A" w:rsidP="000B4E2A">
      <w:pPr>
        <w:rPr>
          <w:b/>
          <w:bCs/>
          <w:sz w:val="22"/>
          <w:szCs w:val="22"/>
        </w:rPr>
      </w:pPr>
    </w:p>
    <w:p w14:paraId="07D6ABAD" w14:textId="0A901656" w:rsidR="000B4E2A" w:rsidRDefault="000B4E2A" w:rsidP="000B4E2A">
      <w:pPr>
        <w:rPr>
          <w:b/>
          <w:bCs/>
          <w:sz w:val="22"/>
          <w:szCs w:val="22"/>
        </w:rPr>
      </w:pPr>
      <w:r w:rsidRPr="00627773">
        <w:rPr>
          <w:b/>
          <w:bCs/>
          <w:sz w:val="22"/>
          <w:szCs w:val="22"/>
        </w:rPr>
        <w:t xml:space="preserve">Record </w:t>
      </w:r>
      <w:r>
        <w:rPr>
          <w:b/>
          <w:bCs/>
          <w:sz w:val="22"/>
          <w:szCs w:val="22"/>
        </w:rPr>
        <w:t>3</w:t>
      </w:r>
    </w:p>
    <w:p w14:paraId="6FF0B528" w14:textId="77777777" w:rsidR="000B4E2A" w:rsidRPr="00627773" w:rsidRDefault="000B4E2A" w:rsidP="000B4E2A">
      <w:pPr>
        <w:rPr>
          <w:b/>
          <w:bCs/>
          <w:sz w:val="22"/>
          <w:szCs w:val="22"/>
        </w:rPr>
      </w:pPr>
    </w:p>
    <w:tbl>
      <w:tblPr>
        <w:tblStyle w:val="TableGrid"/>
        <w:tblW w:w="0" w:type="auto"/>
        <w:tblLook w:val="04A0" w:firstRow="1" w:lastRow="0" w:firstColumn="1" w:lastColumn="0" w:noHBand="0" w:noVBand="1"/>
      </w:tblPr>
      <w:tblGrid>
        <w:gridCol w:w="8926"/>
      </w:tblGrid>
      <w:tr w:rsidR="000B4E2A" w:rsidRPr="003737F1" w14:paraId="6DC09868" w14:textId="77777777" w:rsidTr="007C4844">
        <w:tc>
          <w:tcPr>
            <w:tcW w:w="8926" w:type="dxa"/>
          </w:tcPr>
          <w:p w14:paraId="5184C684" w14:textId="77777777" w:rsidR="000B4E2A" w:rsidRPr="003737F1" w:rsidRDefault="000B4E2A" w:rsidP="007C4844">
            <w:pPr>
              <w:rPr>
                <w:rFonts w:asciiTheme="minorHAnsi" w:hAnsiTheme="minorHAnsi"/>
              </w:rPr>
            </w:pPr>
            <w:r w:rsidRPr="003737F1">
              <w:rPr>
                <w:rFonts w:asciiTheme="minorHAnsi" w:hAnsiTheme="minorHAnsi"/>
              </w:rPr>
              <w:t>Date and time, year group:</w:t>
            </w:r>
            <w:r>
              <w:rPr>
                <w:rFonts w:asciiTheme="minorHAnsi" w:hAnsiTheme="minorHAnsi"/>
              </w:rPr>
              <w:t xml:space="preserve"> Nursery Class- afternoon after lunch, 23-9-21. </w:t>
            </w:r>
          </w:p>
        </w:tc>
      </w:tr>
      <w:tr w:rsidR="000B4E2A" w:rsidRPr="003737F1" w14:paraId="1E52F904" w14:textId="77777777" w:rsidTr="007C4844">
        <w:tc>
          <w:tcPr>
            <w:tcW w:w="8926" w:type="dxa"/>
          </w:tcPr>
          <w:p w14:paraId="10A3C18C" w14:textId="77777777" w:rsidR="000B4E2A" w:rsidRPr="003737F1" w:rsidRDefault="000B4E2A" w:rsidP="007C484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w:t>
            </w:r>
            <w:proofErr w:type="spellStart"/>
            <w:r>
              <w:rPr>
                <w:rFonts w:asciiTheme="minorHAnsi" w:hAnsiTheme="minorHAnsi"/>
              </w:rPr>
              <w:t>AOLE</w:t>
            </w:r>
            <w:proofErr w:type="spellEnd"/>
            <w:r>
              <w:rPr>
                <w:rFonts w:asciiTheme="minorHAnsi" w:hAnsiTheme="minorHAnsi"/>
              </w:rPr>
              <w:t>, general classroom context</w:t>
            </w:r>
          </w:p>
          <w:p w14:paraId="7544E3C2" w14:textId="77777777" w:rsidR="000B4E2A" w:rsidRDefault="000B4E2A" w:rsidP="007C4844">
            <w:pPr>
              <w:rPr>
                <w:rFonts w:asciiTheme="minorHAnsi" w:hAnsiTheme="minorHAnsi"/>
              </w:rPr>
            </w:pPr>
          </w:p>
          <w:p w14:paraId="6EE289C0" w14:textId="112F90CA" w:rsidR="000B4E2A" w:rsidRPr="003737F1" w:rsidRDefault="000B4E2A" w:rsidP="007C4844">
            <w:pPr>
              <w:rPr>
                <w:rFonts w:asciiTheme="minorHAnsi" w:hAnsiTheme="minorHAnsi"/>
              </w:rPr>
            </w:pPr>
            <w:r>
              <w:rPr>
                <w:rFonts w:asciiTheme="minorHAnsi" w:hAnsiTheme="minorHAnsi"/>
              </w:rPr>
              <w:t xml:space="preserve">This was a nursery class </w:t>
            </w:r>
            <w:r w:rsidR="00910380">
              <w:rPr>
                <w:rFonts w:asciiTheme="minorHAnsi" w:hAnsiTheme="minorHAnsi"/>
              </w:rPr>
              <w:t>consisting</w:t>
            </w:r>
            <w:r>
              <w:rPr>
                <w:rFonts w:asciiTheme="minorHAnsi" w:hAnsiTheme="minorHAnsi"/>
              </w:rPr>
              <w:t xml:space="preserve"> of 18pupils. Some had been there all day and others were just there for the afternoon. The class teacher had sat the children down for ‘circle time’ and was using a song, taking in the Expressive Arts </w:t>
            </w:r>
            <w:proofErr w:type="gramStart"/>
            <w:r>
              <w:rPr>
                <w:rFonts w:asciiTheme="minorHAnsi" w:hAnsiTheme="minorHAnsi"/>
              </w:rPr>
              <w:t>and also</w:t>
            </w:r>
            <w:proofErr w:type="gramEnd"/>
            <w:r>
              <w:rPr>
                <w:rFonts w:asciiTheme="minorHAnsi" w:hAnsiTheme="minorHAnsi"/>
              </w:rPr>
              <w:t xml:space="preserve"> Health and wellbeing as the </w:t>
            </w:r>
            <w:proofErr w:type="spellStart"/>
            <w:r>
              <w:rPr>
                <w:rFonts w:asciiTheme="minorHAnsi" w:hAnsiTheme="minorHAnsi"/>
              </w:rPr>
              <w:t>AoLE’s</w:t>
            </w:r>
            <w:proofErr w:type="spellEnd"/>
            <w:r>
              <w:rPr>
                <w:rFonts w:asciiTheme="minorHAnsi" w:hAnsiTheme="minorHAnsi"/>
              </w:rPr>
              <w:t xml:space="preserve">. This was the last task at the end of the day before </w:t>
            </w:r>
            <w:r w:rsidR="00910380">
              <w:rPr>
                <w:rFonts w:asciiTheme="minorHAnsi" w:hAnsiTheme="minorHAnsi"/>
              </w:rPr>
              <w:t>home time</w:t>
            </w:r>
            <w:r>
              <w:rPr>
                <w:rFonts w:asciiTheme="minorHAnsi" w:hAnsiTheme="minorHAnsi"/>
              </w:rPr>
              <w:t xml:space="preserve">. </w:t>
            </w:r>
          </w:p>
          <w:p w14:paraId="03CB89C2" w14:textId="77777777" w:rsidR="000B4E2A" w:rsidRPr="003737F1" w:rsidRDefault="000B4E2A" w:rsidP="007C4844">
            <w:pPr>
              <w:rPr>
                <w:rFonts w:asciiTheme="minorHAnsi" w:hAnsiTheme="minorHAnsi"/>
              </w:rPr>
            </w:pPr>
          </w:p>
          <w:p w14:paraId="32708675" w14:textId="77777777" w:rsidR="000B4E2A" w:rsidRPr="003737F1" w:rsidRDefault="000B4E2A" w:rsidP="007C4844">
            <w:pPr>
              <w:rPr>
                <w:rFonts w:asciiTheme="minorHAnsi" w:hAnsiTheme="minorHAnsi"/>
              </w:rPr>
            </w:pPr>
          </w:p>
          <w:p w14:paraId="21E30C13" w14:textId="77777777" w:rsidR="000B4E2A" w:rsidRPr="003737F1" w:rsidRDefault="000B4E2A" w:rsidP="007C4844">
            <w:pPr>
              <w:rPr>
                <w:rFonts w:asciiTheme="minorHAnsi" w:hAnsiTheme="minorHAnsi"/>
              </w:rPr>
            </w:pPr>
          </w:p>
        </w:tc>
      </w:tr>
      <w:tr w:rsidR="000B4E2A" w:rsidRPr="003737F1" w14:paraId="282E75BD" w14:textId="77777777" w:rsidTr="007C4844">
        <w:tc>
          <w:tcPr>
            <w:tcW w:w="8926" w:type="dxa"/>
          </w:tcPr>
          <w:p w14:paraId="7027C632" w14:textId="77777777" w:rsidR="000B4E2A" w:rsidRDefault="000B4E2A" w:rsidP="007C4844">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r>
              <w:rPr>
                <w:rFonts w:asciiTheme="minorHAnsi" w:hAnsiTheme="minorHAnsi"/>
                <w:lang w:val="en-US"/>
              </w:rPr>
              <w:t xml:space="preserve"> </w:t>
            </w:r>
          </w:p>
          <w:p w14:paraId="40EB71C3" w14:textId="77777777" w:rsidR="000B4E2A" w:rsidRDefault="000B4E2A" w:rsidP="007C4844">
            <w:pPr>
              <w:rPr>
                <w:rFonts w:asciiTheme="minorHAnsi" w:hAnsiTheme="minorHAnsi"/>
                <w:lang w:val="en-US"/>
              </w:rPr>
            </w:pPr>
          </w:p>
          <w:p w14:paraId="23781A96" w14:textId="77777777" w:rsidR="000B4E2A" w:rsidRPr="00B20051" w:rsidRDefault="000B4E2A" w:rsidP="007C4844">
            <w:pPr>
              <w:rPr>
                <w:rFonts w:asciiTheme="minorHAnsi" w:hAnsiTheme="minorHAnsi"/>
                <w:b/>
                <w:bCs/>
              </w:rPr>
            </w:pPr>
            <w:r>
              <w:rPr>
                <w:rFonts w:asciiTheme="minorHAnsi" w:hAnsiTheme="minorHAnsi"/>
                <w:lang w:val="en-US"/>
              </w:rPr>
              <w:t xml:space="preserve">After finishing a task where the children were sat in front of the teacher in a big group and had got quite excited, the teacher got the pupils to sit in’ circle time’ for a musical task to regroup. They were singing a song called “Which instrument can you play?’ and this song requires the children to choose an instrument from the middle of the circle as their </w:t>
            </w:r>
            <w:proofErr w:type="spellStart"/>
            <w:r>
              <w:rPr>
                <w:rFonts w:asciiTheme="minorHAnsi" w:hAnsiTheme="minorHAnsi"/>
                <w:lang w:val="en-US"/>
              </w:rPr>
              <w:t>favourite</w:t>
            </w:r>
            <w:proofErr w:type="spellEnd"/>
            <w:r>
              <w:rPr>
                <w:rFonts w:asciiTheme="minorHAnsi" w:hAnsiTheme="minorHAnsi"/>
                <w:lang w:val="en-US"/>
              </w:rPr>
              <w:t xml:space="preserve"> and play that instrument in front of their classmates. They then move on to the next child and so forth. Every child is included and named each time in this and has their moment ‘to shine.’. The children sing this song with lots of energy and </w:t>
            </w:r>
            <w:proofErr w:type="spellStart"/>
            <w:r>
              <w:rPr>
                <w:rFonts w:asciiTheme="minorHAnsi" w:hAnsiTheme="minorHAnsi"/>
                <w:lang w:val="en-US"/>
              </w:rPr>
              <w:t>vigour</w:t>
            </w:r>
            <w:proofErr w:type="spellEnd"/>
            <w:r>
              <w:rPr>
                <w:rFonts w:asciiTheme="minorHAnsi" w:hAnsiTheme="minorHAnsi"/>
                <w:lang w:val="en-US"/>
              </w:rPr>
              <w:t xml:space="preserve">. The instruments are percussive- a tambourine, cymbals, triangle, maracas, The children are all sat on their bottoms and the teacher doesn’t move on to the next person unless they all remain that way. She didn’t start the song until they were settled and there were also </w:t>
            </w:r>
            <w:proofErr w:type="gramStart"/>
            <w:r>
              <w:rPr>
                <w:rFonts w:asciiTheme="minorHAnsi" w:hAnsiTheme="minorHAnsi"/>
                <w:lang w:val="en-US"/>
              </w:rPr>
              <w:t>TA’s</w:t>
            </w:r>
            <w:proofErr w:type="gramEnd"/>
            <w:r>
              <w:rPr>
                <w:rFonts w:asciiTheme="minorHAnsi" w:hAnsiTheme="minorHAnsi"/>
                <w:lang w:val="en-US"/>
              </w:rPr>
              <w:t xml:space="preserve"> sat outside the circle, taking part and supporting the children. This song is an early use of leading their own learning as they get to choose their </w:t>
            </w:r>
            <w:proofErr w:type="spellStart"/>
            <w:r>
              <w:rPr>
                <w:rFonts w:asciiTheme="minorHAnsi" w:hAnsiTheme="minorHAnsi"/>
                <w:lang w:val="en-US"/>
              </w:rPr>
              <w:t>favourite</w:t>
            </w:r>
            <w:proofErr w:type="spellEnd"/>
            <w:r>
              <w:rPr>
                <w:rFonts w:asciiTheme="minorHAnsi" w:hAnsiTheme="minorHAnsi"/>
                <w:lang w:val="en-US"/>
              </w:rPr>
              <w:t xml:space="preserve"> instrument and is also a fun task. I commented to the teacher that I was amazed </w:t>
            </w:r>
            <w:proofErr w:type="gramStart"/>
            <w:r>
              <w:rPr>
                <w:rFonts w:asciiTheme="minorHAnsi" w:hAnsiTheme="minorHAnsi"/>
                <w:lang w:val="en-US"/>
              </w:rPr>
              <w:t>all of</w:t>
            </w:r>
            <w:proofErr w:type="gramEnd"/>
            <w:r>
              <w:rPr>
                <w:rFonts w:asciiTheme="minorHAnsi" w:hAnsiTheme="minorHAnsi"/>
                <w:lang w:val="en-US"/>
              </w:rPr>
              <w:t xml:space="preserve"> the children remained engaged throughout the song as I expected them to start fidgeting and lose interest, considering there were 18 pupils. However, there were two boys who were losing focus towards the </w:t>
            </w:r>
            <w:proofErr w:type="gramStart"/>
            <w:r>
              <w:rPr>
                <w:rFonts w:asciiTheme="minorHAnsi" w:hAnsiTheme="minorHAnsi"/>
                <w:lang w:val="en-US"/>
              </w:rPr>
              <w:t>end</w:t>
            </w:r>
            <w:proofErr w:type="gramEnd"/>
            <w:r>
              <w:rPr>
                <w:rFonts w:asciiTheme="minorHAnsi" w:hAnsiTheme="minorHAnsi"/>
                <w:lang w:val="en-US"/>
              </w:rPr>
              <w:t xml:space="preserve"> but the teacher waited until they were settled before moving on. She replied that the children love tasks like this as they are in suspense as to what will happen next and what instruments will be chosen. She also said they love singing songs and I noticed she used a song earlier in the lesson for another task as well. At the end, the children had to put the instruments away, showing responsibility. The instruments were wooden and made of natural or natural looking materials, which was the same theme as many of the provisions left out. The TA said they followed an </w:t>
            </w:r>
            <w:proofErr w:type="gramStart"/>
            <w:r>
              <w:rPr>
                <w:rFonts w:asciiTheme="minorHAnsi" w:hAnsiTheme="minorHAnsi"/>
                <w:lang w:val="en-US"/>
              </w:rPr>
              <w:t>open ended</w:t>
            </w:r>
            <w:proofErr w:type="gramEnd"/>
            <w:r>
              <w:rPr>
                <w:rFonts w:asciiTheme="minorHAnsi" w:hAnsiTheme="minorHAnsi"/>
                <w:lang w:val="en-US"/>
              </w:rPr>
              <w:t xml:space="preserve"> learning theme which encourages them to be imaginative and explore. </w:t>
            </w:r>
          </w:p>
          <w:p w14:paraId="51A0B0AD" w14:textId="77777777" w:rsidR="000B4E2A" w:rsidRPr="003737F1" w:rsidRDefault="000B4E2A" w:rsidP="007C4844">
            <w:pPr>
              <w:rPr>
                <w:rFonts w:asciiTheme="minorHAnsi" w:hAnsiTheme="minorHAnsi"/>
                <w:bCs/>
                <w:lang w:val="en-US"/>
              </w:rPr>
            </w:pPr>
          </w:p>
          <w:p w14:paraId="1CA6C1EE" w14:textId="77777777" w:rsidR="000B4E2A" w:rsidRPr="003737F1" w:rsidRDefault="000B4E2A" w:rsidP="007C4844">
            <w:pPr>
              <w:rPr>
                <w:rFonts w:asciiTheme="minorHAnsi" w:hAnsiTheme="minorHAnsi"/>
                <w:bCs/>
              </w:rPr>
            </w:pPr>
          </w:p>
          <w:p w14:paraId="446A7C36" w14:textId="77777777" w:rsidR="000B4E2A" w:rsidRPr="003737F1" w:rsidRDefault="000B4E2A" w:rsidP="007C4844">
            <w:pPr>
              <w:rPr>
                <w:rFonts w:asciiTheme="minorHAnsi" w:hAnsiTheme="minorHAnsi"/>
                <w:bCs/>
              </w:rPr>
            </w:pPr>
          </w:p>
          <w:p w14:paraId="442BF8A9" w14:textId="77777777" w:rsidR="000B4E2A" w:rsidRPr="003737F1" w:rsidRDefault="000B4E2A" w:rsidP="007C4844">
            <w:pPr>
              <w:ind w:left="720"/>
              <w:rPr>
                <w:rFonts w:asciiTheme="minorHAnsi" w:hAnsiTheme="minorHAnsi"/>
              </w:rPr>
            </w:pPr>
          </w:p>
          <w:p w14:paraId="65EF4B73" w14:textId="77777777" w:rsidR="000B4E2A" w:rsidRPr="003737F1" w:rsidRDefault="000B4E2A" w:rsidP="007C4844">
            <w:pPr>
              <w:ind w:left="720"/>
              <w:rPr>
                <w:rFonts w:asciiTheme="minorHAnsi" w:hAnsiTheme="minorHAnsi"/>
              </w:rPr>
            </w:pPr>
          </w:p>
        </w:tc>
      </w:tr>
      <w:tr w:rsidR="000B4E2A" w:rsidRPr="003737F1" w14:paraId="7993CE7E" w14:textId="77777777" w:rsidTr="007C4844">
        <w:tc>
          <w:tcPr>
            <w:tcW w:w="8926" w:type="dxa"/>
          </w:tcPr>
          <w:p w14:paraId="196789E9" w14:textId="77777777" w:rsidR="000B4E2A" w:rsidRPr="00341080" w:rsidRDefault="000B4E2A" w:rsidP="007C4844">
            <w:pPr>
              <w:rPr>
                <w:rFonts w:asciiTheme="minorHAnsi" w:hAnsiTheme="minorHAnsi"/>
                <w:bC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you think could be” under the hood” in these incidents? </w:t>
            </w:r>
          </w:p>
          <w:p w14:paraId="3422769A" w14:textId="574B631F" w:rsidR="000B4E2A" w:rsidRPr="003737F1" w:rsidRDefault="000B4E2A" w:rsidP="007C4844">
            <w:pPr>
              <w:rPr>
                <w:rFonts w:asciiTheme="minorHAnsi" w:hAnsiTheme="minorHAnsi"/>
              </w:rPr>
            </w:pPr>
            <w:r>
              <w:rPr>
                <w:rFonts w:asciiTheme="minorHAnsi" w:hAnsiTheme="minorHAnsi"/>
              </w:rPr>
              <w:t xml:space="preserve">The use of songs in the classroom (Froebel) is something </w:t>
            </w:r>
            <w:proofErr w:type="spellStart"/>
            <w:r>
              <w:rPr>
                <w:rFonts w:asciiTheme="minorHAnsi" w:hAnsiTheme="minorHAnsi"/>
              </w:rPr>
              <w:t>i</w:t>
            </w:r>
            <w:proofErr w:type="spellEnd"/>
            <w:r>
              <w:rPr>
                <w:rFonts w:asciiTheme="minorHAnsi" w:hAnsiTheme="minorHAnsi"/>
              </w:rPr>
              <w:t xml:space="preserve"> would like to </w:t>
            </w:r>
            <w:proofErr w:type="gramStart"/>
            <w:r>
              <w:rPr>
                <w:rFonts w:asciiTheme="minorHAnsi" w:hAnsiTheme="minorHAnsi"/>
              </w:rPr>
              <w:t>look into</w:t>
            </w:r>
            <w:proofErr w:type="gramEnd"/>
            <w:r>
              <w:rPr>
                <w:rFonts w:asciiTheme="minorHAnsi" w:hAnsiTheme="minorHAnsi"/>
              </w:rPr>
              <w:t xml:space="preserve">. </w:t>
            </w:r>
            <w:proofErr w:type="gramStart"/>
            <w:r>
              <w:rPr>
                <w:rFonts w:asciiTheme="minorHAnsi" w:hAnsiTheme="minorHAnsi"/>
              </w:rPr>
              <w:t>Also</w:t>
            </w:r>
            <w:proofErr w:type="gramEnd"/>
            <w:r>
              <w:rPr>
                <w:rFonts w:asciiTheme="minorHAnsi" w:hAnsiTheme="minorHAnsi"/>
              </w:rPr>
              <w:t xml:space="preserve"> the use of circle time and it’s benefits. There was also excellent behaviour </w:t>
            </w:r>
            <w:r w:rsidR="006E2310">
              <w:rPr>
                <w:rFonts w:asciiTheme="minorHAnsi" w:hAnsiTheme="minorHAnsi"/>
              </w:rPr>
              <w:t>management</w:t>
            </w:r>
            <w:r>
              <w:rPr>
                <w:rFonts w:asciiTheme="minorHAnsi" w:hAnsiTheme="minorHAnsi"/>
              </w:rPr>
              <w:t xml:space="preserve"> in this task, waiting for sitting bottoms and taking turns. The children had freedom of choice so were in effect, leading their learning. This was a fun task and follows the use of play to enhance children’s experiences in school. </w:t>
            </w:r>
            <w:proofErr w:type="gramStart"/>
            <w:r>
              <w:rPr>
                <w:rFonts w:asciiTheme="minorHAnsi" w:hAnsiTheme="minorHAnsi"/>
              </w:rPr>
              <w:t>All of</w:t>
            </w:r>
            <w:proofErr w:type="gramEnd"/>
            <w:r>
              <w:rPr>
                <w:rFonts w:asciiTheme="minorHAnsi" w:hAnsiTheme="minorHAnsi"/>
              </w:rPr>
              <w:t xml:space="preserve"> these themes and theories have many theorists attached and I will be looking into some of them. There are many links here to the new curriculum, the current FP framework, the 12 pedagogical </w:t>
            </w:r>
            <w:proofErr w:type="gramStart"/>
            <w:r>
              <w:rPr>
                <w:rFonts w:asciiTheme="minorHAnsi" w:hAnsiTheme="minorHAnsi"/>
              </w:rPr>
              <w:t>principle</w:t>
            </w:r>
            <w:proofErr w:type="gramEnd"/>
            <w:r>
              <w:rPr>
                <w:rFonts w:asciiTheme="minorHAnsi" w:hAnsiTheme="minorHAnsi"/>
              </w:rPr>
              <w:t xml:space="preserve">, the core purposes, the </w:t>
            </w:r>
            <w:proofErr w:type="spellStart"/>
            <w:r>
              <w:rPr>
                <w:rFonts w:asciiTheme="minorHAnsi" w:hAnsiTheme="minorHAnsi"/>
              </w:rPr>
              <w:t>QTS</w:t>
            </w:r>
            <w:proofErr w:type="spellEnd"/>
            <w:r>
              <w:rPr>
                <w:rFonts w:asciiTheme="minorHAnsi" w:hAnsiTheme="minorHAnsi"/>
              </w:rPr>
              <w:t xml:space="preserve"> </w:t>
            </w:r>
            <w:r w:rsidR="006E2310">
              <w:rPr>
                <w:rFonts w:asciiTheme="minorHAnsi" w:hAnsiTheme="minorHAnsi"/>
              </w:rPr>
              <w:t>standards</w:t>
            </w:r>
            <w:r>
              <w:rPr>
                <w:rFonts w:asciiTheme="minorHAnsi" w:hAnsiTheme="minorHAnsi"/>
              </w:rPr>
              <w:t xml:space="preserve">, and </w:t>
            </w:r>
            <w:proofErr w:type="spellStart"/>
            <w:r>
              <w:rPr>
                <w:rFonts w:asciiTheme="minorHAnsi" w:hAnsiTheme="minorHAnsi"/>
              </w:rPr>
              <w:t>AfL</w:t>
            </w:r>
            <w:proofErr w:type="spellEnd"/>
            <w:r>
              <w:rPr>
                <w:rFonts w:asciiTheme="minorHAnsi" w:hAnsiTheme="minorHAnsi"/>
              </w:rPr>
              <w:t xml:space="preserve">. </w:t>
            </w:r>
            <w:proofErr w:type="gramStart"/>
            <w:r>
              <w:rPr>
                <w:rFonts w:asciiTheme="minorHAnsi" w:hAnsiTheme="minorHAnsi"/>
              </w:rPr>
              <w:t>Also</w:t>
            </w:r>
            <w:proofErr w:type="gramEnd"/>
            <w:r>
              <w:rPr>
                <w:rFonts w:asciiTheme="minorHAnsi" w:hAnsiTheme="minorHAnsi"/>
              </w:rPr>
              <w:t xml:space="preserve"> the </w:t>
            </w:r>
            <w:proofErr w:type="spellStart"/>
            <w:r>
              <w:rPr>
                <w:rFonts w:asciiTheme="minorHAnsi" w:hAnsiTheme="minorHAnsi"/>
              </w:rPr>
              <w:lastRenderedPageBreak/>
              <w:t>UNCRC</w:t>
            </w:r>
            <w:proofErr w:type="spellEnd"/>
            <w:r>
              <w:rPr>
                <w:rFonts w:asciiTheme="minorHAnsi" w:hAnsiTheme="minorHAnsi"/>
              </w:rPr>
              <w:t xml:space="preserve"> and would this be suitable for all children considering the new </w:t>
            </w:r>
            <w:proofErr w:type="spellStart"/>
            <w:r>
              <w:rPr>
                <w:rFonts w:asciiTheme="minorHAnsi" w:hAnsiTheme="minorHAnsi"/>
              </w:rPr>
              <w:t>ALN</w:t>
            </w:r>
            <w:proofErr w:type="spellEnd"/>
            <w:r>
              <w:rPr>
                <w:rFonts w:asciiTheme="minorHAnsi" w:hAnsiTheme="minorHAnsi"/>
              </w:rPr>
              <w:t xml:space="preserve"> bill and the fact that the instruments were all percussive- a wider range for ones that would be effected by these. </w:t>
            </w:r>
          </w:p>
          <w:p w14:paraId="292CCC50" w14:textId="77777777" w:rsidR="000B4E2A" w:rsidRPr="003737F1" w:rsidRDefault="000B4E2A" w:rsidP="007C4844">
            <w:pPr>
              <w:rPr>
                <w:rFonts w:asciiTheme="minorHAnsi" w:hAnsiTheme="minorHAnsi"/>
              </w:rPr>
            </w:pPr>
          </w:p>
          <w:p w14:paraId="36A6CEC9" w14:textId="77777777" w:rsidR="000B4E2A" w:rsidRPr="003737F1" w:rsidRDefault="000B4E2A" w:rsidP="007C4844">
            <w:pPr>
              <w:rPr>
                <w:rFonts w:asciiTheme="minorHAnsi" w:hAnsiTheme="minorHAnsi"/>
              </w:rPr>
            </w:pPr>
          </w:p>
          <w:p w14:paraId="3857D7ED" w14:textId="77777777" w:rsidR="000B4E2A" w:rsidRPr="003737F1" w:rsidRDefault="000B4E2A" w:rsidP="007C4844">
            <w:pPr>
              <w:rPr>
                <w:rFonts w:asciiTheme="minorHAnsi" w:hAnsiTheme="minorHAnsi"/>
              </w:rPr>
            </w:pPr>
          </w:p>
          <w:p w14:paraId="1D036FF3" w14:textId="77777777" w:rsidR="000B4E2A" w:rsidRPr="003737F1" w:rsidRDefault="000B4E2A" w:rsidP="007C4844">
            <w:pPr>
              <w:rPr>
                <w:rFonts w:asciiTheme="minorHAnsi" w:hAnsiTheme="minorHAnsi"/>
              </w:rPr>
            </w:pPr>
          </w:p>
          <w:p w14:paraId="27EA7061" w14:textId="77777777" w:rsidR="000B4E2A" w:rsidRPr="003737F1" w:rsidRDefault="000B4E2A" w:rsidP="007C4844">
            <w:pPr>
              <w:rPr>
                <w:rFonts w:asciiTheme="minorHAnsi" w:hAnsiTheme="minorHAnsi"/>
              </w:rPr>
            </w:pPr>
          </w:p>
          <w:p w14:paraId="67E60E6E" w14:textId="77777777" w:rsidR="000B4E2A" w:rsidRPr="003737F1" w:rsidRDefault="000B4E2A" w:rsidP="007C4844">
            <w:pPr>
              <w:rPr>
                <w:rFonts w:asciiTheme="minorHAnsi" w:hAnsiTheme="minorHAnsi"/>
              </w:rPr>
            </w:pPr>
          </w:p>
          <w:p w14:paraId="7FC47FF4" w14:textId="77777777" w:rsidR="000B4E2A" w:rsidRPr="003737F1" w:rsidRDefault="000B4E2A" w:rsidP="007C4844">
            <w:pPr>
              <w:rPr>
                <w:rFonts w:asciiTheme="minorHAnsi" w:hAnsiTheme="minorHAnsi"/>
              </w:rPr>
            </w:pPr>
          </w:p>
          <w:p w14:paraId="306DA65B" w14:textId="77777777" w:rsidR="000B4E2A" w:rsidRPr="003737F1" w:rsidRDefault="000B4E2A" w:rsidP="007C4844">
            <w:pPr>
              <w:rPr>
                <w:rFonts w:asciiTheme="minorHAnsi" w:hAnsiTheme="minorHAnsi"/>
              </w:rPr>
            </w:pPr>
          </w:p>
        </w:tc>
      </w:tr>
      <w:tr w:rsidR="000B4E2A" w:rsidRPr="003737F1" w14:paraId="4D5238D2" w14:textId="77777777" w:rsidTr="007C4844">
        <w:tc>
          <w:tcPr>
            <w:tcW w:w="8926" w:type="dxa"/>
          </w:tcPr>
          <w:p w14:paraId="3665A505" w14:textId="77777777" w:rsidR="000B4E2A" w:rsidRPr="00627773" w:rsidRDefault="000B4E2A" w:rsidP="007C4844">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478845C" w14:textId="77777777" w:rsidR="000B4E2A" w:rsidRPr="00627773" w:rsidRDefault="000B4E2A" w:rsidP="007C4844">
            <w:pPr>
              <w:rPr>
                <w:rFonts w:asciiTheme="minorHAnsi" w:hAnsiTheme="minorHAnsi"/>
                <w:bCs/>
              </w:rPr>
            </w:pPr>
            <w:r>
              <w:rPr>
                <w:rFonts w:asciiTheme="minorHAnsi" w:hAnsiTheme="minorHAnsi"/>
                <w:bCs/>
              </w:rPr>
              <w:t xml:space="preserve"> </w:t>
            </w:r>
          </w:p>
          <w:p w14:paraId="4E7AAB91" w14:textId="77777777" w:rsidR="000B4E2A" w:rsidRPr="003737F1" w:rsidRDefault="000B4E2A" w:rsidP="007C4844">
            <w:pPr>
              <w:rPr>
                <w:rFonts w:asciiTheme="minorHAnsi" w:hAnsiTheme="minorHAnsi"/>
              </w:rPr>
            </w:pPr>
            <w:r>
              <w:rPr>
                <w:rFonts w:asciiTheme="minorHAnsi" w:hAnsiTheme="minorHAnsi"/>
              </w:rPr>
              <w:t xml:space="preserve">The classroom has very little distraction as the environment, as mentioned in my previous CI is a calm and relaxing one. The children have been out for outdoor play and had a snack before this so have already had authentic experiences in the classroom. The directions are clear and </w:t>
            </w:r>
            <w:proofErr w:type="gramStart"/>
            <w:r>
              <w:rPr>
                <w:rFonts w:asciiTheme="minorHAnsi" w:hAnsiTheme="minorHAnsi"/>
              </w:rPr>
              <w:t>concise</w:t>
            </w:r>
            <w:proofErr w:type="gramEnd"/>
            <w:r>
              <w:rPr>
                <w:rFonts w:asciiTheme="minorHAnsi" w:hAnsiTheme="minorHAnsi"/>
              </w:rPr>
              <w:t xml:space="preserve"> and I think the children have used this song before as they knew where to sit and where to get the instruments from. </w:t>
            </w:r>
          </w:p>
          <w:p w14:paraId="5314B41D" w14:textId="77777777" w:rsidR="000B4E2A" w:rsidRPr="003737F1" w:rsidRDefault="000B4E2A" w:rsidP="007C4844">
            <w:pPr>
              <w:rPr>
                <w:rFonts w:asciiTheme="minorHAnsi" w:hAnsiTheme="minorHAnsi"/>
              </w:rPr>
            </w:pPr>
          </w:p>
          <w:p w14:paraId="5C4E9F97" w14:textId="77777777" w:rsidR="000B4E2A" w:rsidRPr="003737F1" w:rsidRDefault="000B4E2A" w:rsidP="007C4844">
            <w:pPr>
              <w:rPr>
                <w:rFonts w:asciiTheme="minorHAnsi" w:hAnsiTheme="minorHAnsi"/>
              </w:rPr>
            </w:pPr>
          </w:p>
          <w:p w14:paraId="4F4D42A4" w14:textId="77777777" w:rsidR="000B4E2A" w:rsidRPr="003737F1" w:rsidRDefault="000B4E2A" w:rsidP="007C4844">
            <w:pPr>
              <w:rPr>
                <w:rFonts w:asciiTheme="minorHAnsi" w:hAnsiTheme="minorHAnsi"/>
              </w:rPr>
            </w:pPr>
          </w:p>
          <w:p w14:paraId="62025ECC" w14:textId="77777777" w:rsidR="000B4E2A" w:rsidRPr="003737F1" w:rsidRDefault="000B4E2A" w:rsidP="007C4844">
            <w:pPr>
              <w:rPr>
                <w:rFonts w:asciiTheme="minorHAnsi" w:hAnsiTheme="minorHAnsi"/>
              </w:rPr>
            </w:pPr>
          </w:p>
          <w:p w14:paraId="0FFBB46B" w14:textId="77777777" w:rsidR="000B4E2A" w:rsidRPr="003737F1" w:rsidRDefault="000B4E2A" w:rsidP="007C4844">
            <w:pPr>
              <w:rPr>
                <w:rFonts w:asciiTheme="minorHAnsi" w:hAnsiTheme="minorHAnsi"/>
              </w:rPr>
            </w:pPr>
          </w:p>
          <w:p w14:paraId="46452D76" w14:textId="77777777" w:rsidR="000B4E2A" w:rsidRPr="003737F1" w:rsidRDefault="000B4E2A" w:rsidP="007C4844">
            <w:pPr>
              <w:rPr>
                <w:rFonts w:asciiTheme="minorHAnsi" w:hAnsiTheme="minorHAnsi"/>
              </w:rPr>
            </w:pPr>
          </w:p>
          <w:p w14:paraId="66EDD15F" w14:textId="77777777" w:rsidR="000B4E2A" w:rsidRPr="003737F1" w:rsidRDefault="000B4E2A" w:rsidP="007C4844">
            <w:pPr>
              <w:rPr>
                <w:rFonts w:asciiTheme="minorHAnsi" w:hAnsiTheme="minorHAnsi"/>
              </w:rPr>
            </w:pPr>
          </w:p>
          <w:p w14:paraId="4C860A9E" w14:textId="77777777" w:rsidR="000B4E2A" w:rsidRPr="003737F1" w:rsidRDefault="000B4E2A" w:rsidP="007C4844">
            <w:pPr>
              <w:rPr>
                <w:rFonts w:asciiTheme="minorHAnsi" w:hAnsiTheme="minorHAnsi"/>
              </w:rPr>
            </w:pPr>
          </w:p>
        </w:tc>
      </w:tr>
    </w:tbl>
    <w:p w14:paraId="1F6FD95D" w14:textId="77777777" w:rsidR="000B4E2A" w:rsidRPr="00A91187" w:rsidRDefault="000B4E2A" w:rsidP="000B4E2A">
      <w:pPr>
        <w:spacing w:line="360" w:lineRule="auto"/>
        <w:jc w:val="both"/>
        <w:rPr>
          <w:rFonts w:ascii="Arial" w:hAnsi="Arial" w:cs="Arial"/>
          <w:noProof/>
          <w:sz w:val="22"/>
          <w:szCs w:val="22"/>
          <w:lang w:eastAsia="en-GB"/>
        </w:rPr>
      </w:pPr>
    </w:p>
    <w:p w14:paraId="1DD288E8" w14:textId="503AE22D" w:rsidR="000B4E2A" w:rsidRDefault="000B4E2A">
      <w:pPr>
        <w:spacing w:line="360" w:lineRule="auto"/>
        <w:jc w:val="both"/>
        <w:rPr>
          <w:rFonts w:ascii="Arial" w:hAnsi="Arial" w:cs="Arial"/>
          <w:sz w:val="22"/>
          <w:szCs w:val="22"/>
        </w:rPr>
      </w:pPr>
    </w:p>
    <w:p w14:paraId="7E03BD93" w14:textId="708C9973" w:rsidR="000B4E2A" w:rsidRDefault="000B4E2A">
      <w:pPr>
        <w:spacing w:line="360" w:lineRule="auto"/>
        <w:jc w:val="both"/>
        <w:rPr>
          <w:rFonts w:ascii="Arial" w:hAnsi="Arial" w:cs="Arial"/>
          <w:sz w:val="22"/>
          <w:szCs w:val="22"/>
        </w:rPr>
      </w:pPr>
    </w:p>
    <w:p w14:paraId="5CE7C417" w14:textId="425A952D" w:rsidR="000B4E2A" w:rsidRDefault="000B4E2A">
      <w:pPr>
        <w:spacing w:line="360" w:lineRule="auto"/>
        <w:jc w:val="both"/>
        <w:rPr>
          <w:rFonts w:ascii="Arial" w:hAnsi="Arial" w:cs="Arial"/>
          <w:sz w:val="22"/>
          <w:szCs w:val="22"/>
        </w:rPr>
      </w:pPr>
    </w:p>
    <w:p w14:paraId="2819ABA0" w14:textId="7BD9EF84" w:rsidR="000B4E2A" w:rsidRDefault="000B4E2A">
      <w:pPr>
        <w:spacing w:line="360" w:lineRule="auto"/>
        <w:jc w:val="both"/>
        <w:rPr>
          <w:rFonts w:ascii="Arial" w:hAnsi="Arial" w:cs="Arial"/>
          <w:sz w:val="22"/>
          <w:szCs w:val="22"/>
        </w:rPr>
      </w:pPr>
    </w:p>
    <w:p w14:paraId="72C68559" w14:textId="44F6A4D6" w:rsidR="000B4E2A" w:rsidRDefault="000B4E2A">
      <w:pPr>
        <w:spacing w:line="360" w:lineRule="auto"/>
        <w:jc w:val="both"/>
        <w:rPr>
          <w:rFonts w:ascii="Arial" w:hAnsi="Arial" w:cs="Arial"/>
          <w:sz w:val="22"/>
          <w:szCs w:val="22"/>
        </w:rPr>
      </w:pPr>
    </w:p>
    <w:p w14:paraId="451E892C" w14:textId="3F81383F" w:rsidR="000B4E2A" w:rsidRDefault="000B4E2A">
      <w:pPr>
        <w:spacing w:line="360" w:lineRule="auto"/>
        <w:jc w:val="both"/>
        <w:rPr>
          <w:rFonts w:ascii="Arial" w:hAnsi="Arial" w:cs="Arial"/>
          <w:sz w:val="22"/>
          <w:szCs w:val="22"/>
        </w:rPr>
      </w:pPr>
    </w:p>
    <w:p w14:paraId="5B57ABDE" w14:textId="4D693B77" w:rsidR="000B4E2A" w:rsidRDefault="000B4E2A">
      <w:pPr>
        <w:spacing w:line="360" w:lineRule="auto"/>
        <w:jc w:val="both"/>
        <w:rPr>
          <w:rFonts w:ascii="Arial" w:hAnsi="Arial" w:cs="Arial"/>
          <w:sz w:val="22"/>
          <w:szCs w:val="22"/>
        </w:rPr>
      </w:pPr>
    </w:p>
    <w:p w14:paraId="591B1993" w14:textId="7FB0F1F8" w:rsidR="000B4E2A" w:rsidRDefault="000B4E2A">
      <w:pPr>
        <w:spacing w:line="360" w:lineRule="auto"/>
        <w:jc w:val="both"/>
        <w:rPr>
          <w:rFonts w:ascii="Arial" w:hAnsi="Arial" w:cs="Arial"/>
          <w:sz w:val="22"/>
          <w:szCs w:val="22"/>
        </w:rPr>
      </w:pPr>
    </w:p>
    <w:p w14:paraId="423FA191" w14:textId="1E2615DD" w:rsidR="000B4E2A" w:rsidRDefault="000B4E2A">
      <w:pPr>
        <w:spacing w:line="360" w:lineRule="auto"/>
        <w:jc w:val="both"/>
        <w:rPr>
          <w:rFonts w:ascii="Arial" w:hAnsi="Arial" w:cs="Arial"/>
          <w:sz w:val="22"/>
          <w:szCs w:val="22"/>
        </w:rPr>
      </w:pPr>
    </w:p>
    <w:p w14:paraId="36217F20" w14:textId="3E16BF2C" w:rsidR="000B4E2A" w:rsidRDefault="000B4E2A">
      <w:pPr>
        <w:spacing w:line="360" w:lineRule="auto"/>
        <w:jc w:val="both"/>
        <w:rPr>
          <w:rFonts w:ascii="Arial" w:hAnsi="Arial" w:cs="Arial"/>
          <w:sz w:val="22"/>
          <w:szCs w:val="22"/>
        </w:rPr>
      </w:pPr>
    </w:p>
    <w:p w14:paraId="09B0DEF1" w14:textId="616582DD" w:rsidR="000B4E2A" w:rsidRDefault="000B4E2A">
      <w:pPr>
        <w:spacing w:line="360" w:lineRule="auto"/>
        <w:jc w:val="both"/>
        <w:rPr>
          <w:rFonts w:ascii="Arial" w:hAnsi="Arial" w:cs="Arial"/>
          <w:sz w:val="22"/>
          <w:szCs w:val="22"/>
        </w:rPr>
      </w:pPr>
    </w:p>
    <w:p w14:paraId="0E5A44C9" w14:textId="380D8718" w:rsidR="000B4E2A" w:rsidRDefault="000B4E2A">
      <w:pPr>
        <w:spacing w:line="360" w:lineRule="auto"/>
        <w:jc w:val="both"/>
        <w:rPr>
          <w:rFonts w:ascii="Arial" w:hAnsi="Arial" w:cs="Arial"/>
          <w:sz w:val="22"/>
          <w:szCs w:val="22"/>
        </w:rPr>
      </w:pPr>
    </w:p>
    <w:p w14:paraId="7A0486C5" w14:textId="1AB338B7" w:rsidR="000B4E2A" w:rsidRDefault="000B4E2A">
      <w:pPr>
        <w:spacing w:line="360" w:lineRule="auto"/>
        <w:jc w:val="both"/>
        <w:rPr>
          <w:rFonts w:ascii="Arial" w:hAnsi="Arial" w:cs="Arial"/>
          <w:sz w:val="22"/>
          <w:szCs w:val="22"/>
        </w:rPr>
      </w:pPr>
    </w:p>
    <w:p w14:paraId="689395C7" w14:textId="00E5D035" w:rsidR="000B4E2A" w:rsidRDefault="000B4E2A">
      <w:pPr>
        <w:spacing w:line="360" w:lineRule="auto"/>
        <w:jc w:val="both"/>
        <w:rPr>
          <w:rFonts w:ascii="Arial" w:hAnsi="Arial" w:cs="Arial"/>
          <w:sz w:val="22"/>
          <w:szCs w:val="22"/>
        </w:rPr>
      </w:pPr>
    </w:p>
    <w:p w14:paraId="0B713DB9" w14:textId="1259AC17" w:rsidR="000B4E2A" w:rsidRDefault="000B4E2A">
      <w:pPr>
        <w:spacing w:line="360" w:lineRule="auto"/>
        <w:jc w:val="both"/>
        <w:rPr>
          <w:rFonts w:ascii="Arial" w:hAnsi="Arial" w:cs="Arial"/>
          <w:sz w:val="22"/>
          <w:szCs w:val="22"/>
        </w:rPr>
      </w:pPr>
    </w:p>
    <w:p w14:paraId="152BB115" w14:textId="48352FBC" w:rsidR="000B4E2A" w:rsidRDefault="000B4E2A">
      <w:pPr>
        <w:spacing w:line="360" w:lineRule="auto"/>
        <w:jc w:val="both"/>
        <w:rPr>
          <w:rFonts w:ascii="Arial" w:hAnsi="Arial" w:cs="Arial"/>
          <w:sz w:val="22"/>
          <w:szCs w:val="22"/>
        </w:rPr>
      </w:pPr>
    </w:p>
    <w:p w14:paraId="590CC41E" w14:textId="59CC979A" w:rsidR="000B4E2A" w:rsidRDefault="000B4E2A">
      <w:pPr>
        <w:spacing w:line="360" w:lineRule="auto"/>
        <w:jc w:val="both"/>
        <w:rPr>
          <w:rFonts w:ascii="Arial" w:hAnsi="Arial" w:cs="Arial"/>
          <w:sz w:val="22"/>
          <w:szCs w:val="22"/>
        </w:rPr>
      </w:pPr>
    </w:p>
    <w:p w14:paraId="18E0CD95" w14:textId="688ABC0D" w:rsidR="000B4E2A" w:rsidRDefault="000B4E2A">
      <w:pPr>
        <w:spacing w:line="360" w:lineRule="auto"/>
        <w:jc w:val="both"/>
        <w:rPr>
          <w:rFonts w:ascii="Arial" w:hAnsi="Arial" w:cs="Arial"/>
          <w:sz w:val="28"/>
          <w:szCs w:val="28"/>
        </w:rPr>
      </w:pPr>
      <w:r>
        <w:rPr>
          <w:rFonts w:ascii="Arial" w:hAnsi="Arial" w:cs="Arial"/>
          <w:noProof/>
          <w:sz w:val="28"/>
          <w:szCs w:val="28"/>
        </w:rPr>
        <w:lastRenderedPageBreak/>
        <w:drawing>
          <wp:anchor distT="0" distB="0" distL="114300" distR="114300" simplePos="0" relativeHeight="251658240" behindDoc="1" locked="0" layoutInCell="1" allowOverlap="1" wp14:anchorId="1743C571" wp14:editId="465290D3">
            <wp:simplePos x="0" y="0"/>
            <wp:positionH relativeFrom="column">
              <wp:posOffset>-59055</wp:posOffset>
            </wp:positionH>
            <wp:positionV relativeFrom="paragraph">
              <wp:posOffset>312420</wp:posOffset>
            </wp:positionV>
            <wp:extent cx="5731510" cy="3693795"/>
            <wp:effectExtent l="0" t="0" r="0" b="1905"/>
            <wp:wrapTight wrapText="bothSides">
              <wp:wrapPolygon edited="0">
                <wp:start x="0" y="0"/>
                <wp:lineTo x="0" y="21537"/>
                <wp:lineTo x="21538" y="21537"/>
                <wp:lineTo x="21538"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3693795"/>
                    </a:xfrm>
                    <a:prstGeom prst="rect">
                      <a:avLst/>
                    </a:prstGeom>
                  </pic:spPr>
                </pic:pic>
              </a:graphicData>
            </a:graphic>
            <wp14:sizeRelH relativeFrom="page">
              <wp14:pctWidth>0</wp14:pctWidth>
            </wp14:sizeRelH>
            <wp14:sizeRelV relativeFrom="page">
              <wp14:pctHeight>0</wp14:pctHeight>
            </wp14:sizeRelV>
          </wp:anchor>
        </w:drawing>
      </w:r>
      <w:r w:rsidRPr="000B4E2A">
        <w:rPr>
          <w:rFonts w:ascii="Arial" w:hAnsi="Arial" w:cs="Arial"/>
          <w:b/>
          <w:bCs/>
          <w:sz w:val="28"/>
          <w:szCs w:val="28"/>
        </w:rPr>
        <w:t>Appendix 4.</w:t>
      </w:r>
      <w:r w:rsidRPr="000B4E2A">
        <w:rPr>
          <w:rFonts w:ascii="Arial" w:hAnsi="Arial" w:cs="Arial"/>
          <w:sz w:val="28"/>
          <w:szCs w:val="28"/>
        </w:rPr>
        <w:t xml:space="preserve"> </w:t>
      </w:r>
    </w:p>
    <w:p w14:paraId="218CE9F5" w14:textId="77777777" w:rsidR="000B4E2A" w:rsidRDefault="000B4E2A" w:rsidP="000B4E2A">
      <w:pPr>
        <w:spacing w:line="360" w:lineRule="auto"/>
        <w:jc w:val="both"/>
        <w:rPr>
          <w:rFonts w:ascii="Arial" w:hAnsi="Arial" w:cs="Arial"/>
          <w:sz w:val="22"/>
          <w:szCs w:val="22"/>
        </w:rPr>
      </w:pPr>
    </w:p>
    <w:p w14:paraId="08A000EA" w14:textId="35F8268F" w:rsidR="000B4E2A" w:rsidRPr="008D3E13" w:rsidRDefault="000B4E2A" w:rsidP="008D3E13">
      <w:pPr>
        <w:pStyle w:val="ListParagraph"/>
        <w:numPr>
          <w:ilvl w:val="0"/>
          <w:numId w:val="11"/>
        </w:numPr>
        <w:spacing w:line="360" w:lineRule="auto"/>
        <w:jc w:val="both"/>
        <w:rPr>
          <w:rFonts w:ascii="Arial" w:hAnsi="Arial" w:cs="Arial"/>
          <w:sz w:val="22"/>
          <w:szCs w:val="22"/>
        </w:rPr>
      </w:pPr>
      <w:proofErr w:type="spellStart"/>
      <w:r w:rsidRPr="008D3E13">
        <w:rPr>
          <w:rFonts w:ascii="Arial" w:hAnsi="Arial" w:cs="Arial"/>
          <w:sz w:val="22"/>
          <w:szCs w:val="22"/>
        </w:rPr>
        <w:t>ZWOZDIAK</w:t>
      </w:r>
      <w:proofErr w:type="spellEnd"/>
      <w:r w:rsidRPr="008D3E13">
        <w:rPr>
          <w:rFonts w:ascii="Arial" w:hAnsi="Arial" w:cs="Arial"/>
          <w:sz w:val="22"/>
          <w:szCs w:val="22"/>
        </w:rPr>
        <w:t>-MYERS, P., 2012. </w:t>
      </w:r>
      <w:r w:rsidRPr="008D3E13">
        <w:rPr>
          <w:rFonts w:ascii="Arial" w:hAnsi="Arial" w:cs="Arial"/>
          <w:i/>
          <w:iCs/>
          <w:sz w:val="22"/>
          <w:szCs w:val="22"/>
        </w:rPr>
        <w:t xml:space="preserve">The teacher's reflective practice </w:t>
      </w:r>
      <w:proofErr w:type="gramStart"/>
      <w:r w:rsidRPr="008D3E13">
        <w:rPr>
          <w:rFonts w:ascii="Arial" w:hAnsi="Arial" w:cs="Arial"/>
          <w:i/>
          <w:iCs/>
          <w:sz w:val="22"/>
          <w:szCs w:val="22"/>
        </w:rPr>
        <w:t>handbook :</w:t>
      </w:r>
      <w:proofErr w:type="gramEnd"/>
      <w:r w:rsidRPr="008D3E13">
        <w:rPr>
          <w:rFonts w:ascii="Arial" w:hAnsi="Arial" w:cs="Arial"/>
          <w:i/>
          <w:iCs/>
          <w:sz w:val="22"/>
          <w:szCs w:val="22"/>
        </w:rPr>
        <w:t xml:space="preserve"> becoming an extended professional through capturing evidence-informed practice. </w:t>
      </w:r>
      <w:r w:rsidRPr="008D3E13">
        <w:rPr>
          <w:rFonts w:ascii="Arial" w:hAnsi="Arial" w:cs="Arial"/>
          <w:sz w:val="22"/>
          <w:szCs w:val="22"/>
        </w:rPr>
        <w:t>New York: Routledge.</w:t>
      </w:r>
    </w:p>
    <w:p w14:paraId="0BEC0B87" w14:textId="7982E9C5" w:rsidR="000B4E2A" w:rsidRDefault="000B4E2A" w:rsidP="000B4E2A">
      <w:pPr>
        <w:spacing w:line="360" w:lineRule="auto"/>
        <w:jc w:val="both"/>
        <w:rPr>
          <w:rFonts w:ascii="Arial" w:hAnsi="Arial" w:cs="Arial"/>
          <w:sz w:val="22"/>
          <w:szCs w:val="22"/>
        </w:rPr>
      </w:pPr>
    </w:p>
    <w:p w14:paraId="2E4F1F75" w14:textId="2C768CC5" w:rsidR="000B4E2A" w:rsidRDefault="000B4E2A" w:rsidP="000B4E2A">
      <w:pPr>
        <w:spacing w:line="360" w:lineRule="auto"/>
        <w:jc w:val="both"/>
        <w:rPr>
          <w:rFonts w:ascii="Arial" w:hAnsi="Arial" w:cs="Arial"/>
          <w:sz w:val="22"/>
          <w:szCs w:val="22"/>
        </w:rPr>
      </w:pPr>
    </w:p>
    <w:p w14:paraId="5B031D0F" w14:textId="217EAAD5" w:rsidR="000B4E2A" w:rsidRDefault="000B4E2A" w:rsidP="000B4E2A">
      <w:pPr>
        <w:spacing w:line="360" w:lineRule="auto"/>
        <w:jc w:val="both"/>
        <w:rPr>
          <w:rFonts w:ascii="Arial" w:hAnsi="Arial" w:cs="Arial"/>
          <w:sz w:val="22"/>
          <w:szCs w:val="22"/>
        </w:rPr>
      </w:pPr>
    </w:p>
    <w:p w14:paraId="136C73D1" w14:textId="42A3C283" w:rsidR="000B4E2A" w:rsidRDefault="000B4E2A" w:rsidP="000B4E2A">
      <w:pPr>
        <w:spacing w:line="360" w:lineRule="auto"/>
        <w:jc w:val="both"/>
        <w:rPr>
          <w:rFonts w:ascii="Arial" w:hAnsi="Arial" w:cs="Arial"/>
          <w:sz w:val="22"/>
          <w:szCs w:val="22"/>
        </w:rPr>
      </w:pPr>
    </w:p>
    <w:p w14:paraId="1F69EE2A" w14:textId="3DE27B2E" w:rsidR="000B4E2A" w:rsidRDefault="000B4E2A" w:rsidP="000B4E2A">
      <w:pPr>
        <w:spacing w:line="360" w:lineRule="auto"/>
        <w:jc w:val="both"/>
        <w:rPr>
          <w:rFonts w:ascii="Arial" w:hAnsi="Arial" w:cs="Arial"/>
          <w:sz w:val="22"/>
          <w:szCs w:val="22"/>
        </w:rPr>
      </w:pPr>
    </w:p>
    <w:p w14:paraId="349C56D9" w14:textId="6CBC9314" w:rsidR="000B4E2A" w:rsidRDefault="000B4E2A" w:rsidP="000B4E2A">
      <w:pPr>
        <w:spacing w:line="360" w:lineRule="auto"/>
        <w:jc w:val="both"/>
        <w:rPr>
          <w:rFonts w:ascii="Arial" w:hAnsi="Arial" w:cs="Arial"/>
          <w:sz w:val="22"/>
          <w:szCs w:val="22"/>
        </w:rPr>
      </w:pPr>
    </w:p>
    <w:p w14:paraId="196354B6" w14:textId="12B59A12" w:rsidR="000B4E2A" w:rsidRDefault="000B4E2A" w:rsidP="000B4E2A">
      <w:pPr>
        <w:spacing w:line="360" w:lineRule="auto"/>
        <w:jc w:val="both"/>
        <w:rPr>
          <w:rFonts w:ascii="Arial" w:hAnsi="Arial" w:cs="Arial"/>
          <w:sz w:val="22"/>
          <w:szCs w:val="22"/>
        </w:rPr>
      </w:pPr>
    </w:p>
    <w:p w14:paraId="5BE450BF" w14:textId="60FA8FAB" w:rsidR="000B4E2A" w:rsidRDefault="000B4E2A" w:rsidP="000B4E2A">
      <w:pPr>
        <w:spacing w:line="360" w:lineRule="auto"/>
        <w:jc w:val="both"/>
        <w:rPr>
          <w:rFonts w:ascii="Arial" w:hAnsi="Arial" w:cs="Arial"/>
          <w:sz w:val="22"/>
          <w:szCs w:val="22"/>
        </w:rPr>
      </w:pPr>
    </w:p>
    <w:p w14:paraId="07667CA0" w14:textId="01C7B004" w:rsidR="000B4E2A" w:rsidRDefault="000B4E2A" w:rsidP="000B4E2A">
      <w:pPr>
        <w:spacing w:line="360" w:lineRule="auto"/>
        <w:jc w:val="both"/>
        <w:rPr>
          <w:rFonts w:ascii="Arial" w:hAnsi="Arial" w:cs="Arial"/>
          <w:sz w:val="22"/>
          <w:szCs w:val="22"/>
        </w:rPr>
      </w:pPr>
    </w:p>
    <w:p w14:paraId="64B82B2B" w14:textId="085D06CA" w:rsidR="000B4E2A" w:rsidRDefault="000B4E2A" w:rsidP="000B4E2A">
      <w:pPr>
        <w:spacing w:line="360" w:lineRule="auto"/>
        <w:jc w:val="both"/>
        <w:rPr>
          <w:rFonts w:ascii="Arial" w:hAnsi="Arial" w:cs="Arial"/>
          <w:sz w:val="22"/>
          <w:szCs w:val="22"/>
        </w:rPr>
      </w:pPr>
    </w:p>
    <w:p w14:paraId="73DA28A7" w14:textId="1356947E" w:rsidR="000B4E2A" w:rsidRDefault="000B4E2A" w:rsidP="000B4E2A">
      <w:pPr>
        <w:spacing w:line="360" w:lineRule="auto"/>
        <w:jc w:val="both"/>
        <w:rPr>
          <w:rFonts w:ascii="Arial" w:hAnsi="Arial" w:cs="Arial"/>
          <w:sz w:val="22"/>
          <w:szCs w:val="22"/>
        </w:rPr>
      </w:pPr>
    </w:p>
    <w:p w14:paraId="7B8B6921" w14:textId="2E4D2282" w:rsidR="000B4E2A" w:rsidRDefault="000B4E2A" w:rsidP="000B4E2A">
      <w:pPr>
        <w:spacing w:line="360" w:lineRule="auto"/>
        <w:jc w:val="both"/>
        <w:rPr>
          <w:rFonts w:ascii="Arial" w:hAnsi="Arial" w:cs="Arial"/>
          <w:sz w:val="22"/>
          <w:szCs w:val="22"/>
        </w:rPr>
      </w:pPr>
    </w:p>
    <w:p w14:paraId="60319118" w14:textId="68982493" w:rsidR="000B4E2A" w:rsidRDefault="000B4E2A" w:rsidP="000B4E2A">
      <w:pPr>
        <w:spacing w:line="360" w:lineRule="auto"/>
        <w:jc w:val="both"/>
        <w:rPr>
          <w:rFonts w:ascii="Arial" w:hAnsi="Arial" w:cs="Arial"/>
          <w:sz w:val="22"/>
          <w:szCs w:val="22"/>
        </w:rPr>
      </w:pPr>
    </w:p>
    <w:p w14:paraId="2FC019F5" w14:textId="77B09DD3" w:rsidR="000B4E2A" w:rsidRDefault="000B4E2A" w:rsidP="000B4E2A">
      <w:pPr>
        <w:spacing w:line="360" w:lineRule="auto"/>
        <w:jc w:val="both"/>
        <w:rPr>
          <w:rFonts w:ascii="Arial" w:hAnsi="Arial" w:cs="Arial"/>
          <w:sz w:val="22"/>
          <w:szCs w:val="22"/>
        </w:rPr>
      </w:pPr>
    </w:p>
    <w:p w14:paraId="4DA38EFA" w14:textId="16B0F93F" w:rsidR="000B4E2A" w:rsidRDefault="000B4E2A" w:rsidP="000B4E2A">
      <w:pPr>
        <w:spacing w:line="360" w:lineRule="auto"/>
        <w:jc w:val="both"/>
        <w:rPr>
          <w:rFonts w:ascii="Arial" w:hAnsi="Arial" w:cs="Arial"/>
          <w:sz w:val="22"/>
          <w:szCs w:val="22"/>
        </w:rPr>
      </w:pPr>
    </w:p>
    <w:p w14:paraId="205036C6" w14:textId="77777777" w:rsidR="00565F69" w:rsidRDefault="00565F69" w:rsidP="000B4E2A">
      <w:pPr>
        <w:spacing w:line="360" w:lineRule="auto"/>
        <w:jc w:val="both"/>
        <w:rPr>
          <w:rFonts w:ascii="Arial" w:hAnsi="Arial" w:cs="Arial"/>
          <w:b/>
          <w:bCs/>
          <w:sz w:val="28"/>
          <w:szCs w:val="28"/>
        </w:rPr>
      </w:pPr>
    </w:p>
    <w:p w14:paraId="51424EF0" w14:textId="1869723C" w:rsidR="000B4E2A" w:rsidRDefault="000B4E2A" w:rsidP="000B4E2A">
      <w:pPr>
        <w:spacing w:line="360" w:lineRule="auto"/>
        <w:jc w:val="both"/>
        <w:rPr>
          <w:rFonts w:ascii="Arial" w:hAnsi="Arial" w:cs="Arial"/>
          <w:b/>
          <w:bCs/>
          <w:sz w:val="28"/>
          <w:szCs w:val="28"/>
        </w:rPr>
      </w:pPr>
      <w:r>
        <w:rPr>
          <w:rFonts w:ascii="Arial" w:hAnsi="Arial" w:cs="Arial"/>
          <w:b/>
          <w:bCs/>
          <w:sz w:val="28"/>
          <w:szCs w:val="28"/>
        </w:rPr>
        <w:lastRenderedPageBreak/>
        <w:t>Appendix 5</w:t>
      </w:r>
    </w:p>
    <w:p w14:paraId="0BC9334D" w14:textId="5BCF2D22" w:rsidR="006E2310" w:rsidRDefault="008D3E13" w:rsidP="000B4E2A">
      <w:pPr>
        <w:spacing w:line="360" w:lineRule="auto"/>
        <w:jc w:val="both"/>
        <w:rPr>
          <w:rFonts w:ascii="Arial" w:hAnsi="Arial" w:cs="Arial"/>
          <w:sz w:val="22"/>
          <w:szCs w:val="22"/>
        </w:rPr>
      </w:pPr>
      <w:r>
        <w:rPr>
          <w:rFonts w:ascii="Arial" w:hAnsi="Arial" w:cs="Arial"/>
          <w:b/>
          <w:bCs/>
          <w:noProof/>
          <w:sz w:val="28"/>
          <w:szCs w:val="28"/>
        </w:rPr>
        <w:drawing>
          <wp:anchor distT="0" distB="0" distL="114300" distR="114300" simplePos="0" relativeHeight="251661312" behindDoc="1" locked="0" layoutInCell="1" allowOverlap="1" wp14:anchorId="2FD7FFAE" wp14:editId="6F7BFEB7">
            <wp:simplePos x="0" y="0"/>
            <wp:positionH relativeFrom="column">
              <wp:posOffset>-1094105</wp:posOffset>
            </wp:positionH>
            <wp:positionV relativeFrom="paragraph">
              <wp:posOffset>1287780</wp:posOffset>
            </wp:positionV>
            <wp:extent cx="7717790" cy="5246370"/>
            <wp:effectExtent l="3810" t="0" r="0" b="0"/>
            <wp:wrapTight wrapText="bothSides">
              <wp:wrapPolygon edited="0">
                <wp:start x="21589" y="-16"/>
                <wp:lineTo x="50" y="-16"/>
                <wp:lineTo x="50" y="21527"/>
                <wp:lineTo x="21589" y="21527"/>
                <wp:lineTo x="21589" y="-1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1">
                      <a:extLst>
                        <a:ext uri="{28A0092B-C50C-407E-A947-70E740481C1C}">
                          <a14:useLocalDpi xmlns:a14="http://schemas.microsoft.com/office/drawing/2010/main" val="0"/>
                        </a:ext>
                      </a:extLst>
                    </a:blip>
                    <a:stretch>
                      <a:fillRect/>
                    </a:stretch>
                  </pic:blipFill>
                  <pic:spPr>
                    <a:xfrm rot="16200000">
                      <a:off x="0" y="0"/>
                      <a:ext cx="7717790" cy="5246370"/>
                    </a:xfrm>
                    <a:prstGeom prst="rect">
                      <a:avLst/>
                    </a:prstGeom>
                  </pic:spPr>
                </pic:pic>
              </a:graphicData>
            </a:graphic>
            <wp14:sizeRelH relativeFrom="page">
              <wp14:pctWidth>0</wp14:pctWidth>
            </wp14:sizeRelH>
            <wp14:sizeRelV relativeFrom="page">
              <wp14:pctHeight>0</wp14:pctHeight>
            </wp14:sizeRelV>
          </wp:anchor>
        </w:drawing>
      </w:r>
    </w:p>
    <w:p w14:paraId="59E294B8" w14:textId="77777777" w:rsidR="008D3E13" w:rsidRDefault="008D3E13" w:rsidP="000B4E2A">
      <w:pPr>
        <w:spacing w:line="360" w:lineRule="auto"/>
        <w:jc w:val="both"/>
        <w:rPr>
          <w:rFonts w:ascii="Arial" w:hAnsi="Arial" w:cs="Arial"/>
          <w:sz w:val="22"/>
          <w:szCs w:val="22"/>
        </w:rPr>
      </w:pPr>
    </w:p>
    <w:p w14:paraId="3F059B60" w14:textId="77777777" w:rsidR="008D3E13" w:rsidRDefault="008D3E13" w:rsidP="000B4E2A">
      <w:pPr>
        <w:spacing w:line="360" w:lineRule="auto"/>
        <w:jc w:val="both"/>
        <w:rPr>
          <w:rFonts w:ascii="Arial" w:hAnsi="Arial" w:cs="Arial"/>
          <w:sz w:val="22"/>
          <w:szCs w:val="22"/>
        </w:rPr>
      </w:pPr>
    </w:p>
    <w:p w14:paraId="435796D1" w14:textId="77777777" w:rsidR="008D3E13" w:rsidRDefault="008D3E13" w:rsidP="000B4E2A">
      <w:pPr>
        <w:spacing w:line="360" w:lineRule="auto"/>
        <w:jc w:val="both"/>
        <w:rPr>
          <w:rFonts w:ascii="Arial" w:hAnsi="Arial" w:cs="Arial"/>
          <w:sz w:val="22"/>
          <w:szCs w:val="22"/>
        </w:rPr>
      </w:pPr>
    </w:p>
    <w:p w14:paraId="7A85481B" w14:textId="77777777" w:rsidR="008D3E13" w:rsidRDefault="008D3E13" w:rsidP="000B4E2A">
      <w:pPr>
        <w:spacing w:line="360" w:lineRule="auto"/>
        <w:jc w:val="both"/>
        <w:rPr>
          <w:rFonts w:ascii="Arial" w:hAnsi="Arial" w:cs="Arial"/>
          <w:sz w:val="22"/>
          <w:szCs w:val="22"/>
        </w:rPr>
      </w:pPr>
    </w:p>
    <w:p w14:paraId="499A7FD7" w14:textId="77777777" w:rsidR="008D3E13" w:rsidRDefault="008D3E13" w:rsidP="000B4E2A">
      <w:pPr>
        <w:spacing w:line="360" w:lineRule="auto"/>
        <w:jc w:val="both"/>
        <w:rPr>
          <w:rFonts w:ascii="Arial" w:hAnsi="Arial" w:cs="Arial"/>
          <w:sz w:val="22"/>
          <w:szCs w:val="22"/>
        </w:rPr>
      </w:pPr>
    </w:p>
    <w:p w14:paraId="039800FF" w14:textId="662C392E" w:rsidR="000B4E2A" w:rsidRPr="008D3E13" w:rsidRDefault="000B4E2A" w:rsidP="008D3E13">
      <w:pPr>
        <w:pStyle w:val="ListParagraph"/>
        <w:numPr>
          <w:ilvl w:val="0"/>
          <w:numId w:val="11"/>
        </w:numPr>
        <w:spacing w:line="360" w:lineRule="auto"/>
        <w:jc w:val="both"/>
        <w:rPr>
          <w:rFonts w:ascii="Arial" w:hAnsi="Arial" w:cs="Arial"/>
          <w:sz w:val="22"/>
          <w:szCs w:val="22"/>
        </w:rPr>
      </w:pPr>
      <w:r w:rsidRPr="008D3E13">
        <w:rPr>
          <w:rFonts w:ascii="Arial" w:hAnsi="Arial" w:cs="Arial"/>
          <w:sz w:val="22"/>
          <w:szCs w:val="22"/>
        </w:rPr>
        <w:t>https://gov.wales/sites/default/files/publications/2018-03/the-four-purposes-of-the-curriculum-for-wales.pdf</w:t>
      </w:r>
    </w:p>
    <w:p w14:paraId="04249A10" w14:textId="4766194D" w:rsidR="000B4E2A" w:rsidRDefault="000B4E2A" w:rsidP="000B4E2A">
      <w:pPr>
        <w:spacing w:line="360" w:lineRule="auto"/>
        <w:jc w:val="both"/>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660288" behindDoc="1" locked="0" layoutInCell="1" allowOverlap="1" wp14:anchorId="6771FD6F" wp14:editId="2278C3CA">
            <wp:simplePos x="0" y="0"/>
            <wp:positionH relativeFrom="column">
              <wp:posOffset>-101600</wp:posOffset>
            </wp:positionH>
            <wp:positionV relativeFrom="paragraph">
              <wp:posOffset>405765</wp:posOffset>
            </wp:positionV>
            <wp:extent cx="5731510" cy="6220460"/>
            <wp:effectExtent l="0" t="0" r="0" b="2540"/>
            <wp:wrapTight wrapText="bothSides">
              <wp:wrapPolygon edited="0">
                <wp:start x="0" y="0"/>
                <wp:lineTo x="0" y="21565"/>
                <wp:lineTo x="21538" y="21565"/>
                <wp:lineTo x="21538" y="0"/>
                <wp:lineTo x="0" y="0"/>
              </wp:wrapPolygon>
            </wp:wrapTight>
            <wp:docPr id="3" name="Picture 3"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5731510" cy="6220460"/>
                    </a:xfrm>
                    <a:prstGeom prst="rect">
                      <a:avLst/>
                    </a:prstGeom>
                  </pic:spPr>
                </pic:pic>
              </a:graphicData>
            </a:graphic>
            <wp14:sizeRelH relativeFrom="page">
              <wp14:pctWidth>0</wp14:pctWidth>
            </wp14:sizeRelH>
            <wp14:sizeRelV relativeFrom="page">
              <wp14:pctHeight>0</wp14:pctHeight>
            </wp14:sizeRelV>
          </wp:anchor>
        </w:drawing>
      </w:r>
      <w:r w:rsidRPr="000B4E2A">
        <w:rPr>
          <w:rFonts w:ascii="Arial" w:hAnsi="Arial" w:cs="Arial"/>
          <w:b/>
          <w:bCs/>
          <w:sz w:val="28"/>
          <w:szCs w:val="28"/>
        </w:rPr>
        <w:t xml:space="preserve">Appendix </w:t>
      </w:r>
      <w:r>
        <w:rPr>
          <w:rFonts w:ascii="Arial" w:hAnsi="Arial" w:cs="Arial"/>
          <w:b/>
          <w:bCs/>
          <w:sz w:val="28"/>
          <w:szCs w:val="28"/>
        </w:rPr>
        <w:t>6</w:t>
      </w:r>
      <w:r w:rsidRPr="000B4E2A">
        <w:rPr>
          <w:rFonts w:ascii="Arial" w:hAnsi="Arial" w:cs="Arial"/>
          <w:b/>
          <w:bCs/>
          <w:sz w:val="28"/>
          <w:szCs w:val="28"/>
        </w:rPr>
        <w:t>.</w:t>
      </w:r>
    </w:p>
    <w:p w14:paraId="1D6E3895" w14:textId="3EC2163B" w:rsidR="000B4E2A" w:rsidRPr="000B4E2A" w:rsidRDefault="000B4E2A" w:rsidP="000B4E2A">
      <w:pPr>
        <w:spacing w:line="360" w:lineRule="auto"/>
        <w:jc w:val="both"/>
        <w:rPr>
          <w:rFonts w:ascii="Arial" w:hAnsi="Arial" w:cs="Arial"/>
          <w:b/>
          <w:bCs/>
          <w:sz w:val="22"/>
          <w:szCs w:val="22"/>
        </w:rPr>
      </w:pPr>
    </w:p>
    <w:p w14:paraId="5BD3358D" w14:textId="2B0FA686" w:rsidR="000B4E2A" w:rsidRDefault="000B4E2A" w:rsidP="000B4E2A">
      <w:pPr>
        <w:spacing w:line="360" w:lineRule="auto"/>
        <w:jc w:val="both"/>
        <w:rPr>
          <w:rFonts w:ascii="Arial" w:hAnsi="Arial" w:cs="Arial"/>
          <w:b/>
          <w:bCs/>
          <w:sz w:val="28"/>
          <w:szCs w:val="28"/>
        </w:rPr>
      </w:pPr>
    </w:p>
    <w:p w14:paraId="06C6C381" w14:textId="539919B8" w:rsidR="000B4E2A" w:rsidRPr="008D3E13" w:rsidRDefault="000B4E2A" w:rsidP="008D3E13">
      <w:pPr>
        <w:pStyle w:val="ListParagraph"/>
        <w:numPr>
          <w:ilvl w:val="0"/>
          <w:numId w:val="11"/>
        </w:numPr>
        <w:spacing w:line="360" w:lineRule="auto"/>
        <w:jc w:val="both"/>
        <w:rPr>
          <w:rFonts w:ascii="Arial" w:hAnsi="Arial" w:cs="Arial"/>
          <w:sz w:val="28"/>
          <w:szCs w:val="28"/>
        </w:rPr>
      </w:pPr>
      <w:r w:rsidRPr="008D3E13">
        <w:rPr>
          <w:rFonts w:ascii="Arial" w:hAnsi="Arial" w:cs="Arial"/>
          <w:sz w:val="22"/>
          <w:szCs w:val="22"/>
        </w:rPr>
        <w:t>Petty, G. (2014). </w:t>
      </w:r>
      <w:r w:rsidRPr="008D3E13">
        <w:rPr>
          <w:rFonts w:ascii="Arial" w:hAnsi="Arial" w:cs="Arial"/>
          <w:i/>
          <w:iCs/>
          <w:sz w:val="22"/>
          <w:szCs w:val="22"/>
        </w:rPr>
        <w:t xml:space="preserve">Teaching </w:t>
      </w:r>
      <w:proofErr w:type="gramStart"/>
      <w:r w:rsidRPr="008D3E13">
        <w:rPr>
          <w:rFonts w:ascii="Arial" w:hAnsi="Arial" w:cs="Arial"/>
          <w:i/>
          <w:iCs/>
          <w:sz w:val="22"/>
          <w:szCs w:val="22"/>
        </w:rPr>
        <w:t>today :</w:t>
      </w:r>
      <w:proofErr w:type="gramEnd"/>
      <w:r w:rsidRPr="008D3E13">
        <w:rPr>
          <w:rFonts w:ascii="Arial" w:hAnsi="Arial" w:cs="Arial"/>
          <w:i/>
          <w:iCs/>
          <w:sz w:val="22"/>
          <w:szCs w:val="22"/>
        </w:rPr>
        <w:t xml:space="preserve"> a practical guide</w:t>
      </w:r>
      <w:r w:rsidRPr="008D3E13">
        <w:rPr>
          <w:rFonts w:ascii="Arial" w:hAnsi="Arial" w:cs="Arial"/>
          <w:sz w:val="22"/>
          <w:szCs w:val="22"/>
        </w:rPr>
        <w:t> (5th ed.). Nelson Thornes.</w:t>
      </w:r>
    </w:p>
    <w:p w14:paraId="4503F1FE" w14:textId="77777777" w:rsidR="000B4E2A" w:rsidRDefault="000B4E2A" w:rsidP="000B4E2A">
      <w:pPr>
        <w:spacing w:line="360" w:lineRule="auto"/>
        <w:jc w:val="both"/>
        <w:rPr>
          <w:rFonts w:ascii="Arial" w:hAnsi="Arial" w:cs="Arial"/>
          <w:b/>
          <w:bCs/>
          <w:sz w:val="28"/>
          <w:szCs w:val="28"/>
        </w:rPr>
      </w:pPr>
    </w:p>
    <w:p w14:paraId="7212538F" w14:textId="77777777" w:rsidR="000B4E2A" w:rsidRDefault="000B4E2A" w:rsidP="000B4E2A">
      <w:pPr>
        <w:spacing w:line="360" w:lineRule="auto"/>
        <w:jc w:val="both"/>
        <w:rPr>
          <w:rFonts w:ascii="Arial" w:hAnsi="Arial" w:cs="Arial"/>
          <w:b/>
          <w:bCs/>
          <w:sz w:val="28"/>
          <w:szCs w:val="28"/>
        </w:rPr>
      </w:pPr>
    </w:p>
    <w:p w14:paraId="171170D0" w14:textId="77777777" w:rsidR="000B4E2A" w:rsidRDefault="000B4E2A" w:rsidP="000B4E2A">
      <w:pPr>
        <w:spacing w:line="360" w:lineRule="auto"/>
        <w:jc w:val="both"/>
        <w:rPr>
          <w:rFonts w:ascii="Arial" w:hAnsi="Arial" w:cs="Arial"/>
          <w:b/>
          <w:bCs/>
          <w:sz w:val="28"/>
          <w:szCs w:val="28"/>
        </w:rPr>
      </w:pPr>
    </w:p>
    <w:p w14:paraId="0A8A5806" w14:textId="77777777" w:rsidR="000B4E2A" w:rsidRDefault="000B4E2A" w:rsidP="000B4E2A">
      <w:pPr>
        <w:spacing w:line="360" w:lineRule="auto"/>
        <w:jc w:val="both"/>
        <w:rPr>
          <w:rFonts w:ascii="Arial" w:hAnsi="Arial" w:cs="Arial"/>
          <w:b/>
          <w:bCs/>
          <w:sz w:val="28"/>
          <w:szCs w:val="28"/>
        </w:rPr>
      </w:pPr>
    </w:p>
    <w:p w14:paraId="6A50C532" w14:textId="2739222B" w:rsidR="000B4E2A" w:rsidRDefault="000B4E2A" w:rsidP="000B4E2A">
      <w:pPr>
        <w:spacing w:line="360" w:lineRule="auto"/>
        <w:jc w:val="both"/>
        <w:rPr>
          <w:rFonts w:ascii="Arial" w:hAnsi="Arial" w:cs="Arial"/>
          <w:b/>
          <w:bCs/>
          <w:sz w:val="28"/>
          <w:szCs w:val="28"/>
        </w:rPr>
      </w:pPr>
      <w:r w:rsidRPr="000B4E2A">
        <w:rPr>
          <w:rFonts w:ascii="Arial" w:hAnsi="Arial" w:cs="Arial"/>
          <w:b/>
          <w:bCs/>
          <w:sz w:val="28"/>
          <w:szCs w:val="28"/>
        </w:rPr>
        <w:lastRenderedPageBreak/>
        <w:t xml:space="preserve">Appendix </w:t>
      </w:r>
      <w:r>
        <w:rPr>
          <w:rFonts w:ascii="Arial" w:hAnsi="Arial" w:cs="Arial"/>
          <w:b/>
          <w:bCs/>
          <w:sz w:val="28"/>
          <w:szCs w:val="28"/>
        </w:rPr>
        <w:t>7.</w:t>
      </w:r>
    </w:p>
    <w:p w14:paraId="4C26ACE9" w14:textId="6FE71E39" w:rsidR="000B4E2A" w:rsidRPr="000B4E2A" w:rsidRDefault="000B4E2A" w:rsidP="000B4E2A">
      <w:pPr>
        <w:spacing w:line="360" w:lineRule="auto"/>
        <w:jc w:val="both"/>
        <w:rPr>
          <w:rFonts w:ascii="Arial" w:hAnsi="Arial" w:cs="Arial"/>
          <w:b/>
          <w:bCs/>
          <w:sz w:val="28"/>
          <w:szCs w:val="28"/>
        </w:rPr>
      </w:pPr>
      <w:r>
        <w:rPr>
          <w:rFonts w:ascii="Arial" w:hAnsi="Arial" w:cs="Arial"/>
          <w:noProof/>
          <w:sz w:val="28"/>
          <w:szCs w:val="28"/>
        </w:rPr>
        <w:drawing>
          <wp:anchor distT="0" distB="0" distL="114300" distR="114300" simplePos="0" relativeHeight="251659264" behindDoc="1" locked="0" layoutInCell="1" allowOverlap="1" wp14:anchorId="14911156" wp14:editId="54AC4334">
            <wp:simplePos x="0" y="0"/>
            <wp:positionH relativeFrom="column">
              <wp:posOffset>440055</wp:posOffset>
            </wp:positionH>
            <wp:positionV relativeFrom="paragraph">
              <wp:posOffset>47413</wp:posOffset>
            </wp:positionV>
            <wp:extent cx="4870444" cy="7196667"/>
            <wp:effectExtent l="0" t="0" r="0" b="4445"/>
            <wp:wrapTight wrapText="bothSides">
              <wp:wrapPolygon edited="0">
                <wp:start x="0" y="0"/>
                <wp:lineTo x="0" y="21575"/>
                <wp:lineTo x="21518" y="21575"/>
                <wp:lineTo x="21518" y="0"/>
                <wp:lineTo x="0" y="0"/>
              </wp:wrapPolygon>
            </wp:wrapTight>
            <wp:docPr id="2" name="Picture 2"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whiteboard&#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870444" cy="7196667"/>
                    </a:xfrm>
                    <a:prstGeom prst="rect">
                      <a:avLst/>
                    </a:prstGeom>
                  </pic:spPr>
                </pic:pic>
              </a:graphicData>
            </a:graphic>
            <wp14:sizeRelH relativeFrom="page">
              <wp14:pctWidth>0</wp14:pctWidth>
            </wp14:sizeRelH>
            <wp14:sizeRelV relativeFrom="page">
              <wp14:pctHeight>0</wp14:pctHeight>
            </wp14:sizeRelV>
          </wp:anchor>
        </w:drawing>
      </w:r>
    </w:p>
    <w:p w14:paraId="4E679645" w14:textId="05F05485" w:rsidR="000B4E2A" w:rsidRDefault="000B4E2A">
      <w:pPr>
        <w:spacing w:line="360" w:lineRule="auto"/>
        <w:jc w:val="both"/>
        <w:rPr>
          <w:rFonts w:ascii="Arial" w:hAnsi="Arial" w:cs="Arial"/>
          <w:sz w:val="28"/>
          <w:szCs w:val="28"/>
        </w:rPr>
      </w:pPr>
    </w:p>
    <w:p w14:paraId="55EBB62B" w14:textId="55234B29" w:rsidR="000B4E2A" w:rsidRDefault="000B4E2A">
      <w:pPr>
        <w:spacing w:line="360" w:lineRule="auto"/>
        <w:jc w:val="both"/>
        <w:rPr>
          <w:rFonts w:ascii="Arial" w:hAnsi="Arial" w:cs="Arial"/>
          <w:sz w:val="28"/>
          <w:szCs w:val="28"/>
        </w:rPr>
      </w:pPr>
    </w:p>
    <w:p w14:paraId="2D5D30EA" w14:textId="107F5B7C" w:rsidR="000B4E2A" w:rsidRDefault="000B4E2A">
      <w:pPr>
        <w:spacing w:line="360" w:lineRule="auto"/>
        <w:jc w:val="both"/>
        <w:rPr>
          <w:rFonts w:ascii="Arial" w:hAnsi="Arial" w:cs="Arial"/>
          <w:sz w:val="28"/>
          <w:szCs w:val="28"/>
        </w:rPr>
      </w:pPr>
    </w:p>
    <w:p w14:paraId="00E55162" w14:textId="47C03CDE" w:rsidR="000B4E2A" w:rsidRDefault="000B4E2A">
      <w:pPr>
        <w:spacing w:line="360" w:lineRule="auto"/>
        <w:jc w:val="both"/>
        <w:rPr>
          <w:rFonts w:ascii="Arial" w:hAnsi="Arial" w:cs="Arial"/>
          <w:sz w:val="28"/>
          <w:szCs w:val="28"/>
        </w:rPr>
      </w:pPr>
    </w:p>
    <w:p w14:paraId="34EBF2A8" w14:textId="5AC8E0FC" w:rsidR="000B4E2A" w:rsidRDefault="000B4E2A">
      <w:pPr>
        <w:spacing w:line="360" w:lineRule="auto"/>
        <w:jc w:val="both"/>
        <w:rPr>
          <w:rFonts w:ascii="Arial" w:hAnsi="Arial" w:cs="Arial"/>
          <w:sz w:val="28"/>
          <w:szCs w:val="28"/>
        </w:rPr>
      </w:pPr>
    </w:p>
    <w:p w14:paraId="676C0819" w14:textId="367F9E25" w:rsidR="000B4E2A" w:rsidRDefault="000B4E2A">
      <w:pPr>
        <w:spacing w:line="360" w:lineRule="auto"/>
        <w:jc w:val="both"/>
        <w:rPr>
          <w:rFonts w:ascii="Arial" w:hAnsi="Arial" w:cs="Arial"/>
          <w:sz w:val="28"/>
          <w:szCs w:val="28"/>
        </w:rPr>
      </w:pPr>
    </w:p>
    <w:p w14:paraId="58E2BCF8" w14:textId="0D785388" w:rsidR="000B4E2A" w:rsidRDefault="000B4E2A">
      <w:pPr>
        <w:spacing w:line="360" w:lineRule="auto"/>
        <w:jc w:val="both"/>
        <w:rPr>
          <w:rFonts w:ascii="Arial" w:hAnsi="Arial" w:cs="Arial"/>
          <w:sz w:val="28"/>
          <w:szCs w:val="28"/>
        </w:rPr>
      </w:pPr>
    </w:p>
    <w:p w14:paraId="5C294F49" w14:textId="37D39D47" w:rsidR="000B4E2A" w:rsidRDefault="000B4E2A">
      <w:pPr>
        <w:spacing w:line="360" w:lineRule="auto"/>
        <w:jc w:val="both"/>
        <w:rPr>
          <w:rFonts w:ascii="Arial" w:hAnsi="Arial" w:cs="Arial"/>
          <w:sz w:val="28"/>
          <w:szCs w:val="28"/>
        </w:rPr>
      </w:pPr>
    </w:p>
    <w:p w14:paraId="4C458D00" w14:textId="233F1B88" w:rsidR="000B4E2A" w:rsidRDefault="000B4E2A">
      <w:pPr>
        <w:spacing w:line="360" w:lineRule="auto"/>
        <w:jc w:val="both"/>
        <w:rPr>
          <w:rFonts w:ascii="Arial" w:hAnsi="Arial" w:cs="Arial"/>
          <w:sz w:val="28"/>
          <w:szCs w:val="28"/>
        </w:rPr>
      </w:pPr>
    </w:p>
    <w:p w14:paraId="471004C7" w14:textId="4C940E00" w:rsidR="000B4E2A" w:rsidRDefault="000B4E2A">
      <w:pPr>
        <w:spacing w:line="360" w:lineRule="auto"/>
        <w:jc w:val="both"/>
        <w:rPr>
          <w:rFonts w:ascii="Arial" w:hAnsi="Arial" w:cs="Arial"/>
          <w:sz w:val="28"/>
          <w:szCs w:val="28"/>
        </w:rPr>
      </w:pPr>
    </w:p>
    <w:p w14:paraId="66E9E951" w14:textId="36A8C808" w:rsidR="000B4E2A" w:rsidRDefault="000B4E2A">
      <w:pPr>
        <w:spacing w:line="360" w:lineRule="auto"/>
        <w:jc w:val="both"/>
        <w:rPr>
          <w:rFonts w:ascii="Arial" w:hAnsi="Arial" w:cs="Arial"/>
          <w:sz w:val="28"/>
          <w:szCs w:val="28"/>
        </w:rPr>
      </w:pPr>
    </w:p>
    <w:p w14:paraId="040E9B33" w14:textId="3F64A129" w:rsidR="000B4E2A" w:rsidRDefault="000B4E2A">
      <w:pPr>
        <w:spacing w:line="360" w:lineRule="auto"/>
        <w:jc w:val="both"/>
        <w:rPr>
          <w:rFonts w:ascii="Arial" w:hAnsi="Arial" w:cs="Arial"/>
          <w:sz w:val="28"/>
          <w:szCs w:val="28"/>
        </w:rPr>
      </w:pPr>
    </w:p>
    <w:p w14:paraId="12876D20" w14:textId="7072262F" w:rsidR="000B4E2A" w:rsidRDefault="000B4E2A">
      <w:pPr>
        <w:spacing w:line="360" w:lineRule="auto"/>
        <w:jc w:val="both"/>
        <w:rPr>
          <w:rFonts w:ascii="Arial" w:hAnsi="Arial" w:cs="Arial"/>
          <w:sz w:val="28"/>
          <w:szCs w:val="28"/>
        </w:rPr>
      </w:pPr>
    </w:p>
    <w:p w14:paraId="662FD6CD" w14:textId="54506EE2" w:rsidR="000B4E2A" w:rsidRDefault="000B4E2A">
      <w:pPr>
        <w:spacing w:line="360" w:lineRule="auto"/>
        <w:jc w:val="both"/>
        <w:rPr>
          <w:rFonts w:ascii="Arial" w:hAnsi="Arial" w:cs="Arial"/>
          <w:sz w:val="28"/>
          <w:szCs w:val="28"/>
        </w:rPr>
      </w:pPr>
    </w:p>
    <w:p w14:paraId="2CBAA9F9" w14:textId="10176F15" w:rsidR="000B4E2A" w:rsidRDefault="000B4E2A">
      <w:pPr>
        <w:spacing w:line="360" w:lineRule="auto"/>
        <w:jc w:val="both"/>
        <w:rPr>
          <w:rFonts w:ascii="Arial" w:hAnsi="Arial" w:cs="Arial"/>
          <w:sz w:val="28"/>
          <w:szCs w:val="28"/>
        </w:rPr>
      </w:pPr>
    </w:p>
    <w:p w14:paraId="6E0D1FE4" w14:textId="088D4E90" w:rsidR="000B4E2A" w:rsidRDefault="000B4E2A">
      <w:pPr>
        <w:spacing w:line="360" w:lineRule="auto"/>
        <w:jc w:val="both"/>
        <w:rPr>
          <w:rFonts w:ascii="Arial" w:hAnsi="Arial" w:cs="Arial"/>
          <w:sz w:val="28"/>
          <w:szCs w:val="28"/>
        </w:rPr>
      </w:pPr>
    </w:p>
    <w:p w14:paraId="300BB0F9" w14:textId="4B90FEF2" w:rsidR="000B4E2A" w:rsidRDefault="000B4E2A">
      <w:pPr>
        <w:spacing w:line="360" w:lineRule="auto"/>
        <w:jc w:val="both"/>
        <w:rPr>
          <w:rFonts w:ascii="Arial" w:hAnsi="Arial" w:cs="Arial"/>
          <w:sz w:val="28"/>
          <w:szCs w:val="28"/>
        </w:rPr>
      </w:pPr>
    </w:p>
    <w:p w14:paraId="1491767D" w14:textId="2B7B5475" w:rsidR="000B4E2A" w:rsidRDefault="000B4E2A">
      <w:pPr>
        <w:spacing w:line="360" w:lineRule="auto"/>
        <w:jc w:val="both"/>
        <w:rPr>
          <w:rFonts w:ascii="Arial" w:hAnsi="Arial" w:cs="Arial"/>
          <w:sz w:val="28"/>
          <w:szCs w:val="28"/>
        </w:rPr>
      </w:pPr>
    </w:p>
    <w:p w14:paraId="3563C513" w14:textId="4F8C4910" w:rsidR="000B4E2A" w:rsidRDefault="000B4E2A">
      <w:pPr>
        <w:spacing w:line="360" w:lineRule="auto"/>
        <w:jc w:val="both"/>
        <w:rPr>
          <w:rFonts w:ascii="Arial" w:hAnsi="Arial" w:cs="Arial"/>
          <w:sz w:val="28"/>
          <w:szCs w:val="28"/>
        </w:rPr>
      </w:pPr>
    </w:p>
    <w:p w14:paraId="53DBB883" w14:textId="2F42614B" w:rsidR="000B4E2A" w:rsidRDefault="000B4E2A">
      <w:pPr>
        <w:spacing w:line="360" w:lineRule="auto"/>
        <w:jc w:val="both"/>
        <w:rPr>
          <w:rFonts w:ascii="Arial" w:hAnsi="Arial" w:cs="Arial"/>
          <w:sz w:val="28"/>
          <w:szCs w:val="28"/>
        </w:rPr>
      </w:pPr>
    </w:p>
    <w:p w14:paraId="209B3CB6" w14:textId="7E74CA03" w:rsidR="000B4E2A" w:rsidRDefault="000B4E2A">
      <w:pPr>
        <w:spacing w:line="360" w:lineRule="auto"/>
        <w:jc w:val="both"/>
        <w:rPr>
          <w:rFonts w:ascii="Arial" w:hAnsi="Arial" w:cs="Arial"/>
          <w:sz w:val="28"/>
          <w:szCs w:val="28"/>
        </w:rPr>
      </w:pPr>
    </w:p>
    <w:p w14:paraId="6176C242" w14:textId="240750D8" w:rsidR="000B4E2A" w:rsidRDefault="000B4E2A">
      <w:pPr>
        <w:spacing w:line="360" w:lineRule="auto"/>
        <w:jc w:val="both"/>
        <w:rPr>
          <w:rFonts w:ascii="Arial" w:hAnsi="Arial" w:cs="Arial"/>
          <w:sz w:val="28"/>
          <w:szCs w:val="28"/>
        </w:rPr>
      </w:pPr>
    </w:p>
    <w:p w14:paraId="47B53367" w14:textId="0D81D475" w:rsidR="000B4E2A" w:rsidRDefault="000B4E2A">
      <w:pPr>
        <w:spacing w:line="360" w:lineRule="auto"/>
        <w:jc w:val="both"/>
        <w:rPr>
          <w:rFonts w:ascii="Arial" w:hAnsi="Arial" w:cs="Arial"/>
          <w:sz w:val="28"/>
          <w:szCs w:val="28"/>
        </w:rPr>
      </w:pPr>
    </w:p>
    <w:p w14:paraId="5E1F3CCF" w14:textId="77777777" w:rsidR="000B4E2A" w:rsidRDefault="000B4E2A">
      <w:pPr>
        <w:spacing w:line="360" w:lineRule="auto"/>
        <w:jc w:val="both"/>
        <w:rPr>
          <w:rFonts w:ascii="Arial" w:hAnsi="Arial" w:cs="Arial"/>
          <w:sz w:val="22"/>
          <w:szCs w:val="22"/>
        </w:rPr>
      </w:pPr>
    </w:p>
    <w:p w14:paraId="7B81683E" w14:textId="14201EA5" w:rsidR="000B4E2A" w:rsidRPr="008D3E13" w:rsidRDefault="0060184A" w:rsidP="008D3E13">
      <w:pPr>
        <w:pStyle w:val="ListParagraph"/>
        <w:numPr>
          <w:ilvl w:val="0"/>
          <w:numId w:val="11"/>
        </w:numPr>
        <w:spacing w:line="360" w:lineRule="auto"/>
        <w:jc w:val="both"/>
        <w:rPr>
          <w:rFonts w:ascii="Arial" w:hAnsi="Arial" w:cs="Arial"/>
          <w:color w:val="000000" w:themeColor="text1"/>
          <w:sz w:val="22"/>
          <w:szCs w:val="22"/>
        </w:rPr>
      </w:pPr>
      <w:hyperlink r:id="rId34" w:history="1">
        <w:r w:rsidR="000B4E2A" w:rsidRPr="008D3E13">
          <w:rPr>
            <w:rStyle w:val="Hyperlink"/>
            <w:rFonts w:ascii="Arial" w:hAnsi="Arial" w:cs="Arial"/>
            <w:color w:val="000000" w:themeColor="text1"/>
            <w:sz w:val="22"/>
            <w:szCs w:val="22"/>
          </w:rPr>
          <w:t>http://growinggreatschoolsworldwide.com/csn/circle-principles/</w:t>
        </w:r>
      </w:hyperlink>
    </w:p>
    <w:p w14:paraId="3ACA23B0" w14:textId="2F445C8F" w:rsidR="000B4E2A" w:rsidRDefault="000B4E2A">
      <w:pPr>
        <w:spacing w:line="360" w:lineRule="auto"/>
        <w:jc w:val="both"/>
        <w:rPr>
          <w:rFonts w:ascii="Arial" w:hAnsi="Arial" w:cs="Arial"/>
          <w:sz w:val="22"/>
          <w:szCs w:val="22"/>
        </w:rPr>
      </w:pPr>
    </w:p>
    <w:p w14:paraId="6C9FB1C3" w14:textId="4573818C" w:rsidR="000B4E2A" w:rsidRDefault="000B4E2A">
      <w:pPr>
        <w:spacing w:line="360" w:lineRule="auto"/>
        <w:jc w:val="both"/>
        <w:rPr>
          <w:rFonts w:ascii="Arial" w:hAnsi="Arial" w:cs="Arial"/>
          <w:sz w:val="22"/>
          <w:szCs w:val="22"/>
        </w:rPr>
      </w:pPr>
    </w:p>
    <w:p w14:paraId="516F1DF4" w14:textId="2EDCE95E" w:rsidR="000B4E2A" w:rsidRDefault="000B4E2A">
      <w:pPr>
        <w:spacing w:line="360" w:lineRule="auto"/>
        <w:jc w:val="both"/>
        <w:rPr>
          <w:rFonts w:ascii="Arial" w:hAnsi="Arial" w:cs="Arial"/>
          <w:sz w:val="22"/>
          <w:szCs w:val="22"/>
        </w:rPr>
      </w:pPr>
    </w:p>
    <w:p w14:paraId="6BF178D0" w14:textId="78AFAFA5" w:rsidR="000B4E2A" w:rsidRDefault="000B4E2A">
      <w:pPr>
        <w:spacing w:line="360" w:lineRule="auto"/>
        <w:jc w:val="both"/>
        <w:rPr>
          <w:rFonts w:ascii="Arial" w:hAnsi="Arial" w:cs="Arial"/>
          <w:b/>
          <w:bCs/>
          <w:sz w:val="28"/>
          <w:szCs w:val="28"/>
        </w:rPr>
      </w:pPr>
      <w:r w:rsidRPr="000B4E2A">
        <w:rPr>
          <w:rFonts w:ascii="Arial" w:hAnsi="Arial" w:cs="Arial"/>
          <w:b/>
          <w:bCs/>
          <w:sz w:val="28"/>
          <w:szCs w:val="28"/>
        </w:rPr>
        <w:lastRenderedPageBreak/>
        <w:t xml:space="preserve">Appendix </w:t>
      </w:r>
      <w:r>
        <w:rPr>
          <w:rFonts w:ascii="Arial" w:hAnsi="Arial" w:cs="Arial"/>
          <w:b/>
          <w:bCs/>
          <w:sz w:val="28"/>
          <w:szCs w:val="28"/>
        </w:rPr>
        <w:t xml:space="preserve">8. </w:t>
      </w:r>
    </w:p>
    <w:p w14:paraId="06F24E45" w14:textId="18B17453" w:rsidR="00AE3FA9" w:rsidRDefault="00AE3FA9">
      <w:pPr>
        <w:spacing w:line="360" w:lineRule="auto"/>
        <w:jc w:val="both"/>
        <w:rPr>
          <w:rFonts w:ascii="Arial" w:hAnsi="Arial" w:cs="Arial"/>
          <w:b/>
          <w:bCs/>
          <w:sz w:val="28"/>
          <w:szCs w:val="28"/>
        </w:rPr>
      </w:pPr>
    </w:p>
    <w:p w14:paraId="6AC86406" w14:textId="62546BEB" w:rsidR="00AE3FA9" w:rsidRDefault="00AE3FA9">
      <w:pPr>
        <w:spacing w:line="360" w:lineRule="auto"/>
        <w:jc w:val="both"/>
        <w:rPr>
          <w:rFonts w:ascii="Arial" w:hAnsi="Arial" w:cs="Arial"/>
          <w:b/>
          <w:bCs/>
          <w:sz w:val="28"/>
          <w:szCs w:val="28"/>
        </w:rPr>
      </w:pPr>
      <w:r>
        <w:rPr>
          <w:rFonts w:ascii="Arial" w:hAnsi="Arial" w:cs="Arial"/>
          <w:b/>
          <w:bCs/>
          <w:noProof/>
          <w:sz w:val="28"/>
          <w:szCs w:val="28"/>
        </w:rPr>
        <w:drawing>
          <wp:anchor distT="0" distB="0" distL="114300" distR="114300" simplePos="0" relativeHeight="251662336" behindDoc="1" locked="0" layoutInCell="1" allowOverlap="1" wp14:anchorId="5BBD0676" wp14:editId="71E8F1B0">
            <wp:simplePos x="0" y="0"/>
            <wp:positionH relativeFrom="column">
              <wp:posOffset>-800735</wp:posOffset>
            </wp:positionH>
            <wp:positionV relativeFrom="paragraph">
              <wp:posOffset>572770</wp:posOffset>
            </wp:positionV>
            <wp:extent cx="7449185" cy="5843905"/>
            <wp:effectExtent l="2540" t="0" r="0" b="0"/>
            <wp:wrapTight wrapText="bothSides">
              <wp:wrapPolygon edited="0">
                <wp:start x="21409" y="20926"/>
                <wp:lineTo x="21298" y="6985"/>
                <wp:lineTo x="20746" y="6938"/>
                <wp:lineTo x="20156" y="-9"/>
                <wp:lineTo x="18904" y="-9"/>
                <wp:lineTo x="18389" y="3746"/>
                <wp:lineTo x="17210" y="3652"/>
                <wp:lineTo x="16621" y="695"/>
                <wp:lineTo x="15995" y="695"/>
                <wp:lineTo x="15443" y="601"/>
                <wp:lineTo x="14264" y="695"/>
                <wp:lineTo x="11871" y="695"/>
                <wp:lineTo x="11318" y="742"/>
                <wp:lineTo x="10140" y="695"/>
                <wp:lineTo x="7746" y="695"/>
                <wp:lineTo x="7194" y="742"/>
                <wp:lineTo x="5389" y="554"/>
                <wp:lineTo x="4837" y="3746"/>
                <wp:lineTo x="4837" y="4074"/>
                <wp:lineTo x="4248" y="4074"/>
                <wp:lineTo x="4248" y="3699"/>
                <wp:lineTo x="3769" y="1070"/>
                <wp:lineTo x="3622" y="1070"/>
                <wp:lineTo x="3069" y="789"/>
                <wp:lineTo x="3033" y="789"/>
                <wp:lineTo x="2480" y="695"/>
                <wp:lineTo x="1854" y="695"/>
                <wp:lineTo x="1302" y="836"/>
                <wp:lineTo x="713" y="18204"/>
                <wp:lineTo x="713" y="18251"/>
                <wp:lineTo x="639" y="18720"/>
                <wp:lineTo x="565" y="18767"/>
                <wp:lineTo x="565" y="21020"/>
                <wp:lineTo x="8667" y="21114"/>
                <wp:lineTo x="8961" y="20645"/>
                <wp:lineTo x="8961" y="20269"/>
                <wp:lineTo x="9551" y="20269"/>
                <wp:lineTo x="9551" y="15153"/>
                <wp:lineTo x="10140" y="15153"/>
                <wp:lineTo x="10140" y="13651"/>
                <wp:lineTo x="10729" y="13651"/>
                <wp:lineTo x="10766" y="20739"/>
                <wp:lineTo x="13675" y="20598"/>
                <wp:lineTo x="13749" y="20316"/>
                <wp:lineTo x="14264" y="20316"/>
                <wp:lineTo x="14264" y="19847"/>
                <wp:lineTo x="14854" y="19941"/>
                <wp:lineTo x="14854" y="20269"/>
                <wp:lineTo x="15443" y="20175"/>
                <wp:lineTo x="15443" y="20598"/>
                <wp:lineTo x="16363" y="20598"/>
                <wp:lineTo x="16621" y="20410"/>
                <wp:lineTo x="17174" y="19753"/>
                <wp:lineTo x="17321" y="21302"/>
                <wp:lineTo x="21409" y="21208"/>
                <wp:lineTo x="21409" y="2092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5">
                      <a:extLst>
                        <a:ext uri="{28A0092B-C50C-407E-A947-70E740481C1C}">
                          <a14:useLocalDpi xmlns:a14="http://schemas.microsoft.com/office/drawing/2010/main" val="0"/>
                        </a:ext>
                      </a:extLst>
                    </a:blip>
                    <a:stretch>
                      <a:fillRect/>
                    </a:stretch>
                  </pic:blipFill>
                  <pic:spPr>
                    <a:xfrm rot="16200000">
                      <a:off x="0" y="0"/>
                      <a:ext cx="7449185" cy="5843905"/>
                    </a:xfrm>
                    <a:prstGeom prst="rect">
                      <a:avLst/>
                    </a:prstGeom>
                  </pic:spPr>
                </pic:pic>
              </a:graphicData>
            </a:graphic>
            <wp14:sizeRelH relativeFrom="page">
              <wp14:pctWidth>0</wp14:pctWidth>
            </wp14:sizeRelH>
            <wp14:sizeRelV relativeFrom="page">
              <wp14:pctHeight>0</wp14:pctHeight>
            </wp14:sizeRelV>
          </wp:anchor>
        </w:drawing>
      </w:r>
    </w:p>
    <w:p w14:paraId="25F36AED" w14:textId="0659C544" w:rsidR="000B4E2A" w:rsidRDefault="000B4E2A">
      <w:pPr>
        <w:spacing w:line="360" w:lineRule="auto"/>
        <w:jc w:val="both"/>
        <w:rPr>
          <w:rFonts w:ascii="Arial" w:hAnsi="Arial" w:cs="Arial"/>
          <w:b/>
          <w:bCs/>
          <w:sz w:val="28"/>
          <w:szCs w:val="28"/>
        </w:rPr>
      </w:pPr>
    </w:p>
    <w:p w14:paraId="3CF179E6" w14:textId="63221892" w:rsidR="000B4E2A" w:rsidRDefault="000B4E2A">
      <w:pPr>
        <w:spacing w:line="360" w:lineRule="auto"/>
        <w:jc w:val="both"/>
        <w:rPr>
          <w:rFonts w:ascii="Arial" w:hAnsi="Arial" w:cs="Arial"/>
          <w:b/>
          <w:bCs/>
          <w:sz w:val="28"/>
          <w:szCs w:val="28"/>
        </w:rPr>
      </w:pPr>
    </w:p>
    <w:p w14:paraId="2E15732E" w14:textId="07F072E6" w:rsidR="00AE3FA9" w:rsidRDefault="00AE3FA9">
      <w:pPr>
        <w:spacing w:line="360" w:lineRule="auto"/>
        <w:jc w:val="both"/>
        <w:rPr>
          <w:rFonts w:ascii="Arial" w:hAnsi="Arial" w:cs="Arial"/>
          <w:b/>
          <w:bCs/>
          <w:sz w:val="28"/>
          <w:szCs w:val="28"/>
        </w:rPr>
      </w:pPr>
    </w:p>
    <w:p w14:paraId="2E748419" w14:textId="46FC82CE" w:rsidR="00AE3FA9" w:rsidRDefault="00AE3FA9">
      <w:pPr>
        <w:spacing w:line="360" w:lineRule="auto"/>
        <w:jc w:val="both"/>
        <w:rPr>
          <w:rFonts w:ascii="Arial" w:hAnsi="Arial" w:cs="Arial"/>
          <w:b/>
          <w:bCs/>
          <w:sz w:val="28"/>
          <w:szCs w:val="28"/>
        </w:rPr>
      </w:pPr>
    </w:p>
    <w:p w14:paraId="6032FCDD" w14:textId="1F1B96EF" w:rsidR="00AE3FA9" w:rsidRDefault="00AE3FA9">
      <w:pPr>
        <w:spacing w:line="360" w:lineRule="auto"/>
        <w:jc w:val="both"/>
        <w:rPr>
          <w:rFonts w:ascii="Arial" w:hAnsi="Arial" w:cs="Arial"/>
          <w:b/>
          <w:bCs/>
          <w:sz w:val="28"/>
          <w:szCs w:val="28"/>
        </w:rPr>
      </w:pPr>
    </w:p>
    <w:p w14:paraId="007A10D7" w14:textId="65E4BC8E" w:rsidR="00AE3FA9" w:rsidRDefault="00AE3FA9">
      <w:pPr>
        <w:spacing w:line="360" w:lineRule="auto"/>
        <w:jc w:val="both"/>
        <w:rPr>
          <w:rFonts w:ascii="Arial" w:hAnsi="Arial" w:cs="Arial"/>
          <w:b/>
          <w:bCs/>
          <w:sz w:val="28"/>
          <w:szCs w:val="28"/>
        </w:rPr>
      </w:pPr>
    </w:p>
    <w:p w14:paraId="13227320" w14:textId="2BA741E8" w:rsidR="00AE3FA9" w:rsidRDefault="00AE3FA9">
      <w:pPr>
        <w:spacing w:line="360" w:lineRule="auto"/>
        <w:jc w:val="both"/>
        <w:rPr>
          <w:rFonts w:ascii="Arial" w:hAnsi="Arial" w:cs="Arial"/>
          <w:b/>
          <w:bCs/>
          <w:sz w:val="28"/>
          <w:szCs w:val="28"/>
        </w:rPr>
      </w:pPr>
    </w:p>
    <w:p w14:paraId="4A982C5C" w14:textId="25F25EC1" w:rsidR="00AE3FA9" w:rsidRPr="008D3E13" w:rsidRDefault="00AE3FA9" w:rsidP="008D3E13">
      <w:pPr>
        <w:pStyle w:val="ListParagraph"/>
        <w:numPr>
          <w:ilvl w:val="0"/>
          <w:numId w:val="11"/>
        </w:numPr>
        <w:spacing w:line="360" w:lineRule="auto"/>
        <w:jc w:val="both"/>
        <w:rPr>
          <w:rFonts w:ascii="Arial" w:hAnsi="Arial" w:cs="Arial"/>
          <w:sz w:val="22"/>
          <w:szCs w:val="22"/>
        </w:rPr>
      </w:pPr>
      <w:r w:rsidRPr="008D3E13">
        <w:rPr>
          <w:rFonts w:ascii="Arial" w:hAnsi="Arial" w:cs="Arial"/>
          <w:sz w:val="22"/>
          <w:szCs w:val="22"/>
        </w:rPr>
        <w:t>https://hwb.gov.wales/api/storage/2e137fc7-73da-4ee7-8f66-d10dca6977d1/professional-standards-for-school-practitioners-in-wales.pdf</w:t>
      </w:r>
    </w:p>
    <w:sectPr w:rsidR="00AE3FA9" w:rsidRPr="008D3E13">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30802" w14:textId="77777777" w:rsidR="0060184A" w:rsidRDefault="0060184A" w:rsidP="00514019">
      <w:r>
        <w:separator/>
      </w:r>
    </w:p>
  </w:endnote>
  <w:endnote w:type="continuationSeparator" w:id="0">
    <w:p w14:paraId="29C36735" w14:textId="77777777" w:rsidR="0060184A" w:rsidRDefault="0060184A" w:rsidP="00514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B2C7A" w14:textId="77777777" w:rsidR="0060184A" w:rsidRDefault="0060184A" w:rsidP="00514019">
      <w:r>
        <w:separator/>
      </w:r>
    </w:p>
  </w:footnote>
  <w:footnote w:type="continuationSeparator" w:id="0">
    <w:p w14:paraId="1F81B508" w14:textId="77777777" w:rsidR="0060184A" w:rsidRDefault="0060184A" w:rsidP="005140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5016C" w14:textId="2E69E5A1" w:rsidR="00514019" w:rsidRDefault="00514019">
    <w:pPr>
      <w:pStyle w:val="Header"/>
    </w:pPr>
    <w:r>
      <w:t>Laura Butler 2104005</w:t>
    </w:r>
    <w:r w:rsidR="00611B3C">
      <w:t>- ECAD6007</w:t>
    </w:r>
  </w:p>
  <w:p w14:paraId="599A804D" w14:textId="77777777" w:rsidR="00514019" w:rsidRDefault="005140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331D4"/>
    <w:multiLevelType w:val="hybridMultilevel"/>
    <w:tmpl w:val="BABA1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3A0A2E"/>
    <w:multiLevelType w:val="hybridMultilevel"/>
    <w:tmpl w:val="721ABA6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AFA58DA"/>
    <w:multiLevelType w:val="multilevel"/>
    <w:tmpl w:val="EF44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3D40D9"/>
    <w:multiLevelType w:val="hybridMultilevel"/>
    <w:tmpl w:val="2E8C35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72643B6"/>
    <w:multiLevelType w:val="hybridMultilevel"/>
    <w:tmpl w:val="7486D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EA2501"/>
    <w:multiLevelType w:val="hybridMultilevel"/>
    <w:tmpl w:val="C2ACCD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958597A"/>
    <w:multiLevelType w:val="hybridMultilevel"/>
    <w:tmpl w:val="08FE3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383439"/>
    <w:multiLevelType w:val="hybridMultilevel"/>
    <w:tmpl w:val="430C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771CFA"/>
    <w:multiLevelType w:val="hybridMultilevel"/>
    <w:tmpl w:val="D59A354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6BE62021"/>
    <w:multiLevelType w:val="hybridMultilevel"/>
    <w:tmpl w:val="AFE43D0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6E9170D8"/>
    <w:multiLevelType w:val="hybridMultilevel"/>
    <w:tmpl w:val="AF7EE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901407"/>
    <w:multiLevelType w:val="hybridMultilevel"/>
    <w:tmpl w:val="E446D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E078E5"/>
    <w:multiLevelType w:val="hybridMultilevel"/>
    <w:tmpl w:val="6400DEA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0"/>
  </w:num>
  <w:num w:numId="2">
    <w:abstractNumId w:val="5"/>
  </w:num>
  <w:num w:numId="3">
    <w:abstractNumId w:val="7"/>
  </w:num>
  <w:num w:numId="4">
    <w:abstractNumId w:val="11"/>
  </w:num>
  <w:num w:numId="5">
    <w:abstractNumId w:val="6"/>
  </w:num>
  <w:num w:numId="6">
    <w:abstractNumId w:val="3"/>
  </w:num>
  <w:num w:numId="7">
    <w:abstractNumId w:val="1"/>
  </w:num>
  <w:num w:numId="8">
    <w:abstractNumId w:val="8"/>
  </w:num>
  <w:num w:numId="9">
    <w:abstractNumId w:val="12"/>
  </w:num>
  <w:num w:numId="10">
    <w:abstractNumId w:val="9"/>
  </w:num>
  <w:num w:numId="11">
    <w:abstractNumId w:val="4"/>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06A"/>
    <w:rsid w:val="0002133D"/>
    <w:rsid w:val="00050237"/>
    <w:rsid w:val="000652DA"/>
    <w:rsid w:val="00076465"/>
    <w:rsid w:val="00086F81"/>
    <w:rsid w:val="000910C1"/>
    <w:rsid w:val="000A59E1"/>
    <w:rsid w:val="000B4E2A"/>
    <w:rsid w:val="000D3B4D"/>
    <w:rsid w:val="000D73DB"/>
    <w:rsid w:val="000E52E5"/>
    <w:rsid w:val="000F2727"/>
    <w:rsid w:val="00104BF9"/>
    <w:rsid w:val="0013205F"/>
    <w:rsid w:val="001512F6"/>
    <w:rsid w:val="0015340F"/>
    <w:rsid w:val="00160D6A"/>
    <w:rsid w:val="00182B7E"/>
    <w:rsid w:val="0019020C"/>
    <w:rsid w:val="001C54DE"/>
    <w:rsid w:val="001C6559"/>
    <w:rsid w:val="001D3566"/>
    <w:rsid w:val="001E7C27"/>
    <w:rsid w:val="001F4761"/>
    <w:rsid w:val="00210907"/>
    <w:rsid w:val="00235B7A"/>
    <w:rsid w:val="00242150"/>
    <w:rsid w:val="00250E96"/>
    <w:rsid w:val="002575FF"/>
    <w:rsid w:val="0026223D"/>
    <w:rsid w:val="00265EEB"/>
    <w:rsid w:val="00266DE4"/>
    <w:rsid w:val="0027069D"/>
    <w:rsid w:val="00284149"/>
    <w:rsid w:val="00291EF9"/>
    <w:rsid w:val="002B0962"/>
    <w:rsid w:val="002B1D6E"/>
    <w:rsid w:val="002C1444"/>
    <w:rsid w:val="002E1B58"/>
    <w:rsid w:val="002E56D5"/>
    <w:rsid w:val="002E5AEA"/>
    <w:rsid w:val="002F5A12"/>
    <w:rsid w:val="0030178F"/>
    <w:rsid w:val="0033095C"/>
    <w:rsid w:val="00376C56"/>
    <w:rsid w:val="003B0374"/>
    <w:rsid w:val="003B16B9"/>
    <w:rsid w:val="003B2309"/>
    <w:rsid w:val="003D2BC9"/>
    <w:rsid w:val="003D7D8A"/>
    <w:rsid w:val="003F2E99"/>
    <w:rsid w:val="003F7FF9"/>
    <w:rsid w:val="00401CE5"/>
    <w:rsid w:val="00403F3F"/>
    <w:rsid w:val="004358A2"/>
    <w:rsid w:val="00436056"/>
    <w:rsid w:val="00447701"/>
    <w:rsid w:val="00456727"/>
    <w:rsid w:val="00480FE2"/>
    <w:rsid w:val="00485964"/>
    <w:rsid w:val="00494B02"/>
    <w:rsid w:val="004D6879"/>
    <w:rsid w:val="004F0E69"/>
    <w:rsid w:val="004F749A"/>
    <w:rsid w:val="00514019"/>
    <w:rsid w:val="00524E63"/>
    <w:rsid w:val="00531996"/>
    <w:rsid w:val="005602E4"/>
    <w:rsid w:val="0056065A"/>
    <w:rsid w:val="00565F69"/>
    <w:rsid w:val="005725D4"/>
    <w:rsid w:val="00575F66"/>
    <w:rsid w:val="00580F00"/>
    <w:rsid w:val="00587946"/>
    <w:rsid w:val="0060184A"/>
    <w:rsid w:val="00611B3C"/>
    <w:rsid w:val="00625084"/>
    <w:rsid w:val="00630722"/>
    <w:rsid w:val="006351A5"/>
    <w:rsid w:val="00647960"/>
    <w:rsid w:val="00665C8C"/>
    <w:rsid w:val="006709EF"/>
    <w:rsid w:val="00676140"/>
    <w:rsid w:val="006920B3"/>
    <w:rsid w:val="006A7C3F"/>
    <w:rsid w:val="006E2310"/>
    <w:rsid w:val="00735D53"/>
    <w:rsid w:val="00792A70"/>
    <w:rsid w:val="00792E9D"/>
    <w:rsid w:val="007931E9"/>
    <w:rsid w:val="007D29DC"/>
    <w:rsid w:val="007F630B"/>
    <w:rsid w:val="007F7CC3"/>
    <w:rsid w:val="00804204"/>
    <w:rsid w:val="00815FB9"/>
    <w:rsid w:val="0085162E"/>
    <w:rsid w:val="00852338"/>
    <w:rsid w:val="00852CBD"/>
    <w:rsid w:val="00884E89"/>
    <w:rsid w:val="00896348"/>
    <w:rsid w:val="008B0DF1"/>
    <w:rsid w:val="008D3E13"/>
    <w:rsid w:val="008E6CE2"/>
    <w:rsid w:val="00910380"/>
    <w:rsid w:val="0091041C"/>
    <w:rsid w:val="00910F8C"/>
    <w:rsid w:val="00925DA1"/>
    <w:rsid w:val="00932244"/>
    <w:rsid w:val="00951D46"/>
    <w:rsid w:val="009619A9"/>
    <w:rsid w:val="0096535A"/>
    <w:rsid w:val="00981F49"/>
    <w:rsid w:val="00985EF3"/>
    <w:rsid w:val="009A0F27"/>
    <w:rsid w:val="009F5FEB"/>
    <w:rsid w:val="00A1219B"/>
    <w:rsid w:val="00A20F46"/>
    <w:rsid w:val="00A2640A"/>
    <w:rsid w:val="00A44C03"/>
    <w:rsid w:val="00A51BAC"/>
    <w:rsid w:val="00A54E21"/>
    <w:rsid w:val="00A6682A"/>
    <w:rsid w:val="00A830C0"/>
    <w:rsid w:val="00A91187"/>
    <w:rsid w:val="00A944BC"/>
    <w:rsid w:val="00A954D8"/>
    <w:rsid w:val="00AD60E7"/>
    <w:rsid w:val="00AE3FA9"/>
    <w:rsid w:val="00AF2DCE"/>
    <w:rsid w:val="00B47A14"/>
    <w:rsid w:val="00B66698"/>
    <w:rsid w:val="00BA4582"/>
    <w:rsid w:val="00BE405C"/>
    <w:rsid w:val="00C05C1C"/>
    <w:rsid w:val="00C4788A"/>
    <w:rsid w:val="00C57E05"/>
    <w:rsid w:val="00C673C5"/>
    <w:rsid w:val="00C73732"/>
    <w:rsid w:val="00C746DE"/>
    <w:rsid w:val="00C93B79"/>
    <w:rsid w:val="00C976A1"/>
    <w:rsid w:val="00CA46C5"/>
    <w:rsid w:val="00CA5E80"/>
    <w:rsid w:val="00CC4986"/>
    <w:rsid w:val="00CE2E74"/>
    <w:rsid w:val="00CE3CBA"/>
    <w:rsid w:val="00D01B8A"/>
    <w:rsid w:val="00D02C53"/>
    <w:rsid w:val="00D0415F"/>
    <w:rsid w:val="00D05874"/>
    <w:rsid w:val="00D230EB"/>
    <w:rsid w:val="00D2406A"/>
    <w:rsid w:val="00D3661B"/>
    <w:rsid w:val="00D6102C"/>
    <w:rsid w:val="00D9006A"/>
    <w:rsid w:val="00DA43B3"/>
    <w:rsid w:val="00DB28E5"/>
    <w:rsid w:val="00DD0E02"/>
    <w:rsid w:val="00DD41B2"/>
    <w:rsid w:val="00DE70AF"/>
    <w:rsid w:val="00DF0DE6"/>
    <w:rsid w:val="00E0574C"/>
    <w:rsid w:val="00E12429"/>
    <w:rsid w:val="00E16824"/>
    <w:rsid w:val="00E309E8"/>
    <w:rsid w:val="00E4657C"/>
    <w:rsid w:val="00E75A6E"/>
    <w:rsid w:val="00E7691A"/>
    <w:rsid w:val="00EB20ED"/>
    <w:rsid w:val="00EC75CA"/>
    <w:rsid w:val="00ED3EBE"/>
    <w:rsid w:val="00EE4A2A"/>
    <w:rsid w:val="00EE75E5"/>
    <w:rsid w:val="00F16565"/>
    <w:rsid w:val="00F75C1A"/>
    <w:rsid w:val="00F762F1"/>
    <w:rsid w:val="00F76721"/>
    <w:rsid w:val="00F95C4A"/>
    <w:rsid w:val="00FB79DA"/>
    <w:rsid w:val="00FD0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8CE5A"/>
  <w15:chartTrackingRefBased/>
  <w15:docId w15:val="{E8B32EEB-E5A4-6446-8E33-7D05FBC1D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95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3">
    <w:name w:val="heading 3"/>
    <w:basedOn w:val="Normal"/>
    <w:next w:val="Normal"/>
    <w:link w:val="Heading3Char"/>
    <w:uiPriority w:val="9"/>
    <w:semiHidden/>
    <w:unhideWhenUsed/>
    <w:qFormat/>
    <w:rsid w:val="0091038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6DF"/>
    <w:pPr>
      <w:ind w:left="720"/>
      <w:contextualSpacing/>
    </w:pPr>
  </w:style>
  <w:style w:type="character" w:customStyle="1" w:styleId="Heading1Char">
    <w:name w:val="Heading 1 Char"/>
    <w:basedOn w:val="DefaultParagraphFont"/>
    <w:link w:val="Heading1"/>
    <w:uiPriority w:val="9"/>
    <w:rsid w:val="0033095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3095C"/>
  </w:style>
  <w:style w:type="paragraph" w:styleId="Quote">
    <w:name w:val="Quote"/>
    <w:basedOn w:val="Normal"/>
    <w:next w:val="Normal"/>
    <w:link w:val="QuoteChar"/>
    <w:uiPriority w:val="29"/>
    <w:qFormat/>
    <w:rsid w:val="007F630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F630B"/>
    <w:rPr>
      <w:i/>
      <w:iCs/>
      <w:color w:val="404040" w:themeColor="text1" w:themeTint="BF"/>
    </w:rPr>
  </w:style>
  <w:style w:type="character" w:styleId="Hyperlink">
    <w:name w:val="Hyperlink"/>
    <w:basedOn w:val="DefaultParagraphFont"/>
    <w:uiPriority w:val="99"/>
    <w:unhideWhenUsed/>
    <w:rsid w:val="000E52E5"/>
    <w:rPr>
      <w:color w:val="0563C1" w:themeColor="hyperlink"/>
      <w:u w:val="single"/>
    </w:rPr>
  </w:style>
  <w:style w:type="character" w:styleId="UnresolvedMention">
    <w:name w:val="Unresolved Mention"/>
    <w:basedOn w:val="DefaultParagraphFont"/>
    <w:uiPriority w:val="99"/>
    <w:semiHidden/>
    <w:unhideWhenUsed/>
    <w:rsid w:val="000E52E5"/>
    <w:rPr>
      <w:color w:val="605E5C"/>
      <w:shd w:val="clear" w:color="auto" w:fill="E1DFDD"/>
    </w:rPr>
  </w:style>
  <w:style w:type="paragraph" w:styleId="NormalWeb">
    <w:name w:val="Normal (Web)"/>
    <w:basedOn w:val="Normal"/>
    <w:uiPriority w:val="99"/>
    <w:semiHidden/>
    <w:unhideWhenUsed/>
    <w:rsid w:val="00932244"/>
    <w:rPr>
      <w:rFonts w:ascii="Times New Roman" w:hAnsi="Times New Roman" w:cs="Times New Roman"/>
    </w:rPr>
  </w:style>
  <w:style w:type="paragraph" w:styleId="IntenseQuote">
    <w:name w:val="Intense Quote"/>
    <w:basedOn w:val="Normal"/>
    <w:next w:val="Normal"/>
    <w:link w:val="IntenseQuoteChar"/>
    <w:uiPriority w:val="30"/>
    <w:qFormat/>
    <w:rsid w:val="00A9118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91187"/>
    <w:rPr>
      <w:i/>
      <w:iCs/>
      <w:color w:val="4472C4" w:themeColor="accent1"/>
    </w:rPr>
  </w:style>
  <w:style w:type="character" w:styleId="FollowedHyperlink">
    <w:name w:val="FollowedHyperlink"/>
    <w:basedOn w:val="DefaultParagraphFont"/>
    <w:uiPriority w:val="99"/>
    <w:semiHidden/>
    <w:unhideWhenUsed/>
    <w:rsid w:val="000B4E2A"/>
    <w:rPr>
      <w:color w:val="954F72" w:themeColor="followedHyperlink"/>
      <w:u w:val="single"/>
    </w:rPr>
  </w:style>
  <w:style w:type="table" w:styleId="TableGrid">
    <w:name w:val="Table Grid"/>
    <w:basedOn w:val="TableNormal"/>
    <w:uiPriority w:val="39"/>
    <w:rsid w:val="000B4E2A"/>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4019"/>
    <w:pPr>
      <w:tabs>
        <w:tab w:val="center" w:pos="4513"/>
        <w:tab w:val="right" w:pos="9026"/>
      </w:tabs>
    </w:pPr>
  </w:style>
  <w:style w:type="character" w:customStyle="1" w:styleId="HeaderChar">
    <w:name w:val="Header Char"/>
    <w:basedOn w:val="DefaultParagraphFont"/>
    <w:link w:val="Header"/>
    <w:uiPriority w:val="99"/>
    <w:rsid w:val="00514019"/>
  </w:style>
  <w:style w:type="paragraph" w:styleId="Footer">
    <w:name w:val="footer"/>
    <w:basedOn w:val="Normal"/>
    <w:link w:val="FooterChar"/>
    <w:uiPriority w:val="99"/>
    <w:unhideWhenUsed/>
    <w:rsid w:val="00514019"/>
    <w:pPr>
      <w:tabs>
        <w:tab w:val="center" w:pos="4513"/>
        <w:tab w:val="right" w:pos="9026"/>
      </w:tabs>
    </w:pPr>
  </w:style>
  <w:style w:type="character" w:customStyle="1" w:styleId="FooterChar">
    <w:name w:val="Footer Char"/>
    <w:basedOn w:val="DefaultParagraphFont"/>
    <w:link w:val="Footer"/>
    <w:uiPriority w:val="99"/>
    <w:rsid w:val="00514019"/>
  </w:style>
  <w:style w:type="character" w:customStyle="1" w:styleId="Heading3Char">
    <w:name w:val="Heading 3 Char"/>
    <w:basedOn w:val="DefaultParagraphFont"/>
    <w:link w:val="Heading3"/>
    <w:uiPriority w:val="9"/>
    <w:semiHidden/>
    <w:rsid w:val="00910380"/>
    <w:rPr>
      <w:rFonts w:asciiTheme="majorHAnsi" w:eastAsiaTheme="majorEastAsia" w:hAnsiTheme="majorHAnsi" w:cstheme="majorBidi"/>
      <w:color w:val="1F3763" w:themeColor="accent1" w:themeShade="7F"/>
    </w:rPr>
  </w:style>
  <w:style w:type="paragraph" w:customStyle="1" w:styleId="cite-listitem">
    <w:name w:val="cite-list__item"/>
    <w:basedOn w:val="Normal"/>
    <w:rsid w:val="008E6CE2"/>
    <w:pPr>
      <w:spacing w:before="100" w:beforeAutospacing="1" w:after="100" w:afterAutospacing="1"/>
    </w:pPr>
    <w:rPr>
      <w:rFonts w:ascii="Times New Roman" w:eastAsia="Times New Roman" w:hAnsi="Times New Roman" w:cs="Times New Roman"/>
      <w:lang w:eastAsia="en-GB"/>
    </w:rPr>
  </w:style>
  <w:style w:type="paragraph" w:customStyle="1" w:styleId="body-paragraph">
    <w:name w:val="body-paragraph"/>
    <w:basedOn w:val="Normal"/>
    <w:rsid w:val="008E6CE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1300">
      <w:bodyDiv w:val="1"/>
      <w:marLeft w:val="0"/>
      <w:marRight w:val="0"/>
      <w:marTop w:val="0"/>
      <w:marBottom w:val="0"/>
      <w:divBdr>
        <w:top w:val="none" w:sz="0" w:space="0" w:color="auto"/>
        <w:left w:val="none" w:sz="0" w:space="0" w:color="auto"/>
        <w:bottom w:val="none" w:sz="0" w:space="0" w:color="auto"/>
        <w:right w:val="none" w:sz="0" w:space="0" w:color="auto"/>
      </w:divBdr>
    </w:div>
    <w:div w:id="31659298">
      <w:bodyDiv w:val="1"/>
      <w:marLeft w:val="0"/>
      <w:marRight w:val="0"/>
      <w:marTop w:val="0"/>
      <w:marBottom w:val="0"/>
      <w:divBdr>
        <w:top w:val="none" w:sz="0" w:space="0" w:color="auto"/>
        <w:left w:val="none" w:sz="0" w:space="0" w:color="auto"/>
        <w:bottom w:val="none" w:sz="0" w:space="0" w:color="auto"/>
        <w:right w:val="none" w:sz="0" w:space="0" w:color="auto"/>
      </w:divBdr>
    </w:div>
    <w:div w:id="32194330">
      <w:bodyDiv w:val="1"/>
      <w:marLeft w:val="0"/>
      <w:marRight w:val="0"/>
      <w:marTop w:val="0"/>
      <w:marBottom w:val="0"/>
      <w:divBdr>
        <w:top w:val="none" w:sz="0" w:space="0" w:color="auto"/>
        <w:left w:val="none" w:sz="0" w:space="0" w:color="auto"/>
        <w:bottom w:val="none" w:sz="0" w:space="0" w:color="auto"/>
        <w:right w:val="none" w:sz="0" w:space="0" w:color="auto"/>
      </w:divBdr>
    </w:div>
    <w:div w:id="41294355">
      <w:bodyDiv w:val="1"/>
      <w:marLeft w:val="0"/>
      <w:marRight w:val="0"/>
      <w:marTop w:val="0"/>
      <w:marBottom w:val="0"/>
      <w:divBdr>
        <w:top w:val="none" w:sz="0" w:space="0" w:color="auto"/>
        <w:left w:val="none" w:sz="0" w:space="0" w:color="auto"/>
        <w:bottom w:val="none" w:sz="0" w:space="0" w:color="auto"/>
        <w:right w:val="none" w:sz="0" w:space="0" w:color="auto"/>
      </w:divBdr>
    </w:div>
    <w:div w:id="61224480">
      <w:bodyDiv w:val="1"/>
      <w:marLeft w:val="0"/>
      <w:marRight w:val="0"/>
      <w:marTop w:val="0"/>
      <w:marBottom w:val="0"/>
      <w:divBdr>
        <w:top w:val="none" w:sz="0" w:space="0" w:color="auto"/>
        <w:left w:val="none" w:sz="0" w:space="0" w:color="auto"/>
        <w:bottom w:val="none" w:sz="0" w:space="0" w:color="auto"/>
        <w:right w:val="none" w:sz="0" w:space="0" w:color="auto"/>
      </w:divBdr>
    </w:div>
    <w:div w:id="68963044">
      <w:bodyDiv w:val="1"/>
      <w:marLeft w:val="0"/>
      <w:marRight w:val="0"/>
      <w:marTop w:val="0"/>
      <w:marBottom w:val="0"/>
      <w:divBdr>
        <w:top w:val="none" w:sz="0" w:space="0" w:color="auto"/>
        <w:left w:val="none" w:sz="0" w:space="0" w:color="auto"/>
        <w:bottom w:val="none" w:sz="0" w:space="0" w:color="auto"/>
        <w:right w:val="none" w:sz="0" w:space="0" w:color="auto"/>
      </w:divBdr>
    </w:div>
    <w:div w:id="72557793">
      <w:bodyDiv w:val="1"/>
      <w:marLeft w:val="0"/>
      <w:marRight w:val="0"/>
      <w:marTop w:val="0"/>
      <w:marBottom w:val="0"/>
      <w:divBdr>
        <w:top w:val="none" w:sz="0" w:space="0" w:color="auto"/>
        <w:left w:val="none" w:sz="0" w:space="0" w:color="auto"/>
        <w:bottom w:val="none" w:sz="0" w:space="0" w:color="auto"/>
        <w:right w:val="none" w:sz="0" w:space="0" w:color="auto"/>
      </w:divBdr>
    </w:div>
    <w:div w:id="76632724">
      <w:bodyDiv w:val="1"/>
      <w:marLeft w:val="0"/>
      <w:marRight w:val="0"/>
      <w:marTop w:val="0"/>
      <w:marBottom w:val="0"/>
      <w:divBdr>
        <w:top w:val="none" w:sz="0" w:space="0" w:color="auto"/>
        <w:left w:val="none" w:sz="0" w:space="0" w:color="auto"/>
        <w:bottom w:val="none" w:sz="0" w:space="0" w:color="auto"/>
        <w:right w:val="none" w:sz="0" w:space="0" w:color="auto"/>
      </w:divBdr>
    </w:div>
    <w:div w:id="77748596">
      <w:bodyDiv w:val="1"/>
      <w:marLeft w:val="0"/>
      <w:marRight w:val="0"/>
      <w:marTop w:val="0"/>
      <w:marBottom w:val="0"/>
      <w:divBdr>
        <w:top w:val="none" w:sz="0" w:space="0" w:color="auto"/>
        <w:left w:val="none" w:sz="0" w:space="0" w:color="auto"/>
        <w:bottom w:val="none" w:sz="0" w:space="0" w:color="auto"/>
        <w:right w:val="none" w:sz="0" w:space="0" w:color="auto"/>
      </w:divBdr>
    </w:div>
    <w:div w:id="79521710">
      <w:bodyDiv w:val="1"/>
      <w:marLeft w:val="0"/>
      <w:marRight w:val="0"/>
      <w:marTop w:val="0"/>
      <w:marBottom w:val="0"/>
      <w:divBdr>
        <w:top w:val="none" w:sz="0" w:space="0" w:color="auto"/>
        <w:left w:val="none" w:sz="0" w:space="0" w:color="auto"/>
        <w:bottom w:val="none" w:sz="0" w:space="0" w:color="auto"/>
        <w:right w:val="none" w:sz="0" w:space="0" w:color="auto"/>
      </w:divBdr>
      <w:divsChild>
        <w:div w:id="1892963355">
          <w:marLeft w:val="0"/>
          <w:marRight w:val="0"/>
          <w:marTop w:val="0"/>
          <w:marBottom w:val="0"/>
          <w:divBdr>
            <w:top w:val="single" w:sz="6" w:space="9" w:color="CCCCCC"/>
            <w:left w:val="none" w:sz="0" w:space="9" w:color="auto"/>
            <w:bottom w:val="none" w:sz="0" w:space="9" w:color="auto"/>
            <w:right w:val="none" w:sz="0" w:space="9" w:color="auto"/>
          </w:divBdr>
          <w:divsChild>
            <w:div w:id="1224679986">
              <w:marLeft w:val="0"/>
              <w:marRight w:val="0"/>
              <w:marTop w:val="0"/>
              <w:marBottom w:val="0"/>
              <w:divBdr>
                <w:top w:val="none" w:sz="0" w:space="0" w:color="auto"/>
                <w:left w:val="none" w:sz="0" w:space="0" w:color="auto"/>
                <w:bottom w:val="none" w:sz="0" w:space="0" w:color="auto"/>
                <w:right w:val="none" w:sz="0" w:space="0" w:color="auto"/>
              </w:divBdr>
            </w:div>
          </w:divsChild>
        </w:div>
        <w:div w:id="644970187">
          <w:marLeft w:val="0"/>
          <w:marRight w:val="0"/>
          <w:marTop w:val="0"/>
          <w:marBottom w:val="0"/>
          <w:divBdr>
            <w:top w:val="single" w:sz="6" w:space="9" w:color="CCCCCC"/>
            <w:left w:val="none" w:sz="0" w:space="9" w:color="auto"/>
            <w:bottom w:val="none" w:sz="0" w:space="9" w:color="auto"/>
            <w:right w:val="none" w:sz="0" w:space="9" w:color="auto"/>
          </w:divBdr>
        </w:div>
      </w:divsChild>
    </w:div>
    <w:div w:id="88039876">
      <w:bodyDiv w:val="1"/>
      <w:marLeft w:val="0"/>
      <w:marRight w:val="0"/>
      <w:marTop w:val="0"/>
      <w:marBottom w:val="0"/>
      <w:divBdr>
        <w:top w:val="none" w:sz="0" w:space="0" w:color="auto"/>
        <w:left w:val="none" w:sz="0" w:space="0" w:color="auto"/>
        <w:bottom w:val="none" w:sz="0" w:space="0" w:color="auto"/>
        <w:right w:val="none" w:sz="0" w:space="0" w:color="auto"/>
      </w:divBdr>
    </w:div>
    <w:div w:id="92359596">
      <w:bodyDiv w:val="1"/>
      <w:marLeft w:val="0"/>
      <w:marRight w:val="0"/>
      <w:marTop w:val="0"/>
      <w:marBottom w:val="0"/>
      <w:divBdr>
        <w:top w:val="none" w:sz="0" w:space="0" w:color="auto"/>
        <w:left w:val="none" w:sz="0" w:space="0" w:color="auto"/>
        <w:bottom w:val="none" w:sz="0" w:space="0" w:color="auto"/>
        <w:right w:val="none" w:sz="0" w:space="0" w:color="auto"/>
      </w:divBdr>
    </w:div>
    <w:div w:id="93669829">
      <w:bodyDiv w:val="1"/>
      <w:marLeft w:val="0"/>
      <w:marRight w:val="0"/>
      <w:marTop w:val="0"/>
      <w:marBottom w:val="0"/>
      <w:divBdr>
        <w:top w:val="none" w:sz="0" w:space="0" w:color="auto"/>
        <w:left w:val="none" w:sz="0" w:space="0" w:color="auto"/>
        <w:bottom w:val="none" w:sz="0" w:space="0" w:color="auto"/>
        <w:right w:val="none" w:sz="0" w:space="0" w:color="auto"/>
      </w:divBdr>
    </w:div>
    <w:div w:id="99840937">
      <w:bodyDiv w:val="1"/>
      <w:marLeft w:val="0"/>
      <w:marRight w:val="0"/>
      <w:marTop w:val="0"/>
      <w:marBottom w:val="0"/>
      <w:divBdr>
        <w:top w:val="none" w:sz="0" w:space="0" w:color="auto"/>
        <w:left w:val="none" w:sz="0" w:space="0" w:color="auto"/>
        <w:bottom w:val="none" w:sz="0" w:space="0" w:color="auto"/>
        <w:right w:val="none" w:sz="0" w:space="0" w:color="auto"/>
      </w:divBdr>
    </w:div>
    <w:div w:id="111677218">
      <w:bodyDiv w:val="1"/>
      <w:marLeft w:val="0"/>
      <w:marRight w:val="0"/>
      <w:marTop w:val="0"/>
      <w:marBottom w:val="0"/>
      <w:divBdr>
        <w:top w:val="none" w:sz="0" w:space="0" w:color="auto"/>
        <w:left w:val="none" w:sz="0" w:space="0" w:color="auto"/>
        <w:bottom w:val="none" w:sz="0" w:space="0" w:color="auto"/>
        <w:right w:val="none" w:sz="0" w:space="0" w:color="auto"/>
      </w:divBdr>
    </w:div>
    <w:div w:id="136459233">
      <w:bodyDiv w:val="1"/>
      <w:marLeft w:val="0"/>
      <w:marRight w:val="0"/>
      <w:marTop w:val="0"/>
      <w:marBottom w:val="0"/>
      <w:divBdr>
        <w:top w:val="none" w:sz="0" w:space="0" w:color="auto"/>
        <w:left w:val="none" w:sz="0" w:space="0" w:color="auto"/>
        <w:bottom w:val="none" w:sz="0" w:space="0" w:color="auto"/>
        <w:right w:val="none" w:sz="0" w:space="0" w:color="auto"/>
      </w:divBdr>
    </w:div>
    <w:div w:id="150801877">
      <w:bodyDiv w:val="1"/>
      <w:marLeft w:val="0"/>
      <w:marRight w:val="0"/>
      <w:marTop w:val="0"/>
      <w:marBottom w:val="0"/>
      <w:divBdr>
        <w:top w:val="none" w:sz="0" w:space="0" w:color="auto"/>
        <w:left w:val="none" w:sz="0" w:space="0" w:color="auto"/>
        <w:bottom w:val="none" w:sz="0" w:space="0" w:color="auto"/>
        <w:right w:val="none" w:sz="0" w:space="0" w:color="auto"/>
      </w:divBdr>
    </w:div>
    <w:div w:id="152138459">
      <w:bodyDiv w:val="1"/>
      <w:marLeft w:val="0"/>
      <w:marRight w:val="0"/>
      <w:marTop w:val="0"/>
      <w:marBottom w:val="0"/>
      <w:divBdr>
        <w:top w:val="none" w:sz="0" w:space="0" w:color="auto"/>
        <w:left w:val="none" w:sz="0" w:space="0" w:color="auto"/>
        <w:bottom w:val="none" w:sz="0" w:space="0" w:color="auto"/>
        <w:right w:val="none" w:sz="0" w:space="0" w:color="auto"/>
      </w:divBdr>
    </w:div>
    <w:div w:id="155996277">
      <w:bodyDiv w:val="1"/>
      <w:marLeft w:val="0"/>
      <w:marRight w:val="0"/>
      <w:marTop w:val="0"/>
      <w:marBottom w:val="0"/>
      <w:divBdr>
        <w:top w:val="none" w:sz="0" w:space="0" w:color="auto"/>
        <w:left w:val="none" w:sz="0" w:space="0" w:color="auto"/>
        <w:bottom w:val="none" w:sz="0" w:space="0" w:color="auto"/>
        <w:right w:val="none" w:sz="0" w:space="0" w:color="auto"/>
      </w:divBdr>
    </w:div>
    <w:div w:id="159852374">
      <w:bodyDiv w:val="1"/>
      <w:marLeft w:val="0"/>
      <w:marRight w:val="0"/>
      <w:marTop w:val="0"/>
      <w:marBottom w:val="0"/>
      <w:divBdr>
        <w:top w:val="none" w:sz="0" w:space="0" w:color="auto"/>
        <w:left w:val="none" w:sz="0" w:space="0" w:color="auto"/>
        <w:bottom w:val="none" w:sz="0" w:space="0" w:color="auto"/>
        <w:right w:val="none" w:sz="0" w:space="0" w:color="auto"/>
      </w:divBdr>
    </w:div>
    <w:div w:id="168448604">
      <w:bodyDiv w:val="1"/>
      <w:marLeft w:val="0"/>
      <w:marRight w:val="0"/>
      <w:marTop w:val="0"/>
      <w:marBottom w:val="0"/>
      <w:divBdr>
        <w:top w:val="none" w:sz="0" w:space="0" w:color="auto"/>
        <w:left w:val="none" w:sz="0" w:space="0" w:color="auto"/>
        <w:bottom w:val="none" w:sz="0" w:space="0" w:color="auto"/>
        <w:right w:val="none" w:sz="0" w:space="0" w:color="auto"/>
      </w:divBdr>
    </w:div>
    <w:div w:id="173344496">
      <w:bodyDiv w:val="1"/>
      <w:marLeft w:val="0"/>
      <w:marRight w:val="0"/>
      <w:marTop w:val="0"/>
      <w:marBottom w:val="0"/>
      <w:divBdr>
        <w:top w:val="none" w:sz="0" w:space="0" w:color="auto"/>
        <w:left w:val="none" w:sz="0" w:space="0" w:color="auto"/>
        <w:bottom w:val="none" w:sz="0" w:space="0" w:color="auto"/>
        <w:right w:val="none" w:sz="0" w:space="0" w:color="auto"/>
      </w:divBdr>
    </w:div>
    <w:div w:id="173959366">
      <w:bodyDiv w:val="1"/>
      <w:marLeft w:val="0"/>
      <w:marRight w:val="0"/>
      <w:marTop w:val="0"/>
      <w:marBottom w:val="0"/>
      <w:divBdr>
        <w:top w:val="none" w:sz="0" w:space="0" w:color="auto"/>
        <w:left w:val="none" w:sz="0" w:space="0" w:color="auto"/>
        <w:bottom w:val="none" w:sz="0" w:space="0" w:color="auto"/>
        <w:right w:val="none" w:sz="0" w:space="0" w:color="auto"/>
      </w:divBdr>
    </w:div>
    <w:div w:id="193422840">
      <w:bodyDiv w:val="1"/>
      <w:marLeft w:val="0"/>
      <w:marRight w:val="0"/>
      <w:marTop w:val="0"/>
      <w:marBottom w:val="0"/>
      <w:divBdr>
        <w:top w:val="none" w:sz="0" w:space="0" w:color="auto"/>
        <w:left w:val="none" w:sz="0" w:space="0" w:color="auto"/>
        <w:bottom w:val="none" w:sz="0" w:space="0" w:color="auto"/>
        <w:right w:val="none" w:sz="0" w:space="0" w:color="auto"/>
      </w:divBdr>
    </w:div>
    <w:div w:id="194077373">
      <w:bodyDiv w:val="1"/>
      <w:marLeft w:val="0"/>
      <w:marRight w:val="0"/>
      <w:marTop w:val="0"/>
      <w:marBottom w:val="0"/>
      <w:divBdr>
        <w:top w:val="none" w:sz="0" w:space="0" w:color="auto"/>
        <w:left w:val="none" w:sz="0" w:space="0" w:color="auto"/>
        <w:bottom w:val="none" w:sz="0" w:space="0" w:color="auto"/>
        <w:right w:val="none" w:sz="0" w:space="0" w:color="auto"/>
      </w:divBdr>
    </w:div>
    <w:div w:id="198973074">
      <w:bodyDiv w:val="1"/>
      <w:marLeft w:val="0"/>
      <w:marRight w:val="0"/>
      <w:marTop w:val="0"/>
      <w:marBottom w:val="0"/>
      <w:divBdr>
        <w:top w:val="none" w:sz="0" w:space="0" w:color="auto"/>
        <w:left w:val="none" w:sz="0" w:space="0" w:color="auto"/>
        <w:bottom w:val="none" w:sz="0" w:space="0" w:color="auto"/>
        <w:right w:val="none" w:sz="0" w:space="0" w:color="auto"/>
      </w:divBdr>
      <w:divsChild>
        <w:div w:id="154421170">
          <w:marLeft w:val="0"/>
          <w:marRight w:val="0"/>
          <w:marTop w:val="0"/>
          <w:marBottom w:val="0"/>
          <w:divBdr>
            <w:top w:val="none" w:sz="0" w:space="0" w:color="auto"/>
            <w:left w:val="none" w:sz="0" w:space="0" w:color="auto"/>
            <w:bottom w:val="none" w:sz="0" w:space="0" w:color="auto"/>
            <w:right w:val="none" w:sz="0" w:space="0" w:color="auto"/>
          </w:divBdr>
          <w:divsChild>
            <w:div w:id="247618146">
              <w:marLeft w:val="0"/>
              <w:marRight w:val="0"/>
              <w:marTop w:val="0"/>
              <w:marBottom w:val="0"/>
              <w:divBdr>
                <w:top w:val="none" w:sz="0" w:space="0" w:color="auto"/>
                <w:left w:val="none" w:sz="0" w:space="0" w:color="auto"/>
                <w:bottom w:val="none" w:sz="0" w:space="0" w:color="auto"/>
                <w:right w:val="none" w:sz="0" w:space="0" w:color="auto"/>
              </w:divBdr>
              <w:divsChild>
                <w:div w:id="166542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13488">
      <w:bodyDiv w:val="1"/>
      <w:marLeft w:val="0"/>
      <w:marRight w:val="0"/>
      <w:marTop w:val="0"/>
      <w:marBottom w:val="0"/>
      <w:divBdr>
        <w:top w:val="none" w:sz="0" w:space="0" w:color="auto"/>
        <w:left w:val="none" w:sz="0" w:space="0" w:color="auto"/>
        <w:bottom w:val="none" w:sz="0" w:space="0" w:color="auto"/>
        <w:right w:val="none" w:sz="0" w:space="0" w:color="auto"/>
      </w:divBdr>
    </w:div>
    <w:div w:id="207225925">
      <w:bodyDiv w:val="1"/>
      <w:marLeft w:val="0"/>
      <w:marRight w:val="0"/>
      <w:marTop w:val="0"/>
      <w:marBottom w:val="0"/>
      <w:divBdr>
        <w:top w:val="none" w:sz="0" w:space="0" w:color="auto"/>
        <w:left w:val="none" w:sz="0" w:space="0" w:color="auto"/>
        <w:bottom w:val="none" w:sz="0" w:space="0" w:color="auto"/>
        <w:right w:val="none" w:sz="0" w:space="0" w:color="auto"/>
      </w:divBdr>
    </w:div>
    <w:div w:id="217786503">
      <w:bodyDiv w:val="1"/>
      <w:marLeft w:val="0"/>
      <w:marRight w:val="0"/>
      <w:marTop w:val="0"/>
      <w:marBottom w:val="0"/>
      <w:divBdr>
        <w:top w:val="none" w:sz="0" w:space="0" w:color="auto"/>
        <w:left w:val="none" w:sz="0" w:space="0" w:color="auto"/>
        <w:bottom w:val="none" w:sz="0" w:space="0" w:color="auto"/>
        <w:right w:val="none" w:sz="0" w:space="0" w:color="auto"/>
      </w:divBdr>
    </w:div>
    <w:div w:id="225652672">
      <w:bodyDiv w:val="1"/>
      <w:marLeft w:val="0"/>
      <w:marRight w:val="0"/>
      <w:marTop w:val="0"/>
      <w:marBottom w:val="0"/>
      <w:divBdr>
        <w:top w:val="none" w:sz="0" w:space="0" w:color="auto"/>
        <w:left w:val="none" w:sz="0" w:space="0" w:color="auto"/>
        <w:bottom w:val="none" w:sz="0" w:space="0" w:color="auto"/>
        <w:right w:val="none" w:sz="0" w:space="0" w:color="auto"/>
      </w:divBdr>
    </w:div>
    <w:div w:id="239140957">
      <w:bodyDiv w:val="1"/>
      <w:marLeft w:val="0"/>
      <w:marRight w:val="0"/>
      <w:marTop w:val="0"/>
      <w:marBottom w:val="0"/>
      <w:divBdr>
        <w:top w:val="none" w:sz="0" w:space="0" w:color="auto"/>
        <w:left w:val="none" w:sz="0" w:space="0" w:color="auto"/>
        <w:bottom w:val="none" w:sz="0" w:space="0" w:color="auto"/>
        <w:right w:val="none" w:sz="0" w:space="0" w:color="auto"/>
      </w:divBdr>
    </w:div>
    <w:div w:id="243296689">
      <w:bodyDiv w:val="1"/>
      <w:marLeft w:val="0"/>
      <w:marRight w:val="0"/>
      <w:marTop w:val="0"/>
      <w:marBottom w:val="0"/>
      <w:divBdr>
        <w:top w:val="none" w:sz="0" w:space="0" w:color="auto"/>
        <w:left w:val="none" w:sz="0" w:space="0" w:color="auto"/>
        <w:bottom w:val="none" w:sz="0" w:space="0" w:color="auto"/>
        <w:right w:val="none" w:sz="0" w:space="0" w:color="auto"/>
      </w:divBdr>
    </w:div>
    <w:div w:id="250236274">
      <w:bodyDiv w:val="1"/>
      <w:marLeft w:val="0"/>
      <w:marRight w:val="0"/>
      <w:marTop w:val="0"/>
      <w:marBottom w:val="0"/>
      <w:divBdr>
        <w:top w:val="none" w:sz="0" w:space="0" w:color="auto"/>
        <w:left w:val="none" w:sz="0" w:space="0" w:color="auto"/>
        <w:bottom w:val="none" w:sz="0" w:space="0" w:color="auto"/>
        <w:right w:val="none" w:sz="0" w:space="0" w:color="auto"/>
      </w:divBdr>
    </w:div>
    <w:div w:id="259026373">
      <w:bodyDiv w:val="1"/>
      <w:marLeft w:val="0"/>
      <w:marRight w:val="0"/>
      <w:marTop w:val="0"/>
      <w:marBottom w:val="0"/>
      <w:divBdr>
        <w:top w:val="none" w:sz="0" w:space="0" w:color="auto"/>
        <w:left w:val="none" w:sz="0" w:space="0" w:color="auto"/>
        <w:bottom w:val="none" w:sz="0" w:space="0" w:color="auto"/>
        <w:right w:val="none" w:sz="0" w:space="0" w:color="auto"/>
      </w:divBdr>
    </w:div>
    <w:div w:id="263419370">
      <w:bodyDiv w:val="1"/>
      <w:marLeft w:val="0"/>
      <w:marRight w:val="0"/>
      <w:marTop w:val="0"/>
      <w:marBottom w:val="0"/>
      <w:divBdr>
        <w:top w:val="none" w:sz="0" w:space="0" w:color="auto"/>
        <w:left w:val="none" w:sz="0" w:space="0" w:color="auto"/>
        <w:bottom w:val="none" w:sz="0" w:space="0" w:color="auto"/>
        <w:right w:val="none" w:sz="0" w:space="0" w:color="auto"/>
      </w:divBdr>
    </w:div>
    <w:div w:id="280035526">
      <w:bodyDiv w:val="1"/>
      <w:marLeft w:val="0"/>
      <w:marRight w:val="0"/>
      <w:marTop w:val="0"/>
      <w:marBottom w:val="0"/>
      <w:divBdr>
        <w:top w:val="none" w:sz="0" w:space="0" w:color="auto"/>
        <w:left w:val="none" w:sz="0" w:space="0" w:color="auto"/>
        <w:bottom w:val="none" w:sz="0" w:space="0" w:color="auto"/>
        <w:right w:val="none" w:sz="0" w:space="0" w:color="auto"/>
      </w:divBdr>
    </w:div>
    <w:div w:id="286544537">
      <w:bodyDiv w:val="1"/>
      <w:marLeft w:val="0"/>
      <w:marRight w:val="0"/>
      <w:marTop w:val="0"/>
      <w:marBottom w:val="0"/>
      <w:divBdr>
        <w:top w:val="none" w:sz="0" w:space="0" w:color="auto"/>
        <w:left w:val="none" w:sz="0" w:space="0" w:color="auto"/>
        <w:bottom w:val="none" w:sz="0" w:space="0" w:color="auto"/>
        <w:right w:val="none" w:sz="0" w:space="0" w:color="auto"/>
      </w:divBdr>
    </w:div>
    <w:div w:id="300579445">
      <w:bodyDiv w:val="1"/>
      <w:marLeft w:val="0"/>
      <w:marRight w:val="0"/>
      <w:marTop w:val="0"/>
      <w:marBottom w:val="0"/>
      <w:divBdr>
        <w:top w:val="none" w:sz="0" w:space="0" w:color="auto"/>
        <w:left w:val="none" w:sz="0" w:space="0" w:color="auto"/>
        <w:bottom w:val="none" w:sz="0" w:space="0" w:color="auto"/>
        <w:right w:val="none" w:sz="0" w:space="0" w:color="auto"/>
      </w:divBdr>
      <w:divsChild>
        <w:div w:id="1317804971">
          <w:marLeft w:val="0"/>
          <w:marRight w:val="0"/>
          <w:marTop w:val="0"/>
          <w:marBottom w:val="0"/>
          <w:divBdr>
            <w:top w:val="none" w:sz="0" w:space="0" w:color="auto"/>
            <w:left w:val="none" w:sz="0" w:space="0" w:color="auto"/>
            <w:bottom w:val="none" w:sz="0" w:space="0" w:color="auto"/>
            <w:right w:val="none" w:sz="0" w:space="0" w:color="auto"/>
          </w:divBdr>
          <w:divsChild>
            <w:div w:id="943003128">
              <w:marLeft w:val="0"/>
              <w:marRight w:val="0"/>
              <w:marTop w:val="0"/>
              <w:marBottom w:val="0"/>
              <w:divBdr>
                <w:top w:val="none" w:sz="0" w:space="0" w:color="auto"/>
                <w:left w:val="none" w:sz="0" w:space="0" w:color="auto"/>
                <w:bottom w:val="none" w:sz="0" w:space="0" w:color="auto"/>
                <w:right w:val="none" w:sz="0" w:space="0" w:color="auto"/>
              </w:divBdr>
              <w:divsChild>
                <w:div w:id="1060638903">
                  <w:marLeft w:val="0"/>
                  <w:marRight w:val="0"/>
                  <w:marTop w:val="0"/>
                  <w:marBottom w:val="0"/>
                  <w:divBdr>
                    <w:top w:val="none" w:sz="0" w:space="0" w:color="auto"/>
                    <w:left w:val="none" w:sz="0" w:space="0" w:color="auto"/>
                    <w:bottom w:val="none" w:sz="0" w:space="0" w:color="auto"/>
                    <w:right w:val="none" w:sz="0" w:space="0" w:color="auto"/>
                  </w:divBdr>
                  <w:divsChild>
                    <w:div w:id="197447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548243">
      <w:bodyDiv w:val="1"/>
      <w:marLeft w:val="0"/>
      <w:marRight w:val="0"/>
      <w:marTop w:val="0"/>
      <w:marBottom w:val="0"/>
      <w:divBdr>
        <w:top w:val="none" w:sz="0" w:space="0" w:color="auto"/>
        <w:left w:val="none" w:sz="0" w:space="0" w:color="auto"/>
        <w:bottom w:val="none" w:sz="0" w:space="0" w:color="auto"/>
        <w:right w:val="none" w:sz="0" w:space="0" w:color="auto"/>
      </w:divBdr>
      <w:divsChild>
        <w:div w:id="603922665">
          <w:marLeft w:val="0"/>
          <w:marRight w:val="0"/>
          <w:marTop w:val="0"/>
          <w:marBottom w:val="0"/>
          <w:divBdr>
            <w:top w:val="none" w:sz="0" w:space="0" w:color="auto"/>
            <w:left w:val="none" w:sz="0" w:space="0" w:color="auto"/>
            <w:bottom w:val="none" w:sz="0" w:space="0" w:color="auto"/>
            <w:right w:val="none" w:sz="0" w:space="0" w:color="auto"/>
          </w:divBdr>
          <w:divsChild>
            <w:div w:id="181407069">
              <w:marLeft w:val="0"/>
              <w:marRight w:val="0"/>
              <w:marTop w:val="0"/>
              <w:marBottom w:val="0"/>
              <w:divBdr>
                <w:top w:val="none" w:sz="0" w:space="0" w:color="auto"/>
                <w:left w:val="none" w:sz="0" w:space="0" w:color="auto"/>
                <w:bottom w:val="none" w:sz="0" w:space="0" w:color="auto"/>
                <w:right w:val="none" w:sz="0" w:space="0" w:color="auto"/>
              </w:divBdr>
              <w:divsChild>
                <w:div w:id="181551489">
                  <w:marLeft w:val="0"/>
                  <w:marRight w:val="0"/>
                  <w:marTop w:val="0"/>
                  <w:marBottom w:val="0"/>
                  <w:divBdr>
                    <w:top w:val="none" w:sz="0" w:space="0" w:color="auto"/>
                    <w:left w:val="none" w:sz="0" w:space="0" w:color="auto"/>
                    <w:bottom w:val="none" w:sz="0" w:space="0" w:color="auto"/>
                    <w:right w:val="none" w:sz="0" w:space="0" w:color="auto"/>
                  </w:divBdr>
                  <w:divsChild>
                    <w:div w:id="67862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189479">
      <w:bodyDiv w:val="1"/>
      <w:marLeft w:val="0"/>
      <w:marRight w:val="0"/>
      <w:marTop w:val="0"/>
      <w:marBottom w:val="0"/>
      <w:divBdr>
        <w:top w:val="none" w:sz="0" w:space="0" w:color="auto"/>
        <w:left w:val="none" w:sz="0" w:space="0" w:color="auto"/>
        <w:bottom w:val="none" w:sz="0" w:space="0" w:color="auto"/>
        <w:right w:val="none" w:sz="0" w:space="0" w:color="auto"/>
      </w:divBdr>
    </w:div>
    <w:div w:id="323780136">
      <w:bodyDiv w:val="1"/>
      <w:marLeft w:val="0"/>
      <w:marRight w:val="0"/>
      <w:marTop w:val="0"/>
      <w:marBottom w:val="0"/>
      <w:divBdr>
        <w:top w:val="none" w:sz="0" w:space="0" w:color="auto"/>
        <w:left w:val="none" w:sz="0" w:space="0" w:color="auto"/>
        <w:bottom w:val="none" w:sz="0" w:space="0" w:color="auto"/>
        <w:right w:val="none" w:sz="0" w:space="0" w:color="auto"/>
      </w:divBdr>
    </w:div>
    <w:div w:id="354621115">
      <w:bodyDiv w:val="1"/>
      <w:marLeft w:val="0"/>
      <w:marRight w:val="0"/>
      <w:marTop w:val="0"/>
      <w:marBottom w:val="0"/>
      <w:divBdr>
        <w:top w:val="none" w:sz="0" w:space="0" w:color="auto"/>
        <w:left w:val="none" w:sz="0" w:space="0" w:color="auto"/>
        <w:bottom w:val="none" w:sz="0" w:space="0" w:color="auto"/>
        <w:right w:val="none" w:sz="0" w:space="0" w:color="auto"/>
      </w:divBdr>
    </w:div>
    <w:div w:id="388308178">
      <w:bodyDiv w:val="1"/>
      <w:marLeft w:val="0"/>
      <w:marRight w:val="0"/>
      <w:marTop w:val="0"/>
      <w:marBottom w:val="0"/>
      <w:divBdr>
        <w:top w:val="none" w:sz="0" w:space="0" w:color="auto"/>
        <w:left w:val="none" w:sz="0" w:space="0" w:color="auto"/>
        <w:bottom w:val="none" w:sz="0" w:space="0" w:color="auto"/>
        <w:right w:val="none" w:sz="0" w:space="0" w:color="auto"/>
      </w:divBdr>
    </w:div>
    <w:div w:id="390931869">
      <w:bodyDiv w:val="1"/>
      <w:marLeft w:val="0"/>
      <w:marRight w:val="0"/>
      <w:marTop w:val="0"/>
      <w:marBottom w:val="0"/>
      <w:divBdr>
        <w:top w:val="none" w:sz="0" w:space="0" w:color="auto"/>
        <w:left w:val="none" w:sz="0" w:space="0" w:color="auto"/>
        <w:bottom w:val="none" w:sz="0" w:space="0" w:color="auto"/>
        <w:right w:val="none" w:sz="0" w:space="0" w:color="auto"/>
      </w:divBdr>
    </w:div>
    <w:div w:id="398330580">
      <w:bodyDiv w:val="1"/>
      <w:marLeft w:val="0"/>
      <w:marRight w:val="0"/>
      <w:marTop w:val="0"/>
      <w:marBottom w:val="0"/>
      <w:divBdr>
        <w:top w:val="none" w:sz="0" w:space="0" w:color="auto"/>
        <w:left w:val="none" w:sz="0" w:space="0" w:color="auto"/>
        <w:bottom w:val="none" w:sz="0" w:space="0" w:color="auto"/>
        <w:right w:val="none" w:sz="0" w:space="0" w:color="auto"/>
      </w:divBdr>
    </w:div>
    <w:div w:id="410202036">
      <w:bodyDiv w:val="1"/>
      <w:marLeft w:val="0"/>
      <w:marRight w:val="0"/>
      <w:marTop w:val="0"/>
      <w:marBottom w:val="0"/>
      <w:divBdr>
        <w:top w:val="none" w:sz="0" w:space="0" w:color="auto"/>
        <w:left w:val="none" w:sz="0" w:space="0" w:color="auto"/>
        <w:bottom w:val="none" w:sz="0" w:space="0" w:color="auto"/>
        <w:right w:val="none" w:sz="0" w:space="0" w:color="auto"/>
      </w:divBdr>
    </w:div>
    <w:div w:id="412091290">
      <w:bodyDiv w:val="1"/>
      <w:marLeft w:val="0"/>
      <w:marRight w:val="0"/>
      <w:marTop w:val="0"/>
      <w:marBottom w:val="0"/>
      <w:divBdr>
        <w:top w:val="none" w:sz="0" w:space="0" w:color="auto"/>
        <w:left w:val="none" w:sz="0" w:space="0" w:color="auto"/>
        <w:bottom w:val="none" w:sz="0" w:space="0" w:color="auto"/>
        <w:right w:val="none" w:sz="0" w:space="0" w:color="auto"/>
      </w:divBdr>
    </w:div>
    <w:div w:id="432287848">
      <w:bodyDiv w:val="1"/>
      <w:marLeft w:val="0"/>
      <w:marRight w:val="0"/>
      <w:marTop w:val="0"/>
      <w:marBottom w:val="0"/>
      <w:divBdr>
        <w:top w:val="none" w:sz="0" w:space="0" w:color="auto"/>
        <w:left w:val="none" w:sz="0" w:space="0" w:color="auto"/>
        <w:bottom w:val="none" w:sz="0" w:space="0" w:color="auto"/>
        <w:right w:val="none" w:sz="0" w:space="0" w:color="auto"/>
      </w:divBdr>
    </w:div>
    <w:div w:id="442000161">
      <w:bodyDiv w:val="1"/>
      <w:marLeft w:val="0"/>
      <w:marRight w:val="0"/>
      <w:marTop w:val="0"/>
      <w:marBottom w:val="0"/>
      <w:divBdr>
        <w:top w:val="none" w:sz="0" w:space="0" w:color="auto"/>
        <w:left w:val="none" w:sz="0" w:space="0" w:color="auto"/>
        <w:bottom w:val="none" w:sz="0" w:space="0" w:color="auto"/>
        <w:right w:val="none" w:sz="0" w:space="0" w:color="auto"/>
      </w:divBdr>
    </w:div>
    <w:div w:id="458646254">
      <w:bodyDiv w:val="1"/>
      <w:marLeft w:val="0"/>
      <w:marRight w:val="0"/>
      <w:marTop w:val="0"/>
      <w:marBottom w:val="0"/>
      <w:divBdr>
        <w:top w:val="none" w:sz="0" w:space="0" w:color="auto"/>
        <w:left w:val="none" w:sz="0" w:space="0" w:color="auto"/>
        <w:bottom w:val="none" w:sz="0" w:space="0" w:color="auto"/>
        <w:right w:val="none" w:sz="0" w:space="0" w:color="auto"/>
      </w:divBdr>
    </w:div>
    <w:div w:id="471798855">
      <w:bodyDiv w:val="1"/>
      <w:marLeft w:val="0"/>
      <w:marRight w:val="0"/>
      <w:marTop w:val="0"/>
      <w:marBottom w:val="0"/>
      <w:divBdr>
        <w:top w:val="none" w:sz="0" w:space="0" w:color="auto"/>
        <w:left w:val="none" w:sz="0" w:space="0" w:color="auto"/>
        <w:bottom w:val="none" w:sz="0" w:space="0" w:color="auto"/>
        <w:right w:val="none" w:sz="0" w:space="0" w:color="auto"/>
      </w:divBdr>
    </w:div>
    <w:div w:id="488253729">
      <w:bodyDiv w:val="1"/>
      <w:marLeft w:val="0"/>
      <w:marRight w:val="0"/>
      <w:marTop w:val="0"/>
      <w:marBottom w:val="0"/>
      <w:divBdr>
        <w:top w:val="none" w:sz="0" w:space="0" w:color="auto"/>
        <w:left w:val="none" w:sz="0" w:space="0" w:color="auto"/>
        <w:bottom w:val="none" w:sz="0" w:space="0" w:color="auto"/>
        <w:right w:val="none" w:sz="0" w:space="0" w:color="auto"/>
      </w:divBdr>
    </w:div>
    <w:div w:id="498692633">
      <w:bodyDiv w:val="1"/>
      <w:marLeft w:val="0"/>
      <w:marRight w:val="0"/>
      <w:marTop w:val="0"/>
      <w:marBottom w:val="0"/>
      <w:divBdr>
        <w:top w:val="none" w:sz="0" w:space="0" w:color="auto"/>
        <w:left w:val="none" w:sz="0" w:space="0" w:color="auto"/>
        <w:bottom w:val="none" w:sz="0" w:space="0" w:color="auto"/>
        <w:right w:val="none" w:sz="0" w:space="0" w:color="auto"/>
      </w:divBdr>
    </w:div>
    <w:div w:id="500857409">
      <w:bodyDiv w:val="1"/>
      <w:marLeft w:val="0"/>
      <w:marRight w:val="0"/>
      <w:marTop w:val="0"/>
      <w:marBottom w:val="0"/>
      <w:divBdr>
        <w:top w:val="none" w:sz="0" w:space="0" w:color="auto"/>
        <w:left w:val="none" w:sz="0" w:space="0" w:color="auto"/>
        <w:bottom w:val="none" w:sz="0" w:space="0" w:color="auto"/>
        <w:right w:val="none" w:sz="0" w:space="0" w:color="auto"/>
      </w:divBdr>
    </w:div>
    <w:div w:id="516773423">
      <w:bodyDiv w:val="1"/>
      <w:marLeft w:val="0"/>
      <w:marRight w:val="0"/>
      <w:marTop w:val="0"/>
      <w:marBottom w:val="0"/>
      <w:divBdr>
        <w:top w:val="none" w:sz="0" w:space="0" w:color="auto"/>
        <w:left w:val="none" w:sz="0" w:space="0" w:color="auto"/>
        <w:bottom w:val="none" w:sz="0" w:space="0" w:color="auto"/>
        <w:right w:val="none" w:sz="0" w:space="0" w:color="auto"/>
      </w:divBdr>
    </w:div>
    <w:div w:id="517038149">
      <w:bodyDiv w:val="1"/>
      <w:marLeft w:val="0"/>
      <w:marRight w:val="0"/>
      <w:marTop w:val="0"/>
      <w:marBottom w:val="0"/>
      <w:divBdr>
        <w:top w:val="none" w:sz="0" w:space="0" w:color="auto"/>
        <w:left w:val="none" w:sz="0" w:space="0" w:color="auto"/>
        <w:bottom w:val="none" w:sz="0" w:space="0" w:color="auto"/>
        <w:right w:val="none" w:sz="0" w:space="0" w:color="auto"/>
      </w:divBdr>
    </w:div>
    <w:div w:id="527840269">
      <w:bodyDiv w:val="1"/>
      <w:marLeft w:val="0"/>
      <w:marRight w:val="0"/>
      <w:marTop w:val="0"/>
      <w:marBottom w:val="0"/>
      <w:divBdr>
        <w:top w:val="none" w:sz="0" w:space="0" w:color="auto"/>
        <w:left w:val="none" w:sz="0" w:space="0" w:color="auto"/>
        <w:bottom w:val="none" w:sz="0" w:space="0" w:color="auto"/>
        <w:right w:val="none" w:sz="0" w:space="0" w:color="auto"/>
      </w:divBdr>
    </w:div>
    <w:div w:id="528447158">
      <w:bodyDiv w:val="1"/>
      <w:marLeft w:val="0"/>
      <w:marRight w:val="0"/>
      <w:marTop w:val="0"/>
      <w:marBottom w:val="0"/>
      <w:divBdr>
        <w:top w:val="none" w:sz="0" w:space="0" w:color="auto"/>
        <w:left w:val="none" w:sz="0" w:space="0" w:color="auto"/>
        <w:bottom w:val="none" w:sz="0" w:space="0" w:color="auto"/>
        <w:right w:val="none" w:sz="0" w:space="0" w:color="auto"/>
      </w:divBdr>
    </w:div>
    <w:div w:id="550383372">
      <w:bodyDiv w:val="1"/>
      <w:marLeft w:val="0"/>
      <w:marRight w:val="0"/>
      <w:marTop w:val="0"/>
      <w:marBottom w:val="0"/>
      <w:divBdr>
        <w:top w:val="none" w:sz="0" w:space="0" w:color="auto"/>
        <w:left w:val="none" w:sz="0" w:space="0" w:color="auto"/>
        <w:bottom w:val="none" w:sz="0" w:space="0" w:color="auto"/>
        <w:right w:val="none" w:sz="0" w:space="0" w:color="auto"/>
      </w:divBdr>
    </w:div>
    <w:div w:id="572929684">
      <w:bodyDiv w:val="1"/>
      <w:marLeft w:val="0"/>
      <w:marRight w:val="0"/>
      <w:marTop w:val="0"/>
      <w:marBottom w:val="0"/>
      <w:divBdr>
        <w:top w:val="none" w:sz="0" w:space="0" w:color="auto"/>
        <w:left w:val="none" w:sz="0" w:space="0" w:color="auto"/>
        <w:bottom w:val="none" w:sz="0" w:space="0" w:color="auto"/>
        <w:right w:val="none" w:sz="0" w:space="0" w:color="auto"/>
      </w:divBdr>
    </w:div>
    <w:div w:id="583033454">
      <w:bodyDiv w:val="1"/>
      <w:marLeft w:val="0"/>
      <w:marRight w:val="0"/>
      <w:marTop w:val="0"/>
      <w:marBottom w:val="0"/>
      <w:divBdr>
        <w:top w:val="none" w:sz="0" w:space="0" w:color="auto"/>
        <w:left w:val="none" w:sz="0" w:space="0" w:color="auto"/>
        <w:bottom w:val="none" w:sz="0" w:space="0" w:color="auto"/>
        <w:right w:val="none" w:sz="0" w:space="0" w:color="auto"/>
      </w:divBdr>
    </w:div>
    <w:div w:id="586309038">
      <w:bodyDiv w:val="1"/>
      <w:marLeft w:val="0"/>
      <w:marRight w:val="0"/>
      <w:marTop w:val="0"/>
      <w:marBottom w:val="0"/>
      <w:divBdr>
        <w:top w:val="none" w:sz="0" w:space="0" w:color="auto"/>
        <w:left w:val="none" w:sz="0" w:space="0" w:color="auto"/>
        <w:bottom w:val="none" w:sz="0" w:space="0" w:color="auto"/>
        <w:right w:val="none" w:sz="0" w:space="0" w:color="auto"/>
      </w:divBdr>
    </w:div>
    <w:div w:id="589193371">
      <w:bodyDiv w:val="1"/>
      <w:marLeft w:val="0"/>
      <w:marRight w:val="0"/>
      <w:marTop w:val="0"/>
      <w:marBottom w:val="0"/>
      <w:divBdr>
        <w:top w:val="none" w:sz="0" w:space="0" w:color="auto"/>
        <w:left w:val="none" w:sz="0" w:space="0" w:color="auto"/>
        <w:bottom w:val="none" w:sz="0" w:space="0" w:color="auto"/>
        <w:right w:val="none" w:sz="0" w:space="0" w:color="auto"/>
      </w:divBdr>
    </w:div>
    <w:div w:id="592516967">
      <w:bodyDiv w:val="1"/>
      <w:marLeft w:val="0"/>
      <w:marRight w:val="0"/>
      <w:marTop w:val="0"/>
      <w:marBottom w:val="0"/>
      <w:divBdr>
        <w:top w:val="none" w:sz="0" w:space="0" w:color="auto"/>
        <w:left w:val="none" w:sz="0" w:space="0" w:color="auto"/>
        <w:bottom w:val="none" w:sz="0" w:space="0" w:color="auto"/>
        <w:right w:val="none" w:sz="0" w:space="0" w:color="auto"/>
      </w:divBdr>
    </w:div>
    <w:div w:id="603731439">
      <w:bodyDiv w:val="1"/>
      <w:marLeft w:val="0"/>
      <w:marRight w:val="0"/>
      <w:marTop w:val="0"/>
      <w:marBottom w:val="0"/>
      <w:divBdr>
        <w:top w:val="none" w:sz="0" w:space="0" w:color="auto"/>
        <w:left w:val="none" w:sz="0" w:space="0" w:color="auto"/>
        <w:bottom w:val="none" w:sz="0" w:space="0" w:color="auto"/>
        <w:right w:val="none" w:sz="0" w:space="0" w:color="auto"/>
      </w:divBdr>
    </w:div>
    <w:div w:id="608319672">
      <w:bodyDiv w:val="1"/>
      <w:marLeft w:val="0"/>
      <w:marRight w:val="0"/>
      <w:marTop w:val="0"/>
      <w:marBottom w:val="0"/>
      <w:divBdr>
        <w:top w:val="none" w:sz="0" w:space="0" w:color="auto"/>
        <w:left w:val="none" w:sz="0" w:space="0" w:color="auto"/>
        <w:bottom w:val="none" w:sz="0" w:space="0" w:color="auto"/>
        <w:right w:val="none" w:sz="0" w:space="0" w:color="auto"/>
      </w:divBdr>
    </w:div>
    <w:div w:id="615332984">
      <w:bodyDiv w:val="1"/>
      <w:marLeft w:val="0"/>
      <w:marRight w:val="0"/>
      <w:marTop w:val="0"/>
      <w:marBottom w:val="0"/>
      <w:divBdr>
        <w:top w:val="none" w:sz="0" w:space="0" w:color="auto"/>
        <w:left w:val="none" w:sz="0" w:space="0" w:color="auto"/>
        <w:bottom w:val="none" w:sz="0" w:space="0" w:color="auto"/>
        <w:right w:val="none" w:sz="0" w:space="0" w:color="auto"/>
      </w:divBdr>
    </w:div>
    <w:div w:id="623391927">
      <w:bodyDiv w:val="1"/>
      <w:marLeft w:val="0"/>
      <w:marRight w:val="0"/>
      <w:marTop w:val="0"/>
      <w:marBottom w:val="0"/>
      <w:divBdr>
        <w:top w:val="none" w:sz="0" w:space="0" w:color="auto"/>
        <w:left w:val="none" w:sz="0" w:space="0" w:color="auto"/>
        <w:bottom w:val="none" w:sz="0" w:space="0" w:color="auto"/>
        <w:right w:val="none" w:sz="0" w:space="0" w:color="auto"/>
      </w:divBdr>
      <w:divsChild>
        <w:div w:id="676538735">
          <w:marLeft w:val="0"/>
          <w:marRight w:val="0"/>
          <w:marTop w:val="0"/>
          <w:marBottom w:val="0"/>
          <w:divBdr>
            <w:top w:val="none" w:sz="0" w:space="0" w:color="auto"/>
            <w:left w:val="none" w:sz="0" w:space="0" w:color="auto"/>
            <w:bottom w:val="none" w:sz="0" w:space="0" w:color="auto"/>
            <w:right w:val="none" w:sz="0" w:space="0" w:color="auto"/>
          </w:divBdr>
          <w:divsChild>
            <w:div w:id="1549800277">
              <w:marLeft w:val="0"/>
              <w:marRight w:val="0"/>
              <w:marTop w:val="0"/>
              <w:marBottom w:val="0"/>
              <w:divBdr>
                <w:top w:val="none" w:sz="0" w:space="0" w:color="auto"/>
                <w:left w:val="none" w:sz="0" w:space="0" w:color="auto"/>
                <w:bottom w:val="none" w:sz="0" w:space="0" w:color="auto"/>
                <w:right w:val="none" w:sz="0" w:space="0" w:color="auto"/>
              </w:divBdr>
              <w:divsChild>
                <w:div w:id="1082262447">
                  <w:marLeft w:val="0"/>
                  <w:marRight w:val="0"/>
                  <w:marTop w:val="0"/>
                  <w:marBottom w:val="0"/>
                  <w:divBdr>
                    <w:top w:val="none" w:sz="0" w:space="0" w:color="auto"/>
                    <w:left w:val="none" w:sz="0" w:space="0" w:color="auto"/>
                    <w:bottom w:val="none" w:sz="0" w:space="0" w:color="auto"/>
                    <w:right w:val="none" w:sz="0" w:space="0" w:color="auto"/>
                  </w:divBdr>
                  <w:divsChild>
                    <w:div w:id="15068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2563">
      <w:bodyDiv w:val="1"/>
      <w:marLeft w:val="0"/>
      <w:marRight w:val="0"/>
      <w:marTop w:val="0"/>
      <w:marBottom w:val="0"/>
      <w:divBdr>
        <w:top w:val="none" w:sz="0" w:space="0" w:color="auto"/>
        <w:left w:val="none" w:sz="0" w:space="0" w:color="auto"/>
        <w:bottom w:val="none" w:sz="0" w:space="0" w:color="auto"/>
        <w:right w:val="none" w:sz="0" w:space="0" w:color="auto"/>
      </w:divBdr>
    </w:div>
    <w:div w:id="651518001">
      <w:bodyDiv w:val="1"/>
      <w:marLeft w:val="0"/>
      <w:marRight w:val="0"/>
      <w:marTop w:val="0"/>
      <w:marBottom w:val="0"/>
      <w:divBdr>
        <w:top w:val="none" w:sz="0" w:space="0" w:color="auto"/>
        <w:left w:val="none" w:sz="0" w:space="0" w:color="auto"/>
        <w:bottom w:val="none" w:sz="0" w:space="0" w:color="auto"/>
        <w:right w:val="none" w:sz="0" w:space="0" w:color="auto"/>
      </w:divBdr>
    </w:div>
    <w:div w:id="651560617">
      <w:bodyDiv w:val="1"/>
      <w:marLeft w:val="0"/>
      <w:marRight w:val="0"/>
      <w:marTop w:val="0"/>
      <w:marBottom w:val="0"/>
      <w:divBdr>
        <w:top w:val="none" w:sz="0" w:space="0" w:color="auto"/>
        <w:left w:val="none" w:sz="0" w:space="0" w:color="auto"/>
        <w:bottom w:val="none" w:sz="0" w:space="0" w:color="auto"/>
        <w:right w:val="none" w:sz="0" w:space="0" w:color="auto"/>
      </w:divBdr>
    </w:div>
    <w:div w:id="654340718">
      <w:bodyDiv w:val="1"/>
      <w:marLeft w:val="0"/>
      <w:marRight w:val="0"/>
      <w:marTop w:val="0"/>
      <w:marBottom w:val="0"/>
      <w:divBdr>
        <w:top w:val="none" w:sz="0" w:space="0" w:color="auto"/>
        <w:left w:val="none" w:sz="0" w:space="0" w:color="auto"/>
        <w:bottom w:val="none" w:sz="0" w:space="0" w:color="auto"/>
        <w:right w:val="none" w:sz="0" w:space="0" w:color="auto"/>
      </w:divBdr>
    </w:div>
    <w:div w:id="655187783">
      <w:bodyDiv w:val="1"/>
      <w:marLeft w:val="0"/>
      <w:marRight w:val="0"/>
      <w:marTop w:val="0"/>
      <w:marBottom w:val="0"/>
      <w:divBdr>
        <w:top w:val="none" w:sz="0" w:space="0" w:color="auto"/>
        <w:left w:val="none" w:sz="0" w:space="0" w:color="auto"/>
        <w:bottom w:val="none" w:sz="0" w:space="0" w:color="auto"/>
        <w:right w:val="none" w:sz="0" w:space="0" w:color="auto"/>
      </w:divBdr>
    </w:div>
    <w:div w:id="656150908">
      <w:bodyDiv w:val="1"/>
      <w:marLeft w:val="0"/>
      <w:marRight w:val="0"/>
      <w:marTop w:val="0"/>
      <w:marBottom w:val="0"/>
      <w:divBdr>
        <w:top w:val="none" w:sz="0" w:space="0" w:color="auto"/>
        <w:left w:val="none" w:sz="0" w:space="0" w:color="auto"/>
        <w:bottom w:val="none" w:sz="0" w:space="0" w:color="auto"/>
        <w:right w:val="none" w:sz="0" w:space="0" w:color="auto"/>
      </w:divBdr>
    </w:div>
    <w:div w:id="656224536">
      <w:bodyDiv w:val="1"/>
      <w:marLeft w:val="0"/>
      <w:marRight w:val="0"/>
      <w:marTop w:val="0"/>
      <w:marBottom w:val="0"/>
      <w:divBdr>
        <w:top w:val="none" w:sz="0" w:space="0" w:color="auto"/>
        <w:left w:val="none" w:sz="0" w:space="0" w:color="auto"/>
        <w:bottom w:val="none" w:sz="0" w:space="0" w:color="auto"/>
        <w:right w:val="none" w:sz="0" w:space="0" w:color="auto"/>
      </w:divBdr>
    </w:div>
    <w:div w:id="658076818">
      <w:bodyDiv w:val="1"/>
      <w:marLeft w:val="0"/>
      <w:marRight w:val="0"/>
      <w:marTop w:val="0"/>
      <w:marBottom w:val="0"/>
      <w:divBdr>
        <w:top w:val="none" w:sz="0" w:space="0" w:color="auto"/>
        <w:left w:val="none" w:sz="0" w:space="0" w:color="auto"/>
        <w:bottom w:val="none" w:sz="0" w:space="0" w:color="auto"/>
        <w:right w:val="none" w:sz="0" w:space="0" w:color="auto"/>
      </w:divBdr>
    </w:div>
    <w:div w:id="660347773">
      <w:bodyDiv w:val="1"/>
      <w:marLeft w:val="0"/>
      <w:marRight w:val="0"/>
      <w:marTop w:val="0"/>
      <w:marBottom w:val="0"/>
      <w:divBdr>
        <w:top w:val="none" w:sz="0" w:space="0" w:color="auto"/>
        <w:left w:val="none" w:sz="0" w:space="0" w:color="auto"/>
        <w:bottom w:val="none" w:sz="0" w:space="0" w:color="auto"/>
        <w:right w:val="none" w:sz="0" w:space="0" w:color="auto"/>
      </w:divBdr>
      <w:divsChild>
        <w:div w:id="494689357">
          <w:marLeft w:val="0"/>
          <w:marRight w:val="0"/>
          <w:marTop w:val="0"/>
          <w:marBottom w:val="0"/>
          <w:divBdr>
            <w:top w:val="none" w:sz="0" w:space="0" w:color="auto"/>
            <w:left w:val="none" w:sz="0" w:space="0" w:color="auto"/>
            <w:bottom w:val="none" w:sz="0" w:space="0" w:color="auto"/>
            <w:right w:val="none" w:sz="0" w:space="0" w:color="auto"/>
          </w:divBdr>
          <w:divsChild>
            <w:div w:id="228005467">
              <w:marLeft w:val="0"/>
              <w:marRight w:val="0"/>
              <w:marTop w:val="0"/>
              <w:marBottom w:val="0"/>
              <w:divBdr>
                <w:top w:val="none" w:sz="0" w:space="0" w:color="auto"/>
                <w:left w:val="none" w:sz="0" w:space="0" w:color="auto"/>
                <w:bottom w:val="none" w:sz="0" w:space="0" w:color="auto"/>
                <w:right w:val="none" w:sz="0" w:space="0" w:color="auto"/>
              </w:divBdr>
              <w:divsChild>
                <w:div w:id="116852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714762">
      <w:bodyDiv w:val="1"/>
      <w:marLeft w:val="0"/>
      <w:marRight w:val="0"/>
      <w:marTop w:val="0"/>
      <w:marBottom w:val="0"/>
      <w:divBdr>
        <w:top w:val="none" w:sz="0" w:space="0" w:color="auto"/>
        <w:left w:val="none" w:sz="0" w:space="0" w:color="auto"/>
        <w:bottom w:val="none" w:sz="0" w:space="0" w:color="auto"/>
        <w:right w:val="none" w:sz="0" w:space="0" w:color="auto"/>
      </w:divBdr>
    </w:div>
    <w:div w:id="677538232">
      <w:bodyDiv w:val="1"/>
      <w:marLeft w:val="0"/>
      <w:marRight w:val="0"/>
      <w:marTop w:val="0"/>
      <w:marBottom w:val="0"/>
      <w:divBdr>
        <w:top w:val="none" w:sz="0" w:space="0" w:color="auto"/>
        <w:left w:val="none" w:sz="0" w:space="0" w:color="auto"/>
        <w:bottom w:val="none" w:sz="0" w:space="0" w:color="auto"/>
        <w:right w:val="none" w:sz="0" w:space="0" w:color="auto"/>
      </w:divBdr>
    </w:div>
    <w:div w:id="692268766">
      <w:bodyDiv w:val="1"/>
      <w:marLeft w:val="0"/>
      <w:marRight w:val="0"/>
      <w:marTop w:val="0"/>
      <w:marBottom w:val="0"/>
      <w:divBdr>
        <w:top w:val="none" w:sz="0" w:space="0" w:color="auto"/>
        <w:left w:val="none" w:sz="0" w:space="0" w:color="auto"/>
        <w:bottom w:val="none" w:sz="0" w:space="0" w:color="auto"/>
        <w:right w:val="none" w:sz="0" w:space="0" w:color="auto"/>
      </w:divBdr>
      <w:divsChild>
        <w:div w:id="1315378979">
          <w:marLeft w:val="0"/>
          <w:marRight w:val="0"/>
          <w:marTop w:val="0"/>
          <w:marBottom w:val="0"/>
          <w:divBdr>
            <w:top w:val="none" w:sz="0" w:space="0" w:color="auto"/>
            <w:left w:val="none" w:sz="0" w:space="0" w:color="auto"/>
            <w:bottom w:val="none" w:sz="0" w:space="0" w:color="auto"/>
            <w:right w:val="none" w:sz="0" w:space="0" w:color="auto"/>
          </w:divBdr>
          <w:divsChild>
            <w:div w:id="692650863">
              <w:marLeft w:val="0"/>
              <w:marRight w:val="0"/>
              <w:marTop w:val="0"/>
              <w:marBottom w:val="0"/>
              <w:divBdr>
                <w:top w:val="none" w:sz="0" w:space="0" w:color="auto"/>
                <w:left w:val="none" w:sz="0" w:space="0" w:color="auto"/>
                <w:bottom w:val="none" w:sz="0" w:space="0" w:color="auto"/>
                <w:right w:val="none" w:sz="0" w:space="0" w:color="auto"/>
              </w:divBdr>
              <w:divsChild>
                <w:div w:id="19007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861794">
      <w:bodyDiv w:val="1"/>
      <w:marLeft w:val="0"/>
      <w:marRight w:val="0"/>
      <w:marTop w:val="0"/>
      <w:marBottom w:val="0"/>
      <w:divBdr>
        <w:top w:val="none" w:sz="0" w:space="0" w:color="auto"/>
        <w:left w:val="none" w:sz="0" w:space="0" w:color="auto"/>
        <w:bottom w:val="none" w:sz="0" w:space="0" w:color="auto"/>
        <w:right w:val="none" w:sz="0" w:space="0" w:color="auto"/>
      </w:divBdr>
    </w:div>
    <w:div w:id="706414411">
      <w:bodyDiv w:val="1"/>
      <w:marLeft w:val="0"/>
      <w:marRight w:val="0"/>
      <w:marTop w:val="0"/>
      <w:marBottom w:val="0"/>
      <w:divBdr>
        <w:top w:val="none" w:sz="0" w:space="0" w:color="auto"/>
        <w:left w:val="none" w:sz="0" w:space="0" w:color="auto"/>
        <w:bottom w:val="none" w:sz="0" w:space="0" w:color="auto"/>
        <w:right w:val="none" w:sz="0" w:space="0" w:color="auto"/>
      </w:divBdr>
    </w:div>
    <w:div w:id="710570797">
      <w:bodyDiv w:val="1"/>
      <w:marLeft w:val="0"/>
      <w:marRight w:val="0"/>
      <w:marTop w:val="0"/>
      <w:marBottom w:val="0"/>
      <w:divBdr>
        <w:top w:val="none" w:sz="0" w:space="0" w:color="auto"/>
        <w:left w:val="none" w:sz="0" w:space="0" w:color="auto"/>
        <w:bottom w:val="none" w:sz="0" w:space="0" w:color="auto"/>
        <w:right w:val="none" w:sz="0" w:space="0" w:color="auto"/>
      </w:divBdr>
    </w:div>
    <w:div w:id="710573303">
      <w:bodyDiv w:val="1"/>
      <w:marLeft w:val="0"/>
      <w:marRight w:val="0"/>
      <w:marTop w:val="0"/>
      <w:marBottom w:val="0"/>
      <w:divBdr>
        <w:top w:val="none" w:sz="0" w:space="0" w:color="auto"/>
        <w:left w:val="none" w:sz="0" w:space="0" w:color="auto"/>
        <w:bottom w:val="none" w:sz="0" w:space="0" w:color="auto"/>
        <w:right w:val="none" w:sz="0" w:space="0" w:color="auto"/>
      </w:divBdr>
    </w:div>
    <w:div w:id="716860384">
      <w:bodyDiv w:val="1"/>
      <w:marLeft w:val="0"/>
      <w:marRight w:val="0"/>
      <w:marTop w:val="0"/>
      <w:marBottom w:val="0"/>
      <w:divBdr>
        <w:top w:val="none" w:sz="0" w:space="0" w:color="auto"/>
        <w:left w:val="none" w:sz="0" w:space="0" w:color="auto"/>
        <w:bottom w:val="none" w:sz="0" w:space="0" w:color="auto"/>
        <w:right w:val="none" w:sz="0" w:space="0" w:color="auto"/>
      </w:divBdr>
    </w:div>
    <w:div w:id="738332404">
      <w:bodyDiv w:val="1"/>
      <w:marLeft w:val="0"/>
      <w:marRight w:val="0"/>
      <w:marTop w:val="0"/>
      <w:marBottom w:val="0"/>
      <w:divBdr>
        <w:top w:val="none" w:sz="0" w:space="0" w:color="auto"/>
        <w:left w:val="none" w:sz="0" w:space="0" w:color="auto"/>
        <w:bottom w:val="none" w:sz="0" w:space="0" w:color="auto"/>
        <w:right w:val="none" w:sz="0" w:space="0" w:color="auto"/>
      </w:divBdr>
    </w:div>
    <w:div w:id="758064573">
      <w:bodyDiv w:val="1"/>
      <w:marLeft w:val="0"/>
      <w:marRight w:val="0"/>
      <w:marTop w:val="0"/>
      <w:marBottom w:val="0"/>
      <w:divBdr>
        <w:top w:val="none" w:sz="0" w:space="0" w:color="auto"/>
        <w:left w:val="none" w:sz="0" w:space="0" w:color="auto"/>
        <w:bottom w:val="none" w:sz="0" w:space="0" w:color="auto"/>
        <w:right w:val="none" w:sz="0" w:space="0" w:color="auto"/>
      </w:divBdr>
    </w:div>
    <w:div w:id="758403578">
      <w:bodyDiv w:val="1"/>
      <w:marLeft w:val="0"/>
      <w:marRight w:val="0"/>
      <w:marTop w:val="0"/>
      <w:marBottom w:val="0"/>
      <w:divBdr>
        <w:top w:val="none" w:sz="0" w:space="0" w:color="auto"/>
        <w:left w:val="none" w:sz="0" w:space="0" w:color="auto"/>
        <w:bottom w:val="none" w:sz="0" w:space="0" w:color="auto"/>
        <w:right w:val="none" w:sz="0" w:space="0" w:color="auto"/>
      </w:divBdr>
    </w:div>
    <w:div w:id="760881734">
      <w:bodyDiv w:val="1"/>
      <w:marLeft w:val="0"/>
      <w:marRight w:val="0"/>
      <w:marTop w:val="0"/>
      <w:marBottom w:val="0"/>
      <w:divBdr>
        <w:top w:val="none" w:sz="0" w:space="0" w:color="auto"/>
        <w:left w:val="none" w:sz="0" w:space="0" w:color="auto"/>
        <w:bottom w:val="none" w:sz="0" w:space="0" w:color="auto"/>
        <w:right w:val="none" w:sz="0" w:space="0" w:color="auto"/>
      </w:divBdr>
    </w:div>
    <w:div w:id="780491199">
      <w:bodyDiv w:val="1"/>
      <w:marLeft w:val="0"/>
      <w:marRight w:val="0"/>
      <w:marTop w:val="0"/>
      <w:marBottom w:val="0"/>
      <w:divBdr>
        <w:top w:val="none" w:sz="0" w:space="0" w:color="auto"/>
        <w:left w:val="none" w:sz="0" w:space="0" w:color="auto"/>
        <w:bottom w:val="none" w:sz="0" w:space="0" w:color="auto"/>
        <w:right w:val="none" w:sz="0" w:space="0" w:color="auto"/>
      </w:divBdr>
    </w:div>
    <w:div w:id="799811782">
      <w:bodyDiv w:val="1"/>
      <w:marLeft w:val="0"/>
      <w:marRight w:val="0"/>
      <w:marTop w:val="0"/>
      <w:marBottom w:val="0"/>
      <w:divBdr>
        <w:top w:val="none" w:sz="0" w:space="0" w:color="auto"/>
        <w:left w:val="none" w:sz="0" w:space="0" w:color="auto"/>
        <w:bottom w:val="none" w:sz="0" w:space="0" w:color="auto"/>
        <w:right w:val="none" w:sz="0" w:space="0" w:color="auto"/>
      </w:divBdr>
    </w:div>
    <w:div w:id="800925865">
      <w:bodyDiv w:val="1"/>
      <w:marLeft w:val="0"/>
      <w:marRight w:val="0"/>
      <w:marTop w:val="0"/>
      <w:marBottom w:val="0"/>
      <w:divBdr>
        <w:top w:val="none" w:sz="0" w:space="0" w:color="auto"/>
        <w:left w:val="none" w:sz="0" w:space="0" w:color="auto"/>
        <w:bottom w:val="none" w:sz="0" w:space="0" w:color="auto"/>
        <w:right w:val="none" w:sz="0" w:space="0" w:color="auto"/>
      </w:divBdr>
    </w:div>
    <w:div w:id="811555300">
      <w:bodyDiv w:val="1"/>
      <w:marLeft w:val="0"/>
      <w:marRight w:val="0"/>
      <w:marTop w:val="0"/>
      <w:marBottom w:val="0"/>
      <w:divBdr>
        <w:top w:val="none" w:sz="0" w:space="0" w:color="auto"/>
        <w:left w:val="none" w:sz="0" w:space="0" w:color="auto"/>
        <w:bottom w:val="none" w:sz="0" w:space="0" w:color="auto"/>
        <w:right w:val="none" w:sz="0" w:space="0" w:color="auto"/>
      </w:divBdr>
    </w:div>
    <w:div w:id="814949882">
      <w:bodyDiv w:val="1"/>
      <w:marLeft w:val="0"/>
      <w:marRight w:val="0"/>
      <w:marTop w:val="0"/>
      <w:marBottom w:val="0"/>
      <w:divBdr>
        <w:top w:val="none" w:sz="0" w:space="0" w:color="auto"/>
        <w:left w:val="none" w:sz="0" w:space="0" w:color="auto"/>
        <w:bottom w:val="none" w:sz="0" w:space="0" w:color="auto"/>
        <w:right w:val="none" w:sz="0" w:space="0" w:color="auto"/>
      </w:divBdr>
    </w:div>
    <w:div w:id="823548087">
      <w:bodyDiv w:val="1"/>
      <w:marLeft w:val="0"/>
      <w:marRight w:val="0"/>
      <w:marTop w:val="0"/>
      <w:marBottom w:val="0"/>
      <w:divBdr>
        <w:top w:val="none" w:sz="0" w:space="0" w:color="auto"/>
        <w:left w:val="none" w:sz="0" w:space="0" w:color="auto"/>
        <w:bottom w:val="none" w:sz="0" w:space="0" w:color="auto"/>
        <w:right w:val="none" w:sz="0" w:space="0" w:color="auto"/>
      </w:divBdr>
    </w:div>
    <w:div w:id="828793606">
      <w:bodyDiv w:val="1"/>
      <w:marLeft w:val="0"/>
      <w:marRight w:val="0"/>
      <w:marTop w:val="0"/>
      <w:marBottom w:val="0"/>
      <w:divBdr>
        <w:top w:val="none" w:sz="0" w:space="0" w:color="auto"/>
        <w:left w:val="none" w:sz="0" w:space="0" w:color="auto"/>
        <w:bottom w:val="none" w:sz="0" w:space="0" w:color="auto"/>
        <w:right w:val="none" w:sz="0" w:space="0" w:color="auto"/>
      </w:divBdr>
    </w:div>
    <w:div w:id="832721523">
      <w:bodyDiv w:val="1"/>
      <w:marLeft w:val="0"/>
      <w:marRight w:val="0"/>
      <w:marTop w:val="0"/>
      <w:marBottom w:val="0"/>
      <w:divBdr>
        <w:top w:val="none" w:sz="0" w:space="0" w:color="auto"/>
        <w:left w:val="none" w:sz="0" w:space="0" w:color="auto"/>
        <w:bottom w:val="none" w:sz="0" w:space="0" w:color="auto"/>
        <w:right w:val="none" w:sz="0" w:space="0" w:color="auto"/>
      </w:divBdr>
    </w:div>
    <w:div w:id="847527338">
      <w:bodyDiv w:val="1"/>
      <w:marLeft w:val="0"/>
      <w:marRight w:val="0"/>
      <w:marTop w:val="0"/>
      <w:marBottom w:val="0"/>
      <w:divBdr>
        <w:top w:val="none" w:sz="0" w:space="0" w:color="auto"/>
        <w:left w:val="none" w:sz="0" w:space="0" w:color="auto"/>
        <w:bottom w:val="none" w:sz="0" w:space="0" w:color="auto"/>
        <w:right w:val="none" w:sz="0" w:space="0" w:color="auto"/>
      </w:divBdr>
    </w:div>
    <w:div w:id="863589481">
      <w:bodyDiv w:val="1"/>
      <w:marLeft w:val="0"/>
      <w:marRight w:val="0"/>
      <w:marTop w:val="0"/>
      <w:marBottom w:val="0"/>
      <w:divBdr>
        <w:top w:val="none" w:sz="0" w:space="0" w:color="auto"/>
        <w:left w:val="none" w:sz="0" w:space="0" w:color="auto"/>
        <w:bottom w:val="none" w:sz="0" w:space="0" w:color="auto"/>
        <w:right w:val="none" w:sz="0" w:space="0" w:color="auto"/>
      </w:divBdr>
    </w:div>
    <w:div w:id="878467801">
      <w:bodyDiv w:val="1"/>
      <w:marLeft w:val="0"/>
      <w:marRight w:val="0"/>
      <w:marTop w:val="0"/>
      <w:marBottom w:val="0"/>
      <w:divBdr>
        <w:top w:val="none" w:sz="0" w:space="0" w:color="auto"/>
        <w:left w:val="none" w:sz="0" w:space="0" w:color="auto"/>
        <w:bottom w:val="none" w:sz="0" w:space="0" w:color="auto"/>
        <w:right w:val="none" w:sz="0" w:space="0" w:color="auto"/>
      </w:divBdr>
    </w:div>
    <w:div w:id="890917999">
      <w:bodyDiv w:val="1"/>
      <w:marLeft w:val="0"/>
      <w:marRight w:val="0"/>
      <w:marTop w:val="0"/>
      <w:marBottom w:val="0"/>
      <w:divBdr>
        <w:top w:val="none" w:sz="0" w:space="0" w:color="auto"/>
        <w:left w:val="none" w:sz="0" w:space="0" w:color="auto"/>
        <w:bottom w:val="none" w:sz="0" w:space="0" w:color="auto"/>
        <w:right w:val="none" w:sz="0" w:space="0" w:color="auto"/>
      </w:divBdr>
    </w:div>
    <w:div w:id="891506785">
      <w:bodyDiv w:val="1"/>
      <w:marLeft w:val="0"/>
      <w:marRight w:val="0"/>
      <w:marTop w:val="0"/>
      <w:marBottom w:val="0"/>
      <w:divBdr>
        <w:top w:val="none" w:sz="0" w:space="0" w:color="auto"/>
        <w:left w:val="none" w:sz="0" w:space="0" w:color="auto"/>
        <w:bottom w:val="none" w:sz="0" w:space="0" w:color="auto"/>
        <w:right w:val="none" w:sz="0" w:space="0" w:color="auto"/>
      </w:divBdr>
    </w:div>
    <w:div w:id="904298143">
      <w:bodyDiv w:val="1"/>
      <w:marLeft w:val="0"/>
      <w:marRight w:val="0"/>
      <w:marTop w:val="0"/>
      <w:marBottom w:val="0"/>
      <w:divBdr>
        <w:top w:val="none" w:sz="0" w:space="0" w:color="auto"/>
        <w:left w:val="none" w:sz="0" w:space="0" w:color="auto"/>
        <w:bottom w:val="none" w:sz="0" w:space="0" w:color="auto"/>
        <w:right w:val="none" w:sz="0" w:space="0" w:color="auto"/>
      </w:divBdr>
    </w:div>
    <w:div w:id="908996471">
      <w:bodyDiv w:val="1"/>
      <w:marLeft w:val="0"/>
      <w:marRight w:val="0"/>
      <w:marTop w:val="0"/>
      <w:marBottom w:val="0"/>
      <w:divBdr>
        <w:top w:val="none" w:sz="0" w:space="0" w:color="auto"/>
        <w:left w:val="none" w:sz="0" w:space="0" w:color="auto"/>
        <w:bottom w:val="none" w:sz="0" w:space="0" w:color="auto"/>
        <w:right w:val="none" w:sz="0" w:space="0" w:color="auto"/>
      </w:divBdr>
    </w:div>
    <w:div w:id="928586194">
      <w:bodyDiv w:val="1"/>
      <w:marLeft w:val="0"/>
      <w:marRight w:val="0"/>
      <w:marTop w:val="0"/>
      <w:marBottom w:val="0"/>
      <w:divBdr>
        <w:top w:val="none" w:sz="0" w:space="0" w:color="auto"/>
        <w:left w:val="none" w:sz="0" w:space="0" w:color="auto"/>
        <w:bottom w:val="none" w:sz="0" w:space="0" w:color="auto"/>
        <w:right w:val="none" w:sz="0" w:space="0" w:color="auto"/>
      </w:divBdr>
    </w:div>
    <w:div w:id="932281675">
      <w:bodyDiv w:val="1"/>
      <w:marLeft w:val="0"/>
      <w:marRight w:val="0"/>
      <w:marTop w:val="0"/>
      <w:marBottom w:val="0"/>
      <w:divBdr>
        <w:top w:val="none" w:sz="0" w:space="0" w:color="auto"/>
        <w:left w:val="none" w:sz="0" w:space="0" w:color="auto"/>
        <w:bottom w:val="none" w:sz="0" w:space="0" w:color="auto"/>
        <w:right w:val="none" w:sz="0" w:space="0" w:color="auto"/>
      </w:divBdr>
    </w:div>
    <w:div w:id="936717979">
      <w:bodyDiv w:val="1"/>
      <w:marLeft w:val="0"/>
      <w:marRight w:val="0"/>
      <w:marTop w:val="0"/>
      <w:marBottom w:val="0"/>
      <w:divBdr>
        <w:top w:val="none" w:sz="0" w:space="0" w:color="auto"/>
        <w:left w:val="none" w:sz="0" w:space="0" w:color="auto"/>
        <w:bottom w:val="none" w:sz="0" w:space="0" w:color="auto"/>
        <w:right w:val="none" w:sz="0" w:space="0" w:color="auto"/>
      </w:divBdr>
    </w:div>
    <w:div w:id="948469554">
      <w:bodyDiv w:val="1"/>
      <w:marLeft w:val="0"/>
      <w:marRight w:val="0"/>
      <w:marTop w:val="0"/>
      <w:marBottom w:val="0"/>
      <w:divBdr>
        <w:top w:val="none" w:sz="0" w:space="0" w:color="auto"/>
        <w:left w:val="none" w:sz="0" w:space="0" w:color="auto"/>
        <w:bottom w:val="none" w:sz="0" w:space="0" w:color="auto"/>
        <w:right w:val="none" w:sz="0" w:space="0" w:color="auto"/>
      </w:divBdr>
    </w:div>
    <w:div w:id="957176700">
      <w:bodyDiv w:val="1"/>
      <w:marLeft w:val="0"/>
      <w:marRight w:val="0"/>
      <w:marTop w:val="0"/>
      <w:marBottom w:val="0"/>
      <w:divBdr>
        <w:top w:val="none" w:sz="0" w:space="0" w:color="auto"/>
        <w:left w:val="none" w:sz="0" w:space="0" w:color="auto"/>
        <w:bottom w:val="none" w:sz="0" w:space="0" w:color="auto"/>
        <w:right w:val="none" w:sz="0" w:space="0" w:color="auto"/>
      </w:divBdr>
    </w:div>
    <w:div w:id="959455497">
      <w:bodyDiv w:val="1"/>
      <w:marLeft w:val="0"/>
      <w:marRight w:val="0"/>
      <w:marTop w:val="0"/>
      <w:marBottom w:val="0"/>
      <w:divBdr>
        <w:top w:val="none" w:sz="0" w:space="0" w:color="auto"/>
        <w:left w:val="none" w:sz="0" w:space="0" w:color="auto"/>
        <w:bottom w:val="none" w:sz="0" w:space="0" w:color="auto"/>
        <w:right w:val="none" w:sz="0" w:space="0" w:color="auto"/>
      </w:divBdr>
    </w:div>
    <w:div w:id="970329180">
      <w:bodyDiv w:val="1"/>
      <w:marLeft w:val="0"/>
      <w:marRight w:val="0"/>
      <w:marTop w:val="0"/>
      <w:marBottom w:val="0"/>
      <w:divBdr>
        <w:top w:val="none" w:sz="0" w:space="0" w:color="auto"/>
        <w:left w:val="none" w:sz="0" w:space="0" w:color="auto"/>
        <w:bottom w:val="none" w:sz="0" w:space="0" w:color="auto"/>
        <w:right w:val="none" w:sz="0" w:space="0" w:color="auto"/>
      </w:divBdr>
    </w:div>
    <w:div w:id="971132328">
      <w:bodyDiv w:val="1"/>
      <w:marLeft w:val="0"/>
      <w:marRight w:val="0"/>
      <w:marTop w:val="0"/>
      <w:marBottom w:val="0"/>
      <w:divBdr>
        <w:top w:val="none" w:sz="0" w:space="0" w:color="auto"/>
        <w:left w:val="none" w:sz="0" w:space="0" w:color="auto"/>
        <w:bottom w:val="none" w:sz="0" w:space="0" w:color="auto"/>
        <w:right w:val="none" w:sz="0" w:space="0" w:color="auto"/>
      </w:divBdr>
    </w:div>
    <w:div w:id="974261523">
      <w:bodyDiv w:val="1"/>
      <w:marLeft w:val="0"/>
      <w:marRight w:val="0"/>
      <w:marTop w:val="0"/>
      <w:marBottom w:val="0"/>
      <w:divBdr>
        <w:top w:val="none" w:sz="0" w:space="0" w:color="auto"/>
        <w:left w:val="none" w:sz="0" w:space="0" w:color="auto"/>
        <w:bottom w:val="none" w:sz="0" w:space="0" w:color="auto"/>
        <w:right w:val="none" w:sz="0" w:space="0" w:color="auto"/>
      </w:divBdr>
    </w:div>
    <w:div w:id="975531869">
      <w:bodyDiv w:val="1"/>
      <w:marLeft w:val="0"/>
      <w:marRight w:val="0"/>
      <w:marTop w:val="0"/>
      <w:marBottom w:val="0"/>
      <w:divBdr>
        <w:top w:val="none" w:sz="0" w:space="0" w:color="auto"/>
        <w:left w:val="none" w:sz="0" w:space="0" w:color="auto"/>
        <w:bottom w:val="none" w:sz="0" w:space="0" w:color="auto"/>
        <w:right w:val="none" w:sz="0" w:space="0" w:color="auto"/>
      </w:divBdr>
    </w:div>
    <w:div w:id="982735800">
      <w:bodyDiv w:val="1"/>
      <w:marLeft w:val="0"/>
      <w:marRight w:val="0"/>
      <w:marTop w:val="0"/>
      <w:marBottom w:val="0"/>
      <w:divBdr>
        <w:top w:val="none" w:sz="0" w:space="0" w:color="auto"/>
        <w:left w:val="none" w:sz="0" w:space="0" w:color="auto"/>
        <w:bottom w:val="none" w:sz="0" w:space="0" w:color="auto"/>
        <w:right w:val="none" w:sz="0" w:space="0" w:color="auto"/>
      </w:divBdr>
    </w:div>
    <w:div w:id="991367135">
      <w:bodyDiv w:val="1"/>
      <w:marLeft w:val="0"/>
      <w:marRight w:val="0"/>
      <w:marTop w:val="0"/>
      <w:marBottom w:val="0"/>
      <w:divBdr>
        <w:top w:val="none" w:sz="0" w:space="0" w:color="auto"/>
        <w:left w:val="none" w:sz="0" w:space="0" w:color="auto"/>
        <w:bottom w:val="none" w:sz="0" w:space="0" w:color="auto"/>
        <w:right w:val="none" w:sz="0" w:space="0" w:color="auto"/>
      </w:divBdr>
    </w:div>
    <w:div w:id="992946978">
      <w:bodyDiv w:val="1"/>
      <w:marLeft w:val="0"/>
      <w:marRight w:val="0"/>
      <w:marTop w:val="0"/>
      <w:marBottom w:val="0"/>
      <w:divBdr>
        <w:top w:val="none" w:sz="0" w:space="0" w:color="auto"/>
        <w:left w:val="none" w:sz="0" w:space="0" w:color="auto"/>
        <w:bottom w:val="none" w:sz="0" w:space="0" w:color="auto"/>
        <w:right w:val="none" w:sz="0" w:space="0" w:color="auto"/>
      </w:divBdr>
    </w:div>
    <w:div w:id="993873126">
      <w:bodyDiv w:val="1"/>
      <w:marLeft w:val="0"/>
      <w:marRight w:val="0"/>
      <w:marTop w:val="0"/>
      <w:marBottom w:val="0"/>
      <w:divBdr>
        <w:top w:val="none" w:sz="0" w:space="0" w:color="auto"/>
        <w:left w:val="none" w:sz="0" w:space="0" w:color="auto"/>
        <w:bottom w:val="none" w:sz="0" w:space="0" w:color="auto"/>
        <w:right w:val="none" w:sz="0" w:space="0" w:color="auto"/>
      </w:divBdr>
      <w:divsChild>
        <w:div w:id="1917006247">
          <w:marLeft w:val="0"/>
          <w:marRight w:val="0"/>
          <w:marTop w:val="0"/>
          <w:marBottom w:val="0"/>
          <w:divBdr>
            <w:top w:val="single" w:sz="6" w:space="9" w:color="CCCCCC"/>
            <w:left w:val="none" w:sz="0" w:space="9" w:color="auto"/>
            <w:bottom w:val="none" w:sz="0" w:space="9" w:color="auto"/>
            <w:right w:val="none" w:sz="0" w:space="9" w:color="auto"/>
          </w:divBdr>
          <w:divsChild>
            <w:div w:id="956790849">
              <w:marLeft w:val="0"/>
              <w:marRight w:val="0"/>
              <w:marTop w:val="0"/>
              <w:marBottom w:val="0"/>
              <w:divBdr>
                <w:top w:val="none" w:sz="0" w:space="0" w:color="auto"/>
                <w:left w:val="none" w:sz="0" w:space="0" w:color="auto"/>
                <w:bottom w:val="none" w:sz="0" w:space="0" w:color="auto"/>
                <w:right w:val="none" w:sz="0" w:space="0" w:color="auto"/>
              </w:divBdr>
            </w:div>
          </w:divsChild>
        </w:div>
        <w:div w:id="1464730032">
          <w:marLeft w:val="0"/>
          <w:marRight w:val="0"/>
          <w:marTop w:val="0"/>
          <w:marBottom w:val="0"/>
          <w:divBdr>
            <w:top w:val="single" w:sz="6" w:space="9" w:color="CCCCCC"/>
            <w:left w:val="none" w:sz="0" w:space="9" w:color="auto"/>
            <w:bottom w:val="none" w:sz="0" w:space="9" w:color="auto"/>
            <w:right w:val="none" w:sz="0" w:space="9" w:color="auto"/>
          </w:divBdr>
        </w:div>
      </w:divsChild>
    </w:div>
    <w:div w:id="994602581">
      <w:bodyDiv w:val="1"/>
      <w:marLeft w:val="0"/>
      <w:marRight w:val="0"/>
      <w:marTop w:val="0"/>
      <w:marBottom w:val="0"/>
      <w:divBdr>
        <w:top w:val="none" w:sz="0" w:space="0" w:color="auto"/>
        <w:left w:val="none" w:sz="0" w:space="0" w:color="auto"/>
        <w:bottom w:val="none" w:sz="0" w:space="0" w:color="auto"/>
        <w:right w:val="none" w:sz="0" w:space="0" w:color="auto"/>
      </w:divBdr>
    </w:div>
    <w:div w:id="997348005">
      <w:bodyDiv w:val="1"/>
      <w:marLeft w:val="0"/>
      <w:marRight w:val="0"/>
      <w:marTop w:val="0"/>
      <w:marBottom w:val="0"/>
      <w:divBdr>
        <w:top w:val="none" w:sz="0" w:space="0" w:color="auto"/>
        <w:left w:val="none" w:sz="0" w:space="0" w:color="auto"/>
        <w:bottom w:val="none" w:sz="0" w:space="0" w:color="auto"/>
        <w:right w:val="none" w:sz="0" w:space="0" w:color="auto"/>
      </w:divBdr>
    </w:div>
    <w:div w:id="1017805121">
      <w:bodyDiv w:val="1"/>
      <w:marLeft w:val="0"/>
      <w:marRight w:val="0"/>
      <w:marTop w:val="0"/>
      <w:marBottom w:val="0"/>
      <w:divBdr>
        <w:top w:val="none" w:sz="0" w:space="0" w:color="auto"/>
        <w:left w:val="none" w:sz="0" w:space="0" w:color="auto"/>
        <w:bottom w:val="none" w:sz="0" w:space="0" w:color="auto"/>
        <w:right w:val="none" w:sz="0" w:space="0" w:color="auto"/>
      </w:divBdr>
    </w:div>
    <w:div w:id="1021008558">
      <w:bodyDiv w:val="1"/>
      <w:marLeft w:val="0"/>
      <w:marRight w:val="0"/>
      <w:marTop w:val="0"/>
      <w:marBottom w:val="0"/>
      <w:divBdr>
        <w:top w:val="none" w:sz="0" w:space="0" w:color="auto"/>
        <w:left w:val="none" w:sz="0" w:space="0" w:color="auto"/>
        <w:bottom w:val="none" w:sz="0" w:space="0" w:color="auto"/>
        <w:right w:val="none" w:sz="0" w:space="0" w:color="auto"/>
      </w:divBdr>
    </w:div>
    <w:div w:id="1026716856">
      <w:bodyDiv w:val="1"/>
      <w:marLeft w:val="0"/>
      <w:marRight w:val="0"/>
      <w:marTop w:val="0"/>
      <w:marBottom w:val="0"/>
      <w:divBdr>
        <w:top w:val="none" w:sz="0" w:space="0" w:color="auto"/>
        <w:left w:val="none" w:sz="0" w:space="0" w:color="auto"/>
        <w:bottom w:val="none" w:sz="0" w:space="0" w:color="auto"/>
        <w:right w:val="none" w:sz="0" w:space="0" w:color="auto"/>
      </w:divBdr>
    </w:div>
    <w:div w:id="1027827089">
      <w:bodyDiv w:val="1"/>
      <w:marLeft w:val="0"/>
      <w:marRight w:val="0"/>
      <w:marTop w:val="0"/>
      <w:marBottom w:val="0"/>
      <w:divBdr>
        <w:top w:val="none" w:sz="0" w:space="0" w:color="auto"/>
        <w:left w:val="none" w:sz="0" w:space="0" w:color="auto"/>
        <w:bottom w:val="none" w:sz="0" w:space="0" w:color="auto"/>
        <w:right w:val="none" w:sz="0" w:space="0" w:color="auto"/>
      </w:divBdr>
    </w:div>
    <w:div w:id="1047291124">
      <w:bodyDiv w:val="1"/>
      <w:marLeft w:val="0"/>
      <w:marRight w:val="0"/>
      <w:marTop w:val="0"/>
      <w:marBottom w:val="0"/>
      <w:divBdr>
        <w:top w:val="none" w:sz="0" w:space="0" w:color="auto"/>
        <w:left w:val="none" w:sz="0" w:space="0" w:color="auto"/>
        <w:bottom w:val="none" w:sz="0" w:space="0" w:color="auto"/>
        <w:right w:val="none" w:sz="0" w:space="0" w:color="auto"/>
      </w:divBdr>
    </w:div>
    <w:div w:id="1050151690">
      <w:bodyDiv w:val="1"/>
      <w:marLeft w:val="0"/>
      <w:marRight w:val="0"/>
      <w:marTop w:val="0"/>
      <w:marBottom w:val="0"/>
      <w:divBdr>
        <w:top w:val="none" w:sz="0" w:space="0" w:color="auto"/>
        <w:left w:val="none" w:sz="0" w:space="0" w:color="auto"/>
        <w:bottom w:val="none" w:sz="0" w:space="0" w:color="auto"/>
        <w:right w:val="none" w:sz="0" w:space="0" w:color="auto"/>
      </w:divBdr>
    </w:div>
    <w:div w:id="1054042799">
      <w:bodyDiv w:val="1"/>
      <w:marLeft w:val="0"/>
      <w:marRight w:val="0"/>
      <w:marTop w:val="0"/>
      <w:marBottom w:val="0"/>
      <w:divBdr>
        <w:top w:val="none" w:sz="0" w:space="0" w:color="auto"/>
        <w:left w:val="none" w:sz="0" w:space="0" w:color="auto"/>
        <w:bottom w:val="none" w:sz="0" w:space="0" w:color="auto"/>
        <w:right w:val="none" w:sz="0" w:space="0" w:color="auto"/>
      </w:divBdr>
    </w:div>
    <w:div w:id="1055817544">
      <w:bodyDiv w:val="1"/>
      <w:marLeft w:val="0"/>
      <w:marRight w:val="0"/>
      <w:marTop w:val="0"/>
      <w:marBottom w:val="0"/>
      <w:divBdr>
        <w:top w:val="none" w:sz="0" w:space="0" w:color="auto"/>
        <w:left w:val="none" w:sz="0" w:space="0" w:color="auto"/>
        <w:bottom w:val="none" w:sz="0" w:space="0" w:color="auto"/>
        <w:right w:val="none" w:sz="0" w:space="0" w:color="auto"/>
      </w:divBdr>
    </w:div>
    <w:div w:id="1058361816">
      <w:bodyDiv w:val="1"/>
      <w:marLeft w:val="0"/>
      <w:marRight w:val="0"/>
      <w:marTop w:val="0"/>
      <w:marBottom w:val="0"/>
      <w:divBdr>
        <w:top w:val="none" w:sz="0" w:space="0" w:color="auto"/>
        <w:left w:val="none" w:sz="0" w:space="0" w:color="auto"/>
        <w:bottom w:val="none" w:sz="0" w:space="0" w:color="auto"/>
        <w:right w:val="none" w:sz="0" w:space="0" w:color="auto"/>
      </w:divBdr>
    </w:div>
    <w:div w:id="1059281250">
      <w:bodyDiv w:val="1"/>
      <w:marLeft w:val="0"/>
      <w:marRight w:val="0"/>
      <w:marTop w:val="0"/>
      <w:marBottom w:val="0"/>
      <w:divBdr>
        <w:top w:val="none" w:sz="0" w:space="0" w:color="auto"/>
        <w:left w:val="none" w:sz="0" w:space="0" w:color="auto"/>
        <w:bottom w:val="none" w:sz="0" w:space="0" w:color="auto"/>
        <w:right w:val="none" w:sz="0" w:space="0" w:color="auto"/>
      </w:divBdr>
    </w:div>
    <w:div w:id="1063137803">
      <w:bodyDiv w:val="1"/>
      <w:marLeft w:val="0"/>
      <w:marRight w:val="0"/>
      <w:marTop w:val="0"/>
      <w:marBottom w:val="0"/>
      <w:divBdr>
        <w:top w:val="none" w:sz="0" w:space="0" w:color="auto"/>
        <w:left w:val="none" w:sz="0" w:space="0" w:color="auto"/>
        <w:bottom w:val="none" w:sz="0" w:space="0" w:color="auto"/>
        <w:right w:val="none" w:sz="0" w:space="0" w:color="auto"/>
      </w:divBdr>
    </w:div>
    <w:div w:id="1069186300">
      <w:bodyDiv w:val="1"/>
      <w:marLeft w:val="0"/>
      <w:marRight w:val="0"/>
      <w:marTop w:val="0"/>
      <w:marBottom w:val="0"/>
      <w:divBdr>
        <w:top w:val="none" w:sz="0" w:space="0" w:color="auto"/>
        <w:left w:val="none" w:sz="0" w:space="0" w:color="auto"/>
        <w:bottom w:val="none" w:sz="0" w:space="0" w:color="auto"/>
        <w:right w:val="none" w:sz="0" w:space="0" w:color="auto"/>
      </w:divBdr>
    </w:div>
    <w:div w:id="1071776871">
      <w:bodyDiv w:val="1"/>
      <w:marLeft w:val="0"/>
      <w:marRight w:val="0"/>
      <w:marTop w:val="0"/>
      <w:marBottom w:val="0"/>
      <w:divBdr>
        <w:top w:val="none" w:sz="0" w:space="0" w:color="auto"/>
        <w:left w:val="none" w:sz="0" w:space="0" w:color="auto"/>
        <w:bottom w:val="none" w:sz="0" w:space="0" w:color="auto"/>
        <w:right w:val="none" w:sz="0" w:space="0" w:color="auto"/>
      </w:divBdr>
      <w:divsChild>
        <w:div w:id="406999357">
          <w:marLeft w:val="0"/>
          <w:marRight w:val="0"/>
          <w:marTop w:val="0"/>
          <w:marBottom w:val="0"/>
          <w:divBdr>
            <w:top w:val="none" w:sz="0" w:space="0" w:color="auto"/>
            <w:left w:val="none" w:sz="0" w:space="0" w:color="auto"/>
            <w:bottom w:val="none" w:sz="0" w:space="0" w:color="auto"/>
            <w:right w:val="none" w:sz="0" w:space="0" w:color="auto"/>
          </w:divBdr>
          <w:divsChild>
            <w:div w:id="464859724">
              <w:marLeft w:val="0"/>
              <w:marRight w:val="0"/>
              <w:marTop w:val="0"/>
              <w:marBottom w:val="0"/>
              <w:divBdr>
                <w:top w:val="none" w:sz="0" w:space="0" w:color="auto"/>
                <w:left w:val="none" w:sz="0" w:space="0" w:color="auto"/>
                <w:bottom w:val="none" w:sz="0" w:space="0" w:color="auto"/>
                <w:right w:val="none" w:sz="0" w:space="0" w:color="auto"/>
              </w:divBdr>
              <w:divsChild>
                <w:div w:id="1550218135">
                  <w:marLeft w:val="0"/>
                  <w:marRight w:val="0"/>
                  <w:marTop w:val="0"/>
                  <w:marBottom w:val="0"/>
                  <w:divBdr>
                    <w:top w:val="none" w:sz="0" w:space="0" w:color="auto"/>
                    <w:left w:val="none" w:sz="0" w:space="0" w:color="auto"/>
                    <w:bottom w:val="none" w:sz="0" w:space="0" w:color="auto"/>
                    <w:right w:val="none" w:sz="0" w:space="0" w:color="auto"/>
                  </w:divBdr>
                  <w:divsChild>
                    <w:div w:id="35608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274134">
      <w:bodyDiv w:val="1"/>
      <w:marLeft w:val="0"/>
      <w:marRight w:val="0"/>
      <w:marTop w:val="0"/>
      <w:marBottom w:val="0"/>
      <w:divBdr>
        <w:top w:val="none" w:sz="0" w:space="0" w:color="auto"/>
        <w:left w:val="none" w:sz="0" w:space="0" w:color="auto"/>
        <w:bottom w:val="none" w:sz="0" w:space="0" w:color="auto"/>
        <w:right w:val="none" w:sz="0" w:space="0" w:color="auto"/>
      </w:divBdr>
    </w:div>
    <w:div w:id="1076245229">
      <w:bodyDiv w:val="1"/>
      <w:marLeft w:val="0"/>
      <w:marRight w:val="0"/>
      <w:marTop w:val="0"/>
      <w:marBottom w:val="0"/>
      <w:divBdr>
        <w:top w:val="none" w:sz="0" w:space="0" w:color="auto"/>
        <w:left w:val="none" w:sz="0" w:space="0" w:color="auto"/>
        <w:bottom w:val="none" w:sz="0" w:space="0" w:color="auto"/>
        <w:right w:val="none" w:sz="0" w:space="0" w:color="auto"/>
      </w:divBdr>
    </w:div>
    <w:div w:id="1093017250">
      <w:bodyDiv w:val="1"/>
      <w:marLeft w:val="0"/>
      <w:marRight w:val="0"/>
      <w:marTop w:val="0"/>
      <w:marBottom w:val="0"/>
      <w:divBdr>
        <w:top w:val="none" w:sz="0" w:space="0" w:color="auto"/>
        <w:left w:val="none" w:sz="0" w:space="0" w:color="auto"/>
        <w:bottom w:val="none" w:sz="0" w:space="0" w:color="auto"/>
        <w:right w:val="none" w:sz="0" w:space="0" w:color="auto"/>
      </w:divBdr>
    </w:div>
    <w:div w:id="1093866245">
      <w:bodyDiv w:val="1"/>
      <w:marLeft w:val="0"/>
      <w:marRight w:val="0"/>
      <w:marTop w:val="0"/>
      <w:marBottom w:val="0"/>
      <w:divBdr>
        <w:top w:val="none" w:sz="0" w:space="0" w:color="auto"/>
        <w:left w:val="none" w:sz="0" w:space="0" w:color="auto"/>
        <w:bottom w:val="none" w:sz="0" w:space="0" w:color="auto"/>
        <w:right w:val="none" w:sz="0" w:space="0" w:color="auto"/>
      </w:divBdr>
    </w:div>
    <w:div w:id="1098982246">
      <w:bodyDiv w:val="1"/>
      <w:marLeft w:val="0"/>
      <w:marRight w:val="0"/>
      <w:marTop w:val="0"/>
      <w:marBottom w:val="0"/>
      <w:divBdr>
        <w:top w:val="none" w:sz="0" w:space="0" w:color="auto"/>
        <w:left w:val="none" w:sz="0" w:space="0" w:color="auto"/>
        <w:bottom w:val="none" w:sz="0" w:space="0" w:color="auto"/>
        <w:right w:val="none" w:sz="0" w:space="0" w:color="auto"/>
      </w:divBdr>
    </w:div>
    <w:div w:id="1110273430">
      <w:bodyDiv w:val="1"/>
      <w:marLeft w:val="0"/>
      <w:marRight w:val="0"/>
      <w:marTop w:val="0"/>
      <w:marBottom w:val="0"/>
      <w:divBdr>
        <w:top w:val="none" w:sz="0" w:space="0" w:color="auto"/>
        <w:left w:val="none" w:sz="0" w:space="0" w:color="auto"/>
        <w:bottom w:val="none" w:sz="0" w:space="0" w:color="auto"/>
        <w:right w:val="none" w:sz="0" w:space="0" w:color="auto"/>
      </w:divBdr>
    </w:div>
    <w:div w:id="1119450043">
      <w:bodyDiv w:val="1"/>
      <w:marLeft w:val="0"/>
      <w:marRight w:val="0"/>
      <w:marTop w:val="0"/>
      <w:marBottom w:val="0"/>
      <w:divBdr>
        <w:top w:val="none" w:sz="0" w:space="0" w:color="auto"/>
        <w:left w:val="none" w:sz="0" w:space="0" w:color="auto"/>
        <w:bottom w:val="none" w:sz="0" w:space="0" w:color="auto"/>
        <w:right w:val="none" w:sz="0" w:space="0" w:color="auto"/>
      </w:divBdr>
    </w:div>
    <w:div w:id="1122185203">
      <w:bodyDiv w:val="1"/>
      <w:marLeft w:val="0"/>
      <w:marRight w:val="0"/>
      <w:marTop w:val="0"/>
      <w:marBottom w:val="0"/>
      <w:divBdr>
        <w:top w:val="none" w:sz="0" w:space="0" w:color="auto"/>
        <w:left w:val="none" w:sz="0" w:space="0" w:color="auto"/>
        <w:bottom w:val="none" w:sz="0" w:space="0" w:color="auto"/>
        <w:right w:val="none" w:sz="0" w:space="0" w:color="auto"/>
      </w:divBdr>
    </w:div>
    <w:div w:id="1128670725">
      <w:bodyDiv w:val="1"/>
      <w:marLeft w:val="0"/>
      <w:marRight w:val="0"/>
      <w:marTop w:val="0"/>
      <w:marBottom w:val="0"/>
      <w:divBdr>
        <w:top w:val="none" w:sz="0" w:space="0" w:color="auto"/>
        <w:left w:val="none" w:sz="0" w:space="0" w:color="auto"/>
        <w:bottom w:val="none" w:sz="0" w:space="0" w:color="auto"/>
        <w:right w:val="none" w:sz="0" w:space="0" w:color="auto"/>
      </w:divBdr>
    </w:div>
    <w:div w:id="1135220656">
      <w:bodyDiv w:val="1"/>
      <w:marLeft w:val="0"/>
      <w:marRight w:val="0"/>
      <w:marTop w:val="0"/>
      <w:marBottom w:val="0"/>
      <w:divBdr>
        <w:top w:val="none" w:sz="0" w:space="0" w:color="auto"/>
        <w:left w:val="none" w:sz="0" w:space="0" w:color="auto"/>
        <w:bottom w:val="none" w:sz="0" w:space="0" w:color="auto"/>
        <w:right w:val="none" w:sz="0" w:space="0" w:color="auto"/>
      </w:divBdr>
      <w:divsChild>
        <w:div w:id="1960139347">
          <w:marLeft w:val="0"/>
          <w:marRight w:val="0"/>
          <w:marTop w:val="0"/>
          <w:marBottom w:val="0"/>
          <w:divBdr>
            <w:top w:val="none" w:sz="0" w:space="0" w:color="auto"/>
            <w:left w:val="none" w:sz="0" w:space="0" w:color="auto"/>
            <w:bottom w:val="none" w:sz="0" w:space="0" w:color="auto"/>
            <w:right w:val="none" w:sz="0" w:space="0" w:color="auto"/>
          </w:divBdr>
          <w:divsChild>
            <w:div w:id="106197313">
              <w:marLeft w:val="0"/>
              <w:marRight w:val="0"/>
              <w:marTop w:val="0"/>
              <w:marBottom w:val="0"/>
              <w:divBdr>
                <w:top w:val="none" w:sz="0" w:space="0" w:color="auto"/>
                <w:left w:val="none" w:sz="0" w:space="0" w:color="auto"/>
                <w:bottom w:val="none" w:sz="0" w:space="0" w:color="auto"/>
                <w:right w:val="none" w:sz="0" w:space="0" w:color="auto"/>
              </w:divBdr>
              <w:divsChild>
                <w:div w:id="62994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90066">
      <w:bodyDiv w:val="1"/>
      <w:marLeft w:val="0"/>
      <w:marRight w:val="0"/>
      <w:marTop w:val="0"/>
      <w:marBottom w:val="0"/>
      <w:divBdr>
        <w:top w:val="none" w:sz="0" w:space="0" w:color="auto"/>
        <w:left w:val="none" w:sz="0" w:space="0" w:color="auto"/>
        <w:bottom w:val="none" w:sz="0" w:space="0" w:color="auto"/>
        <w:right w:val="none" w:sz="0" w:space="0" w:color="auto"/>
      </w:divBdr>
    </w:div>
    <w:div w:id="1138840008">
      <w:bodyDiv w:val="1"/>
      <w:marLeft w:val="0"/>
      <w:marRight w:val="0"/>
      <w:marTop w:val="0"/>
      <w:marBottom w:val="0"/>
      <w:divBdr>
        <w:top w:val="none" w:sz="0" w:space="0" w:color="auto"/>
        <w:left w:val="none" w:sz="0" w:space="0" w:color="auto"/>
        <w:bottom w:val="none" w:sz="0" w:space="0" w:color="auto"/>
        <w:right w:val="none" w:sz="0" w:space="0" w:color="auto"/>
      </w:divBdr>
    </w:div>
    <w:div w:id="1144539562">
      <w:bodyDiv w:val="1"/>
      <w:marLeft w:val="0"/>
      <w:marRight w:val="0"/>
      <w:marTop w:val="0"/>
      <w:marBottom w:val="0"/>
      <w:divBdr>
        <w:top w:val="none" w:sz="0" w:space="0" w:color="auto"/>
        <w:left w:val="none" w:sz="0" w:space="0" w:color="auto"/>
        <w:bottom w:val="none" w:sz="0" w:space="0" w:color="auto"/>
        <w:right w:val="none" w:sz="0" w:space="0" w:color="auto"/>
      </w:divBdr>
    </w:div>
    <w:div w:id="1145859265">
      <w:bodyDiv w:val="1"/>
      <w:marLeft w:val="0"/>
      <w:marRight w:val="0"/>
      <w:marTop w:val="0"/>
      <w:marBottom w:val="0"/>
      <w:divBdr>
        <w:top w:val="none" w:sz="0" w:space="0" w:color="auto"/>
        <w:left w:val="none" w:sz="0" w:space="0" w:color="auto"/>
        <w:bottom w:val="none" w:sz="0" w:space="0" w:color="auto"/>
        <w:right w:val="none" w:sz="0" w:space="0" w:color="auto"/>
      </w:divBdr>
    </w:div>
    <w:div w:id="1163819196">
      <w:bodyDiv w:val="1"/>
      <w:marLeft w:val="0"/>
      <w:marRight w:val="0"/>
      <w:marTop w:val="0"/>
      <w:marBottom w:val="0"/>
      <w:divBdr>
        <w:top w:val="none" w:sz="0" w:space="0" w:color="auto"/>
        <w:left w:val="none" w:sz="0" w:space="0" w:color="auto"/>
        <w:bottom w:val="none" w:sz="0" w:space="0" w:color="auto"/>
        <w:right w:val="none" w:sz="0" w:space="0" w:color="auto"/>
      </w:divBdr>
    </w:div>
    <w:div w:id="1173106575">
      <w:bodyDiv w:val="1"/>
      <w:marLeft w:val="0"/>
      <w:marRight w:val="0"/>
      <w:marTop w:val="0"/>
      <w:marBottom w:val="0"/>
      <w:divBdr>
        <w:top w:val="none" w:sz="0" w:space="0" w:color="auto"/>
        <w:left w:val="none" w:sz="0" w:space="0" w:color="auto"/>
        <w:bottom w:val="none" w:sz="0" w:space="0" w:color="auto"/>
        <w:right w:val="none" w:sz="0" w:space="0" w:color="auto"/>
      </w:divBdr>
    </w:div>
    <w:div w:id="1176310558">
      <w:bodyDiv w:val="1"/>
      <w:marLeft w:val="0"/>
      <w:marRight w:val="0"/>
      <w:marTop w:val="0"/>
      <w:marBottom w:val="0"/>
      <w:divBdr>
        <w:top w:val="none" w:sz="0" w:space="0" w:color="auto"/>
        <w:left w:val="none" w:sz="0" w:space="0" w:color="auto"/>
        <w:bottom w:val="none" w:sz="0" w:space="0" w:color="auto"/>
        <w:right w:val="none" w:sz="0" w:space="0" w:color="auto"/>
      </w:divBdr>
    </w:div>
    <w:div w:id="1177505402">
      <w:bodyDiv w:val="1"/>
      <w:marLeft w:val="0"/>
      <w:marRight w:val="0"/>
      <w:marTop w:val="0"/>
      <w:marBottom w:val="0"/>
      <w:divBdr>
        <w:top w:val="none" w:sz="0" w:space="0" w:color="auto"/>
        <w:left w:val="none" w:sz="0" w:space="0" w:color="auto"/>
        <w:bottom w:val="none" w:sz="0" w:space="0" w:color="auto"/>
        <w:right w:val="none" w:sz="0" w:space="0" w:color="auto"/>
      </w:divBdr>
    </w:div>
    <w:div w:id="1193614888">
      <w:bodyDiv w:val="1"/>
      <w:marLeft w:val="0"/>
      <w:marRight w:val="0"/>
      <w:marTop w:val="0"/>
      <w:marBottom w:val="0"/>
      <w:divBdr>
        <w:top w:val="none" w:sz="0" w:space="0" w:color="auto"/>
        <w:left w:val="none" w:sz="0" w:space="0" w:color="auto"/>
        <w:bottom w:val="none" w:sz="0" w:space="0" w:color="auto"/>
        <w:right w:val="none" w:sz="0" w:space="0" w:color="auto"/>
      </w:divBdr>
    </w:div>
    <w:div w:id="1203327532">
      <w:bodyDiv w:val="1"/>
      <w:marLeft w:val="0"/>
      <w:marRight w:val="0"/>
      <w:marTop w:val="0"/>
      <w:marBottom w:val="0"/>
      <w:divBdr>
        <w:top w:val="none" w:sz="0" w:space="0" w:color="auto"/>
        <w:left w:val="none" w:sz="0" w:space="0" w:color="auto"/>
        <w:bottom w:val="none" w:sz="0" w:space="0" w:color="auto"/>
        <w:right w:val="none" w:sz="0" w:space="0" w:color="auto"/>
      </w:divBdr>
    </w:div>
    <w:div w:id="1218860892">
      <w:bodyDiv w:val="1"/>
      <w:marLeft w:val="0"/>
      <w:marRight w:val="0"/>
      <w:marTop w:val="0"/>
      <w:marBottom w:val="0"/>
      <w:divBdr>
        <w:top w:val="none" w:sz="0" w:space="0" w:color="auto"/>
        <w:left w:val="none" w:sz="0" w:space="0" w:color="auto"/>
        <w:bottom w:val="none" w:sz="0" w:space="0" w:color="auto"/>
        <w:right w:val="none" w:sz="0" w:space="0" w:color="auto"/>
      </w:divBdr>
    </w:div>
    <w:div w:id="1219316427">
      <w:bodyDiv w:val="1"/>
      <w:marLeft w:val="0"/>
      <w:marRight w:val="0"/>
      <w:marTop w:val="0"/>
      <w:marBottom w:val="0"/>
      <w:divBdr>
        <w:top w:val="none" w:sz="0" w:space="0" w:color="auto"/>
        <w:left w:val="none" w:sz="0" w:space="0" w:color="auto"/>
        <w:bottom w:val="none" w:sz="0" w:space="0" w:color="auto"/>
        <w:right w:val="none" w:sz="0" w:space="0" w:color="auto"/>
      </w:divBdr>
    </w:div>
    <w:div w:id="1221596663">
      <w:bodyDiv w:val="1"/>
      <w:marLeft w:val="0"/>
      <w:marRight w:val="0"/>
      <w:marTop w:val="0"/>
      <w:marBottom w:val="0"/>
      <w:divBdr>
        <w:top w:val="none" w:sz="0" w:space="0" w:color="auto"/>
        <w:left w:val="none" w:sz="0" w:space="0" w:color="auto"/>
        <w:bottom w:val="none" w:sz="0" w:space="0" w:color="auto"/>
        <w:right w:val="none" w:sz="0" w:space="0" w:color="auto"/>
      </w:divBdr>
    </w:div>
    <w:div w:id="1221788991">
      <w:bodyDiv w:val="1"/>
      <w:marLeft w:val="0"/>
      <w:marRight w:val="0"/>
      <w:marTop w:val="0"/>
      <w:marBottom w:val="0"/>
      <w:divBdr>
        <w:top w:val="none" w:sz="0" w:space="0" w:color="auto"/>
        <w:left w:val="none" w:sz="0" w:space="0" w:color="auto"/>
        <w:bottom w:val="none" w:sz="0" w:space="0" w:color="auto"/>
        <w:right w:val="none" w:sz="0" w:space="0" w:color="auto"/>
      </w:divBdr>
    </w:div>
    <w:div w:id="1224021465">
      <w:bodyDiv w:val="1"/>
      <w:marLeft w:val="0"/>
      <w:marRight w:val="0"/>
      <w:marTop w:val="0"/>
      <w:marBottom w:val="0"/>
      <w:divBdr>
        <w:top w:val="none" w:sz="0" w:space="0" w:color="auto"/>
        <w:left w:val="none" w:sz="0" w:space="0" w:color="auto"/>
        <w:bottom w:val="none" w:sz="0" w:space="0" w:color="auto"/>
        <w:right w:val="none" w:sz="0" w:space="0" w:color="auto"/>
      </w:divBdr>
    </w:div>
    <w:div w:id="1230459286">
      <w:bodyDiv w:val="1"/>
      <w:marLeft w:val="0"/>
      <w:marRight w:val="0"/>
      <w:marTop w:val="0"/>
      <w:marBottom w:val="0"/>
      <w:divBdr>
        <w:top w:val="none" w:sz="0" w:space="0" w:color="auto"/>
        <w:left w:val="none" w:sz="0" w:space="0" w:color="auto"/>
        <w:bottom w:val="none" w:sz="0" w:space="0" w:color="auto"/>
        <w:right w:val="none" w:sz="0" w:space="0" w:color="auto"/>
      </w:divBdr>
    </w:div>
    <w:div w:id="1234730688">
      <w:bodyDiv w:val="1"/>
      <w:marLeft w:val="0"/>
      <w:marRight w:val="0"/>
      <w:marTop w:val="0"/>
      <w:marBottom w:val="0"/>
      <w:divBdr>
        <w:top w:val="none" w:sz="0" w:space="0" w:color="auto"/>
        <w:left w:val="none" w:sz="0" w:space="0" w:color="auto"/>
        <w:bottom w:val="none" w:sz="0" w:space="0" w:color="auto"/>
        <w:right w:val="none" w:sz="0" w:space="0" w:color="auto"/>
      </w:divBdr>
    </w:div>
    <w:div w:id="1243567212">
      <w:bodyDiv w:val="1"/>
      <w:marLeft w:val="0"/>
      <w:marRight w:val="0"/>
      <w:marTop w:val="0"/>
      <w:marBottom w:val="0"/>
      <w:divBdr>
        <w:top w:val="none" w:sz="0" w:space="0" w:color="auto"/>
        <w:left w:val="none" w:sz="0" w:space="0" w:color="auto"/>
        <w:bottom w:val="none" w:sz="0" w:space="0" w:color="auto"/>
        <w:right w:val="none" w:sz="0" w:space="0" w:color="auto"/>
      </w:divBdr>
    </w:div>
    <w:div w:id="1246837635">
      <w:bodyDiv w:val="1"/>
      <w:marLeft w:val="0"/>
      <w:marRight w:val="0"/>
      <w:marTop w:val="0"/>
      <w:marBottom w:val="0"/>
      <w:divBdr>
        <w:top w:val="none" w:sz="0" w:space="0" w:color="auto"/>
        <w:left w:val="none" w:sz="0" w:space="0" w:color="auto"/>
        <w:bottom w:val="none" w:sz="0" w:space="0" w:color="auto"/>
        <w:right w:val="none" w:sz="0" w:space="0" w:color="auto"/>
      </w:divBdr>
    </w:div>
    <w:div w:id="1264923086">
      <w:bodyDiv w:val="1"/>
      <w:marLeft w:val="0"/>
      <w:marRight w:val="0"/>
      <w:marTop w:val="0"/>
      <w:marBottom w:val="0"/>
      <w:divBdr>
        <w:top w:val="none" w:sz="0" w:space="0" w:color="auto"/>
        <w:left w:val="none" w:sz="0" w:space="0" w:color="auto"/>
        <w:bottom w:val="none" w:sz="0" w:space="0" w:color="auto"/>
        <w:right w:val="none" w:sz="0" w:space="0" w:color="auto"/>
      </w:divBdr>
    </w:div>
    <w:div w:id="1275674569">
      <w:bodyDiv w:val="1"/>
      <w:marLeft w:val="0"/>
      <w:marRight w:val="0"/>
      <w:marTop w:val="0"/>
      <w:marBottom w:val="0"/>
      <w:divBdr>
        <w:top w:val="none" w:sz="0" w:space="0" w:color="auto"/>
        <w:left w:val="none" w:sz="0" w:space="0" w:color="auto"/>
        <w:bottom w:val="none" w:sz="0" w:space="0" w:color="auto"/>
        <w:right w:val="none" w:sz="0" w:space="0" w:color="auto"/>
      </w:divBdr>
    </w:div>
    <w:div w:id="1276017846">
      <w:bodyDiv w:val="1"/>
      <w:marLeft w:val="0"/>
      <w:marRight w:val="0"/>
      <w:marTop w:val="0"/>
      <w:marBottom w:val="0"/>
      <w:divBdr>
        <w:top w:val="none" w:sz="0" w:space="0" w:color="auto"/>
        <w:left w:val="none" w:sz="0" w:space="0" w:color="auto"/>
        <w:bottom w:val="none" w:sz="0" w:space="0" w:color="auto"/>
        <w:right w:val="none" w:sz="0" w:space="0" w:color="auto"/>
      </w:divBdr>
    </w:div>
    <w:div w:id="1277449677">
      <w:bodyDiv w:val="1"/>
      <w:marLeft w:val="0"/>
      <w:marRight w:val="0"/>
      <w:marTop w:val="0"/>
      <w:marBottom w:val="0"/>
      <w:divBdr>
        <w:top w:val="none" w:sz="0" w:space="0" w:color="auto"/>
        <w:left w:val="none" w:sz="0" w:space="0" w:color="auto"/>
        <w:bottom w:val="none" w:sz="0" w:space="0" w:color="auto"/>
        <w:right w:val="none" w:sz="0" w:space="0" w:color="auto"/>
      </w:divBdr>
      <w:divsChild>
        <w:div w:id="633147161">
          <w:marLeft w:val="0"/>
          <w:marRight w:val="0"/>
          <w:marTop w:val="0"/>
          <w:marBottom w:val="0"/>
          <w:divBdr>
            <w:top w:val="none" w:sz="0" w:space="0" w:color="auto"/>
            <w:left w:val="none" w:sz="0" w:space="0" w:color="auto"/>
            <w:bottom w:val="none" w:sz="0" w:space="0" w:color="auto"/>
            <w:right w:val="none" w:sz="0" w:space="0" w:color="auto"/>
          </w:divBdr>
          <w:divsChild>
            <w:div w:id="1790397002">
              <w:marLeft w:val="0"/>
              <w:marRight w:val="0"/>
              <w:marTop w:val="0"/>
              <w:marBottom w:val="0"/>
              <w:divBdr>
                <w:top w:val="none" w:sz="0" w:space="0" w:color="auto"/>
                <w:left w:val="none" w:sz="0" w:space="0" w:color="auto"/>
                <w:bottom w:val="none" w:sz="0" w:space="0" w:color="auto"/>
                <w:right w:val="none" w:sz="0" w:space="0" w:color="auto"/>
              </w:divBdr>
              <w:divsChild>
                <w:div w:id="5153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307319">
      <w:bodyDiv w:val="1"/>
      <w:marLeft w:val="0"/>
      <w:marRight w:val="0"/>
      <w:marTop w:val="0"/>
      <w:marBottom w:val="0"/>
      <w:divBdr>
        <w:top w:val="none" w:sz="0" w:space="0" w:color="auto"/>
        <w:left w:val="none" w:sz="0" w:space="0" w:color="auto"/>
        <w:bottom w:val="none" w:sz="0" w:space="0" w:color="auto"/>
        <w:right w:val="none" w:sz="0" w:space="0" w:color="auto"/>
      </w:divBdr>
    </w:div>
    <w:div w:id="1293974017">
      <w:bodyDiv w:val="1"/>
      <w:marLeft w:val="0"/>
      <w:marRight w:val="0"/>
      <w:marTop w:val="0"/>
      <w:marBottom w:val="0"/>
      <w:divBdr>
        <w:top w:val="none" w:sz="0" w:space="0" w:color="auto"/>
        <w:left w:val="none" w:sz="0" w:space="0" w:color="auto"/>
        <w:bottom w:val="none" w:sz="0" w:space="0" w:color="auto"/>
        <w:right w:val="none" w:sz="0" w:space="0" w:color="auto"/>
      </w:divBdr>
    </w:div>
    <w:div w:id="1308048174">
      <w:bodyDiv w:val="1"/>
      <w:marLeft w:val="0"/>
      <w:marRight w:val="0"/>
      <w:marTop w:val="0"/>
      <w:marBottom w:val="0"/>
      <w:divBdr>
        <w:top w:val="none" w:sz="0" w:space="0" w:color="auto"/>
        <w:left w:val="none" w:sz="0" w:space="0" w:color="auto"/>
        <w:bottom w:val="none" w:sz="0" w:space="0" w:color="auto"/>
        <w:right w:val="none" w:sz="0" w:space="0" w:color="auto"/>
      </w:divBdr>
    </w:div>
    <w:div w:id="1308243215">
      <w:bodyDiv w:val="1"/>
      <w:marLeft w:val="0"/>
      <w:marRight w:val="0"/>
      <w:marTop w:val="0"/>
      <w:marBottom w:val="0"/>
      <w:divBdr>
        <w:top w:val="none" w:sz="0" w:space="0" w:color="auto"/>
        <w:left w:val="none" w:sz="0" w:space="0" w:color="auto"/>
        <w:bottom w:val="none" w:sz="0" w:space="0" w:color="auto"/>
        <w:right w:val="none" w:sz="0" w:space="0" w:color="auto"/>
      </w:divBdr>
    </w:div>
    <w:div w:id="1329597834">
      <w:bodyDiv w:val="1"/>
      <w:marLeft w:val="0"/>
      <w:marRight w:val="0"/>
      <w:marTop w:val="0"/>
      <w:marBottom w:val="0"/>
      <w:divBdr>
        <w:top w:val="none" w:sz="0" w:space="0" w:color="auto"/>
        <w:left w:val="none" w:sz="0" w:space="0" w:color="auto"/>
        <w:bottom w:val="none" w:sz="0" w:space="0" w:color="auto"/>
        <w:right w:val="none" w:sz="0" w:space="0" w:color="auto"/>
      </w:divBdr>
    </w:div>
    <w:div w:id="1335566549">
      <w:bodyDiv w:val="1"/>
      <w:marLeft w:val="0"/>
      <w:marRight w:val="0"/>
      <w:marTop w:val="0"/>
      <w:marBottom w:val="0"/>
      <w:divBdr>
        <w:top w:val="none" w:sz="0" w:space="0" w:color="auto"/>
        <w:left w:val="none" w:sz="0" w:space="0" w:color="auto"/>
        <w:bottom w:val="none" w:sz="0" w:space="0" w:color="auto"/>
        <w:right w:val="none" w:sz="0" w:space="0" w:color="auto"/>
      </w:divBdr>
    </w:div>
    <w:div w:id="1357080741">
      <w:bodyDiv w:val="1"/>
      <w:marLeft w:val="0"/>
      <w:marRight w:val="0"/>
      <w:marTop w:val="0"/>
      <w:marBottom w:val="0"/>
      <w:divBdr>
        <w:top w:val="none" w:sz="0" w:space="0" w:color="auto"/>
        <w:left w:val="none" w:sz="0" w:space="0" w:color="auto"/>
        <w:bottom w:val="none" w:sz="0" w:space="0" w:color="auto"/>
        <w:right w:val="none" w:sz="0" w:space="0" w:color="auto"/>
      </w:divBdr>
    </w:div>
    <w:div w:id="1367214312">
      <w:bodyDiv w:val="1"/>
      <w:marLeft w:val="0"/>
      <w:marRight w:val="0"/>
      <w:marTop w:val="0"/>
      <w:marBottom w:val="0"/>
      <w:divBdr>
        <w:top w:val="none" w:sz="0" w:space="0" w:color="auto"/>
        <w:left w:val="none" w:sz="0" w:space="0" w:color="auto"/>
        <w:bottom w:val="none" w:sz="0" w:space="0" w:color="auto"/>
        <w:right w:val="none" w:sz="0" w:space="0" w:color="auto"/>
      </w:divBdr>
    </w:div>
    <w:div w:id="1388723063">
      <w:bodyDiv w:val="1"/>
      <w:marLeft w:val="0"/>
      <w:marRight w:val="0"/>
      <w:marTop w:val="0"/>
      <w:marBottom w:val="0"/>
      <w:divBdr>
        <w:top w:val="none" w:sz="0" w:space="0" w:color="auto"/>
        <w:left w:val="none" w:sz="0" w:space="0" w:color="auto"/>
        <w:bottom w:val="none" w:sz="0" w:space="0" w:color="auto"/>
        <w:right w:val="none" w:sz="0" w:space="0" w:color="auto"/>
      </w:divBdr>
    </w:div>
    <w:div w:id="1410232519">
      <w:bodyDiv w:val="1"/>
      <w:marLeft w:val="0"/>
      <w:marRight w:val="0"/>
      <w:marTop w:val="0"/>
      <w:marBottom w:val="0"/>
      <w:divBdr>
        <w:top w:val="none" w:sz="0" w:space="0" w:color="auto"/>
        <w:left w:val="none" w:sz="0" w:space="0" w:color="auto"/>
        <w:bottom w:val="none" w:sz="0" w:space="0" w:color="auto"/>
        <w:right w:val="none" w:sz="0" w:space="0" w:color="auto"/>
      </w:divBdr>
    </w:div>
    <w:div w:id="1420249976">
      <w:bodyDiv w:val="1"/>
      <w:marLeft w:val="0"/>
      <w:marRight w:val="0"/>
      <w:marTop w:val="0"/>
      <w:marBottom w:val="0"/>
      <w:divBdr>
        <w:top w:val="none" w:sz="0" w:space="0" w:color="auto"/>
        <w:left w:val="none" w:sz="0" w:space="0" w:color="auto"/>
        <w:bottom w:val="none" w:sz="0" w:space="0" w:color="auto"/>
        <w:right w:val="none" w:sz="0" w:space="0" w:color="auto"/>
      </w:divBdr>
    </w:div>
    <w:div w:id="1424835733">
      <w:bodyDiv w:val="1"/>
      <w:marLeft w:val="0"/>
      <w:marRight w:val="0"/>
      <w:marTop w:val="0"/>
      <w:marBottom w:val="0"/>
      <w:divBdr>
        <w:top w:val="none" w:sz="0" w:space="0" w:color="auto"/>
        <w:left w:val="none" w:sz="0" w:space="0" w:color="auto"/>
        <w:bottom w:val="none" w:sz="0" w:space="0" w:color="auto"/>
        <w:right w:val="none" w:sz="0" w:space="0" w:color="auto"/>
      </w:divBdr>
    </w:div>
    <w:div w:id="1429305671">
      <w:bodyDiv w:val="1"/>
      <w:marLeft w:val="0"/>
      <w:marRight w:val="0"/>
      <w:marTop w:val="0"/>
      <w:marBottom w:val="0"/>
      <w:divBdr>
        <w:top w:val="none" w:sz="0" w:space="0" w:color="auto"/>
        <w:left w:val="none" w:sz="0" w:space="0" w:color="auto"/>
        <w:bottom w:val="none" w:sz="0" w:space="0" w:color="auto"/>
        <w:right w:val="none" w:sz="0" w:space="0" w:color="auto"/>
      </w:divBdr>
      <w:divsChild>
        <w:div w:id="394935786">
          <w:marLeft w:val="0"/>
          <w:marRight w:val="0"/>
          <w:marTop w:val="0"/>
          <w:marBottom w:val="0"/>
          <w:divBdr>
            <w:top w:val="none" w:sz="0" w:space="0" w:color="auto"/>
            <w:left w:val="none" w:sz="0" w:space="0" w:color="auto"/>
            <w:bottom w:val="none" w:sz="0" w:space="0" w:color="auto"/>
            <w:right w:val="none" w:sz="0" w:space="0" w:color="auto"/>
          </w:divBdr>
          <w:divsChild>
            <w:div w:id="1367753163">
              <w:marLeft w:val="0"/>
              <w:marRight w:val="0"/>
              <w:marTop w:val="0"/>
              <w:marBottom w:val="0"/>
              <w:divBdr>
                <w:top w:val="none" w:sz="0" w:space="0" w:color="auto"/>
                <w:left w:val="none" w:sz="0" w:space="0" w:color="auto"/>
                <w:bottom w:val="none" w:sz="0" w:space="0" w:color="auto"/>
                <w:right w:val="none" w:sz="0" w:space="0" w:color="auto"/>
              </w:divBdr>
              <w:divsChild>
                <w:div w:id="404231538">
                  <w:marLeft w:val="0"/>
                  <w:marRight w:val="0"/>
                  <w:marTop w:val="0"/>
                  <w:marBottom w:val="0"/>
                  <w:divBdr>
                    <w:top w:val="none" w:sz="0" w:space="0" w:color="auto"/>
                    <w:left w:val="none" w:sz="0" w:space="0" w:color="auto"/>
                    <w:bottom w:val="none" w:sz="0" w:space="0" w:color="auto"/>
                    <w:right w:val="none" w:sz="0" w:space="0" w:color="auto"/>
                  </w:divBdr>
                  <w:divsChild>
                    <w:div w:id="66266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414204">
      <w:bodyDiv w:val="1"/>
      <w:marLeft w:val="0"/>
      <w:marRight w:val="0"/>
      <w:marTop w:val="0"/>
      <w:marBottom w:val="0"/>
      <w:divBdr>
        <w:top w:val="none" w:sz="0" w:space="0" w:color="auto"/>
        <w:left w:val="none" w:sz="0" w:space="0" w:color="auto"/>
        <w:bottom w:val="none" w:sz="0" w:space="0" w:color="auto"/>
        <w:right w:val="none" w:sz="0" w:space="0" w:color="auto"/>
      </w:divBdr>
    </w:div>
    <w:div w:id="1443718988">
      <w:bodyDiv w:val="1"/>
      <w:marLeft w:val="0"/>
      <w:marRight w:val="0"/>
      <w:marTop w:val="0"/>
      <w:marBottom w:val="0"/>
      <w:divBdr>
        <w:top w:val="none" w:sz="0" w:space="0" w:color="auto"/>
        <w:left w:val="none" w:sz="0" w:space="0" w:color="auto"/>
        <w:bottom w:val="none" w:sz="0" w:space="0" w:color="auto"/>
        <w:right w:val="none" w:sz="0" w:space="0" w:color="auto"/>
      </w:divBdr>
    </w:div>
    <w:div w:id="1445613666">
      <w:bodyDiv w:val="1"/>
      <w:marLeft w:val="0"/>
      <w:marRight w:val="0"/>
      <w:marTop w:val="0"/>
      <w:marBottom w:val="0"/>
      <w:divBdr>
        <w:top w:val="none" w:sz="0" w:space="0" w:color="auto"/>
        <w:left w:val="none" w:sz="0" w:space="0" w:color="auto"/>
        <w:bottom w:val="none" w:sz="0" w:space="0" w:color="auto"/>
        <w:right w:val="none" w:sz="0" w:space="0" w:color="auto"/>
      </w:divBdr>
    </w:div>
    <w:div w:id="1447650678">
      <w:bodyDiv w:val="1"/>
      <w:marLeft w:val="0"/>
      <w:marRight w:val="0"/>
      <w:marTop w:val="0"/>
      <w:marBottom w:val="0"/>
      <w:divBdr>
        <w:top w:val="none" w:sz="0" w:space="0" w:color="auto"/>
        <w:left w:val="none" w:sz="0" w:space="0" w:color="auto"/>
        <w:bottom w:val="none" w:sz="0" w:space="0" w:color="auto"/>
        <w:right w:val="none" w:sz="0" w:space="0" w:color="auto"/>
      </w:divBdr>
    </w:div>
    <w:div w:id="1449004145">
      <w:bodyDiv w:val="1"/>
      <w:marLeft w:val="0"/>
      <w:marRight w:val="0"/>
      <w:marTop w:val="0"/>
      <w:marBottom w:val="0"/>
      <w:divBdr>
        <w:top w:val="none" w:sz="0" w:space="0" w:color="auto"/>
        <w:left w:val="none" w:sz="0" w:space="0" w:color="auto"/>
        <w:bottom w:val="none" w:sz="0" w:space="0" w:color="auto"/>
        <w:right w:val="none" w:sz="0" w:space="0" w:color="auto"/>
      </w:divBdr>
    </w:div>
    <w:div w:id="1456217432">
      <w:bodyDiv w:val="1"/>
      <w:marLeft w:val="0"/>
      <w:marRight w:val="0"/>
      <w:marTop w:val="0"/>
      <w:marBottom w:val="0"/>
      <w:divBdr>
        <w:top w:val="none" w:sz="0" w:space="0" w:color="auto"/>
        <w:left w:val="none" w:sz="0" w:space="0" w:color="auto"/>
        <w:bottom w:val="none" w:sz="0" w:space="0" w:color="auto"/>
        <w:right w:val="none" w:sz="0" w:space="0" w:color="auto"/>
      </w:divBdr>
    </w:div>
    <w:div w:id="1467115011">
      <w:bodyDiv w:val="1"/>
      <w:marLeft w:val="0"/>
      <w:marRight w:val="0"/>
      <w:marTop w:val="0"/>
      <w:marBottom w:val="0"/>
      <w:divBdr>
        <w:top w:val="none" w:sz="0" w:space="0" w:color="auto"/>
        <w:left w:val="none" w:sz="0" w:space="0" w:color="auto"/>
        <w:bottom w:val="none" w:sz="0" w:space="0" w:color="auto"/>
        <w:right w:val="none" w:sz="0" w:space="0" w:color="auto"/>
      </w:divBdr>
    </w:div>
    <w:div w:id="1467159198">
      <w:bodyDiv w:val="1"/>
      <w:marLeft w:val="0"/>
      <w:marRight w:val="0"/>
      <w:marTop w:val="0"/>
      <w:marBottom w:val="0"/>
      <w:divBdr>
        <w:top w:val="none" w:sz="0" w:space="0" w:color="auto"/>
        <w:left w:val="none" w:sz="0" w:space="0" w:color="auto"/>
        <w:bottom w:val="none" w:sz="0" w:space="0" w:color="auto"/>
        <w:right w:val="none" w:sz="0" w:space="0" w:color="auto"/>
      </w:divBdr>
    </w:div>
    <w:div w:id="1470436984">
      <w:bodyDiv w:val="1"/>
      <w:marLeft w:val="0"/>
      <w:marRight w:val="0"/>
      <w:marTop w:val="0"/>
      <w:marBottom w:val="0"/>
      <w:divBdr>
        <w:top w:val="none" w:sz="0" w:space="0" w:color="auto"/>
        <w:left w:val="none" w:sz="0" w:space="0" w:color="auto"/>
        <w:bottom w:val="none" w:sz="0" w:space="0" w:color="auto"/>
        <w:right w:val="none" w:sz="0" w:space="0" w:color="auto"/>
      </w:divBdr>
    </w:div>
    <w:div w:id="1477840165">
      <w:bodyDiv w:val="1"/>
      <w:marLeft w:val="0"/>
      <w:marRight w:val="0"/>
      <w:marTop w:val="0"/>
      <w:marBottom w:val="0"/>
      <w:divBdr>
        <w:top w:val="none" w:sz="0" w:space="0" w:color="auto"/>
        <w:left w:val="none" w:sz="0" w:space="0" w:color="auto"/>
        <w:bottom w:val="none" w:sz="0" w:space="0" w:color="auto"/>
        <w:right w:val="none" w:sz="0" w:space="0" w:color="auto"/>
      </w:divBdr>
    </w:div>
    <w:div w:id="1487743145">
      <w:bodyDiv w:val="1"/>
      <w:marLeft w:val="0"/>
      <w:marRight w:val="0"/>
      <w:marTop w:val="0"/>
      <w:marBottom w:val="0"/>
      <w:divBdr>
        <w:top w:val="none" w:sz="0" w:space="0" w:color="auto"/>
        <w:left w:val="none" w:sz="0" w:space="0" w:color="auto"/>
        <w:bottom w:val="none" w:sz="0" w:space="0" w:color="auto"/>
        <w:right w:val="none" w:sz="0" w:space="0" w:color="auto"/>
      </w:divBdr>
    </w:div>
    <w:div w:id="1491749996">
      <w:bodyDiv w:val="1"/>
      <w:marLeft w:val="0"/>
      <w:marRight w:val="0"/>
      <w:marTop w:val="0"/>
      <w:marBottom w:val="0"/>
      <w:divBdr>
        <w:top w:val="none" w:sz="0" w:space="0" w:color="auto"/>
        <w:left w:val="none" w:sz="0" w:space="0" w:color="auto"/>
        <w:bottom w:val="none" w:sz="0" w:space="0" w:color="auto"/>
        <w:right w:val="none" w:sz="0" w:space="0" w:color="auto"/>
      </w:divBdr>
    </w:div>
    <w:div w:id="1493451254">
      <w:bodyDiv w:val="1"/>
      <w:marLeft w:val="0"/>
      <w:marRight w:val="0"/>
      <w:marTop w:val="0"/>
      <w:marBottom w:val="0"/>
      <w:divBdr>
        <w:top w:val="none" w:sz="0" w:space="0" w:color="auto"/>
        <w:left w:val="none" w:sz="0" w:space="0" w:color="auto"/>
        <w:bottom w:val="none" w:sz="0" w:space="0" w:color="auto"/>
        <w:right w:val="none" w:sz="0" w:space="0" w:color="auto"/>
      </w:divBdr>
    </w:div>
    <w:div w:id="1501386069">
      <w:bodyDiv w:val="1"/>
      <w:marLeft w:val="0"/>
      <w:marRight w:val="0"/>
      <w:marTop w:val="0"/>
      <w:marBottom w:val="0"/>
      <w:divBdr>
        <w:top w:val="none" w:sz="0" w:space="0" w:color="auto"/>
        <w:left w:val="none" w:sz="0" w:space="0" w:color="auto"/>
        <w:bottom w:val="none" w:sz="0" w:space="0" w:color="auto"/>
        <w:right w:val="none" w:sz="0" w:space="0" w:color="auto"/>
      </w:divBdr>
    </w:div>
    <w:div w:id="1504860273">
      <w:bodyDiv w:val="1"/>
      <w:marLeft w:val="0"/>
      <w:marRight w:val="0"/>
      <w:marTop w:val="0"/>
      <w:marBottom w:val="0"/>
      <w:divBdr>
        <w:top w:val="none" w:sz="0" w:space="0" w:color="auto"/>
        <w:left w:val="none" w:sz="0" w:space="0" w:color="auto"/>
        <w:bottom w:val="none" w:sz="0" w:space="0" w:color="auto"/>
        <w:right w:val="none" w:sz="0" w:space="0" w:color="auto"/>
      </w:divBdr>
    </w:div>
    <w:div w:id="1509909530">
      <w:bodyDiv w:val="1"/>
      <w:marLeft w:val="0"/>
      <w:marRight w:val="0"/>
      <w:marTop w:val="0"/>
      <w:marBottom w:val="0"/>
      <w:divBdr>
        <w:top w:val="none" w:sz="0" w:space="0" w:color="auto"/>
        <w:left w:val="none" w:sz="0" w:space="0" w:color="auto"/>
        <w:bottom w:val="none" w:sz="0" w:space="0" w:color="auto"/>
        <w:right w:val="none" w:sz="0" w:space="0" w:color="auto"/>
      </w:divBdr>
    </w:div>
    <w:div w:id="1513689154">
      <w:bodyDiv w:val="1"/>
      <w:marLeft w:val="0"/>
      <w:marRight w:val="0"/>
      <w:marTop w:val="0"/>
      <w:marBottom w:val="0"/>
      <w:divBdr>
        <w:top w:val="none" w:sz="0" w:space="0" w:color="auto"/>
        <w:left w:val="none" w:sz="0" w:space="0" w:color="auto"/>
        <w:bottom w:val="none" w:sz="0" w:space="0" w:color="auto"/>
        <w:right w:val="none" w:sz="0" w:space="0" w:color="auto"/>
      </w:divBdr>
    </w:div>
    <w:div w:id="1515803612">
      <w:bodyDiv w:val="1"/>
      <w:marLeft w:val="0"/>
      <w:marRight w:val="0"/>
      <w:marTop w:val="0"/>
      <w:marBottom w:val="0"/>
      <w:divBdr>
        <w:top w:val="none" w:sz="0" w:space="0" w:color="auto"/>
        <w:left w:val="none" w:sz="0" w:space="0" w:color="auto"/>
        <w:bottom w:val="none" w:sz="0" w:space="0" w:color="auto"/>
        <w:right w:val="none" w:sz="0" w:space="0" w:color="auto"/>
      </w:divBdr>
    </w:div>
    <w:div w:id="1516337192">
      <w:bodyDiv w:val="1"/>
      <w:marLeft w:val="0"/>
      <w:marRight w:val="0"/>
      <w:marTop w:val="0"/>
      <w:marBottom w:val="0"/>
      <w:divBdr>
        <w:top w:val="none" w:sz="0" w:space="0" w:color="auto"/>
        <w:left w:val="none" w:sz="0" w:space="0" w:color="auto"/>
        <w:bottom w:val="none" w:sz="0" w:space="0" w:color="auto"/>
        <w:right w:val="none" w:sz="0" w:space="0" w:color="auto"/>
      </w:divBdr>
    </w:div>
    <w:div w:id="1531452943">
      <w:bodyDiv w:val="1"/>
      <w:marLeft w:val="0"/>
      <w:marRight w:val="0"/>
      <w:marTop w:val="0"/>
      <w:marBottom w:val="0"/>
      <w:divBdr>
        <w:top w:val="none" w:sz="0" w:space="0" w:color="auto"/>
        <w:left w:val="none" w:sz="0" w:space="0" w:color="auto"/>
        <w:bottom w:val="none" w:sz="0" w:space="0" w:color="auto"/>
        <w:right w:val="none" w:sz="0" w:space="0" w:color="auto"/>
      </w:divBdr>
    </w:div>
    <w:div w:id="1542981250">
      <w:bodyDiv w:val="1"/>
      <w:marLeft w:val="0"/>
      <w:marRight w:val="0"/>
      <w:marTop w:val="0"/>
      <w:marBottom w:val="0"/>
      <w:divBdr>
        <w:top w:val="none" w:sz="0" w:space="0" w:color="auto"/>
        <w:left w:val="none" w:sz="0" w:space="0" w:color="auto"/>
        <w:bottom w:val="none" w:sz="0" w:space="0" w:color="auto"/>
        <w:right w:val="none" w:sz="0" w:space="0" w:color="auto"/>
      </w:divBdr>
    </w:div>
    <w:div w:id="1556240072">
      <w:bodyDiv w:val="1"/>
      <w:marLeft w:val="0"/>
      <w:marRight w:val="0"/>
      <w:marTop w:val="0"/>
      <w:marBottom w:val="0"/>
      <w:divBdr>
        <w:top w:val="none" w:sz="0" w:space="0" w:color="auto"/>
        <w:left w:val="none" w:sz="0" w:space="0" w:color="auto"/>
        <w:bottom w:val="none" w:sz="0" w:space="0" w:color="auto"/>
        <w:right w:val="none" w:sz="0" w:space="0" w:color="auto"/>
      </w:divBdr>
    </w:div>
    <w:div w:id="1560091695">
      <w:bodyDiv w:val="1"/>
      <w:marLeft w:val="0"/>
      <w:marRight w:val="0"/>
      <w:marTop w:val="0"/>
      <w:marBottom w:val="0"/>
      <w:divBdr>
        <w:top w:val="none" w:sz="0" w:space="0" w:color="auto"/>
        <w:left w:val="none" w:sz="0" w:space="0" w:color="auto"/>
        <w:bottom w:val="none" w:sz="0" w:space="0" w:color="auto"/>
        <w:right w:val="none" w:sz="0" w:space="0" w:color="auto"/>
      </w:divBdr>
      <w:divsChild>
        <w:div w:id="589584729">
          <w:marLeft w:val="0"/>
          <w:marRight w:val="0"/>
          <w:marTop w:val="0"/>
          <w:marBottom w:val="0"/>
          <w:divBdr>
            <w:top w:val="none" w:sz="0" w:space="0" w:color="auto"/>
            <w:left w:val="none" w:sz="0" w:space="0" w:color="auto"/>
            <w:bottom w:val="none" w:sz="0" w:space="0" w:color="auto"/>
            <w:right w:val="none" w:sz="0" w:space="0" w:color="auto"/>
          </w:divBdr>
          <w:divsChild>
            <w:div w:id="47415172">
              <w:marLeft w:val="0"/>
              <w:marRight w:val="0"/>
              <w:marTop w:val="0"/>
              <w:marBottom w:val="0"/>
              <w:divBdr>
                <w:top w:val="none" w:sz="0" w:space="0" w:color="auto"/>
                <w:left w:val="none" w:sz="0" w:space="0" w:color="auto"/>
                <w:bottom w:val="none" w:sz="0" w:space="0" w:color="auto"/>
                <w:right w:val="none" w:sz="0" w:space="0" w:color="auto"/>
              </w:divBdr>
              <w:divsChild>
                <w:div w:id="760831923">
                  <w:marLeft w:val="0"/>
                  <w:marRight w:val="0"/>
                  <w:marTop w:val="0"/>
                  <w:marBottom w:val="0"/>
                  <w:divBdr>
                    <w:top w:val="none" w:sz="0" w:space="0" w:color="auto"/>
                    <w:left w:val="none" w:sz="0" w:space="0" w:color="auto"/>
                    <w:bottom w:val="none" w:sz="0" w:space="0" w:color="auto"/>
                    <w:right w:val="none" w:sz="0" w:space="0" w:color="auto"/>
                  </w:divBdr>
                  <w:divsChild>
                    <w:div w:id="257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672809">
      <w:bodyDiv w:val="1"/>
      <w:marLeft w:val="0"/>
      <w:marRight w:val="0"/>
      <w:marTop w:val="0"/>
      <w:marBottom w:val="0"/>
      <w:divBdr>
        <w:top w:val="none" w:sz="0" w:space="0" w:color="auto"/>
        <w:left w:val="none" w:sz="0" w:space="0" w:color="auto"/>
        <w:bottom w:val="none" w:sz="0" w:space="0" w:color="auto"/>
        <w:right w:val="none" w:sz="0" w:space="0" w:color="auto"/>
      </w:divBdr>
    </w:div>
    <w:div w:id="1569727162">
      <w:bodyDiv w:val="1"/>
      <w:marLeft w:val="0"/>
      <w:marRight w:val="0"/>
      <w:marTop w:val="0"/>
      <w:marBottom w:val="0"/>
      <w:divBdr>
        <w:top w:val="none" w:sz="0" w:space="0" w:color="auto"/>
        <w:left w:val="none" w:sz="0" w:space="0" w:color="auto"/>
        <w:bottom w:val="none" w:sz="0" w:space="0" w:color="auto"/>
        <w:right w:val="none" w:sz="0" w:space="0" w:color="auto"/>
      </w:divBdr>
    </w:div>
    <w:div w:id="1583833213">
      <w:bodyDiv w:val="1"/>
      <w:marLeft w:val="0"/>
      <w:marRight w:val="0"/>
      <w:marTop w:val="0"/>
      <w:marBottom w:val="0"/>
      <w:divBdr>
        <w:top w:val="none" w:sz="0" w:space="0" w:color="auto"/>
        <w:left w:val="none" w:sz="0" w:space="0" w:color="auto"/>
        <w:bottom w:val="none" w:sz="0" w:space="0" w:color="auto"/>
        <w:right w:val="none" w:sz="0" w:space="0" w:color="auto"/>
      </w:divBdr>
    </w:div>
    <w:div w:id="1584679929">
      <w:bodyDiv w:val="1"/>
      <w:marLeft w:val="0"/>
      <w:marRight w:val="0"/>
      <w:marTop w:val="0"/>
      <w:marBottom w:val="0"/>
      <w:divBdr>
        <w:top w:val="none" w:sz="0" w:space="0" w:color="auto"/>
        <w:left w:val="none" w:sz="0" w:space="0" w:color="auto"/>
        <w:bottom w:val="none" w:sz="0" w:space="0" w:color="auto"/>
        <w:right w:val="none" w:sz="0" w:space="0" w:color="auto"/>
      </w:divBdr>
    </w:div>
    <w:div w:id="1590460082">
      <w:bodyDiv w:val="1"/>
      <w:marLeft w:val="0"/>
      <w:marRight w:val="0"/>
      <w:marTop w:val="0"/>
      <w:marBottom w:val="0"/>
      <w:divBdr>
        <w:top w:val="none" w:sz="0" w:space="0" w:color="auto"/>
        <w:left w:val="none" w:sz="0" w:space="0" w:color="auto"/>
        <w:bottom w:val="none" w:sz="0" w:space="0" w:color="auto"/>
        <w:right w:val="none" w:sz="0" w:space="0" w:color="auto"/>
      </w:divBdr>
    </w:div>
    <w:div w:id="1594849840">
      <w:bodyDiv w:val="1"/>
      <w:marLeft w:val="0"/>
      <w:marRight w:val="0"/>
      <w:marTop w:val="0"/>
      <w:marBottom w:val="0"/>
      <w:divBdr>
        <w:top w:val="none" w:sz="0" w:space="0" w:color="auto"/>
        <w:left w:val="none" w:sz="0" w:space="0" w:color="auto"/>
        <w:bottom w:val="none" w:sz="0" w:space="0" w:color="auto"/>
        <w:right w:val="none" w:sz="0" w:space="0" w:color="auto"/>
      </w:divBdr>
    </w:div>
    <w:div w:id="1598294189">
      <w:bodyDiv w:val="1"/>
      <w:marLeft w:val="0"/>
      <w:marRight w:val="0"/>
      <w:marTop w:val="0"/>
      <w:marBottom w:val="0"/>
      <w:divBdr>
        <w:top w:val="none" w:sz="0" w:space="0" w:color="auto"/>
        <w:left w:val="none" w:sz="0" w:space="0" w:color="auto"/>
        <w:bottom w:val="none" w:sz="0" w:space="0" w:color="auto"/>
        <w:right w:val="none" w:sz="0" w:space="0" w:color="auto"/>
      </w:divBdr>
    </w:div>
    <w:div w:id="1603339315">
      <w:bodyDiv w:val="1"/>
      <w:marLeft w:val="0"/>
      <w:marRight w:val="0"/>
      <w:marTop w:val="0"/>
      <w:marBottom w:val="0"/>
      <w:divBdr>
        <w:top w:val="none" w:sz="0" w:space="0" w:color="auto"/>
        <w:left w:val="none" w:sz="0" w:space="0" w:color="auto"/>
        <w:bottom w:val="none" w:sz="0" w:space="0" w:color="auto"/>
        <w:right w:val="none" w:sz="0" w:space="0" w:color="auto"/>
      </w:divBdr>
    </w:div>
    <w:div w:id="1608611113">
      <w:bodyDiv w:val="1"/>
      <w:marLeft w:val="0"/>
      <w:marRight w:val="0"/>
      <w:marTop w:val="0"/>
      <w:marBottom w:val="0"/>
      <w:divBdr>
        <w:top w:val="none" w:sz="0" w:space="0" w:color="auto"/>
        <w:left w:val="none" w:sz="0" w:space="0" w:color="auto"/>
        <w:bottom w:val="none" w:sz="0" w:space="0" w:color="auto"/>
        <w:right w:val="none" w:sz="0" w:space="0" w:color="auto"/>
      </w:divBdr>
    </w:div>
    <w:div w:id="1631788917">
      <w:bodyDiv w:val="1"/>
      <w:marLeft w:val="0"/>
      <w:marRight w:val="0"/>
      <w:marTop w:val="0"/>
      <w:marBottom w:val="0"/>
      <w:divBdr>
        <w:top w:val="none" w:sz="0" w:space="0" w:color="auto"/>
        <w:left w:val="none" w:sz="0" w:space="0" w:color="auto"/>
        <w:bottom w:val="none" w:sz="0" w:space="0" w:color="auto"/>
        <w:right w:val="none" w:sz="0" w:space="0" w:color="auto"/>
      </w:divBdr>
    </w:div>
    <w:div w:id="1641307135">
      <w:bodyDiv w:val="1"/>
      <w:marLeft w:val="0"/>
      <w:marRight w:val="0"/>
      <w:marTop w:val="0"/>
      <w:marBottom w:val="0"/>
      <w:divBdr>
        <w:top w:val="none" w:sz="0" w:space="0" w:color="auto"/>
        <w:left w:val="none" w:sz="0" w:space="0" w:color="auto"/>
        <w:bottom w:val="none" w:sz="0" w:space="0" w:color="auto"/>
        <w:right w:val="none" w:sz="0" w:space="0" w:color="auto"/>
      </w:divBdr>
    </w:div>
    <w:div w:id="1646160923">
      <w:bodyDiv w:val="1"/>
      <w:marLeft w:val="0"/>
      <w:marRight w:val="0"/>
      <w:marTop w:val="0"/>
      <w:marBottom w:val="0"/>
      <w:divBdr>
        <w:top w:val="none" w:sz="0" w:space="0" w:color="auto"/>
        <w:left w:val="none" w:sz="0" w:space="0" w:color="auto"/>
        <w:bottom w:val="none" w:sz="0" w:space="0" w:color="auto"/>
        <w:right w:val="none" w:sz="0" w:space="0" w:color="auto"/>
      </w:divBdr>
      <w:divsChild>
        <w:div w:id="1099760019">
          <w:marLeft w:val="0"/>
          <w:marRight w:val="0"/>
          <w:marTop w:val="0"/>
          <w:marBottom w:val="0"/>
          <w:divBdr>
            <w:top w:val="none" w:sz="0" w:space="0" w:color="auto"/>
            <w:left w:val="none" w:sz="0" w:space="0" w:color="auto"/>
            <w:bottom w:val="none" w:sz="0" w:space="0" w:color="auto"/>
            <w:right w:val="none" w:sz="0" w:space="0" w:color="auto"/>
          </w:divBdr>
          <w:divsChild>
            <w:div w:id="153881139">
              <w:marLeft w:val="0"/>
              <w:marRight w:val="0"/>
              <w:marTop w:val="0"/>
              <w:marBottom w:val="0"/>
              <w:divBdr>
                <w:top w:val="none" w:sz="0" w:space="0" w:color="auto"/>
                <w:left w:val="none" w:sz="0" w:space="0" w:color="auto"/>
                <w:bottom w:val="none" w:sz="0" w:space="0" w:color="auto"/>
                <w:right w:val="none" w:sz="0" w:space="0" w:color="auto"/>
              </w:divBdr>
              <w:divsChild>
                <w:div w:id="955719889">
                  <w:marLeft w:val="0"/>
                  <w:marRight w:val="0"/>
                  <w:marTop w:val="0"/>
                  <w:marBottom w:val="0"/>
                  <w:divBdr>
                    <w:top w:val="none" w:sz="0" w:space="0" w:color="auto"/>
                    <w:left w:val="none" w:sz="0" w:space="0" w:color="auto"/>
                    <w:bottom w:val="none" w:sz="0" w:space="0" w:color="auto"/>
                    <w:right w:val="none" w:sz="0" w:space="0" w:color="auto"/>
                  </w:divBdr>
                  <w:divsChild>
                    <w:div w:id="56637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608044">
      <w:bodyDiv w:val="1"/>
      <w:marLeft w:val="0"/>
      <w:marRight w:val="0"/>
      <w:marTop w:val="0"/>
      <w:marBottom w:val="0"/>
      <w:divBdr>
        <w:top w:val="none" w:sz="0" w:space="0" w:color="auto"/>
        <w:left w:val="none" w:sz="0" w:space="0" w:color="auto"/>
        <w:bottom w:val="none" w:sz="0" w:space="0" w:color="auto"/>
        <w:right w:val="none" w:sz="0" w:space="0" w:color="auto"/>
      </w:divBdr>
    </w:div>
    <w:div w:id="1672834266">
      <w:bodyDiv w:val="1"/>
      <w:marLeft w:val="0"/>
      <w:marRight w:val="0"/>
      <w:marTop w:val="0"/>
      <w:marBottom w:val="0"/>
      <w:divBdr>
        <w:top w:val="none" w:sz="0" w:space="0" w:color="auto"/>
        <w:left w:val="none" w:sz="0" w:space="0" w:color="auto"/>
        <w:bottom w:val="none" w:sz="0" w:space="0" w:color="auto"/>
        <w:right w:val="none" w:sz="0" w:space="0" w:color="auto"/>
      </w:divBdr>
    </w:div>
    <w:div w:id="1679960502">
      <w:bodyDiv w:val="1"/>
      <w:marLeft w:val="0"/>
      <w:marRight w:val="0"/>
      <w:marTop w:val="0"/>
      <w:marBottom w:val="0"/>
      <w:divBdr>
        <w:top w:val="none" w:sz="0" w:space="0" w:color="auto"/>
        <w:left w:val="none" w:sz="0" w:space="0" w:color="auto"/>
        <w:bottom w:val="none" w:sz="0" w:space="0" w:color="auto"/>
        <w:right w:val="none" w:sz="0" w:space="0" w:color="auto"/>
      </w:divBdr>
    </w:div>
    <w:div w:id="1698503034">
      <w:bodyDiv w:val="1"/>
      <w:marLeft w:val="0"/>
      <w:marRight w:val="0"/>
      <w:marTop w:val="0"/>
      <w:marBottom w:val="0"/>
      <w:divBdr>
        <w:top w:val="none" w:sz="0" w:space="0" w:color="auto"/>
        <w:left w:val="none" w:sz="0" w:space="0" w:color="auto"/>
        <w:bottom w:val="none" w:sz="0" w:space="0" w:color="auto"/>
        <w:right w:val="none" w:sz="0" w:space="0" w:color="auto"/>
      </w:divBdr>
    </w:div>
    <w:div w:id="1702510589">
      <w:bodyDiv w:val="1"/>
      <w:marLeft w:val="0"/>
      <w:marRight w:val="0"/>
      <w:marTop w:val="0"/>
      <w:marBottom w:val="0"/>
      <w:divBdr>
        <w:top w:val="none" w:sz="0" w:space="0" w:color="auto"/>
        <w:left w:val="none" w:sz="0" w:space="0" w:color="auto"/>
        <w:bottom w:val="none" w:sz="0" w:space="0" w:color="auto"/>
        <w:right w:val="none" w:sz="0" w:space="0" w:color="auto"/>
      </w:divBdr>
    </w:div>
    <w:div w:id="1710644817">
      <w:bodyDiv w:val="1"/>
      <w:marLeft w:val="0"/>
      <w:marRight w:val="0"/>
      <w:marTop w:val="0"/>
      <w:marBottom w:val="0"/>
      <w:divBdr>
        <w:top w:val="none" w:sz="0" w:space="0" w:color="auto"/>
        <w:left w:val="none" w:sz="0" w:space="0" w:color="auto"/>
        <w:bottom w:val="none" w:sz="0" w:space="0" w:color="auto"/>
        <w:right w:val="none" w:sz="0" w:space="0" w:color="auto"/>
      </w:divBdr>
    </w:div>
    <w:div w:id="1732194059">
      <w:bodyDiv w:val="1"/>
      <w:marLeft w:val="0"/>
      <w:marRight w:val="0"/>
      <w:marTop w:val="0"/>
      <w:marBottom w:val="0"/>
      <w:divBdr>
        <w:top w:val="none" w:sz="0" w:space="0" w:color="auto"/>
        <w:left w:val="none" w:sz="0" w:space="0" w:color="auto"/>
        <w:bottom w:val="none" w:sz="0" w:space="0" w:color="auto"/>
        <w:right w:val="none" w:sz="0" w:space="0" w:color="auto"/>
      </w:divBdr>
    </w:div>
    <w:div w:id="1735395836">
      <w:bodyDiv w:val="1"/>
      <w:marLeft w:val="0"/>
      <w:marRight w:val="0"/>
      <w:marTop w:val="0"/>
      <w:marBottom w:val="0"/>
      <w:divBdr>
        <w:top w:val="none" w:sz="0" w:space="0" w:color="auto"/>
        <w:left w:val="none" w:sz="0" w:space="0" w:color="auto"/>
        <w:bottom w:val="none" w:sz="0" w:space="0" w:color="auto"/>
        <w:right w:val="none" w:sz="0" w:space="0" w:color="auto"/>
      </w:divBdr>
    </w:div>
    <w:div w:id="1737127341">
      <w:bodyDiv w:val="1"/>
      <w:marLeft w:val="0"/>
      <w:marRight w:val="0"/>
      <w:marTop w:val="0"/>
      <w:marBottom w:val="0"/>
      <w:divBdr>
        <w:top w:val="none" w:sz="0" w:space="0" w:color="auto"/>
        <w:left w:val="none" w:sz="0" w:space="0" w:color="auto"/>
        <w:bottom w:val="none" w:sz="0" w:space="0" w:color="auto"/>
        <w:right w:val="none" w:sz="0" w:space="0" w:color="auto"/>
      </w:divBdr>
    </w:div>
    <w:div w:id="1745756498">
      <w:bodyDiv w:val="1"/>
      <w:marLeft w:val="0"/>
      <w:marRight w:val="0"/>
      <w:marTop w:val="0"/>
      <w:marBottom w:val="0"/>
      <w:divBdr>
        <w:top w:val="none" w:sz="0" w:space="0" w:color="auto"/>
        <w:left w:val="none" w:sz="0" w:space="0" w:color="auto"/>
        <w:bottom w:val="none" w:sz="0" w:space="0" w:color="auto"/>
        <w:right w:val="none" w:sz="0" w:space="0" w:color="auto"/>
      </w:divBdr>
    </w:div>
    <w:div w:id="1750232169">
      <w:bodyDiv w:val="1"/>
      <w:marLeft w:val="0"/>
      <w:marRight w:val="0"/>
      <w:marTop w:val="0"/>
      <w:marBottom w:val="0"/>
      <w:divBdr>
        <w:top w:val="none" w:sz="0" w:space="0" w:color="auto"/>
        <w:left w:val="none" w:sz="0" w:space="0" w:color="auto"/>
        <w:bottom w:val="none" w:sz="0" w:space="0" w:color="auto"/>
        <w:right w:val="none" w:sz="0" w:space="0" w:color="auto"/>
      </w:divBdr>
    </w:div>
    <w:div w:id="1767731934">
      <w:bodyDiv w:val="1"/>
      <w:marLeft w:val="0"/>
      <w:marRight w:val="0"/>
      <w:marTop w:val="0"/>
      <w:marBottom w:val="0"/>
      <w:divBdr>
        <w:top w:val="none" w:sz="0" w:space="0" w:color="auto"/>
        <w:left w:val="none" w:sz="0" w:space="0" w:color="auto"/>
        <w:bottom w:val="none" w:sz="0" w:space="0" w:color="auto"/>
        <w:right w:val="none" w:sz="0" w:space="0" w:color="auto"/>
      </w:divBdr>
    </w:div>
    <w:div w:id="1772779245">
      <w:bodyDiv w:val="1"/>
      <w:marLeft w:val="0"/>
      <w:marRight w:val="0"/>
      <w:marTop w:val="0"/>
      <w:marBottom w:val="0"/>
      <w:divBdr>
        <w:top w:val="none" w:sz="0" w:space="0" w:color="auto"/>
        <w:left w:val="none" w:sz="0" w:space="0" w:color="auto"/>
        <w:bottom w:val="none" w:sz="0" w:space="0" w:color="auto"/>
        <w:right w:val="none" w:sz="0" w:space="0" w:color="auto"/>
      </w:divBdr>
    </w:div>
    <w:div w:id="1785268010">
      <w:bodyDiv w:val="1"/>
      <w:marLeft w:val="0"/>
      <w:marRight w:val="0"/>
      <w:marTop w:val="0"/>
      <w:marBottom w:val="0"/>
      <w:divBdr>
        <w:top w:val="none" w:sz="0" w:space="0" w:color="auto"/>
        <w:left w:val="none" w:sz="0" w:space="0" w:color="auto"/>
        <w:bottom w:val="none" w:sz="0" w:space="0" w:color="auto"/>
        <w:right w:val="none" w:sz="0" w:space="0" w:color="auto"/>
      </w:divBdr>
    </w:div>
    <w:div w:id="1809669233">
      <w:bodyDiv w:val="1"/>
      <w:marLeft w:val="0"/>
      <w:marRight w:val="0"/>
      <w:marTop w:val="0"/>
      <w:marBottom w:val="0"/>
      <w:divBdr>
        <w:top w:val="none" w:sz="0" w:space="0" w:color="auto"/>
        <w:left w:val="none" w:sz="0" w:space="0" w:color="auto"/>
        <w:bottom w:val="none" w:sz="0" w:space="0" w:color="auto"/>
        <w:right w:val="none" w:sz="0" w:space="0" w:color="auto"/>
      </w:divBdr>
    </w:div>
    <w:div w:id="1809711436">
      <w:bodyDiv w:val="1"/>
      <w:marLeft w:val="0"/>
      <w:marRight w:val="0"/>
      <w:marTop w:val="0"/>
      <w:marBottom w:val="0"/>
      <w:divBdr>
        <w:top w:val="none" w:sz="0" w:space="0" w:color="auto"/>
        <w:left w:val="none" w:sz="0" w:space="0" w:color="auto"/>
        <w:bottom w:val="none" w:sz="0" w:space="0" w:color="auto"/>
        <w:right w:val="none" w:sz="0" w:space="0" w:color="auto"/>
      </w:divBdr>
    </w:div>
    <w:div w:id="1828202287">
      <w:bodyDiv w:val="1"/>
      <w:marLeft w:val="0"/>
      <w:marRight w:val="0"/>
      <w:marTop w:val="0"/>
      <w:marBottom w:val="0"/>
      <w:divBdr>
        <w:top w:val="none" w:sz="0" w:space="0" w:color="auto"/>
        <w:left w:val="none" w:sz="0" w:space="0" w:color="auto"/>
        <w:bottom w:val="none" w:sz="0" w:space="0" w:color="auto"/>
        <w:right w:val="none" w:sz="0" w:space="0" w:color="auto"/>
      </w:divBdr>
    </w:div>
    <w:div w:id="1831560819">
      <w:bodyDiv w:val="1"/>
      <w:marLeft w:val="0"/>
      <w:marRight w:val="0"/>
      <w:marTop w:val="0"/>
      <w:marBottom w:val="0"/>
      <w:divBdr>
        <w:top w:val="none" w:sz="0" w:space="0" w:color="auto"/>
        <w:left w:val="none" w:sz="0" w:space="0" w:color="auto"/>
        <w:bottom w:val="none" w:sz="0" w:space="0" w:color="auto"/>
        <w:right w:val="none" w:sz="0" w:space="0" w:color="auto"/>
      </w:divBdr>
    </w:div>
    <w:div w:id="1836610882">
      <w:bodyDiv w:val="1"/>
      <w:marLeft w:val="0"/>
      <w:marRight w:val="0"/>
      <w:marTop w:val="0"/>
      <w:marBottom w:val="0"/>
      <w:divBdr>
        <w:top w:val="none" w:sz="0" w:space="0" w:color="auto"/>
        <w:left w:val="none" w:sz="0" w:space="0" w:color="auto"/>
        <w:bottom w:val="none" w:sz="0" w:space="0" w:color="auto"/>
        <w:right w:val="none" w:sz="0" w:space="0" w:color="auto"/>
      </w:divBdr>
    </w:div>
    <w:div w:id="1845975068">
      <w:bodyDiv w:val="1"/>
      <w:marLeft w:val="0"/>
      <w:marRight w:val="0"/>
      <w:marTop w:val="0"/>
      <w:marBottom w:val="0"/>
      <w:divBdr>
        <w:top w:val="none" w:sz="0" w:space="0" w:color="auto"/>
        <w:left w:val="none" w:sz="0" w:space="0" w:color="auto"/>
        <w:bottom w:val="none" w:sz="0" w:space="0" w:color="auto"/>
        <w:right w:val="none" w:sz="0" w:space="0" w:color="auto"/>
      </w:divBdr>
    </w:div>
    <w:div w:id="1854106312">
      <w:bodyDiv w:val="1"/>
      <w:marLeft w:val="0"/>
      <w:marRight w:val="0"/>
      <w:marTop w:val="0"/>
      <w:marBottom w:val="0"/>
      <w:divBdr>
        <w:top w:val="none" w:sz="0" w:space="0" w:color="auto"/>
        <w:left w:val="none" w:sz="0" w:space="0" w:color="auto"/>
        <w:bottom w:val="none" w:sz="0" w:space="0" w:color="auto"/>
        <w:right w:val="none" w:sz="0" w:space="0" w:color="auto"/>
      </w:divBdr>
      <w:divsChild>
        <w:div w:id="1318916834">
          <w:marLeft w:val="0"/>
          <w:marRight w:val="0"/>
          <w:marTop w:val="0"/>
          <w:marBottom w:val="0"/>
          <w:divBdr>
            <w:top w:val="none" w:sz="0" w:space="0" w:color="auto"/>
            <w:left w:val="none" w:sz="0" w:space="0" w:color="auto"/>
            <w:bottom w:val="none" w:sz="0" w:space="0" w:color="auto"/>
            <w:right w:val="none" w:sz="0" w:space="0" w:color="auto"/>
          </w:divBdr>
          <w:divsChild>
            <w:div w:id="66878882">
              <w:marLeft w:val="0"/>
              <w:marRight w:val="0"/>
              <w:marTop w:val="0"/>
              <w:marBottom w:val="0"/>
              <w:divBdr>
                <w:top w:val="none" w:sz="0" w:space="0" w:color="auto"/>
                <w:left w:val="none" w:sz="0" w:space="0" w:color="auto"/>
                <w:bottom w:val="none" w:sz="0" w:space="0" w:color="auto"/>
                <w:right w:val="none" w:sz="0" w:space="0" w:color="auto"/>
              </w:divBdr>
              <w:divsChild>
                <w:div w:id="167630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855027">
      <w:bodyDiv w:val="1"/>
      <w:marLeft w:val="0"/>
      <w:marRight w:val="0"/>
      <w:marTop w:val="0"/>
      <w:marBottom w:val="0"/>
      <w:divBdr>
        <w:top w:val="none" w:sz="0" w:space="0" w:color="auto"/>
        <w:left w:val="none" w:sz="0" w:space="0" w:color="auto"/>
        <w:bottom w:val="none" w:sz="0" w:space="0" w:color="auto"/>
        <w:right w:val="none" w:sz="0" w:space="0" w:color="auto"/>
      </w:divBdr>
    </w:div>
    <w:div w:id="1884251363">
      <w:bodyDiv w:val="1"/>
      <w:marLeft w:val="0"/>
      <w:marRight w:val="0"/>
      <w:marTop w:val="0"/>
      <w:marBottom w:val="0"/>
      <w:divBdr>
        <w:top w:val="none" w:sz="0" w:space="0" w:color="auto"/>
        <w:left w:val="none" w:sz="0" w:space="0" w:color="auto"/>
        <w:bottom w:val="none" w:sz="0" w:space="0" w:color="auto"/>
        <w:right w:val="none" w:sz="0" w:space="0" w:color="auto"/>
      </w:divBdr>
    </w:div>
    <w:div w:id="1893417815">
      <w:bodyDiv w:val="1"/>
      <w:marLeft w:val="0"/>
      <w:marRight w:val="0"/>
      <w:marTop w:val="0"/>
      <w:marBottom w:val="0"/>
      <w:divBdr>
        <w:top w:val="none" w:sz="0" w:space="0" w:color="auto"/>
        <w:left w:val="none" w:sz="0" w:space="0" w:color="auto"/>
        <w:bottom w:val="none" w:sz="0" w:space="0" w:color="auto"/>
        <w:right w:val="none" w:sz="0" w:space="0" w:color="auto"/>
      </w:divBdr>
      <w:divsChild>
        <w:div w:id="1173108009">
          <w:marLeft w:val="0"/>
          <w:marRight w:val="0"/>
          <w:marTop w:val="0"/>
          <w:marBottom w:val="0"/>
          <w:divBdr>
            <w:top w:val="none" w:sz="0" w:space="0" w:color="auto"/>
            <w:left w:val="none" w:sz="0" w:space="0" w:color="auto"/>
            <w:bottom w:val="none" w:sz="0" w:space="0" w:color="auto"/>
            <w:right w:val="none" w:sz="0" w:space="0" w:color="auto"/>
          </w:divBdr>
          <w:divsChild>
            <w:div w:id="2079014151">
              <w:marLeft w:val="0"/>
              <w:marRight w:val="0"/>
              <w:marTop w:val="0"/>
              <w:marBottom w:val="0"/>
              <w:divBdr>
                <w:top w:val="none" w:sz="0" w:space="0" w:color="auto"/>
                <w:left w:val="none" w:sz="0" w:space="0" w:color="auto"/>
                <w:bottom w:val="none" w:sz="0" w:space="0" w:color="auto"/>
                <w:right w:val="none" w:sz="0" w:space="0" w:color="auto"/>
              </w:divBdr>
              <w:divsChild>
                <w:div w:id="12612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113424">
      <w:bodyDiv w:val="1"/>
      <w:marLeft w:val="0"/>
      <w:marRight w:val="0"/>
      <w:marTop w:val="0"/>
      <w:marBottom w:val="0"/>
      <w:divBdr>
        <w:top w:val="none" w:sz="0" w:space="0" w:color="auto"/>
        <w:left w:val="none" w:sz="0" w:space="0" w:color="auto"/>
        <w:bottom w:val="none" w:sz="0" w:space="0" w:color="auto"/>
        <w:right w:val="none" w:sz="0" w:space="0" w:color="auto"/>
      </w:divBdr>
    </w:div>
    <w:div w:id="1902403461">
      <w:bodyDiv w:val="1"/>
      <w:marLeft w:val="0"/>
      <w:marRight w:val="0"/>
      <w:marTop w:val="0"/>
      <w:marBottom w:val="0"/>
      <w:divBdr>
        <w:top w:val="none" w:sz="0" w:space="0" w:color="auto"/>
        <w:left w:val="none" w:sz="0" w:space="0" w:color="auto"/>
        <w:bottom w:val="none" w:sz="0" w:space="0" w:color="auto"/>
        <w:right w:val="none" w:sz="0" w:space="0" w:color="auto"/>
      </w:divBdr>
    </w:div>
    <w:div w:id="1907840922">
      <w:bodyDiv w:val="1"/>
      <w:marLeft w:val="0"/>
      <w:marRight w:val="0"/>
      <w:marTop w:val="0"/>
      <w:marBottom w:val="0"/>
      <w:divBdr>
        <w:top w:val="none" w:sz="0" w:space="0" w:color="auto"/>
        <w:left w:val="none" w:sz="0" w:space="0" w:color="auto"/>
        <w:bottom w:val="none" w:sz="0" w:space="0" w:color="auto"/>
        <w:right w:val="none" w:sz="0" w:space="0" w:color="auto"/>
      </w:divBdr>
    </w:div>
    <w:div w:id="1910845511">
      <w:bodyDiv w:val="1"/>
      <w:marLeft w:val="0"/>
      <w:marRight w:val="0"/>
      <w:marTop w:val="0"/>
      <w:marBottom w:val="0"/>
      <w:divBdr>
        <w:top w:val="none" w:sz="0" w:space="0" w:color="auto"/>
        <w:left w:val="none" w:sz="0" w:space="0" w:color="auto"/>
        <w:bottom w:val="none" w:sz="0" w:space="0" w:color="auto"/>
        <w:right w:val="none" w:sz="0" w:space="0" w:color="auto"/>
      </w:divBdr>
    </w:div>
    <w:div w:id="1932812112">
      <w:bodyDiv w:val="1"/>
      <w:marLeft w:val="0"/>
      <w:marRight w:val="0"/>
      <w:marTop w:val="0"/>
      <w:marBottom w:val="0"/>
      <w:divBdr>
        <w:top w:val="none" w:sz="0" w:space="0" w:color="auto"/>
        <w:left w:val="none" w:sz="0" w:space="0" w:color="auto"/>
        <w:bottom w:val="none" w:sz="0" w:space="0" w:color="auto"/>
        <w:right w:val="none" w:sz="0" w:space="0" w:color="auto"/>
      </w:divBdr>
    </w:div>
    <w:div w:id="1940480297">
      <w:bodyDiv w:val="1"/>
      <w:marLeft w:val="0"/>
      <w:marRight w:val="0"/>
      <w:marTop w:val="0"/>
      <w:marBottom w:val="0"/>
      <w:divBdr>
        <w:top w:val="none" w:sz="0" w:space="0" w:color="auto"/>
        <w:left w:val="none" w:sz="0" w:space="0" w:color="auto"/>
        <w:bottom w:val="none" w:sz="0" w:space="0" w:color="auto"/>
        <w:right w:val="none" w:sz="0" w:space="0" w:color="auto"/>
      </w:divBdr>
    </w:div>
    <w:div w:id="1951619062">
      <w:bodyDiv w:val="1"/>
      <w:marLeft w:val="0"/>
      <w:marRight w:val="0"/>
      <w:marTop w:val="0"/>
      <w:marBottom w:val="0"/>
      <w:divBdr>
        <w:top w:val="none" w:sz="0" w:space="0" w:color="auto"/>
        <w:left w:val="none" w:sz="0" w:space="0" w:color="auto"/>
        <w:bottom w:val="none" w:sz="0" w:space="0" w:color="auto"/>
        <w:right w:val="none" w:sz="0" w:space="0" w:color="auto"/>
      </w:divBdr>
    </w:div>
    <w:div w:id="1972898823">
      <w:bodyDiv w:val="1"/>
      <w:marLeft w:val="0"/>
      <w:marRight w:val="0"/>
      <w:marTop w:val="0"/>
      <w:marBottom w:val="0"/>
      <w:divBdr>
        <w:top w:val="none" w:sz="0" w:space="0" w:color="auto"/>
        <w:left w:val="none" w:sz="0" w:space="0" w:color="auto"/>
        <w:bottom w:val="none" w:sz="0" w:space="0" w:color="auto"/>
        <w:right w:val="none" w:sz="0" w:space="0" w:color="auto"/>
      </w:divBdr>
    </w:div>
    <w:div w:id="1981107006">
      <w:bodyDiv w:val="1"/>
      <w:marLeft w:val="0"/>
      <w:marRight w:val="0"/>
      <w:marTop w:val="0"/>
      <w:marBottom w:val="0"/>
      <w:divBdr>
        <w:top w:val="none" w:sz="0" w:space="0" w:color="auto"/>
        <w:left w:val="none" w:sz="0" w:space="0" w:color="auto"/>
        <w:bottom w:val="none" w:sz="0" w:space="0" w:color="auto"/>
        <w:right w:val="none" w:sz="0" w:space="0" w:color="auto"/>
      </w:divBdr>
    </w:div>
    <w:div w:id="1986473670">
      <w:bodyDiv w:val="1"/>
      <w:marLeft w:val="0"/>
      <w:marRight w:val="0"/>
      <w:marTop w:val="0"/>
      <w:marBottom w:val="0"/>
      <w:divBdr>
        <w:top w:val="none" w:sz="0" w:space="0" w:color="auto"/>
        <w:left w:val="none" w:sz="0" w:space="0" w:color="auto"/>
        <w:bottom w:val="none" w:sz="0" w:space="0" w:color="auto"/>
        <w:right w:val="none" w:sz="0" w:space="0" w:color="auto"/>
      </w:divBdr>
    </w:div>
    <w:div w:id="1987934930">
      <w:bodyDiv w:val="1"/>
      <w:marLeft w:val="0"/>
      <w:marRight w:val="0"/>
      <w:marTop w:val="0"/>
      <w:marBottom w:val="0"/>
      <w:divBdr>
        <w:top w:val="none" w:sz="0" w:space="0" w:color="auto"/>
        <w:left w:val="none" w:sz="0" w:space="0" w:color="auto"/>
        <w:bottom w:val="none" w:sz="0" w:space="0" w:color="auto"/>
        <w:right w:val="none" w:sz="0" w:space="0" w:color="auto"/>
      </w:divBdr>
    </w:div>
    <w:div w:id="1990550532">
      <w:bodyDiv w:val="1"/>
      <w:marLeft w:val="0"/>
      <w:marRight w:val="0"/>
      <w:marTop w:val="0"/>
      <w:marBottom w:val="0"/>
      <w:divBdr>
        <w:top w:val="none" w:sz="0" w:space="0" w:color="auto"/>
        <w:left w:val="none" w:sz="0" w:space="0" w:color="auto"/>
        <w:bottom w:val="none" w:sz="0" w:space="0" w:color="auto"/>
        <w:right w:val="none" w:sz="0" w:space="0" w:color="auto"/>
      </w:divBdr>
    </w:div>
    <w:div w:id="1991709750">
      <w:bodyDiv w:val="1"/>
      <w:marLeft w:val="0"/>
      <w:marRight w:val="0"/>
      <w:marTop w:val="0"/>
      <w:marBottom w:val="0"/>
      <w:divBdr>
        <w:top w:val="none" w:sz="0" w:space="0" w:color="auto"/>
        <w:left w:val="none" w:sz="0" w:space="0" w:color="auto"/>
        <w:bottom w:val="none" w:sz="0" w:space="0" w:color="auto"/>
        <w:right w:val="none" w:sz="0" w:space="0" w:color="auto"/>
      </w:divBdr>
    </w:div>
    <w:div w:id="1992714578">
      <w:bodyDiv w:val="1"/>
      <w:marLeft w:val="0"/>
      <w:marRight w:val="0"/>
      <w:marTop w:val="0"/>
      <w:marBottom w:val="0"/>
      <w:divBdr>
        <w:top w:val="none" w:sz="0" w:space="0" w:color="auto"/>
        <w:left w:val="none" w:sz="0" w:space="0" w:color="auto"/>
        <w:bottom w:val="none" w:sz="0" w:space="0" w:color="auto"/>
        <w:right w:val="none" w:sz="0" w:space="0" w:color="auto"/>
      </w:divBdr>
    </w:div>
    <w:div w:id="1997149587">
      <w:bodyDiv w:val="1"/>
      <w:marLeft w:val="0"/>
      <w:marRight w:val="0"/>
      <w:marTop w:val="0"/>
      <w:marBottom w:val="0"/>
      <w:divBdr>
        <w:top w:val="none" w:sz="0" w:space="0" w:color="auto"/>
        <w:left w:val="none" w:sz="0" w:space="0" w:color="auto"/>
        <w:bottom w:val="none" w:sz="0" w:space="0" w:color="auto"/>
        <w:right w:val="none" w:sz="0" w:space="0" w:color="auto"/>
      </w:divBdr>
    </w:div>
    <w:div w:id="1997369883">
      <w:bodyDiv w:val="1"/>
      <w:marLeft w:val="0"/>
      <w:marRight w:val="0"/>
      <w:marTop w:val="0"/>
      <w:marBottom w:val="0"/>
      <w:divBdr>
        <w:top w:val="none" w:sz="0" w:space="0" w:color="auto"/>
        <w:left w:val="none" w:sz="0" w:space="0" w:color="auto"/>
        <w:bottom w:val="none" w:sz="0" w:space="0" w:color="auto"/>
        <w:right w:val="none" w:sz="0" w:space="0" w:color="auto"/>
      </w:divBdr>
      <w:divsChild>
        <w:div w:id="1008603007">
          <w:marLeft w:val="0"/>
          <w:marRight w:val="0"/>
          <w:marTop w:val="0"/>
          <w:marBottom w:val="0"/>
          <w:divBdr>
            <w:top w:val="none" w:sz="0" w:space="0" w:color="auto"/>
            <w:left w:val="none" w:sz="0" w:space="0" w:color="auto"/>
            <w:bottom w:val="none" w:sz="0" w:space="0" w:color="auto"/>
            <w:right w:val="none" w:sz="0" w:space="0" w:color="auto"/>
          </w:divBdr>
          <w:divsChild>
            <w:div w:id="276986860">
              <w:marLeft w:val="0"/>
              <w:marRight w:val="0"/>
              <w:marTop w:val="0"/>
              <w:marBottom w:val="0"/>
              <w:divBdr>
                <w:top w:val="none" w:sz="0" w:space="0" w:color="auto"/>
                <w:left w:val="none" w:sz="0" w:space="0" w:color="auto"/>
                <w:bottom w:val="none" w:sz="0" w:space="0" w:color="auto"/>
                <w:right w:val="none" w:sz="0" w:space="0" w:color="auto"/>
              </w:divBdr>
              <w:divsChild>
                <w:div w:id="172274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926898">
      <w:bodyDiv w:val="1"/>
      <w:marLeft w:val="0"/>
      <w:marRight w:val="0"/>
      <w:marTop w:val="0"/>
      <w:marBottom w:val="0"/>
      <w:divBdr>
        <w:top w:val="none" w:sz="0" w:space="0" w:color="auto"/>
        <w:left w:val="none" w:sz="0" w:space="0" w:color="auto"/>
        <w:bottom w:val="none" w:sz="0" w:space="0" w:color="auto"/>
        <w:right w:val="none" w:sz="0" w:space="0" w:color="auto"/>
      </w:divBdr>
    </w:div>
    <w:div w:id="2023580422">
      <w:bodyDiv w:val="1"/>
      <w:marLeft w:val="0"/>
      <w:marRight w:val="0"/>
      <w:marTop w:val="0"/>
      <w:marBottom w:val="0"/>
      <w:divBdr>
        <w:top w:val="none" w:sz="0" w:space="0" w:color="auto"/>
        <w:left w:val="none" w:sz="0" w:space="0" w:color="auto"/>
        <w:bottom w:val="none" w:sz="0" w:space="0" w:color="auto"/>
        <w:right w:val="none" w:sz="0" w:space="0" w:color="auto"/>
      </w:divBdr>
    </w:div>
    <w:div w:id="2024623179">
      <w:bodyDiv w:val="1"/>
      <w:marLeft w:val="0"/>
      <w:marRight w:val="0"/>
      <w:marTop w:val="0"/>
      <w:marBottom w:val="0"/>
      <w:divBdr>
        <w:top w:val="none" w:sz="0" w:space="0" w:color="auto"/>
        <w:left w:val="none" w:sz="0" w:space="0" w:color="auto"/>
        <w:bottom w:val="none" w:sz="0" w:space="0" w:color="auto"/>
        <w:right w:val="none" w:sz="0" w:space="0" w:color="auto"/>
      </w:divBdr>
    </w:div>
    <w:div w:id="2027438324">
      <w:bodyDiv w:val="1"/>
      <w:marLeft w:val="0"/>
      <w:marRight w:val="0"/>
      <w:marTop w:val="0"/>
      <w:marBottom w:val="0"/>
      <w:divBdr>
        <w:top w:val="none" w:sz="0" w:space="0" w:color="auto"/>
        <w:left w:val="none" w:sz="0" w:space="0" w:color="auto"/>
        <w:bottom w:val="none" w:sz="0" w:space="0" w:color="auto"/>
        <w:right w:val="none" w:sz="0" w:space="0" w:color="auto"/>
      </w:divBdr>
    </w:div>
    <w:div w:id="2028630176">
      <w:bodyDiv w:val="1"/>
      <w:marLeft w:val="0"/>
      <w:marRight w:val="0"/>
      <w:marTop w:val="0"/>
      <w:marBottom w:val="0"/>
      <w:divBdr>
        <w:top w:val="none" w:sz="0" w:space="0" w:color="auto"/>
        <w:left w:val="none" w:sz="0" w:space="0" w:color="auto"/>
        <w:bottom w:val="none" w:sz="0" w:space="0" w:color="auto"/>
        <w:right w:val="none" w:sz="0" w:space="0" w:color="auto"/>
      </w:divBdr>
    </w:div>
    <w:div w:id="2044362588">
      <w:bodyDiv w:val="1"/>
      <w:marLeft w:val="0"/>
      <w:marRight w:val="0"/>
      <w:marTop w:val="0"/>
      <w:marBottom w:val="0"/>
      <w:divBdr>
        <w:top w:val="none" w:sz="0" w:space="0" w:color="auto"/>
        <w:left w:val="none" w:sz="0" w:space="0" w:color="auto"/>
        <w:bottom w:val="none" w:sz="0" w:space="0" w:color="auto"/>
        <w:right w:val="none" w:sz="0" w:space="0" w:color="auto"/>
      </w:divBdr>
    </w:div>
    <w:div w:id="2047288285">
      <w:bodyDiv w:val="1"/>
      <w:marLeft w:val="0"/>
      <w:marRight w:val="0"/>
      <w:marTop w:val="0"/>
      <w:marBottom w:val="0"/>
      <w:divBdr>
        <w:top w:val="none" w:sz="0" w:space="0" w:color="auto"/>
        <w:left w:val="none" w:sz="0" w:space="0" w:color="auto"/>
        <w:bottom w:val="none" w:sz="0" w:space="0" w:color="auto"/>
        <w:right w:val="none" w:sz="0" w:space="0" w:color="auto"/>
      </w:divBdr>
    </w:div>
    <w:div w:id="2060323976">
      <w:bodyDiv w:val="1"/>
      <w:marLeft w:val="0"/>
      <w:marRight w:val="0"/>
      <w:marTop w:val="0"/>
      <w:marBottom w:val="0"/>
      <w:divBdr>
        <w:top w:val="none" w:sz="0" w:space="0" w:color="auto"/>
        <w:left w:val="none" w:sz="0" w:space="0" w:color="auto"/>
        <w:bottom w:val="none" w:sz="0" w:space="0" w:color="auto"/>
        <w:right w:val="none" w:sz="0" w:space="0" w:color="auto"/>
      </w:divBdr>
    </w:div>
    <w:div w:id="2060393610">
      <w:bodyDiv w:val="1"/>
      <w:marLeft w:val="0"/>
      <w:marRight w:val="0"/>
      <w:marTop w:val="0"/>
      <w:marBottom w:val="0"/>
      <w:divBdr>
        <w:top w:val="none" w:sz="0" w:space="0" w:color="auto"/>
        <w:left w:val="none" w:sz="0" w:space="0" w:color="auto"/>
        <w:bottom w:val="none" w:sz="0" w:space="0" w:color="auto"/>
        <w:right w:val="none" w:sz="0" w:space="0" w:color="auto"/>
      </w:divBdr>
    </w:div>
    <w:div w:id="2076318698">
      <w:bodyDiv w:val="1"/>
      <w:marLeft w:val="0"/>
      <w:marRight w:val="0"/>
      <w:marTop w:val="0"/>
      <w:marBottom w:val="0"/>
      <w:divBdr>
        <w:top w:val="none" w:sz="0" w:space="0" w:color="auto"/>
        <w:left w:val="none" w:sz="0" w:space="0" w:color="auto"/>
        <w:bottom w:val="none" w:sz="0" w:space="0" w:color="auto"/>
        <w:right w:val="none" w:sz="0" w:space="0" w:color="auto"/>
      </w:divBdr>
    </w:div>
    <w:div w:id="2078477876">
      <w:bodyDiv w:val="1"/>
      <w:marLeft w:val="0"/>
      <w:marRight w:val="0"/>
      <w:marTop w:val="0"/>
      <w:marBottom w:val="0"/>
      <w:divBdr>
        <w:top w:val="none" w:sz="0" w:space="0" w:color="auto"/>
        <w:left w:val="none" w:sz="0" w:space="0" w:color="auto"/>
        <w:bottom w:val="none" w:sz="0" w:space="0" w:color="auto"/>
        <w:right w:val="none" w:sz="0" w:space="0" w:color="auto"/>
      </w:divBdr>
    </w:div>
    <w:div w:id="2079864285">
      <w:bodyDiv w:val="1"/>
      <w:marLeft w:val="0"/>
      <w:marRight w:val="0"/>
      <w:marTop w:val="0"/>
      <w:marBottom w:val="0"/>
      <w:divBdr>
        <w:top w:val="none" w:sz="0" w:space="0" w:color="auto"/>
        <w:left w:val="none" w:sz="0" w:space="0" w:color="auto"/>
        <w:bottom w:val="none" w:sz="0" w:space="0" w:color="auto"/>
        <w:right w:val="none" w:sz="0" w:space="0" w:color="auto"/>
      </w:divBdr>
    </w:div>
    <w:div w:id="2092195909">
      <w:bodyDiv w:val="1"/>
      <w:marLeft w:val="0"/>
      <w:marRight w:val="0"/>
      <w:marTop w:val="0"/>
      <w:marBottom w:val="0"/>
      <w:divBdr>
        <w:top w:val="none" w:sz="0" w:space="0" w:color="auto"/>
        <w:left w:val="none" w:sz="0" w:space="0" w:color="auto"/>
        <w:bottom w:val="none" w:sz="0" w:space="0" w:color="auto"/>
        <w:right w:val="none" w:sz="0" w:space="0" w:color="auto"/>
      </w:divBdr>
    </w:div>
    <w:div w:id="2116749763">
      <w:bodyDiv w:val="1"/>
      <w:marLeft w:val="0"/>
      <w:marRight w:val="0"/>
      <w:marTop w:val="0"/>
      <w:marBottom w:val="0"/>
      <w:divBdr>
        <w:top w:val="none" w:sz="0" w:space="0" w:color="auto"/>
        <w:left w:val="none" w:sz="0" w:space="0" w:color="auto"/>
        <w:bottom w:val="none" w:sz="0" w:space="0" w:color="auto"/>
        <w:right w:val="none" w:sz="0" w:space="0" w:color="auto"/>
      </w:divBdr>
    </w:div>
    <w:div w:id="2117825278">
      <w:bodyDiv w:val="1"/>
      <w:marLeft w:val="0"/>
      <w:marRight w:val="0"/>
      <w:marTop w:val="0"/>
      <w:marBottom w:val="0"/>
      <w:divBdr>
        <w:top w:val="none" w:sz="0" w:space="0" w:color="auto"/>
        <w:left w:val="none" w:sz="0" w:space="0" w:color="auto"/>
        <w:bottom w:val="none" w:sz="0" w:space="0" w:color="auto"/>
        <w:right w:val="none" w:sz="0" w:space="0" w:color="auto"/>
      </w:divBdr>
    </w:div>
    <w:div w:id="213937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0-09/Inspection_report_Treorchy_Primary_School_2014_%28English_only%29.pdf" TargetMode="External"/><Relationship Id="rId18" Type="http://schemas.openxmlformats.org/officeDocument/2006/relationships/hyperlink" Target="https://www.frontiersin.org/articles/10.3389/fnins.2013.00279/full" TargetMode="External"/><Relationship Id="rId26" Type="http://schemas.openxmlformats.org/officeDocument/2006/relationships/hyperlink" Target="https://downloads.unicef.org.uk/wp-content/uploads/2019/10/UNCRC_summary-1_1.pdf?_adal_sd=www.unicef.org.uk.1634574613012&amp;_adal_ca=so%3Dgoogle%26me%3Dcpc%26gclid%3DEAIaIQobChMIgPb91rDU8wIV_hoGAB3pAwm2EAAYAiAAEgLD8_D_BwE.1634574613012&amp;_adal_cw=1634473263701.1634574613012&amp;_adal_id=380e754d-3c10-4f18-be7e-75321a35c949.1634473264.4.1634574548.1634574548.5592dcaf-0660-4c09-8a14-3ffe2be90fab.1634574613012&amp;_ga=2.243305285.1527749299.1634574547-1510180709.1634473263&amp;_gac=1.241437110.1634574548.EAIaIQobChMIgPb91rDU8wIV_hoGAB3pAwm2EAAYAiAAEgLD8_D_BwE" TargetMode="External"/><Relationship Id="rId21" Type="http://schemas.openxmlformats.org/officeDocument/2006/relationships/hyperlink" Target="https://journals-sagepub-com.ezproxy.uwtsd.ac.uk/doi/full/10.1177/0255761416659508" TargetMode="External"/><Relationship Id="rId34" Type="http://schemas.openxmlformats.org/officeDocument/2006/relationships/hyperlink" Target="http://growinggreatschoolsworldwide.com/csn/circle-principles/" TargetMode="External"/><Relationship Id="rId7" Type="http://schemas.openxmlformats.org/officeDocument/2006/relationships/endnotes" Target="endnotes.xml"/><Relationship Id="rId12" Type="http://schemas.openxmlformats.org/officeDocument/2006/relationships/hyperlink" Target="https://hwb.gov.wales/storage/b44ad45b-ff78-430a-9423-36feb86aaf7e/curriculum-for-wales-guidance.pdf" TargetMode="External"/><Relationship Id="rId17" Type="http://schemas.openxmlformats.org/officeDocument/2006/relationships/hyperlink" Target="https://www.merriam-webster.com/dictionary/executive+function" TargetMode="External"/><Relationship Id="rId25" Type="http://schemas.openxmlformats.org/officeDocument/2006/relationships/hyperlink" Target="https://www-sciencedirect-com.ezproxy.uwtsd.ac.uk/science/article/pii/S0093934X13000175?via%3Dihub" TargetMode="External"/><Relationship Id="rId33" Type="http://schemas.openxmlformats.org/officeDocument/2006/relationships/image" Target="media/image4.jp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oundconnectionsmt.ca/docs/Communicative_Musicality_1999-2000.pdf" TargetMode="External"/><Relationship Id="rId20" Type="http://schemas.openxmlformats.org/officeDocument/2006/relationships/hyperlink" Target="https://mylocalschool.gov.wales/School/6742251?lang=en" TargetMode="External"/><Relationship Id="rId29" Type="http://schemas.openxmlformats.org/officeDocument/2006/relationships/hyperlink" Target="https://gov.wales/sites/default/files/publications/2020-09/additional-learning-needs-aln-transformation-programme-guid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uccessful-futures.pdf" TargetMode="External"/><Relationship Id="rId24" Type="http://schemas.openxmlformats.org/officeDocument/2006/relationships/hyperlink" Target="https://gov.wales/sites/default/files/publications/2018-04/independent-report-for-the-welsh-government-into-arts-in-education-in-the-schools-of-wales_0.pdf" TargetMode="External"/><Relationship Id="rId32" Type="http://schemas.openxmlformats.org/officeDocument/2006/relationships/image" Target="media/image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ov.wales/written-statement-new-deal-education-workforce" TargetMode="External"/><Relationship Id="rId23" Type="http://schemas.openxmlformats.org/officeDocument/2006/relationships/hyperlink" Target="https://www.proquest.com/docview/2011262739/E0672354101341ADPQ/1?accountid=130472" TargetMode="External"/><Relationship Id="rId28" Type="http://schemas.openxmlformats.org/officeDocument/2006/relationships/hyperlink" Target="https://gov.wales/sites/default/files/publications/2018-03/education-in-wales-our-national-mission.pdf" TargetMode="External"/><Relationship Id="rId36" Type="http://schemas.openxmlformats.org/officeDocument/2006/relationships/header" Target="header1.xml"/><Relationship Id="rId10" Type="http://schemas.openxmlformats.org/officeDocument/2006/relationships/hyperlink" Target="https://web-p-ebscohost-com.ezproxy.uwtsd.ac.uk/ehost/detail/detail?vid=0&amp;sid=b3f5154e-94ab-46c2-b66c-4695a654a897%40redis&amp;bdata=JnNpdGU9ZWhvc3QtbGl2ZQ%3d%3d#AN=54052896&amp;db=aph" TargetMode="External"/><Relationship Id="rId19" Type="http://schemas.openxmlformats.org/officeDocument/2006/relationships/hyperlink" Target="https://www.proquest.com/docview/1680503184?accountid=130472" TargetMode="Externa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senedd.wales/laid%20documents/cr-ld11338/cr-ld11338-e.pdf" TargetMode="External"/><Relationship Id="rId14" Type="http://schemas.openxmlformats.org/officeDocument/2006/relationships/hyperlink" Target="https://search-ebscohost-com.ezproxy.uwtsd.ac.uk/login.aspx?direct=true&amp;db=nlebk&amp;AN=2670959&amp;site=ehost-live" TargetMode="External"/><Relationship Id="rId22" Type="http://schemas.openxmlformats.org/officeDocument/2006/relationships/hyperlink" Target="https://www.researchgate.net/publication/240645823_Defining_Reflection_Another_Look_at_John_Dewey_and_Reflective_Thinking" TargetMode="External"/><Relationship Id="rId27" Type="http://schemas.openxmlformats.org/officeDocument/2006/relationships/hyperlink" Target="https://gov.wales/sites/default/files/publications/2018-12/cymraeg-2050-welsh-language-strategy.pdf" TargetMode="External"/><Relationship Id="rId30" Type="http://schemas.openxmlformats.org/officeDocument/2006/relationships/image" Target="media/image1.png"/><Relationship Id="rId35" Type="http://schemas.openxmlformats.org/officeDocument/2006/relationships/image" Target="media/image5.jpeg"/><Relationship Id="rId8" Type="http://schemas.openxmlformats.org/officeDocument/2006/relationships/hyperlink" Target="https://www.bera.ac.uk/publication/ethical-guidelines-for-educational-research-2018"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Tri12</b:Tag>
    <b:SourceType>Book</b:SourceType>
    <b:Guid>{F94C083A-F275-FC48-AD0A-6A78435B8044}</b:Guid>
    <b:Author>
      <b:Author>
        <b:NameList>
          <b:Person>
            <b:Last>Tripp</b:Last>
            <b:First>David</b:First>
          </b:Person>
        </b:NameList>
      </b:Author>
    </b:Author>
    <b:Title>Critical incidents in teaching : developing professional judgement</b:Title>
    <b:City>London</b:City>
    <b:Publisher>Routledge</b:Publisher>
    <b:Year>2012</b:Year>
    <b:Pages>25</b:Pages>
    <b:RefOrder>2</b:RefOrder>
  </b:Source>
  <b:Source>
    <b:Tag>Lew15</b:Tag>
    <b:SourceType>InternetSite</b:SourceType>
    <b:Guid>{7311E66E-8E9B-BA49-8010-B15B2EC82BC4}</b:Guid>
    <b:Title>Written Statement- New deal for the education workforce (16 March 2015)</b:Title>
    <b:Year>2015</b:Year>
    <b:Author>
      <b:Author>
        <b:NameList>
          <b:Person>
            <b:Last>Lewis</b:Last>
            <b:First>Huw</b:First>
          </b:Person>
        </b:NameList>
      </b:Author>
    </b:Author>
    <b:URL>https://gov.wales/written-statement-new-deal-education-workforce</b:URL>
    <b:YearAccessed>2021</b:YearAccessed>
    <b:MonthAccessed>october</b:MonthAccessed>
    <b:DayAccessed>12</b:DayAccessed>
    <b:InternetSiteTitle>GOV.WALES</b:InternetSiteTitle>
    <b:LCID>en-GB</b:LCID>
    <b:RefOrder>1</b:RefOrder>
  </b:Source>
  <b:Source>
    <b:Tag>Hal17</b:Tag>
    <b:SourceType>Book</b:SourceType>
    <b:Guid>{034A79B5-C29E-B943-8376-C22D77AD550E}</b:Guid>
    <b:Author>
      <b:Author>
        <b:NameList>
          <b:Person>
            <b:Last>Hall</b:Last>
            <b:First>Pete</b:First>
          </b:Person>
          <b:Person>
            <b:Last>Alisa</b:Last>
            <b:First>Simeral</b:First>
          </b:Person>
        </b:NameList>
      </b:Author>
    </b:Author>
    <b:Title>Creating a Culture of Reflective Practice : Building Capacity for Schoolwide Success</b:Title>
    <b:Year>2017</b:Year>
    <b:City>Alexandria</b:City>
    <b:Publisher>Association for Supervision and Curriculum Development</b:Publisher>
    <b:Pages>21</b:Pages>
    <b:RefOrder>28</b:RefOrder>
  </b:Source>
  <b:Source>
    <b:Tag>Don15</b:Tag>
    <b:SourceType>Report</b:SourceType>
    <b:Guid>{129CECA7-0F7F-7144-B91C-384E20742642}</b:Guid>
    <b:Author>
      <b:Author>
        <b:NameList>
          <b:Person>
            <b:Last>Donaldson</b:Last>
            <b:First>Graham</b:First>
          </b:Person>
        </b:NameList>
      </b:Author>
    </b:Author>
    <b:Title>Successful Futures</b:Title>
    <b:Year>2015</b:Year>
    <b:Institution>Welsh Government</b:Institution>
    <b:Department>Department for Education</b:Department>
    <b:RefOrder>6</b:RefOrder>
  </b:Source>
  <b:Source>
    <b:Tag>BER18</b:Tag>
    <b:SourceType>InternetSite</b:SourceType>
    <b:Guid>{A2856A60-B665-944B-9373-601EDE6ECCF9}</b:Guid>
    <b:Author>
      <b:Author>
        <b:NameList>
          <b:Person>
            <b:Last>BERA</b:Last>
          </b:Person>
        </b:NameList>
      </b:Author>
    </b:Author>
    <b:Title>Ethical Guidelines for Educational Research, fourth edition (2018)</b:Title>
    <b:Year>2018</b:Year>
    <b:URL>file:///Users/laurabutler/Downloads/BERA-Ethical-Guidelines-for-Educational-Research_4thEdn_2018.pdf</b:URL>
    <b:YearAccessed>2021</b:YearAccessed>
    <b:MonthAccessed>October</b:MonthAccessed>
    <b:DayAccessed>13</b:DayAccessed>
    <b:RefOrder>8</b:RefOrder>
  </b:Source>
  <b:Source>
    <b:Tag>Sch21</b:Tag>
    <b:SourceType>InternetSite</b:SourceType>
    <b:Guid>{DF829EF8-DED1-2342-BFF1-FE82149DAE4C}</b:Guid>
    <b:Author>
      <b:Author>
        <b:Corporate>My Local Schools</b:Corporate>
      </b:Author>
    </b:Author>
    <b:Title>My Local Schools</b:Title>
    <b:URL>https://mylocalschool.gov.wales/School/6742251?lang=en#0</b:URL>
    <b:Year>2021</b:Year>
    <b:YearAccessed>2019-21</b:YearAccessed>
    <b:MonthAccessed>October</b:MonthAccessed>
    <b:DayAccessed>13</b:DayAccessed>
    <b:RefOrder>9</b:RefOrder>
  </b:Source>
  <b:Source>
    <b:Tag>Est14</b:Tag>
    <b:SourceType>InternetSite</b:SourceType>
    <b:Guid>{0C1C549A-F9FB-0040-A776-A738F5F16E0B}</b:Guid>
    <b:Author>
      <b:Author>
        <b:Corporate>Estyn, Her Majesty’s Inspectorate for Education and Training in Wales</b:Corporate>
      </b:Author>
    </b:Author>
    <b:Title>Estyn Report</b:Title>
    <b:URL>https://www.estyn.gov.wales/system/files/2020-09/Inspection_report_Treorchy_Primary_School_2014_%28English_only%29.pdf</b:URL>
    <b:Year>2014</b:Year>
    <b:YearAccessed>2021</b:YearAccessed>
    <b:MonthAccessed>October</b:MonthAccessed>
    <b:DayAccessed>13</b:DayAccessed>
    <b:RefOrder>10</b:RefOrder>
  </b:Source>
  <b:Source>
    <b:Tag>Mye13</b:Tag>
    <b:SourceType>JournalArticle</b:SourceType>
    <b:Guid>{9F4E23E1-585C-0B4D-9CCA-82AFFD3FABBA}</b:Guid>
    <b:Author>
      <b:Author>
        <b:NameList>
          <b:Person>
            <b:Last>Myers</b:Last>
            <b:First>Julia</b:First>
          </b:Person>
        </b:NameList>
      </b:Author>
    </b:Author>
    <b:Title>Creating reflective practitioners with preservice lesson study</b:Title>
    <b:Year>2013</b:Year>
    <b:JournalName>International Journal of Pedagogies &amp; Learning</b:JournalName>
    <b:RefOrder>29</b:RefOrder>
  </b:Source>
  <b:Source>
    <b:Tag>Rod02</b:Tag>
    <b:SourceType>JournalArticle</b:SourceType>
    <b:Guid>{93682B3B-C09E-D644-A870-98874DA3795D}</b:Guid>
    <b:Author>
      <b:Author>
        <b:NameList>
          <b:Person>
            <b:Last>Rodgers</b:Last>
            <b:First>Carol</b:First>
          </b:Person>
        </b:NameList>
      </b:Author>
    </b:Author>
    <b:Title>Defining Reflection: Another Look at John Dewey and Reflective Thinking</b:Title>
    <b:JournalName>Teachers College Record Volume 104</b:JournalName>
    <b:Year>2002</b:Year>
    <b:Volume>104</b:Volume>
    <b:Issue>4</b:Issue>
    <b:Pages>842-866</b:Pages>
    <b:RefOrder>30</b:RefOrder>
  </b:Source>
  <b:Source>
    <b:Tag>Mal09</b:Tag>
    <b:SourceType>JournalArticle</b:SourceType>
    <b:Guid>{4D37B21C-A2F7-D748-AE77-CFA8C786EA20}</b:Guid>
    <b:Author>
      <b:Author>
        <b:NameList>
          <b:Person>
            <b:Last>Malloch</b:Last>
            <b:First>S</b:First>
            <b:Middle>and Trevarthen, C</b:Middle>
          </b:Person>
        </b:NameList>
      </b:Author>
    </b:Author>
    <b:Title>Mothers and Infants and communicative musicality</b:Title>
    <b:JournalName>Exploring the basis of Human Companionship</b:JournalName>
    <b:Year>2009</b:Year>
    <b:Pages>29-54</b:Pages>
    <b:RefOrder>12</b:RefOrder>
  </b:Source>
  <b:Source>
    <b:Tag>Dav10</b:Tag>
    <b:SourceType>JournalArticle</b:SourceType>
    <b:Guid>{D05667DD-8CD1-ED40-ACB4-A00C9DAC48E4}</b:Guid>
    <b:Author>
      <b:Author>
        <b:NameList>
          <b:Person>
            <b:Last>Davidson</b:Last>
            <b:First>Lorna</b:First>
          </b:Person>
        </b:NameList>
      </b:Author>
    </b:Author>
    <b:Title>The Role of Music in Robert Owen's New Lanark Community; A Quest for Harmony</b:Title>
    <b:JournalName>Utpian Studies</b:JournalName>
    <b:Year>2010</b:Year>
    <b:Publisher>Penn State University Press</b:Publisher>
    <b:RefOrder>13</b:RefOrder>
  </b:Source>
  <b:Source>
    <b:Tag>Smi13</b:Tag>
    <b:SourceType>Report</b:SourceType>
    <b:Guid>{ED338150-25A0-774D-9205-8C7E701BDD9A}</b:Guid>
    <b:Author>
      <b:Author>
        <b:NameList>
          <b:Person>
            <b:Last>Smith</b:Last>
            <b:First>Professor</b:First>
            <b:Middle>Dai</b:Middle>
          </b:Person>
        </b:NameList>
      </b:Author>
    </b:Author>
    <b:Title>An independent report for the Welsh Government into Arts in Education in the Schools of Wales</b:Title>
    <b:Year>2013</b:Year>
    <b:RefOrder>14</b:RefOrder>
  </b:Source>
  <b:Source>
    <b:Tag>Tov12</b:Tag>
    <b:SourceType>Book</b:SourceType>
    <b:Guid>{358E69FB-FB4F-E549-92D3-EF9BCF97D361}</b:Guid>
    <b:Author>
      <b:Author>
        <b:NameList>
          <b:Person>
            <b:Last>Tovey</b:Last>
            <b:First>Helen</b:First>
          </b:Person>
        </b:NameList>
      </b:Author>
    </b:Author>
    <b:Title>Bringing the Froebel approach to your early years practice</b:Title>
    <b:Publisher>Routledge</b:Publisher>
    <b:Year>2012</b:Year>
    <b:RefOrder>15</b:RefOrder>
  </b:Source>
  <b:Source>
    <b:Tag>Tie13</b:Tag>
    <b:SourceType>JournalArticle</b:SourceType>
    <b:Guid>{B209455D-48F5-524A-A0CC-DA82D4B97926}</b:Guid>
    <b:Author>
      <b:Author>
        <b:NameList>
          <b:Person>
            <b:Last>Tierney</b:Last>
            <b:First>Adam</b:First>
            <b:Middle>T.</b:Middle>
          </b:Person>
          <b:Person>
            <b:Last>Kraus</b:Last>
            <b:First>Nina</b:First>
          </b:Person>
        </b:NameList>
      </b:Author>
    </b:Author>
    <b:Title>The ability to tap to a beat relates to cognitive, linguistic, and perceptual skills</b:Title>
    <b:Year>2013</b:Year>
    <b:JournalName>Brain and Language</b:JournalName>
    <b:Volume>124</b:Volume>
    <b:Issue>3</b:Issue>
    <b:Pages>225-231</b:Pages>
    <b:RefOrder>16</b:RefOrder>
  </b:Source>
  <b:Source>
    <b:Tag>Mer21</b:Tag>
    <b:SourceType>InternetSite</b:SourceType>
    <b:Guid>{E0B373E8-00DA-0940-A6DC-1D628DE38FA3}</b:Guid>
    <b:Author>
      <b:Author>
        <b:NameList>
          <b:Person>
            <b:Last>Merriam-Webster</b:Last>
          </b:Person>
        </b:NameList>
      </b:Author>
    </b:Author>
    <b:Title>Definition of Executive Function</b:Title>
    <b:Publisher>Merriam-Webster</b:Publisher>
    <b:InternetSiteTitle>Merriam-Webster</b:InternetSiteTitle>
    <b:URL>https://www.merriam-webster.com/dictionary/executive%20function</b:URL>
    <b:YearAccessed>2021</b:YearAccessed>
    <b:MonthAccessed>October</b:MonthAccessed>
    <b:RefOrder>17</b:RefOrder>
  </b:Source>
  <b:Source>
    <b:Tag>Raj17</b:Tag>
    <b:SourceType>JournalArticle</b:SourceType>
    <b:Guid>{C01EBF76-5E3F-1C4B-A9DD-9C27206191B3}</b:Guid>
    <b:Author>
      <b:Author>
        <b:NameList>
          <b:Person>
            <b:Last>Rajan</b:Last>
            <b:First>Rekha</b:First>
            <b:Middle>S.</b:Middle>
          </b:Person>
        </b:NameList>
      </b:Author>
    </b:Author>
    <b:Title>Music education in Montessori schools: An exploratory study of school directors’ perceptions in the United States</b:Title>
    <b:Year>2017</b:Year>
    <b:JournalName>International Journal of Music Education</b:JournalName>
    <b:Volume>35</b:Volume>
    <b:Issue>2</b:Issue>
    <b:Pages>227-238</b:Pages>
    <b:Publisher>SAGE Publications Ltd</b:Publisher>
    <b:RefOrder>31</b:RefOrder>
  </b:Source>
  <b:Source>
    <b:Tag>Pou14</b:Tag>
    <b:SourceType>Book</b:SourceType>
    <b:Guid>{C1310127-8448-E047-BAA6-5B9B79644779}</b:Guid>
    <b:Author>
      <b:Author>
        <b:NameList>
          <b:Person>
            <b:Last>Pound</b:Last>
            <b:First>Linda</b:First>
          </b:Person>
        </b:NameList>
      </b:Author>
    </b:Author>
    <b:Title>How children learn : educational theories and approaches - from Comenius the father of modern education to giants such as Piaget, Vygotsky and Malaguzzi</b:Title>
    <b:Year>2014</b:Year>
    <b:City>London</b:City>
    <b:Publisher>Practical Pre-School Books</b:Publisher>
    <b:RefOrder>32</b:RefOrder>
  </b:Source>
  <b:Source>
    <b:Tag>Geo14</b:Tag>
    <b:SourceType>Book</b:SourceType>
    <b:Guid>{2BD8DA92-2506-084C-B320-EEF4FA7262E0}</b:Guid>
    <b:Author>
      <b:Author>
        <b:NameList>
          <b:Person>
            <b:Last>Petty</b:Last>
            <b:First>Geoffrey</b:First>
          </b:Person>
        </b:NameList>
      </b:Author>
    </b:Author>
    <b:Title>Teaching today : a practical guide</b:Title>
    <b:City>Cheltenham</b:City>
    <b:Publisher>Nelson Thornes</b:Publisher>
    <b:Year>2014</b:Year>
    <b:Edition>5</b:Edition>
    <b:RefOrder>19</b:RefOrder>
  </b:Source>
  <b:Source>
    <b:Tag>Mie14</b:Tag>
    <b:SourceType>JournalArticle</b:SourceType>
    <b:Guid>{A452E0DE-3F01-9A49-BBEB-E8CA6C2BB498}</b:Guid>
    <b:Author>
      <b:Author>
        <b:NameList>
          <b:Person>
            <b:Last>Miendlarzewska</b:Last>
            <b:First>Ewa</b:First>
            <b:Middle>Aurelia</b:Middle>
          </b:Person>
          <b:Person>
            <b:Last>Trost</b:Last>
            <b:First>Wiebke</b:First>
            <b:Middle>Johanna</b:Middle>
          </b:Person>
        </b:NameList>
      </b:Author>
    </b:Author>
    <b:Title>How musical training affects cognitive development: rhythm, reward and other modulating variable</b:Title>
    <b:Year>2014</b:Year>
    <b:JournalName>Frontiers in Neuroscience</b:JournalName>
    <b:RefOrder>18</b:RefOrder>
  </b:Source>
  <b:Source>
    <b:Tag>Gov17</b:Tag>
    <b:SourceType>Report</b:SourceType>
    <b:Guid>{BB33E199-8A2D-604E-88BA-B862117F9DF3}</b:Guid>
    <b:Author>
      <b:Author>
        <b:Corporate>Welsh Government</b:Corporate>
      </b:Author>
    </b:Author>
    <b:Title>Cymraeg 2050</b:Title>
    <b:Year>2017</b:Year>
    <b:Publisher>Welsh Government</b:Publisher>
    <b:RefOrder>20</b:RefOrder>
  </b:Source>
  <b:Source>
    <b:Tag>Car09</b:Tag>
    <b:SourceType>Book</b:SourceType>
    <b:Guid>{B5E06EE2-E595-B44D-8A65-C82369AB5989}</b:Guid>
    <b:Author>
      <b:Author>
        <b:NameList>
          <b:Person>
            <b:Last>Cefai</b:Last>
            <b:First>Carmel</b:First>
          </b:Person>
          <b:Person>
            <b:Last>Cooper</b:Last>
            <b:First>Paul</b:First>
          </b:Person>
        </b:NameList>
      </b:Author>
    </b:Author>
    <b:Title>Promoting emotional education engaging children and young people with social, emotional and behavioural</b:Title>
    <b:Publisher>J. Kingsley Publishers</b:Publisher>
    <b:City>London</b:City>
    <b:Year>2009</b:Year>
    <b:RefOrder>21</b:RefOrder>
  </b:Source>
  <b:Source>
    <b:Tag>Uni89</b:Tag>
    <b:SourceType>InternetSite</b:SourceType>
    <b:Guid>{101A005F-A9FF-7D42-ACCA-5DDCF1430DA7}</b:Guid>
    <b:Author>
      <b:Author>
        <b:NameList>
          <b:Person>
            <b:Last>Unicef</b:Last>
          </b:Person>
        </b:NameList>
      </b:Author>
    </b:Author>
    <b:Title>UN Convention on the Rights of the Child (UNCRC)</b:Title>
    <b:Year>1989</b:Year>
    <b:URL>https://downloads.unicef.org.uk/wp-content/uploads/2019/10/UNCRC_summary-1_1.pdf?_adal_sd=www.unicef.org.uk.1634574613012&amp;_adal_ca=so%3Dgoogle%26me%3Dcpc%26gclid%3DEAIaIQobChMIgPb91rDU8wIV_hoGAB3pAwm2EAAYAiAAEgLD8_D_BwE.1634574613012&amp;_adal_cw=163447326370</b:URL>
    <b:YearAccessed>2021</b:YearAccessed>
    <b:MonthAccessed>10</b:MonthAccessed>
    <b:DayAccessed>18</b:DayAccessed>
    <b:RefOrder>22</b:RefOrder>
  </b:Source>
  <b:Source>
    <b:Tag>Mos15</b:Tag>
    <b:SourceType>JournalArticle</b:SourceType>
    <b:Guid>{D44BDA19-86BA-5D4F-A8C6-0C79EF48E873}</b:Guid>
    <b:Author>
      <b:Author>
        <b:NameList>
          <b:Person>
            <b:Last>Mosley</b:Last>
            <b:First>Jenny</b:First>
          </b:Person>
        </b:NameList>
      </b:Author>
    </b:Author>
    <b:Title>How circle time can turn learning around</b:Title>
    <b:Year>2015</b:Year>
    <b:JournalName>The Times Educational Supplement</b:JournalName>
    <b:Volume>5144</b:Volume>
    <b:RefOrder>23</b:RefOrder>
  </b:Source>
  <b:Source>
    <b:Tag>Sue17</b:Tag>
    <b:SourceType>JournalArticle</b:SourceType>
    <b:Guid>{4D76F8D8-C4AB-4E48-AA69-CD63E0C36393}</b:Guid>
    <b:Author>
      <b:Author>
        <b:NameList>
          <b:Person>
            <b:Last>Roffey</b:Last>
            <b:First>Sue</b:First>
          </b:Person>
        </b:NameList>
      </b:Author>
    </b:Author>
    <b:Title>The ASPIRE Principles and Pedagogy for the Implementation of Social and Emotional Learning and the Development of Whole School Well-Being</b:Title>
    <b:JournalName>The international journal of emotional education</b:JournalName>
    <b:Year>2017</b:Year>
    <b:Volume>9</b:Volume>
    <b:Issue>2</b:Issue>
    <b:Pages>59-71</b:Pages>
    <b:RefOrder>26</b:RefOrder>
  </b:Source>
  <b:Source>
    <b:Tag>Wel17</b:Tag>
    <b:SourceType>JournalArticle</b:SourceType>
    <b:Guid>{5CE80E2F-523D-9445-BDF3-5AD9269D9039}</b:Guid>
    <b:Author>
      <b:Author>
        <b:Corporate>Welsh Government</b:Corporate>
      </b:Author>
    </b:Author>
    <b:Title>Education in Wales: Our national mission</b:Title>
    <b:Year>2017</b:Year>
    <b:RefOrder>33</b:RefOrder>
  </b:Source>
  <b:Source>
    <b:Tag>Wel201</b:Tag>
    <b:SourceType>InternetSite</b:SourceType>
    <b:Guid>{C525BC29-D366-D444-8D73-703CF6F6148F}</b:Guid>
    <b:Author>
      <b:Author>
        <b:Corporate>Welsh Government</b:Corporate>
      </b:Author>
    </b:Author>
    <b:Title>Additional learning needs (ALN) transformation programme</b:Title>
    <b:Year>2020</b:Year>
    <b:URL>https://gov.wales/sites/default/files/publications/2020-09/additional-learning-needs-aln-transformation-programme-guide.pdf</b:URL>
    <b:YearAccessed>2021</b:YearAccessed>
    <b:MonthAccessed>10</b:MonthAccessed>
    <b:DayAccessed>18</b:DayAccessed>
    <b:RefOrder>27</b:RefOrder>
  </b:Source>
  <b:Source>
    <b:Tag>Aub19</b:Tag>
    <b:SourceType>Book</b:SourceType>
    <b:Guid>{D95EBA89-48DA-4C4F-A9F4-FC2DE997CCDB}</b:Guid>
    <b:Author>
      <b:Author>
        <b:NameList>
          <b:Person>
            <b:Last>Aubrey</b:Last>
            <b:First>Karl</b:First>
          </b:Person>
          <b:Person>
            <b:Last>Riley</b:Last>
            <b:First>Alison</b:First>
          </b:Person>
        </b:NameList>
      </b:Author>
    </b:Author>
    <b:Title>Understanding and using educational theories</b:Title>
    <b:Year>2019</b:Year>
    <b:City>London</b:City>
    <b:Publisher>SAGE Publications</b:Publisher>
    <b:Edition>2</b:Edition>
    <b:RefOrder>25</b:RefOrder>
  </b:Source>
  <b:Source>
    <b:Tag>Fur15</b:Tag>
    <b:SourceType>DocumentFromInternetSite</b:SourceType>
    <b:Guid>{1DDA4A7B-801C-BB4B-8198-6E61CA540732}</b:Guid>
    <b:Author>
      <b:Author>
        <b:NameList>
          <b:Person>
            <b:Last>Furlong</b:Last>
            <b:First>John</b:First>
          </b:Person>
        </b:NameList>
      </b:Author>
    </b:Author>
    <b:Title>Teaching Tomorrow's Teachers</b:Title>
    <b:Year>2015</b:Year>
    <b:URL>https://gov.wales/sites/default/files/publications/2018-03/teaching-tomorrow%E2%80%99s-teachers.pdf</b:URL>
    <b:Month>March</b:Month>
    <b:YearAccessed>2021</b:YearAccessed>
    <b:MonthAccessed>10</b:MonthAccessed>
    <b:DayAccessed>19</b:DayAccessed>
    <b:RefOrder>5</b:RefOrder>
  </b:Source>
  <b:Source>
    <b:Tag>Nat17</b:Tag>
    <b:SourceType>DocumentFromInternetSite</b:SourceType>
    <b:Guid>{2CBCE88E-264A-3D4D-A0BA-07CB51526592}</b:Guid>
    <b:Author>
      <b:Author>
        <b:Corporate>National Assembly for Wales</b:Corporate>
      </b:Author>
    </b:Author>
    <b:Title>https://refworks.proquest.com/library/recent/</b:Title>
    <b:URL>https://senedd.wales/laid%20documents/cr-ld11338/cr-ld11338-e.pdf</b:URL>
    <b:Year>2017</b:Year>
    <b:Month>December</b:Month>
    <b:YearAccessed>2021</b:YearAccessed>
    <b:MonthAccessed>10</b:MonthAccessed>
    <b:DayAccessed>13</b:DayAccessed>
    <b:RefOrder>7</b:RefOrder>
  </b:Source>
  <b:Source>
    <b:Tag>Zwo12</b:Tag>
    <b:SourceType>Book</b:SourceType>
    <b:Guid>{10E2A91E-BD98-4441-850C-2E474E6FAB7D}</b:Guid>
    <b:Title>The teacher's reflective practice handbook : becoming an extended professional through capturing evidence-informed practice</b:Title>
    <b:Year>2012</b:Year>
    <b:Author>
      <b:Author>
        <b:NameList>
          <b:Person>
            <b:Last>Zwozdiak-Myers</b:Last>
            <b:First>Paula</b:First>
          </b:Person>
        </b:NameList>
      </b:Author>
    </b:Author>
    <b:Publisher>Routledge</b:Publisher>
    <b:RefOrder>3</b:RefOrder>
  </b:Source>
  <b:Source>
    <b:Tag>Col15</b:Tag>
    <b:SourceType>Book</b:SourceType>
    <b:Guid>{438EB4B1-FEF9-7842-A561-947803761810}</b:Guid>
    <b:Author>
      <b:Author>
        <b:NameList>
          <b:Person>
            <b:Last>Gray</b:Last>
            <b:First>Colette</b:First>
          </b:Person>
          <b:Person>
            <b:Last>Macblain</b:Last>
            <b:First>Sean</b:First>
          </b:Person>
        </b:NameList>
      </b:Author>
    </b:Author>
    <b:Title>Learning Theories in Childhood</b:Title>
    <b:Publisher>SAGE</b:Publisher>
    <b:Year>2015</b:Year>
    <b:Edition>2</b:Edition>
    <b:RefOrder>4</b:RefOrder>
  </b:Source>
  <b:Source>
    <b:Tag>The10</b:Tag>
    <b:SourceType>Report</b:SourceType>
    <b:Guid>{8BDC84ED-B089-C748-9CE0-2579D2F205CD}</b:Guid>
    <b:Author>
      <b:Author>
        <b:Corporate>The Department for Children, Education, Lifelong Learning and Skills</b:Corporate>
      </b:Author>
    </b:Author>
    <b:Title>Primary Social and emotional aspects of learning – Cymru Theme 1 New beginnings Foundation Phase</b:Title>
    <b:Publisher>Welsh Assembly Government</b:Publisher>
    <b:Year>2010</b:Year>
    <b:RefOrder>34</b:RefOrder>
  </b:Source>
  <b:Source>
    <b:Tag>Gol20</b:Tag>
    <b:SourceType>Book</b:SourceType>
    <b:Guid>{F222E158-31E1-A044-A3B6-97A0C21A518F}</b:Guid>
    <b:Author>
      <b:Author>
        <b:NameList>
          <b:Person>
            <b:Last>Goleman</b:Last>
            <b:First>Daniel</b:First>
          </b:Person>
        </b:NameList>
      </b:Author>
    </b:Author>
    <b:Title>Emotional intelligence : why it can matter more than IQ</b:Title>
    <b:Publisher>Bloomsbury Publishing</b:Publisher>
    <b:City>London</b:City>
    <b:Year>2020</b:Year>
    <b:Edition>25</b:Edition>
    <b:RefOrder>24</b:RefOrder>
  </b:Source>
  <b:Source>
    <b:Tag>Wel20</b:Tag>
    <b:SourceType>InternetSite</b:SourceType>
    <b:Guid>{9F081A66-6293-FA48-B0C5-81C99E2E2798}</b:Guid>
    <b:Author>
      <b:Author>
        <b:Corporate>Welsh Government</b:Corporate>
      </b:Author>
    </b:Author>
    <b:Title>Curriculum for Wales Guidance</b:Title>
    <b:URL>https://hwb.gov.wales/api/storage/afca43eb-5c50-4846-9c2d-0d56fbffba09/curriculum-for-wales-guidance-120320.pdf</b:URL>
    <b:Year>2020</b:Year>
    <b:YearAccessed>2021</b:YearAccessed>
    <b:MonthAccessed>October</b:MonthAccessed>
    <b:DayAccessed>13</b:DayAccessed>
    <b:RefOrder>11</b:RefOrder>
  </b:Source>
</b:Sources>
</file>

<file path=customXml/itemProps1.xml><?xml version="1.0" encoding="utf-8"?>
<ds:datastoreItem xmlns:ds="http://schemas.openxmlformats.org/officeDocument/2006/customXml" ds:itemID="{2BA8552E-72DB-D246-A5EA-11962022B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9063</Words>
  <Characters>46767</Characters>
  <Application>Microsoft Office Word</Application>
  <DocSecurity>0</DocSecurity>
  <Lines>835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Butler (2104005)</dc:creator>
  <cp:keywords/>
  <dc:description/>
  <cp:lastModifiedBy>Laura Butler (2104005)</cp:lastModifiedBy>
  <cp:revision>2</cp:revision>
  <dcterms:created xsi:type="dcterms:W3CDTF">2021-10-27T17:14:00Z</dcterms:created>
  <dcterms:modified xsi:type="dcterms:W3CDTF">2021-10-27T17:14:00Z</dcterms:modified>
</cp:coreProperties>
</file>