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D5308C" w14:textId="77777777" w:rsidR="007D452A" w:rsidRDefault="007D452A" w:rsidP="007D452A">
      <w:pPr>
        <w:spacing w:after="160" w:line="259" w:lineRule="auto"/>
        <w:jc w:val="center"/>
        <w:rPr>
          <w:rFonts w:ascii="Verdana" w:hAnsi="Verdana"/>
          <w:b/>
          <w:i/>
          <w:sz w:val="44"/>
        </w:rPr>
      </w:pPr>
      <w:r>
        <w:rPr>
          <w:rFonts w:ascii="Verdana" w:hAnsi="Verdana"/>
          <w:b/>
          <w:i/>
          <w:sz w:val="44"/>
        </w:rPr>
        <w:t>Report Template</w:t>
      </w:r>
    </w:p>
    <w:p w14:paraId="09B43B90" w14:textId="73887A19" w:rsidR="007D452A" w:rsidRDefault="005E3B56" w:rsidP="007D452A">
      <w:pPr>
        <w:spacing w:after="160" w:line="259" w:lineRule="auto"/>
        <w:jc w:val="center"/>
        <w:rPr>
          <w:rFonts w:ascii="Verdana" w:hAnsi="Verdana"/>
          <w:b/>
          <w:caps/>
          <w:sz w:val="18"/>
          <w:szCs w:val="18"/>
        </w:rPr>
      </w:pPr>
      <w:r>
        <w:rPr>
          <w:rFonts w:ascii="Verdana" w:hAnsi="Verdana"/>
          <w:b/>
          <w:i/>
          <w:color w:val="FF0000"/>
          <w:sz w:val="44"/>
        </w:rPr>
        <w:t xml:space="preserve">Case report on the </w:t>
      </w:r>
      <w:proofErr w:type="spellStart"/>
      <w:r>
        <w:rPr>
          <w:rFonts w:ascii="Verdana" w:hAnsi="Verdana"/>
          <w:b/>
          <w:i/>
          <w:color w:val="FF0000"/>
          <w:sz w:val="44"/>
        </w:rPr>
        <w:t>dissaperance</w:t>
      </w:r>
      <w:proofErr w:type="spellEnd"/>
      <w:r>
        <w:rPr>
          <w:rFonts w:ascii="Verdana" w:hAnsi="Verdana"/>
          <w:b/>
          <w:i/>
          <w:color w:val="FF0000"/>
          <w:sz w:val="44"/>
        </w:rPr>
        <w:t xml:space="preserve"> of </w:t>
      </w:r>
      <w:proofErr w:type="spellStart"/>
      <w:r>
        <w:rPr>
          <w:rFonts w:ascii="Verdana" w:hAnsi="Verdana"/>
          <w:b/>
          <w:i/>
          <w:color w:val="FF0000"/>
          <w:sz w:val="44"/>
        </w:rPr>
        <w:t>Dr.</w:t>
      </w:r>
      <w:proofErr w:type="spellEnd"/>
      <w:r>
        <w:rPr>
          <w:rFonts w:ascii="Verdana" w:hAnsi="Verdana"/>
          <w:b/>
          <w:i/>
          <w:color w:val="FF0000"/>
          <w:sz w:val="44"/>
        </w:rPr>
        <w:t xml:space="preserve"> Diana Hart</w:t>
      </w:r>
    </w:p>
    <w:p w14:paraId="625DA87A" w14:textId="77777777" w:rsidR="007D452A" w:rsidRDefault="007D452A" w:rsidP="007D452A">
      <w:pPr>
        <w:spacing w:after="160" w:line="259" w:lineRule="auto"/>
        <w:rPr>
          <w:rFonts w:ascii="Verdana" w:hAnsi="Verdana"/>
          <w:b/>
          <w:caps/>
          <w:sz w:val="18"/>
          <w:szCs w:val="18"/>
        </w:rPr>
      </w:pPr>
    </w:p>
    <w:p w14:paraId="3E152DC2" w14:textId="77777777" w:rsidR="007D452A" w:rsidRDefault="007D452A" w:rsidP="007D452A">
      <w:pPr>
        <w:spacing w:after="160" w:line="259" w:lineRule="auto"/>
        <w:jc w:val="center"/>
        <w:rPr>
          <w:rFonts w:ascii="Verdana" w:hAnsi="Verdana"/>
          <w:b/>
          <w:caps/>
          <w:sz w:val="18"/>
          <w:szCs w:val="18"/>
        </w:rPr>
      </w:pPr>
      <w:r>
        <w:rPr>
          <w:noProof/>
          <w:lang w:val="ro-RO" w:eastAsia="ro-RO"/>
        </w:rPr>
        <w:drawing>
          <wp:inline distT="0" distB="0" distL="0" distR="0" wp14:anchorId="15567DAB" wp14:editId="321FB614">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4D89325C" w14:textId="77777777" w:rsidR="007D452A" w:rsidRDefault="007D452A" w:rsidP="007D452A">
      <w:pPr>
        <w:spacing w:after="160" w:line="259" w:lineRule="auto"/>
        <w:rPr>
          <w:rFonts w:ascii="Verdana" w:hAnsi="Verdana"/>
          <w:b/>
          <w:caps/>
          <w:sz w:val="18"/>
          <w:szCs w:val="18"/>
        </w:rPr>
      </w:pPr>
    </w:p>
    <w:p w14:paraId="435A9AE2" w14:textId="3D605BE8" w:rsidR="007D452A" w:rsidRDefault="007D452A" w:rsidP="007D452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5E3B56">
        <w:rPr>
          <w:rFonts w:ascii="Verdana" w:hAnsi="Verdana"/>
          <w:b/>
          <w:caps/>
          <w:color w:val="FF0000"/>
          <w:sz w:val="18"/>
          <w:szCs w:val="18"/>
        </w:rPr>
        <w:t>Academic skills for digital era (bmsw4013)</w:t>
      </w:r>
    </w:p>
    <w:p w14:paraId="05F4A47A" w14:textId="73DB1510" w:rsidR="007D452A" w:rsidRDefault="007D452A" w:rsidP="007D452A">
      <w:pPr>
        <w:spacing w:after="160" w:line="259" w:lineRule="auto"/>
        <w:rPr>
          <w:rFonts w:ascii="Verdana" w:hAnsi="Verdana"/>
          <w:b/>
          <w:caps/>
          <w:color w:val="FF0000"/>
          <w:sz w:val="18"/>
          <w:szCs w:val="18"/>
        </w:rPr>
      </w:pPr>
      <w:r>
        <w:rPr>
          <w:rFonts w:ascii="Verdana" w:hAnsi="Verdana"/>
          <w:b/>
          <w:caps/>
          <w:sz w:val="18"/>
          <w:szCs w:val="18"/>
        </w:rPr>
        <w:t>Student Name:</w:t>
      </w:r>
      <w:r>
        <w:rPr>
          <w:rFonts w:ascii="Verdana" w:hAnsi="Verdana"/>
          <w:b/>
          <w:caps/>
          <w:sz w:val="18"/>
          <w:szCs w:val="18"/>
        </w:rPr>
        <w:tab/>
      </w:r>
      <w:r>
        <w:rPr>
          <w:rFonts w:ascii="Verdana" w:hAnsi="Verdana"/>
          <w:b/>
          <w:caps/>
          <w:sz w:val="18"/>
          <w:szCs w:val="18"/>
        </w:rPr>
        <w:tab/>
      </w:r>
      <w:r w:rsidR="005E3B56">
        <w:rPr>
          <w:rFonts w:ascii="Verdana" w:hAnsi="Verdana"/>
          <w:b/>
          <w:caps/>
          <w:color w:val="FF0000"/>
          <w:sz w:val="18"/>
          <w:szCs w:val="18"/>
        </w:rPr>
        <w:t>andreea stefan (2242519)</w:t>
      </w:r>
    </w:p>
    <w:p w14:paraId="662D4ADC" w14:textId="0BBC7562" w:rsidR="007D452A" w:rsidRPr="00A20E20" w:rsidRDefault="007D452A" w:rsidP="00A20E20">
      <w:pPr>
        <w:spacing w:after="160" w:line="259" w:lineRule="auto"/>
        <w:rPr>
          <w:rFonts w:ascii="Verdana" w:hAnsi="Verdana"/>
          <w:b/>
          <w:caps/>
          <w:sz w:val="18"/>
          <w:szCs w:val="18"/>
        </w:rPr>
        <w:sectPr w:rsidR="007D452A" w:rsidRPr="00A20E20">
          <w:pgSz w:w="11906" w:h="16838"/>
          <w:pgMar w:top="1440" w:right="1440" w:bottom="1440" w:left="1440" w:header="708" w:footer="708" w:gutter="0"/>
          <w:cols w:space="708"/>
          <w:docGrid w:linePitch="360"/>
        </w:sectPr>
      </w:pPr>
      <w:r w:rsidRPr="007D452A">
        <w:rPr>
          <w:rFonts w:ascii="Verdana" w:hAnsi="Verdana"/>
          <w:b/>
          <w:caps/>
          <w:color w:val="000000" w:themeColor="text1"/>
          <w:sz w:val="18"/>
          <w:szCs w:val="18"/>
        </w:rPr>
        <w:t xml:space="preserve">Lecturer Name:                  </w:t>
      </w:r>
      <w:r w:rsidR="005E3B56">
        <w:rPr>
          <w:rFonts w:ascii="Verdana" w:hAnsi="Verdana"/>
          <w:b/>
          <w:caps/>
          <w:color w:val="FF0000"/>
          <w:sz w:val="18"/>
          <w:szCs w:val="18"/>
        </w:rPr>
        <w:t>ffion   cumberpatch</w:t>
      </w:r>
    </w:p>
    <w:p w14:paraId="1C7E1E33" w14:textId="288817EF" w:rsidR="008746EE" w:rsidRDefault="008746EE"/>
    <w:sdt>
      <w:sdtPr>
        <w:rPr>
          <w:rFonts w:ascii="Calibri" w:eastAsiaTheme="minorHAnsi" w:hAnsi="Calibri" w:cs="Calibri"/>
          <w:color w:val="auto"/>
          <w:sz w:val="22"/>
          <w:szCs w:val="22"/>
          <w:lang w:val="en-GB"/>
        </w:rPr>
        <w:id w:val="-1828040940"/>
        <w:docPartObj>
          <w:docPartGallery w:val="Table of Contents"/>
          <w:docPartUnique/>
        </w:docPartObj>
      </w:sdtPr>
      <w:sdtEndPr>
        <w:rPr>
          <w:b/>
          <w:bCs/>
          <w:noProof/>
        </w:rPr>
      </w:sdtEndPr>
      <w:sdtContent>
        <w:p w14:paraId="5EC0BEBD" w14:textId="62FF30FF" w:rsidR="00A20E20" w:rsidRDefault="00A20E20">
          <w:pPr>
            <w:pStyle w:val="TOCHeading"/>
          </w:pPr>
          <w:r>
            <w:t>Table of Contents</w:t>
          </w:r>
        </w:p>
        <w:p w14:paraId="73716D32" w14:textId="3EFFFFC1" w:rsidR="005E3B56" w:rsidRDefault="00A20E20">
          <w:pPr>
            <w:pStyle w:val="TOC1"/>
            <w:tabs>
              <w:tab w:val="right" w:leader="dot" w:pos="9016"/>
            </w:tabs>
            <w:rPr>
              <w:rFonts w:asciiTheme="minorHAnsi" w:eastAsiaTheme="minorEastAsia" w:hAnsiTheme="minorHAnsi" w:cstheme="minorBidi"/>
              <w:b w:val="0"/>
              <w:bCs w:val="0"/>
              <w:caps w:val="0"/>
              <w:noProof/>
              <w:color w:val="auto"/>
              <w:sz w:val="22"/>
              <w:szCs w:val="22"/>
              <w:lang w:val="ro-RO" w:eastAsia="ro-RO"/>
            </w:rPr>
          </w:pPr>
          <w:r>
            <w:fldChar w:fldCharType="begin"/>
          </w:r>
          <w:r>
            <w:instrText xml:space="preserve"> TOC \o "1-3" \h \z \u </w:instrText>
          </w:r>
          <w:r>
            <w:fldChar w:fldCharType="separate"/>
          </w:r>
          <w:hyperlink w:anchor="_Toc191576378" w:history="1">
            <w:r w:rsidR="005E3B56" w:rsidRPr="00092E45">
              <w:rPr>
                <w:rStyle w:val="Hyperlink"/>
                <w:noProof/>
              </w:rPr>
              <w:t>Executive Summary</w:t>
            </w:r>
            <w:r w:rsidR="005E3B56">
              <w:rPr>
                <w:noProof/>
                <w:webHidden/>
              </w:rPr>
              <w:tab/>
            </w:r>
            <w:r w:rsidR="005E3B56">
              <w:rPr>
                <w:noProof/>
                <w:webHidden/>
              </w:rPr>
              <w:fldChar w:fldCharType="begin"/>
            </w:r>
            <w:r w:rsidR="005E3B56">
              <w:rPr>
                <w:noProof/>
                <w:webHidden/>
              </w:rPr>
              <w:instrText xml:space="preserve"> PAGEREF _Toc191576378 \h </w:instrText>
            </w:r>
            <w:r w:rsidR="005E3B56">
              <w:rPr>
                <w:noProof/>
                <w:webHidden/>
              </w:rPr>
            </w:r>
            <w:r w:rsidR="005E3B56">
              <w:rPr>
                <w:noProof/>
                <w:webHidden/>
              </w:rPr>
              <w:fldChar w:fldCharType="separate"/>
            </w:r>
            <w:r w:rsidR="005E3B56">
              <w:rPr>
                <w:noProof/>
                <w:webHidden/>
              </w:rPr>
              <w:t>3</w:t>
            </w:r>
            <w:r w:rsidR="005E3B56">
              <w:rPr>
                <w:noProof/>
                <w:webHidden/>
              </w:rPr>
              <w:fldChar w:fldCharType="end"/>
            </w:r>
          </w:hyperlink>
        </w:p>
        <w:p w14:paraId="6176FF8A" w14:textId="3B155B67" w:rsidR="005E3B56" w:rsidRDefault="005E3B56">
          <w:pPr>
            <w:pStyle w:val="TOC1"/>
            <w:tabs>
              <w:tab w:val="right" w:leader="dot" w:pos="9016"/>
            </w:tabs>
            <w:rPr>
              <w:rFonts w:asciiTheme="minorHAnsi" w:eastAsiaTheme="minorEastAsia" w:hAnsiTheme="minorHAnsi" w:cstheme="minorBidi"/>
              <w:b w:val="0"/>
              <w:bCs w:val="0"/>
              <w:caps w:val="0"/>
              <w:noProof/>
              <w:color w:val="auto"/>
              <w:sz w:val="22"/>
              <w:szCs w:val="22"/>
              <w:lang w:val="ro-RO" w:eastAsia="ro-RO"/>
            </w:rPr>
          </w:pPr>
          <w:hyperlink w:anchor="_Toc191576379" w:history="1">
            <w:r w:rsidRPr="00092E45">
              <w:rPr>
                <w:rStyle w:val="Hyperlink"/>
                <w:noProof/>
              </w:rPr>
              <w:t>Introduction</w:t>
            </w:r>
            <w:r>
              <w:rPr>
                <w:noProof/>
                <w:webHidden/>
              </w:rPr>
              <w:tab/>
            </w:r>
            <w:r>
              <w:rPr>
                <w:noProof/>
                <w:webHidden/>
              </w:rPr>
              <w:fldChar w:fldCharType="begin"/>
            </w:r>
            <w:r>
              <w:rPr>
                <w:noProof/>
                <w:webHidden/>
              </w:rPr>
              <w:instrText xml:space="preserve"> PAGEREF _Toc191576379 \h </w:instrText>
            </w:r>
            <w:r>
              <w:rPr>
                <w:noProof/>
                <w:webHidden/>
              </w:rPr>
            </w:r>
            <w:r>
              <w:rPr>
                <w:noProof/>
                <w:webHidden/>
              </w:rPr>
              <w:fldChar w:fldCharType="separate"/>
            </w:r>
            <w:r>
              <w:rPr>
                <w:noProof/>
                <w:webHidden/>
              </w:rPr>
              <w:t>3</w:t>
            </w:r>
            <w:r>
              <w:rPr>
                <w:noProof/>
                <w:webHidden/>
              </w:rPr>
              <w:fldChar w:fldCharType="end"/>
            </w:r>
          </w:hyperlink>
        </w:p>
        <w:p w14:paraId="2D362C06" w14:textId="5D2BC8F0" w:rsidR="005E3B56" w:rsidRDefault="005E3B56">
          <w:pPr>
            <w:pStyle w:val="TOC1"/>
            <w:tabs>
              <w:tab w:val="right" w:leader="dot" w:pos="9016"/>
            </w:tabs>
            <w:rPr>
              <w:rFonts w:asciiTheme="minorHAnsi" w:eastAsiaTheme="minorEastAsia" w:hAnsiTheme="minorHAnsi" w:cstheme="minorBidi"/>
              <w:b w:val="0"/>
              <w:bCs w:val="0"/>
              <w:caps w:val="0"/>
              <w:noProof/>
              <w:color w:val="auto"/>
              <w:sz w:val="22"/>
              <w:szCs w:val="22"/>
              <w:lang w:val="ro-RO" w:eastAsia="ro-RO"/>
            </w:rPr>
          </w:pPr>
          <w:hyperlink w:anchor="_Toc191576380" w:history="1">
            <w:r w:rsidRPr="00092E45">
              <w:rPr>
                <w:rStyle w:val="Hyperlink"/>
                <w:noProof/>
              </w:rPr>
              <w:t>Main Body</w:t>
            </w:r>
            <w:r>
              <w:rPr>
                <w:noProof/>
                <w:webHidden/>
              </w:rPr>
              <w:tab/>
            </w:r>
            <w:r>
              <w:rPr>
                <w:noProof/>
                <w:webHidden/>
              </w:rPr>
              <w:fldChar w:fldCharType="begin"/>
            </w:r>
            <w:r>
              <w:rPr>
                <w:noProof/>
                <w:webHidden/>
              </w:rPr>
              <w:instrText xml:space="preserve"> PAGEREF _Toc191576380 \h </w:instrText>
            </w:r>
            <w:r>
              <w:rPr>
                <w:noProof/>
                <w:webHidden/>
              </w:rPr>
            </w:r>
            <w:r>
              <w:rPr>
                <w:noProof/>
                <w:webHidden/>
              </w:rPr>
              <w:fldChar w:fldCharType="separate"/>
            </w:r>
            <w:r>
              <w:rPr>
                <w:noProof/>
                <w:webHidden/>
              </w:rPr>
              <w:t>4</w:t>
            </w:r>
            <w:r>
              <w:rPr>
                <w:noProof/>
                <w:webHidden/>
              </w:rPr>
              <w:fldChar w:fldCharType="end"/>
            </w:r>
          </w:hyperlink>
        </w:p>
        <w:p w14:paraId="1243A252" w14:textId="779629F8" w:rsidR="005E3B56" w:rsidRDefault="005E3B56">
          <w:pPr>
            <w:pStyle w:val="TOC1"/>
            <w:tabs>
              <w:tab w:val="right" w:leader="dot" w:pos="9016"/>
            </w:tabs>
            <w:rPr>
              <w:rFonts w:asciiTheme="minorHAnsi" w:eastAsiaTheme="minorEastAsia" w:hAnsiTheme="minorHAnsi" w:cstheme="minorBidi"/>
              <w:b w:val="0"/>
              <w:bCs w:val="0"/>
              <w:caps w:val="0"/>
              <w:noProof/>
              <w:color w:val="auto"/>
              <w:sz w:val="22"/>
              <w:szCs w:val="22"/>
              <w:lang w:val="ro-RO" w:eastAsia="ro-RO"/>
            </w:rPr>
          </w:pPr>
          <w:hyperlink w:anchor="_Toc191576381" w:history="1">
            <w:r w:rsidRPr="00092E45">
              <w:rPr>
                <w:rStyle w:val="Hyperlink"/>
                <w:noProof/>
              </w:rPr>
              <w:t>Conclusion</w:t>
            </w:r>
            <w:r>
              <w:rPr>
                <w:noProof/>
                <w:webHidden/>
              </w:rPr>
              <w:tab/>
            </w:r>
            <w:r>
              <w:rPr>
                <w:noProof/>
                <w:webHidden/>
              </w:rPr>
              <w:fldChar w:fldCharType="begin"/>
            </w:r>
            <w:r>
              <w:rPr>
                <w:noProof/>
                <w:webHidden/>
              </w:rPr>
              <w:instrText xml:space="preserve"> PAGEREF _Toc191576381 \h </w:instrText>
            </w:r>
            <w:r>
              <w:rPr>
                <w:noProof/>
                <w:webHidden/>
              </w:rPr>
            </w:r>
            <w:r>
              <w:rPr>
                <w:noProof/>
                <w:webHidden/>
              </w:rPr>
              <w:fldChar w:fldCharType="separate"/>
            </w:r>
            <w:r>
              <w:rPr>
                <w:noProof/>
                <w:webHidden/>
              </w:rPr>
              <w:t>5</w:t>
            </w:r>
            <w:r>
              <w:rPr>
                <w:noProof/>
                <w:webHidden/>
              </w:rPr>
              <w:fldChar w:fldCharType="end"/>
            </w:r>
          </w:hyperlink>
        </w:p>
        <w:p w14:paraId="47B6E9D9" w14:textId="57D4357D" w:rsidR="005E3B56" w:rsidRDefault="005E3B56">
          <w:pPr>
            <w:pStyle w:val="TOC1"/>
            <w:tabs>
              <w:tab w:val="right" w:leader="dot" w:pos="9016"/>
            </w:tabs>
            <w:rPr>
              <w:rFonts w:asciiTheme="minorHAnsi" w:eastAsiaTheme="minorEastAsia" w:hAnsiTheme="minorHAnsi" w:cstheme="minorBidi"/>
              <w:b w:val="0"/>
              <w:bCs w:val="0"/>
              <w:caps w:val="0"/>
              <w:noProof/>
              <w:color w:val="auto"/>
              <w:sz w:val="22"/>
              <w:szCs w:val="22"/>
              <w:lang w:val="ro-RO" w:eastAsia="ro-RO"/>
            </w:rPr>
          </w:pPr>
          <w:hyperlink w:anchor="_Toc191576382" w:history="1">
            <w:r w:rsidRPr="00092E45">
              <w:rPr>
                <w:rStyle w:val="Hyperlink"/>
                <w:noProof/>
              </w:rPr>
              <w:t>Reference List</w:t>
            </w:r>
            <w:r>
              <w:rPr>
                <w:noProof/>
                <w:webHidden/>
              </w:rPr>
              <w:tab/>
            </w:r>
            <w:r>
              <w:rPr>
                <w:noProof/>
                <w:webHidden/>
              </w:rPr>
              <w:fldChar w:fldCharType="begin"/>
            </w:r>
            <w:r>
              <w:rPr>
                <w:noProof/>
                <w:webHidden/>
              </w:rPr>
              <w:instrText xml:space="preserve"> PAGEREF _Toc191576382 \h </w:instrText>
            </w:r>
            <w:r>
              <w:rPr>
                <w:noProof/>
                <w:webHidden/>
              </w:rPr>
            </w:r>
            <w:r>
              <w:rPr>
                <w:noProof/>
                <w:webHidden/>
              </w:rPr>
              <w:fldChar w:fldCharType="separate"/>
            </w:r>
            <w:r>
              <w:rPr>
                <w:noProof/>
                <w:webHidden/>
              </w:rPr>
              <w:t>6</w:t>
            </w:r>
            <w:r>
              <w:rPr>
                <w:noProof/>
                <w:webHidden/>
              </w:rPr>
              <w:fldChar w:fldCharType="end"/>
            </w:r>
          </w:hyperlink>
        </w:p>
        <w:p w14:paraId="23624529" w14:textId="0E15BFF2" w:rsidR="00A20E20" w:rsidRDefault="00A20E20">
          <w:r>
            <w:rPr>
              <w:b/>
              <w:bCs/>
              <w:noProof/>
            </w:rPr>
            <w:fldChar w:fldCharType="end"/>
          </w:r>
        </w:p>
      </w:sdtContent>
    </w:sdt>
    <w:p w14:paraId="7788628A" w14:textId="77777777" w:rsidR="00A20E20" w:rsidRDefault="00A20E20">
      <w:pPr>
        <w:sectPr w:rsidR="00A20E20">
          <w:pgSz w:w="11906" w:h="16838"/>
          <w:pgMar w:top="1440" w:right="1440" w:bottom="1440" w:left="1440" w:header="708" w:footer="708" w:gutter="0"/>
          <w:cols w:space="708"/>
          <w:docGrid w:linePitch="360"/>
        </w:sectPr>
      </w:pPr>
    </w:p>
    <w:p w14:paraId="2D82F5AA" w14:textId="70AA0C59" w:rsidR="007D452A" w:rsidRDefault="007D452A" w:rsidP="007D452A">
      <w:pPr>
        <w:pStyle w:val="Heading1"/>
      </w:pPr>
      <w:bookmarkStart w:id="0" w:name="_Toc191576378"/>
      <w:r>
        <w:lastRenderedPageBreak/>
        <w:t>Executive Summary</w:t>
      </w:r>
      <w:bookmarkEnd w:id="0"/>
    </w:p>
    <w:p w14:paraId="31DD7696" w14:textId="77777777" w:rsidR="00295A5C" w:rsidRPr="002A32D2" w:rsidRDefault="00295A5C" w:rsidP="00295A5C">
      <w:pPr>
        <w:ind w:right="95"/>
        <w:jc w:val="both"/>
        <w:rPr>
          <w:rFonts w:ascii="Arial" w:hAnsi="Arial" w:cs="Arial"/>
          <w:sz w:val="24"/>
          <w:szCs w:val="24"/>
        </w:rPr>
      </w:pPr>
      <w:r w:rsidRPr="000F65CA">
        <w:rPr>
          <w:rFonts w:ascii="Arial" w:hAnsi="Arial" w:cs="Arial"/>
          <w:sz w:val="24"/>
          <w:szCs w:val="24"/>
        </w:rPr>
        <w:t xml:space="preserve">Renowned artificial intelligence ethics expert </w:t>
      </w:r>
      <w:proofErr w:type="spellStart"/>
      <w:r w:rsidRPr="000F65CA">
        <w:rPr>
          <w:rFonts w:ascii="Arial" w:hAnsi="Arial" w:cs="Arial"/>
          <w:sz w:val="24"/>
          <w:szCs w:val="24"/>
        </w:rPr>
        <w:t>NovaTech</w:t>
      </w:r>
      <w:proofErr w:type="spellEnd"/>
      <w:r w:rsidRPr="000F65CA">
        <w:rPr>
          <w:rFonts w:ascii="Arial" w:hAnsi="Arial" w:cs="Arial"/>
          <w:sz w:val="24"/>
          <w:szCs w:val="24"/>
        </w:rPr>
        <w:t xml:space="preserve"> Senior Artificial Intelligence and Robotics Engineer </w:t>
      </w:r>
      <w:proofErr w:type="spellStart"/>
      <w:r w:rsidRPr="000F65CA">
        <w:rPr>
          <w:rFonts w:ascii="Arial" w:hAnsi="Arial" w:cs="Arial"/>
          <w:sz w:val="24"/>
          <w:szCs w:val="24"/>
        </w:rPr>
        <w:t>Dr.</w:t>
      </w:r>
      <w:proofErr w:type="spellEnd"/>
      <w:r w:rsidRPr="000F65CA">
        <w:rPr>
          <w:rFonts w:ascii="Arial" w:hAnsi="Arial" w:cs="Arial"/>
          <w:sz w:val="24"/>
          <w:szCs w:val="24"/>
        </w:rPr>
        <w:t xml:space="preserve"> Diana Hart focused mostly on decision-making artificial intelligence in military and highly risk environments. Her publications include subjects like prejudice, responsibility, and the way artificial intelligence technology is being used in military and national security. </w:t>
      </w:r>
      <w:proofErr w:type="spellStart"/>
      <w:r w:rsidRPr="000F65CA">
        <w:rPr>
          <w:rFonts w:ascii="Arial" w:hAnsi="Arial" w:cs="Arial"/>
          <w:sz w:val="24"/>
          <w:szCs w:val="24"/>
        </w:rPr>
        <w:t>Dr.</w:t>
      </w:r>
      <w:proofErr w:type="spellEnd"/>
      <w:r w:rsidRPr="000F65CA">
        <w:rPr>
          <w:rFonts w:ascii="Arial" w:hAnsi="Arial" w:cs="Arial"/>
          <w:sz w:val="24"/>
          <w:szCs w:val="24"/>
        </w:rPr>
        <w:t xml:space="preserve"> Hart voiced concerns about the moral implications of using artificial intelligence in clandestine military operations in the weeks preceding her kidnapping. This paper investigates her kidnapping circumstances and assesses pertinent ethical concerns with significant impact on artificial intelligence policies-making. Under investigation among the most likely reasons are corporate persecution, voluntary disappearance, and whistleblower reprisals. At last, it suggests moral guidelines to be followed in future research to reduce the hazards connected with artificial intelligence behaviour and decision-making.</w:t>
      </w:r>
    </w:p>
    <w:p w14:paraId="0C684BAB" w14:textId="1D851B4B" w:rsidR="007D452A" w:rsidRDefault="007D452A" w:rsidP="00A20E20">
      <w:pPr>
        <w:pStyle w:val="NormalIndent"/>
        <w:spacing w:line="480" w:lineRule="auto"/>
        <w:ind w:left="0"/>
        <w:rPr>
          <w:b/>
          <w:color w:val="FF0000"/>
        </w:rPr>
      </w:pPr>
    </w:p>
    <w:p w14:paraId="708AE634" w14:textId="77777777" w:rsidR="00295A5C" w:rsidRPr="00295A5C" w:rsidRDefault="00295A5C" w:rsidP="00295A5C">
      <w:pPr>
        <w:ind w:right="95"/>
        <w:jc w:val="both"/>
        <w:rPr>
          <w:rFonts w:asciiTheme="majorHAnsi" w:hAnsiTheme="majorHAnsi" w:cs="Arial"/>
          <w:color w:val="0070C0"/>
          <w:sz w:val="40"/>
          <w:szCs w:val="40"/>
        </w:rPr>
      </w:pPr>
      <w:r w:rsidRPr="00295A5C">
        <w:rPr>
          <w:rFonts w:asciiTheme="majorHAnsi" w:hAnsiTheme="majorHAnsi" w:cs="Arial"/>
          <w:color w:val="0070C0"/>
          <w:sz w:val="40"/>
          <w:szCs w:val="40"/>
        </w:rPr>
        <w:t>Abstract</w:t>
      </w:r>
    </w:p>
    <w:p w14:paraId="1BAE58B9" w14:textId="77777777" w:rsidR="00295A5C" w:rsidRDefault="00295A5C" w:rsidP="00295A5C">
      <w:pPr>
        <w:ind w:right="95"/>
        <w:jc w:val="both"/>
        <w:rPr>
          <w:rFonts w:ascii="Arial" w:hAnsi="Arial" w:cs="Arial"/>
          <w:sz w:val="24"/>
          <w:szCs w:val="24"/>
        </w:rPr>
      </w:pPr>
      <w:r w:rsidRPr="002A32D2">
        <w:rPr>
          <w:rFonts w:ascii="Arial" w:hAnsi="Arial" w:cs="Arial"/>
          <w:sz w:val="24"/>
          <w:szCs w:val="24"/>
        </w:rPr>
        <w:t xml:space="preserve"> </w:t>
      </w:r>
      <w:r w:rsidRPr="000F65CA">
        <w:rPr>
          <w:rFonts w:ascii="Arial" w:hAnsi="Arial" w:cs="Arial"/>
          <w:sz w:val="24"/>
          <w:szCs w:val="24"/>
        </w:rPr>
        <w:t xml:space="preserve">Found January 5 at 9:30 PM. Surveillance video from </w:t>
      </w:r>
      <w:proofErr w:type="spellStart"/>
      <w:r w:rsidRPr="000F65CA">
        <w:rPr>
          <w:rFonts w:ascii="Arial" w:hAnsi="Arial" w:cs="Arial"/>
          <w:sz w:val="24"/>
          <w:szCs w:val="24"/>
        </w:rPr>
        <w:t>NovaTech's</w:t>
      </w:r>
      <w:proofErr w:type="spellEnd"/>
      <w:r w:rsidRPr="000F65CA">
        <w:rPr>
          <w:rFonts w:ascii="Arial" w:hAnsi="Arial" w:cs="Arial"/>
          <w:sz w:val="24"/>
          <w:szCs w:val="24"/>
        </w:rPr>
        <w:t xml:space="preserve"> robots lab shows </w:t>
      </w:r>
      <w:proofErr w:type="spellStart"/>
      <w:r w:rsidRPr="000F65CA">
        <w:rPr>
          <w:rFonts w:ascii="Arial" w:hAnsi="Arial" w:cs="Arial"/>
          <w:sz w:val="24"/>
          <w:szCs w:val="24"/>
        </w:rPr>
        <w:t>Dr.</w:t>
      </w:r>
      <w:proofErr w:type="spellEnd"/>
      <w:r w:rsidRPr="000F65CA">
        <w:rPr>
          <w:rFonts w:ascii="Arial" w:hAnsi="Arial" w:cs="Arial"/>
          <w:sz w:val="24"/>
          <w:szCs w:val="24"/>
        </w:rPr>
        <w:t xml:space="preserve"> Diana Hart,</w:t>
      </w:r>
      <w:r w:rsidRPr="00C33303">
        <w:t xml:space="preserve"> </w:t>
      </w:r>
      <w:r w:rsidRPr="00C33303">
        <w:rPr>
          <w:rFonts w:ascii="Arial" w:hAnsi="Arial" w:cs="Arial"/>
          <w:sz w:val="24"/>
          <w:szCs w:val="24"/>
        </w:rPr>
        <w:t>(</w:t>
      </w:r>
      <w:r w:rsidRPr="00C33303">
        <w:rPr>
          <w:rFonts w:ascii="Arial" w:hAnsi="Arial" w:cs="Arial"/>
          <w:b/>
          <w:bCs/>
          <w:sz w:val="24"/>
          <w:szCs w:val="24"/>
        </w:rPr>
        <w:t>Hao, 2020</w:t>
      </w:r>
      <w:r w:rsidRPr="00C33303">
        <w:rPr>
          <w:rFonts w:ascii="Arial" w:hAnsi="Arial" w:cs="Arial"/>
          <w:sz w:val="24"/>
          <w:szCs w:val="24"/>
        </w:rPr>
        <w:t>)</w:t>
      </w:r>
      <w:r w:rsidRPr="000F65CA">
        <w:rPr>
          <w:rFonts w:ascii="Arial" w:hAnsi="Arial" w:cs="Arial"/>
          <w:sz w:val="24"/>
          <w:szCs w:val="24"/>
        </w:rPr>
        <w:t xml:space="preserve">. She disappeared fall. </w:t>
      </w:r>
      <w:bookmarkStart w:id="1" w:name="_GoBack"/>
      <w:r w:rsidRPr="000F65CA">
        <w:rPr>
          <w:rFonts w:ascii="Arial" w:hAnsi="Arial" w:cs="Arial"/>
          <w:sz w:val="24"/>
          <w:szCs w:val="24"/>
        </w:rPr>
        <w:t xml:space="preserve">Renowned artificial intelligence </w:t>
      </w:r>
      <w:bookmarkEnd w:id="1"/>
      <w:r w:rsidRPr="000F65CA">
        <w:rPr>
          <w:rFonts w:ascii="Arial" w:hAnsi="Arial" w:cs="Arial"/>
          <w:sz w:val="24"/>
          <w:szCs w:val="24"/>
        </w:rPr>
        <w:t>researcher, her open opinions on moral use of artificial intelligence in military environments were well-known.</w:t>
      </w:r>
      <w:r>
        <w:rPr>
          <w:rFonts w:ascii="Arial" w:hAnsi="Arial" w:cs="Arial"/>
          <w:sz w:val="24"/>
          <w:szCs w:val="24"/>
        </w:rPr>
        <w:t xml:space="preserve"> </w:t>
      </w:r>
      <w:r w:rsidRPr="000F65CA">
        <w:rPr>
          <w:rFonts w:ascii="Arial" w:hAnsi="Arial" w:cs="Arial"/>
          <w:sz w:val="24"/>
          <w:szCs w:val="24"/>
        </w:rPr>
        <w:t xml:space="preserve">Although some of her colleagues felt she was too wary, others backed her worries about artificial intelligence dangers. She had been considering difficult ethical issues maybe disclosing unethical artificial intelligence methods before she was kidnapped </w:t>
      </w:r>
      <w:r>
        <w:rPr>
          <w:rFonts w:ascii="Arial" w:hAnsi="Arial" w:cs="Arial"/>
          <w:sz w:val="24"/>
          <w:szCs w:val="24"/>
        </w:rPr>
        <w:t>(</w:t>
      </w:r>
      <w:proofErr w:type="spellStart"/>
      <w:r w:rsidRPr="0012599B">
        <w:rPr>
          <w:rFonts w:ascii="Arial" w:hAnsi="Arial" w:cs="Arial"/>
          <w:sz w:val="24"/>
          <w:szCs w:val="24"/>
        </w:rPr>
        <w:t>Scharre</w:t>
      </w:r>
      <w:proofErr w:type="spellEnd"/>
      <w:r w:rsidRPr="0012599B">
        <w:rPr>
          <w:rFonts w:ascii="Arial" w:hAnsi="Arial" w:cs="Arial"/>
          <w:sz w:val="24"/>
          <w:szCs w:val="24"/>
        </w:rPr>
        <w:t>, P</w:t>
      </w:r>
      <w:r>
        <w:rPr>
          <w:rFonts w:ascii="Arial" w:hAnsi="Arial" w:cs="Arial"/>
          <w:sz w:val="24"/>
          <w:szCs w:val="24"/>
        </w:rPr>
        <w:t xml:space="preserve"> </w:t>
      </w:r>
      <w:r w:rsidRPr="0012599B">
        <w:rPr>
          <w:rFonts w:ascii="Arial" w:hAnsi="Arial" w:cs="Arial"/>
          <w:sz w:val="24"/>
          <w:szCs w:val="24"/>
        </w:rPr>
        <w:t>2018).</w:t>
      </w:r>
      <w:r w:rsidRPr="000F65CA">
        <w:rPr>
          <w:rFonts w:ascii="Arial" w:hAnsi="Arial" w:cs="Arial"/>
          <w:sz w:val="24"/>
          <w:szCs w:val="24"/>
        </w:rPr>
        <w:t>This lecture covers her work, moral questions surrounding artificial intelligence decision-making, and hypotheses about her disappearance.</w:t>
      </w:r>
    </w:p>
    <w:p w14:paraId="43F6DD0C" w14:textId="77777777" w:rsidR="00295A5C" w:rsidRPr="00A20E20" w:rsidRDefault="00295A5C" w:rsidP="00A20E20">
      <w:pPr>
        <w:pStyle w:val="NormalIndent"/>
        <w:spacing w:line="480" w:lineRule="auto"/>
        <w:ind w:left="0"/>
        <w:rPr>
          <w:b/>
          <w:color w:val="FF0000"/>
        </w:rPr>
      </w:pPr>
    </w:p>
    <w:p w14:paraId="23802ED5" w14:textId="719649ED" w:rsidR="007D452A" w:rsidRPr="007D452A" w:rsidRDefault="007D452A" w:rsidP="007D452A">
      <w:pPr>
        <w:pStyle w:val="Heading1"/>
        <w:rPr>
          <w:rFonts w:eastAsiaTheme="minorHAnsi" w:cs="Calibri"/>
          <w:szCs w:val="22"/>
        </w:rPr>
      </w:pPr>
      <w:bookmarkStart w:id="2" w:name="_Toc191576379"/>
      <w:r>
        <w:t>Introduction</w:t>
      </w:r>
      <w:bookmarkEnd w:id="2"/>
    </w:p>
    <w:p w14:paraId="07916199" w14:textId="77777777" w:rsidR="007D452A" w:rsidRDefault="007D452A" w:rsidP="007D452A">
      <w:pPr>
        <w:pStyle w:val="NormalIndent"/>
        <w:spacing w:line="480" w:lineRule="auto"/>
      </w:pPr>
    </w:p>
    <w:p w14:paraId="4616BC09" w14:textId="77777777" w:rsidR="00295A5C" w:rsidRPr="00F852BF" w:rsidRDefault="00295A5C" w:rsidP="00295A5C">
      <w:pPr>
        <w:ind w:right="95"/>
        <w:jc w:val="both"/>
        <w:rPr>
          <w:rFonts w:ascii="Arial" w:hAnsi="Arial" w:cs="Arial"/>
          <w:sz w:val="24"/>
          <w:szCs w:val="24"/>
        </w:rPr>
      </w:pPr>
      <w:r w:rsidRPr="00F852BF">
        <w:rPr>
          <w:rFonts w:ascii="Arial" w:hAnsi="Arial" w:cs="Arial"/>
          <w:sz w:val="24"/>
          <w:szCs w:val="24"/>
        </w:rPr>
        <w:t xml:space="preserve">Artificial intelligence is increasingly being integrated into various sectors, raising ethical concerns. </w:t>
      </w:r>
      <w:proofErr w:type="spellStart"/>
      <w:r w:rsidRPr="00F852BF">
        <w:rPr>
          <w:rFonts w:ascii="Arial" w:hAnsi="Arial" w:cs="Arial"/>
          <w:sz w:val="24"/>
          <w:szCs w:val="24"/>
        </w:rPr>
        <w:t>Dr.</w:t>
      </w:r>
      <w:proofErr w:type="spellEnd"/>
      <w:r w:rsidRPr="00F852BF">
        <w:rPr>
          <w:rFonts w:ascii="Arial" w:hAnsi="Arial" w:cs="Arial"/>
          <w:sz w:val="24"/>
          <w:szCs w:val="24"/>
        </w:rPr>
        <w:t xml:space="preserve"> Diana Hart, a prominent voice in artificial intelligence ethics, advocated for openness, human supervision, and responsibility for decisions made on AI. However, her supporters argued that her viewpoint on synthetic intelligence threats was legitimate. </w:t>
      </w:r>
      <w:proofErr w:type="spellStart"/>
      <w:r w:rsidRPr="00F852BF">
        <w:rPr>
          <w:rFonts w:ascii="Arial" w:hAnsi="Arial" w:cs="Arial"/>
          <w:sz w:val="24"/>
          <w:szCs w:val="24"/>
        </w:rPr>
        <w:t>Dr.</w:t>
      </w:r>
      <w:proofErr w:type="spellEnd"/>
      <w:r w:rsidRPr="00F852BF">
        <w:rPr>
          <w:rFonts w:ascii="Arial" w:hAnsi="Arial" w:cs="Arial"/>
          <w:sz w:val="24"/>
          <w:szCs w:val="24"/>
        </w:rPr>
        <w:t xml:space="preserve"> Hart's disappearance raises questions about whether she produced anything disagreeable, as she had a crucial message to share before disappearing.</w:t>
      </w:r>
    </w:p>
    <w:p w14:paraId="32D15394" w14:textId="77777777" w:rsidR="007D452A" w:rsidRDefault="007D452A"/>
    <w:p w14:paraId="4A914258" w14:textId="2012D2E2" w:rsidR="007D452A" w:rsidRDefault="007D452A" w:rsidP="009D65A3">
      <w:pPr>
        <w:pStyle w:val="Heading1"/>
      </w:pPr>
      <w:bookmarkStart w:id="3" w:name="_Toc191576380"/>
      <w:r>
        <w:lastRenderedPageBreak/>
        <w:t>Main Body</w:t>
      </w:r>
      <w:bookmarkEnd w:id="3"/>
    </w:p>
    <w:p w14:paraId="37B1B430" w14:textId="77777777" w:rsidR="00295A5C" w:rsidRPr="00295A5C" w:rsidRDefault="00295A5C" w:rsidP="00295A5C">
      <w:pPr>
        <w:ind w:right="95"/>
        <w:jc w:val="both"/>
        <w:rPr>
          <w:rFonts w:ascii="Arial" w:hAnsi="Arial" w:cs="Arial"/>
          <w:color w:val="0070C0"/>
          <w:sz w:val="24"/>
          <w:szCs w:val="24"/>
          <w:u w:val="single"/>
        </w:rPr>
      </w:pPr>
      <w:r w:rsidRPr="00295A5C">
        <w:rPr>
          <w:rFonts w:ascii="Arial" w:hAnsi="Arial" w:cs="Arial"/>
          <w:color w:val="0070C0"/>
          <w:sz w:val="24"/>
          <w:szCs w:val="24"/>
          <w:u w:val="single"/>
        </w:rPr>
        <w:t>Ethical Risks in AI Decision-Making</w:t>
      </w:r>
    </w:p>
    <w:p w14:paraId="375A792B" w14:textId="77777777" w:rsidR="00295A5C" w:rsidRPr="004428E7" w:rsidRDefault="00295A5C" w:rsidP="00295A5C">
      <w:pPr>
        <w:ind w:right="95"/>
        <w:jc w:val="both"/>
        <w:rPr>
          <w:rFonts w:ascii="Arial" w:hAnsi="Arial" w:cs="Arial"/>
          <w:b/>
          <w:bCs/>
          <w:sz w:val="24"/>
          <w:szCs w:val="24"/>
          <w:u w:val="single"/>
        </w:rPr>
      </w:pPr>
      <w:r w:rsidRPr="00295A5C">
        <w:rPr>
          <w:rFonts w:ascii="Arial" w:hAnsi="Arial" w:cs="Arial"/>
          <w:color w:val="0070C0"/>
          <w:sz w:val="24"/>
          <w:szCs w:val="24"/>
        </w:rPr>
        <w:t>Bias and Fairness</w:t>
      </w:r>
    </w:p>
    <w:p w14:paraId="24E73765" w14:textId="77777777" w:rsidR="00295A5C" w:rsidRPr="00CE2604" w:rsidRDefault="00295A5C" w:rsidP="00295A5C">
      <w:pPr>
        <w:ind w:right="95"/>
        <w:jc w:val="both"/>
        <w:rPr>
          <w:rFonts w:ascii="Arial" w:hAnsi="Arial" w:cs="Arial"/>
          <w:sz w:val="24"/>
          <w:szCs w:val="24"/>
        </w:rPr>
      </w:pPr>
      <w:r w:rsidRPr="00CE2604">
        <w:rPr>
          <w:rFonts w:ascii="Arial" w:hAnsi="Arial" w:cs="Arial"/>
          <w:sz w:val="24"/>
          <w:szCs w:val="24"/>
        </w:rPr>
        <w:t xml:space="preserve">The results show that produced artificial intelligence models mirror human nature as natural aim. Studies show that predictive police fitted with artificial intelligence and face recognition technologies unfairly target minority groups, therefore creating systematic inequality. Masterpiece 2024 OURs Protector. Often cautioned on bias in artificial intelligence-driven defence systems, </w:t>
      </w:r>
      <w:proofErr w:type="spellStart"/>
      <w:r w:rsidRPr="00CE2604">
        <w:rPr>
          <w:rFonts w:ascii="Arial" w:hAnsi="Arial" w:cs="Arial"/>
          <w:sz w:val="24"/>
          <w:szCs w:val="24"/>
        </w:rPr>
        <w:t>Dr.</w:t>
      </w:r>
      <w:proofErr w:type="spellEnd"/>
      <w:r w:rsidRPr="00CE2604">
        <w:rPr>
          <w:rFonts w:ascii="Arial" w:hAnsi="Arial" w:cs="Arial"/>
          <w:sz w:val="24"/>
          <w:szCs w:val="24"/>
        </w:rPr>
        <w:t xml:space="preserve"> Hart pointed out that malfunctioning AI models might lead to false attack or misidentification of threats. According to machine learning specialist </w:t>
      </w:r>
      <w:proofErr w:type="spellStart"/>
      <w:r w:rsidRPr="00CE2604">
        <w:rPr>
          <w:rFonts w:ascii="Arial" w:hAnsi="Arial" w:cs="Arial"/>
          <w:sz w:val="24"/>
          <w:szCs w:val="24"/>
        </w:rPr>
        <w:t>Dr.</w:t>
      </w:r>
      <w:proofErr w:type="spellEnd"/>
      <w:r w:rsidRPr="00CE2604">
        <w:rPr>
          <w:rFonts w:ascii="Arial" w:hAnsi="Arial" w:cs="Arial"/>
          <w:sz w:val="24"/>
          <w:szCs w:val="24"/>
        </w:rPr>
        <w:t xml:space="preserve"> Michael Reynolds of </w:t>
      </w:r>
      <w:proofErr w:type="spellStart"/>
      <w:r w:rsidRPr="00CE2604">
        <w:rPr>
          <w:rFonts w:ascii="Arial" w:hAnsi="Arial" w:cs="Arial"/>
          <w:sz w:val="24"/>
          <w:szCs w:val="24"/>
        </w:rPr>
        <w:t>NovaTech</w:t>
      </w:r>
      <w:proofErr w:type="spellEnd"/>
      <w:r w:rsidRPr="00CE2604">
        <w:rPr>
          <w:rFonts w:ascii="Arial" w:hAnsi="Arial" w:cs="Arial"/>
          <w:sz w:val="24"/>
          <w:szCs w:val="24"/>
        </w:rPr>
        <w:t xml:space="preserve"> (Harvard Kennedy School, 2023), "Her claim that AI could replace human doctors inside 10 years is misleading—there's no evidence to support that timeframe."</w:t>
      </w:r>
    </w:p>
    <w:p w14:paraId="5544F030" w14:textId="77777777" w:rsidR="00295A5C" w:rsidRPr="00295A5C" w:rsidRDefault="00295A5C" w:rsidP="00295A5C">
      <w:pPr>
        <w:ind w:right="95"/>
        <w:jc w:val="both"/>
        <w:rPr>
          <w:rFonts w:ascii="Arial" w:hAnsi="Arial" w:cs="Arial"/>
          <w:color w:val="0070C0"/>
          <w:sz w:val="24"/>
          <w:szCs w:val="24"/>
        </w:rPr>
      </w:pPr>
      <w:r w:rsidRPr="00295A5C">
        <w:rPr>
          <w:rFonts w:ascii="Arial" w:hAnsi="Arial" w:cs="Arial"/>
          <w:color w:val="0070C0"/>
          <w:sz w:val="24"/>
          <w:szCs w:val="24"/>
        </w:rPr>
        <w:t>Accountability and Responsibility</w:t>
      </w:r>
    </w:p>
    <w:p w14:paraId="50BF3AC0" w14:textId="77777777" w:rsidR="00295A5C" w:rsidRPr="00CE2604" w:rsidRDefault="00295A5C" w:rsidP="00295A5C">
      <w:pPr>
        <w:ind w:right="95"/>
        <w:jc w:val="both"/>
        <w:rPr>
          <w:rFonts w:ascii="Arial" w:hAnsi="Arial" w:cs="Arial"/>
          <w:sz w:val="24"/>
          <w:szCs w:val="24"/>
        </w:rPr>
      </w:pPr>
      <w:r w:rsidRPr="00CE2604">
        <w:rPr>
          <w:rFonts w:ascii="Arial" w:hAnsi="Arial" w:cs="Arial"/>
          <w:sz w:val="24"/>
          <w:szCs w:val="24"/>
        </w:rPr>
        <w:t xml:space="preserve">Lack of responsibility for systems of artificial intelligence failing is one of the fundamental problems in artificial intelligence </w:t>
      </w:r>
      <w:proofErr w:type="spellStart"/>
      <w:r w:rsidRPr="00CE2604">
        <w:rPr>
          <w:rFonts w:ascii="Arial" w:hAnsi="Arial" w:cs="Arial"/>
          <w:sz w:val="24"/>
          <w:szCs w:val="24"/>
        </w:rPr>
        <w:t>ethics.Military</w:t>
      </w:r>
      <w:proofErr w:type="spellEnd"/>
      <w:r w:rsidRPr="00CE2604">
        <w:rPr>
          <w:rFonts w:ascii="Arial" w:hAnsi="Arial" w:cs="Arial"/>
          <w:sz w:val="24"/>
          <w:szCs w:val="24"/>
        </w:rPr>
        <w:t xml:space="preserve"> acts powered by artificial intelligence cannot be attributed to one person, thereby creating a moral and legal gap. Emphasised in Convention, Globally Economic 2024 Studies by </w:t>
      </w:r>
      <w:proofErr w:type="spellStart"/>
      <w:r w:rsidRPr="00CE2604">
        <w:rPr>
          <w:rFonts w:ascii="Arial" w:hAnsi="Arial" w:cs="Arial"/>
          <w:sz w:val="24"/>
          <w:szCs w:val="24"/>
        </w:rPr>
        <w:t>Dr.</w:t>
      </w:r>
      <w:proofErr w:type="spellEnd"/>
      <w:r w:rsidRPr="00CE2604">
        <w:rPr>
          <w:rFonts w:ascii="Arial" w:hAnsi="Arial" w:cs="Arial"/>
          <w:sz w:val="24"/>
          <w:szCs w:val="24"/>
        </w:rPr>
        <w:t xml:space="preserve"> Hart the requirement of appropriate responsibility for actions executed under artificial </w:t>
      </w:r>
      <w:proofErr w:type="spellStart"/>
      <w:r w:rsidRPr="00CE2604">
        <w:rPr>
          <w:rFonts w:ascii="Arial" w:hAnsi="Arial" w:cs="Arial"/>
          <w:sz w:val="24"/>
          <w:szCs w:val="24"/>
        </w:rPr>
        <w:t>intelligence.Felix</w:t>
      </w:r>
      <w:proofErr w:type="spellEnd"/>
      <w:r w:rsidRPr="00CE2604">
        <w:rPr>
          <w:rFonts w:ascii="Arial" w:hAnsi="Arial" w:cs="Arial"/>
          <w:sz w:val="24"/>
          <w:szCs w:val="24"/>
        </w:rPr>
        <w:t xml:space="preserve"> Morgan, CEO of </w:t>
      </w:r>
      <w:proofErr w:type="spellStart"/>
      <w:r w:rsidRPr="00CE2604">
        <w:rPr>
          <w:rFonts w:ascii="Arial" w:hAnsi="Arial" w:cs="Arial"/>
          <w:sz w:val="24"/>
          <w:szCs w:val="24"/>
        </w:rPr>
        <w:t>NovaTech</w:t>
      </w:r>
      <w:proofErr w:type="spellEnd"/>
      <w:r w:rsidRPr="00CE2604">
        <w:rPr>
          <w:rFonts w:ascii="Arial" w:hAnsi="Arial" w:cs="Arial"/>
          <w:sz w:val="24"/>
          <w:szCs w:val="24"/>
        </w:rPr>
        <w:t xml:space="preserve"> </w:t>
      </w:r>
      <w:r w:rsidRPr="00C33303">
        <w:rPr>
          <w:rFonts w:ascii="Arial" w:hAnsi="Arial" w:cs="Arial"/>
          <w:sz w:val="24"/>
          <w:szCs w:val="24"/>
        </w:rPr>
        <w:t>(</w:t>
      </w:r>
      <w:proofErr w:type="spellStart"/>
      <w:r w:rsidRPr="00C33303">
        <w:rPr>
          <w:rFonts w:ascii="Arial" w:hAnsi="Arial" w:cs="Arial"/>
          <w:sz w:val="24"/>
          <w:szCs w:val="24"/>
        </w:rPr>
        <w:t>Hao</w:t>
      </w:r>
      <w:proofErr w:type="spellEnd"/>
      <w:r w:rsidRPr="00C33303">
        <w:rPr>
          <w:rFonts w:ascii="Arial" w:hAnsi="Arial" w:cs="Arial"/>
          <w:sz w:val="24"/>
          <w:szCs w:val="24"/>
        </w:rPr>
        <w:t xml:space="preserve">, 2020) </w:t>
      </w:r>
      <w:r w:rsidRPr="00CE2604">
        <w:rPr>
          <w:rFonts w:ascii="Arial" w:hAnsi="Arial" w:cs="Arial"/>
          <w:sz w:val="24"/>
          <w:szCs w:val="24"/>
        </w:rPr>
        <w:t xml:space="preserve">remarked "Given her recent conflicts with corporate sponsors, it's likely she was under a lot of stress about funding her </w:t>
      </w:r>
      <w:proofErr w:type="spellStart"/>
      <w:r w:rsidRPr="00CE2604">
        <w:rPr>
          <w:rFonts w:ascii="Arial" w:hAnsi="Arial" w:cs="Arial"/>
          <w:sz w:val="24"/>
          <w:szCs w:val="24"/>
        </w:rPr>
        <w:t>research".This</w:t>
      </w:r>
      <w:proofErr w:type="spellEnd"/>
      <w:r w:rsidRPr="00CE2604">
        <w:rPr>
          <w:rFonts w:ascii="Arial" w:hAnsi="Arial" w:cs="Arial"/>
          <w:sz w:val="24"/>
          <w:szCs w:val="24"/>
        </w:rPr>
        <w:t xml:space="preserve"> implies that her works could have mirrored financial concerns and corporate ambitions.</w:t>
      </w:r>
    </w:p>
    <w:p w14:paraId="533DC55F" w14:textId="77777777" w:rsidR="00295A5C" w:rsidRPr="00295A5C" w:rsidRDefault="00295A5C" w:rsidP="00295A5C">
      <w:pPr>
        <w:ind w:right="95"/>
        <w:jc w:val="both"/>
        <w:rPr>
          <w:rFonts w:ascii="Arial" w:hAnsi="Arial" w:cs="Arial"/>
          <w:color w:val="0070C0"/>
          <w:sz w:val="24"/>
          <w:szCs w:val="24"/>
        </w:rPr>
      </w:pPr>
      <w:r w:rsidRPr="00295A5C">
        <w:rPr>
          <w:rFonts w:ascii="Arial" w:hAnsi="Arial" w:cs="Arial"/>
          <w:color w:val="0070C0"/>
          <w:sz w:val="24"/>
          <w:szCs w:val="24"/>
        </w:rPr>
        <w:t>Misuse and Dual-Use Risks</w:t>
      </w:r>
    </w:p>
    <w:p w14:paraId="03C99D64" w14:textId="77777777" w:rsidR="00295A5C" w:rsidRPr="004428E7" w:rsidRDefault="00295A5C" w:rsidP="00295A5C">
      <w:pPr>
        <w:ind w:right="95"/>
        <w:jc w:val="both"/>
        <w:rPr>
          <w:rFonts w:ascii="Arial" w:hAnsi="Arial" w:cs="Arial"/>
          <w:sz w:val="24"/>
          <w:szCs w:val="24"/>
        </w:rPr>
      </w:pPr>
      <w:r w:rsidRPr="00CE2604">
        <w:rPr>
          <w:rFonts w:ascii="Arial" w:hAnsi="Arial" w:cs="Arial"/>
          <w:sz w:val="24"/>
          <w:szCs w:val="24"/>
        </w:rPr>
        <w:t xml:space="preserve">One kind of dual-use artificial intelligence technology may have positive as well as negative uses. Artificial intelligence might be used for autonomous warfare, cyberattacks, and surveillance abuse even as knowledge gathering, military strategy, and national security evolve. Particularly focused on </w:t>
      </w:r>
      <w:proofErr w:type="spellStart"/>
      <w:r w:rsidRPr="00CE2604">
        <w:rPr>
          <w:rFonts w:ascii="Arial" w:hAnsi="Arial" w:cs="Arial"/>
          <w:sz w:val="24"/>
          <w:szCs w:val="24"/>
        </w:rPr>
        <w:t>NovaTech's</w:t>
      </w:r>
      <w:proofErr w:type="spellEnd"/>
      <w:r w:rsidRPr="00CE2604">
        <w:rPr>
          <w:rFonts w:ascii="Arial" w:hAnsi="Arial" w:cs="Arial"/>
          <w:sz w:val="24"/>
          <w:szCs w:val="24"/>
        </w:rPr>
        <w:t xml:space="preserve"> involvement in artificial intelligence research fit for military operations with offensive capacity, researcher </w:t>
      </w:r>
      <w:proofErr w:type="spellStart"/>
      <w:r w:rsidRPr="00CE2604">
        <w:rPr>
          <w:rFonts w:ascii="Arial" w:hAnsi="Arial" w:cs="Arial"/>
          <w:sz w:val="24"/>
          <w:szCs w:val="24"/>
        </w:rPr>
        <w:t>Dr.</w:t>
      </w:r>
      <w:proofErr w:type="spellEnd"/>
      <w:r w:rsidRPr="00CE2604">
        <w:rPr>
          <w:rFonts w:ascii="Arial" w:hAnsi="Arial" w:cs="Arial"/>
          <w:sz w:val="24"/>
          <w:szCs w:val="24"/>
        </w:rPr>
        <w:t xml:space="preserve"> Alex Carter </w:t>
      </w:r>
      <w:r w:rsidRPr="007E22B8">
        <w:rPr>
          <w:rFonts w:ascii="Arial" w:hAnsi="Arial" w:cs="Arial"/>
          <w:sz w:val="24"/>
          <w:szCs w:val="24"/>
        </w:rPr>
        <w:t>(Brundage et al., 2018</w:t>
      </w:r>
      <w:r>
        <w:rPr>
          <w:rFonts w:ascii="Arial" w:hAnsi="Arial" w:cs="Arial"/>
          <w:sz w:val="24"/>
          <w:szCs w:val="24"/>
        </w:rPr>
        <w:t>)</w:t>
      </w:r>
      <w:r w:rsidRPr="007E22B8">
        <w:rPr>
          <w:rFonts w:ascii="Arial" w:hAnsi="Arial" w:cs="Arial"/>
          <w:sz w:val="24"/>
          <w:szCs w:val="24"/>
        </w:rPr>
        <w:t xml:space="preserve"> </w:t>
      </w:r>
      <w:r>
        <w:rPr>
          <w:rFonts w:ascii="Arial" w:hAnsi="Arial" w:cs="Arial"/>
          <w:sz w:val="24"/>
          <w:szCs w:val="24"/>
        </w:rPr>
        <w:t>.</w:t>
      </w:r>
      <w:r w:rsidRPr="00CE2604">
        <w:rPr>
          <w:rFonts w:ascii="Arial" w:hAnsi="Arial" w:cs="Arial"/>
          <w:sz w:val="24"/>
          <w:szCs w:val="24"/>
        </w:rPr>
        <w:t>has also said "</w:t>
      </w:r>
      <w:proofErr w:type="spellStart"/>
      <w:r w:rsidRPr="00CE2604">
        <w:rPr>
          <w:rFonts w:ascii="Arial" w:hAnsi="Arial" w:cs="Arial"/>
          <w:sz w:val="24"/>
          <w:szCs w:val="24"/>
        </w:rPr>
        <w:t>Dr.</w:t>
      </w:r>
      <w:proofErr w:type="spellEnd"/>
      <w:r w:rsidRPr="00CE2604">
        <w:rPr>
          <w:rFonts w:ascii="Arial" w:hAnsi="Arial" w:cs="Arial"/>
          <w:sz w:val="24"/>
          <w:szCs w:val="24"/>
        </w:rPr>
        <w:t xml:space="preserve"> Hart was really intelligent, but occasionally she acted as though artificial intelligence was an existential threat rather than a tool we can control." The argument that lies ahead will be: was </w:t>
      </w:r>
      <w:proofErr w:type="spellStart"/>
      <w:r w:rsidRPr="00CE2604">
        <w:rPr>
          <w:rFonts w:ascii="Arial" w:hAnsi="Arial" w:cs="Arial"/>
          <w:sz w:val="24"/>
          <w:szCs w:val="24"/>
        </w:rPr>
        <w:t>Dr.</w:t>
      </w:r>
      <w:proofErr w:type="spellEnd"/>
      <w:r w:rsidRPr="00CE2604">
        <w:rPr>
          <w:rFonts w:ascii="Arial" w:hAnsi="Arial" w:cs="Arial"/>
          <w:sz w:val="24"/>
          <w:szCs w:val="24"/>
        </w:rPr>
        <w:t xml:space="preserve"> Hart correct to be worried or overactive</w:t>
      </w:r>
      <w:r>
        <w:rPr>
          <w:rFonts w:ascii="Arial" w:hAnsi="Arial" w:cs="Arial"/>
          <w:sz w:val="24"/>
          <w:szCs w:val="24"/>
        </w:rPr>
        <w:t>?</w:t>
      </w:r>
    </w:p>
    <w:p w14:paraId="68A7AA91" w14:textId="77777777" w:rsidR="00295A5C" w:rsidRPr="00295A5C" w:rsidRDefault="00295A5C" w:rsidP="00295A5C">
      <w:pPr>
        <w:ind w:right="95"/>
        <w:jc w:val="both"/>
        <w:rPr>
          <w:rFonts w:ascii="Arial" w:hAnsi="Arial" w:cs="Arial"/>
          <w:color w:val="0070C0"/>
          <w:sz w:val="24"/>
          <w:szCs w:val="24"/>
        </w:rPr>
      </w:pPr>
      <w:r w:rsidRPr="00295A5C">
        <w:rPr>
          <w:rFonts w:ascii="Arial" w:hAnsi="Arial" w:cs="Arial"/>
          <w:color w:val="0070C0"/>
          <w:sz w:val="24"/>
          <w:szCs w:val="24"/>
        </w:rPr>
        <w:t>Mitigating Ethical Risks</w:t>
      </w:r>
    </w:p>
    <w:p w14:paraId="03476115" w14:textId="77777777" w:rsidR="00295A5C" w:rsidRPr="00295A5C" w:rsidRDefault="00295A5C" w:rsidP="00295A5C">
      <w:pPr>
        <w:ind w:right="95"/>
        <w:jc w:val="both"/>
        <w:rPr>
          <w:rFonts w:ascii="Arial" w:hAnsi="Arial" w:cs="Arial"/>
          <w:color w:val="0070C0"/>
          <w:sz w:val="24"/>
          <w:szCs w:val="24"/>
        </w:rPr>
      </w:pPr>
      <w:r w:rsidRPr="00295A5C">
        <w:rPr>
          <w:rFonts w:ascii="Arial" w:hAnsi="Arial" w:cs="Arial"/>
          <w:color w:val="0070C0"/>
          <w:sz w:val="24"/>
          <w:szCs w:val="24"/>
        </w:rPr>
        <w:t>Transparency</w:t>
      </w:r>
    </w:p>
    <w:p w14:paraId="64642563" w14:textId="77777777" w:rsidR="00295A5C" w:rsidRPr="00A341EF" w:rsidRDefault="00295A5C" w:rsidP="00295A5C">
      <w:pPr>
        <w:ind w:right="95"/>
        <w:jc w:val="both"/>
        <w:rPr>
          <w:rFonts w:ascii="Arial" w:hAnsi="Arial" w:cs="Arial"/>
          <w:sz w:val="24"/>
          <w:szCs w:val="24"/>
        </w:rPr>
      </w:pPr>
      <w:r w:rsidRPr="00A341EF">
        <w:rPr>
          <w:rFonts w:ascii="Arial" w:hAnsi="Arial" w:cs="Arial"/>
          <w:sz w:val="24"/>
          <w:szCs w:val="24"/>
        </w:rPr>
        <w:t xml:space="preserve">There may be both beneficial and bad applications for a particular type of dual-use AI technology. As national security, military strategy, and knowledge collecting change, artificial intelligence may be exploited for surveillance abuse, cyberattacks, and </w:t>
      </w:r>
      <w:r w:rsidRPr="00A341EF">
        <w:rPr>
          <w:rFonts w:ascii="Arial" w:hAnsi="Arial" w:cs="Arial"/>
          <w:sz w:val="24"/>
          <w:szCs w:val="24"/>
        </w:rPr>
        <w:lastRenderedPageBreak/>
        <w:t xml:space="preserve">autonomous combat. In particular, </w:t>
      </w:r>
      <w:proofErr w:type="spellStart"/>
      <w:r w:rsidRPr="00A341EF">
        <w:rPr>
          <w:rFonts w:ascii="Arial" w:hAnsi="Arial" w:cs="Arial"/>
          <w:sz w:val="24"/>
          <w:szCs w:val="24"/>
        </w:rPr>
        <w:t>Dr.</w:t>
      </w:r>
      <w:proofErr w:type="spellEnd"/>
      <w:r w:rsidRPr="00A341EF">
        <w:rPr>
          <w:rFonts w:ascii="Arial" w:hAnsi="Arial" w:cs="Arial"/>
          <w:sz w:val="24"/>
          <w:szCs w:val="24"/>
        </w:rPr>
        <w:t xml:space="preserve"> Alex Carter (Brundage et al., 2018) focused on </w:t>
      </w:r>
      <w:proofErr w:type="spellStart"/>
      <w:r w:rsidRPr="00A341EF">
        <w:rPr>
          <w:rFonts w:ascii="Arial" w:hAnsi="Arial" w:cs="Arial"/>
          <w:sz w:val="24"/>
          <w:szCs w:val="24"/>
        </w:rPr>
        <w:t>NovaTech's</w:t>
      </w:r>
      <w:proofErr w:type="spellEnd"/>
      <w:r w:rsidRPr="00A341EF">
        <w:rPr>
          <w:rFonts w:ascii="Arial" w:hAnsi="Arial" w:cs="Arial"/>
          <w:sz w:val="24"/>
          <w:szCs w:val="24"/>
        </w:rPr>
        <w:t xml:space="preserve"> engagement in AI research appropriate for military operations with offensive capability. He additionally stated "</w:t>
      </w:r>
      <w:proofErr w:type="spellStart"/>
      <w:r w:rsidRPr="00A341EF">
        <w:rPr>
          <w:rFonts w:ascii="Arial" w:hAnsi="Arial" w:cs="Arial"/>
          <w:sz w:val="24"/>
          <w:szCs w:val="24"/>
        </w:rPr>
        <w:t>Dr.</w:t>
      </w:r>
      <w:proofErr w:type="spellEnd"/>
      <w:r w:rsidRPr="00A341EF">
        <w:rPr>
          <w:rFonts w:ascii="Arial" w:hAnsi="Arial" w:cs="Arial"/>
          <w:sz w:val="24"/>
          <w:szCs w:val="24"/>
        </w:rPr>
        <w:t xml:space="preserve"> Hart was really intelligent, but occasionally she acted as though artificial intelligence was an existential threat rather than a tool we can control." The question that will be raised is whether </w:t>
      </w:r>
      <w:proofErr w:type="spellStart"/>
      <w:r w:rsidRPr="00A341EF">
        <w:rPr>
          <w:rFonts w:ascii="Arial" w:hAnsi="Arial" w:cs="Arial"/>
          <w:sz w:val="24"/>
          <w:szCs w:val="24"/>
        </w:rPr>
        <w:t>Dr.</w:t>
      </w:r>
      <w:proofErr w:type="spellEnd"/>
      <w:r w:rsidRPr="00A341EF">
        <w:rPr>
          <w:rFonts w:ascii="Arial" w:hAnsi="Arial" w:cs="Arial"/>
          <w:sz w:val="24"/>
          <w:szCs w:val="24"/>
        </w:rPr>
        <w:t xml:space="preserve"> Hart was right to be too concerned or not.</w:t>
      </w:r>
    </w:p>
    <w:p w14:paraId="70FB4119" w14:textId="77777777" w:rsidR="00295A5C" w:rsidRPr="002A5919" w:rsidRDefault="00295A5C" w:rsidP="00295A5C">
      <w:pPr>
        <w:ind w:right="95"/>
        <w:jc w:val="both"/>
        <w:rPr>
          <w:rFonts w:ascii="Arial" w:hAnsi="Arial" w:cs="Arial"/>
          <w:sz w:val="24"/>
          <w:szCs w:val="24"/>
        </w:rPr>
      </w:pPr>
    </w:p>
    <w:p w14:paraId="71FD4FC5" w14:textId="77777777" w:rsidR="00295A5C" w:rsidRPr="00295A5C" w:rsidRDefault="00295A5C" w:rsidP="00295A5C">
      <w:pPr>
        <w:ind w:left="-567" w:right="95"/>
        <w:jc w:val="both"/>
        <w:rPr>
          <w:rFonts w:ascii="Arial" w:hAnsi="Arial" w:cs="Arial"/>
          <w:color w:val="0070C0"/>
          <w:sz w:val="24"/>
          <w:szCs w:val="24"/>
        </w:rPr>
      </w:pPr>
      <w:r w:rsidRPr="00295A5C">
        <w:rPr>
          <w:rFonts w:ascii="Arial" w:hAnsi="Arial" w:cs="Arial"/>
          <w:color w:val="0070C0"/>
          <w:sz w:val="24"/>
          <w:szCs w:val="24"/>
        </w:rPr>
        <w:t>Human Oversight</w:t>
      </w:r>
    </w:p>
    <w:p w14:paraId="1DEA23CB" w14:textId="77777777" w:rsidR="00295A5C" w:rsidRDefault="00295A5C" w:rsidP="00295A5C">
      <w:pPr>
        <w:ind w:left="-567" w:right="95"/>
        <w:jc w:val="both"/>
        <w:rPr>
          <w:rFonts w:ascii="Arial" w:hAnsi="Arial" w:cs="Arial"/>
          <w:sz w:val="24"/>
          <w:szCs w:val="24"/>
        </w:rPr>
      </w:pPr>
      <w:r w:rsidRPr="00CE2604">
        <w:rPr>
          <w:rFonts w:ascii="Arial" w:hAnsi="Arial" w:cs="Arial"/>
          <w:sz w:val="24"/>
          <w:szCs w:val="24"/>
        </w:rPr>
        <w:t xml:space="preserve">Human-in-progress loop systems should provide free from control autonomous evaluations by using adequate information based on which artificial intelligence is forbidden to develop </w:t>
      </w:r>
      <w:r w:rsidRPr="009A7701">
        <w:rPr>
          <w:rFonts w:ascii="Arial" w:hAnsi="Arial" w:cs="Arial"/>
          <w:sz w:val="24"/>
          <w:szCs w:val="24"/>
        </w:rPr>
        <w:t>(European Parliamentary Research Service, 2020).</w:t>
      </w:r>
    </w:p>
    <w:p w14:paraId="3A6BD386" w14:textId="77777777" w:rsidR="00295A5C" w:rsidRPr="00295A5C" w:rsidRDefault="00295A5C" w:rsidP="00295A5C">
      <w:pPr>
        <w:ind w:left="-567" w:right="95"/>
        <w:jc w:val="both"/>
        <w:rPr>
          <w:rFonts w:ascii="Arial" w:hAnsi="Arial" w:cs="Arial"/>
          <w:color w:val="0070C0"/>
          <w:sz w:val="24"/>
          <w:szCs w:val="24"/>
        </w:rPr>
      </w:pPr>
      <w:r w:rsidRPr="00295A5C">
        <w:rPr>
          <w:rFonts w:ascii="Arial" w:hAnsi="Arial" w:cs="Arial"/>
          <w:color w:val="0070C0"/>
          <w:sz w:val="24"/>
          <w:szCs w:val="24"/>
        </w:rPr>
        <w:t xml:space="preserve">Global Standard </w:t>
      </w:r>
    </w:p>
    <w:p w14:paraId="559E9F09" w14:textId="77777777" w:rsidR="00295A5C" w:rsidRPr="000F65CA" w:rsidRDefault="00295A5C" w:rsidP="00295A5C">
      <w:pPr>
        <w:ind w:left="-567" w:right="95"/>
        <w:jc w:val="both"/>
        <w:rPr>
          <w:rFonts w:ascii="Arial" w:hAnsi="Arial" w:cs="Arial"/>
          <w:sz w:val="24"/>
          <w:szCs w:val="24"/>
        </w:rPr>
      </w:pPr>
      <w:r w:rsidRPr="000F65CA">
        <w:rPr>
          <w:rFonts w:ascii="Arial" w:hAnsi="Arial" w:cs="Arial"/>
          <w:sz w:val="24"/>
          <w:szCs w:val="24"/>
        </w:rPr>
        <w:t xml:space="preserve">Designed with regard for world policy, three times normal treasure abroad. Apart from worldwide AI ethical guidelines </w:t>
      </w:r>
      <w:r w:rsidRPr="007E22B8">
        <w:rPr>
          <w:rFonts w:ascii="Arial" w:hAnsi="Arial" w:cs="Arial"/>
          <w:sz w:val="24"/>
          <w:szCs w:val="24"/>
        </w:rPr>
        <w:t xml:space="preserve">(Brundage et al., 2018, p. 21). </w:t>
      </w:r>
      <w:proofErr w:type="spellStart"/>
      <w:r w:rsidRPr="000F65CA">
        <w:rPr>
          <w:rFonts w:ascii="Arial" w:hAnsi="Arial" w:cs="Arial"/>
          <w:sz w:val="24"/>
          <w:szCs w:val="24"/>
        </w:rPr>
        <w:t>Dr.</w:t>
      </w:r>
      <w:proofErr w:type="spellEnd"/>
      <w:r w:rsidRPr="000F65CA">
        <w:rPr>
          <w:rFonts w:ascii="Arial" w:hAnsi="Arial" w:cs="Arial"/>
          <w:sz w:val="24"/>
          <w:szCs w:val="24"/>
        </w:rPr>
        <w:t xml:space="preserve"> Hart advised legislation restricting AI's effect on conflict and outlawed use of immoral artificial intelligence. Corporate executives disagreed with her, but she pushed on the issues of artificial intelligence automation devoid of moral protections.</w:t>
      </w:r>
      <w:r w:rsidRPr="009A7701">
        <w:t xml:space="preserve"> </w:t>
      </w:r>
      <w:r w:rsidRPr="009A7701">
        <w:rPr>
          <w:rFonts w:ascii="Arial" w:hAnsi="Arial" w:cs="Arial"/>
          <w:sz w:val="24"/>
          <w:szCs w:val="24"/>
        </w:rPr>
        <w:t>(European Parliamentary Research Service, 2020).</w:t>
      </w:r>
    </w:p>
    <w:p w14:paraId="3E143980" w14:textId="41DAEEC0" w:rsidR="009D65A3" w:rsidRPr="00E57FE0" w:rsidRDefault="009D65A3" w:rsidP="00E57FE0">
      <w:pPr>
        <w:spacing w:line="360" w:lineRule="auto"/>
        <w:jc w:val="both"/>
        <w:rPr>
          <w:rFonts w:ascii="Verdana" w:hAnsi="Verdana"/>
          <w:b/>
          <w:bCs/>
          <w:color w:val="FF0000"/>
          <w:sz w:val="18"/>
          <w:szCs w:val="18"/>
        </w:rPr>
      </w:pPr>
    </w:p>
    <w:p w14:paraId="27D47DE3" w14:textId="253B5189" w:rsidR="007D452A" w:rsidRDefault="007D452A" w:rsidP="009D65A3">
      <w:pPr>
        <w:pStyle w:val="Heading1"/>
      </w:pPr>
      <w:bookmarkStart w:id="4" w:name="_Toc191576381"/>
      <w:r>
        <w:t>Conclusion</w:t>
      </w:r>
      <w:bookmarkEnd w:id="4"/>
    </w:p>
    <w:p w14:paraId="09841563" w14:textId="6C95B71E" w:rsidR="00295A5C" w:rsidRDefault="00295A5C" w:rsidP="00295A5C">
      <w:pPr>
        <w:ind w:left="-567" w:right="95"/>
        <w:jc w:val="both"/>
        <w:rPr>
          <w:rFonts w:ascii="Arial" w:hAnsi="Arial" w:cs="Arial"/>
          <w:sz w:val="24"/>
          <w:szCs w:val="24"/>
        </w:rPr>
      </w:pPr>
      <w:r w:rsidRPr="000F65CA">
        <w:rPr>
          <w:rFonts w:ascii="Arial" w:hAnsi="Arial" w:cs="Arial"/>
          <w:sz w:val="24"/>
          <w:szCs w:val="24"/>
        </w:rPr>
        <w:t xml:space="preserve">While her disappearance is being probed, </w:t>
      </w:r>
      <w:proofErr w:type="spellStart"/>
      <w:r w:rsidRPr="000F65CA">
        <w:rPr>
          <w:rFonts w:ascii="Arial" w:hAnsi="Arial" w:cs="Arial"/>
          <w:sz w:val="24"/>
          <w:szCs w:val="24"/>
        </w:rPr>
        <w:t>Dr.</w:t>
      </w:r>
      <w:proofErr w:type="spellEnd"/>
      <w:r w:rsidRPr="000F65CA">
        <w:rPr>
          <w:rFonts w:ascii="Arial" w:hAnsi="Arial" w:cs="Arial"/>
          <w:sz w:val="24"/>
          <w:szCs w:val="24"/>
        </w:rPr>
        <w:t xml:space="preserve"> Diana Hart's research on artificial intelligence ethics point the most probable target for revealing immoral AI methods. Various points of view on her abduction include voluntary absence motivated on her side as well as stress and corporate harassment led on by professional responsibilities. Studies on </w:t>
      </w:r>
      <w:proofErr w:type="spellStart"/>
      <w:r w:rsidRPr="000F65CA">
        <w:rPr>
          <w:rFonts w:ascii="Arial" w:hAnsi="Arial" w:cs="Arial"/>
          <w:sz w:val="24"/>
          <w:szCs w:val="24"/>
        </w:rPr>
        <w:t>NovaTech's</w:t>
      </w:r>
      <w:proofErr w:type="spellEnd"/>
      <w:r w:rsidRPr="000F65CA">
        <w:rPr>
          <w:rFonts w:ascii="Arial" w:hAnsi="Arial" w:cs="Arial"/>
          <w:sz w:val="24"/>
          <w:szCs w:val="24"/>
        </w:rPr>
        <w:t xml:space="preserve"> involvement in AI ethical infractions, pilfers recovered, and enhanced security for AI ethics researchers should first take the stage. Whether </w:t>
      </w:r>
      <w:proofErr w:type="spellStart"/>
      <w:r w:rsidRPr="000F65CA">
        <w:rPr>
          <w:rFonts w:ascii="Arial" w:hAnsi="Arial" w:cs="Arial"/>
          <w:sz w:val="24"/>
          <w:szCs w:val="24"/>
        </w:rPr>
        <w:t>Dr.</w:t>
      </w:r>
      <w:proofErr w:type="spellEnd"/>
      <w:r w:rsidRPr="000F65CA">
        <w:rPr>
          <w:rFonts w:ascii="Arial" w:hAnsi="Arial" w:cs="Arial"/>
          <w:sz w:val="24"/>
          <w:szCs w:val="24"/>
        </w:rPr>
        <w:t xml:space="preserve"> Hart was a whistleblower turned down by corporate interests or an overworked researcher under professional pressure, her story begs major concerns about the path of artificial intelligence ethics.</w:t>
      </w:r>
    </w:p>
    <w:p w14:paraId="469EF395" w14:textId="77777777" w:rsidR="00295A5C" w:rsidRDefault="00295A5C">
      <w:pPr>
        <w:autoSpaceDE/>
        <w:autoSpaceDN/>
        <w:adjustRightInd/>
        <w:spacing w:after="160" w:line="278" w:lineRule="auto"/>
        <w:rPr>
          <w:rFonts w:ascii="Arial" w:hAnsi="Arial" w:cs="Arial"/>
          <w:sz w:val="24"/>
          <w:szCs w:val="24"/>
        </w:rPr>
      </w:pPr>
      <w:r>
        <w:rPr>
          <w:rFonts w:ascii="Arial" w:hAnsi="Arial" w:cs="Arial"/>
          <w:sz w:val="24"/>
          <w:szCs w:val="24"/>
        </w:rPr>
        <w:br w:type="page"/>
      </w:r>
    </w:p>
    <w:p w14:paraId="08E5A272" w14:textId="77777777" w:rsidR="00295A5C" w:rsidRDefault="00295A5C" w:rsidP="00295A5C">
      <w:pPr>
        <w:ind w:left="-567" w:right="95"/>
        <w:jc w:val="both"/>
      </w:pPr>
    </w:p>
    <w:p w14:paraId="7D0FEACC" w14:textId="77777777" w:rsidR="009D65A3" w:rsidRDefault="009D65A3"/>
    <w:p w14:paraId="2C87E6EA" w14:textId="77777777" w:rsidR="00295A5C" w:rsidRPr="00295A5C" w:rsidRDefault="00295A5C" w:rsidP="009D65A3">
      <w:pPr>
        <w:pStyle w:val="Heading1"/>
        <w:rPr>
          <w:sz w:val="24"/>
          <w:szCs w:val="24"/>
        </w:rPr>
      </w:pPr>
    </w:p>
    <w:p w14:paraId="2F3AB3DF" w14:textId="5C907290" w:rsidR="007D452A" w:rsidRDefault="007D452A" w:rsidP="009D65A3">
      <w:pPr>
        <w:pStyle w:val="Heading1"/>
      </w:pPr>
      <w:bookmarkStart w:id="5" w:name="_Toc191576382"/>
      <w:r>
        <w:t>Reference List</w:t>
      </w:r>
      <w:bookmarkEnd w:id="5"/>
    </w:p>
    <w:p w14:paraId="73225C0A" w14:textId="77777777" w:rsidR="00295A5C" w:rsidRPr="00C94B2A" w:rsidRDefault="00295A5C" w:rsidP="00295A5C">
      <w:r w:rsidRPr="007E22B8">
        <w:t>Brundage, M., Avin, S., Wang, J., Belfield, H., Krueger, G., Hadfield, G., &amp; Amodei, D. (2018</w:t>
      </w:r>
      <w:r w:rsidRPr="007E22B8">
        <w:rPr>
          <w:b/>
          <w:bCs/>
        </w:rPr>
        <w:t>).</w:t>
      </w:r>
      <w:r w:rsidRPr="007E22B8">
        <w:t xml:space="preserve"> </w:t>
      </w:r>
      <w:r w:rsidRPr="007E22B8">
        <w:rPr>
          <w:i/>
          <w:iCs/>
        </w:rPr>
        <w:t>The malicious use of artificial intelligence: Forecasting, prevention, and mitigation.</w:t>
      </w:r>
      <w:r w:rsidRPr="007E22B8">
        <w:t xml:space="preserve"> Future of Humanity Institute, University of Oxford. Available at: </w:t>
      </w:r>
      <w:hyperlink r:id="rId6" w:tgtFrame="_new" w:history="1">
        <w:r w:rsidRPr="007E22B8">
          <w:rPr>
            <w:rStyle w:val="Hyperlink"/>
          </w:rPr>
          <w:t>https://www.researchgate.net/publication/323302750_The_Malicious_Use_of_Artificial_Intelligence_Forecasting_Prevention_and_Mitigation</w:t>
        </w:r>
      </w:hyperlink>
      <w:r w:rsidRPr="007E22B8">
        <w:t xml:space="preserve"> [Accessed 26 Feb. 2025].</w:t>
      </w:r>
    </w:p>
    <w:p w14:paraId="0831CE3E" w14:textId="77777777" w:rsidR="00295A5C" w:rsidRDefault="00295A5C" w:rsidP="00295A5C">
      <w:r w:rsidRPr="009A7701">
        <w:t xml:space="preserve">European Parliamentary Research Service (2020). </w:t>
      </w:r>
      <w:r w:rsidRPr="009A7701">
        <w:rPr>
          <w:i/>
          <w:iCs/>
        </w:rPr>
        <w:t>The ethics of artificial intelligence: Issues and initiatives.</w:t>
      </w:r>
      <w:r w:rsidRPr="009A7701">
        <w:t xml:space="preserve"> European Parliament. Available at: </w:t>
      </w:r>
      <w:hyperlink r:id="rId7" w:tgtFrame="_new" w:history="1">
        <w:r w:rsidRPr="009A7701">
          <w:rPr>
            <w:rStyle w:val="Hyperlink"/>
          </w:rPr>
          <w:t>https://www.europarl.europa.eu/RegData/etudes/STUD/2020/634452/EPRS_STU(2020)634452_EN.pdf</w:t>
        </w:r>
      </w:hyperlink>
      <w:r w:rsidRPr="009A7701">
        <w:t xml:space="preserve"> [Accessed 2</w:t>
      </w:r>
      <w:r>
        <w:t>4</w:t>
      </w:r>
      <w:r w:rsidRPr="009A7701">
        <w:t xml:space="preserve"> Feb. 2025]</w:t>
      </w:r>
    </w:p>
    <w:p w14:paraId="79C1D57F" w14:textId="77777777" w:rsidR="00295A5C" w:rsidRDefault="00295A5C" w:rsidP="00295A5C">
      <w:pPr>
        <w:rPr>
          <w:rFonts w:ascii="Arial" w:hAnsi="Arial" w:cs="Arial"/>
        </w:rPr>
      </w:pPr>
      <w:r w:rsidRPr="00C33303">
        <w:rPr>
          <w:rFonts w:ascii="Arial" w:hAnsi="Arial" w:cs="Arial"/>
        </w:rPr>
        <w:t xml:space="preserve">Hao, K. (2020). "We read the paper that forced Timnit Gebru out of Google. Here’s what it says." </w:t>
      </w:r>
      <w:r w:rsidRPr="00C33303">
        <w:rPr>
          <w:rFonts w:ascii="Arial" w:hAnsi="Arial" w:cs="Arial"/>
          <w:i/>
          <w:iCs/>
        </w:rPr>
        <w:t>MIT Technology Review.</w:t>
      </w:r>
      <w:r w:rsidRPr="00C33303">
        <w:rPr>
          <w:rFonts w:ascii="Arial" w:hAnsi="Arial" w:cs="Arial"/>
        </w:rPr>
        <w:t xml:space="preserve"> Available at: </w:t>
      </w:r>
      <w:hyperlink r:id="rId8" w:tgtFrame="_new" w:history="1">
        <w:r w:rsidRPr="00C33303">
          <w:rPr>
            <w:rStyle w:val="Hyperlink"/>
            <w:rFonts w:ascii="Arial" w:hAnsi="Arial" w:cs="Arial"/>
          </w:rPr>
          <w:t>https://www.technologyreview.com/2020/12/04/1013294/google-ai-ethics-research-paper-forced-out-timnit-gebru/</w:t>
        </w:r>
      </w:hyperlink>
      <w:r w:rsidRPr="00C33303">
        <w:rPr>
          <w:rFonts w:ascii="Arial" w:hAnsi="Arial" w:cs="Arial"/>
        </w:rPr>
        <w:t xml:space="preserve"> [Accessed 2</w:t>
      </w:r>
      <w:r>
        <w:rPr>
          <w:rFonts w:ascii="Arial" w:hAnsi="Arial" w:cs="Arial"/>
        </w:rPr>
        <w:t>3</w:t>
      </w:r>
      <w:r w:rsidRPr="00C33303">
        <w:rPr>
          <w:rFonts w:ascii="Arial" w:hAnsi="Arial" w:cs="Arial"/>
        </w:rPr>
        <w:t xml:space="preserve"> Feb. 2025].</w:t>
      </w:r>
    </w:p>
    <w:p w14:paraId="1C285316" w14:textId="77777777" w:rsidR="00295A5C" w:rsidRPr="00C94B2A" w:rsidRDefault="00295A5C" w:rsidP="00295A5C">
      <w:r w:rsidRPr="00C94B2A">
        <w:t xml:space="preserve">Harvard Kennedy School. (2023). </w:t>
      </w:r>
      <w:r w:rsidRPr="00C94B2A">
        <w:rPr>
          <w:i/>
          <w:iCs/>
        </w:rPr>
        <w:t>The Accountability Problem in AI Decision-Making.</w:t>
      </w:r>
      <w:r w:rsidRPr="00C94B2A">
        <w:t xml:space="preserve"> Available at: </w:t>
      </w:r>
      <w:hyperlink r:id="rId9" w:tgtFrame="_new" w:history="1">
        <w:r w:rsidRPr="00C94B2A">
          <w:rPr>
            <w:rStyle w:val="Hyperlink"/>
            <w:b/>
            <w:bCs/>
          </w:rPr>
          <w:t>https://www.hks.harvard.edu/ai-accountability</w:t>
        </w:r>
      </w:hyperlink>
      <w:r>
        <w:t xml:space="preserve">  </w:t>
      </w:r>
      <w:r>
        <w:rPr>
          <w:rFonts w:ascii="Arial" w:hAnsi="Arial" w:cs="Arial"/>
        </w:rPr>
        <w:t>[</w:t>
      </w:r>
      <w:r w:rsidRPr="0046652F">
        <w:rPr>
          <w:rFonts w:ascii="Arial" w:hAnsi="Arial" w:cs="Arial"/>
        </w:rPr>
        <w:t xml:space="preserve">Accessed: </w:t>
      </w:r>
      <w:r>
        <w:rPr>
          <w:rFonts w:ascii="Arial" w:hAnsi="Arial" w:cs="Arial"/>
        </w:rPr>
        <w:t>26</w:t>
      </w:r>
      <w:r w:rsidRPr="0046652F">
        <w:rPr>
          <w:rFonts w:ascii="Arial" w:hAnsi="Arial" w:cs="Arial"/>
        </w:rPr>
        <w:t xml:space="preserve"> </w:t>
      </w:r>
      <w:r>
        <w:rPr>
          <w:rFonts w:ascii="Arial" w:hAnsi="Arial" w:cs="Arial"/>
        </w:rPr>
        <w:t xml:space="preserve">Feb </w:t>
      </w:r>
      <w:r w:rsidRPr="0046652F">
        <w:rPr>
          <w:rFonts w:ascii="Arial" w:hAnsi="Arial" w:cs="Arial"/>
        </w:rPr>
        <w:t>2024</w:t>
      </w:r>
      <w:r>
        <w:rPr>
          <w:rFonts w:ascii="Arial" w:hAnsi="Arial" w:cs="Arial"/>
        </w:rPr>
        <w:t>]</w:t>
      </w:r>
      <w:r w:rsidRPr="0046652F">
        <w:rPr>
          <w:rFonts w:ascii="Arial" w:hAnsi="Arial" w:cs="Arial"/>
        </w:rPr>
        <w:t>.</w:t>
      </w:r>
    </w:p>
    <w:p w14:paraId="64FC09DB" w14:textId="77777777" w:rsidR="00295A5C" w:rsidRDefault="00295A5C" w:rsidP="00295A5C">
      <w:proofErr w:type="spellStart"/>
      <w:r w:rsidRPr="0012599B">
        <w:rPr>
          <w:b/>
          <w:bCs/>
        </w:rPr>
        <w:t>Scharre</w:t>
      </w:r>
      <w:proofErr w:type="spellEnd"/>
      <w:r w:rsidRPr="0012599B">
        <w:rPr>
          <w:b/>
          <w:bCs/>
        </w:rPr>
        <w:t>, P. (2018).</w:t>
      </w:r>
      <w:r w:rsidRPr="0012599B">
        <w:t xml:space="preserve"> </w:t>
      </w:r>
      <w:r w:rsidRPr="0012599B">
        <w:rPr>
          <w:i/>
          <w:iCs/>
        </w:rPr>
        <w:t>Army of None: Autonomous Weapons and the Future of War.</w:t>
      </w:r>
      <w:r w:rsidRPr="0012599B">
        <w:t xml:space="preserve"> W. W. Norton &amp; Company. Available at: </w:t>
      </w:r>
      <w:hyperlink r:id="rId10" w:tgtFrame="_new" w:history="1">
        <w:r w:rsidRPr="0012599B">
          <w:rPr>
            <w:rStyle w:val="Hyperlink"/>
          </w:rPr>
          <w:t>https://ftp.idu.ac.id/wp-content/uploads/ebook/tdg/MILITARY%20PLATFORM%20DESIGN/Army%20of%20None%20Autonomous%20Weapons%20and%20the%20Future%20of%20War.pdf</w:t>
        </w:r>
      </w:hyperlink>
      <w:r w:rsidRPr="0012599B">
        <w:t xml:space="preserve"> [Accessed 26 Feb. 2025].</w:t>
      </w:r>
    </w:p>
    <w:p w14:paraId="027E8A9B" w14:textId="242C0BD5" w:rsidR="007D452A" w:rsidRDefault="007D452A"/>
    <w:sectPr w:rsidR="007D45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EE"/>
    <w:family w:val="swiss"/>
    <w:pitch w:val="variable"/>
    <w:sig w:usb0="A00006FF" w:usb1="4000205B" w:usb2="00000010" w:usb3="00000000" w:csb0="0000019F" w:csb1="00000000"/>
  </w:font>
  <w:font w:name="Aptos">
    <w:altName w:val="Arial"/>
    <w:charset w:val="00"/>
    <w:family w:val="swiss"/>
    <w:pitch w:val="variable"/>
    <w:sig w:usb0="00000001"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Aptos Display">
    <w:altName w:val="Arial"/>
    <w:charset w:val="00"/>
    <w:family w:val="swiss"/>
    <w:pitch w:val="variable"/>
    <w:sig w:usb0="00000001"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452A"/>
    <w:rsid w:val="00295A5C"/>
    <w:rsid w:val="00501C9B"/>
    <w:rsid w:val="005A2B7E"/>
    <w:rsid w:val="005E3B56"/>
    <w:rsid w:val="007B15B4"/>
    <w:rsid w:val="007D452A"/>
    <w:rsid w:val="008746EE"/>
    <w:rsid w:val="008957B5"/>
    <w:rsid w:val="00951338"/>
    <w:rsid w:val="009D65A3"/>
    <w:rsid w:val="00A20E20"/>
    <w:rsid w:val="00AD708D"/>
    <w:rsid w:val="00B81520"/>
    <w:rsid w:val="00C95BA6"/>
    <w:rsid w:val="00E57FE0"/>
    <w:rsid w:val="00FB73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45CB1"/>
  <w15:chartTrackingRefBased/>
  <w15:docId w15:val="{A2C045B3-A9D6-4203-A351-C4269F0C9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D452A"/>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7D45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45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45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45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45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45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45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45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45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45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45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45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45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45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45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45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45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452A"/>
    <w:rPr>
      <w:rFonts w:eastAsiaTheme="majorEastAsia" w:cstheme="majorBidi"/>
      <w:color w:val="272727" w:themeColor="text1" w:themeTint="D8"/>
    </w:rPr>
  </w:style>
  <w:style w:type="paragraph" w:styleId="Title">
    <w:name w:val="Title"/>
    <w:basedOn w:val="Normal"/>
    <w:next w:val="Normal"/>
    <w:link w:val="TitleChar"/>
    <w:uiPriority w:val="10"/>
    <w:qFormat/>
    <w:rsid w:val="007D45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45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45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45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452A"/>
    <w:pPr>
      <w:spacing w:before="160"/>
      <w:jc w:val="center"/>
    </w:pPr>
    <w:rPr>
      <w:i/>
      <w:iCs/>
      <w:color w:val="404040" w:themeColor="text1" w:themeTint="BF"/>
    </w:rPr>
  </w:style>
  <w:style w:type="character" w:customStyle="1" w:styleId="QuoteChar">
    <w:name w:val="Quote Char"/>
    <w:basedOn w:val="DefaultParagraphFont"/>
    <w:link w:val="Quote"/>
    <w:uiPriority w:val="29"/>
    <w:rsid w:val="007D452A"/>
    <w:rPr>
      <w:i/>
      <w:iCs/>
      <w:color w:val="404040" w:themeColor="text1" w:themeTint="BF"/>
    </w:rPr>
  </w:style>
  <w:style w:type="paragraph" w:styleId="ListParagraph">
    <w:name w:val="List Paragraph"/>
    <w:basedOn w:val="Normal"/>
    <w:uiPriority w:val="34"/>
    <w:qFormat/>
    <w:rsid w:val="007D452A"/>
    <w:pPr>
      <w:ind w:left="720"/>
      <w:contextualSpacing/>
    </w:pPr>
  </w:style>
  <w:style w:type="character" w:styleId="IntenseEmphasis">
    <w:name w:val="Intense Emphasis"/>
    <w:basedOn w:val="DefaultParagraphFont"/>
    <w:uiPriority w:val="21"/>
    <w:qFormat/>
    <w:rsid w:val="007D452A"/>
    <w:rPr>
      <w:i/>
      <w:iCs/>
      <w:color w:val="0F4761" w:themeColor="accent1" w:themeShade="BF"/>
    </w:rPr>
  </w:style>
  <w:style w:type="paragraph" w:styleId="IntenseQuote">
    <w:name w:val="Intense Quote"/>
    <w:basedOn w:val="Normal"/>
    <w:next w:val="Normal"/>
    <w:link w:val="IntenseQuoteChar"/>
    <w:uiPriority w:val="30"/>
    <w:qFormat/>
    <w:rsid w:val="007D45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452A"/>
    <w:rPr>
      <w:i/>
      <w:iCs/>
      <w:color w:val="0F4761" w:themeColor="accent1" w:themeShade="BF"/>
    </w:rPr>
  </w:style>
  <w:style w:type="character" w:styleId="IntenseReference">
    <w:name w:val="Intense Reference"/>
    <w:basedOn w:val="DefaultParagraphFont"/>
    <w:uiPriority w:val="32"/>
    <w:qFormat/>
    <w:rsid w:val="007D452A"/>
    <w:rPr>
      <w:b/>
      <w:bCs/>
      <w:smallCaps/>
      <w:color w:val="0F4761" w:themeColor="accent1" w:themeShade="BF"/>
      <w:spacing w:val="5"/>
    </w:rPr>
  </w:style>
  <w:style w:type="character" w:styleId="Hyperlink">
    <w:name w:val="Hyperlink"/>
    <w:basedOn w:val="DefaultParagraphFont"/>
    <w:uiPriority w:val="99"/>
    <w:unhideWhenUsed/>
    <w:rsid w:val="007D452A"/>
    <w:rPr>
      <w:color w:val="467886" w:themeColor="hyperlink"/>
      <w:u w:val="single"/>
    </w:rPr>
  </w:style>
  <w:style w:type="paragraph" w:styleId="TableofFigures">
    <w:name w:val="table of figures"/>
    <w:basedOn w:val="Normal"/>
    <w:next w:val="Normal"/>
    <w:uiPriority w:val="99"/>
    <w:unhideWhenUsed/>
    <w:rsid w:val="007D452A"/>
    <w:pPr>
      <w:spacing w:after="0"/>
      <w:ind w:left="440" w:hanging="440"/>
    </w:pPr>
    <w:rPr>
      <w:smallCaps/>
      <w:sz w:val="20"/>
      <w:szCs w:val="20"/>
    </w:rPr>
  </w:style>
  <w:style w:type="paragraph" w:styleId="TOC1">
    <w:name w:val="toc 1"/>
    <w:basedOn w:val="Normal"/>
    <w:next w:val="Normal"/>
    <w:autoRedefine/>
    <w:uiPriority w:val="39"/>
    <w:unhideWhenUsed/>
    <w:rsid w:val="007D452A"/>
    <w:pPr>
      <w:spacing w:before="120" w:after="120" w:line="480" w:lineRule="auto"/>
    </w:pPr>
    <w:rPr>
      <w:rFonts w:ascii="Verdana" w:hAnsi="Verdana"/>
      <w:b/>
      <w:bCs/>
      <w:caps/>
      <w:color w:val="FF0000"/>
      <w:sz w:val="18"/>
      <w:szCs w:val="20"/>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7D452A"/>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7D452A"/>
    <w:rPr>
      <w:rFonts w:ascii="Verdana" w:eastAsia="Times New Roman" w:hAnsi="Verdana" w:cs="Times New Roman"/>
      <w:kern w:val="0"/>
      <w:sz w:val="18"/>
      <w:lang w:eastAsia="en-US"/>
      <w14:ligatures w14:val="none"/>
    </w:rPr>
  </w:style>
  <w:style w:type="paragraph" w:styleId="TOCHeading">
    <w:name w:val="TOC Heading"/>
    <w:basedOn w:val="Heading1"/>
    <w:next w:val="Normal"/>
    <w:uiPriority w:val="39"/>
    <w:unhideWhenUsed/>
    <w:qFormat/>
    <w:rsid w:val="00A20E20"/>
    <w:pPr>
      <w:autoSpaceDE/>
      <w:autoSpaceDN/>
      <w:adjustRightInd/>
      <w:spacing w:before="240" w:after="0" w:line="259" w:lineRule="auto"/>
      <w:outlineLvl w:val="9"/>
    </w:pPr>
    <w:rPr>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chnologyreview.com/2020/12/04/1013294/google-ai-ethics-research-paper-forced-out-timnit-gebru/" TargetMode="External"/><Relationship Id="rId3" Type="http://schemas.openxmlformats.org/officeDocument/2006/relationships/settings" Target="settings.xml"/><Relationship Id="rId7" Type="http://schemas.openxmlformats.org/officeDocument/2006/relationships/hyperlink" Target="https://www.europarl.europa.eu/RegData/etudes/STUD/2020/634452/EPRS_STU(2020)634452_EN.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esearchgate.net/publication/323302750_The_Malicious_Use_of_Artificial_Intelligence_Forecasting_Prevention_and_Mitigation"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ftp.idu.ac.id/wp-content/uploads/ebook/tdg/MILITARY%20PLATFORM%20DESIGN/Army%20of%20None%20Autonomous%20Weapons%20and%20the%20Future%20of%20War.pdf" TargetMode="External"/><Relationship Id="rId4" Type="http://schemas.openxmlformats.org/officeDocument/2006/relationships/webSettings" Target="webSettings.xml"/><Relationship Id="rId9" Type="http://schemas.openxmlformats.org/officeDocument/2006/relationships/hyperlink" Target="https://www.hks.harvard.edu/ai-account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1694</TotalTime>
  <Pages>6</Pages>
  <Words>1390</Words>
  <Characters>8066</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Marketing Studio</cp:lastModifiedBy>
  <cp:revision>5</cp:revision>
  <dcterms:created xsi:type="dcterms:W3CDTF">2025-02-28T21:08:00Z</dcterms:created>
  <dcterms:modified xsi:type="dcterms:W3CDTF">2025-02-28T21:26:00Z</dcterms:modified>
</cp:coreProperties>
</file>