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309157"/>
        <w:docPartObj>
          <w:docPartGallery w:val="Cover Pages"/>
          <w:docPartUnique/>
        </w:docPartObj>
      </w:sdtPr>
      <w:sdtContent>
        <w:p w14:paraId="1EBE9B03" w14:textId="1DF5DE0A" w:rsidR="004B37BF" w:rsidRDefault="004B37BF">
          <w:r>
            <w:rPr>
              <w:noProof/>
            </w:rPr>
            <mc:AlternateContent>
              <mc:Choice Requires="wpg">
                <w:drawing>
                  <wp:anchor distT="0" distB="0" distL="114300" distR="114300" simplePos="0" relativeHeight="251659264" behindDoc="1" locked="0" layoutInCell="1" allowOverlap="1" wp14:anchorId="114D7798" wp14:editId="63F1A9D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AEB640F" w14:textId="29F21DAF" w:rsidR="004B37BF" w:rsidRDefault="006479A8">
                                      <w:pPr>
                                        <w:pStyle w:val="NoSpacing"/>
                                        <w:rPr>
                                          <w:color w:val="FFFFFF" w:themeColor="background1"/>
                                          <w:sz w:val="32"/>
                                          <w:szCs w:val="32"/>
                                        </w:rPr>
                                      </w:pPr>
                                      <w:r>
                                        <w:rPr>
                                          <w:color w:val="FFFFFF" w:themeColor="background1"/>
                                          <w:sz w:val="32"/>
                                          <w:szCs w:val="32"/>
                                        </w:rPr>
                                        <w:t>V</w:t>
                                      </w:r>
                                      <w:r w:rsidR="004B37BF">
                                        <w:rPr>
                                          <w:color w:val="FFFFFF" w:themeColor="background1"/>
                                          <w:sz w:val="32"/>
                                          <w:szCs w:val="32"/>
                                        </w:rPr>
                                        <w:t xml:space="preserve">ictoria </w:t>
                                      </w:r>
                                      <w:r>
                                        <w:rPr>
                                          <w:color w:val="FFFFFF" w:themeColor="background1"/>
                                          <w:sz w:val="32"/>
                                          <w:szCs w:val="32"/>
                                        </w:rPr>
                                        <w:t>J</w:t>
                                      </w:r>
                                      <w:r w:rsidR="004B37BF">
                                        <w:rPr>
                                          <w:color w:val="FFFFFF" w:themeColor="background1"/>
                                          <w:sz w:val="32"/>
                                          <w:szCs w:val="32"/>
                                        </w:rPr>
                                        <w:t>ones</w:t>
                                      </w:r>
                                    </w:p>
                                  </w:sdtContent>
                                </w:sdt>
                                <w:p w14:paraId="436A5F47" w14:textId="306EC11A" w:rsidR="004B37BF"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6479A8">
                                        <w:rPr>
                                          <w:caps/>
                                          <w:color w:val="FFFFFF" w:themeColor="background1"/>
                                        </w:rPr>
                                        <w:t>200</w:t>
                                      </w:r>
                                      <w:r w:rsidR="003C0225">
                                        <w:rPr>
                                          <w:caps/>
                                          <w:color w:val="FFFFFF" w:themeColor="background1"/>
                                        </w:rPr>
                                        <w:t>4457</w:t>
                                      </w:r>
                                    </w:sdtContent>
                                  </w:sdt>
                                  <w:r w:rsidR="004B37BF">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DAA46C" w14:textId="76E0B1B2" w:rsidR="004B37BF" w:rsidRPr="00F55690" w:rsidRDefault="004B37BF">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F55690">
                                        <w:rPr>
                                          <w:rFonts w:asciiTheme="majorHAnsi" w:eastAsiaTheme="majorEastAsia" w:hAnsiTheme="majorHAnsi" w:cstheme="majorBidi"/>
                                          <w:color w:val="595959" w:themeColor="text1" w:themeTint="A6"/>
                                          <w:sz w:val="96"/>
                                          <w:szCs w:val="96"/>
                                        </w:rPr>
                                        <w:t>GENDER</w:t>
                                      </w:r>
                                      <w:r w:rsidR="00F55690" w:rsidRPr="00F55690">
                                        <w:rPr>
                                          <w:rFonts w:asciiTheme="majorHAnsi" w:eastAsiaTheme="majorEastAsia" w:hAnsiTheme="majorHAnsi" w:cstheme="majorBidi"/>
                                          <w:color w:val="595959" w:themeColor="text1" w:themeTint="A6"/>
                                          <w:sz w:val="96"/>
                                          <w:szCs w:val="96"/>
                                        </w:rPr>
                                        <w:t>, RACE, RELIGION</w:t>
                                      </w:r>
                                      <w:r w:rsidR="006479A8">
                                        <w:rPr>
                                          <w:rFonts w:asciiTheme="majorHAnsi" w:eastAsiaTheme="majorEastAsia" w:hAnsiTheme="majorHAnsi" w:cstheme="majorBidi"/>
                                          <w:color w:val="595959" w:themeColor="text1" w:themeTint="A6"/>
                                          <w:sz w:val="96"/>
                                          <w:szCs w:val="96"/>
                                        </w:rPr>
                                        <w:t>,</w:t>
                                      </w:r>
                                      <w:r w:rsidR="00F55690" w:rsidRPr="00F55690">
                                        <w:rPr>
                                          <w:rFonts w:asciiTheme="majorHAnsi" w:eastAsiaTheme="majorEastAsia" w:hAnsiTheme="majorHAnsi" w:cstheme="majorBidi"/>
                                          <w:color w:val="595959" w:themeColor="text1" w:themeTint="A6"/>
                                          <w:sz w:val="96"/>
                                          <w:szCs w:val="96"/>
                                        </w:rPr>
                                        <w:t xml:space="preserve"> AND CRIME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E29820" w14:textId="2DE71CDE" w:rsidR="004B37BF" w:rsidRDefault="00F55690">
                                      <w:pPr>
                                        <w:pStyle w:val="NoSpacing"/>
                                        <w:spacing w:before="240"/>
                                        <w:rPr>
                                          <w:caps/>
                                          <w:color w:val="44546A" w:themeColor="text2"/>
                                          <w:sz w:val="36"/>
                                          <w:szCs w:val="36"/>
                                        </w:rPr>
                                      </w:pPr>
                                      <w:r>
                                        <w:rPr>
                                          <w:caps/>
                                          <w:color w:val="44546A" w:themeColor="text2"/>
                                          <w:sz w:val="36"/>
                                          <w:szCs w:val="36"/>
                                        </w:rPr>
                                        <w:t>Assi</w:t>
                                      </w:r>
                                      <w:r w:rsidR="00A936F8">
                                        <w:rPr>
                                          <w:caps/>
                                          <w:color w:val="44546A" w:themeColor="text2"/>
                                          <w:sz w:val="36"/>
                                          <w:szCs w:val="36"/>
                                        </w:rPr>
                                        <w:t>gnment 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14D7798"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AEB640F" w14:textId="29F21DAF" w:rsidR="004B37BF" w:rsidRDefault="006479A8">
                                <w:pPr>
                                  <w:pStyle w:val="NoSpacing"/>
                                  <w:rPr>
                                    <w:color w:val="FFFFFF" w:themeColor="background1"/>
                                    <w:sz w:val="32"/>
                                    <w:szCs w:val="32"/>
                                  </w:rPr>
                                </w:pPr>
                                <w:r>
                                  <w:rPr>
                                    <w:color w:val="FFFFFF" w:themeColor="background1"/>
                                    <w:sz w:val="32"/>
                                    <w:szCs w:val="32"/>
                                  </w:rPr>
                                  <w:t>V</w:t>
                                </w:r>
                                <w:r w:rsidR="004B37BF">
                                  <w:rPr>
                                    <w:color w:val="FFFFFF" w:themeColor="background1"/>
                                    <w:sz w:val="32"/>
                                    <w:szCs w:val="32"/>
                                  </w:rPr>
                                  <w:t xml:space="preserve">ictoria </w:t>
                                </w:r>
                                <w:r>
                                  <w:rPr>
                                    <w:color w:val="FFFFFF" w:themeColor="background1"/>
                                    <w:sz w:val="32"/>
                                    <w:szCs w:val="32"/>
                                  </w:rPr>
                                  <w:t>J</w:t>
                                </w:r>
                                <w:r w:rsidR="004B37BF">
                                  <w:rPr>
                                    <w:color w:val="FFFFFF" w:themeColor="background1"/>
                                    <w:sz w:val="32"/>
                                    <w:szCs w:val="32"/>
                                  </w:rPr>
                                  <w:t>ones</w:t>
                                </w:r>
                              </w:p>
                            </w:sdtContent>
                          </w:sdt>
                          <w:p w14:paraId="436A5F47" w14:textId="306EC11A" w:rsidR="004B37BF" w:rsidRDefault="004B37B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6479A8">
                                  <w:rPr>
                                    <w:caps/>
                                    <w:color w:val="FFFFFF" w:themeColor="background1"/>
                                  </w:rPr>
                                  <w:t>200</w:t>
                                </w:r>
                                <w:r w:rsidR="003C0225">
                                  <w:rPr>
                                    <w:caps/>
                                    <w:color w:val="FFFFFF" w:themeColor="background1"/>
                                  </w:rPr>
                                  <w:t>4457</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DAA46C" w14:textId="76E0B1B2" w:rsidR="004B37BF" w:rsidRPr="00F55690" w:rsidRDefault="004B37BF">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F55690">
                                  <w:rPr>
                                    <w:rFonts w:asciiTheme="majorHAnsi" w:eastAsiaTheme="majorEastAsia" w:hAnsiTheme="majorHAnsi" w:cstheme="majorBidi"/>
                                    <w:color w:val="595959" w:themeColor="text1" w:themeTint="A6"/>
                                    <w:sz w:val="96"/>
                                    <w:szCs w:val="96"/>
                                  </w:rPr>
                                  <w:t>GENDER</w:t>
                                </w:r>
                                <w:r w:rsidR="00F55690" w:rsidRPr="00F55690">
                                  <w:rPr>
                                    <w:rFonts w:asciiTheme="majorHAnsi" w:eastAsiaTheme="majorEastAsia" w:hAnsiTheme="majorHAnsi" w:cstheme="majorBidi"/>
                                    <w:color w:val="595959" w:themeColor="text1" w:themeTint="A6"/>
                                    <w:sz w:val="96"/>
                                    <w:szCs w:val="96"/>
                                  </w:rPr>
                                  <w:t>, RACE, RELIGION</w:t>
                                </w:r>
                                <w:r w:rsidR="006479A8">
                                  <w:rPr>
                                    <w:rFonts w:asciiTheme="majorHAnsi" w:eastAsiaTheme="majorEastAsia" w:hAnsiTheme="majorHAnsi" w:cstheme="majorBidi"/>
                                    <w:color w:val="595959" w:themeColor="text1" w:themeTint="A6"/>
                                    <w:sz w:val="96"/>
                                    <w:szCs w:val="96"/>
                                  </w:rPr>
                                  <w:t>,</w:t>
                                </w:r>
                                <w:r w:rsidR="00F55690" w:rsidRPr="00F55690">
                                  <w:rPr>
                                    <w:rFonts w:asciiTheme="majorHAnsi" w:eastAsiaTheme="majorEastAsia" w:hAnsiTheme="majorHAnsi" w:cstheme="majorBidi"/>
                                    <w:color w:val="595959" w:themeColor="text1" w:themeTint="A6"/>
                                    <w:sz w:val="96"/>
                                    <w:szCs w:val="96"/>
                                  </w:rPr>
                                  <w:t xml:space="preserve"> AND CRIME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E29820" w14:textId="2DE71CDE" w:rsidR="004B37BF" w:rsidRDefault="00F55690">
                                <w:pPr>
                                  <w:pStyle w:val="NoSpacing"/>
                                  <w:spacing w:before="240"/>
                                  <w:rPr>
                                    <w:caps/>
                                    <w:color w:val="44546A" w:themeColor="text2"/>
                                    <w:sz w:val="36"/>
                                    <w:szCs w:val="36"/>
                                  </w:rPr>
                                </w:pPr>
                                <w:r>
                                  <w:rPr>
                                    <w:caps/>
                                    <w:color w:val="44546A" w:themeColor="text2"/>
                                    <w:sz w:val="36"/>
                                    <w:szCs w:val="36"/>
                                  </w:rPr>
                                  <w:t>Assi</w:t>
                                </w:r>
                                <w:r w:rsidR="00A936F8">
                                  <w:rPr>
                                    <w:caps/>
                                    <w:color w:val="44546A" w:themeColor="text2"/>
                                    <w:sz w:val="36"/>
                                    <w:szCs w:val="36"/>
                                  </w:rPr>
                                  <w:t>gnment 1</w:t>
                                </w:r>
                              </w:p>
                            </w:sdtContent>
                          </w:sdt>
                        </w:txbxContent>
                      </v:textbox>
                    </v:shape>
                    <w10:wrap anchorx="page" anchory="page"/>
                  </v:group>
                </w:pict>
              </mc:Fallback>
            </mc:AlternateContent>
          </w:r>
        </w:p>
        <w:p w14:paraId="60EBD0B6" w14:textId="490E13C5" w:rsidR="004B37BF" w:rsidRDefault="004B37BF">
          <w:r>
            <w:br w:type="page"/>
          </w:r>
        </w:p>
      </w:sdtContent>
    </w:sdt>
    <w:p w14:paraId="0F1AF3F6" w14:textId="4063D6A3" w:rsidR="00FD1219" w:rsidRDefault="00DD0B20">
      <w:pPr>
        <w:rPr>
          <w:rFonts w:ascii="Arial" w:hAnsi="Arial" w:cs="Arial"/>
          <w:sz w:val="24"/>
          <w:szCs w:val="24"/>
        </w:rPr>
      </w:pPr>
      <w:r w:rsidRPr="00CD4F1D">
        <w:rPr>
          <w:rFonts w:ascii="Arial" w:hAnsi="Arial" w:cs="Arial"/>
          <w:sz w:val="24"/>
          <w:szCs w:val="24"/>
        </w:rPr>
        <w:lastRenderedPageBreak/>
        <w:t>“Men commit crime at higher rates than women, are involved in more serious and violent offending, and are more prone to recidivism” (Heidensohn and Silvestri, 201</w:t>
      </w:r>
      <w:r w:rsidR="00FD1219">
        <w:rPr>
          <w:rFonts w:ascii="Arial" w:hAnsi="Arial" w:cs="Arial"/>
          <w:sz w:val="24"/>
          <w:szCs w:val="24"/>
        </w:rPr>
        <w:t>2”</w:t>
      </w:r>
    </w:p>
    <w:p w14:paraId="1E8ECAC7" w14:textId="77777777" w:rsidR="00A93DEB" w:rsidRPr="00A93DEB" w:rsidRDefault="00A93DEB" w:rsidP="00A93DEB">
      <w:pPr>
        <w:rPr>
          <w:rFonts w:ascii="Arial" w:hAnsi="Arial" w:cs="Arial"/>
          <w:sz w:val="24"/>
          <w:szCs w:val="24"/>
        </w:rPr>
      </w:pPr>
      <w:r w:rsidRPr="00A93DEB">
        <w:rPr>
          <w:rFonts w:ascii="Arial" w:hAnsi="Arial" w:cs="Arial"/>
          <w:sz w:val="24"/>
          <w:szCs w:val="24"/>
        </w:rPr>
        <w:t>Use Feminist criminological theory to critically evaluate this statement.</w:t>
      </w:r>
    </w:p>
    <w:p w14:paraId="5E0213FA" w14:textId="77777777" w:rsidR="005209A0" w:rsidRDefault="005209A0">
      <w:pPr>
        <w:rPr>
          <w:rFonts w:ascii="Arial" w:hAnsi="Arial" w:cs="Arial"/>
          <w:sz w:val="24"/>
          <w:szCs w:val="24"/>
        </w:rPr>
      </w:pPr>
    </w:p>
    <w:p w14:paraId="7885051B" w14:textId="1EB20970" w:rsidR="005209A0" w:rsidRDefault="007A7CB4">
      <w:pPr>
        <w:rPr>
          <w:rFonts w:ascii="Arial" w:hAnsi="Arial" w:cs="Arial"/>
          <w:sz w:val="24"/>
          <w:szCs w:val="24"/>
        </w:rPr>
      </w:pPr>
      <w:r>
        <w:rPr>
          <w:rFonts w:ascii="Arial" w:hAnsi="Arial" w:cs="Arial"/>
          <w:sz w:val="24"/>
          <w:szCs w:val="24"/>
        </w:rPr>
        <w:t xml:space="preserve">Heidensohn and Silvestri (2012) </w:t>
      </w:r>
      <w:r w:rsidR="009D3166">
        <w:rPr>
          <w:rFonts w:ascii="Arial" w:hAnsi="Arial" w:cs="Arial"/>
          <w:sz w:val="24"/>
          <w:szCs w:val="24"/>
        </w:rPr>
        <w:t>believe</w:t>
      </w:r>
      <w:r>
        <w:rPr>
          <w:rFonts w:ascii="Arial" w:hAnsi="Arial" w:cs="Arial"/>
          <w:sz w:val="24"/>
          <w:szCs w:val="24"/>
        </w:rPr>
        <w:t xml:space="preserve"> that men were ultimately </w:t>
      </w:r>
      <w:r w:rsidR="00A654A9">
        <w:rPr>
          <w:rFonts w:ascii="Arial" w:hAnsi="Arial" w:cs="Arial"/>
          <w:sz w:val="24"/>
          <w:szCs w:val="24"/>
        </w:rPr>
        <w:t>more likely to commit crime, more involved in crime</w:t>
      </w:r>
      <w:r w:rsidR="0016579E">
        <w:rPr>
          <w:rFonts w:ascii="Arial" w:hAnsi="Arial" w:cs="Arial"/>
          <w:sz w:val="24"/>
          <w:szCs w:val="24"/>
        </w:rPr>
        <w:t>,</w:t>
      </w:r>
      <w:r w:rsidR="00A654A9">
        <w:rPr>
          <w:rFonts w:ascii="Arial" w:hAnsi="Arial" w:cs="Arial"/>
          <w:sz w:val="24"/>
          <w:szCs w:val="24"/>
        </w:rPr>
        <w:t xml:space="preserve"> and </w:t>
      </w:r>
      <w:r w:rsidR="005505D7">
        <w:rPr>
          <w:rFonts w:ascii="Arial" w:hAnsi="Arial" w:cs="Arial"/>
          <w:sz w:val="24"/>
          <w:szCs w:val="24"/>
        </w:rPr>
        <w:t xml:space="preserve">prone to reoffending. </w:t>
      </w:r>
      <w:r w:rsidR="00EB2221">
        <w:rPr>
          <w:rFonts w:ascii="Arial" w:hAnsi="Arial" w:cs="Arial"/>
          <w:sz w:val="24"/>
          <w:szCs w:val="24"/>
        </w:rPr>
        <w:t>Research into females</w:t>
      </w:r>
      <w:r w:rsidR="00F14A5A">
        <w:rPr>
          <w:rFonts w:ascii="Arial" w:hAnsi="Arial" w:cs="Arial"/>
          <w:sz w:val="24"/>
          <w:szCs w:val="24"/>
        </w:rPr>
        <w:t xml:space="preserve"> and crime only came to light through the 1960s and 1970s</w:t>
      </w:r>
      <w:r w:rsidR="00694AE8">
        <w:rPr>
          <w:rFonts w:ascii="Arial" w:hAnsi="Arial" w:cs="Arial"/>
          <w:sz w:val="24"/>
          <w:szCs w:val="24"/>
        </w:rPr>
        <w:t>, focusing mainly on equality and gender differences</w:t>
      </w:r>
      <w:r w:rsidR="00E94BAE">
        <w:rPr>
          <w:rFonts w:ascii="Arial" w:hAnsi="Arial" w:cs="Arial"/>
          <w:sz w:val="24"/>
          <w:szCs w:val="24"/>
        </w:rPr>
        <w:t xml:space="preserve"> in terms of offending</w:t>
      </w:r>
      <w:r w:rsidR="00AD15B9">
        <w:rPr>
          <w:rFonts w:ascii="Arial" w:hAnsi="Arial" w:cs="Arial"/>
          <w:sz w:val="24"/>
          <w:szCs w:val="24"/>
        </w:rPr>
        <w:t xml:space="preserve">. </w:t>
      </w:r>
      <w:r w:rsidR="00C4649F">
        <w:rPr>
          <w:rFonts w:ascii="Arial" w:hAnsi="Arial" w:cs="Arial"/>
          <w:sz w:val="24"/>
          <w:szCs w:val="24"/>
        </w:rPr>
        <w:t xml:space="preserve">The </w:t>
      </w:r>
      <w:r w:rsidR="00EF551C">
        <w:rPr>
          <w:rFonts w:ascii="Arial" w:hAnsi="Arial" w:cs="Arial"/>
          <w:sz w:val="24"/>
          <w:szCs w:val="24"/>
        </w:rPr>
        <w:t>research into males and crime has been ongoing much before the time of females</w:t>
      </w:r>
      <w:r w:rsidR="00D4464E">
        <w:rPr>
          <w:rFonts w:ascii="Arial" w:hAnsi="Arial" w:cs="Arial"/>
          <w:sz w:val="24"/>
          <w:szCs w:val="24"/>
        </w:rPr>
        <w:t>, resulting in much more information, findings, and conclusions</w:t>
      </w:r>
      <w:r w:rsidR="00A77CB4">
        <w:rPr>
          <w:rFonts w:ascii="Arial" w:hAnsi="Arial" w:cs="Arial"/>
          <w:sz w:val="24"/>
          <w:szCs w:val="24"/>
        </w:rPr>
        <w:t xml:space="preserve"> (Criminal Justice, 2022)</w:t>
      </w:r>
      <w:r w:rsidR="00D4464E">
        <w:rPr>
          <w:rFonts w:ascii="Arial" w:hAnsi="Arial" w:cs="Arial"/>
          <w:sz w:val="24"/>
          <w:szCs w:val="24"/>
        </w:rPr>
        <w:t xml:space="preserve">. </w:t>
      </w:r>
      <w:r w:rsidR="00554034">
        <w:rPr>
          <w:rFonts w:ascii="Arial" w:hAnsi="Arial" w:cs="Arial"/>
          <w:sz w:val="24"/>
          <w:szCs w:val="24"/>
        </w:rPr>
        <w:t xml:space="preserve">The argument is whether females have been researched enough to </w:t>
      </w:r>
      <w:r w:rsidR="0081541F">
        <w:rPr>
          <w:rFonts w:ascii="Arial" w:hAnsi="Arial" w:cs="Arial"/>
          <w:sz w:val="24"/>
          <w:szCs w:val="24"/>
        </w:rPr>
        <w:t xml:space="preserve">conclude </w:t>
      </w:r>
      <w:r w:rsidR="00554034">
        <w:rPr>
          <w:rFonts w:ascii="Arial" w:hAnsi="Arial" w:cs="Arial"/>
          <w:sz w:val="24"/>
          <w:szCs w:val="24"/>
        </w:rPr>
        <w:t>that men are</w:t>
      </w:r>
      <w:r w:rsidR="00F07BDC">
        <w:rPr>
          <w:rFonts w:ascii="Arial" w:hAnsi="Arial" w:cs="Arial"/>
          <w:sz w:val="24"/>
          <w:szCs w:val="24"/>
        </w:rPr>
        <w:t xml:space="preserve"> ultimately the root of crime</w:t>
      </w:r>
      <w:r w:rsidR="00795CE3">
        <w:rPr>
          <w:rFonts w:ascii="Arial" w:hAnsi="Arial" w:cs="Arial"/>
          <w:sz w:val="24"/>
          <w:szCs w:val="24"/>
        </w:rPr>
        <w:t xml:space="preserve"> as they were not taken seriously for so long.</w:t>
      </w:r>
      <w:r w:rsidR="002E4D48">
        <w:rPr>
          <w:rFonts w:ascii="Arial" w:hAnsi="Arial" w:cs="Arial"/>
          <w:sz w:val="24"/>
          <w:szCs w:val="24"/>
        </w:rPr>
        <w:t xml:space="preserve"> </w:t>
      </w:r>
      <w:r w:rsidR="00A649BA">
        <w:rPr>
          <w:rFonts w:ascii="Arial" w:hAnsi="Arial" w:cs="Arial"/>
          <w:sz w:val="24"/>
          <w:szCs w:val="24"/>
        </w:rPr>
        <w:t>To</w:t>
      </w:r>
      <w:r w:rsidR="00C961E1">
        <w:rPr>
          <w:rFonts w:ascii="Arial" w:hAnsi="Arial" w:cs="Arial"/>
          <w:sz w:val="24"/>
          <w:szCs w:val="24"/>
        </w:rPr>
        <w:t xml:space="preserve"> do this, research into early theorists</w:t>
      </w:r>
      <w:r w:rsidR="00761869">
        <w:rPr>
          <w:rFonts w:ascii="Arial" w:hAnsi="Arial" w:cs="Arial"/>
          <w:sz w:val="24"/>
          <w:szCs w:val="24"/>
        </w:rPr>
        <w:t xml:space="preserve"> will be conducted</w:t>
      </w:r>
      <w:r w:rsidR="00B63B3C">
        <w:rPr>
          <w:rFonts w:ascii="Arial" w:hAnsi="Arial" w:cs="Arial"/>
          <w:sz w:val="24"/>
          <w:szCs w:val="24"/>
        </w:rPr>
        <w:t>,</w:t>
      </w:r>
      <w:r w:rsidR="00761869">
        <w:rPr>
          <w:rFonts w:ascii="Arial" w:hAnsi="Arial" w:cs="Arial"/>
          <w:sz w:val="24"/>
          <w:szCs w:val="24"/>
        </w:rPr>
        <w:t xml:space="preserve"> to begin with, before progressing onto </w:t>
      </w:r>
      <w:r w:rsidR="005032BA">
        <w:rPr>
          <w:rFonts w:ascii="Arial" w:hAnsi="Arial" w:cs="Arial"/>
          <w:sz w:val="24"/>
          <w:szCs w:val="24"/>
        </w:rPr>
        <w:t xml:space="preserve">feminist criminology and </w:t>
      </w:r>
      <w:r w:rsidR="00DE1847">
        <w:rPr>
          <w:rFonts w:ascii="Arial" w:hAnsi="Arial" w:cs="Arial"/>
          <w:sz w:val="24"/>
          <w:szCs w:val="24"/>
        </w:rPr>
        <w:t xml:space="preserve">the clear gender gap </w:t>
      </w:r>
      <w:r w:rsidR="007F29A2">
        <w:rPr>
          <w:rFonts w:ascii="Arial" w:hAnsi="Arial" w:cs="Arial"/>
          <w:sz w:val="24"/>
          <w:szCs w:val="24"/>
        </w:rPr>
        <w:t xml:space="preserve">criminology holds. Statistics on crime rates </w:t>
      </w:r>
      <w:r w:rsidR="00FB0221">
        <w:rPr>
          <w:rFonts w:ascii="Arial" w:hAnsi="Arial" w:cs="Arial"/>
          <w:sz w:val="24"/>
          <w:szCs w:val="24"/>
        </w:rPr>
        <w:t xml:space="preserve">and reoffending rates </w:t>
      </w:r>
      <w:r w:rsidR="007F29A2">
        <w:rPr>
          <w:rFonts w:ascii="Arial" w:hAnsi="Arial" w:cs="Arial"/>
          <w:sz w:val="24"/>
          <w:szCs w:val="24"/>
        </w:rPr>
        <w:t xml:space="preserve">of women compared to men will be considered </w:t>
      </w:r>
      <w:r w:rsidR="0057402C">
        <w:rPr>
          <w:rFonts w:ascii="Arial" w:hAnsi="Arial" w:cs="Arial"/>
          <w:sz w:val="24"/>
          <w:szCs w:val="24"/>
        </w:rPr>
        <w:t xml:space="preserve">as they </w:t>
      </w:r>
      <w:r w:rsidR="00FB0221">
        <w:rPr>
          <w:rFonts w:ascii="Arial" w:hAnsi="Arial" w:cs="Arial"/>
          <w:sz w:val="24"/>
          <w:szCs w:val="24"/>
        </w:rPr>
        <w:t>are a true reflection of our criminal justice system</w:t>
      </w:r>
      <w:r w:rsidR="00CE40B9">
        <w:rPr>
          <w:rFonts w:ascii="Arial" w:hAnsi="Arial" w:cs="Arial"/>
          <w:sz w:val="24"/>
          <w:szCs w:val="24"/>
        </w:rPr>
        <w:t>. In addition, it is also important to note the role of victimisation</w:t>
      </w:r>
      <w:r w:rsidR="004B6256">
        <w:rPr>
          <w:rFonts w:ascii="Arial" w:hAnsi="Arial" w:cs="Arial"/>
          <w:sz w:val="24"/>
          <w:szCs w:val="24"/>
        </w:rPr>
        <w:t xml:space="preserve"> and theories of identity to confirm </w:t>
      </w:r>
      <w:r w:rsidR="001E5A92">
        <w:rPr>
          <w:rFonts w:ascii="Arial" w:hAnsi="Arial" w:cs="Arial"/>
          <w:sz w:val="24"/>
          <w:szCs w:val="24"/>
        </w:rPr>
        <w:t xml:space="preserve">behaviour. </w:t>
      </w:r>
      <w:r w:rsidR="00CE40B9">
        <w:rPr>
          <w:rFonts w:ascii="Arial" w:hAnsi="Arial" w:cs="Arial"/>
          <w:sz w:val="24"/>
          <w:szCs w:val="24"/>
        </w:rPr>
        <w:t xml:space="preserve"> </w:t>
      </w:r>
    </w:p>
    <w:p w14:paraId="7CA5B4DA" w14:textId="314F1879" w:rsidR="00463135" w:rsidRDefault="00627235">
      <w:pPr>
        <w:rPr>
          <w:rFonts w:ascii="Arial" w:hAnsi="Arial" w:cs="Arial"/>
          <w:sz w:val="24"/>
          <w:szCs w:val="24"/>
        </w:rPr>
      </w:pPr>
      <w:r>
        <w:rPr>
          <w:rFonts w:ascii="Arial" w:hAnsi="Arial" w:cs="Arial"/>
          <w:sz w:val="24"/>
          <w:szCs w:val="24"/>
        </w:rPr>
        <w:t>The earliest the</w:t>
      </w:r>
      <w:r w:rsidR="00F12BD9">
        <w:rPr>
          <w:rFonts w:ascii="Arial" w:hAnsi="Arial" w:cs="Arial"/>
          <w:sz w:val="24"/>
          <w:szCs w:val="24"/>
        </w:rPr>
        <w:t>orist into the female offender was Cesare Lombroso</w:t>
      </w:r>
      <w:r w:rsidR="004520FF">
        <w:rPr>
          <w:rFonts w:ascii="Arial" w:hAnsi="Arial" w:cs="Arial"/>
          <w:sz w:val="24"/>
          <w:szCs w:val="24"/>
        </w:rPr>
        <w:t xml:space="preserve">. He researched </w:t>
      </w:r>
      <w:r w:rsidR="003331FE">
        <w:rPr>
          <w:rFonts w:ascii="Arial" w:hAnsi="Arial" w:cs="Arial"/>
          <w:sz w:val="24"/>
          <w:szCs w:val="24"/>
        </w:rPr>
        <w:t>the physiological and psychological determ</w:t>
      </w:r>
      <w:r w:rsidR="00BE5772">
        <w:rPr>
          <w:rFonts w:ascii="Arial" w:hAnsi="Arial" w:cs="Arial"/>
          <w:sz w:val="24"/>
          <w:szCs w:val="24"/>
        </w:rPr>
        <w:t xml:space="preserve">inants of female criminality </w:t>
      </w:r>
      <w:r w:rsidR="00BD5FAC">
        <w:rPr>
          <w:rFonts w:ascii="Arial" w:hAnsi="Arial" w:cs="Arial"/>
          <w:sz w:val="24"/>
          <w:szCs w:val="24"/>
        </w:rPr>
        <w:t xml:space="preserve">by mainly researching </w:t>
      </w:r>
      <w:r w:rsidR="00C150D4">
        <w:rPr>
          <w:rFonts w:ascii="Arial" w:hAnsi="Arial" w:cs="Arial"/>
          <w:sz w:val="24"/>
          <w:szCs w:val="24"/>
        </w:rPr>
        <w:t xml:space="preserve">prostitutes as female </w:t>
      </w:r>
      <w:r w:rsidR="00D562A8">
        <w:rPr>
          <w:rFonts w:ascii="Arial" w:hAnsi="Arial" w:cs="Arial"/>
          <w:sz w:val="24"/>
          <w:szCs w:val="24"/>
        </w:rPr>
        <w:t>offenders</w:t>
      </w:r>
      <w:r w:rsidR="00C150D4">
        <w:rPr>
          <w:rFonts w:ascii="Arial" w:hAnsi="Arial" w:cs="Arial"/>
          <w:sz w:val="24"/>
          <w:szCs w:val="24"/>
        </w:rPr>
        <w:t xml:space="preserve">. </w:t>
      </w:r>
      <w:r w:rsidR="00337196">
        <w:rPr>
          <w:rFonts w:ascii="Arial" w:hAnsi="Arial" w:cs="Arial"/>
          <w:sz w:val="24"/>
          <w:szCs w:val="24"/>
        </w:rPr>
        <w:t>However, W.</w:t>
      </w:r>
      <w:r w:rsidR="004416CD">
        <w:rPr>
          <w:rFonts w:ascii="Arial" w:hAnsi="Arial" w:cs="Arial"/>
          <w:sz w:val="24"/>
          <w:szCs w:val="24"/>
        </w:rPr>
        <w:t xml:space="preserve"> I. Thomas argued that </w:t>
      </w:r>
      <w:r w:rsidR="002B76A7">
        <w:rPr>
          <w:rFonts w:ascii="Arial" w:hAnsi="Arial" w:cs="Arial"/>
          <w:sz w:val="24"/>
          <w:szCs w:val="24"/>
        </w:rPr>
        <w:t xml:space="preserve">males and females differentiated through basic </w:t>
      </w:r>
      <w:r w:rsidR="00732BEC">
        <w:rPr>
          <w:rFonts w:ascii="Arial" w:hAnsi="Arial" w:cs="Arial"/>
          <w:sz w:val="24"/>
          <w:szCs w:val="24"/>
        </w:rPr>
        <w:t xml:space="preserve">biological reasons. He stated that </w:t>
      </w:r>
      <w:r w:rsidR="00FD4BA2">
        <w:rPr>
          <w:rFonts w:ascii="Arial" w:hAnsi="Arial" w:cs="Arial"/>
          <w:sz w:val="24"/>
          <w:szCs w:val="24"/>
        </w:rPr>
        <w:t>males</w:t>
      </w:r>
      <w:r w:rsidR="00732BEC">
        <w:rPr>
          <w:rFonts w:ascii="Arial" w:hAnsi="Arial" w:cs="Arial"/>
          <w:sz w:val="24"/>
          <w:szCs w:val="24"/>
        </w:rPr>
        <w:t xml:space="preserve"> were “</w:t>
      </w:r>
      <w:r w:rsidR="00516EB0">
        <w:rPr>
          <w:rFonts w:ascii="Arial" w:hAnsi="Arial" w:cs="Arial"/>
          <w:sz w:val="24"/>
          <w:szCs w:val="24"/>
        </w:rPr>
        <w:t>k</w:t>
      </w:r>
      <w:r w:rsidR="00FD4BA2">
        <w:rPr>
          <w:rFonts w:ascii="Arial" w:hAnsi="Arial" w:cs="Arial"/>
          <w:sz w:val="24"/>
          <w:szCs w:val="24"/>
        </w:rPr>
        <w:t>atabolic</w:t>
      </w:r>
      <w:r w:rsidR="00732BEC">
        <w:rPr>
          <w:rFonts w:ascii="Arial" w:hAnsi="Arial" w:cs="Arial"/>
          <w:sz w:val="24"/>
          <w:szCs w:val="24"/>
        </w:rPr>
        <w:t>”</w:t>
      </w:r>
      <w:r w:rsidR="00673990">
        <w:rPr>
          <w:rFonts w:ascii="Arial" w:hAnsi="Arial" w:cs="Arial"/>
          <w:sz w:val="24"/>
          <w:szCs w:val="24"/>
        </w:rPr>
        <w:t xml:space="preserve"> suggesting that they are active and dynamic, whereas females </w:t>
      </w:r>
      <w:r w:rsidR="00516EB0">
        <w:rPr>
          <w:rFonts w:ascii="Arial" w:hAnsi="Arial" w:cs="Arial"/>
          <w:sz w:val="24"/>
          <w:szCs w:val="24"/>
        </w:rPr>
        <w:t>were</w:t>
      </w:r>
      <w:r w:rsidR="00673990">
        <w:rPr>
          <w:rFonts w:ascii="Arial" w:hAnsi="Arial" w:cs="Arial"/>
          <w:sz w:val="24"/>
          <w:szCs w:val="24"/>
        </w:rPr>
        <w:t xml:space="preserve"> “anabolic”</w:t>
      </w:r>
      <w:r w:rsidR="00FD4BA2">
        <w:rPr>
          <w:rFonts w:ascii="Arial" w:hAnsi="Arial" w:cs="Arial"/>
          <w:sz w:val="24"/>
          <w:szCs w:val="24"/>
        </w:rPr>
        <w:t xml:space="preserve"> suggesting motionless, lethargic individuals</w:t>
      </w:r>
      <w:r w:rsidR="00C82F88">
        <w:rPr>
          <w:rFonts w:ascii="Arial" w:hAnsi="Arial" w:cs="Arial"/>
          <w:sz w:val="24"/>
          <w:szCs w:val="24"/>
        </w:rPr>
        <w:t xml:space="preserve"> (Schram and Tibbetts, </w:t>
      </w:r>
      <w:r w:rsidR="00C92B33">
        <w:rPr>
          <w:rFonts w:ascii="Arial" w:hAnsi="Arial" w:cs="Arial"/>
          <w:sz w:val="24"/>
          <w:szCs w:val="24"/>
        </w:rPr>
        <w:t>2017)</w:t>
      </w:r>
      <w:r w:rsidR="00FD4BA2">
        <w:rPr>
          <w:rFonts w:ascii="Arial" w:hAnsi="Arial" w:cs="Arial"/>
          <w:sz w:val="24"/>
          <w:szCs w:val="24"/>
        </w:rPr>
        <w:t xml:space="preserve">. </w:t>
      </w:r>
      <w:r w:rsidR="00E515E0">
        <w:rPr>
          <w:rFonts w:ascii="Arial" w:hAnsi="Arial" w:cs="Arial"/>
          <w:sz w:val="24"/>
          <w:szCs w:val="24"/>
        </w:rPr>
        <w:t xml:space="preserve">Linking females and crime, Thomas argued that females </w:t>
      </w:r>
      <w:r w:rsidR="00471286">
        <w:rPr>
          <w:rFonts w:ascii="Arial" w:hAnsi="Arial" w:cs="Arial"/>
          <w:sz w:val="24"/>
          <w:szCs w:val="24"/>
        </w:rPr>
        <w:t xml:space="preserve">went into </w:t>
      </w:r>
      <w:r w:rsidR="00B02EC5">
        <w:rPr>
          <w:rFonts w:ascii="Arial" w:hAnsi="Arial" w:cs="Arial"/>
          <w:sz w:val="24"/>
          <w:szCs w:val="24"/>
        </w:rPr>
        <w:t>prostitution</w:t>
      </w:r>
      <w:r w:rsidR="00471286">
        <w:rPr>
          <w:rFonts w:ascii="Arial" w:hAnsi="Arial" w:cs="Arial"/>
          <w:sz w:val="24"/>
          <w:szCs w:val="24"/>
        </w:rPr>
        <w:t xml:space="preserve"> to seek desire and new experiences</w:t>
      </w:r>
      <w:r w:rsidR="00B02EC5">
        <w:rPr>
          <w:rFonts w:ascii="Arial" w:hAnsi="Arial" w:cs="Arial"/>
          <w:sz w:val="24"/>
          <w:szCs w:val="24"/>
        </w:rPr>
        <w:t xml:space="preserve">. </w:t>
      </w:r>
      <w:r w:rsidR="00BA6DF6">
        <w:rPr>
          <w:rFonts w:ascii="Arial" w:hAnsi="Arial" w:cs="Arial"/>
          <w:sz w:val="24"/>
          <w:szCs w:val="24"/>
        </w:rPr>
        <w:t xml:space="preserve">Otto Pollak </w:t>
      </w:r>
      <w:r w:rsidR="0030245D">
        <w:rPr>
          <w:rFonts w:ascii="Arial" w:hAnsi="Arial" w:cs="Arial"/>
          <w:sz w:val="24"/>
          <w:szCs w:val="24"/>
        </w:rPr>
        <w:t xml:space="preserve">had the most successful </w:t>
      </w:r>
      <w:r w:rsidR="00CE755F">
        <w:rPr>
          <w:rFonts w:ascii="Arial" w:hAnsi="Arial" w:cs="Arial"/>
          <w:sz w:val="24"/>
          <w:szCs w:val="24"/>
        </w:rPr>
        <w:t xml:space="preserve">research as he considered sociological factors as well as </w:t>
      </w:r>
      <w:r w:rsidR="00787846">
        <w:rPr>
          <w:rFonts w:ascii="Arial" w:hAnsi="Arial" w:cs="Arial"/>
          <w:sz w:val="24"/>
          <w:szCs w:val="24"/>
        </w:rPr>
        <w:t xml:space="preserve">solely biological factors. Pollak stated that </w:t>
      </w:r>
      <w:r w:rsidR="001F4872">
        <w:rPr>
          <w:rFonts w:ascii="Arial" w:hAnsi="Arial" w:cs="Arial"/>
          <w:sz w:val="24"/>
          <w:szCs w:val="24"/>
        </w:rPr>
        <w:t xml:space="preserve">a </w:t>
      </w:r>
      <w:r w:rsidR="00770122">
        <w:rPr>
          <w:rFonts w:ascii="Arial" w:hAnsi="Arial" w:cs="Arial"/>
          <w:sz w:val="24"/>
          <w:szCs w:val="24"/>
        </w:rPr>
        <w:t>female’s</w:t>
      </w:r>
      <w:r w:rsidR="001F4872">
        <w:rPr>
          <w:rFonts w:ascii="Arial" w:hAnsi="Arial" w:cs="Arial"/>
          <w:sz w:val="24"/>
          <w:szCs w:val="24"/>
        </w:rPr>
        <w:t xml:space="preserve"> criminality </w:t>
      </w:r>
      <w:r w:rsidR="00EC6824">
        <w:rPr>
          <w:rFonts w:ascii="Arial" w:hAnsi="Arial" w:cs="Arial"/>
          <w:sz w:val="24"/>
          <w:szCs w:val="24"/>
        </w:rPr>
        <w:t>reflects</w:t>
      </w:r>
      <w:r w:rsidR="001F4872">
        <w:rPr>
          <w:rFonts w:ascii="Arial" w:hAnsi="Arial" w:cs="Arial"/>
          <w:sz w:val="24"/>
          <w:szCs w:val="24"/>
        </w:rPr>
        <w:t xml:space="preserve"> their biological nature </w:t>
      </w:r>
      <w:r w:rsidR="00354E6D">
        <w:rPr>
          <w:rFonts w:ascii="Arial" w:hAnsi="Arial" w:cs="Arial"/>
          <w:sz w:val="24"/>
          <w:szCs w:val="24"/>
        </w:rPr>
        <w:t>in certain cultural settings</w:t>
      </w:r>
      <w:r w:rsidR="00C92B33">
        <w:rPr>
          <w:rFonts w:ascii="Arial" w:hAnsi="Arial" w:cs="Arial"/>
          <w:sz w:val="24"/>
          <w:szCs w:val="24"/>
        </w:rPr>
        <w:t xml:space="preserve"> (Schram and Tibbetts, 2017)</w:t>
      </w:r>
      <w:r w:rsidR="00354E6D">
        <w:rPr>
          <w:rFonts w:ascii="Arial" w:hAnsi="Arial" w:cs="Arial"/>
          <w:sz w:val="24"/>
          <w:szCs w:val="24"/>
        </w:rPr>
        <w:t xml:space="preserve">. </w:t>
      </w:r>
      <w:r w:rsidR="0095354B">
        <w:rPr>
          <w:rFonts w:ascii="Arial" w:hAnsi="Arial" w:cs="Arial"/>
          <w:sz w:val="24"/>
          <w:szCs w:val="24"/>
        </w:rPr>
        <w:t>However, there</w:t>
      </w:r>
      <w:r w:rsidR="00D45746">
        <w:rPr>
          <w:rFonts w:ascii="Arial" w:hAnsi="Arial" w:cs="Arial"/>
          <w:sz w:val="24"/>
          <w:szCs w:val="24"/>
        </w:rPr>
        <w:t xml:space="preserve"> are many gaps in these theories as </w:t>
      </w:r>
      <w:r w:rsidR="00D430CF">
        <w:rPr>
          <w:rFonts w:ascii="Arial" w:hAnsi="Arial" w:cs="Arial"/>
          <w:sz w:val="24"/>
          <w:szCs w:val="24"/>
        </w:rPr>
        <w:t xml:space="preserve">they are heavily focused on female sexuality or stereotypical traits such as manipulation </w:t>
      </w:r>
      <w:r w:rsidR="003B4CEA">
        <w:rPr>
          <w:rFonts w:ascii="Arial" w:hAnsi="Arial" w:cs="Arial"/>
          <w:sz w:val="24"/>
          <w:szCs w:val="24"/>
        </w:rPr>
        <w:t>to explain criminal behaviour.</w:t>
      </w:r>
      <w:r w:rsidR="00476448">
        <w:rPr>
          <w:rFonts w:ascii="Arial" w:hAnsi="Arial" w:cs="Arial"/>
          <w:sz w:val="24"/>
          <w:szCs w:val="24"/>
        </w:rPr>
        <w:t xml:space="preserve"> Factors such as </w:t>
      </w:r>
      <w:r w:rsidR="00957FB2">
        <w:rPr>
          <w:rFonts w:ascii="Arial" w:hAnsi="Arial" w:cs="Arial"/>
          <w:sz w:val="24"/>
          <w:szCs w:val="24"/>
        </w:rPr>
        <w:t>economic, political</w:t>
      </w:r>
      <w:r w:rsidR="0048701E">
        <w:rPr>
          <w:rFonts w:ascii="Arial" w:hAnsi="Arial" w:cs="Arial"/>
          <w:sz w:val="24"/>
          <w:szCs w:val="24"/>
        </w:rPr>
        <w:t>,</w:t>
      </w:r>
      <w:r w:rsidR="00957FB2">
        <w:rPr>
          <w:rFonts w:ascii="Arial" w:hAnsi="Arial" w:cs="Arial"/>
          <w:sz w:val="24"/>
          <w:szCs w:val="24"/>
        </w:rPr>
        <w:t xml:space="preserve"> or social were not widely </w:t>
      </w:r>
      <w:r w:rsidR="00235CD5">
        <w:rPr>
          <w:rFonts w:ascii="Arial" w:hAnsi="Arial" w:cs="Arial"/>
          <w:sz w:val="24"/>
          <w:szCs w:val="24"/>
        </w:rPr>
        <w:t>researched, therefore a comprehensive understanding of females and crime was not reached</w:t>
      </w:r>
      <w:r w:rsidR="00C92B33">
        <w:rPr>
          <w:rFonts w:ascii="Arial" w:hAnsi="Arial" w:cs="Arial"/>
          <w:sz w:val="24"/>
          <w:szCs w:val="24"/>
        </w:rPr>
        <w:t xml:space="preserve"> (Schram and Tibbets, 2017)</w:t>
      </w:r>
      <w:r w:rsidR="00235CD5">
        <w:rPr>
          <w:rFonts w:ascii="Arial" w:hAnsi="Arial" w:cs="Arial"/>
          <w:sz w:val="24"/>
          <w:szCs w:val="24"/>
        </w:rPr>
        <w:t xml:space="preserve">. </w:t>
      </w:r>
      <w:r w:rsidR="00F54B37">
        <w:rPr>
          <w:rFonts w:ascii="Arial" w:hAnsi="Arial" w:cs="Arial"/>
          <w:sz w:val="24"/>
          <w:szCs w:val="24"/>
        </w:rPr>
        <w:t>T</w:t>
      </w:r>
      <w:r w:rsidR="0010423F">
        <w:rPr>
          <w:rFonts w:ascii="Arial" w:hAnsi="Arial" w:cs="Arial"/>
          <w:sz w:val="24"/>
          <w:szCs w:val="24"/>
        </w:rPr>
        <w:t>he</w:t>
      </w:r>
      <w:r w:rsidR="00F54B37">
        <w:rPr>
          <w:rFonts w:ascii="Arial" w:hAnsi="Arial" w:cs="Arial"/>
          <w:sz w:val="24"/>
          <w:szCs w:val="24"/>
        </w:rPr>
        <w:t xml:space="preserve"> core theorists </w:t>
      </w:r>
      <w:r w:rsidR="008D0034">
        <w:rPr>
          <w:rFonts w:ascii="Arial" w:hAnsi="Arial" w:cs="Arial"/>
          <w:sz w:val="24"/>
          <w:szCs w:val="24"/>
        </w:rPr>
        <w:t xml:space="preserve">of feminist criminology are male, which could </w:t>
      </w:r>
      <w:r w:rsidR="000628F5">
        <w:rPr>
          <w:rFonts w:ascii="Arial" w:hAnsi="Arial" w:cs="Arial"/>
          <w:sz w:val="24"/>
          <w:szCs w:val="24"/>
        </w:rPr>
        <w:t xml:space="preserve">bias the theories as they themselves carry these </w:t>
      </w:r>
      <w:r w:rsidR="0037107B">
        <w:rPr>
          <w:rFonts w:ascii="Arial" w:hAnsi="Arial" w:cs="Arial"/>
          <w:sz w:val="24"/>
          <w:szCs w:val="24"/>
        </w:rPr>
        <w:t>“active and dynamic” traits that Thomas suggests</w:t>
      </w:r>
      <w:r w:rsidR="00081ADF">
        <w:rPr>
          <w:rFonts w:ascii="Arial" w:hAnsi="Arial" w:cs="Arial"/>
          <w:sz w:val="24"/>
          <w:szCs w:val="24"/>
        </w:rPr>
        <w:t xml:space="preserve"> </w:t>
      </w:r>
      <w:r w:rsidR="002B4010">
        <w:rPr>
          <w:rFonts w:ascii="Arial" w:hAnsi="Arial" w:cs="Arial"/>
          <w:sz w:val="24"/>
          <w:szCs w:val="24"/>
        </w:rPr>
        <w:t>males carry</w:t>
      </w:r>
      <w:r w:rsidR="00EB660C">
        <w:rPr>
          <w:rFonts w:ascii="Arial" w:hAnsi="Arial" w:cs="Arial"/>
          <w:sz w:val="24"/>
          <w:szCs w:val="24"/>
        </w:rPr>
        <w:t xml:space="preserve">. It is ironic that </w:t>
      </w:r>
      <w:r w:rsidR="00A946A8">
        <w:rPr>
          <w:rFonts w:ascii="Arial" w:hAnsi="Arial" w:cs="Arial"/>
          <w:sz w:val="24"/>
          <w:szCs w:val="24"/>
        </w:rPr>
        <w:t xml:space="preserve">male theorists research mainly </w:t>
      </w:r>
      <w:r w:rsidR="00707E5A">
        <w:rPr>
          <w:rFonts w:ascii="Arial" w:hAnsi="Arial" w:cs="Arial"/>
          <w:sz w:val="24"/>
          <w:szCs w:val="24"/>
        </w:rPr>
        <w:t>prostitution</w:t>
      </w:r>
      <w:r w:rsidR="00A946A8">
        <w:rPr>
          <w:rFonts w:ascii="Arial" w:hAnsi="Arial" w:cs="Arial"/>
          <w:sz w:val="24"/>
          <w:szCs w:val="24"/>
        </w:rPr>
        <w:t xml:space="preserve"> as a crime for females</w:t>
      </w:r>
      <w:r w:rsidR="00707E5A">
        <w:rPr>
          <w:rFonts w:ascii="Arial" w:hAnsi="Arial" w:cs="Arial"/>
          <w:sz w:val="24"/>
          <w:szCs w:val="24"/>
        </w:rPr>
        <w:t xml:space="preserve">, potentially </w:t>
      </w:r>
      <w:r w:rsidR="00F97235">
        <w:rPr>
          <w:rFonts w:ascii="Arial" w:hAnsi="Arial" w:cs="Arial"/>
          <w:sz w:val="24"/>
          <w:szCs w:val="24"/>
        </w:rPr>
        <w:t>sexualising</w:t>
      </w:r>
      <w:r w:rsidR="00707E5A">
        <w:rPr>
          <w:rFonts w:ascii="Arial" w:hAnsi="Arial" w:cs="Arial"/>
          <w:sz w:val="24"/>
          <w:szCs w:val="24"/>
        </w:rPr>
        <w:t xml:space="preserve"> them and ultimately </w:t>
      </w:r>
      <w:r w:rsidR="00F97235">
        <w:rPr>
          <w:rFonts w:ascii="Arial" w:hAnsi="Arial" w:cs="Arial"/>
          <w:sz w:val="24"/>
          <w:szCs w:val="24"/>
        </w:rPr>
        <w:t>suggesting</w:t>
      </w:r>
      <w:r w:rsidR="00707E5A">
        <w:rPr>
          <w:rFonts w:ascii="Arial" w:hAnsi="Arial" w:cs="Arial"/>
          <w:sz w:val="24"/>
          <w:szCs w:val="24"/>
        </w:rPr>
        <w:t xml:space="preserve"> that females are not capable of</w:t>
      </w:r>
      <w:r w:rsidR="00F97235">
        <w:rPr>
          <w:rFonts w:ascii="Arial" w:hAnsi="Arial" w:cs="Arial"/>
          <w:sz w:val="24"/>
          <w:szCs w:val="24"/>
        </w:rPr>
        <w:t xml:space="preserve"> </w:t>
      </w:r>
      <w:r w:rsidR="00C77ED3">
        <w:rPr>
          <w:rFonts w:ascii="Arial" w:hAnsi="Arial" w:cs="Arial"/>
          <w:sz w:val="24"/>
          <w:szCs w:val="24"/>
        </w:rPr>
        <w:t xml:space="preserve">violent crimes. </w:t>
      </w:r>
    </w:p>
    <w:p w14:paraId="24C2575E" w14:textId="66BEFB01" w:rsidR="00B55007" w:rsidRDefault="00CB6794">
      <w:pPr>
        <w:rPr>
          <w:rFonts w:ascii="Arial" w:hAnsi="Arial" w:cs="Arial"/>
          <w:sz w:val="24"/>
          <w:szCs w:val="24"/>
        </w:rPr>
      </w:pPr>
      <w:r>
        <w:rPr>
          <w:rFonts w:ascii="Arial" w:hAnsi="Arial" w:cs="Arial"/>
          <w:sz w:val="24"/>
          <w:szCs w:val="24"/>
        </w:rPr>
        <w:t xml:space="preserve">Females were underrepresented </w:t>
      </w:r>
      <w:r w:rsidR="009F5741">
        <w:rPr>
          <w:rFonts w:ascii="Arial" w:hAnsi="Arial" w:cs="Arial"/>
          <w:sz w:val="24"/>
          <w:szCs w:val="24"/>
        </w:rPr>
        <w:t xml:space="preserve">for </w:t>
      </w:r>
      <w:r w:rsidR="00A166F5">
        <w:rPr>
          <w:rFonts w:ascii="Arial" w:hAnsi="Arial" w:cs="Arial"/>
          <w:sz w:val="24"/>
          <w:szCs w:val="24"/>
        </w:rPr>
        <w:t>years;</w:t>
      </w:r>
      <w:r w:rsidR="006F3E92">
        <w:rPr>
          <w:rFonts w:ascii="Arial" w:hAnsi="Arial" w:cs="Arial"/>
          <w:sz w:val="24"/>
          <w:szCs w:val="24"/>
        </w:rPr>
        <w:t xml:space="preserve"> however</w:t>
      </w:r>
      <w:r w:rsidR="00C74E07">
        <w:rPr>
          <w:rFonts w:ascii="Arial" w:hAnsi="Arial" w:cs="Arial"/>
          <w:sz w:val="24"/>
          <w:szCs w:val="24"/>
        </w:rPr>
        <w:t>,</w:t>
      </w:r>
      <w:r w:rsidR="006F3E92">
        <w:rPr>
          <w:rFonts w:ascii="Arial" w:hAnsi="Arial" w:cs="Arial"/>
          <w:sz w:val="24"/>
          <w:szCs w:val="24"/>
        </w:rPr>
        <w:t xml:space="preserve"> a shift was created by the publication of Carol Smart</w:t>
      </w:r>
      <w:r w:rsidR="00C74E07">
        <w:rPr>
          <w:rFonts w:ascii="Arial" w:hAnsi="Arial" w:cs="Arial"/>
          <w:sz w:val="24"/>
          <w:szCs w:val="24"/>
        </w:rPr>
        <w:t xml:space="preserve">’s Women, Crime and Criminology (1976) </w:t>
      </w:r>
      <w:r w:rsidR="004238B6">
        <w:rPr>
          <w:rFonts w:ascii="Arial" w:hAnsi="Arial" w:cs="Arial"/>
          <w:sz w:val="24"/>
          <w:szCs w:val="24"/>
        </w:rPr>
        <w:t xml:space="preserve">which </w:t>
      </w:r>
      <w:r w:rsidR="00FD52E8">
        <w:rPr>
          <w:rFonts w:ascii="Arial" w:hAnsi="Arial" w:cs="Arial"/>
          <w:sz w:val="24"/>
          <w:szCs w:val="24"/>
        </w:rPr>
        <w:t xml:space="preserve">impacted a whole new </w:t>
      </w:r>
      <w:r w:rsidR="00D31BB5">
        <w:rPr>
          <w:rFonts w:ascii="Arial" w:hAnsi="Arial" w:cs="Arial"/>
          <w:sz w:val="24"/>
          <w:szCs w:val="24"/>
        </w:rPr>
        <w:t>look for feminist criminology</w:t>
      </w:r>
      <w:r w:rsidR="00A857D5">
        <w:rPr>
          <w:rFonts w:ascii="Arial" w:hAnsi="Arial" w:cs="Arial"/>
          <w:sz w:val="24"/>
          <w:szCs w:val="24"/>
        </w:rPr>
        <w:t xml:space="preserve">, suggesting the study of men and crime </w:t>
      </w:r>
      <w:r w:rsidR="00E715AE">
        <w:rPr>
          <w:rFonts w:ascii="Arial" w:hAnsi="Arial" w:cs="Arial"/>
          <w:sz w:val="24"/>
          <w:szCs w:val="24"/>
        </w:rPr>
        <w:t xml:space="preserve">should be widened out to women to enable </w:t>
      </w:r>
      <w:r w:rsidR="00AB32E1">
        <w:rPr>
          <w:rFonts w:ascii="Arial" w:hAnsi="Arial" w:cs="Arial"/>
          <w:sz w:val="24"/>
          <w:szCs w:val="24"/>
        </w:rPr>
        <w:t xml:space="preserve">a </w:t>
      </w:r>
      <w:r w:rsidR="00E715AE">
        <w:rPr>
          <w:rFonts w:ascii="Arial" w:hAnsi="Arial" w:cs="Arial"/>
          <w:sz w:val="24"/>
          <w:szCs w:val="24"/>
        </w:rPr>
        <w:t>true reflection of criminology and the sociology of devianc</w:t>
      </w:r>
      <w:r w:rsidR="00C74F7F">
        <w:rPr>
          <w:rFonts w:ascii="Arial" w:hAnsi="Arial" w:cs="Arial"/>
          <w:sz w:val="24"/>
          <w:szCs w:val="24"/>
        </w:rPr>
        <w:t xml:space="preserve">e. </w:t>
      </w:r>
      <w:r w:rsidR="006A08F4">
        <w:rPr>
          <w:rFonts w:ascii="Arial" w:hAnsi="Arial" w:cs="Arial"/>
          <w:sz w:val="24"/>
          <w:szCs w:val="24"/>
        </w:rPr>
        <w:t xml:space="preserve">Smart’s work </w:t>
      </w:r>
      <w:r w:rsidR="003D4F2C">
        <w:rPr>
          <w:rFonts w:ascii="Arial" w:hAnsi="Arial" w:cs="Arial"/>
          <w:sz w:val="24"/>
          <w:szCs w:val="24"/>
        </w:rPr>
        <w:t xml:space="preserve">contributed heavily </w:t>
      </w:r>
      <w:r w:rsidR="009B46F8">
        <w:rPr>
          <w:rFonts w:ascii="Arial" w:hAnsi="Arial" w:cs="Arial"/>
          <w:sz w:val="24"/>
          <w:szCs w:val="24"/>
        </w:rPr>
        <w:t>to</w:t>
      </w:r>
      <w:r w:rsidR="003D4F2C">
        <w:rPr>
          <w:rFonts w:ascii="Arial" w:hAnsi="Arial" w:cs="Arial"/>
          <w:sz w:val="24"/>
          <w:szCs w:val="24"/>
        </w:rPr>
        <w:t xml:space="preserve"> the inclusion of women </w:t>
      </w:r>
      <w:r w:rsidR="003D0FD0">
        <w:rPr>
          <w:rFonts w:ascii="Arial" w:hAnsi="Arial" w:cs="Arial"/>
          <w:sz w:val="24"/>
          <w:szCs w:val="24"/>
        </w:rPr>
        <w:t>in almost every textbook</w:t>
      </w:r>
      <w:r w:rsidR="0090171A">
        <w:rPr>
          <w:rFonts w:ascii="Arial" w:hAnsi="Arial" w:cs="Arial"/>
          <w:sz w:val="24"/>
          <w:szCs w:val="24"/>
        </w:rPr>
        <w:t xml:space="preserve"> (Liebling et al, 2017)</w:t>
      </w:r>
      <w:r w:rsidR="009B46F8">
        <w:rPr>
          <w:rFonts w:ascii="Arial" w:hAnsi="Arial" w:cs="Arial"/>
          <w:sz w:val="24"/>
          <w:szCs w:val="24"/>
        </w:rPr>
        <w:t xml:space="preserve">. </w:t>
      </w:r>
      <w:r w:rsidR="00BB77AE">
        <w:rPr>
          <w:rFonts w:ascii="Arial" w:hAnsi="Arial" w:cs="Arial"/>
          <w:sz w:val="24"/>
          <w:szCs w:val="24"/>
        </w:rPr>
        <w:t xml:space="preserve">Due to this, </w:t>
      </w:r>
      <w:r w:rsidR="002551ED">
        <w:rPr>
          <w:rFonts w:ascii="Arial" w:hAnsi="Arial" w:cs="Arial"/>
          <w:sz w:val="24"/>
          <w:szCs w:val="24"/>
        </w:rPr>
        <w:t xml:space="preserve">an early phase of ‘Doing Gender’ </w:t>
      </w:r>
      <w:r w:rsidR="00A17872">
        <w:rPr>
          <w:rFonts w:ascii="Arial" w:hAnsi="Arial" w:cs="Arial"/>
          <w:sz w:val="24"/>
          <w:szCs w:val="24"/>
        </w:rPr>
        <w:t>by Candace West and Don H. Zimmerman</w:t>
      </w:r>
      <w:r w:rsidR="00023382">
        <w:rPr>
          <w:rFonts w:ascii="Arial" w:hAnsi="Arial" w:cs="Arial"/>
          <w:sz w:val="24"/>
          <w:szCs w:val="24"/>
        </w:rPr>
        <w:t xml:space="preserve"> (1987) </w:t>
      </w:r>
      <w:r w:rsidR="002551ED">
        <w:rPr>
          <w:rFonts w:ascii="Arial" w:hAnsi="Arial" w:cs="Arial"/>
          <w:sz w:val="24"/>
          <w:szCs w:val="24"/>
        </w:rPr>
        <w:t xml:space="preserve">occurred which ultimately </w:t>
      </w:r>
      <w:r w:rsidR="002551ED">
        <w:rPr>
          <w:rFonts w:ascii="Arial" w:hAnsi="Arial" w:cs="Arial"/>
          <w:sz w:val="24"/>
          <w:szCs w:val="24"/>
        </w:rPr>
        <w:lastRenderedPageBreak/>
        <w:t xml:space="preserve">developed into </w:t>
      </w:r>
      <w:r w:rsidR="008950E5">
        <w:rPr>
          <w:rFonts w:ascii="Arial" w:hAnsi="Arial" w:cs="Arial"/>
          <w:sz w:val="24"/>
          <w:szCs w:val="24"/>
        </w:rPr>
        <w:t xml:space="preserve">a consideration of how gender impacts crime and the response </w:t>
      </w:r>
      <w:r w:rsidR="0050516D">
        <w:rPr>
          <w:rFonts w:ascii="Arial" w:hAnsi="Arial" w:cs="Arial"/>
          <w:sz w:val="24"/>
          <w:szCs w:val="24"/>
        </w:rPr>
        <w:t>it holds</w:t>
      </w:r>
      <w:r w:rsidR="00622347">
        <w:rPr>
          <w:rFonts w:ascii="Arial" w:hAnsi="Arial" w:cs="Arial"/>
          <w:sz w:val="24"/>
          <w:szCs w:val="24"/>
        </w:rPr>
        <w:t xml:space="preserve">, seeing gender </w:t>
      </w:r>
      <w:r w:rsidR="00691FB2">
        <w:rPr>
          <w:rFonts w:ascii="Arial" w:hAnsi="Arial" w:cs="Arial"/>
          <w:sz w:val="24"/>
          <w:szCs w:val="24"/>
        </w:rPr>
        <w:t xml:space="preserve">as an achieved status that is constructed </w:t>
      </w:r>
      <w:r w:rsidR="000720D2">
        <w:rPr>
          <w:rFonts w:ascii="Arial" w:hAnsi="Arial" w:cs="Arial"/>
          <w:sz w:val="24"/>
          <w:szCs w:val="24"/>
        </w:rPr>
        <w:t>through psychological, cultural, and social means</w:t>
      </w:r>
      <w:r w:rsidR="0090075A">
        <w:rPr>
          <w:rFonts w:ascii="Arial" w:hAnsi="Arial" w:cs="Arial"/>
          <w:sz w:val="24"/>
          <w:szCs w:val="24"/>
        </w:rPr>
        <w:t xml:space="preserve">. </w:t>
      </w:r>
      <w:r w:rsidR="00352E51">
        <w:rPr>
          <w:rFonts w:ascii="Arial" w:hAnsi="Arial" w:cs="Arial"/>
          <w:sz w:val="24"/>
          <w:szCs w:val="24"/>
        </w:rPr>
        <w:t xml:space="preserve">Thereafter, </w:t>
      </w:r>
      <w:r w:rsidR="00436759">
        <w:rPr>
          <w:rFonts w:ascii="Arial" w:hAnsi="Arial" w:cs="Arial"/>
          <w:sz w:val="24"/>
          <w:szCs w:val="24"/>
        </w:rPr>
        <w:t>‘</w:t>
      </w:r>
      <w:r w:rsidR="00023382">
        <w:rPr>
          <w:rFonts w:ascii="Arial" w:hAnsi="Arial" w:cs="Arial"/>
          <w:sz w:val="24"/>
          <w:szCs w:val="24"/>
        </w:rPr>
        <w:t>D</w:t>
      </w:r>
      <w:r w:rsidR="00436759">
        <w:rPr>
          <w:rFonts w:ascii="Arial" w:hAnsi="Arial" w:cs="Arial"/>
          <w:sz w:val="24"/>
          <w:szCs w:val="24"/>
        </w:rPr>
        <w:t xml:space="preserve">oing </w:t>
      </w:r>
      <w:r w:rsidR="00023382">
        <w:rPr>
          <w:rFonts w:ascii="Arial" w:hAnsi="Arial" w:cs="Arial"/>
          <w:sz w:val="24"/>
          <w:szCs w:val="24"/>
        </w:rPr>
        <w:t>D</w:t>
      </w:r>
      <w:r w:rsidR="00436759">
        <w:rPr>
          <w:rFonts w:ascii="Arial" w:hAnsi="Arial" w:cs="Arial"/>
          <w:sz w:val="24"/>
          <w:szCs w:val="24"/>
        </w:rPr>
        <w:t xml:space="preserve">ifference’ </w:t>
      </w:r>
      <w:r w:rsidR="00AD08E7">
        <w:rPr>
          <w:rFonts w:ascii="Arial" w:hAnsi="Arial" w:cs="Arial"/>
          <w:sz w:val="24"/>
          <w:szCs w:val="24"/>
        </w:rPr>
        <w:t>saw</w:t>
      </w:r>
      <w:r w:rsidR="00436759">
        <w:rPr>
          <w:rFonts w:ascii="Arial" w:hAnsi="Arial" w:cs="Arial"/>
          <w:sz w:val="24"/>
          <w:szCs w:val="24"/>
        </w:rPr>
        <w:t xml:space="preserve"> women as victims and offenders and described how this was reflected </w:t>
      </w:r>
      <w:r w:rsidR="00AD08E7">
        <w:rPr>
          <w:rFonts w:ascii="Arial" w:hAnsi="Arial" w:cs="Arial"/>
          <w:sz w:val="24"/>
          <w:szCs w:val="24"/>
        </w:rPr>
        <w:t>within</w:t>
      </w:r>
      <w:r w:rsidR="00436759">
        <w:rPr>
          <w:rFonts w:ascii="Arial" w:hAnsi="Arial" w:cs="Arial"/>
          <w:sz w:val="24"/>
          <w:szCs w:val="24"/>
        </w:rPr>
        <w:t xml:space="preserve"> the criminal justice practices</w:t>
      </w:r>
      <w:r w:rsidR="0090075A">
        <w:rPr>
          <w:rFonts w:ascii="Arial" w:hAnsi="Arial" w:cs="Arial"/>
          <w:sz w:val="24"/>
          <w:szCs w:val="24"/>
        </w:rPr>
        <w:t xml:space="preserve"> </w:t>
      </w:r>
      <w:r w:rsidR="0090075A" w:rsidRPr="0090075A">
        <w:rPr>
          <w:rFonts w:ascii="Arial" w:hAnsi="Arial" w:cs="Arial"/>
          <w:sz w:val="24"/>
          <w:szCs w:val="24"/>
        </w:rPr>
        <w:t>(West and Zimmerman, 1987)</w:t>
      </w:r>
      <w:r w:rsidR="00AD08E7">
        <w:rPr>
          <w:rFonts w:ascii="Arial" w:hAnsi="Arial" w:cs="Arial"/>
          <w:sz w:val="24"/>
          <w:szCs w:val="24"/>
        </w:rPr>
        <w:t xml:space="preserve">. </w:t>
      </w:r>
      <w:r w:rsidR="00474DB6">
        <w:rPr>
          <w:rFonts w:ascii="Arial" w:hAnsi="Arial" w:cs="Arial"/>
          <w:sz w:val="24"/>
          <w:szCs w:val="24"/>
        </w:rPr>
        <w:t>These shifts meant that feminists</w:t>
      </w:r>
      <w:r w:rsidR="00196614">
        <w:rPr>
          <w:rFonts w:ascii="Arial" w:hAnsi="Arial" w:cs="Arial"/>
          <w:sz w:val="24"/>
          <w:szCs w:val="24"/>
        </w:rPr>
        <w:t xml:space="preserve"> were finally getting the recognition they </w:t>
      </w:r>
      <w:r w:rsidR="00F8206A">
        <w:rPr>
          <w:rFonts w:ascii="Arial" w:hAnsi="Arial" w:cs="Arial"/>
          <w:sz w:val="24"/>
          <w:szCs w:val="24"/>
        </w:rPr>
        <w:t xml:space="preserve">deserved after being </w:t>
      </w:r>
      <w:r w:rsidR="001D3E29">
        <w:rPr>
          <w:rFonts w:ascii="Arial" w:hAnsi="Arial" w:cs="Arial"/>
          <w:sz w:val="24"/>
          <w:szCs w:val="24"/>
        </w:rPr>
        <w:t xml:space="preserve">blatantly ignored, however </w:t>
      </w:r>
      <w:r w:rsidR="00440FA8">
        <w:rPr>
          <w:rFonts w:ascii="Arial" w:hAnsi="Arial" w:cs="Arial"/>
          <w:sz w:val="24"/>
          <w:szCs w:val="24"/>
        </w:rPr>
        <w:t xml:space="preserve">further research into females as a contrast to males in terms of crime was yet to come. </w:t>
      </w:r>
    </w:p>
    <w:p w14:paraId="092E2226" w14:textId="13FE8123" w:rsidR="005209A0" w:rsidRDefault="007F7AB0">
      <w:pPr>
        <w:rPr>
          <w:rFonts w:ascii="Arial" w:hAnsi="Arial" w:cs="Arial"/>
          <w:sz w:val="24"/>
          <w:szCs w:val="24"/>
        </w:rPr>
      </w:pPr>
      <w:r>
        <w:rPr>
          <w:rFonts w:ascii="Arial" w:hAnsi="Arial" w:cs="Arial"/>
          <w:sz w:val="24"/>
          <w:szCs w:val="24"/>
        </w:rPr>
        <w:t>There was a clear lack of attention to gender in criminology</w:t>
      </w:r>
      <w:r w:rsidR="00A9365C">
        <w:rPr>
          <w:rFonts w:ascii="Arial" w:hAnsi="Arial" w:cs="Arial"/>
          <w:sz w:val="24"/>
          <w:szCs w:val="24"/>
        </w:rPr>
        <w:t xml:space="preserve"> and since the sexist approaches </w:t>
      </w:r>
      <w:r w:rsidR="0026700D">
        <w:rPr>
          <w:rFonts w:ascii="Arial" w:hAnsi="Arial" w:cs="Arial"/>
          <w:sz w:val="24"/>
          <w:szCs w:val="24"/>
        </w:rPr>
        <w:t>from Lombroso, Thomas</w:t>
      </w:r>
      <w:r w:rsidR="00254C96">
        <w:rPr>
          <w:rFonts w:ascii="Arial" w:hAnsi="Arial" w:cs="Arial"/>
          <w:sz w:val="24"/>
          <w:szCs w:val="24"/>
        </w:rPr>
        <w:t>,</w:t>
      </w:r>
      <w:r w:rsidR="0026700D">
        <w:rPr>
          <w:rFonts w:ascii="Arial" w:hAnsi="Arial" w:cs="Arial"/>
          <w:sz w:val="24"/>
          <w:szCs w:val="24"/>
        </w:rPr>
        <w:t xml:space="preserve"> and Pollak, the </w:t>
      </w:r>
      <w:r w:rsidR="00A5398A">
        <w:rPr>
          <w:rFonts w:ascii="Arial" w:hAnsi="Arial" w:cs="Arial"/>
          <w:sz w:val="24"/>
          <w:szCs w:val="24"/>
        </w:rPr>
        <w:t>focus</w:t>
      </w:r>
      <w:r w:rsidR="0026700D">
        <w:rPr>
          <w:rFonts w:ascii="Arial" w:hAnsi="Arial" w:cs="Arial"/>
          <w:sz w:val="24"/>
          <w:szCs w:val="24"/>
        </w:rPr>
        <w:t xml:space="preserve"> on </w:t>
      </w:r>
      <w:r w:rsidR="00854BC7">
        <w:rPr>
          <w:rFonts w:ascii="Arial" w:hAnsi="Arial" w:cs="Arial"/>
          <w:sz w:val="24"/>
          <w:szCs w:val="24"/>
        </w:rPr>
        <w:t xml:space="preserve">gender </w:t>
      </w:r>
      <w:r w:rsidR="0026700D">
        <w:rPr>
          <w:rFonts w:ascii="Arial" w:hAnsi="Arial" w:cs="Arial"/>
          <w:sz w:val="24"/>
          <w:szCs w:val="24"/>
        </w:rPr>
        <w:t xml:space="preserve">differences </w:t>
      </w:r>
      <w:r w:rsidR="00254C96">
        <w:rPr>
          <w:rFonts w:ascii="Arial" w:hAnsi="Arial" w:cs="Arial"/>
          <w:sz w:val="24"/>
          <w:szCs w:val="24"/>
        </w:rPr>
        <w:t>w</w:t>
      </w:r>
      <w:r w:rsidR="00854BC7">
        <w:rPr>
          <w:rFonts w:ascii="Arial" w:hAnsi="Arial" w:cs="Arial"/>
          <w:sz w:val="24"/>
          <w:szCs w:val="24"/>
        </w:rPr>
        <w:t xml:space="preserve">ere </w:t>
      </w:r>
      <w:r w:rsidR="00FA6A71">
        <w:rPr>
          <w:rFonts w:ascii="Arial" w:hAnsi="Arial" w:cs="Arial"/>
          <w:sz w:val="24"/>
          <w:szCs w:val="24"/>
        </w:rPr>
        <w:t>undermined</w:t>
      </w:r>
      <w:r w:rsidR="0090171A">
        <w:rPr>
          <w:rFonts w:ascii="Arial" w:hAnsi="Arial" w:cs="Arial"/>
          <w:sz w:val="24"/>
          <w:szCs w:val="24"/>
        </w:rPr>
        <w:t xml:space="preserve"> (Liebling et al, 2017)</w:t>
      </w:r>
      <w:r w:rsidR="00A77624">
        <w:rPr>
          <w:rFonts w:ascii="Arial" w:hAnsi="Arial" w:cs="Arial"/>
          <w:sz w:val="24"/>
          <w:szCs w:val="24"/>
        </w:rPr>
        <w:t>. Firstly, it was pro</w:t>
      </w:r>
      <w:r w:rsidR="00FA6A71">
        <w:rPr>
          <w:rFonts w:ascii="Arial" w:hAnsi="Arial" w:cs="Arial"/>
          <w:sz w:val="24"/>
          <w:szCs w:val="24"/>
        </w:rPr>
        <w:t xml:space="preserve">posed to include </w:t>
      </w:r>
      <w:r w:rsidR="009F6111">
        <w:rPr>
          <w:rFonts w:ascii="Arial" w:hAnsi="Arial" w:cs="Arial"/>
          <w:sz w:val="24"/>
          <w:szCs w:val="24"/>
        </w:rPr>
        <w:t>females in research that already existed</w:t>
      </w:r>
      <w:r w:rsidR="00985CE1">
        <w:rPr>
          <w:rFonts w:ascii="Arial" w:hAnsi="Arial" w:cs="Arial"/>
          <w:sz w:val="24"/>
          <w:szCs w:val="24"/>
        </w:rPr>
        <w:t>, however</w:t>
      </w:r>
      <w:r w:rsidR="00E507DF">
        <w:rPr>
          <w:rFonts w:ascii="Arial" w:hAnsi="Arial" w:cs="Arial"/>
          <w:sz w:val="24"/>
          <w:szCs w:val="24"/>
        </w:rPr>
        <w:t>,</w:t>
      </w:r>
      <w:r w:rsidR="00985CE1">
        <w:rPr>
          <w:rFonts w:ascii="Arial" w:hAnsi="Arial" w:cs="Arial"/>
          <w:sz w:val="24"/>
          <w:szCs w:val="24"/>
        </w:rPr>
        <w:t xml:space="preserve"> that was later </w:t>
      </w:r>
      <w:r w:rsidR="00E507DF">
        <w:rPr>
          <w:rFonts w:ascii="Arial" w:hAnsi="Arial" w:cs="Arial"/>
          <w:sz w:val="24"/>
          <w:szCs w:val="24"/>
        </w:rPr>
        <w:t>disregarded,</w:t>
      </w:r>
      <w:r w:rsidR="00985CE1">
        <w:rPr>
          <w:rFonts w:ascii="Arial" w:hAnsi="Arial" w:cs="Arial"/>
          <w:sz w:val="24"/>
          <w:szCs w:val="24"/>
        </w:rPr>
        <w:t xml:space="preserve"> and it was thought that </w:t>
      </w:r>
      <w:r w:rsidR="002B2452">
        <w:rPr>
          <w:rFonts w:ascii="Arial" w:hAnsi="Arial" w:cs="Arial"/>
          <w:sz w:val="24"/>
          <w:szCs w:val="24"/>
        </w:rPr>
        <w:t xml:space="preserve">new research would be the most beneficial. </w:t>
      </w:r>
      <w:r w:rsidR="00727A79">
        <w:rPr>
          <w:rFonts w:ascii="Arial" w:hAnsi="Arial" w:cs="Arial"/>
          <w:sz w:val="24"/>
          <w:szCs w:val="24"/>
        </w:rPr>
        <w:t>Following this</w:t>
      </w:r>
      <w:r w:rsidR="00FB4549">
        <w:rPr>
          <w:rFonts w:ascii="Arial" w:hAnsi="Arial" w:cs="Arial"/>
          <w:sz w:val="24"/>
          <w:szCs w:val="24"/>
        </w:rPr>
        <w:t xml:space="preserve">, </w:t>
      </w:r>
      <w:r w:rsidR="008B5F6C">
        <w:rPr>
          <w:rFonts w:ascii="Arial" w:hAnsi="Arial" w:cs="Arial"/>
          <w:sz w:val="24"/>
          <w:szCs w:val="24"/>
        </w:rPr>
        <w:t xml:space="preserve">to assert the role of males and power, the </w:t>
      </w:r>
      <w:r w:rsidR="00FB4549">
        <w:rPr>
          <w:rFonts w:ascii="Arial" w:hAnsi="Arial" w:cs="Arial"/>
          <w:sz w:val="24"/>
          <w:szCs w:val="24"/>
        </w:rPr>
        <w:t>feminist theoretical work on the social construction</w:t>
      </w:r>
      <w:r w:rsidR="00BC1D0E">
        <w:rPr>
          <w:rFonts w:ascii="Arial" w:hAnsi="Arial" w:cs="Arial"/>
          <w:sz w:val="24"/>
          <w:szCs w:val="24"/>
        </w:rPr>
        <w:t xml:space="preserve"> of gender and concepts </w:t>
      </w:r>
      <w:r w:rsidR="00AA5230">
        <w:rPr>
          <w:rFonts w:ascii="Arial" w:hAnsi="Arial" w:cs="Arial"/>
          <w:sz w:val="24"/>
          <w:szCs w:val="24"/>
        </w:rPr>
        <w:t xml:space="preserve">lead to a shift in considering </w:t>
      </w:r>
      <w:r w:rsidR="00E507DF">
        <w:rPr>
          <w:rFonts w:ascii="Arial" w:hAnsi="Arial" w:cs="Arial"/>
          <w:sz w:val="24"/>
          <w:szCs w:val="24"/>
        </w:rPr>
        <w:t>gender and inequality.</w:t>
      </w:r>
      <w:r w:rsidR="00C84471">
        <w:rPr>
          <w:rFonts w:ascii="Arial" w:hAnsi="Arial" w:cs="Arial"/>
          <w:sz w:val="24"/>
          <w:szCs w:val="24"/>
        </w:rPr>
        <w:t xml:space="preserve"> </w:t>
      </w:r>
      <w:r w:rsidR="00AD08E7">
        <w:rPr>
          <w:rFonts w:ascii="Arial" w:hAnsi="Arial" w:cs="Arial"/>
          <w:sz w:val="24"/>
          <w:szCs w:val="24"/>
        </w:rPr>
        <w:t>Considering</w:t>
      </w:r>
      <w:r w:rsidR="00890023">
        <w:rPr>
          <w:rFonts w:ascii="Arial" w:hAnsi="Arial" w:cs="Arial"/>
          <w:sz w:val="24"/>
          <w:szCs w:val="24"/>
        </w:rPr>
        <w:t xml:space="preserve"> this shift, the nature of gender</w:t>
      </w:r>
      <w:r w:rsidR="0042014F">
        <w:rPr>
          <w:rFonts w:ascii="Arial" w:hAnsi="Arial" w:cs="Arial"/>
          <w:sz w:val="24"/>
          <w:szCs w:val="24"/>
        </w:rPr>
        <w:t xml:space="preserve"> and gender as a social practice </w:t>
      </w:r>
      <w:r w:rsidR="008B424C">
        <w:rPr>
          <w:rFonts w:ascii="Arial" w:hAnsi="Arial" w:cs="Arial"/>
          <w:sz w:val="24"/>
          <w:szCs w:val="24"/>
        </w:rPr>
        <w:t xml:space="preserve">allowed theorists to explore the relationship deeper </w:t>
      </w:r>
      <w:r w:rsidR="005C494A">
        <w:rPr>
          <w:rFonts w:ascii="Arial" w:hAnsi="Arial" w:cs="Arial"/>
          <w:sz w:val="24"/>
          <w:szCs w:val="24"/>
        </w:rPr>
        <w:t>by identifying</w:t>
      </w:r>
      <w:r w:rsidR="008B424C">
        <w:rPr>
          <w:rFonts w:ascii="Arial" w:hAnsi="Arial" w:cs="Arial"/>
          <w:sz w:val="24"/>
          <w:szCs w:val="24"/>
        </w:rPr>
        <w:t xml:space="preserve"> </w:t>
      </w:r>
      <w:r w:rsidR="005C494A">
        <w:rPr>
          <w:rFonts w:ascii="Arial" w:hAnsi="Arial" w:cs="Arial"/>
          <w:sz w:val="24"/>
          <w:szCs w:val="24"/>
        </w:rPr>
        <w:t>inequalities</w:t>
      </w:r>
      <w:r w:rsidR="008B424C">
        <w:rPr>
          <w:rFonts w:ascii="Arial" w:hAnsi="Arial" w:cs="Arial"/>
          <w:sz w:val="24"/>
          <w:szCs w:val="24"/>
        </w:rPr>
        <w:t xml:space="preserve"> such as race, class, </w:t>
      </w:r>
      <w:r w:rsidR="005C494A">
        <w:rPr>
          <w:rFonts w:ascii="Arial" w:hAnsi="Arial" w:cs="Arial"/>
          <w:sz w:val="24"/>
          <w:szCs w:val="24"/>
        </w:rPr>
        <w:t>and age</w:t>
      </w:r>
      <w:r w:rsidR="00534A1A">
        <w:rPr>
          <w:rFonts w:ascii="Arial" w:hAnsi="Arial" w:cs="Arial"/>
          <w:sz w:val="24"/>
          <w:szCs w:val="24"/>
        </w:rPr>
        <w:t xml:space="preserve"> (Liebling et al, 2017)</w:t>
      </w:r>
      <w:r w:rsidR="005C494A">
        <w:rPr>
          <w:rFonts w:ascii="Arial" w:hAnsi="Arial" w:cs="Arial"/>
          <w:sz w:val="24"/>
          <w:szCs w:val="24"/>
        </w:rPr>
        <w:t xml:space="preserve">. </w:t>
      </w:r>
      <w:r w:rsidR="00BD7A07">
        <w:rPr>
          <w:rFonts w:ascii="Arial" w:hAnsi="Arial" w:cs="Arial"/>
          <w:sz w:val="24"/>
          <w:szCs w:val="24"/>
        </w:rPr>
        <w:t xml:space="preserve">By exploring these inequalities, a </w:t>
      </w:r>
      <w:r w:rsidR="00297E33">
        <w:rPr>
          <w:rFonts w:ascii="Arial" w:hAnsi="Arial" w:cs="Arial"/>
          <w:sz w:val="24"/>
          <w:szCs w:val="24"/>
        </w:rPr>
        <w:t xml:space="preserve">better understanding of why </w:t>
      </w:r>
      <w:r w:rsidR="007B058D">
        <w:rPr>
          <w:rFonts w:ascii="Arial" w:hAnsi="Arial" w:cs="Arial"/>
          <w:sz w:val="24"/>
          <w:szCs w:val="24"/>
        </w:rPr>
        <w:t xml:space="preserve">males are believed to dominate crime other than women. </w:t>
      </w:r>
    </w:p>
    <w:p w14:paraId="594F3DB3" w14:textId="1E267CF7" w:rsidR="008B1E25" w:rsidRDefault="00EF629B">
      <w:pPr>
        <w:rPr>
          <w:rFonts w:ascii="Arial" w:hAnsi="Arial" w:cs="Arial"/>
          <w:sz w:val="24"/>
          <w:szCs w:val="24"/>
        </w:rPr>
      </w:pPr>
      <w:r>
        <w:rPr>
          <w:rFonts w:ascii="Arial" w:hAnsi="Arial" w:cs="Arial"/>
          <w:sz w:val="24"/>
          <w:szCs w:val="24"/>
        </w:rPr>
        <w:t xml:space="preserve">Although </w:t>
      </w:r>
      <w:r w:rsidR="00602119">
        <w:rPr>
          <w:rFonts w:ascii="Arial" w:hAnsi="Arial" w:cs="Arial"/>
          <w:sz w:val="24"/>
          <w:szCs w:val="24"/>
        </w:rPr>
        <w:t>ground-breaking</w:t>
      </w:r>
      <w:r>
        <w:rPr>
          <w:rFonts w:ascii="Arial" w:hAnsi="Arial" w:cs="Arial"/>
          <w:sz w:val="24"/>
          <w:szCs w:val="24"/>
        </w:rPr>
        <w:t xml:space="preserve"> research was now being conducted into females and crime, the fight for equality </w:t>
      </w:r>
      <w:r w:rsidR="00FF4EEB">
        <w:rPr>
          <w:rFonts w:ascii="Arial" w:hAnsi="Arial" w:cs="Arial"/>
          <w:sz w:val="24"/>
          <w:szCs w:val="24"/>
        </w:rPr>
        <w:t xml:space="preserve">through feminism </w:t>
      </w:r>
      <w:r w:rsidR="00D61EF5">
        <w:rPr>
          <w:rFonts w:ascii="Arial" w:hAnsi="Arial" w:cs="Arial"/>
          <w:sz w:val="24"/>
          <w:szCs w:val="24"/>
        </w:rPr>
        <w:t>led</w:t>
      </w:r>
      <w:r w:rsidR="00FF4EEB">
        <w:rPr>
          <w:rFonts w:ascii="Arial" w:hAnsi="Arial" w:cs="Arial"/>
          <w:sz w:val="24"/>
          <w:szCs w:val="24"/>
        </w:rPr>
        <w:t xml:space="preserve"> to greater aggressiveness, </w:t>
      </w:r>
      <w:r w:rsidR="00D61EF5">
        <w:rPr>
          <w:rFonts w:ascii="Arial" w:hAnsi="Arial" w:cs="Arial"/>
          <w:sz w:val="24"/>
          <w:szCs w:val="24"/>
        </w:rPr>
        <w:t xml:space="preserve">and </w:t>
      </w:r>
      <w:r w:rsidR="00FF4EEB">
        <w:rPr>
          <w:rFonts w:ascii="Arial" w:hAnsi="Arial" w:cs="Arial"/>
          <w:sz w:val="24"/>
          <w:szCs w:val="24"/>
        </w:rPr>
        <w:t xml:space="preserve">competitiveness, ultimately </w:t>
      </w:r>
      <w:r w:rsidR="00D61EF5">
        <w:rPr>
          <w:rFonts w:ascii="Arial" w:hAnsi="Arial" w:cs="Arial"/>
          <w:sz w:val="24"/>
          <w:szCs w:val="24"/>
        </w:rPr>
        <w:t>leading</w:t>
      </w:r>
      <w:r w:rsidR="00FF4EEB">
        <w:rPr>
          <w:rFonts w:ascii="Arial" w:hAnsi="Arial" w:cs="Arial"/>
          <w:sz w:val="24"/>
          <w:szCs w:val="24"/>
        </w:rPr>
        <w:t xml:space="preserve"> to criminality. </w:t>
      </w:r>
      <w:r w:rsidR="003B637F">
        <w:rPr>
          <w:rFonts w:ascii="Arial" w:hAnsi="Arial" w:cs="Arial"/>
          <w:sz w:val="24"/>
          <w:szCs w:val="24"/>
        </w:rPr>
        <w:t xml:space="preserve">Women were now leaving the traditional household </w:t>
      </w:r>
      <w:r w:rsidR="005259F0">
        <w:rPr>
          <w:rFonts w:ascii="Arial" w:hAnsi="Arial" w:cs="Arial"/>
          <w:sz w:val="24"/>
          <w:szCs w:val="24"/>
        </w:rPr>
        <w:t>roles given to them by men and were becoming more involved in every aspect of life</w:t>
      </w:r>
      <w:r w:rsidR="00BD2D4A">
        <w:rPr>
          <w:rFonts w:ascii="Arial" w:hAnsi="Arial" w:cs="Arial"/>
          <w:sz w:val="24"/>
          <w:szCs w:val="24"/>
        </w:rPr>
        <w:t>, including offending</w:t>
      </w:r>
      <w:r w:rsidR="004F1F03">
        <w:rPr>
          <w:rFonts w:ascii="Arial" w:hAnsi="Arial" w:cs="Arial"/>
          <w:sz w:val="24"/>
          <w:szCs w:val="24"/>
        </w:rPr>
        <w:t xml:space="preserve"> (Newburn, </w:t>
      </w:r>
      <w:r w:rsidR="00EB3BE3">
        <w:rPr>
          <w:rFonts w:ascii="Arial" w:hAnsi="Arial" w:cs="Arial"/>
          <w:sz w:val="24"/>
          <w:szCs w:val="24"/>
        </w:rPr>
        <w:t>2017)</w:t>
      </w:r>
      <w:r w:rsidR="00BD2D4A">
        <w:rPr>
          <w:rFonts w:ascii="Arial" w:hAnsi="Arial" w:cs="Arial"/>
          <w:sz w:val="24"/>
          <w:szCs w:val="24"/>
        </w:rPr>
        <w:t xml:space="preserve">. </w:t>
      </w:r>
      <w:r w:rsidR="009E5851">
        <w:rPr>
          <w:rFonts w:ascii="Arial" w:hAnsi="Arial" w:cs="Arial"/>
          <w:sz w:val="24"/>
          <w:szCs w:val="24"/>
        </w:rPr>
        <w:t xml:space="preserve">Due to the rise of feminism, women were now in the limelight </w:t>
      </w:r>
      <w:r w:rsidR="00EC3119">
        <w:rPr>
          <w:rFonts w:ascii="Arial" w:hAnsi="Arial" w:cs="Arial"/>
          <w:sz w:val="24"/>
          <w:szCs w:val="24"/>
        </w:rPr>
        <w:t xml:space="preserve">for critiques, with </w:t>
      </w:r>
      <w:r w:rsidR="00BB23B9">
        <w:rPr>
          <w:rFonts w:ascii="Arial" w:hAnsi="Arial" w:cs="Arial"/>
          <w:sz w:val="24"/>
          <w:szCs w:val="24"/>
        </w:rPr>
        <w:t>employment on the rise for women, they still had to conduct domestic and childcare responsibilities</w:t>
      </w:r>
      <w:r w:rsidR="00FA508F">
        <w:rPr>
          <w:rFonts w:ascii="Arial" w:hAnsi="Arial" w:cs="Arial"/>
          <w:sz w:val="24"/>
          <w:szCs w:val="24"/>
        </w:rPr>
        <w:t xml:space="preserve">. </w:t>
      </w:r>
      <w:r w:rsidR="00B61B02">
        <w:rPr>
          <w:rFonts w:ascii="Arial" w:hAnsi="Arial" w:cs="Arial"/>
          <w:sz w:val="24"/>
          <w:szCs w:val="24"/>
        </w:rPr>
        <w:t xml:space="preserve">Moreover, women were </w:t>
      </w:r>
      <w:r w:rsidR="00D815E5">
        <w:rPr>
          <w:rFonts w:ascii="Arial" w:hAnsi="Arial" w:cs="Arial"/>
          <w:sz w:val="24"/>
          <w:szCs w:val="24"/>
        </w:rPr>
        <w:t xml:space="preserve">receiving </w:t>
      </w:r>
      <w:r w:rsidR="00EC0EC4">
        <w:rPr>
          <w:rFonts w:ascii="Arial" w:hAnsi="Arial" w:cs="Arial"/>
          <w:sz w:val="24"/>
          <w:szCs w:val="24"/>
        </w:rPr>
        <w:t xml:space="preserve">considerably less earnings than men which if you factor in </w:t>
      </w:r>
      <w:r w:rsidR="00FF6F53">
        <w:rPr>
          <w:rFonts w:ascii="Arial" w:hAnsi="Arial" w:cs="Arial"/>
          <w:sz w:val="24"/>
          <w:szCs w:val="24"/>
        </w:rPr>
        <w:t>the potential situations of poverty,</w:t>
      </w:r>
      <w:r w:rsidR="00AF6AB6">
        <w:rPr>
          <w:rFonts w:ascii="Arial" w:hAnsi="Arial" w:cs="Arial"/>
          <w:sz w:val="24"/>
          <w:szCs w:val="24"/>
        </w:rPr>
        <w:t xml:space="preserve"> traditional responsibilities</w:t>
      </w:r>
      <w:r w:rsidR="005F1500">
        <w:rPr>
          <w:rFonts w:ascii="Arial" w:hAnsi="Arial" w:cs="Arial"/>
          <w:sz w:val="24"/>
          <w:szCs w:val="24"/>
        </w:rPr>
        <w:t xml:space="preserve">, and </w:t>
      </w:r>
      <w:r w:rsidR="009B34A1">
        <w:rPr>
          <w:rFonts w:ascii="Arial" w:hAnsi="Arial" w:cs="Arial"/>
          <w:sz w:val="24"/>
          <w:szCs w:val="24"/>
        </w:rPr>
        <w:t>additional stress, it is no wonder female crime rates were on the rise and evening out the gender gap</w:t>
      </w:r>
      <w:r w:rsidR="00395B2A">
        <w:rPr>
          <w:rFonts w:ascii="Arial" w:hAnsi="Arial" w:cs="Arial"/>
          <w:sz w:val="24"/>
          <w:szCs w:val="24"/>
        </w:rPr>
        <w:t xml:space="preserve"> (Newburn, 2017)</w:t>
      </w:r>
      <w:r w:rsidR="009B34A1">
        <w:rPr>
          <w:rFonts w:ascii="Arial" w:hAnsi="Arial" w:cs="Arial"/>
          <w:sz w:val="24"/>
          <w:szCs w:val="24"/>
        </w:rPr>
        <w:t xml:space="preserve">. </w:t>
      </w:r>
    </w:p>
    <w:p w14:paraId="1FC07A1A" w14:textId="21A1A0EC" w:rsidR="003A7843" w:rsidRDefault="002A1814">
      <w:pPr>
        <w:rPr>
          <w:rFonts w:ascii="Arial" w:hAnsi="Arial" w:cs="Arial"/>
          <w:sz w:val="24"/>
          <w:szCs w:val="24"/>
        </w:rPr>
      </w:pPr>
      <w:r>
        <w:rPr>
          <w:rFonts w:ascii="Arial" w:hAnsi="Arial" w:cs="Arial"/>
          <w:sz w:val="24"/>
          <w:szCs w:val="24"/>
        </w:rPr>
        <w:t xml:space="preserve">The generalisability approach </w:t>
      </w:r>
      <w:r w:rsidR="001332F8">
        <w:rPr>
          <w:rFonts w:ascii="Arial" w:hAnsi="Arial" w:cs="Arial"/>
          <w:sz w:val="24"/>
          <w:szCs w:val="24"/>
        </w:rPr>
        <w:t xml:space="preserve">was theorised </w:t>
      </w:r>
      <w:r w:rsidR="0069229E">
        <w:rPr>
          <w:rFonts w:ascii="Arial" w:hAnsi="Arial" w:cs="Arial"/>
          <w:sz w:val="24"/>
          <w:szCs w:val="24"/>
        </w:rPr>
        <w:t>to design an understanding of male and female offending</w:t>
      </w:r>
      <w:r w:rsidR="00C71E25">
        <w:rPr>
          <w:rFonts w:ascii="Arial" w:hAnsi="Arial" w:cs="Arial"/>
          <w:sz w:val="24"/>
          <w:szCs w:val="24"/>
        </w:rPr>
        <w:t>. H</w:t>
      </w:r>
      <w:r w:rsidR="0069229E">
        <w:rPr>
          <w:rFonts w:ascii="Arial" w:hAnsi="Arial" w:cs="Arial"/>
          <w:sz w:val="24"/>
          <w:szCs w:val="24"/>
        </w:rPr>
        <w:t>owever</w:t>
      </w:r>
      <w:r w:rsidR="00C71E25">
        <w:rPr>
          <w:rFonts w:ascii="Arial" w:hAnsi="Arial" w:cs="Arial"/>
          <w:sz w:val="24"/>
          <w:szCs w:val="24"/>
        </w:rPr>
        <w:t>,</w:t>
      </w:r>
      <w:r w:rsidR="0069229E">
        <w:rPr>
          <w:rFonts w:ascii="Arial" w:hAnsi="Arial" w:cs="Arial"/>
          <w:sz w:val="24"/>
          <w:szCs w:val="24"/>
        </w:rPr>
        <w:t xml:space="preserve"> criticisms of the approach suggest that </w:t>
      </w:r>
      <w:r w:rsidR="00B533AC">
        <w:rPr>
          <w:rFonts w:ascii="Arial" w:hAnsi="Arial" w:cs="Arial"/>
          <w:sz w:val="24"/>
          <w:szCs w:val="24"/>
        </w:rPr>
        <w:t xml:space="preserve">it overlooks inequality, failing to consider </w:t>
      </w:r>
      <w:r w:rsidR="00FF4D0D">
        <w:rPr>
          <w:rFonts w:ascii="Arial" w:hAnsi="Arial" w:cs="Arial"/>
          <w:sz w:val="24"/>
          <w:szCs w:val="24"/>
        </w:rPr>
        <w:t xml:space="preserve">economic, </w:t>
      </w:r>
      <w:r w:rsidR="00C71E25">
        <w:rPr>
          <w:rFonts w:ascii="Arial" w:hAnsi="Arial" w:cs="Arial"/>
          <w:sz w:val="24"/>
          <w:szCs w:val="24"/>
        </w:rPr>
        <w:t>ethical</w:t>
      </w:r>
      <w:r w:rsidR="00AE6108">
        <w:rPr>
          <w:rFonts w:ascii="Arial" w:hAnsi="Arial" w:cs="Arial"/>
          <w:sz w:val="24"/>
          <w:szCs w:val="24"/>
        </w:rPr>
        <w:t>,</w:t>
      </w:r>
      <w:r w:rsidR="00FF4D0D">
        <w:rPr>
          <w:rFonts w:ascii="Arial" w:hAnsi="Arial" w:cs="Arial"/>
          <w:sz w:val="24"/>
          <w:szCs w:val="24"/>
        </w:rPr>
        <w:t xml:space="preserve"> and structural circumstances that are occupied by men and women</w:t>
      </w:r>
      <w:r w:rsidR="00553636">
        <w:rPr>
          <w:rFonts w:ascii="Arial" w:hAnsi="Arial" w:cs="Arial"/>
          <w:sz w:val="24"/>
          <w:szCs w:val="24"/>
        </w:rPr>
        <w:t xml:space="preserve">, in addition to ignoring class and race </w:t>
      </w:r>
      <w:r w:rsidR="008B2AD6">
        <w:rPr>
          <w:rFonts w:ascii="Arial" w:hAnsi="Arial" w:cs="Arial"/>
          <w:sz w:val="24"/>
          <w:szCs w:val="24"/>
        </w:rPr>
        <w:t>which are ultimately important in explaining patterns of offending</w:t>
      </w:r>
      <w:r w:rsidR="0000497F">
        <w:rPr>
          <w:rFonts w:ascii="Arial" w:hAnsi="Arial" w:cs="Arial"/>
          <w:sz w:val="24"/>
          <w:szCs w:val="24"/>
        </w:rPr>
        <w:t xml:space="preserve"> (Newburn, 2017)</w:t>
      </w:r>
      <w:r w:rsidR="008B2AD6">
        <w:rPr>
          <w:rFonts w:ascii="Arial" w:hAnsi="Arial" w:cs="Arial"/>
          <w:sz w:val="24"/>
          <w:szCs w:val="24"/>
        </w:rPr>
        <w:t xml:space="preserve">. </w:t>
      </w:r>
      <w:r w:rsidR="00CB3D24">
        <w:rPr>
          <w:rFonts w:ascii="Arial" w:hAnsi="Arial" w:cs="Arial"/>
          <w:sz w:val="24"/>
          <w:szCs w:val="24"/>
        </w:rPr>
        <w:t xml:space="preserve">To explore </w:t>
      </w:r>
      <w:r w:rsidR="005F502B">
        <w:rPr>
          <w:rFonts w:ascii="Arial" w:hAnsi="Arial" w:cs="Arial"/>
          <w:sz w:val="24"/>
          <w:szCs w:val="24"/>
        </w:rPr>
        <w:t>patterns of offending, the level of analysis using the statistics of crime rates is crucial</w:t>
      </w:r>
      <w:r w:rsidR="002A3D7F">
        <w:rPr>
          <w:rFonts w:ascii="Arial" w:hAnsi="Arial" w:cs="Arial"/>
          <w:sz w:val="24"/>
          <w:szCs w:val="24"/>
        </w:rPr>
        <w:t xml:space="preserve">. In recent years, equality is on the rise and </w:t>
      </w:r>
      <w:r w:rsidR="00A25AC0">
        <w:rPr>
          <w:rFonts w:ascii="Arial" w:hAnsi="Arial" w:cs="Arial"/>
          <w:sz w:val="24"/>
          <w:szCs w:val="24"/>
        </w:rPr>
        <w:t xml:space="preserve">the </w:t>
      </w:r>
      <w:r w:rsidR="002A3D7F">
        <w:rPr>
          <w:rFonts w:ascii="Arial" w:hAnsi="Arial" w:cs="Arial"/>
          <w:sz w:val="24"/>
          <w:szCs w:val="24"/>
        </w:rPr>
        <w:t xml:space="preserve">inclusion of all is </w:t>
      </w:r>
      <w:r w:rsidR="00B876BE">
        <w:rPr>
          <w:rFonts w:ascii="Arial" w:hAnsi="Arial" w:cs="Arial"/>
          <w:sz w:val="24"/>
          <w:szCs w:val="24"/>
        </w:rPr>
        <w:t xml:space="preserve">favoured. Due to this, statistics of offending rates are split between gender, age, race, </w:t>
      </w:r>
      <w:r w:rsidR="00A25AC0">
        <w:rPr>
          <w:rFonts w:ascii="Arial" w:hAnsi="Arial" w:cs="Arial"/>
          <w:sz w:val="24"/>
          <w:szCs w:val="24"/>
        </w:rPr>
        <w:t xml:space="preserve">and </w:t>
      </w:r>
      <w:r w:rsidR="00B876BE">
        <w:rPr>
          <w:rFonts w:ascii="Arial" w:hAnsi="Arial" w:cs="Arial"/>
          <w:sz w:val="24"/>
          <w:szCs w:val="24"/>
        </w:rPr>
        <w:t>religio</w:t>
      </w:r>
      <w:r w:rsidR="00A25AC0">
        <w:rPr>
          <w:rFonts w:ascii="Arial" w:hAnsi="Arial" w:cs="Arial"/>
          <w:sz w:val="24"/>
          <w:szCs w:val="24"/>
        </w:rPr>
        <w:t xml:space="preserve">n, making research for theorists easier. </w:t>
      </w:r>
    </w:p>
    <w:p w14:paraId="51C91FCF" w14:textId="1054747A" w:rsidR="005C52EC" w:rsidRDefault="005C52EC">
      <w:pPr>
        <w:rPr>
          <w:rFonts w:ascii="Arial" w:hAnsi="Arial" w:cs="Arial"/>
          <w:sz w:val="24"/>
          <w:szCs w:val="24"/>
        </w:rPr>
      </w:pPr>
      <w:r>
        <w:rPr>
          <w:rFonts w:ascii="Arial" w:hAnsi="Arial" w:cs="Arial"/>
          <w:sz w:val="24"/>
          <w:szCs w:val="24"/>
        </w:rPr>
        <w:t xml:space="preserve">Despite </w:t>
      </w:r>
      <w:r w:rsidR="00E85042">
        <w:rPr>
          <w:rFonts w:ascii="Arial" w:hAnsi="Arial" w:cs="Arial"/>
          <w:sz w:val="24"/>
          <w:szCs w:val="24"/>
        </w:rPr>
        <w:t>feminist criminological theories and approaches, what statistics are there surrounding females and crime</w:t>
      </w:r>
      <w:r w:rsidR="00CC39E5">
        <w:rPr>
          <w:rFonts w:ascii="Arial" w:hAnsi="Arial" w:cs="Arial"/>
          <w:sz w:val="24"/>
          <w:szCs w:val="24"/>
        </w:rPr>
        <w:t xml:space="preserve">, and </w:t>
      </w:r>
      <w:r w:rsidR="00B00810">
        <w:rPr>
          <w:rFonts w:ascii="Arial" w:hAnsi="Arial" w:cs="Arial"/>
          <w:sz w:val="24"/>
          <w:szCs w:val="24"/>
        </w:rPr>
        <w:t xml:space="preserve">is crime still on the rise </w:t>
      </w:r>
      <w:r w:rsidR="00716E42">
        <w:rPr>
          <w:rFonts w:ascii="Arial" w:hAnsi="Arial" w:cs="Arial"/>
          <w:sz w:val="24"/>
          <w:szCs w:val="24"/>
        </w:rPr>
        <w:t>for females as stated by Newburn (2017)</w:t>
      </w:r>
      <w:r w:rsidR="008D48B6">
        <w:rPr>
          <w:rFonts w:ascii="Arial" w:hAnsi="Arial" w:cs="Arial"/>
          <w:sz w:val="24"/>
          <w:szCs w:val="24"/>
        </w:rPr>
        <w:t xml:space="preserve">. </w:t>
      </w:r>
      <w:r w:rsidR="00281EE3">
        <w:rPr>
          <w:rFonts w:ascii="Arial" w:hAnsi="Arial" w:cs="Arial"/>
          <w:sz w:val="24"/>
          <w:szCs w:val="24"/>
        </w:rPr>
        <w:t xml:space="preserve">According to </w:t>
      </w:r>
      <w:r w:rsidR="006B6B5F">
        <w:rPr>
          <w:rFonts w:ascii="Arial" w:hAnsi="Arial" w:cs="Arial"/>
          <w:sz w:val="24"/>
          <w:szCs w:val="24"/>
        </w:rPr>
        <w:t>statistics published by Clark (2022</w:t>
      </w:r>
      <w:r w:rsidR="00EA281C">
        <w:rPr>
          <w:rFonts w:ascii="Arial" w:hAnsi="Arial" w:cs="Arial"/>
          <w:sz w:val="24"/>
          <w:szCs w:val="24"/>
        </w:rPr>
        <w:t>a</w:t>
      </w:r>
      <w:r w:rsidR="006B6B5F">
        <w:rPr>
          <w:rFonts w:ascii="Arial" w:hAnsi="Arial" w:cs="Arial"/>
          <w:sz w:val="24"/>
          <w:szCs w:val="24"/>
        </w:rPr>
        <w:t xml:space="preserve">), </w:t>
      </w:r>
      <w:r w:rsidR="003B3238">
        <w:rPr>
          <w:rFonts w:ascii="Arial" w:hAnsi="Arial" w:cs="Arial"/>
          <w:sz w:val="24"/>
          <w:szCs w:val="24"/>
        </w:rPr>
        <w:t>the number</w:t>
      </w:r>
      <w:r w:rsidR="0086739B">
        <w:rPr>
          <w:rFonts w:ascii="Arial" w:hAnsi="Arial" w:cs="Arial"/>
          <w:sz w:val="24"/>
          <w:szCs w:val="24"/>
        </w:rPr>
        <w:t xml:space="preserve"> of fema</w:t>
      </w:r>
      <w:r w:rsidR="003B3238">
        <w:rPr>
          <w:rFonts w:ascii="Arial" w:hAnsi="Arial" w:cs="Arial"/>
          <w:sz w:val="24"/>
          <w:szCs w:val="24"/>
        </w:rPr>
        <w:t>les that were arrested for offences in England and Wales</w:t>
      </w:r>
      <w:r w:rsidR="00B13275">
        <w:rPr>
          <w:rFonts w:ascii="Arial" w:hAnsi="Arial" w:cs="Arial"/>
          <w:sz w:val="24"/>
          <w:szCs w:val="24"/>
        </w:rPr>
        <w:t xml:space="preserve"> in the year 2021/</w:t>
      </w:r>
      <w:r w:rsidR="00F045B9">
        <w:rPr>
          <w:rFonts w:ascii="Arial" w:hAnsi="Arial" w:cs="Arial"/>
          <w:sz w:val="24"/>
          <w:szCs w:val="24"/>
        </w:rPr>
        <w:t>22 stands</w:t>
      </w:r>
      <w:r w:rsidR="0086739B">
        <w:rPr>
          <w:rFonts w:ascii="Arial" w:hAnsi="Arial" w:cs="Arial"/>
          <w:sz w:val="24"/>
          <w:szCs w:val="24"/>
        </w:rPr>
        <w:t xml:space="preserve"> at </w:t>
      </w:r>
      <w:r w:rsidR="00B13275">
        <w:rPr>
          <w:rFonts w:ascii="Arial" w:hAnsi="Arial" w:cs="Arial"/>
          <w:sz w:val="24"/>
          <w:szCs w:val="24"/>
        </w:rPr>
        <w:t xml:space="preserve">around </w:t>
      </w:r>
      <w:r w:rsidR="0086739B">
        <w:rPr>
          <w:rFonts w:ascii="Arial" w:hAnsi="Arial" w:cs="Arial"/>
          <w:sz w:val="24"/>
          <w:szCs w:val="24"/>
        </w:rPr>
        <w:t>96,000</w:t>
      </w:r>
      <w:r w:rsidR="00137820">
        <w:rPr>
          <w:rFonts w:ascii="Arial" w:hAnsi="Arial" w:cs="Arial"/>
          <w:sz w:val="24"/>
          <w:szCs w:val="24"/>
        </w:rPr>
        <w:t xml:space="preserve">, whereas </w:t>
      </w:r>
      <w:r w:rsidR="007E1C83">
        <w:rPr>
          <w:rFonts w:ascii="Arial" w:hAnsi="Arial" w:cs="Arial"/>
          <w:sz w:val="24"/>
          <w:szCs w:val="24"/>
        </w:rPr>
        <w:t xml:space="preserve">for males the statistics stand at 548,000. </w:t>
      </w:r>
      <w:r w:rsidR="000959EB">
        <w:rPr>
          <w:rFonts w:ascii="Arial" w:hAnsi="Arial" w:cs="Arial"/>
          <w:sz w:val="24"/>
          <w:szCs w:val="24"/>
        </w:rPr>
        <w:t>Th</w:t>
      </w:r>
      <w:r w:rsidR="0038489A">
        <w:rPr>
          <w:rFonts w:ascii="Arial" w:hAnsi="Arial" w:cs="Arial"/>
          <w:sz w:val="24"/>
          <w:szCs w:val="24"/>
        </w:rPr>
        <w:t xml:space="preserve">is </w:t>
      </w:r>
      <w:r w:rsidR="0038489A">
        <w:rPr>
          <w:rFonts w:ascii="Arial" w:hAnsi="Arial" w:cs="Arial"/>
          <w:sz w:val="24"/>
          <w:szCs w:val="24"/>
        </w:rPr>
        <w:lastRenderedPageBreak/>
        <w:t>suggests that Heidensohn</w:t>
      </w:r>
      <w:r w:rsidR="0073066F">
        <w:rPr>
          <w:rFonts w:ascii="Arial" w:hAnsi="Arial" w:cs="Arial"/>
          <w:sz w:val="24"/>
          <w:szCs w:val="24"/>
        </w:rPr>
        <w:t xml:space="preserve"> and Silvestri</w:t>
      </w:r>
      <w:r w:rsidR="0038489A">
        <w:rPr>
          <w:rFonts w:ascii="Arial" w:hAnsi="Arial" w:cs="Arial"/>
          <w:sz w:val="24"/>
          <w:szCs w:val="24"/>
        </w:rPr>
        <w:t xml:space="preserve"> (2012) </w:t>
      </w:r>
      <w:r w:rsidR="0073066F">
        <w:rPr>
          <w:rFonts w:ascii="Arial" w:hAnsi="Arial" w:cs="Arial"/>
          <w:sz w:val="24"/>
          <w:szCs w:val="24"/>
        </w:rPr>
        <w:t>are</w:t>
      </w:r>
      <w:r w:rsidR="005E17CF">
        <w:rPr>
          <w:rFonts w:ascii="Arial" w:hAnsi="Arial" w:cs="Arial"/>
          <w:sz w:val="24"/>
          <w:szCs w:val="24"/>
        </w:rPr>
        <w:t xml:space="preserve"> correct in stating that men do commit more </w:t>
      </w:r>
      <w:r w:rsidR="00164A04">
        <w:rPr>
          <w:rFonts w:ascii="Arial" w:hAnsi="Arial" w:cs="Arial"/>
          <w:sz w:val="24"/>
          <w:szCs w:val="24"/>
        </w:rPr>
        <w:t>crimes</w:t>
      </w:r>
      <w:r w:rsidR="005E17CF">
        <w:rPr>
          <w:rFonts w:ascii="Arial" w:hAnsi="Arial" w:cs="Arial"/>
          <w:sz w:val="24"/>
          <w:szCs w:val="24"/>
        </w:rPr>
        <w:t xml:space="preserve"> than women</w:t>
      </w:r>
      <w:r w:rsidR="00164A04">
        <w:rPr>
          <w:rFonts w:ascii="Arial" w:hAnsi="Arial" w:cs="Arial"/>
          <w:sz w:val="24"/>
          <w:szCs w:val="24"/>
        </w:rPr>
        <w:t>.</w:t>
      </w:r>
      <w:r w:rsidR="0014180B">
        <w:rPr>
          <w:rFonts w:ascii="Arial" w:hAnsi="Arial" w:cs="Arial"/>
          <w:sz w:val="24"/>
          <w:szCs w:val="24"/>
        </w:rPr>
        <w:t xml:space="preserve"> </w:t>
      </w:r>
      <w:r w:rsidR="00192EDA">
        <w:rPr>
          <w:rFonts w:ascii="Arial" w:hAnsi="Arial" w:cs="Arial"/>
          <w:sz w:val="24"/>
          <w:szCs w:val="24"/>
        </w:rPr>
        <w:t xml:space="preserve">These statistics have changed over the years, with statistics from the same </w:t>
      </w:r>
      <w:r w:rsidR="00EA3D81">
        <w:rPr>
          <w:rFonts w:ascii="Arial" w:hAnsi="Arial" w:cs="Arial"/>
          <w:sz w:val="24"/>
          <w:szCs w:val="24"/>
        </w:rPr>
        <w:t>source</w:t>
      </w:r>
      <w:r w:rsidR="0011541F">
        <w:rPr>
          <w:rFonts w:ascii="Arial" w:hAnsi="Arial" w:cs="Arial"/>
          <w:sz w:val="24"/>
          <w:szCs w:val="24"/>
        </w:rPr>
        <w:t xml:space="preserve">, in the year 2006/07, the number of </w:t>
      </w:r>
      <w:r w:rsidR="00464D40">
        <w:rPr>
          <w:rFonts w:ascii="Arial" w:hAnsi="Arial" w:cs="Arial"/>
          <w:sz w:val="24"/>
          <w:szCs w:val="24"/>
        </w:rPr>
        <w:t>male arrests stood at 1182,000</w:t>
      </w:r>
      <w:r w:rsidR="00EA390E">
        <w:rPr>
          <w:rFonts w:ascii="Arial" w:hAnsi="Arial" w:cs="Arial"/>
          <w:sz w:val="24"/>
          <w:szCs w:val="24"/>
        </w:rPr>
        <w:t xml:space="preserve">. </w:t>
      </w:r>
      <w:r w:rsidR="0068684F">
        <w:rPr>
          <w:rFonts w:ascii="Arial" w:hAnsi="Arial" w:cs="Arial"/>
          <w:sz w:val="24"/>
          <w:szCs w:val="24"/>
        </w:rPr>
        <w:t>It is astonishing that crime rates were once that high</w:t>
      </w:r>
      <w:r w:rsidR="0036405F">
        <w:rPr>
          <w:rFonts w:ascii="Arial" w:hAnsi="Arial" w:cs="Arial"/>
          <w:sz w:val="24"/>
          <w:szCs w:val="24"/>
        </w:rPr>
        <w:t xml:space="preserve"> and likewise, female arrests were higher </w:t>
      </w:r>
      <w:r w:rsidR="000A7779">
        <w:rPr>
          <w:rFonts w:ascii="Arial" w:hAnsi="Arial" w:cs="Arial"/>
          <w:sz w:val="24"/>
          <w:szCs w:val="24"/>
        </w:rPr>
        <w:t xml:space="preserve">at </w:t>
      </w:r>
      <w:proofErr w:type="gramStart"/>
      <w:r w:rsidR="000A7779">
        <w:rPr>
          <w:rFonts w:ascii="Arial" w:hAnsi="Arial" w:cs="Arial"/>
          <w:sz w:val="24"/>
          <w:szCs w:val="24"/>
        </w:rPr>
        <w:t>a number of</w:t>
      </w:r>
      <w:proofErr w:type="gramEnd"/>
      <w:r w:rsidR="000A7779">
        <w:rPr>
          <w:rFonts w:ascii="Arial" w:hAnsi="Arial" w:cs="Arial"/>
          <w:sz w:val="24"/>
          <w:szCs w:val="24"/>
        </w:rPr>
        <w:t xml:space="preserve"> 242,000</w:t>
      </w:r>
      <w:r w:rsidR="00EA281C">
        <w:rPr>
          <w:rFonts w:ascii="Arial" w:hAnsi="Arial" w:cs="Arial"/>
          <w:sz w:val="24"/>
          <w:szCs w:val="24"/>
        </w:rPr>
        <w:t xml:space="preserve"> (Clark, 2022a)</w:t>
      </w:r>
      <w:r w:rsidR="000A7779">
        <w:rPr>
          <w:rFonts w:ascii="Arial" w:hAnsi="Arial" w:cs="Arial"/>
          <w:sz w:val="24"/>
          <w:szCs w:val="24"/>
        </w:rPr>
        <w:t xml:space="preserve">. Ultimately, it is evident that the number of arrests </w:t>
      </w:r>
      <w:r w:rsidR="00430E29">
        <w:rPr>
          <w:rFonts w:ascii="Arial" w:hAnsi="Arial" w:cs="Arial"/>
          <w:sz w:val="24"/>
          <w:szCs w:val="24"/>
        </w:rPr>
        <w:t>over the years has been decreasing in terms of males and females. However, this is rather general as it does not consider the types of offences they are being arrested for</w:t>
      </w:r>
      <w:r w:rsidR="006B0D68">
        <w:rPr>
          <w:rFonts w:ascii="Arial" w:hAnsi="Arial" w:cs="Arial"/>
          <w:sz w:val="24"/>
          <w:szCs w:val="24"/>
        </w:rPr>
        <w:t>. A lot of changes and challenges have been faced over the years within the UK</w:t>
      </w:r>
      <w:r w:rsidR="00010D26">
        <w:rPr>
          <w:rFonts w:ascii="Arial" w:hAnsi="Arial" w:cs="Arial"/>
          <w:sz w:val="24"/>
          <w:szCs w:val="24"/>
        </w:rPr>
        <w:t xml:space="preserve">, such as social, </w:t>
      </w:r>
      <w:r w:rsidR="00A64084">
        <w:rPr>
          <w:rFonts w:ascii="Arial" w:hAnsi="Arial" w:cs="Arial"/>
          <w:sz w:val="24"/>
          <w:szCs w:val="24"/>
        </w:rPr>
        <w:t>economic</w:t>
      </w:r>
      <w:r w:rsidR="00010D26">
        <w:rPr>
          <w:rFonts w:ascii="Arial" w:hAnsi="Arial" w:cs="Arial"/>
          <w:sz w:val="24"/>
          <w:szCs w:val="24"/>
        </w:rPr>
        <w:t>, and political</w:t>
      </w:r>
      <w:r w:rsidR="00A10BB6">
        <w:rPr>
          <w:rFonts w:ascii="Arial" w:hAnsi="Arial" w:cs="Arial"/>
          <w:sz w:val="24"/>
          <w:szCs w:val="24"/>
        </w:rPr>
        <w:t>. I</w:t>
      </w:r>
      <w:r w:rsidR="005A6742">
        <w:rPr>
          <w:rFonts w:ascii="Arial" w:hAnsi="Arial" w:cs="Arial"/>
          <w:sz w:val="24"/>
          <w:szCs w:val="24"/>
        </w:rPr>
        <w:t>t is</w:t>
      </w:r>
      <w:r w:rsidR="00A10BB6">
        <w:rPr>
          <w:rFonts w:ascii="Arial" w:hAnsi="Arial" w:cs="Arial"/>
          <w:sz w:val="24"/>
          <w:szCs w:val="24"/>
        </w:rPr>
        <w:t xml:space="preserve"> possible that these have had an impact on the reduction of arres</w:t>
      </w:r>
      <w:r w:rsidR="005A6742">
        <w:rPr>
          <w:rFonts w:ascii="Arial" w:hAnsi="Arial" w:cs="Arial"/>
          <w:sz w:val="24"/>
          <w:szCs w:val="24"/>
        </w:rPr>
        <w:t xml:space="preserve">ts, although it is important to note that these statistics </w:t>
      </w:r>
      <w:r w:rsidR="00A64084">
        <w:rPr>
          <w:rFonts w:ascii="Arial" w:hAnsi="Arial" w:cs="Arial"/>
          <w:sz w:val="24"/>
          <w:szCs w:val="24"/>
        </w:rPr>
        <w:t>reflect</w:t>
      </w:r>
      <w:r w:rsidR="00E51A4F">
        <w:rPr>
          <w:rFonts w:ascii="Arial" w:hAnsi="Arial" w:cs="Arial"/>
          <w:sz w:val="24"/>
          <w:szCs w:val="24"/>
        </w:rPr>
        <w:t xml:space="preserve"> arrests for offences, made by the police</w:t>
      </w:r>
      <w:r w:rsidR="0051719D">
        <w:rPr>
          <w:rFonts w:ascii="Arial" w:hAnsi="Arial" w:cs="Arial"/>
          <w:sz w:val="24"/>
          <w:szCs w:val="24"/>
        </w:rPr>
        <w:t xml:space="preserve"> which is an issue </w:t>
      </w:r>
      <w:r w:rsidR="00EF4463">
        <w:rPr>
          <w:rFonts w:ascii="Arial" w:hAnsi="Arial" w:cs="Arial"/>
          <w:sz w:val="24"/>
          <w:szCs w:val="24"/>
        </w:rPr>
        <w:t>as</w:t>
      </w:r>
      <w:r w:rsidR="0051719D">
        <w:rPr>
          <w:rFonts w:ascii="Arial" w:hAnsi="Arial" w:cs="Arial"/>
          <w:sz w:val="24"/>
          <w:szCs w:val="24"/>
        </w:rPr>
        <w:t xml:space="preserve"> the number of police officers over the years has decreased</w:t>
      </w:r>
      <w:r w:rsidR="00152A21">
        <w:rPr>
          <w:rFonts w:ascii="Arial" w:hAnsi="Arial" w:cs="Arial"/>
          <w:sz w:val="24"/>
          <w:szCs w:val="24"/>
        </w:rPr>
        <w:t xml:space="preserve"> (</w:t>
      </w:r>
      <w:r w:rsidR="00311866">
        <w:rPr>
          <w:rFonts w:ascii="Arial" w:hAnsi="Arial" w:cs="Arial"/>
          <w:sz w:val="24"/>
          <w:szCs w:val="24"/>
        </w:rPr>
        <w:t>Clark, 2022b)</w:t>
      </w:r>
      <w:r w:rsidR="0053515F">
        <w:rPr>
          <w:rFonts w:ascii="Arial" w:hAnsi="Arial" w:cs="Arial"/>
          <w:sz w:val="24"/>
          <w:szCs w:val="24"/>
        </w:rPr>
        <w:t>.</w:t>
      </w:r>
      <w:r w:rsidR="002572FE">
        <w:rPr>
          <w:rFonts w:ascii="Arial" w:hAnsi="Arial" w:cs="Arial"/>
          <w:sz w:val="24"/>
          <w:szCs w:val="24"/>
        </w:rPr>
        <w:t xml:space="preserve"> </w:t>
      </w:r>
      <w:r w:rsidR="00EC2E06">
        <w:rPr>
          <w:rFonts w:ascii="Arial" w:hAnsi="Arial" w:cs="Arial"/>
          <w:sz w:val="24"/>
          <w:szCs w:val="24"/>
        </w:rPr>
        <w:t xml:space="preserve">Therefore, </w:t>
      </w:r>
      <w:r w:rsidR="00773B59">
        <w:rPr>
          <w:rFonts w:ascii="Arial" w:hAnsi="Arial" w:cs="Arial"/>
          <w:sz w:val="24"/>
          <w:szCs w:val="24"/>
        </w:rPr>
        <w:t>i</w:t>
      </w:r>
      <w:r w:rsidR="00EA281C">
        <w:rPr>
          <w:rFonts w:ascii="Arial" w:hAnsi="Arial" w:cs="Arial"/>
          <w:sz w:val="24"/>
          <w:szCs w:val="24"/>
        </w:rPr>
        <w:t>t is</w:t>
      </w:r>
      <w:r w:rsidR="00773B59">
        <w:rPr>
          <w:rFonts w:ascii="Arial" w:hAnsi="Arial" w:cs="Arial"/>
          <w:sz w:val="24"/>
          <w:szCs w:val="24"/>
        </w:rPr>
        <w:t xml:space="preserve"> possible that there is a link between the number of police officers decreasing and the number of arrests decreasing</w:t>
      </w:r>
      <w:r w:rsidR="00EA281C">
        <w:rPr>
          <w:rFonts w:ascii="Arial" w:hAnsi="Arial" w:cs="Arial"/>
          <w:sz w:val="24"/>
          <w:szCs w:val="24"/>
        </w:rPr>
        <w:t xml:space="preserve">. </w:t>
      </w:r>
      <w:r w:rsidR="002572FE">
        <w:rPr>
          <w:rFonts w:ascii="Arial" w:hAnsi="Arial" w:cs="Arial"/>
          <w:sz w:val="24"/>
          <w:szCs w:val="24"/>
        </w:rPr>
        <w:t xml:space="preserve">Additionally, </w:t>
      </w:r>
      <w:r w:rsidR="00164A04">
        <w:rPr>
          <w:rFonts w:ascii="Arial" w:hAnsi="Arial" w:cs="Arial"/>
          <w:sz w:val="24"/>
          <w:szCs w:val="24"/>
        </w:rPr>
        <w:t>it is interesting to see</w:t>
      </w:r>
      <w:r w:rsidR="0074352F">
        <w:rPr>
          <w:rFonts w:ascii="Arial" w:hAnsi="Arial" w:cs="Arial"/>
          <w:sz w:val="24"/>
          <w:szCs w:val="24"/>
        </w:rPr>
        <w:t xml:space="preserve"> the majority</w:t>
      </w:r>
      <w:r w:rsidR="00EE7D9A">
        <w:rPr>
          <w:rFonts w:ascii="Arial" w:hAnsi="Arial" w:cs="Arial"/>
          <w:sz w:val="24"/>
          <w:szCs w:val="24"/>
        </w:rPr>
        <w:t xml:space="preserve"> of</w:t>
      </w:r>
      <w:r w:rsidR="0074352F">
        <w:rPr>
          <w:rFonts w:ascii="Arial" w:hAnsi="Arial" w:cs="Arial"/>
          <w:sz w:val="24"/>
          <w:szCs w:val="24"/>
        </w:rPr>
        <w:t xml:space="preserve"> crimes </w:t>
      </w:r>
      <w:r w:rsidR="00EE7D9A">
        <w:rPr>
          <w:rFonts w:ascii="Arial" w:hAnsi="Arial" w:cs="Arial"/>
          <w:sz w:val="24"/>
          <w:szCs w:val="24"/>
        </w:rPr>
        <w:t xml:space="preserve">that </w:t>
      </w:r>
      <w:r w:rsidR="0074352F">
        <w:rPr>
          <w:rFonts w:ascii="Arial" w:hAnsi="Arial" w:cs="Arial"/>
          <w:sz w:val="24"/>
          <w:szCs w:val="24"/>
        </w:rPr>
        <w:t xml:space="preserve">men commit and how they compare to women. </w:t>
      </w:r>
    </w:p>
    <w:p w14:paraId="1B8A0ECA" w14:textId="78CD0BA8" w:rsidR="00E930F0" w:rsidRDefault="00086893">
      <w:pPr>
        <w:rPr>
          <w:rFonts w:ascii="Arial" w:hAnsi="Arial" w:cs="Arial"/>
          <w:sz w:val="24"/>
          <w:szCs w:val="24"/>
        </w:rPr>
      </w:pPr>
      <w:r>
        <w:rPr>
          <w:rFonts w:ascii="Arial" w:hAnsi="Arial" w:cs="Arial"/>
          <w:sz w:val="24"/>
          <w:szCs w:val="24"/>
        </w:rPr>
        <w:t xml:space="preserve">Through exploring statistics of </w:t>
      </w:r>
      <w:r w:rsidR="007D0CE9">
        <w:rPr>
          <w:rFonts w:ascii="Arial" w:hAnsi="Arial" w:cs="Arial"/>
          <w:sz w:val="24"/>
          <w:szCs w:val="24"/>
        </w:rPr>
        <w:t>what crimes males and female</w:t>
      </w:r>
      <w:r w:rsidR="00C94F91">
        <w:rPr>
          <w:rFonts w:ascii="Arial" w:hAnsi="Arial" w:cs="Arial"/>
          <w:sz w:val="24"/>
          <w:szCs w:val="24"/>
        </w:rPr>
        <w:t>s get arrested for</w:t>
      </w:r>
      <w:r w:rsidR="00624ACA">
        <w:rPr>
          <w:rFonts w:ascii="Arial" w:hAnsi="Arial" w:cs="Arial"/>
          <w:sz w:val="24"/>
          <w:szCs w:val="24"/>
        </w:rPr>
        <w:t>,</w:t>
      </w:r>
      <w:r w:rsidR="007D0CE9">
        <w:rPr>
          <w:rFonts w:ascii="Arial" w:hAnsi="Arial" w:cs="Arial"/>
          <w:sz w:val="24"/>
          <w:szCs w:val="24"/>
        </w:rPr>
        <w:t xml:space="preserve"> </w:t>
      </w:r>
      <w:r w:rsidR="00A92660">
        <w:rPr>
          <w:rFonts w:ascii="Arial" w:hAnsi="Arial" w:cs="Arial"/>
          <w:sz w:val="24"/>
          <w:szCs w:val="24"/>
        </w:rPr>
        <w:t xml:space="preserve">the </w:t>
      </w:r>
      <w:r w:rsidR="00624ACA">
        <w:rPr>
          <w:rFonts w:ascii="Arial" w:hAnsi="Arial" w:cs="Arial"/>
          <w:sz w:val="24"/>
          <w:szCs w:val="24"/>
        </w:rPr>
        <w:t>Ministry of Justice</w:t>
      </w:r>
      <w:r w:rsidR="00A92660">
        <w:rPr>
          <w:rFonts w:ascii="Arial" w:hAnsi="Arial" w:cs="Arial"/>
          <w:sz w:val="24"/>
          <w:szCs w:val="24"/>
        </w:rPr>
        <w:t xml:space="preserve"> (202</w:t>
      </w:r>
      <w:r w:rsidR="00624ACA">
        <w:rPr>
          <w:rFonts w:ascii="Arial" w:hAnsi="Arial" w:cs="Arial"/>
          <w:sz w:val="24"/>
          <w:szCs w:val="24"/>
        </w:rPr>
        <w:t>0</w:t>
      </w:r>
      <w:r w:rsidR="00A92660">
        <w:rPr>
          <w:rFonts w:ascii="Arial" w:hAnsi="Arial" w:cs="Arial"/>
          <w:sz w:val="24"/>
          <w:szCs w:val="24"/>
        </w:rPr>
        <w:t xml:space="preserve">) found that </w:t>
      </w:r>
      <w:r w:rsidR="00567984">
        <w:rPr>
          <w:rFonts w:ascii="Arial" w:hAnsi="Arial" w:cs="Arial"/>
          <w:sz w:val="24"/>
          <w:szCs w:val="24"/>
        </w:rPr>
        <w:t xml:space="preserve">in </w:t>
      </w:r>
      <w:r w:rsidR="00624ACA">
        <w:rPr>
          <w:rFonts w:ascii="Arial" w:hAnsi="Arial" w:cs="Arial"/>
          <w:sz w:val="24"/>
          <w:szCs w:val="24"/>
        </w:rPr>
        <w:t>England</w:t>
      </w:r>
      <w:r w:rsidR="00567984">
        <w:rPr>
          <w:rFonts w:ascii="Arial" w:hAnsi="Arial" w:cs="Arial"/>
          <w:sz w:val="24"/>
          <w:szCs w:val="24"/>
        </w:rPr>
        <w:t xml:space="preserve"> and </w:t>
      </w:r>
      <w:r w:rsidR="00624ACA">
        <w:rPr>
          <w:rFonts w:ascii="Arial" w:hAnsi="Arial" w:cs="Arial"/>
          <w:sz w:val="24"/>
          <w:szCs w:val="24"/>
        </w:rPr>
        <w:t>Wales</w:t>
      </w:r>
      <w:r w:rsidR="00567984">
        <w:rPr>
          <w:rFonts w:ascii="Arial" w:hAnsi="Arial" w:cs="Arial"/>
          <w:sz w:val="24"/>
          <w:szCs w:val="24"/>
        </w:rPr>
        <w:t xml:space="preserve"> in </w:t>
      </w:r>
      <w:r w:rsidR="00E800CC">
        <w:rPr>
          <w:rFonts w:ascii="Arial" w:hAnsi="Arial" w:cs="Arial"/>
          <w:sz w:val="24"/>
          <w:szCs w:val="24"/>
        </w:rPr>
        <w:t xml:space="preserve">2019, </w:t>
      </w:r>
      <w:r w:rsidR="00E4263C">
        <w:rPr>
          <w:rFonts w:ascii="Arial" w:hAnsi="Arial" w:cs="Arial"/>
          <w:sz w:val="24"/>
          <w:szCs w:val="24"/>
        </w:rPr>
        <w:t xml:space="preserve">46% of females were arrested for violence against </w:t>
      </w:r>
      <w:r w:rsidR="001D5879">
        <w:rPr>
          <w:rFonts w:ascii="Arial" w:hAnsi="Arial" w:cs="Arial"/>
          <w:sz w:val="24"/>
          <w:szCs w:val="24"/>
        </w:rPr>
        <w:t>a</w:t>
      </w:r>
      <w:r w:rsidR="00E4263C">
        <w:rPr>
          <w:rFonts w:ascii="Arial" w:hAnsi="Arial" w:cs="Arial"/>
          <w:sz w:val="24"/>
          <w:szCs w:val="24"/>
        </w:rPr>
        <w:t xml:space="preserve"> person, compared to </w:t>
      </w:r>
      <w:r w:rsidR="006314E6">
        <w:rPr>
          <w:rFonts w:ascii="Arial" w:hAnsi="Arial" w:cs="Arial"/>
          <w:sz w:val="24"/>
          <w:szCs w:val="24"/>
        </w:rPr>
        <w:t>39% of males.</w:t>
      </w:r>
      <w:r w:rsidR="002435F3">
        <w:rPr>
          <w:rFonts w:ascii="Arial" w:hAnsi="Arial" w:cs="Arial"/>
          <w:sz w:val="24"/>
          <w:szCs w:val="24"/>
        </w:rPr>
        <w:t xml:space="preserve"> Additionally, </w:t>
      </w:r>
      <w:r w:rsidR="00CD4DFF">
        <w:rPr>
          <w:rFonts w:ascii="Arial" w:hAnsi="Arial" w:cs="Arial"/>
          <w:sz w:val="24"/>
          <w:szCs w:val="24"/>
        </w:rPr>
        <w:t>females had the larger percentage of theft offences at 19%, compared to males at 16%</w:t>
      </w:r>
      <w:r w:rsidR="00463083">
        <w:rPr>
          <w:rFonts w:ascii="Arial" w:hAnsi="Arial" w:cs="Arial"/>
          <w:sz w:val="24"/>
          <w:szCs w:val="24"/>
        </w:rPr>
        <w:t xml:space="preserve">. </w:t>
      </w:r>
      <w:r w:rsidR="0093053F">
        <w:rPr>
          <w:rFonts w:ascii="Arial" w:hAnsi="Arial" w:cs="Arial"/>
          <w:sz w:val="24"/>
          <w:szCs w:val="24"/>
        </w:rPr>
        <w:t xml:space="preserve">Fraud offences as the lowest arrest rates for males and females, </w:t>
      </w:r>
      <w:r w:rsidR="00F72BD7">
        <w:rPr>
          <w:rFonts w:ascii="Arial" w:hAnsi="Arial" w:cs="Arial"/>
          <w:sz w:val="24"/>
          <w:szCs w:val="24"/>
        </w:rPr>
        <w:t>although females stood at 2% whereas males were on</w:t>
      </w:r>
      <w:r w:rsidR="00D77AF5">
        <w:rPr>
          <w:rFonts w:ascii="Arial" w:hAnsi="Arial" w:cs="Arial"/>
          <w:sz w:val="24"/>
          <w:szCs w:val="24"/>
        </w:rPr>
        <w:t xml:space="preserve">ly 1%. </w:t>
      </w:r>
      <w:r w:rsidR="00843137">
        <w:rPr>
          <w:rFonts w:ascii="Arial" w:hAnsi="Arial" w:cs="Arial"/>
          <w:sz w:val="24"/>
          <w:szCs w:val="24"/>
        </w:rPr>
        <w:t xml:space="preserve">These </w:t>
      </w:r>
      <w:r w:rsidR="00F46C9C">
        <w:rPr>
          <w:rFonts w:ascii="Arial" w:hAnsi="Arial" w:cs="Arial"/>
          <w:sz w:val="24"/>
          <w:szCs w:val="24"/>
        </w:rPr>
        <w:t>were</w:t>
      </w:r>
      <w:r w:rsidR="00843137">
        <w:rPr>
          <w:rFonts w:ascii="Arial" w:hAnsi="Arial" w:cs="Arial"/>
          <w:sz w:val="24"/>
          <w:szCs w:val="24"/>
        </w:rPr>
        <w:t xml:space="preserve"> the only t</w:t>
      </w:r>
      <w:r w:rsidR="000350E7">
        <w:rPr>
          <w:rFonts w:ascii="Arial" w:hAnsi="Arial" w:cs="Arial"/>
          <w:sz w:val="24"/>
          <w:szCs w:val="24"/>
        </w:rPr>
        <w:t>hree</w:t>
      </w:r>
      <w:r w:rsidR="00843137">
        <w:rPr>
          <w:rFonts w:ascii="Arial" w:hAnsi="Arial" w:cs="Arial"/>
          <w:sz w:val="24"/>
          <w:szCs w:val="24"/>
        </w:rPr>
        <w:t xml:space="preserve"> offences </w:t>
      </w:r>
      <w:r w:rsidR="00F46C9C">
        <w:rPr>
          <w:rFonts w:ascii="Arial" w:hAnsi="Arial" w:cs="Arial"/>
          <w:sz w:val="24"/>
          <w:szCs w:val="24"/>
        </w:rPr>
        <w:t>that females had a</w:t>
      </w:r>
      <w:r w:rsidR="002210FB">
        <w:rPr>
          <w:rFonts w:ascii="Arial" w:hAnsi="Arial" w:cs="Arial"/>
          <w:sz w:val="24"/>
          <w:szCs w:val="24"/>
        </w:rPr>
        <w:t xml:space="preserve"> higher arrest rate</w:t>
      </w:r>
      <w:r w:rsidR="00F46C9C">
        <w:rPr>
          <w:rFonts w:ascii="Arial" w:hAnsi="Arial" w:cs="Arial"/>
          <w:sz w:val="24"/>
          <w:szCs w:val="24"/>
        </w:rPr>
        <w:t xml:space="preserve"> compared to men</w:t>
      </w:r>
      <w:r w:rsidR="002210FB">
        <w:rPr>
          <w:rFonts w:ascii="Arial" w:hAnsi="Arial" w:cs="Arial"/>
          <w:sz w:val="24"/>
          <w:szCs w:val="24"/>
        </w:rPr>
        <w:t xml:space="preserve"> in 2019</w:t>
      </w:r>
      <w:r w:rsidR="00D76590">
        <w:rPr>
          <w:rFonts w:ascii="Arial" w:hAnsi="Arial" w:cs="Arial"/>
          <w:sz w:val="24"/>
          <w:szCs w:val="24"/>
        </w:rPr>
        <w:t>. H</w:t>
      </w:r>
      <w:r w:rsidR="002210FB">
        <w:rPr>
          <w:rFonts w:ascii="Arial" w:hAnsi="Arial" w:cs="Arial"/>
          <w:sz w:val="24"/>
          <w:szCs w:val="24"/>
        </w:rPr>
        <w:t>owever</w:t>
      </w:r>
      <w:r w:rsidR="00D76590">
        <w:rPr>
          <w:rFonts w:ascii="Arial" w:hAnsi="Arial" w:cs="Arial"/>
          <w:sz w:val="24"/>
          <w:szCs w:val="24"/>
        </w:rPr>
        <w:t>,</w:t>
      </w:r>
      <w:r w:rsidR="002210FB">
        <w:rPr>
          <w:rFonts w:ascii="Arial" w:hAnsi="Arial" w:cs="Arial"/>
          <w:sz w:val="24"/>
          <w:szCs w:val="24"/>
        </w:rPr>
        <w:t xml:space="preserve"> </w:t>
      </w:r>
      <w:r w:rsidR="00F5612A">
        <w:rPr>
          <w:rFonts w:ascii="Arial" w:hAnsi="Arial" w:cs="Arial"/>
          <w:sz w:val="24"/>
          <w:szCs w:val="24"/>
        </w:rPr>
        <w:t>females and males both had a percentage of 7% for public order offences</w:t>
      </w:r>
      <w:r w:rsidR="005B7367">
        <w:rPr>
          <w:rFonts w:ascii="Arial" w:hAnsi="Arial" w:cs="Arial"/>
          <w:sz w:val="24"/>
          <w:szCs w:val="24"/>
        </w:rPr>
        <w:t>, criminal damage and arson,</w:t>
      </w:r>
      <w:r w:rsidR="00F5612A">
        <w:rPr>
          <w:rFonts w:ascii="Arial" w:hAnsi="Arial" w:cs="Arial"/>
          <w:sz w:val="24"/>
          <w:szCs w:val="24"/>
        </w:rPr>
        <w:t xml:space="preserve"> and miscellaneous crimes against society</w:t>
      </w:r>
      <w:r w:rsidR="00E0297E">
        <w:rPr>
          <w:rFonts w:ascii="Arial" w:hAnsi="Arial" w:cs="Arial"/>
          <w:sz w:val="24"/>
          <w:szCs w:val="24"/>
        </w:rPr>
        <w:t xml:space="preserve"> (Ministry of Justice (2020)</w:t>
      </w:r>
      <w:r w:rsidR="00C725B0">
        <w:rPr>
          <w:rFonts w:ascii="Arial" w:hAnsi="Arial" w:cs="Arial"/>
          <w:sz w:val="24"/>
          <w:szCs w:val="24"/>
        </w:rPr>
        <w:t xml:space="preserve">. </w:t>
      </w:r>
      <w:r w:rsidR="00317D07">
        <w:rPr>
          <w:rFonts w:ascii="Arial" w:hAnsi="Arial" w:cs="Arial"/>
          <w:sz w:val="24"/>
          <w:szCs w:val="24"/>
        </w:rPr>
        <w:t xml:space="preserve">These statistics show that </w:t>
      </w:r>
      <w:r w:rsidR="0083662C">
        <w:rPr>
          <w:rFonts w:ascii="Arial" w:hAnsi="Arial" w:cs="Arial"/>
          <w:sz w:val="24"/>
          <w:szCs w:val="24"/>
        </w:rPr>
        <w:t xml:space="preserve">in terms of arrests, </w:t>
      </w:r>
      <w:r w:rsidR="002F1F51">
        <w:rPr>
          <w:rFonts w:ascii="Arial" w:hAnsi="Arial" w:cs="Arial"/>
          <w:sz w:val="24"/>
          <w:szCs w:val="24"/>
        </w:rPr>
        <w:t>females</w:t>
      </w:r>
      <w:r w:rsidR="00FF5CF3">
        <w:rPr>
          <w:rFonts w:ascii="Arial" w:hAnsi="Arial" w:cs="Arial"/>
          <w:sz w:val="24"/>
          <w:szCs w:val="24"/>
        </w:rPr>
        <w:t xml:space="preserve"> ca</w:t>
      </w:r>
      <w:r w:rsidR="00FE558A">
        <w:rPr>
          <w:rFonts w:ascii="Arial" w:hAnsi="Arial" w:cs="Arial"/>
          <w:sz w:val="24"/>
          <w:szCs w:val="24"/>
        </w:rPr>
        <w:t>n commit crimes at a larger percentage than males</w:t>
      </w:r>
      <w:r w:rsidR="0080425A">
        <w:rPr>
          <w:rFonts w:ascii="Arial" w:hAnsi="Arial" w:cs="Arial"/>
          <w:sz w:val="24"/>
          <w:szCs w:val="24"/>
        </w:rPr>
        <w:t xml:space="preserve">. In this case, </w:t>
      </w:r>
      <w:r w:rsidR="00CC438A">
        <w:rPr>
          <w:rFonts w:ascii="Arial" w:hAnsi="Arial" w:cs="Arial"/>
          <w:sz w:val="24"/>
          <w:szCs w:val="24"/>
        </w:rPr>
        <w:t>some of these crimes are violent</w:t>
      </w:r>
      <w:r w:rsidR="004C27B5">
        <w:rPr>
          <w:rFonts w:ascii="Arial" w:hAnsi="Arial" w:cs="Arial"/>
          <w:sz w:val="24"/>
          <w:szCs w:val="24"/>
        </w:rPr>
        <w:t>,</w:t>
      </w:r>
      <w:r w:rsidR="00CC438A">
        <w:rPr>
          <w:rFonts w:ascii="Arial" w:hAnsi="Arial" w:cs="Arial"/>
          <w:sz w:val="24"/>
          <w:szCs w:val="24"/>
        </w:rPr>
        <w:t xml:space="preserve"> </w:t>
      </w:r>
      <w:r w:rsidR="003940C6">
        <w:rPr>
          <w:rFonts w:ascii="Arial" w:hAnsi="Arial" w:cs="Arial"/>
          <w:sz w:val="24"/>
          <w:szCs w:val="24"/>
        </w:rPr>
        <w:t xml:space="preserve">and as Heidensohn </w:t>
      </w:r>
      <w:r w:rsidR="0073066F">
        <w:rPr>
          <w:rFonts w:ascii="Arial" w:hAnsi="Arial" w:cs="Arial"/>
          <w:sz w:val="24"/>
          <w:szCs w:val="24"/>
        </w:rPr>
        <w:t>and Sil</w:t>
      </w:r>
      <w:r w:rsidR="00161B4C">
        <w:rPr>
          <w:rFonts w:ascii="Arial" w:hAnsi="Arial" w:cs="Arial"/>
          <w:sz w:val="24"/>
          <w:szCs w:val="24"/>
        </w:rPr>
        <w:t xml:space="preserve">vestri </w:t>
      </w:r>
      <w:r w:rsidR="003940C6">
        <w:rPr>
          <w:rFonts w:ascii="Arial" w:hAnsi="Arial" w:cs="Arial"/>
          <w:sz w:val="24"/>
          <w:szCs w:val="24"/>
        </w:rPr>
        <w:t xml:space="preserve">(2012) stated, males are more involved in serious and violent crimes than females, </w:t>
      </w:r>
      <w:r w:rsidR="00B5286D">
        <w:rPr>
          <w:rFonts w:ascii="Arial" w:hAnsi="Arial" w:cs="Arial"/>
          <w:sz w:val="24"/>
          <w:szCs w:val="24"/>
        </w:rPr>
        <w:t xml:space="preserve">which suggests that these statistics can contradict the statement. Of course, </w:t>
      </w:r>
      <w:r w:rsidR="00F81798">
        <w:rPr>
          <w:rFonts w:ascii="Arial" w:hAnsi="Arial" w:cs="Arial"/>
          <w:sz w:val="24"/>
          <w:szCs w:val="24"/>
        </w:rPr>
        <w:t xml:space="preserve">males had a higher percentage for </w:t>
      </w:r>
      <w:r w:rsidR="004C27B5">
        <w:rPr>
          <w:rFonts w:ascii="Arial" w:hAnsi="Arial" w:cs="Arial"/>
          <w:sz w:val="24"/>
          <w:szCs w:val="24"/>
        </w:rPr>
        <w:t>sexual</w:t>
      </w:r>
      <w:r w:rsidR="00F81798">
        <w:rPr>
          <w:rFonts w:ascii="Arial" w:hAnsi="Arial" w:cs="Arial"/>
          <w:sz w:val="24"/>
          <w:szCs w:val="24"/>
        </w:rPr>
        <w:t xml:space="preserve"> offences, robbery, drug offences, </w:t>
      </w:r>
      <w:r w:rsidR="004C27B5">
        <w:rPr>
          <w:rFonts w:ascii="Arial" w:hAnsi="Arial" w:cs="Arial"/>
          <w:sz w:val="24"/>
          <w:szCs w:val="24"/>
        </w:rPr>
        <w:t xml:space="preserve">and </w:t>
      </w:r>
      <w:r w:rsidR="00F81798">
        <w:rPr>
          <w:rFonts w:ascii="Arial" w:hAnsi="Arial" w:cs="Arial"/>
          <w:sz w:val="24"/>
          <w:szCs w:val="24"/>
        </w:rPr>
        <w:t>possession of weapons</w:t>
      </w:r>
      <w:r w:rsidR="00BB608E">
        <w:rPr>
          <w:rFonts w:ascii="Arial" w:hAnsi="Arial" w:cs="Arial"/>
          <w:sz w:val="24"/>
          <w:szCs w:val="24"/>
        </w:rPr>
        <w:t xml:space="preserve">, which </w:t>
      </w:r>
      <w:r w:rsidR="006F6A88">
        <w:rPr>
          <w:rFonts w:ascii="Arial" w:hAnsi="Arial" w:cs="Arial"/>
          <w:sz w:val="24"/>
          <w:szCs w:val="24"/>
        </w:rPr>
        <w:t>can be violent crimes</w:t>
      </w:r>
      <w:r w:rsidR="006838B1">
        <w:rPr>
          <w:rFonts w:ascii="Arial" w:hAnsi="Arial" w:cs="Arial"/>
          <w:sz w:val="24"/>
          <w:szCs w:val="24"/>
        </w:rPr>
        <w:t xml:space="preserve"> (Ministry of Justice, 2020)</w:t>
      </w:r>
      <w:r w:rsidR="006F6A88">
        <w:rPr>
          <w:rFonts w:ascii="Arial" w:hAnsi="Arial" w:cs="Arial"/>
          <w:sz w:val="24"/>
          <w:szCs w:val="24"/>
        </w:rPr>
        <w:t xml:space="preserve">. </w:t>
      </w:r>
      <w:r w:rsidR="006838B1">
        <w:rPr>
          <w:rFonts w:ascii="Arial" w:hAnsi="Arial" w:cs="Arial"/>
          <w:sz w:val="24"/>
          <w:szCs w:val="24"/>
        </w:rPr>
        <w:t>But</w:t>
      </w:r>
      <w:r w:rsidR="006F6A88">
        <w:rPr>
          <w:rFonts w:ascii="Arial" w:hAnsi="Arial" w:cs="Arial"/>
          <w:sz w:val="24"/>
          <w:szCs w:val="24"/>
        </w:rPr>
        <w:t xml:space="preserve"> females cannot be disregarded </w:t>
      </w:r>
      <w:r w:rsidR="000D291C">
        <w:rPr>
          <w:rFonts w:ascii="Arial" w:hAnsi="Arial" w:cs="Arial"/>
          <w:sz w:val="24"/>
          <w:szCs w:val="24"/>
        </w:rPr>
        <w:t xml:space="preserve">as there are certain crimes, some violent, that </w:t>
      </w:r>
      <w:r w:rsidR="0076071A">
        <w:rPr>
          <w:rFonts w:ascii="Arial" w:hAnsi="Arial" w:cs="Arial"/>
          <w:sz w:val="24"/>
          <w:szCs w:val="24"/>
        </w:rPr>
        <w:t xml:space="preserve">see females at a higher percentage than males. </w:t>
      </w:r>
      <w:r w:rsidR="00D50F98">
        <w:rPr>
          <w:rFonts w:ascii="Arial" w:hAnsi="Arial" w:cs="Arial"/>
          <w:sz w:val="24"/>
          <w:szCs w:val="24"/>
        </w:rPr>
        <w:t xml:space="preserve">In addition to this, </w:t>
      </w:r>
      <w:r w:rsidR="00F3271C">
        <w:rPr>
          <w:rFonts w:ascii="Arial" w:hAnsi="Arial" w:cs="Arial"/>
          <w:sz w:val="24"/>
          <w:szCs w:val="24"/>
        </w:rPr>
        <w:t xml:space="preserve">the </w:t>
      </w:r>
      <w:r w:rsidR="00A26F69">
        <w:rPr>
          <w:rFonts w:ascii="Arial" w:hAnsi="Arial" w:cs="Arial"/>
          <w:sz w:val="24"/>
          <w:szCs w:val="24"/>
        </w:rPr>
        <w:t>number</w:t>
      </w:r>
      <w:r w:rsidR="00F3271C">
        <w:rPr>
          <w:rFonts w:ascii="Arial" w:hAnsi="Arial" w:cs="Arial"/>
          <w:sz w:val="24"/>
          <w:szCs w:val="24"/>
        </w:rPr>
        <w:t xml:space="preserve"> of females being dealt with by the criminal justice s</w:t>
      </w:r>
      <w:r w:rsidR="00511915">
        <w:rPr>
          <w:rFonts w:ascii="Arial" w:hAnsi="Arial" w:cs="Arial"/>
          <w:sz w:val="24"/>
          <w:szCs w:val="24"/>
        </w:rPr>
        <w:t>ystem is at a standstill, there has not been much movem</w:t>
      </w:r>
      <w:r w:rsidR="00A10909">
        <w:rPr>
          <w:rFonts w:ascii="Arial" w:hAnsi="Arial" w:cs="Arial"/>
          <w:sz w:val="24"/>
          <w:szCs w:val="24"/>
        </w:rPr>
        <w:t>ent in terms of figures, whereas males have seen a significant</w:t>
      </w:r>
      <w:r w:rsidR="00F72FA0">
        <w:rPr>
          <w:rFonts w:ascii="Arial" w:hAnsi="Arial" w:cs="Arial"/>
          <w:sz w:val="24"/>
          <w:szCs w:val="24"/>
        </w:rPr>
        <w:t xml:space="preserve"> </w:t>
      </w:r>
      <w:r w:rsidR="00A10909">
        <w:rPr>
          <w:rFonts w:ascii="Arial" w:hAnsi="Arial" w:cs="Arial"/>
          <w:sz w:val="24"/>
          <w:szCs w:val="24"/>
        </w:rPr>
        <w:t xml:space="preserve">decrease from </w:t>
      </w:r>
      <w:r w:rsidR="0072237C">
        <w:rPr>
          <w:rFonts w:ascii="Arial" w:hAnsi="Arial" w:cs="Arial"/>
          <w:sz w:val="24"/>
          <w:szCs w:val="24"/>
        </w:rPr>
        <w:t>1</w:t>
      </w:r>
      <w:r w:rsidR="00C157A4">
        <w:rPr>
          <w:rFonts w:ascii="Arial" w:hAnsi="Arial" w:cs="Arial"/>
          <w:sz w:val="24"/>
          <w:szCs w:val="24"/>
        </w:rPr>
        <w:t xml:space="preserve">,150,000 in </w:t>
      </w:r>
      <w:r w:rsidR="00A10909">
        <w:rPr>
          <w:rFonts w:ascii="Arial" w:hAnsi="Arial" w:cs="Arial"/>
          <w:sz w:val="24"/>
          <w:szCs w:val="24"/>
        </w:rPr>
        <w:t xml:space="preserve">2015 to </w:t>
      </w:r>
      <w:r w:rsidR="005567F1">
        <w:rPr>
          <w:rFonts w:ascii="Arial" w:hAnsi="Arial" w:cs="Arial"/>
          <w:sz w:val="24"/>
          <w:szCs w:val="24"/>
        </w:rPr>
        <w:t xml:space="preserve">968,000 in </w:t>
      </w:r>
      <w:r w:rsidR="00A10909">
        <w:rPr>
          <w:rFonts w:ascii="Arial" w:hAnsi="Arial" w:cs="Arial"/>
          <w:sz w:val="24"/>
          <w:szCs w:val="24"/>
        </w:rPr>
        <w:t>2019</w:t>
      </w:r>
      <w:r w:rsidR="00F2146B">
        <w:rPr>
          <w:rFonts w:ascii="Arial" w:hAnsi="Arial" w:cs="Arial"/>
          <w:sz w:val="24"/>
          <w:szCs w:val="24"/>
        </w:rPr>
        <w:t xml:space="preserve"> (National Statistics, 2020)</w:t>
      </w:r>
      <w:r w:rsidR="001C0254">
        <w:rPr>
          <w:rFonts w:ascii="Arial" w:hAnsi="Arial" w:cs="Arial"/>
          <w:sz w:val="24"/>
          <w:szCs w:val="24"/>
        </w:rPr>
        <w:t xml:space="preserve">. </w:t>
      </w:r>
      <w:r w:rsidR="00D51894">
        <w:rPr>
          <w:rFonts w:ascii="Arial" w:hAnsi="Arial" w:cs="Arial"/>
          <w:sz w:val="24"/>
          <w:szCs w:val="24"/>
        </w:rPr>
        <w:t>Crime rates for both males and females are decreasing</w:t>
      </w:r>
      <w:r w:rsidR="006845CA">
        <w:rPr>
          <w:rFonts w:ascii="Arial" w:hAnsi="Arial" w:cs="Arial"/>
          <w:sz w:val="24"/>
          <w:szCs w:val="24"/>
        </w:rPr>
        <w:t xml:space="preserve">, but </w:t>
      </w:r>
      <w:r w:rsidR="00CA52BB">
        <w:rPr>
          <w:rFonts w:ascii="Arial" w:hAnsi="Arial" w:cs="Arial"/>
          <w:sz w:val="24"/>
          <w:szCs w:val="24"/>
        </w:rPr>
        <w:t>for males</w:t>
      </w:r>
      <w:r w:rsidR="000C14E2">
        <w:rPr>
          <w:rFonts w:ascii="Arial" w:hAnsi="Arial" w:cs="Arial"/>
          <w:sz w:val="24"/>
          <w:szCs w:val="24"/>
        </w:rPr>
        <w:t>,</w:t>
      </w:r>
      <w:r w:rsidR="00CA52BB">
        <w:rPr>
          <w:rFonts w:ascii="Arial" w:hAnsi="Arial" w:cs="Arial"/>
          <w:sz w:val="24"/>
          <w:szCs w:val="24"/>
        </w:rPr>
        <w:t xml:space="preserve"> the decline is faster and more evident than </w:t>
      </w:r>
      <w:r w:rsidR="000C14E2">
        <w:rPr>
          <w:rFonts w:ascii="Arial" w:hAnsi="Arial" w:cs="Arial"/>
          <w:sz w:val="24"/>
          <w:szCs w:val="24"/>
        </w:rPr>
        <w:t xml:space="preserve">for </w:t>
      </w:r>
      <w:r w:rsidR="009A62C0">
        <w:rPr>
          <w:rFonts w:ascii="Arial" w:hAnsi="Arial" w:cs="Arial"/>
          <w:sz w:val="24"/>
          <w:szCs w:val="24"/>
        </w:rPr>
        <w:t xml:space="preserve">females which </w:t>
      </w:r>
      <w:r w:rsidR="000C14E2">
        <w:rPr>
          <w:rFonts w:ascii="Arial" w:hAnsi="Arial" w:cs="Arial"/>
          <w:sz w:val="24"/>
          <w:szCs w:val="24"/>
        </w:rPr>
        <w:t>are</w:t>
      </w:r>
      <w:r w:rsidR="009A62C0">
        <w:rPr>
          <w:rFonts w:ascii="Arial" w:hAnsi="Arial" w:cs="Arial"/>
          <w:sz w:val="24"/>
          <w:szCs w:val="24"/>
        </w:rPr>
        <w:t xml:space="preserve"> </w:t>
      </w:r>
      <w:r w:rsidR="000C14E2">
        <w:rPr>
          <w:rFonts w:ascii="Arial" w:hAnsi="Arial" w:cs="Arial"/>
          <w:sz w:val="24"/>
          <w:szCs w:val="24"/>
        </w:rPr>
        <w:t>slowly decreasing (</w:t>
      </w:r>
      <w:r w:rsidR="008B2BF9">
        <w:rPr>
          <w:rFonts w:ascii="Arial" w:hAnsi="Arial" w:cs="Arial"/>
          <w:sz w:val="24"/>
          <w:szCs w:val="24"/>
        </w:rPr>
        <w:t>Thompson, 2021).</w:t>
      </w:r>
    </w:p>
    <w:p w14:paraId="3B0BDFC9" w14:textId="5C88EBE1" w:rsidR="0000497F" w:rsidRDefault="00654571">
      <w:pPr>
        <w:rPr>
          <w:rFonts w:ascii="Arial" w:hAnsi="Arial" w:cs="Arial"/>
          <w:sz w:val="24"/>
          <w:szCs w:val="24"/>
        </w:rPr>
      </w:pPr>
      <w:r>
        <w:rPr>
          <w:rFonts w:ascii="Arial" w:hAnsi="Arial" w:cs="Arial"/>
          <w:sz w:val="24"/>
          <w:szCs w:val="24"/>
        </w:rPr>
        <w:t xml:space="preserve">Heidensohn </w:t>
      </w:r>
      <w:r w:rsidR="00161B4C">
        <w:rPr>
          <w:rFonts w:ascii="Arial" w:hAnsi="Arial" w:cs="Arial"/>
          <w:sz w:val="24"/>
          <w:szCs w:val="24"/>
        </w:rPr>
        <w:t xml:space="preserve">and Silvestri </w:t>
      </w:r>
      <w:r>
        <w:rPr>
          <w:rFonts w:ascii="Arial" w:hAnsi="Arial" w:cs="Arial"/>
          <w:sz w:val="24"/>
          <w:szCs w:val="24"/>
        </w:rPr>
        <w:t xml:space="preserve">(2012) </w:t>
      </w:r>
      <w:r w:rsidR="00161B4C">
        <w:rPr>
          <w:rFonts w:ascii="Arial" w:hAnsi="Arial" w:cs="Arial"/>
          <w:sz w:val="24"/>
          <w:szCs w:val="24"/>
        </w:rPr>
        <w:t>state</w:t>
      </w:r>
      <w:r>
        <w:rPr>
          <w:rFonts w:ascii="Arial" w:hAnsi="Arial" w:cs="Arial"/>
          <w:sz w:val="24"/>
          <w:szCs w:val="24"/>
        </w:rPr>
        <w:t xml:space="preserve"> that males are more prone to re</w:t>
      </w:r>
      <w:r w:rsidR="00102ECB">
        <w:rPr>
          <w:rFonts w:ascii="Arial" w:hAnsi="Arial" w:cs="Arial"/>
          <w:sz w:val="24"/>
          <w:szCs w:val="24"/>
        </w:rPr>
        <w:t>cidivism,</w:t>
      </w:r>
      <w:r w:rsidR="00132102">
        <w:rPr>
          <w:rFonts w:ascii="Arial" w:hAnsi="Arial" w:cs="Arial"/>
          <w:sz w:val="24"/>
          <w:szCs w:val="24"/>
        </w:rPr>
        <w:t xml:space="preserve"> </w:t>
      </w:r>
      <w:r w:rsidR="00860490">
        <w:rPr>
          <w:rFonts w:ascii="Arial" w:hAnsi="Arial" w:cs="Arial"/>
          <w:sz w:val="24"/>
          <w:szCs w:val="24"/>
        </w:rPr>
        <w:t>likewise, the Justice Committee (202</w:t>
      </w:r>
      <w:r w:rsidR="00973F8B">
        <w:rPr>
          <w:rFonts w:ascii="Arial" w:hAnsi="Arial" w:cs="Arial"/>
          <w:sz w:val="24"/>
          <w:szCs w:val="24"/>
        </w:rPr>
        <w:t xml:space="preserve">2) states that </w:t>
      </w:r>
      <w:r w:rsidR="00E524B7">
        <w:rPr>
          <w:rFonts w:ascii="Arial" w:hAnsi="Arial" w:cs="Arial"/>
          <w:sz w:val="24"/>
          <w:szCs w:val="24"/>
        </w:rPr>
        <w:t xml:space="preserve">there were more female </w:t>
      </w:r>
      <w:r w:rsidR="00DB06AE">
        <w:rPr>
          <w:rFonts w:ascii="Arial" w:hAnsi="Arial" w:cs="Arial"/>
          <w:sz w:val="24"/>
          <w:szCs w:val="24"/>
        </w:rPr>
        <w:t>first-time</w:t>
      </w:r>
      <w:r w:rsidR="00E524B7">
        <w:rPr>
          <w:rFonts w:ascii="Arial" w:hAnsi="Arial" w:cs="Arial"/>
          <w:sz w:val="24"/>
          <w:szCs w:val="24"/>
        </w:rPr>
        <w:t xml:space="preserve"> offenders</w:t>
      </w:r>
      <w:r w:rsidR="00FD0229">
        <w:rPr>
          <w:rFonts w:ascii="Arial" w:hAnsi="Arial" w:cs="Arial"/>
          <w:sz w:val="24"/>
          <w:szCs w:val="24"/>
        </w:rPr>
        <w:t xml:space="preserve"> at a percentage of 35, </w:t>
      </w:r>
      <w:r w:rsidR="00DB06AE">
        <w:rPr>
          <w:rFonts w:ascii="Arial" w:hAnsi="Arial" w:cs="Arial"/>
          <w:sz w:val="24"/>
          <w:szCs w:val="24"/>
        </w:rPr>
        <w:t xml:space="preserve">compared to </w:t>
      </w:r>
      <w:r w:rsidR="00024870">
        <w:rPr>
          <w:rFonts w:ascii="Arial" w:hAnsi="Arial" w:cs="Arial"/>
          <w:sz w:val="24"/>
          <w:szCs w:val="24"/>
        </w:rPr>
        <w:t xml:space="preserve">a percentage of 22 for </w:t>
      </w:r>
      <w:r w:rsidR="00DB06AE">
        <w:rPr>
          <w:rFonts w:ascii="Arial" w:hAnsi="Arial" w:cs="Arial"/>
          <w:sz w:val="24"/>
          <w:szCs w:val="24"/>
        </w:rPr>
        <w:t>males in 2019</w:t>
      </w:r>
      <w:r w:rsidR="00024870">
        <w:rPr>
          <w:rFonts w:ascii="Arial" w:hAnsi="Arial" w:cs="Arial"/>
          <w:sz w:val="24"/>
          <w:szCs w:val="24"/>
        </w:rPr>
        <w:t xml:space="preserve">. </w:t>
      </w:r>
      <w:r w:rsidR="00871101">
        <w:rPr>
          <w:rFonts w:ascii="Arial" w:hAnsi="Arial" w:cs="Arial"/>
          <w:sz w:val="24"/>
          <w:szCs w:val="24"/>
        </w:rPr>
        <w:t>Moreover, the reoffending rate for males is h</w:t>
      </w:r>
      <w:r w:rsidR="00B129BA">
        <w:rPr>
          <w:rFonts w:ascii="Arial" w:hAnsi="Arial" w:cs="Arial"/>
          <w:sz w:val="24"/>
          <w:szCs w:val="24"/>
        </w:rPr>
        <w:t>igher</w:t>
      </w:r>
      <w:r w:rsidR="00EF4F58">
        <w:rPr>
          <w:rFonts w:ascii="Arial" w:hAnsi="Arial" w:cs="Arial"/>
          <w:sz w:val="24"/>
          <w:szCs w:val="24"/>
        </w:rPr>
        <w:t xml:space="preserve">, at 30%, whereas </w:t>
      </w:r>
      <w:r w:rsidR="001D1DE7">
        <w:rPr>
          <w:rFonts w:ascii="Arial" w:hAnsi="Arial" w:cs="Arial"/>
          <w:sz w:val="24"/>
          <w:szCs w:val="24"/>
        </w:rPr>
        <w:t xml:space="preserve">for </w:t>
      </w:r>
      <w:r w:rsidR="00EF4F58">
        <w:rPr>
          <w:rFonts w:ascii="Arial" w:hAnsi="Arial" w:cs="Arial"/>
          <w:sz w:val="24"/>
          <w:szCs w:val="24"/>
        </w:rPr>
        <w:t xml:space="preserve">females </w:t>
      </w:r>
      <w:r w:rsidR="001D1DE7">
        <w:rPr>
          <w:rFonts w:ascii="Arial" w:hAnsi="Arial" w:cs="Arial"/>
          <w:sz w:val="24"/>
          <w:szCs w:val="24"/>
        </w:rPr>
        <w:t>is</w:t>
      </w:r>
      <w:r w:rsidR="00EF4F58">
        <w:rPr>
          <w:rFonts w:ascii="Arial" w:hAnsi="Arial" w:cs="Arial"/>
          <w:sz w:val="24"/>
          <w:szCs w:val="24"/>
        </w:rPr>
        <w:t xml:space="preserve"> at 23%. </w:t>
      </w:r>
      <w:r w:rsidR="00B73F23">
        <w:rPr>
          <w:rFonts w:ascii="Arial" w:hAnsi="Arial" w:cs="Arial"/>
          <w:sz w:val="24"/>
          <w:szCs w:val="24"/>
        </w:rPr>
        <w:t xml:space="preserve">Despite this, the average number </w:t>
      </w:r>
      <w:r w:rsidR="00811B9C">
        <w:rPr>
          <w:rFonts w:ascii="Arial" w:hAnsi="Arial" w:cs="Arial"/>
          <w:sz w:val="24"/>
          <w:szCs w:val="24"/>
        </w:rPr>
        <w:t>of reoffences per reoffender for females was 4.33</w:t>
      </w:r>
      <w:r w:rsidR="001A7314">
        <w:rPr>
          <w:rFonts w:ascii="Arial" w:hAnsi="Arial" w:cs="Arial"/>
          <w:sz w:val="24"/>
          <w:szCs w:val="24"/>
        </w:rPr>
        <w:t xml:space="preserve">, compared to 3.99 for males. </w:t>
      </w:r>
      <w:r w:rsidR="003F621E">
        <w:rPr>
          <w:rFonts w:ascii="Arial" w:hAnsi="Arial" w:cs="Arial"/>
          <w:sz w:val="24"/>
          <w:szCs w:val="24"/>
        </w:rPr>
        <w:t xml:space="preserve">This suggests that </w:t>
      </w:r>
      <w:r w:rsidR="00022D5C">
        <w:rPr>
          <w:rFonts w:ascii="Arial" w:hAnsi="Arial" w:cs="Arial"/>
          <w:sz w:val="24"/>
          <w:szCs w:val="24"/>
        </w:rPr>
        <w:t xml:space="preserve">even though male offenders </w:t>
      </w:r>
      <w:r w:rsidR="00022D5C">
        <w:rPr>
          <w:rFonts w:ascii="Arial" w:hAnsi="Arial" w:cs="Arial"/>
          <w:sz w:val="24"/>
          <w:szCs w:val="24"/>
        </w:rPr>
        <w:lastRenderedPageBreak/>
        <w:t xml:space="preserve">are seen as </w:t>
      </w:r>
      <w:r w:rsidR="00352D26">
        <w:rPr>
          <w:rFonts w:ascii="Arial" w:hAnsi="Arial" w:cs="Arial"/>
          <w:sz w:val="24"/>
          <w:szCs w:val="24"/>
        </w:rPr>
        <w:t xml:space="preserve">more likely to reoffend, </w:t>
      </w:r>
      <w:r w:rsidR="00FB476C">
        <w:rPr>
          <w:rFonts w:ascii="Arial" w:hAnsi="Arial" w:cs="Arial"/>
          <w:sz w:val="24"/>
          <w:szCs w:val="24"/>
        </w:rPr>
        <w:t xml:space="preserve">the </w:t>
      </w:r>
      <w:r w:rsidR="001D1DE7">
        <w:rPr>
          <w:rFonts w:ascii="Arial" w:hAnsi="Arial" w:cs="Arial"/>
          <w:sz w:val="24"/>
          <w:szCs w:val="24"/>
        </w:rPr>
        <w:t>number</w:t>
      </w:r>
      <w:r w:rsidR="00FB476C">
        <w:rPr>
          <w:rFonts w:ascii="Arial" w:hAnsi="Arial" w:cs="Arial"/>
          <w:sz w:val="24"/>
          <w:szCs w:val="24"/>
        </w:rPr>
        <w:t xml:space="preserve"> of female offenders </w:t>
      </w:r>
      <w:r w:rsidR="00291250">
        <w:rPr>
          <w:rFonts w:ascii="Arial" w:hAnsi="Arial" w:cs="Arial"/>
          <w:sz w:val="24"/>
          <w:szCs w:val="24"/>
        </w:rPr>
        <w:t>is</w:t>
      </w:r>
      <w:r w:rsidR="00FB476C">
        <w:rPr>
          <w:rFonts w:ascii="Arial" w:hAnsi="Arial" w:cs="Arial"/>
          <w:sz w:val="24"/>
          <w:szCs w:val="24"/>
        </w:rPr>
        <w:t xml:space="preserve"> still on the rise, whether they are </w:t>
      </w:r>
      <w:r w:rsidR="00291250">
        <w:rPr>
          <w:rFonts w:ascii="Arial" w:hAnsi="Arial" w:cs="Arial"/>
          <w:sz w:val="24"/>
          <w:szCs w:val="24"/>
        </w:rPr>
        <w:t>first-time</w:t>
      </w:r>
      <w:r w:rsidR="00FB476C">
        <w:rPr>
          <w:rFonts w:ascii="Arial" w:hAnsi="Arial" w:cs="Arial"/>
          <w:sz w:val="24"/>
          <w:szCs w:val="24"/>
        </w:rPr>
        <w:t xml:space="preserve"> offenders or reoffend</w:t>
      </w:r>
      <w:r w:rsidR="002D77AE">
        <w:rPr>
          <w:rFonts w:ascii="Arial" w:hAnsi="Arial" w:cs="Arial"/>
          <w:sz w:val="24"/>
          <w:szCs w:val="24"/>
        </w:rPr>
        <w:t>ers</w:t>
      </w:r>
      <w:r w:rsidR="00FB476C">
        <w:rPr>
          <w:rFonts w:ascii="Arial" w:hAnsi="Arial" w:cs="Arial"/>
          <w:sz w:val="24"/>
          <w:szCs w:val="24"/>
        </w:rPr>
        <w:t xml:space="preserve">. </w:t>
      </w:r>
      <w:r w:rsidR="00B10845">
        <w:rPr>
          <w:rFonts w:ascii="Arial" w:hAnsi="Arial" w:cs="Arial"/>
          <w:sz w:val="24"/>
          <w:szCs w:val="24"/>
        </w:rPr>
        <w:t xml:space="preserve">A study in </w:t>
      </w:r>
      <w:r w:rsidR="00C94DC2">
        <w:rPr>
          <w:rFonts w:ascii="Arial" w:hAnsi="Arial" w:cs="Arial"/>
          <w:sz w:val="24"/>
          <w:szCs w:val="24"/>
        </w:rPr>
        <w:t xml:space="preserve">Benda (2005) suggested that </w:t>
      </w:r>
      <w:r w:rsidR="00767861">
        <w:rPr>
          <w:rFonts w:ascii="Arial" w:hAnsi="Arial" w:cs="Arial"/>
          <w:sz w:val="24"/>
          <w:szCs w:val="24"/>
        </w:rPr>
        <w:t xml:space="preserve">urban residence, abuse, criminal partner, drugs, and </w:t>
      </w:r>
      <w:r w:rsidR="00D644F5">
        <w:rPr>
          <w:rFonts w:ascii="Arial" w:hAnsi="Arial" w:cs="Arial"/>
          <w:sz w:val="24"/>
          <w:szCs w:val="24"/>
        </w:rPr>
        <w:t>mental</w:t>
      </w:r>
      <w:r w:rsidR="00767861">
        <w:rPr>
          <w:rFonts w:ascii="Arial" w:hAnsi="Arial" w:cs="Arial"/>
          <w:sz w:val="24"/>
          <w:szCs w:val="24"/>
        </w:rPr>
        <w:t xml:space="preserve"> health are </w:t>
      </w:r>
      <w:r w:rsidR="00D644F5">
        <w:rPr>
          <w:rFonts w:ascii="Arial" w:hAnsi="Arial" w:cs="Arial"/>
          <w:sz w:val="24"/>
          <w:szCs w:val="24"/>
        </w:rPr>
        <w:t xml:space="preserve">more likely to relate to recidivism for females rather than males. </w:t>
      </w:r>
      <w:r w:rsidR="001F2120">
        <w:rPr>
          <w:rFonts w:ascii="Arial" w:hAnsi="Arial" w:cs="Arial"/>
          <w:sz w:val="24"/>
          <w:szCs w:val="24"/>
        </w:rPr>
        <w:t xml:space="preserve">Moreover, males are </w:t>
      </w:r>
      <w:r w:rsidR="00EF04F9">
        <w:rPr>
          <w:rFonts w:ascii="Arial" w:hAnsi="Arial" w:cs="Arial"/>
          <w:sz w:val="24"/>
          <w:szCs w:val="24"/>
        </w:rPr>
        <w:t>related to criminal peer associations, weapons, substance abuse, and aggression</w:t>
      </w:r>
      <w:r w:rsidR="00604E30">
        <w:rPr>
          <w:rFonts w:ascii="Arial" w:hAnsi="Arial" w:cs="Arial"/>
          <w:sz w:val="24"/>
          <w:szCs w:val="24"/>
        </w:rPr>
        <w:t xml:space="preserve">, in terms of recidivism. </w:t>
      </w:r>
      <w:r w:rsidR="00753EA8">
        <w:rPr>
          <w:rFonts w:ascii="Arial" w:hAnsi="Arial" w:cs="Arial"/>
          <w:sz w:val="24"/>
          <w:szCs w:val="24"/>
        </w:rPr>
        <w:t xml:space="preserve">Ultimately, this suggests that female reoffenders are more likely to have </w:t>
      </w:r>
      <w:r w:rsidR="00156310">
        <w:rPr>
          <w:rFonts w:ascii="Arial" w:hAnsi="Arial" w:cs="Arial"/>
          <w:sz w:val="24"/>
          <w:szCs w:val="24"/>
        </w:rPr>
        <w:t>abusive</w:t>
      </w:r>
      <w:r w:rsidR="00753EA8">
        <w:rPr>
          <w:rFonts w:ascii="Arial" w:hAnsi="Arial" w:cs="Arial"/>
          <w:sz w:val="24"/>
          <w:szCs w:val="24"/>
        </w:rPr>
        <w:t xml:space="preserve"> relations</w:t>
      </w:r>
      <w:r w:rsidR="00156310">
        <w:rPr>
          <w:rFonts w:ascii="Arial" w:hAnsi="Arial" w:cs="Arial"/>
          <w:sz w:val="24"/>
          <w:szCs w:val="24"/>
        </w:rPr>
        <w:t>, possibly with a male</w:t>
      </w:r>
      <w:r w:rsidR="00144ECA">
        <w:rPr>
          <w:rFonts w:ascii="Arial" w:hAnsi="Arial" w:cs="Arial"/>
          <w:sz w:val="24"/>
          <w:szCs w:val="24"/>
        </w:rPr>
        <w:t xml:space="preserve">, whereas the male reoffender is involved with violent </w:t>
      </w:r>
      <w:r w:rsidR="00D54908">
        <w:rPr>
          <w:rFonts w:ascii="Arial" w:hAnsi="Arial" w:cs="Arial"/>
          <w:sz w:val="24"/>
          <w:szCs w:val="24"/>
        </w:rPr>
        <w:t xml:space="preserve">associations. </w:t>
      </w:r>
      <w:r w:rsidR="00767F86">
        <w:rPr>
          <w:rFonts w:ascii="Arial" w:hAnsi="Arial" w:cs="Arial"/>
          <w:sz w:val="24"/>
          <w:szCs w:val="24"/>
        </w:rPr>
        <w:t xml:space="preserve">Females are often involved in the criminal justice system </w:t>
      </w:r>
      <w:r w:rsidR="00523081">
        <w:rPr>
          <w:rFonts w:ascii="Arial" w:hAnsi="Arial" w:cs="Arial"/>
          <w:sz w:val="24"/>
          <w:szCs w:val="24"/>
        </w:rPr>
        <w:t>because of</w:t>
      </w:r>
      <w:r w:rsidR="007A0A37">
        <w:rPr>
          <w:rFonts w:ascii="Arial" w:hAnsi="Arial" w:cs="Arial"/>
          <w:sz w:val="24"/>
          <w:szCs w:val="24"/>
        </w:rPr>
        <w:t xml:space="preserve"> repeated victimisation</w:t>
      </w:r>
      <w:r w:rsidR="006F5A26">
        <w:rPr>
          <w:rFonts w:ascii="Arial" w:hAnsi="Arial" w:cs="Arial"/>
          <w:sz w:val="24"/>
          <w:szCs w:val="24"/>
        </w:rPr>
        <w:t xml:space="preserve"> (HM Inspectorate of Probation, </w:t>
      </w:r>
      <w:r w:rsidR="00E7791C">
        <w:rPr>
          <w:rFonts w:ascii="Arial" w:hAnsi="Arial" w:cs="Arial"/>
          <w:sz w:val="24"/>
          <w:szCs w:val="24"/>
        </w:rPr>
        <w:t>2021)</w:t>
      </w:r>
      <w:r w:rsidR="007A0A37">
        <w:rPr>
          <w:rFonts w:ascii="Arial" w:hAnsi="Arial" w:cs="Arial"/>
          <w:sz w:val="24"/>
          <w:szCs w:val="24"/>
        </w:rPr>
        <w:t xml:space="preserve">. </w:t>
      </w:r>
      <w:r w:rsidR="009252A2">
        <w:rPr>
          <w:rFonts w:ascii="Arial" w:hAnsi="Arial" w:cs="Arial"/>
          <w:sz w:val="24"/>
          <w:szCs w:val="24"/>
        </w:rPr>
        <w:t xml:space="preserve">Both </w:t>
      </w:r>
      <w:r w:rsidR="004A0266">
        <w:rPr>
          <w:rFonts w:ascii="Arial" w:hAnsi="Arial" w:cs="Arial"/>
          <w:sz w:val="24"/>
          <w:szCs w:val="24"/>
        </w:rPr>
        <w:t xml:space="preserve">males and females experience violence and abuse, however females are considerably more likely to be a victim of </w:t>
      </w:r>
      <w:r w:rsidR="0073706E">
        <w:rPr>
          <w:rFonts w:ascii="Arial" w:hAnsi="Arial" w:cs="Arial"/>
          <w:sz w:val="24"/>
          <w:szCs w:val="24"/>
        </w:rPr>
        <w:t xml:space="preserve">repeated abuse such as sexual violence, </w:t>
      </w:r>
      <w:r w:rsidR="003468CF">
        <w:rPr>
          <w:rFonts w:ascii="Arial" w:hAnsi="Arial" w:cs="Arial"/>
          <w:sz w:val="24"/>
          <w:szCs w:val="24"/>
        </w:rPr>
        <w:t xml:space="preserve">physical, </w:t>
      </w:r>
      <w:r w:rsidR="006B4F31">
        <w:rPr>
          <w:rFonts w:ascii="Arial" w:hAnsi="Arial" w:cs="Arial"/>
          <w:sz w:val="24"/>
          <w:szCs w:val="24"/>
        </w:rPr>
        <w:t>psychological,</w:t>
      </w:r>
      <w:r w:rsidR="003468CF">
        <w:rPr>
          <w:rFonts w:ascii="Arial" w:hAnsi="Arial" w:cs="Arial"/>
          <w:sz w:val="24"/>
          <w:szCs w:val="24"/>
        </w:rPr>
        <w:t xml:space="preserve"> or emotional abuse, </w:t>
      </w:r>
      <w:r w:rsidR="00EB03EC">
        <w:rPr>
          <w:rFonts w:ascii="Arial" w:hAnsi="Arial" w:cs="Arial"/>
          <w:sz w:val="24"/>
          <w:szCs w:val="24"/>
        </w:rPr>
        <w:t xml:space="preserve">or violence </w:t>
      </w:r>
      <w:r w:rsidR="00A21B88">
        <w:rPr>
          <w:rFonts w:ascii="Arial" w:hAnsi="Arial" w:cs="Arial"/>
          <w:sz w:val="24"/>
          <w:szCs w:val="24"/>
        </w:rPr>
        <w:t>that</w:t>
      </w:r>
      <w:r w:rsidR="00EB03EC">
        <w:rPr>
          <w:rFonts w:ascii="Arial" w:hAnsi="Arial" w:cs="Arial"/>
          <w:sz w:val="24"/>
          <w:szCs w:val="24"/>
        </w:rPr>
        <w:t xml:space="preserve"> can result in injury or death</w:t>
      </w:r>
      <w:r w:rsidR="00A44290">
        <w:rPr>
          <w:rFonts w:ascii="Arial" w:hAnsi="Arial" w:cs="Arial"/>
          <w:sz w:val="24"/>
          <w:szCs w:val="24"/>
        </w:rPr>
        <w:t xml:space="preserve"> (Women</w:t>
      </w:r>
      <w:r w:rsidR="003B23EB">
        <w:rPr>
          <w:rFonts w:ascii="Arial" w:hAnsi="Arial" w:cs="Arial"/>
          <w:sz w:val="24"/>
          <w:szCs w:val="24"/>
        </w:rPr>
        <w:t>’s Aid, 2022)</w:t>
      </w:r>
      <w:r w:rsidR="00EB03EC">
        <w:rPr>
          <w:rFonts w:ascii="Arial" w:hAnsi="Arial" w:cs="Arial"/>
          <w:sz w:val="24"/>
          <w:szCs w:val="24"/>
        </w:rPr>
        <w:t xml:space="preserve">. </w:t>
      </w:r>
      <w:r w:rsidR="00143FDA">
        <w:rPr>
          <w:rFonts w:ascii="Arial" w:hAnsi="Arial" w:cs="Arial"/>
          <w:sz w:val="24"/>
          <w:szCs w:val="24"/>
        </w:rPr>
        <w:t xml:space="preserve">In terms of feminist victimology, </w:t>
      </w:r>
      <w:r w:rsidR="00E12B4E">
        <w:rPr>
          <w:rFonts w:ascii="Arial" w:hAnsi="Arial" w:cs="Arial"/>
          <w:sz w:val="24"/>
          <w:szCs w:val="24"/>
        </w:rPr>
        <w:t xml:space="preserve">little attention was paid to the world of the family, ignoring </w:t>
      </w:r>
      <w:r w:rsidR="00B53130">
        <w:rPr>
          <w:rFonts w:ascii="Arial" w:hAnsi="Arial" w:cs="Arial"/>
          <w:sz w:val="24"/>
          <w:szCs w:val="24"/>
        </w:rPr>
        <w:t>the potentially</w:t>
      </w:r>
      <w:r w:rsidR="00E12B4E">
        <w:rPr>
          <w:rFonts w:ascii="Arial" w:hAnsi="Arial" w:cs="Arial"/>
          <w:sz w:val="24"/>
          <w:szCs w:val="24"/>
        </w:rPr>
        <w:t xml:space="preserve"> abusive behaviour of m</w:t>
      </w:r>
      <w:r w:rsidR="005A3821">
        <w:rPr>
          <w:rFonts w:ascii="Arial" w:hAnsi="Arial" w:cs="Arial"/>
          <w:sz w:val="24"/>
          <w:szCs w:val="24"/>
        </w:rPr>
        <w:t>en because there was little acceptance of</w:t>
      </w:r>
      <w:r w:rsidR="00B53130">
        <w:rPr>
          <w:rFonts w:ascii="Arial" w:hAnsi="Arial" w:cs="Arial"/>
          <w:sz w:val="24"/>
          <w:szCs w:val="24"/>
        </w:rPr>
        <w:t xml:space="preserve"> that behaviour. </w:t>
      </w:r>
      <w:r w:rsidR="00823D7E">
        <w:rPr>
          <w:rFonts w:ascii="Arial" w:hAnsi="Arial" w:cs="Arial"/>
          <w:sz w:val="24"/>
          <w:szCs w:val="24"/>
        </w:rPr>
        <w:t xml:space="preserve">In addition to this, the criminal justice system </w:t>
      </w:r>
      <w:r w:rsidR="007A679E">
        <w:rPr>
          <w:rFonts w:ascii="Arial" w:hAnsi="Arial" w:cs="Arial"/>
          <w:sz w:val="24"/>
          <w:szCs w:val="24"/>
        </w:rPr>
        <w:t xml:space="preserve">has failed to consider female victimisation and how it has been the result of </w:t>
      </w:r>
      <w:r w:rsidR="00DA0896">
        <w:rPr>
          <w:rFonts w:ascii="Arial" w:hAnsi="Arial" w:cs="Arial"/>
          <w:sz w:val="24"/>
          <w:szCs w:val="24"/>
        </w:rPr>
        <w:t xml:space="preserve">a </w:t>
      </w:r>
      <w:r w:rsidR="007A679E">
        <w:rPr>
          <w:rFonts w:ascii="Arial" w:hAnsi="Arial" w:cs="Arial"/>
          <w:sz w:val="24"/>
          <w:szCs w:val="24"/>
        </w:rPr>
        <w:t xml:space="preserve">male-dominated </w:t>
      </w:r>
      <w:r w:rsidR="009C5E5F">
        <w:rPr>
          <w:rFonts w:ascii="Arial" w:hAnsi="Arial" w:cs="Arial"/>
          <w:sz w:val="24"/>
          <w:szCs w:val="24"/>
        </w:rPr>
        <w:t>system</w:t>
      </w:r>
      <w:r w:rsidR="00075801">
        <w:rPr>
          <w:rFonts w:ascii="Arial" w:hAnsi="Arial" w:cs="Arial"/>
          <w:sz w:val="24"/>
          <w:szCs w:val="24"/>
        </w:rPr>
        <w:t xml:space="preserve">. This has allowed recognition of the importance </w:t>
      </w:r>
      <w:r w:rsidR="00DA0896">
        <w:rPr>
          <w:rFonts w:ascii="Arial" w:hAnsi="Arial" w:cs="Arial"/>
          <w:sz w:val="24"/>
          <w:szCs w:val="24"/>
        </w:rPr>
        <w:t>power has in shaping social relations and the influence social context has on behaviour</w:t>
      </w:r>
      <w:r w:rsidR="00411BAF">
        <w:rPr>
          <w:rFonts w:ascii="Arial" w:hAnsi="Arial" w:cs="Arial"/>
          <w:sz w:val="24"/>
          <w:szCs w:val="24"/>
        </w:rPr>
        <w:t xml:space="preserve"> (Newburn, 2017)</w:t>
      </w:r>
      <w:r w:rsidR="00DA0896">
        <w:rPr>
          <w:rFonts w:ascii="Arial" w:hAnsi="Arial" w:cs="Arial"/>
          <w:sz w:val="24"/>
          <w:szCs w:val="24"/>
        </w:rPr>
        <w:t xml:space="preserve">. </w:t>
      </w:r>
      <w:r w:rsidR="007E56ED">
        <w:rPr>
          <w:rFonts w:ascii="Arial" w:hAnsi="Arial" w:cs="Arial"/>
          <w:sz w:val="24"/>
          <w:szCs w:val="24"/>
        </w:rPr>
        <w:t xml:space="preserve">In relation to this, social identity theory </w:t>
      </w:r>
      <w:r w:rsidR="00021DA2">
        <w:rPr>
          <w:rFonts w:ascii="Arial" w:hAnsi="Arial" w:cs="Arial"/>
          <w:sz w:val="24"/>
          <w:szCs w:val="24"/>
        </w:rPr>
        <w:t xml:space="preserve">suggests a </w:t>
      </w:r>
      <w:r w:rsidR="00687D2E">
        <w:rPr>
          <w:rFonts w:ascii="Arial" w:hAnsi="Arial" w:cs="Arial"/>
          <w:sz w:val="24"/>
          <w:szCs w:val="24"/>
        </w:rPr>
        <w:t>person’s</w:t>
      </w:r>
      <w:r w:rsidR="00021DA2">
        <w:rPr>
          <w:rFonts w:ascii="Arial" w:hAnsi="Arial" w:cs="Arial"/>
          <w:sz w:val="24"/>
          <w:szCs w:val="24"/>
        </w:rPr>
        <w:t xml:space="preserve"> self-concept </w:t>
      </w:r>
      <w:r w:rsidR="00687D2E">
        <w:rPr>
          <w:rFonts w:ascii="Arial" w:hAnsi="Arial" w:cs="Arial"/>
          <w:sz w:val="24"/>
          <w:szCs w:val="24"/>
        </w:rPr>
        <w:t xml:space="preserve">is constructed </w:t>
      </w:r>
      <w:r w:rsidR="005E1039">
        <w:rPr>
          <w:rFonts w:ascii="Arial" w:hAnsi="Arial" w:cs="Arial"/>
          <w:sz w:val="24"/>
          <w:szCs w:val="24"/>
        </w:rPr>
        <w:t>based on</w:t>
      </w:r>
      <w:r w:rsidR="00687D2E">
        <w:rPr>
          <w:rFonts w:ascii="Arial" w:hAnsi="Arial" w:cs="Arial"/>
          <w:sz w:val="24"/>
          <w:szCs w:val="24"/>
        </w:rPr>
        <w:t xml:space="preserve"> </w:t>
      </w:r>
      <w:r w:rsidR="00474277">
        <w:rPr>
          <w:rFonts w:ascii="Arial" w:hAnsi="Arial" w:cs="Arial"/>
          <w:sz w:val="24"/>
          <w:szCs w:val="24"/>
        </w:rPr>
        <w:t xml:space="preserve">membership </w:t>
      </w:r>
      <w:r w:rsidR="00DF0EBE">
        <w:rPr>
          <w:rFonts w:ascii="Arial" w:hAnsi="Arial" w:cs="Arial"/>
          <w:sz w:val="24"/>
          <w:szCs w:val="24"/>
        </w:rPr>
        <w:t>in</w:t>
      </w:r>
      <w:r w:rsidR="00474277">
        <w:rPr>
          <w:rFonts w:ascii="Arial" w:hAnsi="Arial" w:cs="Arial"/>
          <w:sz w:val="24"/>
          <w:szCs w:val="24"/>
        </w:rPr>
        <w:t xml:space="preserve"> a particular group. </w:t>
      </w:r>
      <w:r w:rsidR="0013362C">
        <w:rPr>
          <w:rFonts w:ascii="Arial" w:hAnsi="Arial" w:cs="Arial"/>
          <w:sz w:val="24"/>
          <w:szCs w:val="24"/>
        </w:rPr>
        <w:t>In conju</w:t>
      </w:r>
      <w:r w:rsidR="00251F00">
        <w:rPr>
          <w:rFonts w:ascii="Arial" w:hAnsi="Arial" w:cs="Arial"/>
          <w:sz w:val="24"/>
          <w:szCs w:val="24"/>
        </w:rPr>
        <w:t>nction with incarceration, exposure to other inmates, especially over a long period of time</w:t>
      </w:r>
      <w:r w:rsidR="00E261DD">
        <w:rPr>
          <w:rFonts w:ascii="Arial" w:hAnsi="Arial" w:cs="Arial"/>
          <w:sz w:val="24"/>
          <w:szCs w:val="24"/>
        </w:rPr>
        <w:t xml:space="preserve">, increases the development of deviant attitudes, </w:t>
      </w:r>
      <w:r w:rsidR="0098636F">
        <w:rPr>
          <w:rFonts w:ascii="Arial" w:hAnsi="Arial" w:cs="Arial"/>
          <w:sz w:val="24"/>
          <w:szCs w:val="24"/>
        </w:rPr>
        <w:t xml:space="preserve">which increases </w:t>
      </w:r>
      <w:r w:rsidR="00E70812">
        <w:rPr>
          <w:rFonts w:ascii="Arial" w:hAnsi="Arial" w:cs="Arial"/>
          <w:sz w:val="24"/>
          <w:szCs w:val="24"/>
        </w:rPr>
        <w:t xml:space="preserve">criminal views of the self. </w:t>
      </w:r>
      <w:r w:rsidR="005E00E8">
        <w:rPr>
          <w:rFonts w:ascii="Arial" w:hAnsi="Arial" w:cs="Arial"/>
          <w:sz w:val="24"/>
          <w:szCs w:val="24"/>
        </w:rPr>
        <w:t xml:space="preserve">This </w:t>
      </w:r>
      <w:r w:rsidR="001A3752">
        <w:rPr>
          <w:rFonts w:ascii="Arial" w:hAnsi="Arial" w:cs="Arial"/>
          <w:sz w:val="24"/>
          <w:szCs w:val="24"/>
        </w:rPr>
        <w:t>suggests that reoffending could partially be caused by criminal social identity</w:t>
      </w:r>
      <w:r w:rsidR="00411BAF">
        <w:rPr>
          <w:rFonts w:ascii="Arial" w:hAnsi="Arial" w:cs="Arial"/>
          <w:sz w:val="24"/>
          <w:szCs w:val="24"/>
        </w:rPr>
        <w:t xml:space="preserve"> (</w:t>
      </w:r>
      <w:proofErr w:type="spellStart"/>
      <w:r w:rsidR="00411BAF">
        <w:rPr>
          <w:rFonts w:ascii="Arial" w:hAnsi="Arial" w:cs="Arial"/>
          <w:sz w:val="24"/>
          <w:szCs w:val="24"/>
        </w:rPr>
        <w:t>Bod</w:t>
      </w:r>
      <w:r w:rsidR="00F06D53">
        <w:rPr>
          <w:rFonts w:ascii="Arial" w:hAnsi="Arial" w:cs="Arial"/>
          <w:sz w:val="24"/>
          <w:szCs w:val="24"/>
        </w:rPr>
        <w:t>uszek</w:t>
      </w:r>
      <w:proofErr w:type="spellEnd"/>
      <w:r w:rsidR="00F06D53">
        <w:rPr>
          <w:rFonts w:ascii="Arial" w:hAnsi="Arial" w:cs="Arial"/>
          <w:sz w:val="24"/>
          <w:szCs w:val="24"/>
        </w:rPr>
        <w:t xml:space="preserve"> et al, 2021)</w:t>
      </w:r>
      <w:r w:rsidR="001A3752">
        <w:rPr>
          <w:rFonts w:ascii="Arial" w:hAnsi="Arial" w:cs="Arial"/>
          <w:sz w:val="24"/>
          <w:szCs w:val="24"/>
        </w:rPr>
        <w:t xml:space="preserve">. </w:t>
      </w:r>
    </w:p>
    <w:p w14:paraId="603155CF" w14:textId="119C300B" w:rsidR="00630BF8" w:rsidRDefault="00630BF8">
      <w:pPr>
        <w:rPr>
          <w:rFonts w:ascii="Arial" w:hAnsi="Arial" w:cs="Arial"/>
          <w:sz w:val="24"/>
          <w:szCs w:val="24"/>
        </w:rPr>
      </w:pPr>
      <w:r>
        <w:rPr>
          <w:rFonts w:ascii="Arial" w:hAnsi="Arial" w:cs="Arial"/>
          <w:sz w:val="24"/>
          <w:szCs w:val="24"/>
        </w:rPr>
        <w:t xml:space="preserve">In conclusion, </w:t>
      </w:r>
      <w:r w:rsidR="00085120">
        <w:rPr>
          <w:rFonts w:ascii="Arial" w:hAnsi="Arial" w:cs="Arial"/>
          <w:sz w:val="24"/>
          <w:szCs w:val="24"/>
        </w:rPr>
        <w:t>it has been proven that females do not commit crime as much as males</w:t>
      </w:r>
      <w:r w:rsidR="00A21637">
        <w:rPr>
          <w:rFonts w:ascii="Arial" w:hAnsi="Arial" w:cs="Arial"/>
          <w:sz w:val="24"/>
          <w:szCs w:val="24"/>
        </w:rPr>
        <w:t>,</w:t>
      </w:r>
      <w:r w:rsidR="00EF7867">
        <w:rPr>
          <w:rFonts w:ascii="Arial" w:hAnsi="Arial" w:cs="Arial"/>
          <w:sz w:val="24"/>
          <w:szCs w:val="24"/>
        </w:rPr>
        <w:t xml:space="preserve"> however, females</w:t>
      </w:r>
      <w:r w:rsidR="001F0009">
        <w:rPr>
          <w:rFonts w:ascii="Arial" w:hAnsi="Arial" w:cs="Arial"/>
          <w:sz w:val="24"/>
          <w:szCs w:val="24"/>
        </w:rPr>
        <w:t xml:space="preserve"> in the criminal justice system </w:t>
      </w:r>
      <w:r w:rsidR="00565D45">
        <w:rPr>
          <w:rFonts w:ascii="Arial" w:hAnsi="Arial" w:cs="Arial"/>
          <w:sz w:val="24"/>
          <w:szCs w:val="24"/>
        </w:rPr>
        <w:t xml:space="preserve">that have a history of violence and abuse are over-represented and are victims just as much as they are offenders. </w:t>
      </w:r>
      <w:r w:rsidR="00FD1859">
        <w:rPr>
          <w:rFonts w:ascii="Arial" w:hAnsi="Arial" w:cs="Arial"/>
          <w:sz w:val="24"/>
          <w:szCs w:val="24"/>
        </w:rPr>
        <w:t>In additi</w:t>
      </w:r>
      <w:r w:rsidR="00C512AF">
        <w:rPr>
          <w:rFonts w:ascii="Arial" w:hAnsi="Arial" w:cs="Arial"/>
          <w:sz w:val="24"/>
          <w:szCs w:val="24"/>
        </w:rPr>
        <w:t xml:space="preserve">on, </w:t>
      </w:r>
      <w:r w:rsidR="003A72D1">
        <w:rPr>
          <w:rFonts w:ascii="Arial" w:hAnsi="Arial" w:cs="Arial"/>
          <w:sz w:val="24"/>
          <w:szCs w:val="24"/>
        </w:rPr>
        <w:t>females commit more acquisitive</w:t>
      </w:r>
      <w:r w:rsidR="00FA7604">
        <w:rPr>
          <w:rFonts w:ascii="Arial" w:hAnsi="Arial" w:cs="Arial"/>
          <w:sz w:val="24"/>
          <w:szCs w:val="24"/>
        </w:rPr>
        <w:t xml:space="preserve"> crimes than males who are involved in more serious violent crimes. However, it is still important to note that females are most definitely capable of the </w:t>
      </w:r>
      <w:proofErr w:type="gramStart"/>
      <w:r w:rsidR="00E354BE">
        <w:rPr>
          <w:rFonts w:ascii="Arial" w:hAnsi="Arial" w:cs="Arial"/>
          <w:sz w:val="24"/>
          <w:szCs w:val="24"/>
        </w:rPr>
        <w:t>crimes</w:t>
      </w:r>
      <w:proofErr w:type="gramEnd"/>
      <w:r w:rsidR="00FA7604">
        <w:rPr>
          <w:rFonts w:ascii="Arial" w:hAnsi="Arial" w:cs="Arial"/>
          <w:sz w:val="24"/>
          <w:szCs w:val="24"/>
        </w:rPr>
        <w:t xml:space="preserve"> males commit</w:t>
      </w:r>
      <w:r w:rsidR="00BC31AE">
        <w:rPr>
          <w:rFonts w:ascii="Arial" w:hAnsi="Arial" w:cs="Arial"/>
          <w:sz w:val="24"/>
          <w:szCs w:val="24"/>
        </w:rPr>
        <w:t>,</w:t>
      </w:r>
      <w:r w:rsidR="003A3795">
        <w:rPr>
          <w:rFonts w:ascii="Arial" w:hAnsi="Arial" w:cs="Arial"/>
          <w:sz w:val="24"/>
          <w:szCs w:val="24"/>
        </w:rPr>
        <w:t xml:space="preserve"> but the reasons why they do are different </w:t>
      </w:r>
      <w:r w:rsidR="003F29F3">
        <w:rPr>
          <w:rFonts w:ascii="Arial" w:hAnsi="Arial" w:cs="Arial"/>
          <w:sz w:val="24"/>
          <w:szCs w:val="24"/>
        </w:rPr>
        <w:t>and for females</w:t>
      </w:r>
      <w:r w:rsidR="00F52750">
        <w:rPr>
          <w:rFonts w:ascii="Arial" w:hAnsi="Arial" w:cs="Arial"/>
          <w:sz w:val="24"/>
          <w:szCs w:val="24"/>
        </w:rPr>
        <w:t>,</w:t>
      </w:r>
      <w:r w:rsidR="003F29F3">
        <w:rPr>
          <w:rFonts w:ascii="Arial" w:hAnsi="Arial" w:cs="Arial"/>
          <w:sz w:val="24"/>
          <w:szCs w:val="24"/>
        </w:rPr>
        <w:t xml:space="preserve"> this reason is disproportionately due to victimisation. </w:t>
      </w:r>
      <w:r w:rsidR="00C05199">
        <w:rPr>
          <w:rFonts w:ascii="Arial" w:hAnsi="Arial" w:cs="Arial"/>
          <w:sz w:val="24"/>
          <w:szCs w:val="24"/>
        </w:rPr>
        <w:t xml:space="preserve">Moreover, </w:t>
      </w:r>
      <w:r w:rsidR="00820A7B">
        <w:rPr>
          <w:rFonts w:ascii="Arial" w:hAnsi="Arial" w:cs="Arial"/>
          <w:sz w:val="24"/>
          <w:szCs w:val="24"/>
        </w:rPr>
        <w:t>reoffending is seen more in males wh</w:t>
      </w:r>
      <w:r w:rsidR="009012D9">
        <w:rPr>
          <w:rFonts w:ascii="Arial" w:hAnsi="Arial" w:cs="Arial"/>
          <w:sz w:val="24"/>
          <w:szCs w:val="24"/>
        </w:rPr>
        <w:t xml:space="preserve">ich can be due to criminal social </w:t>
      </w:r>
      <w:r w:rsidR="00691D0B">
        <w:rPr>
          <w:rFonts w:ascii="Arial" w:hAnsi="Arial" w:cs="Arial"/>
          <w:sz w:val="24"/>
          <w:szCs w:val="24"/>
        </w:rPr>
        <w:t>identity as males seem to be incarcerated longer</w:t>
      </w:r>
      <w:r w:rsidR="00574E54">
        <w:rPr>
          <w:rFonts w:ascii="Arial" w:hAnsi="Arial" w:cs="Arial"/>
          <w:sz w:val="24"/>
          <w:szCs w:val="24"/>
        </w:rPr>
        <w:t xml:space="preserve">. </w:t>
      </w:r>
      <w:r w:rsidR="00E354BE">
        <w:rPr>
          <w:rFonts w:ascii="Arial" w:hAnsi="Arial" w:cs="Arial"/>
          <w:sz w:val="24"/>
          <w:szCs w:val="24"/>
        </w:rPr>
        <w:t>The</w:t>
      </w:r>
      <w:r w:rsidR="006E1F13">
        <w:rPr>
          <w:rFonts w:ascii="Arial" w:hAnsi="Arial" w:cs="Arial"/>
          <w:sz w:val="24"/>
          <w:szCs w:val="24"/>
        </w:rPr>
        <w:t xml:space="preserve"> statement by </w:t>
      </w:r>
      <w:r w:rsidR="005959A6">
        <w:rPr>
          <w:rFonts w:ascii="Arial" w:hAnsi="Arial" w:cs="Arial"/>
          <w:sz w:val="24"/>
          <w:szCs w:val="24"/>
        </w:rPr>
        <w:t>Heidensohn and Silvestri</w:t>
      </w:r>
      <w:r w:rsidR="006E1F13">
        <w:rPr>
          <w:rFonts w:ascii="Arial" w:hAnsi="Arial" w:cs="Arial"/>
          <w:sz w:val="24"/>
          <w:szCs w:val="24"/>
        </w:rPr>
        <w:t xml:space="preserve"> </w:t>
      </w:r>
      <w:r w:rsidR="005959A6">
        <w:rPr>
          <w:rFonts w:ascii="Arial" w:hAnsi="Arial" w:cs="Arial"/>
          <w:sz w:val="24"/>
          <w:szCs w:val="24"/>
        </w:rPr>
        <w:t xml:space="preserve">(2012) </w:t>
      </w:r>
      <w:r w:rsidR="00E354BE">
        <w:rPr>
          <w:rFonts w:ascii="Arial" w:hAnsi="Arial" w:cs="Arial"/>
          <w:sz w:val="24"/>
          <w:szCs w:val="24"/>
        </w:rPr>
        <w:t>is</w:t>
      </w:r>
      <w:r w:rsidR="006E1F13">
        <w:rPr>
          <w:rFonts w:ascii="Arial" w:hAnsi="Arial" w:cs="Arial"/>
          <w:sz w:val="24"/>
          <w:szCs w:val="24"/>
        </w:rPr>
        <w:t xml:space="preserve"> correct</w:t>
      </w:r>
      <w:r w:rsidR="00B312BF">
        <w:rPr>
          <w:rFonts w:ascii="Arial" w:hAnsi="Arial" w:cs="Arial"/>
          <w:sz w:val="24"/>
          <w:szCs w:val="24"/>
        </w:rPr>
        <w:t>, however</w:t>
      </w:r>
      <w:r w:rsidR="00E354BE">
        <w:rPr>
          <w:rFonts w:ascii="Arial" w:hAnsi="Arial" w:cs="Arial"/>
          <w:sz w:val="24"/>
          <w:szCs w:val="24"/>
        </w:rPr>
        <w:t>,</w:t>
      </w:r>
      <w:r w:rsidR="00B312BF">
        <w:rPr>
          <w:rFonts w:ascii="Arial" w:hAnsi="Arial" w:cs="Arial"/>
          <w:sz w:val="24"/>
          <w:szCs w:val="24"/>
        </w:rPr>
        <w:t xml:space="preserve"> females should not be disregarded in terms of </w:t>
      </w:r>
      <w:r w:rsidR="00D96A58">
        <w:rPr>
          <w:rFonts w:ascii="Arial" w:hAnsi="Arial" w:cs="Arial"/>
          <w:sz w:val="24"/>
          <w:szCs w:val="24"/>
        </w:rPr>
        <w:t xml:space="preserve">offending as they are very much so, capable. </w:t>
      </w:r>
    </w:p>
    <w:p w14:paraId="72EB6D14" w14:textId="77777777" w:rsidR="007B058D" w:rsidRDefault="007B058D">
      <w:pPr>
        <w:rPr>
          <w:rFonts w:ascii="Arial" w:hAnsi="Arial" w:cs="Arial"/>
          <w:sz w:val="24"/>
          <w:szCs w:val="24"/>
        </w:rPr>
      </w:pPr>
    </w:p>
    <w:p w14:paraId="4BA73AE4" w14:textId="77777777" w:rsidR="005209A0" w:rsidRDefault="005209A0">
      <w:pPr>
        <w:rPr>
          <w:rFonts w:ascii="Arial" w:hAnsi="Arial" w:cs="Arial"/>
          <w:sz w:val="24"/>
          <w:szCs w:val="24"/>
        </w:rPr>
      </w:pPr>
    </w:p>
    <w:p w14:paraId="19A93C02" w14:textId="77777777" w:rsidR="005209A0" w:rsidRDefault="005209A0">
      <w:pPr>
        <w:rPr>
          <w:rFonts w:ascii="Arial" w:hAnsi="Arial" w:cs="Arial"/>
          <w:sz w:val="24"/>
          <w:szCs w:val="24"/>
        </w:rPr>
      </w:pPr>
    </w:p>
    <w:p w14:paraId="42EA0B9D" w14:textId="77777777" w:rsidR="00E354BE" w:rsidRDefault="00E354BE">
      <w:pPr>
        <w:rPr>
          <w:rFonts w:ascii="Arial" w:hAnsi="Arial" w:cs="Arial"/>
          <w:sz w:val="24"/>
          <w:szCs w:val="24"/>
        </w:rPr>
      </w:pPr>
    </w:p>
    <w:p w14:paraId="64A11BE7" w14:textId="77777777" w:rsidR="00E354BE" w:rsidRDefault="00E354BE">
      <w:pPr>
        <w:rPr>
          <w:rFonts w:ascii="Arial" w:hAnsi="Arial" w:cs="Arial"/>
          <w:sz w:val="24"/>
          <w:szCs w:val="24"/>
        </w:rPr>
      </w:pPr>
    </w:p>
    <w:p w14:paraId="205128B6" w14:textId="77777777" w:rsidR="00E354BE" w:rsidRDefault="00E354BE">
      <w:pPr>
        <w:rPr>
          <w:rFonts w:ascii="Arial" w:hAnsi="Arial" w:cs="Arial"/>
          <w:sz w:val="24"/>
          <w:szCs w:val="24"/>
        </w:rPr>
      </w:pPr>
    </w:p>
    <w:p w14:paraId="0AB70C32" w14:textId="77777777" w:rsidR="00E354BE" w:rsidRDefault="00E354BE">
      <w:pPr>
        <w:rPr>
          <w:rFonts w:ascii="Arial" w:hAnsi="Arial" w:cs="Arial"/>
          <w:sz w:val="24"/>
          <w:szCs w:val="24"/>
        </w:rPr>
      </w:pPr>
    </w:p>
    <w:p w14:paraId="3B2733F7" w14:textId="64938736" w:rsidR="005209A0" w:rsidRDefault="00A77CB4">
      <w:pPr>
        <w:rPr>
          <w:rFonts w:ascii="Arial" w:hAnsi="Arial" w:cs="Arial"/>
          <w:sz w:val="24"/>
          <w:szCs w:val="24"/>
        </w:rPr>
      </w:pPr>
      <w:r>
        <w:rPr>
          <w:rFonts w:ascii="Arial" w:hAnsi="Arial" w:cs="Arial"/>
          <w:sz w:val="24"/>
          <w:szCs w:val="24"/>
        </w:rPr>
        <w:lastRenderedPageBreak/>
        <w:t>Bibliography</w:t>
      </w:r>
    </w:p>
    <w:p w14:paraId="023978CE" w14:textId="20C85857" w:rsidR="00862C0F" w:rsidRDefault="00862C0F">
      <w:pPr>
        <w:rPr>
          <w:rFonts w:ascii="Arial" w:hAnsi="Arial" w:cs="Arial"/>
          <w:sz w:val="24"/>
          <w:szCs w:val="24"/>
        </w:rPr>
      </w:pPr>
      <w:r w:rsidRPr="00862C0F">
        <w:rPr>
          <w:rFonts w:ascii="Arial" w:hAnsi="Arial" w:cs="Arial"/>
          <w:sz w:val="24"/>
          <w:szCs w:val="24"/>
        </w:rPr>
        <w:t xml:space="preserve">Benda B. B. (2005). </w:t>
      </w:r>
      <w:r w:rsidRPr="00535705">
        <w:rPr>
          <w:rFonts w:ascii="Arial" w:hAnsi="Arial" w:cs="Arial"/>
          <w:i/>
          <w:iCs/>
          <w:sz w:val="24"/>
          <w:szCs w:val="24"/>
        </w:rPr>
        <w:t>Gender differences in life-course theory of recidivism: a survival analysis</w:t>
      </w:r>
      <w:r w:rsidRPr="00862C0F">
        <w:rPr>
          <w:rFonts w:ascii="Arial" w:hAnsi="Arial" w:cs="Arial"/>
          <w:sz w:val="24"/>
          <w:szCs w:val="24"/>
        </w:rPr>
        <w:t>. International journal of offender therapy and comparative criminology, 49(3)</w:t>
      </w:r>
      <w:r w:rsidR="001911B3">
        <w:rPr>
          <w:rFonts w:ascii="Arial" w:hAnsi="Arial" w:cs="Arial"/>
          <w:sz w:val="24"/>
          <w:szCs w:val="24"/>
        </w:rPr>
        <w:t xml:space="preserve">, pp. </w:t>
      </w:r>
      <w:r w:rsidRPr="00862C0F">
        <w:rPr>
          <w:rFonts w:ascii="Arial" w:hAnsi="Arial" w:cs="Arial"/>
          <w:sz w:val="24"/>
          <w:szCs w:val="24"/>
        </w:rPr>
        <w:t xml:space="preserve">325–342. </w:t>
      </w:r>
      <w:hyperlink r:id="rId5" w:history="1">
        <w:r w:rsidR="00535705" w:rsidRPr="001353CB">
          <w:rPr>
            <w:rStyle w:val="Hyperlink"/>
            <w:rFonts w:ascii="Arial" w:hAnsi="Arial" w:cs="Arial"/>
            <w:sz w:val="24"/>
            <w:szCs w:val="24"/>
          </w:rPr>
          <w:t>https://doi.org/10.1177/0306624X04271194</w:t>
        </w:r>
      </w:hyperlink>
      <w:r w:rsidR="00535705">
        <w:rPr>
          <w:rFonts w:ascii="Arial" w:hAnsi="Arial" w:cs="Arial"/>
          <w:sz w:val="24"/>
          <w:szCs w:val="24"/>
        </w:rPr>
        <w:t xml:space="preserve"> </w:t>
      </w:r>
    </w:p>
    <w:p w14:paraId="33B72FFE" w14:textId="022597A5" w:rsidR="008329FC" w:rsidRDefault="008329FC">
      <w:pPr>
        <w:rPr>
          <w:rFonts w:ascii="Arial" w:hAnsi="Arial" w:cs="Arial"/>
          <w:sz w:val="24"/>
          <w:szCs w:val="24"/>
        </w:rPr>
      </w:pPr>
      <w:proofErr w:type="spellStart"/>
      <w:r>
        <w:rPr>
          <w:rFonts w:ascii="Arial" w:hAnsi="Arial" w:cs="Arial"/>
          <w:sz w:val="24"/>
          <w:szCs w:val="24"/>
        </w:rPr>
        <w:t>Bodus</w:t>
      </w:r>
      <w:r w:rsidR="00BF5B51">
        <w:rPr>
          <w:rFonts w:ascii="Arial" w:hAnsi="Arial" w:cs="Arial"/>
          <w:sz w:val="24"/>
          <w:szCs w:val="24"/>
        </w:rPr>
        <w:t>zek</w:t>
      </w:r>
      <w:proofErr w:type="spellEnd"/>
      <w:r w:rsidR="00BF5B51">
        <w:rPr>
          <w:rFonts w:ascii="Arial" w:hAnsi="Arial" w:cs="Arial"/>
          <w:sz w:val="24"/>
          <w:szCs w:val="24"/>
        </w:rPr>
        <w:t>, D. et al. (2021) Pathways between types of crime and Criminal Social Identity</w:t>
      </w:r>
      <w:r w:rsidR="00C61E01">
        <w:rPr>
          <w:rFonts w:ascii="Arial" w:hAnsi="Arial" w:cs="Arial"/>
          <w:sz w:val="24"/>
          <w:szCs w:val="24"/>
        </w:rPr>
        <w:t xml:space="preserve">: </w:t>
      </w:r>
      <w:r w:rsidR="00C61E01" w:rsidRPr="0005516A">
        <w:rPr>
          <w:rFonts w:ascii="Arial" w:hAnsi="Arial" w:cs="Arial"/>
          <w:i/>
          <w:iCs/>
          <w:sz w:val="24"/>
          <w:szCs w:val="24"/>
        </w:rPr>
        <w:t xml:space="preserve">A network approach, Journal of Criminal Justice, </w:t>
      </w:r>
      <w:r w:rsidR="00C61E01">
        <w:rPr>
          <w:rFonts w:ascii="Arial" w:hAnsi="Arial" w:cs="Arial"/>
          <w:sz w:val="24"/>
          <w:szCs w:val="24"/>
        </w:rPr>
        <w:t>72, pp.101750</w:t>
      </w:r>
      <w:r w:rsidR="0005516A">
        <w:rPr>
          <w:rFonts w:ascii="Arial" w:hAnsi="Arial" w:cs="Arial"/>
          <w:sz w:val="24"/>
          <w:szCs w:val="24"/>
        </w:rPr>
        <w:t xml:space="preserve">. Available at: </w:t>
      </w:r>
      <w:hyperlink r:id="rId6" w:history="1">
        <w:r w:rsidR="00734AF3" w:rsidRPr="001353CB">
          <w:rPr>
            <w:rStyle w:val="Hyperlink"/>
            <w:rFonts w:ascii="Arial" w:hAnsi="Arial" w:cs="Arial"/>
            <w:sz w:val="24"/>
            <w:szCs w:val="24"/>
          </w:rPr>
          <w:t>https://www.sciencedirect.com/science/article/abs/pii/S0047235220302440</w:t>
        </w:r>
      </w:hyperlink>
      <w:r w:rsidR="00734AF3">
        <w:rPr>
          <w:rFonts w:ascii="Arial" w:hAnsi="Arial" w:cs="Arial"/>
          <w:sz w:val="24"/>
          <w:szCs w:val="24"/>
        </w:rPr>
        <w:t xml:space="preserve"> (Accessed: 8</w:t>
      </w:r>
      <w:r w:rsidR="00734AF3" w:rsidRPr="00734AF3">
        <w:rPr>
          <w:rFonts w:ascii="Arial" w:hAnsi="Arial" w:cs="Arial"/>
          <w:sz w:val="24"/>
          <w:szCs w:val="24"/>
          <w:vertAlign w:val="superscript"/>
        </w:rPr>
        <w:t>th</w:t>
      </w:r>
      <w:r w:rsidR="00734AF3">
        <w:rPr>
          <w:rFonts w:ascii="Arial" w:hAnsi="Arial" w:cs="Arial"/>
          <w:sz w:val="24"/>
          <w:szCs w:val="24"/>
        </w:rPr>
        <w:t xml:space="preserve"> November 2022).</w:t>
      </w:r>
    </w:p>
    <w:p w14:paraId="022FF838" w14:textId="39444C89" w:rsidR="002121FF" w:rsidRDefault="002121FF">
      <w:pPr>
        <w:rPr>
          <w:rFonts w:ascii="Arial" w:hAnsi="Arial" w:cs="Arial"/>
          <w:sz w:val="24"/>
          <w:szCs w:val="24"/>
        </w:rPr>
      </w:pPr>
      <w:r>
        <w:rPr>
          <w:rFonts w:ascii="Arial" w:hAnsi="Arial" w:cs="Arial"/>
          <w:sz w:val="24"/>
          <w:szCs w:val="24"/>
        </w:rPr>
        <w:t xml:space="preserve">Clark, D. (2022a) </w:t>
      </w:r>
      <w:r w:rsidR="00E1025F" w:rsidRPr="0045104F">
        <w:rPr>
          <w:rFonts w:ascii="Arial" w:hAnsi="Arial" w:cs="Arial"/>
          <w:i/>
          <w:iCs/>
          <w:sz w:val="24"/>
          <w:szCs w:val="24"/>
        </w:rPr>
        <w:t xml:space="preserve">Number of arrests in England and Wales 2006-2002, by </w:t>
      </w:r>
      <w:r w:rsidR="00295E17" w:rsidRPr="0045104F">
        <w:rPr>
          <w:rFonts w:ascii="Arial" w:hAnsi="Arial" w:cs="Arial"/>
          <w:i/>
          <w:iCs/>
          <w:sz w:val="24"/>
          <w:szCs w:val="24"/>
        </w:rPr>
        <w:t>gender.</w:t>
      </w:r>
      <w:r w:rsidR="00295E17">
        <w:rPr>
          <w:rFonts w:ascii="Arial" w:hAnsi="Arial" w:cs="Arial"/>
          <w:sz w:val="24"/>
          <w:szCs w:val="24"/>
        </w:rPr>
        <w:t xml:space="preserve"> Statista. Available at: </w:t>
      </w:r>
      <w:hyperlink r:id="rId7" w:history="1">
        <w:r w:rsidR="00295E17" w:rsidRPr="001353CB">
          <w:rPr>
            <w:rStyle w:val="Hyperlink"/>
            <w:rFonts w:ascii="Arial" w:hAnsi="Arial" w:cs="Arial"/>
            <w:sz w:val="24"/>
            <w:szCs w:val="24"/>
          </w:rPr>
          <w:t>https://www.statista.com/statistics/377412/arrests-england-and-wales-time-series-by-gender/</w:t>
        </w:r>
      </w:hyperlink>
      <w:r w:rsidR="00295E17">
        <w:rPr>
          <w:rFonts w:ascii="Arial" w:hAnsi="Arial" w:cs="Arial"/>
          <w:sz w:val="24"/>
          <w:szCs w:val="24"/>
        </w:rPr>
        <w:t xml:space="preserve"> (Accessed: 3</w:t>
      </w:r>
      <w:r w:rsidR="00295E17" w:rsidRPr="00295E17">
        <w:rPr>
          <w:rFonts w:ascii="Arial" w:hAnsi="Arial" w:cs="Arial"/>
          <w:sz w:val="24"/>
          <w:szCs w:val="24"/>
          <w:vertAlign w:val="superscript"/>
        </w:rPr>
        <w:t>rd</w:t>
      </w:r>
      <w:r w:rsidR="00295E17">
        <w:rPr>
          <w:rFonts w:ascii="Arial" w:hAnsi="Arial" w:cs="Arial"/>
          <w:sz w:val="24"/>
          <w:szCs w:val="24"/>
        </w:rPr>
        <w:t xml:space="preserve"> November 2022). </w:t>
      </w:r>
    </w:p>
    <w:p w14:paraId="289DF134" w14:textId="5CF1AAF8" w:rsidR="00311866" w:rsidRDefault="00311866">
      <w:pPr>
        <w:rPr>
          <w:rFonts w:ascii="Arial" w:hAnsi="Arial" w:cs="Arial"/>
          <w:sz w:val="24"/>
          <w:szCs w:val="24"/>
        </w:rPr>
      </w:pPr>
      <w:r>
        <w:rPr>
          <w:rFonts w:ascii="Arial" w:hAnsi="Arial" w:cs="Arial"/>
          <w:sz w:val="24"/>
          <w:szCs w:val="24"/>
        </w:rPr>
        <w:t xml:space="preserve">Clark, D. (2022b) </w:t>
      </w:r>
      <w:r w:rsidRPr="0045104F">
        <w:rPr>
          <w:rFonts w:ascii="Arial" w:hAnsi="Arial" w:cs="Arial"/>
          <w:i/>
          <w:iCs/>
          <w:sz w:val="24"/>
          <w:szCs w:val="24"/>
        </w:rPr>
        <w:t>Number of police officers in the UK 2003-2021</w:t>
      </w:r>
      <w:r w:rsidR="00D828CC" w:rsidRPr="0045104F">
        <w:rPr>
          <w:rFonts w:ascii="Arial" w:hAnsi="Arial" w:cs="Arial"/>
          <w:i/>
          <w:iCs/>
          <w:sz w:val="24"/>
          <w:szCs w:val="24"/>
        </w:rPr>
        <w:t>.</w:t>
      </w:r>
      <w:r w:rsidR="00D828CC">
        <w:rPr>
          <w:rFonts w:ascii="Arial" w:hAnsi="Arial" w:cs="Arial"/>
          <w:sz w:val="24"/>
          <w:szCs w:val="24"/>
        </w:rPr>
        <w:t xml:space="preserve"> Statista. Available at: </w:t>
      </w:r>
      <w:hyperlink r:id="rId8" w:history="1">
        <w:r w:rsidR="00D828CC" w:rsidRPr="001353CB">
          <w:rPr>
            <w:rStyle w:val="Hyperlink"/>
            <w:rFonts w:ascii="Arial" w:hAnsi="Arial" w:cs="Arial"/>
            <w:sz w:val="24"/>
            <w:szCs w:val="24"/>
          </w:rPr>
          <w:t>https://www.statista.com/statistics/303963/uk-police-officer-numbers/</w:t>
        </w:r>
      </w:hyperlink>
      <w:r w:rsidR="00D828CC">
        <w:rPr>
          <w:rFonts w:ascii="Arial" w:hAnsi="Arial" w:cs="Arial"/>
          <w:sz w:val="24"/>
          <w:szCs w:val="24"/>
        </w:rPr>
        <w:t xml:space="preserve"> (Accessed</w:t>
      </w:r>
      <w:r w:rsidR="00377154">
        <w:rPr>
          <w:rFonts w:ascii="Arial" w:hAnsi="Arial" w:cs="Arial"/>
          <w:sz w:val="24"/>
          <w:szCs w:val="24"/>
        </w:rPr>
        <w:t>: 8th November 2022).</w:t>
      </w:r>
    </w:p>
    <w:p w14:paraId="5084B725" w14:textId="741B6057" w:rsidR="00A77CB4" w:rsidRDefault="00A77CB4">
      <w:pPr>
        <w:rPr>
          <w:rFonts w:ascii="Arial" w:hAnsi="Arial" w:cs="Arial"/>
          <w:sz w:val="24"/>
          <w:szCs w:val="24"/>
        </w:rPr>
      </w:pPr>
      <w:r>
        <w:rPr>
          <w:rFonts w:ascii="Arial" w:hAnsi="Arial" w:cs="Arial"/>
          <w:sz w:val="24"/>
          <w:szCs w:val="24"/>
        </w:rPr>
        <w:t xml:space="preserve">Criminal Justice (2022) </w:t>
      </w:r>
      <w:r w:rsidR="009530B4" w:rsidRPr="00994C57">
        <w:rPr>
          <w:rFonts w:ascii="Arial" w:hAnsi="Arial" w:cs="Arial"/>
          <w:i/>
          <w:iCs/>
          <w:sz w:val="24"/>
          <w:szCs w:val="24"/>
        </w:rPr>
        <w:t>Feminist Criminology</w:t>
      </w:r>
      <w:r w:rsidR="009530B4">
        <w:rPr>
          <w:rFonts w:ascii="Arial" w:hAnsi="Arial" w:cs="Arial"/>
          <w:sz w:val="24"/>
          <w:szCs w:val="24"/>
        </w:rPr>
        <w:t xml:space="preserve">. </w:t>
      </w:r>
      <w:r w:rsidR="00F20A85">
        <w:rPr>
          <w:rFonts w:ascii="Arial" w:hAnsi="Arial" w:cs="Arial"/>
          <w:sz w:val="24"/>
          <w:szCs w:val="24"/>
        </w:rPr>
        <w:t xml:space="preserve">Available at: </w:t>
      </w:r>
      <w:hyperlink r:id="rId9" w:history="1">
        <w:r w:rsidR="00915B55" w:rsidRPr="001353CB">
          <w:rPr>
            <w:rStyle w:val="Hyperlink"/>
            <w:rFonts w:ascii="Arial" w:hAnsi="Arial" w:cs="Arial"/>
            <w:sz w:val="24"/>
            <w:szCs w:val="24"/>
          </w:rPr>
          <w:t>https://criminal-justice.iresearchnet.com/criminology/feminist-criminology/2/</w:t>
        </w:r>
      </w:hyperlink>
      <w:r w:rsidR="00915B55">
        <w:rPr>
          <w:rFonts w:ascii="Arial" w:hAnsi="Arial" w:cs="Arial"/>
          <w:sz w:val="24"/>
          <w:szCs w:val="24"/>
        </w:rPr>
        <w:t xml:space="preserve"> (Accessed: 3</w:t>
      </w:r>
      <w:r w:rsidR="00915B55" w:rsidRPr="00915B55">
        <w:rPr>
          <w:rFonts w:ascii="Arial" w:hAnsi="Arial" w:cs="Arial"/>
          <w:sz w:val="24"/>
          <w:szCs w:val="24"/>
          <w:vertAlign w:val="superscript"/>
        </w:rPr>
        <w:t>rd</w:t>
      </w:r>
      <w:r w:rsidR="00915B55">
        <w:rPr>
          <w:rFonts w:ascii="Arial" w:hAnsi="Arial" w:cs="Arial"/>
          <w:sz w:val="24"/>
          <w:szCs w:val="24"/>
        </w:rPr>
        <w:t xml:space="preserve"> </w:t>
      </w:r>
      <w:r w:rsidR="0089537E">
        <w:rPr>
          <w:rFonts w:ascii="Arial" w:hAnsi="Arial" w:cs="Arial"/>
          <w:sz w:val="24"/>
          <w:szCs w:val="24"/>
        </w:rPr>
        <w:t>November</w:t>
      </w:r>
      <w:r w:rsidR="00915B55">
        <w:rPr>
          <w:rFonts w:ascii="Arial" w:hAnsi="Arial" w:cs="Arial"/>
          <w:sz w:val="24"/>
          <w:szCs w:val="24"/>
        </w:rPr>
        <w:t xml:space="preserve"> 2022</w:t>
      </w:r>
      <w:r w:rsidR="0089537E">
        <w:rPr>
          <w:rFonts w:ascii="Arial" w:hAnsi="Arial" w:cs="Arial"/>
          <w:sz w:val="24"/>
          <w:szCs w:val="24"/>
        </w:rPr>
        <w:t>).</w:t>
      </w:r>
    </w:p>
    <w:p w14:paraId="48966B55" w14:textId="0F3148F0" w:rsidR="0028386C" w:rsidRDefault="0028386C">
      <w:pPr>
        <w:rPr>
          <w:rFonts w:ascii="Arial" w:hAnsi="Arial" w:cs="Arial"/>
          <w:sz w:val="24"/>
          <w:szCs w:val="24"/>
        </w:rPr>
      </w:pPr>
      <w:r>
        <w:rPr>
          <w:rFonts w:ascii="Arial" w:hAnsi="Arial" w:cs="Arial"/>
          <w:sz w:val="24"/>
          <w:szCs w:val="24"/>
        </w:rPr>
        <w:t xml:space="preserve">HM Inspectorates of Probation (2021) </w:t>
      </w:r>
      <w:r w:rsidR="00AA3483" w:rsidRPr="00E354BE">
        <w:rPr>
          <w:rFonts w:ascii="Arial" w:hAnsi="Arial" w:cs="Arial"/>
          <w:i/>
          <w:iCs/>
          <w:sz w:val="24"/>
          <w:szCs w:val="24"/>
        </w:rPr>
        <w:t>The Evidence Base – Probation Services: Women</w:t>
      </w:r>
      <w:r w:rsidR="00AA3483">
        <w:rPr>
          <w:rFonts w:ascii="Arial" w:hAnsi="Arial" w:cs="Arial"/>
          <w:sz w:val="24"/>
          <w:szCs w:val="24"/>
        </w:rPr>
        <w:t>. Available at:</w:t>
      </w:r>
      <w:r w:rsidR="00357446" w:rsidRPr="00357446">
        <w:t xml:space="preserve"> </w:t>
      </w:r>
      <w:hyperlink r:id="rId10" w:history="1">
        <w:r w:rsidR="00357446" w:rsidRPr="001353CB">
          <w:rPr>
            <w:rStyle w:val="Hyperlink"/>
            <w:rFonts w:ascii="Arial" w:hAnsi="Arial" w:cs="Arial"/>
            <w:sz w:val="24"/>
            <w:szCs w:val="24"/>
          </w:rPr>
          <w:t>https://www.justiceinspectorates.gov.uk/hmiprobation/research/the-evidence-base-probation/specific-sub-groups/women/#</w:t>
        </w:r>
      </w:hyperlink>
      <w:r w:rsidR="00357446">
        <w:rPr>
          <w:rFonts w:ascii="Arial" w:hAnsi="Arial" w:cs="Arial"/>
          <w:sz w:val="24"/>
          <w:szCs w:val="24"/>
        </w:rPr>
        <w:t xml:space="preserve"> (Accessed: 8</w:t>
      </w:r>
      <w:r w:rsidR="00357446" w:rsidRPr="00357446">
        <w:rPr>
          <w:rFonts w:ascii="Arial" w:hAnsi="Arial" w:cs="Arial"/>
          <w:sz w:val="24"/>
          <w:szCs w:val="24"/>
          <w:vertAlign w:val="superscript"/>
        </w:rPr>
        <w:t>th</w:t>
      </w:r>
      <w:r w:rsidR="00357446">
        <w:rPr>
          <w:rFonts w:ascii="Arial" w:hAnsi="Arial" w:cs="Arial"/>
          <w:sz w:val="24"/>
          <w:szCs w:val="24"/>
        </w:rPr>
        <w:t xml:space="preserve"> November 2022).</w:t>
      </w:r>
      <w:r w:rsidR="00AA3483">
        <w:rPr>
          <w:rFonts w:ascii="Arial" w:hAnsi="Arial" w:cs="Arial"/>
          <w:sz w:val="24"/>
          <w:szCs w:val="24"/>
        </w:rPr>
        <w:t xml:space="preserve"> </w:t>
      </w:r>
    </w:p>
    <w:p w14:paraId="3706EE01" w14:textId="61E4431D" w:rsidR="00572A7A" w:rsidRDefault="00572A7A">
      <w:pPr>
        <w:rPr>
          <w:rFonts w:ascii="Arial" w:hAnsi="Arial" w:cs="Arial"/>
          <w:sz w:val="24"/>
          <w:szCs w:val="24"/>
        </w:rPr>
      </w:pPr>
      <w:r w:rsidRPr="00572A7A">
        <w:rPr>
          <w:rFonts w:ascii="Arial" w:hAnsi="Arial" w:cs="Arial"/>
          <w:sz w:val="24"/>
          <w:szCs w:val="24"/>
        </w:rPr>
        <w:t xml:space="preserve">Liebling, A. </w:t>
      </w:r>
      <w:proofErr w:type="spellStart"/>
      <w:r w:rsidRPr="00572A7A">
        <w:rPr>
          <w:rFonts w:ascii="Arial" w:hAnsi="Arial" w:cs="Arial"/>
          <w:sz w:val="24"/>
          <w:szCs w:val="24"/>
        </w:rPr>
        <w:t>Maruna</w:t>
      </w:r>
      <w:proofErr w:type="spellEnd"/>
      <w:r w:rsidRPr="00572A7A">
        <w:rPr>
          <w:rFonts w:ascii="Arial" w:hAnsi="Arial" w:cs="Arial"/>
          <w:sz w:val="24"/>
          <w:szCs w:val="24"/>
        </w:rPr>
        <w:t xml:space="preserve">, S &amp; </w:t>
      </w:r>
      <w:proofErr w:type="spellStart"/>
      <w:r w:rsidRPr="00572A7A">
        <w:rPr>
          <w:rFonts w:ascii="Arial" w:hAnsi="Arial" w:cs="Arial"/>
          <w:sz w:val="24"/>
          <w:szCs w:val="24"/>
        </w:rPr>
        <w:t>McAra</w:t>
      </w:r>
      <w:proofErr w:type="spellEnd"/>
      <w:r w:rsidRPr="00572A7A">
        <w:rPr>
          <w:rFonts w:ascii="Arial" w:hAnsi="Arial" w:cs="Arial"/>
          <w:sz w:val="24"/>
          <w:szCs w:val="24"/>
        </w:rPr>
        <w:t xml:space="preserve">, L. (2017) </w:t>
      </w:r>
      <w:r w:rsidRPr="00205877">
        <w:rPr>
          <w:rFonts w:ascii="Arial" w:hAnsi="Arial" w:cs="Arial"/>
          <w:i/>
          <w:iCs/>
          <w:sz w:val="24"/>
          <w:szCs w:val="24"/>
        </w:rPr>
        <w:t>The Oxford handbook of criminology</w:t>
      </w:r>
      <w:r w:rsidRPr="00572A7A">
        <w:rPr>
          <w:rFonts w:ascii="Arial" w:hAnsi="Arial" w:cs="Arial"/>
          <w:sz w:val="24"/>
          <w:szCs w:val="24"/>
        </w:rPr>
        <w:t xml:space="preserve">. </w:t>
      </w:r>
      <w:r w:rsidR="00205877">
        <w:rPr>
          <w:rFonts w:ascii="Arial" w:hAnsi="Arial" w:cs="Arial"/>
          <w:sz w:val="24"/>
          <w:szCs w:val="24"/>
        </w:rPr>
        <w:t>6</w:t>
      </w:r>
      <w:r w:rsidR="00205877" w:rsidRPr="00205877">
        <w:rPr>
          <w:rFonts w:ascii="Arial" w:hAnsi="Arial" w:cs="Arial"/>
          <w:sz w:val="24"/>
          <w:szCs w:val="24"/>
          <w:vertAlign w:val="superscript"/>
        </w:rPr>
        <w:t>th</w:t>
      </w:r>
      <w:r w:rsidRPr="00572A7A">
        <w:rPr>
          <w:rFonts w:ascii="Arial" w:hAnsi="Arial" w:cs="Arial"/>
          <w:sz w:val="24"/>
          <w:szCs w:val="24"/>
        </w:rPr>
        <w:t xml:space="preserve"> </w:t>
      </w:r>
      <w:r w:rsidR="00205877">
        <w:rPr>
          <w:rFonts w:ascii="Arial" w:hAnsi="Arial" w:cs="Arial"/>
          <w:sz w:val="24"/>
          <w:szCs w:val="24"/>
        </w:rPr>
        <w:t>E</w:t>
      </w:r>
      <w:r w:rsidRPr="00572A7A">
        <w:rPr>
          <w:rFonts w:ascii="Arial" w:hAnsi="Arial" w:cs="Arial"/>
          <w:sz w:val="24"/>
          <w:szCs w:val="24"/>
        </w:rPr>
        <w:t xml:space="preserve">dition. Oxford, United </w:t>
      </w:r>
      <w:proofErr w:type="gramStart"/>
      <w:r w:rsidRPr="00572A7A">
        <w:rPr>
          <w:rFonts w:ascii="Arial" w:hAnsi="Arial" w:cs="Arial"/>
          <w:sz w:val="24"/>
          <w:szCs w:val="24"/>
        </w:rPr>
        <w:t>Kingdom:,</w:t>
      </w:r>
      <w:proofErr w:type="gramEnd"/>
      <w:r w:rsidRPr="00572A7A">
        <w:rPr>
          <w:rFonts w:ascii="Arial" w:hAnsi="Arial" w:cs="Arial"/>
          <w:sz w:val="24"/>
          <w:szCs w:val="24"/>
        </w:rPr>
        <w:t xml:space="preserve"> Oxford University Press.</w:t>
      </w:r>
    </w:p>
    <w:p w14:paraId="42349794" w14:textId="60E8FDFF" w:rsidR="007B3509" w:rsidRDefault="007B3509">
      <w:pPr>
        <w:rPr>
          <w:rFonts w:ascii="Arial" w:hAnsi="Arial" w:cs="Arial"/>
          <w:sz w:val="24"/>
          <w:szCs w:val="24"/>
        </w:rPr>
      </w:pPr>
      <w:r>
        <w:rPr>
          <w:rFonts w:ascii="Arial" w:hAnsi="Arial" w:cs="Arial"/>
          <w:sz w:val="24"/>
          <w:szCs w:val="24"/>
        </w:rPr>
        <w:t xml:space="preserve">Ministry of Justice (2020) </w:t>
      </w:r>
      <w:r w:rsidRPr="0045104F">
        <w:rPr>
          <w:rFonts w:ascii="Arial" w:hAnsi="Arial" w:cs="Arial"/>
          <w:i/>
          <w:iCs/>
          <w:sz w:val="24"/>
          <w:szCs w:val="24"/>
        </w:rPr>
        <w:t>Statistics on Women and the Criminal Justice Syste</w:t>
      </w:r>
      <w:r w:rsidR="000A0D8E" w:rsidRPr="0045104F">
        <w:rPr>
          <w:rFonts w:ascii="Arial" w:hAnsi="Arial" w:cs="Arial"/>
          <w:i/>
          <w:iCs/>
          <w:sz w:val="24"/>
          <w:szCs w:val="24"/>
        </w:rPr>
        <w:t>m</w:t>
      </w:r>
      <w:r w:rsidR="00A76508">
        <w:rPr>
          <w:rFonts w:ascii="Arial" w:hAnsi="Arial" w:cs="Arial"/>
          <w:sz w:val="24"/>
          <w:szCs w:val="24"/>
        </w:rPr>
        <w:t xml:space="preserve">. Available at: </w:t>
      </w:r>
      <w:hyperlink r:id="rId11" w:history="1">
        <w:r w:rsidR="00A76508" w:rsidRPr="001353CB">
          <w:rPr>
            <w:rStyle w:val="Hyperlink"/>
            <w:rFonts w:ascii="Arial" w:hAnsi="Arial" w:cs="Arial"/>
            <w:sz w:val="24"/>
            <w:szCs w:val="24"/>
          </w:rPr>
          <w:t>https://assets.publishing.service.gov.uk/government/uploads/system/uploads/attachment_data/file/938360/statistics-on-women-and-the-criminal-justice-system-2019.pdf</w:t>
        </w:r>
      </w:hyperlink>
      <w:r w:rsidR="00A76508">
        <w:rPr>
          <w:rFonts w:ascii="Arial" w:hAnsi="Arial" w:cs="Arial"/>
          <w:sz w:val="24"/>
          <w:szCs w:val="24"/>
        </w:rPr>
        <w:t xml:space="preserve"> (Accessed: 8</w:t>
      </w:r>
      <w:r w:rsidR="00A76508" w:rsidRPr="00A76508">
        <w:rPr>
          <w:rFonts w:ascii="Arial" w:hAnsi="Arial" w:cs="Arial"/>
          <w:sz w:val="24"/>
          <w:szCs w:val="24"/>
          <w:vertAlign w:val="superscript"/>
        </w:rPr>
        <w:t>th</w:t>
      </w:r>
      <w:r w:rsidR="00A76508">
        <w:rPr>
          <w:rFonts w:ascii="Arial" w:hAnsi="Arial" w:cs="Arial"/>
          <w:sz w:val="24"/>
          <w:szCs w:val="24"/>
        </w:rPr>
        <w:t xml:space="preserve"> November 2022).</w:t>
      </w:r>
    </w:p>
    <w:p w14:paraId="61DDB17C" w14:textId="38C99485" w:rsidR="00F2146B" w:rsidRDefault="00F2146B">
      <w:pPr>
        <w:rPr>
          <w:rFonts w:ascii="Arial" w:hAnsi="Arial" w:cs="Arial"/>
          <w:sz w:val="24"/>
          <w:szCs w:val="24"/>
        </w:rPr>
      </w:pPr>
      <w:r>
        <w:rPr>
          <w:rFonts w:ascii="Arial" w:hAnsi="Arial" w:cs="Arial"/>
          <w:sz w:val="24"/>
          <w:szCs w:val="24"/>
        </w:rPr>
        <w:t>National Statistics</w:t>
      </w:r>
      <w:r w:rsidR="006E4267">
        <w:rPr>
          <w:rFonts w:ascii="Arial" w:hAnsi="Arial" w:cs="Arial"/>
          <w:sz w:val="24"/>
          <w:szCs w:val="24"/>
        </w:rPr>
        <w:t xml:space="preserve"> (2020) </w:t>
      </w:r>
      <w:r w:rsidR="006E4267" w:rsidRPr="00E213DC">
        <w:rPr>
          <w:rFonts w:ascii="Arial" w:hAnsi="Arial" w:cs="Arial"/>
          <w:i/>
          <w:iCs/>
          <w:sz w:val="24"/>
          <w:szCs w:val="24"/>
        </w:rPr>
        <w:t>Women and the Criminal Justice System, 2019</w:t>
      </w:r>
      <w:r w:rsidR="002E0EE8" w:rsidRPr="00E213DC">
        <w:rPr>
          <w:rFonts w:ascii="Arial" w:hAnsi="Arial" w:cs="Arial"/>
          <w:i/>
          <w:iCs/>
          <w:sz w:val="24"/>
          <w:szCs w:val="24"/>
        </w:rPr>
        <w:t>.</w:t>
      </w:r>
      <w:r w:rsidR="002E0EE8">
        <w:rPr>
          <w:rFonts w:ascii="Arial" w:hAnsi="Arial" w:cs="Arial"/>
          <w:sz w:val="24"/>
          <w:szCs w:val="24"/>
        </w:rPr>
        <w:t xml:space="preserve"> Ministry of Justice. Available at: </w:t>
      </w:r>
      <w:hyperlink r:id="rId12" w:history="1">
        <w:r w:rsidR="002E0EE8" w:rsidRPr="001353CB">
          <w:rPr>
            <w:rStyle w:val="Hyperlink"/>
            <w:rFonts w:ascii="Arial" w:hAnsi="Arial" w:cs="Arial"/>
            <w:sz w:val="24"/>
            <w:szCs w:val="24"/>
          </w:rPr>
          <w:t>https://www.gov.uk/government/statistics/women-and-the-criminal-justice-system-2019/women-and-the-criminal-justice-system-2019</w:t>
        </w:r>
      </w:hyperlink>
      <w:r w:rsidR="002E0EE8">
        <w:rPr>
          <w:rFonts w:ascii="Arial" w:hAnsi="Arial" w:cs="Arial"/>
          <w:sz w:val="24"/>
          <w:szCs w:val="24"/>
        </w:rPr>
        <w:t xml:space="preserve"> (Accessed: </w:t>
      </w:r>
      <w:r w:rsidR="001A5EC4">
        <w:rPr>
          <w:rFonts w:ascii="Arial" w:hAnsi="Arial" w:cs="Arial"/>
          <w:sz w:val="24"/>
          <w:szCs w:val="24"/>
        </w:rPr>
        <w:t>8</w:t>
      </w:r>
      <w:r w:rsidR="001A5EC4" w:rsidRPr="001A5EC4">
        <w:rPr>
          <w:rFonts w:ascii="Arial" w:hAnsi="Arial" w:cs="Arial"/>
          <w:sz w:val="24"/>
          <w:szCs w:val="24"/>
          <w:vertAlign w:val="superscript"/>
        </w:rPr>
        <w:t>th</w:t>
      </w:r>
      <w:r w:rsidR="001A5EC4">
        <w:rPr>
          <w:rFonts w:ascii="Arial" w:hAnsi="Arial" w:cs="Arial"/>
          <w:sz w:val="24"/>
          <w:szCs w:val="24"/>
        </w:rPr>
        <w:t xml:space="preserve"> November 2022).</w:t>
      </w:r>
    </w:p>
    <w:p w14:paraId="770F0AE8" w14:textId="6BFC662C" w:rsidR="00395B2A" w:rsidRDefault="00395B2A">
      <w:pPr>
        <w:rPr>
          <w:rFonts w:ascii="Arial" w:hAnsi="Arial" w:cs="Arial"/>
          <w:sz w:val="24"/>
          <w:szCs w:val="24"/>
        </w:rPr>
      </w:pPr>
      <w:r>
        <w:rPr>
          <w:rFonts w:ascii="Arial" w:hAnsi="Arial" w:cs="Arial"/>
          <w:sz w:val="24"/>
          <w:szCs w:val="24"/>
        </w:rPr>
        <w:t>Newburn, T. (2017)</w:t>
      </w:r>
      <w:r w:rsidR="004028EC">
        <w:rPr>
          <w:rFonts w:ascii="Arial" w:hAnsi="Arial" w:cs="Arial"/>
          <w:sz w:val="24"/>
          <w:szCs w:val="24"/>
        </w:rPr>
        <w:t xml:space="preserve"> </w:t>
      </w:r>
      <w:r w:rsidR="004028EC" w:rsidRPr="004028EC">
        <w:rPr>
          <w:rFonts w:ascii="Arial" w:hAnsi="Arial" w:cs="Arial"/>
          <w:i/>
          <w:iCs/>
          <w:sz w:val="24"/>
          <w:szCs w:val="24"/>
        </w:rPr>
        <w:t>Criminology</w:t>
      </w:r>
      <w:r w:rsidR="004028EC">
        <w:rPr>
          <w:rFonts w:ascii="Arial" w:hAnsi="Arial" w:cs="Arial"/>
          <w:sz w:val="24"/>
          <w:szCs w:val="24"/>
        </w:rPr>
        <w:t>. 3</w:t>
      </w:r>
      <w:r w:rsidR="004028EC" w:rsidRPr="004028EC">
        <w:rPr>
          <w:rFonts w:ascii="Arial" w:hAnsi="Arial" w:cs="Arial"/>
          <w:sz w:val="24"/>
          <w:szCs w:val="24"/>
          <w:vertAlign w:val="superscript"/>
        </w:rPr>
        <w:t>rd</w:t>
      </w:r>
      <w:r w:rsidR="004028EC">
        <w:rPr>
          <w:rFonts w:ascii="Arial" w:hAnsi="Arial" w:cs="Arial"/>
          <w:sz w:val="24"/>
          <w:szCs w:val="24"/>
        </w:rPr>
        <w:t xml:space="preserve"> </w:t>
      </w:r>
      <w:r w:rsidR="00205877">
        <w:rPr>
          <w:rFonts w:ascii="Arial" w:hAnsi="Arial" w:cs="Arial"/>
          <w:sz w:val="24"/>
          <w:szCs w:val="24"/>
        </w:rPr>
        <w:t>E</w:t>
      </w:r>
      <w:r w:rsidR="004028EC">
        <w:rPr>
          <w:rFonts w:ascii="Arial" w:hAnsi="Arial" w:cs="Arial"/>
          <w:sz w:val="24"/>
          <w:szCs w:val="24"/>
        </w:rPr>
        <w:t xml:space="preserve">dition. Cambridge: Routledge. </w:t>
      </w:r>
    </w:p>
    <w:p w14:paraId="501D81FF" w14:textId="1B407D59" w:rsidR="005209A0" w:rsidRDefault="00C92B33">
      <w:pPr>
        <w:rPr>
          <w:rFonts w:ascii="Arial" w:hAnsi="Arial" w:cs="Arial"/>
          <w:sz w:val="24"/>
          <w:szCs w:val="24"/>
        </w:rPr>
      </w:pPr>
      <w:r>
        <w:rPr>
          <w:rFonts w:ascii="Arial" w:hAnsi="Arial" w:cs="Arial"/>
          <w:sz w:val="24"/>
          <w:szCs w:val="24"/>
        </w:rPr>
        <w:t>Schram, P and Tibbetts, S. (2017)</w:t>
      </w:r>
      <w:r w:rsidR="00CB6099">
        <w:rPr>
          <w:rFonts w:ascii="Arial" w:hAnsi="Arial" w:cs="Arial"/>
          <w:sz w:val="24"/>
          <w:szCs w:val="24"/>
        </w:rPr>
        <w:t xml:space="preserve"> </w:t>
      </w:r>
      <w:r w:rsidR="00CB6099" w:rsidRPr="00CB6099">
        <w:rPr>
          <w:rFonts w:ascii="Arial" w:hAnsi="Arial" w:cs="Arial"/>
          <w:i/>
          <w:iCs/>
          <w:sz w:val="24"/>
          <w:szCs w:val="24"/>
        </w:rPr>
        <w:t>Feminist Theories of Crime.</w:t>
      </w:r>
      <w:r>
        <w:rPr>
          <w:rFonts w:ascii="Arial" w:hAnsi="Arial" w:cs="Arial"/>
          <w:sz w:val="24"/>
          <w:szCs w:val="24"/>
        </w:rPr>
        <w:t xml:space="preserve"> Introduction to Criminology</w:t>
      </w:r>
      <w:r w:rsidR="00703307">
        <w:rPr>
          <w:rFonts w:ascii="Arial" w:hAnsi="Arial" w:cs="Arial"/>
          <w:sz w:val="24"/>
          <w:szCs w:val="24"/>
        </w:rPr>
        <w:t xml:space="preserve">. SAGE Publications. </w:t>
      </w:r>
      <w:r w:rsidR="00792F6B">
        <w:rPr>
          <w:rFonts w:ascii="Arial" w:hAnsi="Arial" w:cs="Arial"/>
          <w:sz w:val="24"/>
          <w:szCs w:val="24"/>
        </w:rPr>
        <w:t xml:space="preserve">Available at: </w:t>
      </w:r>
      <w:hyperlink r:id="rId13" w:history="1">
        <w:r w:rsidR="00792F6B" w:rsidRPr="001353CB">
          <w:rPr>
            <w:rStyle w:val="Hyperlink"/>
            <w:rFonts w:ascii="Arial" w:hAnsi="Arial" w:cs="Arial"/>
            <w:sz w:val="24"/>
            <w:szCs w:val="24"/>
          </w:rPr>
          <w:t>https://www.sagepub.com/sites/default/files/upm-binaries/57235_Schram_Chapter_11_crx.pdf</w:t>
        </w:r>
      </w:hyperlink>
      <w:r w:rsidR="00792F6B">
        <w:rPr>
          <w:rFonts w:ascii="Arial" w:hAnsi="Arial" w:cs="Arial"/>
          <w:sz w:val="24"/>
          <w:szCs w:val="24"/>
        </w:rPr>
        <w:t xml:space="preserve"> (Accessed: 3</w:t>
      </w:r>
      <w:r w:rsidR="00792F6B" w:rsidRPr="00792F6B">
        <w:rPr>
          <w:rFonts w:ascii="Arial" w:hAnsi="Arial" w:cs="Arial"/>
          <w:sz w:val="24"/>
          <w:szCs w:val="24"/>
          <w:vertAlign w:val="superscript"/>
        </w:rPr>
        <w:t>rd</w:t>
      </w:r>
      <w:r w:rsidR="00792F6B">
        <w:rPr>
          <w:rFonts w:ascii="Arial" w:hAnsi="Arial" w:cs="Arial"/>
          <w:sz w:val="24"/>
          <w:szCs w:val="24"/>
        </w:rPr>
        <w:t xml:space="preserve"> November 2022).</w:t>
      </w:r>
    </w:p>
    <w:p w14:paraId="3DE9050B" w14:textId="40C438AE" w:rsidR="00722D43" w:rsidRDefault="00722D43">
      <w:pPr>
        <w:rPr>
          <w:rFonts w:ascii="Arial" w:hAnsi="Arial" w:cs="Arial"/>
          <w:sz w:val="24"/>
          <w:szCs w:val="24"/>
        </w:rPr>
      </w:pPr>
      <w:r>
        <w:rPr>
          <w:rFonts w:ascii="Arial" w:hAnsi="Arial" w:cs="Arial"/>
          <w:sz w:val="24"/>
          <w:szCs w:val="24"/>
        </w:rPr>
        <w:t xml:space="preserve">Thompson, K. (2021) </w:t>
      </w:r>
      <w:r w:rsidRPr="00E213DC">
        <w:rPr>
          <w:rFonts w:ascii="Arial" w:hAnsi="Arial" w:cs="Arial"/>
          <w:i/>
          <w:iCs/>
          <w:sz w:val="24"/>
          <w:szCs w:val="24"/>
        </w:rPr>
        <w:t>Gender and Crime Statistics</w:t>
      </w:r>
      <w:r>
        <w:rPr>
          <w:rFonts w:ascii="Arial" w:hAnsi="Arial" w:cs="Arial"/>
          <w:sz w:val="24"/>
          <w:szCs w:val="24"/>
        </w:rPr>
        <w:t xml:space="preserve">. </w:t>
      </w:r>
      <w:proofErr w:type="spellStart"/>
      <w:r>
        <w:rPr>
          <w:rFonts w:ascii="Arial" w:hAnsi="Arial" w:cs="Arial"/>
          <w:sz w:val="24"/>
          <w:szCs w:val="24"/>
        </w:rPr>
        <w:t>ReviseSociolo</w:t>
      </w:r>
      <w:r w:rsidR="00F53332">
        <w:rPr>
          <w:rFonts w:ascii="Arial" w:hAnsi="Arial" w:cs="Arial"/>
          <w:sz w:val="24"/>
          <w:szCs w:val="24"/>
        </w:rPr>
        <w:t>gy</w:t>
      </w:r>
      <w:proofErr w:type="spellEnd"/>
      <w:r w:rsidR="00F53332">
        <w:rPr>
          <w:rFonts w:ascii="Arial" w:hAnsi="Arial" w:cs="Arial"/>
          <w:sz w:val="24"/>
          <w:szCs w:val="24"/>
        </w:rPr>
        <w:t xml:space="preserve">. Available at: </w:t>
      </w:r>
      <w:hyperlink r:id="rId14" w:history="1">
        <w:r w:rsidR="00F53332" w:rsidRPr="001353CB">
          <w:rPr>
            <w:rStyle w:val="Hyperlink"/>
            <w:rFonts w:ascii="Arial" w:hAnsi="Arial" w:cs="Arial"/>
            <w:sz w:val="24"/>
            <w:szCs w:val="24"/>
          </w:rPr>
          <w:t>https://revisesociology.com/2021/06/13/gender-and-crime-statistics/</w:t>
        </w:r>
      </w:hyperlink>
      <w:r w:rsidR="00F53332">
        <w:rPr>
          <w:rFonts w:ascii="Arial" w:hAnsi="Arial" w:cs="Arial"/>
          <w:sz w:val="24"/>
          <w:szCs w:val="24"/>
        </w:rPr>
        <w:t xml:space="preserve"> (Accessed: 8</w:t>
      </w:r>
      <w:r w:rsidR="00F53332" w:rsidRPr="00F53332">
        <w:rPr>
          <w:rFonts w:ascii="Arial" w:hAnsi="Arial" w:cs="Arial"/>
          <w:sz w:val="24"/>
          <w:szCs w:val="24"/>
          <w:vertAlign w:val="superscript"/>
        </w:rPr>
        <w:t>th</w:t>
      </w:r>
      <w:r w:rsidR="00F53332">
        <w:rPr>
          <w:rFonts w:ascii="Arial" w:hAnsi="Arial" w:cs="Arial"/>
          <w:sz w:val="24"/>
          <w:szCs w:val="24"/>
        </w:rPr>
        <w:t xml:space="preserve"> November 2022).</w:t>
      </w:r>
    </w:p>
    <w:p w14:paraId="033627AC" w14:textId="4C93ED2B" w:rsidR="005209A0" w:rsidRDefault="00572A7A">
      <w:pPr>
        <w:rPr>
          <w:rFonts w:ascii="Arial" w:hAnsi="Arial" w:cs="Arial"/>
          <w:sz w:val="24"/>
          <w:szCs w:val="24"/>
        </w:rPr>
      </w:pPr>
      <w:r>
        <w:rPr>
          <w:rFonts w:ascii="Arial" w:hAnsi="Arial" w:cs="Arial"/>
          <w:sz w:val="24"/>
          <w:szCs w:val="24"/>
        </w:rPr>
        <w:lastRenderedPageBreak/>
        <w:t xml:space="preserve">West, C. </w:t>
      </w:r>
      <w:r w:rsidR="002E0551">
        <w:rPr>
          <w:rFonts w:ascii="Arial" w:hAnsi="Arial" w:cs="Arial"/>
          <w:sz w:val="24"/>
          <w:szCs w:val="24"/>
        </w:rPr>
        <w:t xml:space="preserve">Zimmerman, DH. (1987) </w:t>
      </w:r>
      <w:r w:rsidR="00475FDD" w:rsidRPr="006B31EB">
        <w:rPr>
          <w:rFonts w:ascii="Arial" w:hAnsi="Arial" w:cs="Arial"/>
          <w:sz w:val="24"/>
          <w:szCs w:val="24"/>
        </w:rPr>
        <w:t>Doing Gender</w:t>
      </w:r>
      <w:r w:rsidR="006B31EB">
        <w:rPr>
          <w:rFonts w:ascii="Arial" w:hAnsi="Arial" w:cs="Arial"/>
          <w:i/>
          <w:iCs/>
          <w:sz w:val="24"/>
          <w:szCs w:val="24"/>
        </w:rPr>
        <w:t>,</w:t>
      </w:r>
      <w:r w:rsidR="001E0334">
        <w:rPr>
          <w:rFonts w:ascii="Arial" w:hAnsi="Arial" w:cs="Arial"/>
          <w:sz w:val="24"/>
          <w:szCs w:val="24"/>
        </w:rPr>
        <w:t xml:space="preserve"> </w:t>
      </w:r>
      <w:proofErr w:type="gramStart"/>
      <w:r w:rsidR="001E0334" w:rsidRPr="006B31EB">
        <w:rPr>
          <w:rFonts w:ascii="Arial" w:hAnsi="Arial" w:cs="Arial"/>
          <w:i/>
          <w:iCs/>
          <w:sz w:val="24"/>
          <w:szCs w:val="24"/>
        </w:rPr>
        <w:t>Gender</w:t>
      </w:r>
      <w:proofErr w:type="gramEnd"/>
      <w:r w:rsidR="001E0334" w:rsidRPr="006B31EB">
        <w:rPr>
          <w:rFonts w:ascii="Arial" w:hAnsi="Arial" w:cs="Arial"/>
          <w:i/>
          <w:iCs/>
          <w:sz w:val="24"/>
          <w:szCs w:val="24"/>
        </w:rPr>
        <w:t xml:space="preserve"> and Society</w:t>
      </w:r>
      <w:r w:rsidR="00AB13E8">
        <w:rPr>
          <w:rFonts w:ascii="Arial" w:hAnsi="Arial" w:cs="Arial"/>
          <w:i/>
          <w:iCs/>
          <w:sz w:val="24"/>
          <w:szCs w:val="24"/>
        </w:rPr>
        <w:t xml:space="preserve">, </w:t>
      </w:r>
      <w:r w:rsidR="00AB13E8">
        <w:rPr>
          <w:rFonts w:ascii="Arial" w:hAnsi="Arial" w:cs="Arial"/>
          <w:sz w:val="24"/>
          <w:szCs w:val="24"/>
        </w:rPr>
        <w:t>2(1) pp.</w:t>
      </w:r>
      <w:r w:rsidR="00531A23">
        <w:rPr>
          <w:rFonts w:ascii="Arial" w:hAnsi="Arial" w:cs="Arial"/>
          <w:sz w:val="24"/>
          <w:szCs w:val="24"/>
        </w:rPr>
        <w:t>125.</w:t>
      </w:r>
      <w:r w:rsidR="00EB285E">
        <w:rPr>
          <w:rFonts w:ascii="Arial" w:hAnsi="Arial" w:cs="Arial"/>
          <w:sz w:val="24"/>
          <w:szCs w:val="24"/>
        </w:rPr>
        <w:t xml:space="preserve"> Available at: </w:t>
      </w:r>
      <w:hyperlink r:id="rId15" w:history="1">
        <w:r w:rsidR="00EB285E" w:rsidRPr="001353CB">
          <w:rPr>
            <w:rStyle w:val="Hyperlink"/>
            <w:rFonts w:ascii="Arial" w:hAnsi="Arial" w:cs="Arial"/>
            <w:sz w:val="24"/>
            <w:szCs w:val="24"/>
          </w:rPr>
          <w:t>https://www.gla.ac.uk/0t4/crcees/files/summerschool/readings/WestZimmerman_1987_DoingGender.pdf</w:t>
        </w:r>
      </w:hyperlink>
      <w:r w:rsidR="00EB285E">
        <w:rPr>
          <w:rFonts w:ascii="Arial" w:hAnsi="Arial" w:cs="Arial"/>
          <w:sz w:val="24"/>
          <w:szCs w:val="24"/>
        </w:rPr>
        <w:t xml:space="preserve"> (Accessed</w:t>
      </w:r>
      <w:r w:rsidR="00A36FAD">
        <w:rPr>
          <w:rFonts w:ascii="Arial" w:hAnsi="Arial" w:cs="Arial"/>
          <w:sz w:val="24"/>
          <w:szCs w:val="24"/>
        </w:rPr>
        <w:t>: 3</w:t>
      </w:r>
      <w:r w:rsidR="00A36FAD" w:rsidRPr="00A36FAD">
        <w:rPr>
          <w:rFonts w:ascii="Arial" w:hAnsi="Arial" w:cs="Arial"/>
          <w:sz w:val="24"/>
          <w:szCs w:val="24"/>
          <w:vertAlign w:val="superscript"/>
        </w:rPr>
        <w:t>rd</w:t>
      </w:r>
      <w:r w:rsidR="00A36FAD">
        <w:rPr>
          <w:rFonts w:ascii="Arial" w:hAnsi="Arial" w:cs="Arial"/>
          <w:sz w:val="24"/>
          <w:szCs w:val="24"/>
        </w:rPr>
        <w:t xml:space="preserve"> November 2022).</w:t>
      </w:r>
    </w:p>
    <w:p w14:paraId="477422E9" w14:textId="1920FE48" w:rsidR="005209A0" w:rsidRDefault="003B23EB">
      <w:pPr>
        <w:rPr>
          <w:rFonts w:ascii="Arial" w:hAnsi="Arial" w:cs="Arial"/>
          <w:sz w:val="24"/>
          <w:szCs w:val="24"/>
        </w:rPr>
      </w:pPr>
      <w:r>
        <w:rPr>
          <w:rFonts w:ascii="Arial" w:hAnsi="Arial" w:cs="Arial"/>
          <w:sz w:val="24"/>
          <w:szCs w:val="24"/>
        </w:rPr>
        <w:t xml:space="preserve">Women’s Aid (2022) </w:t>
      </w:r>
      <w:r w:rsidRPr="00E354BE">
        <w:rPr>
          <w:rFonts w:ascii="Arial" w:hAnsi="Arial" w:cs="Arial"/>
          <w:i/>
          <w:iCs/>
          <w:sz w:val="24"/>
          <w:szCs w:val="24"/>
        </w:rPr>
        <w:t>Domestic abuse is a gendered crime</w:t>
      </w:r>
      <w:r>
        <w:rPr>
          <w:rFonts w:ascii="Arial" w:hAnsi="Arial" w:cs="Arial"/>
          <w:sz w:val="24"/>
          <w:szCs w:val="24"/>
        </w:rPr>
        <w:t xml:space="preserve">. Available at: </w:t>
      </w:r>
      <w:hyperlink r:id="rId16" w:history="1">
        <w:r w:rsidR="00B52B7E" w:rsidRPr="001353CB">
          <w:rPr>
            <w:rStyle w:val="Hyperlink"/>
            <w:rFonts w:ascii="Arial" w:hAnsi="Arial" w:cs="Arial"/>
            <w:sz w:val="24"/>
            <w:szCs w:val="24"/>
          </w:rPr>
          <w:t>https://www.womensaid.org.uk/information-support/what-is-domestic-abuse/domestic-abuse-is-a-gendered-crime/#:~:text=All%20victims%20should%20be%20able,of%20abuse%2C%20including%20sexual%20violence</w:t>
        </w:r>
      </w:hyperlink>
      <w:r w:rsidR="00B52B7E" w:rsidRPr="00B52B7E">
        <w:rPr>
          <w:rFonts w:ascii="Arial" w:hAnsi="Arial" w:cs="Arial"/>
          <w:sz w:val="24"/>
          <w:szCs w:val="24"/>
        </w:rPr>
        <w:t>.</w:t>
      </w:r>
      <w:r w:rsidR="00B52B7E">
        <w:rPr>
          <w:rFonts w:ascii="Arial" w:hAnsi="Arial" w:cs="Arial"/>
          <w:sz w:val="24"/>
          <w:szCs w:val="24"/>
        </w:rPr>
        <w:t xml:space="preserve"> (Accessed: 8</w:t>
      </w:r>
      <w:r w:rsidR="00B52B7E" w:rsidRPr="00B52B7E">
        <w:rPr>
          <w:rFonts w:ascii="Arial" w:hAnsi="Arial" w:cs="Arial"/>
          <w:sz w:val="24"/>
          <w:szCs w:val="24"/>
          <w:vertAlign w:val="superscript"/>
        </w:rPr>
        <w:t>th</w:t>
      </w:r>
      <w:r w:rsidR="00B52B7E">
        <w:rPr>
          <w:rFonts w:ascii="Arial" w:hAnsi="Arial" w:cs="Arial"/>
          <w:sz w:val="24"/>
          <w:szCs w:val="24"/>
        </w:rPr>
        <w:t xml:space="preserve"> November 2022).</w:t>
      </w:r>
    </w:p>
    <w:p w14:paraId="4A9D6CE7" w14:textId="77777777" w:rsidR="005209A0" w:rsidRDefault="005209A0">
      <w:pPr>
        <w:rPr>
          <w:rFonts w:ascii="Arial" w:hAnsi="Arial" w:cs="Arial"/>
          <w:sz w:val="24"/>
          <w:szCs w:val="24"/>
        </w:rPr>
      </w:pPr>
    </w:p>
    <w:p w14:paraId="383680D6" w14:textId="7425251F" w:rsidR="0081157F" w:rsidRPr="005209A0" w:rsidRDefault="0081157F" w:rsidP="005209A0">
      <w:pPr>
        <w:rPr>
          <w:rFonts w:ascii="Arial" w:hAnsi="Arial" w:cs="Arial"/>
          <w:sz w:val="24"/>
          <w:szCs w:val="24"/>
        </w:rPr>
      </w:pPr>
    </w:p>
    <w:sectPr w:rsidR="0081157F" w:rsidRPr="005209A0" w:rsidSect="004B37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34D2F"/>
    <w:multiLevelType w:val="hybridMultilevel"/>
    <w:tmpl w:val="709C7064"/>
    <w:lvl w:ilvl="0" w:tplc="F80695E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A13A3B"/>
    <w:multiLevelType w:val="hybridMultilevel"/>
    <w:tmpl w:val="EF3EC69A"/>
    <w:lvl w:ilvl="0" w:tplc="DB46B79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731927">
    <w:abstractNumId w:val="1"/>
  </w:num>
  <w:num w:numId="2" w16cid:durableId="1013384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6C7"/>
    <w:rsid w:val="0000497F"/>
    <w:rsid w:val="00010D26"/>
    <w:rsid w:val="00021DA2"/>
    <w:rsid w:val="00022D5C"/>
    <w:rsid w:val="00023382"/>
    <w:rsid w:val="00024870"/>
    <w:rsid w:val="00033C32"/>
    <w:rsid w:val="000350E7"/>
    <w:rsid w:val="00050DF5"/>
    <w:rsid w:val="0005353E"/>
    <w:rsid w:val="0005516A"/>
    <w:rsid w:val="000628F5"/>
    <w:rsid w:val="000720D2"/>
    <w:rsid w:val="00075801"/>
    <w:rsid w:val="00081ADF"/>
    <w:rsid w:val="00085120"/>
    <w:rsid w:val="00086893"/>
    <w:rsid w:val="000959EB"/>
    <w:rsid w:val="000A0D8E"/>
    <w:rsid w:val="000A418E"/>
    <w:rsid w:val="000A7779"/>
    <w:rsid w:val="000B26FC"/>
    <w:rsid w:val="000C14E2"/>
    <w:rsid w:val="000D291C"/>
    <w:rsid w:val="000F6881"/>
    <w:rsid w:val="00102ECB"/>
    <w:rsid w:val="0010423F"/>
    <w:rsid w:val="0011541F"/>
    <w:rsid w:val="00116455"/>
    <w:rsid w:val="001213C7"/>
    <w:rsid w:val="00132102"/>
    <w:rsid w:val="001332F8"/>
    <w:rsid w:val="0013362C"/>
    <w:rsid w:val="00137820"/>
    <w:rsid w:val="00137F3A"/>
    <w:rsid w:val="0014180B"/>
    <w:rsid w:val="00143FDA"/>
    <w:rsid w:val="00144ECA"/>
    <w:rsid w:val="00152A21"/>
    <w:rsid w:val="00156310"/>
    <w:rsid w:val="00161B4C"/>
    <w:rsid w:val="00164A04"/>
    <w:rsid w:val="0016579E"/>
    <w:rsid w:val="00172091"/>
    <w:rsid w:val="0018566C"/>
    <w:rsid w:val="001911B3"/>
    <w:rsid w:val="00191D7B"/>
    <w:rsid w:val="00192EDA"/>
    <w:rsid w:val="00194CCD"/>
    <w:rsid w:val="00196614"/>
    <w:rsid w:val="001A3752"/>
    <w:rsid w:val="001A5EC4"/>
    <w:rsid w:val="001A7314"/>
    <w:rsid w:val="001C0254"/>
    <w:rsid w:val="001C3AE1"/>
    <w:rsid w:val="001D1DE7"/>
    <w:rsid w:val="001D3E29"/>
    <w:rsid w:val="001D5879"/>
    <w:rsid w:val="001E0334"/>
    <w:rsid w:val="001E5A92"/>
    <w:rsid w:val="001F0009"/>
    <w:rsid w:val="001F2120"/>
    <w:rsid w:val="001F2205"/>
    <w:rsid w:val="001F4872"/>
    <w:rsid w:val="00205877"/>
    <w:rsid w:val="0021169C"/>
    <w:rsid w:val="002121FF"/>
    <w:rsid w:val="002210FB"/>
    <w:rsid w:val="00230D44"/>
    <w:rsid w:val="00235233"/>
    <w:rsid w:val="00235CD5"/>
    <w:rsid w:val="002435F3"/>
    <w:rsid w:val="00251F00"/>
    <w:rsid w:val="00254C96"/>
    <w:rsid w:val="002551ED"/>
    <w:rsid w:val="002572FE"/>
    <w:rsid w:val="00260238"/>
    <w:rsid w:val="0026700D"/>
    <w:rsid w:val="00281EE3"/>
    <w:rsid w:val="0028386C"/>
    <w:rsid w:val="0028720F"/>
    <w:rsid w:val="00291250"/>
    <w:rsid w:val="00295E17"/>
    <w:rsid w:val="00297E33"/>
    <w:rsid w:val="002A014D"/>
    <w:rsid w:val="002A1814"/>
    <w:rsid w:val="002A3D7F"/>
    <w:rsid w:val="002B2452"/>
    <w:rsid w:val="002B4010"/>
    <w:rsid w:val="002B76A7"/>
    <w:rsid w:val="002D77AE"/>
    <w:rsid w:val="002E0551"/>
    <w:rsid w:val="002E0EE8"/>
    <w:rsid w:val="002E4D48"/>
    <w:rsid w:val="002E566E"/>
    <w:rsid w:val="002F1F51"/>
    <w:rsid w:val="00300D32"/>
    <w:rsid w:val="0030245D"/>
    <w:rsid w:val="00304084"/>
    <w:rsid w:val="00311866"/>
    <w:rsid w:val="00315CD4"/>
    <w:rsid w:val="00317D07"/>
    <w:rsid w:val="0032596B"/>
    <w:rsid w:val="003331FE"/>
    <w:rsid w:val="003346E5"/>
    <w:rsid w:val="00337196"/>
    <w:rsid w:val="00345425"/>
    <w:rsid w:val="003468CF"/>
    <w:rsid w:val="00352D26"/>
    <w:rsid w:val="00352E51"/>
    <w:rsid w:val="00354E6D"/>
    <w:rsid w:val="00357446"/>
    <w:rsid w:val="0036405F"/>
    <w:rsid w:val="003676C7"/>
    <w:rsid w:val="0037107B"/>
    <w:rsid w:val="00377154"/>
    <w:rsid w:val="003816F8"/>
    <w:rsid w:val="0038489A"/>
    <w:rsid w:val="003940C6"/>
    <w:rsid w:val="00395B2A"/>
    <w:rsid w:val="003A1771"/>
    <w:rsid w:val="003A2B55"/>
    <w:rsid w:val="003A3795"/>
    <w:rsid w:val="003A72D1"/>
    <w:rsid w:val="003A7843"/>
    <w:rsid w:val="003B23EB"/>
    <w:rsid w:val="003B3238"/>
    <w:rsid w:val="003B4CEA"/>
    <w:rsid w:val="003B637F"/>
    <w:rsid w:val="003C0225"/>
    <w:rsid w:val="003C5AF8"/>
    <w:rsid w:val="003C679E"/>
    <w:rsid w:val="003D0FD0"/>
    <w:rsid w:val="003D4F2C"/>
    <w:rsid w:val="003F29F3"/>
    <w:rsid w:val="003F47AE"/>
    <w:rsid w:val="003F621E"/>
    <w:rsid w:val="004028EC"/>
    <w:rsid w:val="0040437C"/>
    <w:rsid w:val="00411BAF"/>
    <w:rsid w:val="0042014F"/>
    <w:rsid w:val="004238B6"/>
    <w:rsid w:val="00430E29"/>
    <w:rsid w:val="00436759"/>
    <w:rsid w:val="00440FA8"/>
    <w:rsid w:val="004416CD"/>
    <w:rsid w:val="00443B4E"/>
    <w:rsid w:val="00444397"/>
    <w:rsid w:val="0045104F"/>
    <w:rsid w:val="004520FF"/>
    <w:rsid w:val="00463083"/>
    <w:rsid w:val="00463135"/>
    <w:rsid w:val="00464D40"/>
    <w:rsid w:val="00471286"/>
    <w:rsid w:val="00474277"/>
    <w:rsid w:val="00474DB6"/>
    <w:rsid w:val="00475FDD"/>
    <w:rsid w:val="00476448"/>
    <w:rsid w:val="0048701E"/>
    <w:rsid w:val="004A0266"/>
    <w:rsid w:val="004A082F"/>
    <w:rsid w:val="004B37BF"/>
    <w:rsid w:val="004B6256"/>
    <w:rsid w:val="004C27B5"/>
    <w:rsid w:val="004C4AC5"/>
    <w:rsid w:val="004E48B9"/>
    <w:rsid w:val="004F1138"/>
    <w:rsid w:val="004F1F03"/>
    <w:rsid w:val="005032BA"/>
    <w:rsid w:val="0050516D"/>
    <w:rsid w:val="00511915"/>
    <w:rsid w:val="00513C73"/>
    <w:rsid w:val="00516EB0"/>
    <w:rsid w:val="0051719D"/>
    <w:rsid w:val="00520487"/>
    <w:rsid w:val="005209A0"/>
    <w:rsid w:val="00523081"/>
    <w:rsid w:val="005259F0"/>
    <w:rsid w:val="00531A23"/>
    <w:rsid w:val="00534A1A"/>
    <w:rsid w:val="0053515F"/>
    <w:rsid w:val="00535705"/>
    <w:rsid w:val="005405D4"/>
    <w:rsid w:val="00540B88"/>
    <w:rsid w:val="00550459"/>
    <w:rsid w:val="005505D7"/>
    <w:rsid w:val="00550B99"/>
    <w:rsid w:val="005519E6"/>
    <w:rsid w:val="00553636"/>
    <w:rsid w:val="00554034"/>
    <w:rsid w:val="005567F1"/>
    <w:rsid w:val="005608C4"/>
    <w:rsid w:val="00565D45"/>
    <w:rsid w:val="00567984"/>
    <w:rsid w:val="00571CD2"/>
    <w:rsid w:val="00572A7A"/>
    <w:rsid w:val="0057402C"/>
    <w:rsid w:val="00574E54"/>
    <w:rsid w:val="005959A6"/>
    <w:rsid w:val="005A3821"/>
    <w:rsid w:val="005A56C4"/>
    <w:rsid w:val="005A6742"/>
    <w:rsid w:val="005B7367"/>
    <w:rsid w:val="005C494A"/>
    <w:rsid w:val="005C52EC"/>
    <w:rsid w:val="005C731A"/>
    <w:rsid w:val="005E00E8"/>
    <w:rsid w:val="005E1039"/>
    <w:rsid w:val="005E17CF"/>
    <w:rsid w:val="005F1500"/>
    <w:rsid w:val="005F502B"/>
    <w:rsid w:val="00601CAE"/>
    <w:rsid w:val="00602119"/>
    <w:rsid w:val="00604E30"/>
    <w:rsid w:val="00622347"/>
    <w:rsid w:val="00624ACA"/>
    <w:rsid w:val="00627235"/>
    <w:rsid w:val="00630254"/>
    <w:rsid w:val="00630BF8"/>
    <w:rsid w:val="006314E6"/>
    <w:rsid w:val="00646E1D"/>
    <w:rsid w:val="006479A8"/>
    <w:rsid w:val="00654571"/>
    <w:rsid w:val="00664717"/>
    <w:rsid w:val="00673990"/>
    <w:rsid w:val="006838B1"/>
    <w:rsid w:val="006845CA"/>
    <w:rsid w:val="0068684F"/>
    <w:rsid w:val="00687D2E"/>
    <w:rsid w:val="00691D0B"/>
    <w:rsid w:val="00691FB2"/>
    <w:rsid w:val="0069229E"/>
    <w:rsid w:val="00694AE8"/>
    <w:rsid w:val="006A08F4"/>
    <w:rsid w:val="006B0D68"/>
    <w:rsid w:val="006B31EB"/>
    <w:rsid w:val="006B4F31"/>
    <w:rsid w:val="006B6B5F"/>
    <w:rsid w:val="006D18F7"/>
    <w:rsid w:val="006D7A46"/>
    <w:rsid w:val="006E1F13"/>
    <w:rsid w:val="006E4267"/>
    <w:rsid w:val="006F3E92"/>
    <w:rsid w:val="006F5A26"/>
    <w:rsid w:val="006F6A88"/>
    <w:rsid w:val="007012BC"/>
    <w:rsid w:val="00703307"/>
    <w:rsid w:val="00704085"/>
    <w:rsid w:val="00707E5A"/>
    <w:rsid w:val="0071380C"/>
    <w:rsid w:val="00716E42"/>
    <w:rsid w:val="0072237C"/>
    <w:rsid w:val="00722D43"/>
    <w:rsid w:val="00727A79"/>
    <w:rsid w:val="0073066F"/>
    <w:rsid w:val="00732BEC"/>
    <w:rsid w:val="00734AF3"/>
    <w:rsid w:val="0073706E"/>
    <w:rsid w:val="0074352F"/>
    <w:rsid w:val="00753EA8"/>
    <w:rsid w:val="00754295"/>
    <w:rsid w:val="0076071A"/>
    <w:rsid w:val="00761869"/>
    <w:rsid w:val="00767861"/>
    <w:rsid w:val="00767F86"/>
    <w:rsid w:val="00770122"/>
    <w:rsid w:val="00773B59"/>
    <w:rsid w:val="00787846"/>
    <w:rsid w:val="00792F6B"/>
    <w:rsid w:val="00795CE3"/>
    <w:rsid w:val="007978D9"/>
    <w:rsid w:val="007A0A37"/>
    <w:rsid w:val="007A15DE"/>
    <w:rsid w:val="007A1D7E"/>
    <w:rsid w:val="007A679E"/>
    <w:rsid w:val="007A7CB4"/>
    <w:rsid w:val="007B058D"/>
    <w:rsid w:val="007B3509"/>
    <w:rsid w:val="007C5F64"/>
    <w:rsid w:val="007D0CE9"/>
    <w:rsid w:val="007E1C83"/>
    <w:rsid w:val="007E56ED"/>
    <w:rsid w:val="007F29A2"/>
    <w:rsid w:val="007F7AB0"/>
    <w:rsid w:val="0080425A"/>
    <w:rsid w:val="0081157F"/>
    <w:rsid w:val="00811B9C"/>
    <w:rsid w:val="0081541F"/>
    <w:rsid w:val="00820A7B"/>
    <w:rsid w:val="00823D7E"/>
    <w:rsid w:val="008250D9"/>
    <w:rsid w:val="00831B76"/>
    <w:rsid w:val="008329FC"/>
    <w:rsid w:val="0083662C"/>
    <w:rsid w:val="00843137"/>
    <w:rsid w:val="00854B82"/>
    <w:rsid w:val="00854BC7"/>
    <w:rsid w:val="00860490"/>
    <w:rsid w:val="00862C0F"/>
    <w:rsid w:val="0086739B"/>
    <w:rsid w:val="00871101"/>
    <w:rsid w:val="00890023"/>
    <w:rsid w:val="008950E5"/>
    <w:rsid w:val="0089537E"/>
    <w:rsid w:val="008B1896"/>
    <w:rsid w:val="008B1E25"/>
    <w:rsid w:val="008B2AD6"/>
    <w:rsid w:val="008B2BF9"/>
    <w:rsid w:val="008B424C"/>
    <w:rsid w:val="008B5F6C"/>
    <w:rsid w:val="008D0034"/>
    <w:rsid w:val="008D3076"/>
    <w:rsid w:val="008D48B6"/>
    <w:rsid w:val="008E340C"/>
    <w:rsid w:val="0090075A"/>
    <w:rsid w:val="009012D9"/>
    <w:rsid w:val="0090171A"/>
    <w:rsid w:val="00915B55"/>
    <w:rsid w:val="0092229F"/>
    <w:rsid w:val="00924928"/>
    <w:rsid w:val="009252A2"/>
    <w:rsid w:val="0093053F"/>
    <w:rsid w:val="009530B4"/>
    <w:rsid w:val="0095354B"/>
    <w:rsid w:val="009548A2"/>
    <w:rsid w:val="00957FB2"/>
    <w:rsid w:val="00973F8B"/>
    <w:rsid w:val="00985CE1"/>
    <w:rsid w:val="0098636F"/>
    <w:rsid w:val="00994C57"/>
    <w:rsid w:val="009A62C0"/>
    <w:rsid w:val="009B34A1"/>
    <w:rsid w:val="009B46F8"/>
    <w:rsid w:val="009C407A"/>
    <w:rsid w:val="009C5E5F"/>
    <w:rsid w:val="009D3166"/>
    <w:rsid w:val="009E5851"/>
    <w:rsid w:val="009E7F86"/>
    <w:rsid w:val="009F5741"/>
    <w:rsid w:val="009F6111"/>
    <w:rsid w:val="00A04BF1"/>
    <w:rsid w:val="00A10909"/>
    <w:rsid w:val="00A10BB6"/>
    <w:rsid w:val="00A166F5"/>
    <w:rsid w:val="00A17872"/>
    <w:rsid w:val="00A21637"/>
    <w:rsid w:val="00A21B88"/>
    <w:rsid w:val="00A25AC0"/>
    <w:rsid w:val="00A26F69"/>
    <w:rsid w:val="00A36FAD"/>
    <w:rsid w:val="00A44290"/>
    <w:rsid w:val="00A5398A"/>
    <w:rsid w:val="00A64084"/>
    <w:rsid w:val="00A649BA"/>
    <w:rsid w:val="00A654A9"/>
    <w:rsid w:val="00A7166D"/>
    <w:rsid w:val="00A76508"/>
    <w:rsid w:val="00A77624"/>
    <w:rsid w:val="00A77CB4"/>
    <w:rsid w:val="00A82B76"/>
    <w:rsid w:val="00A857D5"/>
    <w:rsid w:val="00A92660"/>
    <w:rsid w:val="00A9365C"/>
    <w:rsid w:val="00A936F8"/>
    <w:rsid w:val="00A93DEB"/>
    <w:rsid w:val="00A946A8"/>
    <w:rsid w:val="00AA3483"/>
    <w:rsid w:val="00AA5230"/>
    <w:rsid w:val="00AB13E8"/>
    <w:rsid w:val="00AB32E1"/>
    <w:rsid w:val="00AD08E7"/>
    <w:rsid w:val="00AD15B9"/>
    <w:rsid w:val="00AE6108"/>
    <w:rsid w:val="00AF6AB6"/>
    <w:rsid w:val="00B00810"/>
    <w:rsid w:val="00B02EC5"/>
    <w:rsid w:val="00B10845"/>
    <w:rsid w:val="00B129BA"/>
    <w:rsid w:val="00B13275"/>
    <w:rsid w:val="00B26BE7"/>
    <w:rsid w:val="00B312BF"/>
    <w:rsid w:val="00B5286D"/>
    <w:rsid w:val="00B52B7E"/>
    <w:rsid w:val="00B53130"/>
    <w:rsid w:val="00B533AC"/>
    <w:rsid w:val="00B55007"/>
    <w:rsid w:val="00B56DB2"/>
    <w:rsid w:val="00B61B02"/>
    <w:rsid w:val="00B63B3C"/>
    <w:rsid w:val="00B719B2"/>
    <w:rsid w:val="00B73F23"/>
    <w:rsid w:val="00B845A2"/>
    <w:rsid w:val="00B876BE"/>
    <w:rsid w:val="00BA3BCA"/>
    <w:rsid w:val="00BA6DF6"/>
    <w:rsid w:val="00BB23B9"/>
    <w:rsid w:val="00BB608E"/>
    <w:rsid w:val="00BB77AE"/>
    <w:rsid w:val="00BC1671"/>
    <w:rsid w:val="00BC1D0E"/>
    <w:rsid w:val="00BC31AE"/>
    <w:rsid w:val="00BD2D4A"/>
    <w:rsid w:val="00BD5FAC"/>
    <w:rsid w:val="00BD7A07"/>
    <w:rsid w:val="00BE5772"/>
    <w:rsid w:val="00BE7D5D"/>
    <w:rsid w:val="00BF5B51"/>
    <w:rsid w:val="00C027C4"/>
    <w:rsid w:val="00C05199"/>
    <w:rsid w:val="00C150D4"/>
    <w:rsid w:val="00C151FC"/>
    <w:rsid w:val="00C157A4"/>
    <w:rsid w:val="00C229F2"/>
    <w:rsid w:val="00C4387E"/>
    <w:rsid w:val="00C4649F"/>
    <w:rsid w:val="00C512AF"/>
    <w:rsid w:val="00C61E01"/>
    <w:rsid w:val="00C71BE2"/>
    <w:rsid w:val="00C71E25"/>
    <w:rsid w:val="00C725B0"/>
    <w:rsid w:val="00C74E07"/>
    <w:rsid w:val="00C74F7F"/>
    <w:rsid w:val="00C77ED3"/>
    <w:rsid w:val="00C82F88"/>
    <w:rsid w:val="00C84471"/>
    <w:rsid w:val="00C92B33"/>
    <w:rsid w:val="00C94DC2"/>
    <w:rsid w:val="00C94F91"/>
    <w:rsid w:val="00C961E1"/>
    <w:rsid w:val="00CA3310"/>
    <w:rsid w:val="00CA3CD8"/>
    <w:rsid w:val="00CA52BB"/>
    <w:rsid w:val="00CB3D24"/>
    <w:rsid w:val="00CB6099"/>
    <w:rsid w:val="00CB6794"/>
    <w:rsid w:val="00CC39E5"/>
    <w:rsid w:val="00CC438A"/>
    <w:rsid w:val="00CD3D89"/>
    <w:rsid w:val="00CD4024"/>
    <w:rsid w:val="00CD4DFF"/>
    <w:rsid w:val="00CD4F1D"/>
    <w:rsid w:val="00CE40B9"/>
    <w:rsid w:val="00CE755F"/>
    <w:rsid w:val="00CF27A0"/>
    <w:rsid w:val="00D01B32"/>
    <w:rsid w:val="00D10EDD"/>
    <w:rsid w:val="00D243D2"/>
    <w:rsid w:val="00D272B3"/>
    <w:rsid w:val="00D31BB5"/>
    <w:rsid w:val="00D430CF"/>
    <w:rsid w:val="00D4464E"/>
    <w:rsid w:val="00D45746"/>
    <w:rsid w:val="00D50F98"/>
    <w:rsid w:val="00D51894"/>
    <w:rsid w:val="00D54908"/>
    <w:rsid w:val="00D5606A"/>
    <w:rsid w:val="00D562A8"/>
    <w:rsid w:val="00D61EF5"/>
    <w:rsid w:val="00D6287A"/>
    <w:rsid w:val="00D644F5"/>
    <w:rsid w:val="00D76590"/>
    <w:rsid w:val="00D77AF5"/>
    <w:rsid w:val="00D815E5"/>
    <w:rsid w:val="00D828CC"/>
    <w:rsid w:val="00D96A58"/>
    <w:rsid w:val="00DA0896"/>
    <w:rsid w:val="00DA75FC"/>
    <w:rsid w:val="00DB06AE"/>
    <w:rsid w:val="00DC4871"/>
    <w:rsid w:val="00DD0B20"/>
    <w:rsid w:val="00DE1847"/>
    <w:rsid w:val="00DE2D1B"/>
    <w:rsid w:val="00DE7C76"/>
    <w:rsid w:val="00DF0EBE"/>
    <w:rsid w:val="00E0297E"/>
    <w:rsid w:val="00E1025F"/>
    <w:rsid w:val="00E12B4E"/>
    <w:rsid w:val="00E213DC"/>
    <w:rsid w:val="00E261DD"/>
    <w:rsid w:val="00E354BE"/>
    <w:rsid w:val="00E4263C"/>
    <w:rsid w:val="00E507DF"/>
    <w:rsid w:val="00E50925"/>
    <w:rsid w:val="00E515E0"/>
    <w:rsid w:val="00E51A4F"/>
    <w:rsid w:val="00E524B7"/>
    <w:rsid w:val="00E70812"/>
    <w:rsid w:val="00E715AE"/>
    <w:rsid w:val="00E7791C"/>
    <w:rsid w:val="00E800CC"/>
    <w:rsid w:val="00E85042"/>
    <w:rsid w:val="00E930F0"/>
    <w:rsid w:val="00E94BAE"/>
    <w:rsid w:val="00EA281C"/>
    <w:rsid w:val="00EA390E"/>
    <w:rsid w:val="00EA3D81"/>
    <w:rsid w:val="00EB03EC"/>
    <w:rsid w:val="00EB1DE1"/>
    <w:rsid w:val="00EB2221"/>
    <w:rsid w:val="00EB285E"/>
    <w:rsid w:val="00EB3BE3"/>
    <w:rsid w:val="00EB660C"/>
    <w:rsid w:val="00EC0EC4"/>
    <w:rsid w:val="00EC2E06"/>
    <w:rsid w:val="00EC3119"/>
    <w:rsid w:val="00EC6824"/>
    <w:rsid w:val="00ED001A"/>
    <w:rsid w:val="00ED19FA"/>
    <w:rsid w:val="00ED4E29"/>
    <w:rsid w:val="00EE2F61"/>
    <w:rsid w:val="00EE7D9A"/>
    <w:rsid w:val="00EF04F9"/>
    <w:rsid w:val="00EF4463"/>
    <w:rsid w:val="00EF4F58"/>
    <w:rsid w:val="00EF551C"/>
    <w:rsid w:val="00EF629B"/>
    <w:rsid w:val="00EF7867"/>
    <w:rsid w:val="00F00E39"/>
    <w:rsid w:val="00F045B9"/>
    <w:rsid w:val="00F06D53"/>
    <w:rsid w:val="00F07BDC"/>
    <w:rsid w:val="00F12BD9"/>
    <w:rsid w:val="00F14A5A"/>
    <w:rsid w:val="00F20A85"/>
    <w:rsid w:val="00F2146B"/>
    <w:rsid w:val="00F3271C"/>
    <w:rsid w:val="00F46C9C"/>
    <w:rsid w:val="00F52750"/>
    <w:rsid w:val="00F53332"/>
    <w:rsid w:val="00F54B37"/>
    <w:rsid w:val="00F55690"/>
    <w:rsid w:val="00F5612A"/>
    <w:rsid w:val="00F72BD7"/>
    <w:rsid w:val="00F72FA0"/>
    <w:rsid w:val="00F81798"/>
    <w:rsid w:val="00F8206A"/>
    <w:rsid w:val="00F9641B"/>
    <w:rsid w:val="00F97235"/>
    <w:rsid w:val="00FA508F"/>
    <w:rsid w:val="00FA6A71"/>
    <w:rsid w:val="00FA7604"/>
    <w:rsid w:val="00FB0221"/>
    <w:rsid w:val="00FB4549"/>
    <w:rsid w:val="00FB476C"/>
    <w:rsid w:val="00FC19E8"/>
    <w:rsid w:val="00FD0229"/>
    <w:rsid w:val="00FD1219"/>
    <w:rsid w:val="00FD1859"/>
    <w:rsid w:val="00FD29D1"/>
    <w:rsid w:val="00FD4BA2"/>
    <w:rsid w:val="00FD52E8"/>
    <w:rsid w:val="00FE558A"/>
    <w:rsid w:val="00FE58A2"/>
    <w:rsid w:val="00FF2DBC"/>
    <w:rsid w:val="00FF4D0D"/>
    <w:rsid w:val="00FF4EEB"/>
    <w:rsid w:val="00FF5CF3"/>
    <w:rsid w:val="00FF6F53"/>
    <w:rsid w:val="00FF7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F65F"/>
  <w15:chartTrackingRefBased/>
  <w15:docId w15:val="{F821E277-CC26-4FA6-8A13-C38C6030F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37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37BF"/>
    <w:rPr>
      <w:rFonts w:eastAsiaTheme="minorEastAsia"/>
      <w:lang w:val="en-US"/>
    </w:rPr>
  </w:style>
  <w:style w:type="character" w:styleId="Hyperlink">
    <w:name w:val="Hyperlink"/>
    <w:basedOn w:val="DefaultParagraphFont"/>
    <w:uiPriority w:val="99"/>
    <w:unhideWhenUsed/>
    <w:rsid w:val="00FD1219"/>
    <w:rPr>
      <w:color w:val="0563C1" w:themeColor="hyperlink"/>
      <w:u w:val="single"/>
    </w:rPr>
  </w:style>
  <w:style w:type="character" w:styleId="UnresolvedMention">
    <w:name w:val="Unresolved Mention"/>
    <w:basedOn w:val="DefaultParagraphFont"/>
    <w:uiPriority w:val="99"/>
    <w:semiHidden/>
    <w:unhideWhenUsed/>
    <w:rsid w:val="00FD1219"/>
    <w:rPr>
      <w:color w:val="605E5C"/>
      <w:shd w:val="clear" w:color="auto" w:fill="E1DFDD"/>
    </w:rPr>
  </w:style>
  <w:style w:type="paragraph" w:styleId="ListParagraph">
    <w:name w:val="List Paragraph"/>
    <w:basedOn w:val="Normal"/>
    <w:uiPriority w:val="34"/>
    <w:qFormat/>
    <w:rsid w:val="00121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03963/uk-police-officer-numbers/" TargetMode="External"/><Relationship Id="rId13" Type="http://schemas.openxmlformats.org/officeDocument/2006/relationships/hyperlink" Target="https://www.sagepub.com/sites/default/files/upm-binaries/57235_Schram_Chapter_11_crx.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tista.com/statistics/377412/arrests-england-and-wales-time-series-by-gender/" TargetMode="External"/><Relationship Id="rId12" Type="http://schemas.openxmlformats.org/officeDocument/2006/relationships/hyperlink" Target="https://www.gov.uk/government/statistics/women-and-the-criminal-justice-system-2019/women-and-the-criminal-justice-system-20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omensaid.org.uk/information-support/what-is-domestic-abuse/domestic-abuse-is-a-gendered-crime/#:~:text=All%20victims%20should%20be%20able,of%20abuse%2C%20including%20sexual%20violence" TargetMode="External"/><Relationship Id="rId1" Type="http://schemas.openxmlformats.org/officeDocument/2006/relationships/numbering" Target="numbering.xml"/><Relationship Id="rId6" Type="http://schemas.openxmlformats.org/officeDocument/2006/relationships/hyperlink" Target="https://www.sciencedirect.com/science/article/abs/pii/S0047235220302440" TargetMode="External"/><Relationship Id="rId11" Type="http://schemas.openxmlformats.org/officeDocument/2006/relationships/hyperlink" Target="https://assets.publishing.service.gov.uk/government/uploads/system/uploads/attachment_data/file/938360/statistics-on-women-and-the-criminal-justice-system-2019.pdf" TargetMode="External"/><Relationship Id="rId5" Type="http://schemas.openxmlformats.org/officeDocument/2006/relationships/hyperlink" Target="https://doi.org/10.1177/0306624X04271194" TargetMode="External"/><Relationship Id="rId15" Type="http://schemas.openxmlformats.org/officeDocument/2006/relationships/hyperlink" Target="https://www.gla.ac.uk/0t4/crcees/files/summerschool/readings/WestZimmerman_1987_DoingGender.pdf" TargetMode="External"/><Relationship Id="rId10" Type="http://schemas.openxmlformats.org/officeDocument/2006/relationships/hyperlink" Target="https://www.justiceinspectorates.gov.uk/hmiprobation/research/the-evidence-base-probation/specific-sub-groups/women/#" TargetMode="External"/><Relationship Id="rId4" Type="http://schemas.openxmlformats.org/officeDocument/2006/relationships/webSettings" Target="webSettings.xml"/><Relationship Id="rId9" Type="http://schemas.openxmlformats.org/officeDocument/2006/relationships/hyperlink" Target="https://criminal-justice.iresearchnet.com/criminology/feminist-criminology/2/" TargetMode="External"/><Relationship Id="rId14" Type="http://schemas.openxmlformats.org/officeDocument/2006/relationships/hyperlink" Target="https://revisesociology.com/2021/06/13/gender-and-crim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15927</TotalTime>
  <Pages>7</Pages>
  <Words>2656</Words>
  <Characters>15143</Characters>
  <Application>Microsoft Office Word</Application>
  <DocSecurity>0</DocSecurity>
  <Lines>126</Lines>
  <Paragraphs>35</Paragraphs>
  <ScaleCrop>false</ScaleCrop>
  <Company>2004457</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RACE, RELIGION, AND CRIME</dc:title>
  <dc:subject>Assignment 1</dc:subject>
  <dc:creator>Victoria Jones</dc:creator>
  <cp:keywords/>
  <dc:description/>
  <cp:lastModifiedBy>victoria jones</cp:lastModifiedBy>
  <cp:revision>558</cp:revision>
  <dcterms:created xsi:type="dcterms:W3CDTF">2022-10-25T10:44:00Z</dcterms:created>
  <dcterms:modified xsi:type="dcterms:W3CDTF">2022-11-10T13:17:00Z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5b270170-1d67-499d-854f-c070e7591fa5</vt:lpwstr>
  </property>
</Properties>
</file>