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B38FB0B" w:rsidR="00ED5964" w:rsidRDefault="00ED5964" w:rsidP="00ED5964">
      <w:pPr>
        <w:rPr>
          <w:rFonts w:asciiTheme="minorBidi" w:hAnsiTheme="minorBidi"/>
          <w:sz w:val="28"/>
          <w:szCs w:val="28"/>
        </w:rPr>
      </w:pPr>
      <w:r>
        <w:rPr>
          <w:rFonts w:asciiTheme="minorBidi" w:hAnsiTheme="minorBidi"/>
          <w:sz w:val="28"/>
          <w:szCs w:val="28"/>
        </w:rPr>
        <w:t xml:space="preserve">Name: </w:t>
      </w:r>
      <w:r w:rsidR="009B4A52">
        <w:rPr>
          <w:rFonts w:asciiTheme="minorBidi" w:hAnsiTheme="minorBidi"/>
          <w:sz w:val="28"/>
          <w:szCs w:val="28"/>
        </w:rPr>
        <w:t>Tetiana Kudla</w:t>
      </w:r>
    </w:p>
    <w:p w14:paraId="485B6F49" w14:textId="558FD923" w:rsidR="00ED5964" w:rsidRDefault="00ED5964" w:rsidP="00ED5964">
      <w:pPr>
        <w:rPr>
          <w:rFonts w:asciiTheme="minorBidi" w:hAnsiTheme="minorBidi"/>
          <w:sz w:val="28"/>
          <w:szCs w:val="28"/>
        </w:rPr>
      </w:pPr>
      <w:r>
        <w:rPr>
          <w:rFonts w:asciiTheme="minorBidi" w:hAnsiTheme="minorBidi"/>
          <w:sz w:val="28"/>
          <w:szCs w:val="28"/>
        </w:rPr>
        <w:t xml:space="preserve">Student ID: </w:t>
      </w:r>
      <w:r w:rsidR="009B4A52">
        <w:rPr>
          <w:rFonts w:asciiTheme="minorBidi" w:hAnsiTheme="minorBidi"/>
          <w:sz w:val="28"/>
          <w:szCs w:val="28"/>
        </w:rPr>
        <w:t>2539401</w:t>
      </w:r>
    </w:p>
    <w:p w14:paraId="3C1E7A20" w14:textId="6E0BB1F2" w:rsidR="00ED5964" w:rsidRDefault="00ED5964" w:rsidP="00ED5964">
      <w:pPr>
        <w:rPr>
          <w:rFonts w:asciiTheme="minorBidi" w:hAnsiTheme="minorBidi"/>
          <w:sz w:val="28"/>
          <w:szCs w:val="28"/>
        </w:rPr>
      </w:pPr>
      <w:r>
        <w:rPr>
          <w:rFonts w:asciiTheme="minorBidi" w:hAnsiTheme="minorBidi"/>
          <w:sz w:val="28"/>
          <w:szCs w:val="28"/>
        </w:rPr>
        <w:t xml:space="preserve">Module Code: </w:t>
      </w:r>
      <w:r w:rsidR="009B4A52">
        <w:rPr>
          <w:rFonts w:asciiTheme="minorBidi" w:hAnsiTheme="minorBidi"/>
          <w:sz w:val="28"/>
          <w:szCs w:val="28"/>
        </w:rPr>
        <w:t>LCHS4001</w:t>
      </w:r>
      <w:r w:rsidR="00376A86">
        <w:rPr>
          <w:rFonts w:asciiTheme="minorBidi" w:hAnsiTheme="minorBidi"/>
          <w:sz w:val="28"/>
          <w:szCs w:val="28"/>
        </w:rPr>
        <w:t>_LON</w:t>
      </w:r>
    </w:p>
    <w:p w14:paraId="4EEB2DA3" w14:textId="4091C6B4" w:rsidR="00ED5964" w:rsidRDefault="00ED5964" w:rsidP="00ED5964">
      <w:pPr>
        <w:rPr>
          <w:rFonts w:asciiTheme="minorBidi" w:hAnsiTheme="minorBidi"/>
          <w:sz w:val="28"/>
          <w:szCs w:val="28"/>
        </w:rPr>
      </w:pPr>
      <w:r>
        <w:rPr>
          <w:rFonts w:asciiTheme="minorBidi" w:hAnsiTheme="minorBidi"/>
          <w:sz w:val="28"/>
          <w:szCs w:val="28"/>
        </w:rPr>
        <w:t xml:space="preserve">Module: </w:t>
      </w:r>
      <w:r w:rsidR="009B4A52">
        <w:rPr>
          <w:rFonts w:asciiTheme="minorBidi" w:hAnsiTheme="minorBidi"/>
          <w:sz w:val="28"/>
          <w:szCs w:val="28"/>
        </w:rPr>
        <w:t>Academic and Employability Skills</w:t>
      </w:r>
    </w:p>
    <w:p w14:paraId="112342CB" w14:textId="52ED3BF1" w:rsidR="00ED5964" w:rsidRDefault="00ED5964" w:rsidP="00ED5964">
      <w:pPr>
        <w:rPr>
          <w:rFonts w:asciiTheme="minorBidi" w:hAnsiTheme="minorBidi"/>
          <w:sz w:val="28"/>
          <w:szCs w:val="28"/>
        </w:rPr>
      </w:pPr>
      <w:r>
        <w:rPr>
          <w:rFonts w:asciiTheme="minorBidi" w:hAnsiTheme="minorBidi"/>
          <w:sz w:val="28"/>
          <w:szCs w:val="28"/>
        </w:rPr>
        <w:t xml:space="preserve">Lecturer: </w:t>
      </w:r>
      <w:r w:rsidR="009B4A52">
        <w:rPr>
          <w:rFonts w:asciiTheme="minorBidi" w:hAnsiTheme="minorBidi"/>
          <w:sz w:val="28"/>
          <w:szCs w:val="28"/>
        </w:rPr>
        <w:t>Oluwadamilola Tayo</w:t>
      </w:r>
    </w:p>
    <w:p w14:paraId="78C0B80E" w14:textId="77777777" w:rsidR="00ED5964" w:rsidRDefault="00ED5964" w:rsidP="00ED5964">
      <w:pPr>
        <w:rPr>
          <w:rFonts w:asciiTheme="minorBidi" w:hAnsiTheme="minorBidi"/>
          <w:sz w:val="28"/>
          <w:szCs w:val="28"/>
        </w:rPr>
      </w:pPr>
    </w:p>
    <w:p w14:paraId="0C6F95D6" w14:textId="77777777" w:rsidR="00ED5964" w:rsidRDefault="00ED5964" w:rsidP="00ED5964">
      <w:pPr>
        <w:rPr>
          <w:rFonts w:asciiTheme="minorBidi" w:hAnsiTheme="minorBidi"/>
          <w:sz w:val="28"/>
          <w:szCs w:val="28"/>
        </w:rPr>
      </w:pPr>
    </w:p>
    <w:p w14:paraId="71D7459F" w14:textId="77777777" w:rsidR="00ED5964" w:rsidRDefault="00ED5964" w:rsidP="00ED5964">
      <w:pPr>
        <w:rPr>
          <w:rFonts w:asciiTheme="minorBidi" w:hAnsiTheme="minorBidi"/>
          <w:sz w:val="28"/>
          <w:szCs w:val="28"/>
        </w:rPr>
      </w:pPr>
    </w:p>
    <w:p w14:paraId="38621A58" w14:textId="77777777" w:rsidR="00ED5964" w:rsidRDefault="00ED5964" w:rsidP="00ED5964">
      <w:pPr>
        <w:rPr>
          <w:rFonts w:asciiTheme="minorBidi" w:hAnsiTheme="minorBidi"/>
          <w:sz w:val="28"/>
          <w:szCs w:val="28"/>
        </w:rPr>
      </w:pPr>
    </w:p>
    <w:p w14:paraId="6988A1DC" w14:textId="77777777" w:rsidR="00ED5964" w:rsidRDefault="00ED5964" w:rsidP="00ED5964">
      <w:pPr>
        <w:rPr>
          <w:rFonts w:asciiTheme="minorBidi" w:hAnsiTheme="minorBidi"/>
          <w:sz w:val="28"/>
          <w:szCs w:val="28"/>
        </w:rPr>
      </w:pPr>
    </w:p>
    <w:p w14:paraId="25C114EE" w14:textId="77777777" w:rsidR="00ED5964" w:rsidRDefault="00ED5964" w:rsidP="00ED5964">
      <w:pPr>
        <w:rPr>
          <w:rFonts w:asciiTheme="minorBidi" w:hAnsiTheme="minorBidi"/>
          <w:sz w:val="28"/>
          <w:szCs w:val="28"/>
        </w:rPr>
      </w:pPr>
    </w:p>
    <w:p w14:paraId="4A73B1BE" w14:textId="77777777" w:rsidR="00ED5964" w:rsidRDefault="00ED5964" w:rsidP="00ED5964">
      <w:pPr>
        <w:rPr>
          <w:rFonts w:asciiTheme="minorBidi" w:hAnsiTheme="minorBidi"/>
          <w:sz w:val="28"/>
          <w:szCs w:val="28"/>
        </w:rPr>
      </w:pPr>
    </w:p>
    <w:p w14:paraId="072506E1" w14:textId="2A99AD3D" w:rsidR="00ED5964" w:rsidRDefault="00ED5964" w:rsidP="00ED5964">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B67860">
        <w:rPr>
          <w:rFonts w:asciiTheme="minorBidi" w:hAnsiTheme="minorBidi"/>
          <w:sz w:val="28"/>
          <w:szCs w:val="28"/>
        </w:rPr>
        <w:t xml:space="preserve"> 1</w:t>
      </w:r>
      <w:r w:rsidR="00976B4A">
        <w:rPr>
          <w:rFonts w:asciiTheme="minorBidi" w:hAnsiTheme="minorBidi"/>
          <w:sz w:val="28"/>
          <w:szCs w:val="28"/>
          <w:lang w:val="en-US"/>
        </w:rPr>
        <w:t>6</w:t>
      </w:r>
      <w:r w:rsidR="00B67860">
        <w:rPr>
          <w:rFonts w:asciiTheme="minorBidi" w:hAnsiTheme="minorBidi"/>
          <w:sz w:val="28"/>
          <w:szCs w:val="28"/>
        </w:rPr>
        <w:t>.</w:t>
      </w:r>
      <w:r w:rsidR="00AD00D8">
        <w:rPr>
          <w:rFonts w:asciiTheme="minorBidi" w:hAnsiTheme="minorBidi"/>
          <w:sz w:val="28"/>
          <w:szCs w:val="28"/>
        </w:rPr>
        <w:t>0</w:t>
      </w:r>
      <w:r w:rsidR="00B67860">
        <w:rPr>
          <w:rFonts w:asciiTheme="minorBidi" w:hAnsiTheme="minorBidi"/>
          <w:sz w:val="28"/>
          <w:szCs w:val="28"/>
        </w:rPr>
        <w:t>8.2026</w:t>
      </w:r>
    </w:p>
    <w:p w14:paraId="3C6FB008" w14:textId="77777777" w:rsidR="00ED5964" w:rsidRDefault="00ED5964" w:rsidP="00ED5964">
      <w:pPr>
        <w:rPr>
          <w:rFonts w:asciiTheme="minorBidi" w:hAnsiTheme="minorBidi"/>
          <w:sz w:val="28"/>
          <w:szCs w:val="28"/>
        </w:rPr>
      </w:pPr>
    </w:p>
    <w:p w14:paraId="3EA711CF" w14:textId="77777777" w:rsidR="00ED5964" w:rsidRDefault="00ED5964" w:rsidP="00ED5964">
      <w:pPr>
        <w:rPr>
          <w:rFonts w:asciiTheme="minorBidi" w:hAnsiTheme="minorBidi"/>
          <w:sz w:val="28"/>
          <w:szCs w:val="28"/>
        </w:rPr>
      </w:pPr>
    </w:p>
    <w:p w14:paraId="32C3A4F9" w14:textId="77777777" w:rsidR="00ED5964" w:rsidRDefault="00ED5964" w:rsidP="00ED5964">
      <w:pPr>
        <w:rPr>
          <w:rFonts w:asciiTheme="minorBidi" w:hAnsiTheme="minorBidi"/>
          <w:sz w:val="28"/>
          <w:szCs w:val="28"/>
        </w:rPr>
      </w:pPr>
    </w:p>
    <w:p w14:paraId="1434F2B1" w14:textId="77777777" w:rsidR="00ED5964" w:rsidRDefault="00ED5964" w:rsidP="00ED5964">
      <w:pPr>
        <w:rPr>
          <w:rFonts w:asciiTheme="minorBidi" w:hAnsiTheme="minorBidi"/>
          <w:sz w:val="28"/>
          <w:szCs w:val="28"/>
        </w:rPr>
      </w:pPr>
    </w:p>
    <w:p w14:paraId="4F979E62" w14:textId="77777777" w:rsidR="00ED5964" w:rsidRDefault="00ED5964" w:rsidP="00ED5964">
      <w:pPr>
        <w:rPr>
          <w:rFonts w:asciiTheme="minorBidi" w:hAnsiTheme="minorBidi"/>
          <w:sz w:val="28"/>
          <w:szCs w:val="28"/>
        </w:rPr>
      </w:pPr>
    </w:p>
    <w:p w14:paraId="4180CDBC" w14:textId="77777777" w:rsidR="00ED5964" w:rsidRPr="00242974" w:rsidRDefault="00ED5964" w:rsidP="00ED5964">
      <w:pPr>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30A3626E" w14:textId="1C246C2A" w:rsidR="007229EE" w:rsidRDefault="0156E134">
          <w:pPr>
            <w:pStyle w:val="TOC2"/>
            <w:tabs>
              <w:tab w:val="right" w:leader="dot" w:pos="9016"/>
            </w:tabs>
            <w:rPr>
              <w:rFonts w:asciiTheme="minorHAnsi" w:hAnsiTheme="minorHAnsi" w:cstheme="minorBidi"/>
              <w:b w:val="0"/>
              <w:bCs w:val="0"/>
              <w:noProof/>
              <w:kern w:val="0"/>
              <w:sz w:val="22"/>
              <w:lang w:val="de-DE" w:eastAsia="de-DE"/>
              <w14:ligatures w14:val="none"/>
            </w:rPr>
          </w:pPr>
          <w:r>
            <w:fldChar w:fldCharType="begin"/>
          </w:r>
          <w:r w:rsidR="00184A9A">
            <w:instrText>TOC \o "1-3" \z \u \h</w:instrText>
          </w:r>
          <w:r>
            <w:fldChar w:fldCharType="separate"/>
          </w:r>
          <w:hyperlink w:anchor="_Toc237805012" w:history="1">
            <w:r w:rsidR="007229EE" w:rsidRPr="00AA3F6F">
              <w:rPr>
                <w:rStyle w:val="Hyperlink"/>
                <w:noProof/>
              </w:rPr>
              <w:t>1.1 Introduction</w:t>
            </w:r>
            <w:r w:rsidR="007229EE">
              <w:rPr>
                <w:noProof/>
                <w:webHidden/>
              </w:rPr>
              <w:tab/>
            </w:r>
            <w:r w:rsidR="007229EE">
              <w:rPr>
                <w:noProof/>
                <w:webHidden/>
              </w:rPr>
              <w:fldChar w:fldCharType="begin"/>
            </w:r>
            <w:r w:rsidR="007229EE">
              <w:rPr>
                <w:noProof/>
                <w:webHidden/>
              </w:rPr>
              <w:instrText xml:space="preserve"> PAGEREF _Toc237805012 \h </w:instrText>
            </w:r>
            <w:r w:rsidR="007229EE">
              <w:rPr>
                <w:noProof/>
                <w:webHidden/>
              </w:rPr>
            </w:r>
            <w:r w:rsidR="007229EE">
              <w:rPr>
                <w:noProof/>
                <w:webHidden/>
              </w:rPr>
              <w:fldChar w:fldCharType="separate"/>
            </w:r>
            <w:r w:rsidR="007229EE">
              <w:rPr>
                <w:noProof/>
                <w:webHidden/>
              </w:rPr>
              <w:t>3</w:t>
            </w:r>
            <w:r w:rsidR="007229EE">
              <w:rPr>
                <w:noProof/>
                <w:webHidden/>
              </w:rPr>
              <w:fldChar w:fldCharType="end"/>
            </w:r>
          </w:hyperlink>
        </w:p>
        <w:p w14:paraId="0703F280" w14:textId="02E40018" w:rsidR="007229EE" w:rsidRDefault="007229EE">
          <w:pPr>
            <w:pStyle w:val="TOC2"/>
            <w:tabs>
              <w:tab w:val="right" w:leader="dot" w:pos="9016"/>
            </w:tabs>
            <w:rPr>
              <w:rFonts w:asciiTheme="minorHAnsi" w:hAnsiTheme="minorHAnsi" w:cstheme="minorBidi"/>
              <w:b w:val="0"/>
              <w:bCs w:val="0"/>
              <w:noProof/>
              <w:kern w:val="0"/>
              <w:sz w:val="22"/>
              <w:lang w:val="de-DE" w:eastAsia="de-DE"/>
              <w14:ligatures w14:val="none"/>
            </w:rPr>
          </w:pPr>
          <w:hyperlink w:anchor="_Toc237805013" w:history="1">
            <w:r w:rsidRPr="00AA3F6F">
              <w:rPr>
                <w:rStyle w:val="Hyperlink"/>
                <w:noProof/>
              </w:rPr>
              <w:t xml:space="preserve">2 </w:t>
            </w:r>
            <w:r w:rsidRPr="00AA3F6F">
              <w:rPr>
                <w:rStyle w:val="Hyperlink"/>
                <w:noProof/>
                <w:lang w:val="en-US"/>
              </w:rPr>
              <w:t>Maternity Support Worker</w:t>
            </w:r>
            <w:r w:rsidRPr="00AA3F6F">
              <w:rPr>
                <w:rStyle w:val="Hyperlink"/>
                <w:noProof/>
              </w:rPr>
              <w:t xml:space="preserve"> in the Health and Social Care Field</w:t>
            </w:r>
            <w:r>
              <w:rPr>
                <w:noProof/>
                <w:webHidden/>
              </w:rPr>
              <w:tab/>
            </w:r>
            <w:r>
              <w:rPr>
                <w:noProof/>
                <w:webHidden/>
              </w:rPr>
              <w:fldChar w:fldCharType="begin"/>
            </w:r>
            <w:r>
              <w:rPr>
                <w:noProof/>
                <w:webHidden/>
              </w:rPr>
              <w:instrText xml:space="preserve"> PAGEREF _Toc237805013 \h </w:instrText>
            </w:r>
            <w:r>
              <w:rPr>
                <w:noProof/>
                <w:webHidden/>
              </w:rPr>
            </w:r>
            <w:r>
              <w:rPr>
                <w:noProof/>
                <w:webHidden/>
              </w:rPr>
              <w:fldChar w:fldCharType="separate"/>
            </w:r>
            <w:r>
              <w:rPr>
                <w:noProof/>
                <w:webHidden/>
              </w:rPr>
              <w:t>3</w:t>
            </w:r>
            <w:r>
              <w:rPr>
                <w:noProof/>
                <w:webHidden/>
              </w:rPr>
              <w:fldChar w:fldCharType="end"/>
            </w:r>
          </w:hyperlink>
        </w:p>
        <w:p w14:paraId="3D7AD87D" w14:textId="257A0030" w:rsidR="007229EE" w:rsidRDefault="007229EE">
          <w:pPr>
            <w:pStyle w:val="TOC2"/>
            <w:tabs>
              <w:tab w:val="right" w:leader="dot" w:pos="9016"/>
            </w:tabs>
            <w:rPr>
              <w:rFonts w:asciiTheme="minorHAnsi" w:hAnsiTheme="minorHAnsi" w:cstheme="minorBidi"/>
              <w:b w:val="0"/>
              <w:bCs w:val="0"/>
              <w:noProof/>
              <w:kern w:val="0"/>
              <w:sz w:val="22"/>
              <w:lang w:val="de-DE" w:eastAsia="de-DE"/>
              <w14:ligatures w14:val="none"/>
            </w:rPr>
          </w:pPr>
          <w:hyperlink w:anchor="_Toc237805014" w:history="1">
            <w:r w:rsidRPr="00AA3F6F">
              <w:rPr>
                <w:rStyle w:val="Hyperlink"/>
                <w:noProof/>
              </w:rPr>
              <w:t xml:space="preserve">2.1 Description of </w:t>
            </w:r>
            <w:r w:rsidRPr="00AA3F6F">
              <w:rPr>
                <w:rStyle w:val="Hyperlink"/>
                <w:noProof/>
                <w:lang w:val="en-US"/>
              </w:rPr>
              <w:t>Maternity Support Worker</w:t>
            </w:r>
            <w:r w:rsidRPr="00AA3F6F">
              <w:rPr>
                <w:rStyle w:val="Hyperlink"/>
                <w:noProof/>
              </w:rPr>
              <w:t xml:space="preserve"> in Health and Social Care</w:t>
            </w:r>
            <w:r>
              <w:rPr>
                <w:noProof/>
                <w:webHidden/>
              </w:rPr>
              <w:tab/>
            </w:r>
            <w:r>
              <w:rPr>
                <w:noProof/>
                <w:webHidden/>
              </w:rPr>
              <w:fldChar w:fldCharType="begin"/>
            </w:r>
            <w:r>
              <w:rPr>
                <w:noProof/>
                <w:webHidden/>
              </w:rPr>
              <w:instrText xml:space="preserve"> PAGEREF _Toc237805014 \h </w:instrText>
            </w:r>
            <w:r>
              <w:rPr>
                <w:noProof/>
                <w:webHidden/>
              </w:rPr>
            </w:r>
            <w:r>
              <w:rPr>
                <w:noProof/>
                <w:webHidden/>
              </w:rPr>
              <w:fldChar w:fldCharType="separate"/>
            </w:r>
            <w:r>
              <w:rPr>
                <w:noProof/>
                <w:webHidden/>
              </w:rPr>
              <w:t>3</w:t>
            </w:r>
            <w:r>
              <w:rPr>
                <w:noProof/>
                <w:webHidden/>
              </w:rPr>
              <w:fldChar w:fldCharType="end"/>
            </w:r>
          </w:hyperlink>
        </w:p>
        <w:p w14:paraId="2CD011E5" w14:textId="22573D0D" w:rsidR="007229EE" w:rsidRDefault="007229EE">
          <w:pPr>
            <w:pStyle w:val="TOC2"/>
            <w:tabs>
              <w:tab w:val="right" w:leader="dot" w:pos="9016"/>
            </w:tabs>
            <w:rPr>
              <w:rFonts w:asciiTheme="minorHAnsi" w:hAnsiTheme="minorHAnsi" w:cstheme="minorBidi"/>
              <w:b w:val="0"/>
              <w:bCs w:val="0"/>
              <w:noProof/>
              <w:kern w:val="0"/>
              <w:sz w:val="22"/>
              <w:lang w:val="de-DE" w:eastAsia="de-DE"/>
              <w14:ligatures w14:val="none"/>
            </w:rPr>
          </w:pPr>
          <w:hyperlink w:anchor="_Toc237805015" w:history="1">
            <w:r w:rsidRPr="00AA3F6F">
              <w:rPr>
                <w:rStyle w:val="Hyperlink"/>
                <w:noProof/>
              </w:rPr>
              <w:t xml:space="preserve">2.2 Explanation of Most Significant Skills Needed </w:t>
            </w:r>
            <w:r w:rsidRPr="00AA3F6F">
              <w:rPr>
                <w:rStyle w:val="Hyperlink"/>
                <w:noProof/>
                <w:lang w:val="en-US"/>
              </w:rPr>
              <w:t>Maternity Support Worker</w:t>
            </w:r>
            <w:r w:rsidRPr="00AA3F6F">
              <w:rPr>
                <w:rStyle w:val="Hyperlink"/>
                <w:noProof/>
              </w:rPr>
              <w:t xml:space="preserve"> in Health and Social Care</w:t>
            </w:r>
            <w:r>
              <w:rPr>
                <w:noProof/>
                <w:webHidden/>
              </w:rPr>
              <w:tab/>
            </w:r>
            <w:r>
              <w:rPr>
                <w:noProof/>
                <w:webHidden/>
              </w:rPr>
              <w:fldChar w:fldCharType="begin"/>
            </w:r>
            <w:r>
              <w:rPr>
                <w:noProof/>
                <w:webHidden/>
              </w:rPr>
              <w:instrText xml:space="preserve"> PAGEREF _Toc237805015 \h </w:instrText>
            </w:r>
            <w:r>
              <w:rPr>
                <w:noProof/>
                <w:webHidden/>
              </w:rPr>
            </w:r>
            <w:r>
              <w:rPr>
                <w:noProof/>
                <w:webHidden/>
              </w:rPr>
              <w:fldChar w:fldCharType="separate"/>
            </w:r>
            <w:r>
              <w:rPr>
                <w:noProof/>
                <w:webHidden/>
              </w:rPr>
              <w:t>3</w:t>
            </w:r>
            <w:r>
              <w:rPr>
                <w:noProof/>
                <w:webHidden/>
              </w:rPr>
              <w:fldChar w:fldCharType="end"/>
            </w:r>
          </w:hyperlink>
        </w:p>
        <w:p w14:paraId="454B59E7" w14:textId="7E4166F9" w:rsidR="007229EE" w:rsidRDefault="007229EE">
          <w:pPr>
            <w:pStyle w:val="TOC2"/>
            <w:tabs>
              <w:tab w:val="right" w:leader="dot" w:pos="9016"/>
            </w:tabs>
            <w:rPr>
              <w:rFonts w:asciiTheme="minorHAnsi" w:hAnsiTheme="minorHAnsi" w:cstheme="minorBidi"/>
              <w:b w:val="0"/>
              <w:bCs w:val="0"/>
              <w:noProof/>
              <w:kern w:val="0"/>
              <w:sz w:val="22"/>
              <w:lang w:val="de-DE" w:eastAsia="de-DE"/>
              <w14:ligatures w14:val="none"/>
            </w:rPr>
          </w:pPr>
          <w:hyperlink w:anchor="_Toc237805016" w:history="1">
            <w:r w:rsidRPr="00AA3F6F">
              <w:rPr>
                <w:rStyle w:val="Hyperlink"/>
                <w:noProof/>
              </w:rPr>
              <w:t xml:space="preserve">3 Strategies for Skill Improvement for </w:t>
            </w:r>
            <w:r w:rsidRPr="00AA3F6F">
              <w:rPr>
                <w:rStyle w:val="Hyperlink"/>
                <w:noProof/>
                <w:lang w:val="en-US"/>
              </w:rPr>
              <w:t>Maternity Support Worker</w:t>
            </w:r>
            <w:r>
              <w:rPr>
                <w:noProof/>
                <w:webHidden/>
              </w:rPr>
              <w:tab/>
            </w:r>
            <w:r>
              <w:rPr>
                <w:noProof/>
                <w:webHidden/>
              </w:rPr>
              <w:fldChar w:fldCharType="begin"/>
            </w:r>
            <w:r>
              <w:rPr>
                <w:noProof/>
                <w:webHidden/>
              </w:rPr>
              <w:instrText xml:space="preserve"> PAGEREF _Toc237805016 \h </w:instrText>
            </w:r>
            <w:r>
              <w:rPr>
                <w:noProof/>
                <w:webHidden/>
              </w:rPr>
            </w:r>
            <w:r>
              <w:rPr>
                <w:noProof/>
                <w:webHidden/>
              </w:rPr>
              <w:fldChar w:fldCharType="separate"/>
            </w:r>
            <w:r>
              <w:rPr>
                <w:noProof/>
                <w:webHidden/>
              </w:rPr>
              <w:t>4</w:t>
            </w:r>
            <w:r>
              <w:rPr>
                <w:noProof/>
                <w:webHidden/>
              </w:rPr>
              <w:fldChar w:fldCharType="end"/>
            </w:r>
          </w:hyperlink>
        </w:p>
        <w:p w14:paraId="76C4D958" w14:textId="30A699E5" w:rsidR="007229EE" w:rsidRDefault="007229EE">
          <w:pPr>
            <w:pStyle w:val="TOC2"/>
            <w:tabs>
              <w:tab w:val="right" w:leader="dot" w:pos="9016"/>
            </w:tabs>
            <w:rPr>
              <w:rFonts w:asciiTheme="minorHAnsi" w:hAnsiTheme="minorHAnsi" w:cstheme="minorBidi"/>
              <w:b w:val="0"/>
              <w:bCs w:val="0"/>
              <w:noProof/>
              <w:kern w:val="0"/>
              <w:sz w:val="22"/>
              <w:lang w:val="de-DE" w:eastAsia="de-DE"/>
              <w14:ligatures w14:val="none"/>
            </w:rPr>
          </w:pPr>
          <w:hyperlink w:anchor="_Toc237805017" w:history="1">
            <w:r w:rsidRPr="00AA3F6F">
              <w:rPr>
                <w:rStyle w:val="Hyperlink"/>
                <w:noProof/>
              </w:rPr>
              <w:t xml:space="preserve">3.1 Three Strategies to Improve the Skills for </w:t>
            </w:r>
            <w:r w:rsidRPr="00AA3F6F">
              <w:rPr>
                <w:rStyle w:val="Hyperlink"/>
                <w:noProof/>
                <w:lang w:val="en-US"/>
              </w:rPr>
              <w:t>Maternity Support Worker</w:t>
            </w:r>
            <w:r>
              <w:rPr>
                <w:noProof/>
                <w:webHidden/>
              </w:rPr>
              <w:tab/>
            </w:r>
            <w:r>
              <w:rPr>
                <w:noProof/>
                <w:webHidden/>
              </w:rPr>
              <w:fldChar w:fldCharType="begin"/>
            </w:r>
            <w:r>
              <w:rPr>
                <w:noProof/>
                <w:webHidden/>
              </w:rPr>
              <w:instrText xml:space="preserve"> PAGEREF _Toc237805017 \h </w:instrText>
            </w:r>
            <w:r>
              <w:rPr>
                <w:noProof/>
                <w:webHidden/>
              </w:rPr>
            </w:r>
            <w:r>
              <w:rPr>
                <w:noProof/>
                <w:webHidden/>
              </w:rPr>
              <w:fldChar w:fldCharType="separate"/>
            </w:r>
            <w:r>
              <w:rPr>
                <w:noProof/>
                <w:webHidden/>
              </w:rPr>
              <w:t>4</w:t>
            </w:r>
            <w:r>
              <w:rPr>
                <w:noProof/>
                <w:webHidden/>
              </w:rPr>
              <w:fldChar w:fldCharType="end"/>
            </w:r>
          </w:hyperlink>
        </w:p>
        <w:p w14:paraId="78D2EA6B" w14:textId="3A3C9CA6" w:rsidR="007229EE" w:rsidRDefault="007229EE">
          <w:pPr>
            <w:pStyle w:val="TOC2"/>
            <w:tabs>
              <w:tab w:val="right" w:leader="dot" w:pos="9016"/>
            </w:tabs>
            <w:rPr>
              <w:rFonts w:asciiTheme="minorHAnsi" w:hAnsiTheme="minorHAnsi" w:cstheme="minorBidi"/>
              <w:b w:val="0"/>
              <w:bCs w:val="0"/>
              <w:noProof/>
              <w:kern w:val="0"/>
              <w:sz w:val="22"/>
              <w:lang w:val="de-DE" w:eastAsia="de-DE"/>
              <w14:ligatures w14:val="none"/>
            </w:rPr>
          </w:pPr>
          <w:hyperlink w:anchor="_Toc237805018" w:history="1">
            <w:r w:rsidRPr="00AA3F6F">
              <w:rPr>
                <w:rStyle w:val="Hyperlink"/>
                <w:noProof/>
              </w:rPr>
              <w:t>4 Conclusion</w:t>
            </w:r>
            <w:r>
              <w:rPr>
                <w:noProof/>
                <w:webHidden/>
              </w:rPr>
              <w:tab/>
            </w:r>
            <w:r>
              <w:rPr>
                <w:noProof/>
                <w:webHidden/>
              </w:rPr>
              <w:fldChar w:fldCharType="begin"/>
            </w:r>
            <w:r>
              <w:rPr>
                <w:noProof/>
                <w:webHidden/>
              </w:rPr>
              <w:instrText xml:space="preserve"> PAGEREF _Toc237805018 \h </w:instrText>
            </w:r>
            <w:r>
              <w:rPr>
                <w:noProof/>
                <w:webHidden/>
              </w:rPr>
            </w:r>
            <w:r>
              <w:rPr>
                <w:noProof/>
                <w:webHidden/>
              </w:rPr>
              <w:fldChar w:fldCharType="separate"/>
            </w:r>
            <w:r>
              <w:rPr>
                <w:noProof/>
                <w:webHidden/>
              </w:rPr>
              <w:t>5</w:t>
            </w:r>
            <w:r>
              <w:rPr>
                <w:noProof/>
                <w:webHidden/>
              </w:rPr>
              <w:fldChar w:fldCharType="end"/>
            </w:r>
          </w:hyperlink>
        </w:p>
        <w:p w14:paraId="4E7808FA" w14:textId="3744A265" w:rsidR="007229EE" w:rsidRDefault="007229EE">
          <w:pPr>
            <w:pStyle w:val="TOC2"/>
            <w:tabs>
              <w:tab w:val="right" w:leader="dot" w:pos="9016"/>
            </w:tabs>
            <w:rPr>
              <w:rFonts w:asciiTheme="minorHAnsi" w:hAnsiTheme="minorHAnsi" w:cstheme="minorBidi"/>
              <w:b w:val="0"/>
              <w:bCs w:val="0"/>
              <w:noProof/>
              <w:kern w:val="0"/>
              <w:sz w:val="22"/>
              <w:lang w:val="de-DE" w:eastAsia="de-DE"/>
              <w14:ligatures w14:val="none"/>
            </w:rPr>
          </w:pPr>
          <w:hyperlink w:anchor="_Toc237805019" w:history="1">
            <w:r w:rsidRPr="00AA3F6F">
              <w:rPr>
                <w:rStyle w:val="Hyperlink"/>
                <w:noProof/>
              </w:rPr>
              <w:t>5 Reference List</w:t>
            </w:r>
            <w:r>
              <w:rPr>
                <w:noProof/>
                <w:webHidden/>
              </w:rPr>
              <w:tab/>
            </w:r>
            <w:r>
              <w:rPr>
                <w:noProof/>
                <w:webHidden/>
              </w:rPr>
              <w:fldChar w:fldCharType="begin"/>
            </w:r>
            <w:r>
              <w:rPr>
                <w:noProof/>
                <w:webHidden/>
              </w:rPr>
              <w:instrText xml:space="preserve"> PAGEREF _Toc237805019 \h </w:instrText>
            </w:r>
            <w:r>
              <w:rPr>
                <w:noProof/>
                <w:webHidden/>
              </w:rPr>
            </w:r>
            <w:r>
              <w:rPr>
                <w:noProof/>
                <w:webHidden/>
              </w:rPr>
              <w:fldChar w:fldCharType="separate"/>
            </w:r>
            <w:r>
              <w:rPr>
                <w:noProof/>
                <w:webHidden/>
              </w:rPr>
              <w:t>6</w:t>
            </w:r>
            <w:r>
              <w:rPr>
                <w:noProof/>
                <w:webHidden/>
              </w:rPr>
              <w:fldChar w:fldCharType="end"/>
            </w:r>
          </w:hyperlink>
        </w:p>
        <w:p w14:paraId="2F2A1EA8" w14:textId="6DFD2D45"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rPr>
          <w:rFonts w:asciiTheme="minorBidi" w:hAnsiTheme="minorBidi"/>
          <w:b/>
          <w:bCs/>
          <w:sz w:val="28"/>
          <w:szCs w:val="28"/>
        </w:rPr>
      </w:pPr>
    </w:p>
    <w:p w14:paraId="09E24E55" w14:textId="77777777" w:rsidR="00ED5964" w:rsidRPr="00242974" w:rsidRDefault="00ED5964" w:rsidP="00ED5964">
      <w:pPr>
        <w:rPr>
          <w:rFonts w:asciiTheme="minorBidi" w:hAnsiTheme="minorBidi"/>
          <w:b/>
          <w:bCs/>
          <w:sz w:val="28"/>
          <w:szCs w:val="28"/>
        </w:rPr>
      </w:pPr>
    </w:p>
    <w:p w14:paraId="40BC340F" w14:textId="77777777" w:rsidR="00ED5964" w:rsidRPr="00242974" w:rsidRDefault="00ED5964" w:rsidP="00ED5964">
      <w:pPr>
        <w:rPr>
          <w:rFonts w:asciiTheme="minorBidi" w:hAnsiTheme="minorBidi"/>
          <w:b/>
          <w:bCs/>
          <w:sz w:val="28"/>
          <w:szCs w:val="28"/>
        </w:rPr>
      </w:pPr>
    </w:p>
    <w:p w14:paraId="41A63835" w14:textId="77777777" w:rsidR="00ED5964" w:rsidRPr="00242974" w:rsidRDefault="00ED5964" w:rsidP="00ED5964">
      <w:pPr>
        <w:rPr>
          <w:rFonts w:asciiTheme="minorBidi" w:hAnsiTheme="minorBidi"/>
          <w:b/>
          <w:bCs/>
          <w:sz w:val="28"/>
          <w:szCs w:val="28"/>
        </w:rPr>
      </w:pPr>
    </w:p>
    <w:p w14:paraId="123865CA" w14:textId="77777777" w:rsidR="00ED5964" w:rsidRPr="00242974" w:rsidRDefault="00ED5964" w:rsidP="00ED5964">
      <w:pPr>
        <w:rPr>
          <w:rFonts w:asciiTheme="minorBidi" w:hAnsiTheme="minorBidi"/>
          <w:b/>
          <w:bCs/>
          <w:sz w:val="28"/>
          <w:szCs w:val="28"/>
        </w:rPr>
      </w:pPr>
    </w:p>
    <w:p w14:paraId="2A21042D" w14:textId="77777777" w:rsidR="00ED5964" w:rsidRPr="00242974" w:rsidRDefault="00ED5964" w:rsidP="00ED5964">
      <w:pPr>
        <w:rPr>
          <w:rFonts w:asciiTheme="minorBidi" w:hAnsiTheme="minorBidi"/>
          <w:b/>
          <w:bCs/>
          <w:sz w:val="28"/>
          <w:szCs w:val="28"/>
        </w:rPr>
      </w:pPr>
    </w:p>
    <w:p w14:paraId="48382F67" w14:textId="77777777" w:rsidR="00ED5964" w:rsidRPr="00242974" w:rsidRDefault="00ED5964" w:rsidP="00ED5964">
      <w:pPr>
        <w:rPr>
          <w:rFonts w:asciiTheme="minorBidi" w:hAnsiTheme="minorBidi"/>
          <w:b/>
          <w:bCs/>
          <w:sz w:val="28"/>
          <w:szCs w:val="28"/>
        </w:rPr>
      </w:pPr>
    </w:p>
    <w:p w14:paraId="6A057EFD" w14:textId="77777777" w:rsidR="00ED5964" w:rsidRPr="00242974" w:rsidRDefault="00ED5964" w:rsidP="00ED5964">
      <w:pPr>
        <w:rPr>
          <w:rFonts w:asciiTheme="minorBidi" w:hAnsiTheme="minorBidi"/>
          <w:b/>
          <w:bCs/>
          <w:sz w:val="28"/>
          <w:szCs w:val="28"/>
        </w:rPr>
      </w:pPr>
    </w:p>
    <w:p w14:paraId="55078F3B" w14:textId="77777777" w:rsidR="00ED5964" w:rsidRPr="00242974" w:rsidRDefault="00ED5964" w:rsidP="00ED5964">
      <w:pPr>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237805012"/>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459D9B55" w14:textId="04C4143E" w:rsidR="00755FB5" w:rsidRPr="00F30092" w:rsidRDefault="00755FB5" w:rsidP="00553F4A">
      <w:pPr>
        <w:jc w:val="left"/>
        <w:rPr>
          <w:rFonts w:ascii="Arial" w:eastAsia="Times New Roman" w:hAnsi="Arial" w:cs="Arial"/>
          <w:kern w:val="0"/>
          <w:sz w:val="22"/>
          <w:lang w:val="en-US" w:eastAsia="de-DE"/>
          <w14:ligatures w14:val="none"/>
        </w:rPr>
      </w:pPr>
      <w:r w:rsidRPr="00F30092">
        <w:rPr>
          <w:rFonts w:ascii="Arial" w:eastAsia="Times New Roman" w:hAnsi="Arial" w:cs="Arial"/>
          <w:kern w:val="0"/>
          <w:sz w:val="22"/>
          <w:lang w:val="en-US" w:eastAsia="de-DE"/>
          <w14:ligatures w14:val="none"/>
        </w:rPr>
        <w:t>Health and social care services play an important role in supporting people’s health and wellbeing. Maternity services are an important part of this field, providing care and support to women, babies and their families during pregnancy, birth and the postnatal period. A Maternity Support Worker (MSW) contributes to the delivery of safe and person-centred maternity care (NHS England, 2024).</w:t>
      </w:r>
      <w:r w:rsidRPr="00F30092">
        <w:rPr>
          <w:rFonts w:ascii="Arial" w:eastAsia="Times New Roman" w:hAnsi="Arial" w:cs="Arial"/>
          <w:kern w:val="0"/>
          <w:sz w:val="22"/>
          <w:lang w:val="en-US" w:eastAsia="de-DE"/>
          <w14:ligatures w14:val="none"/>
        </w:rPr>
        <w:br/>
        <w:t>This report examines the role of a MSW</w:t>
      </w:r>
      <w:r w:rsidR="00B4755B" w:rsidRPr="00F30092">
        <w:rPr>
          <w:rFonts w:ascii="Arial" w:eastAsia="Times New Roman" w:hAnsi="Arial" w:cs="Arial"/>
          <w:kern w:val="0"/>
          <w:sz w:val="22"/>
          <w:lang w:val="en-US" w:eastAsia="de-DE"/>
          <w14:ligatures w14:val="none"/>
        </w:rPr>
        <w:t xml:space="preserve"> </w:t>
      </w:r>
      <w:r w:rsidRPr="00F30092">
        <w:rPr>
          <w:rFonts w:ascii="Arial" w:eastAsia="Times New Roman" w:hAnsi="Arial" w:cs="Arial"/>
          <w:kern w:val="0"/>
          <w:sz w:val="22"/>
          <w:lang w:val="en-US" w:eastAsia="de-DE"/>
          <w14:ligatures w14:val="none"/>
        </w:rPr>
        <w:t>and the skills needed for effective practice. It first describes the role and its main responsibilities, then discusses three key skills: communication, empathy and teamwork. Finally, it considers strategies that can help develop these skills and contribute to safe and high-quality maternity care.</w:t>
      </w:r>
    </w:p>
    <w:p w14:paraId="33B2051F" w14:textId="77777777" w:rsidR="007A6025" w:rsidRPr="00AB5AF5" w:rsidRDefault="007A6025" w:rsidP="004A5C7B">
      <w:pPr>
        <w:spacing w:line="240" w:lineRule="auto"/>
        <w:rPr>
          <w:rFonts w:ascii="Arial" w:eastAsia="Times New Roman" w:hAnsi="Arial" w:cs="Arial"/>
          <w:kern w:val="0"/>
          <w:sz w:val="24"/>
          <w:szCs w:val="24"/>
          <w:lang w:val="en-US" w:eastAsia="de-DE"/>
          <w14:ligatures w14:val="none"/>
        </w:rPr>
      </w:pPr>
    </w:p>
    <w:p w14:paraId="64F36E68" w14:textId="654F8E70" w:rsidR="3C659699" w:rsidRDefault="3C659699" w:rsidP="0CF501EC">
      <w:pPr>
        <w:pStyle w:val="Heading2"/>
        <w:rPr>
          <w:color w:val="4472C4" w:themeColor="accent1"/>
        </w:rPr>
      </w:pPr>
      <w:bookmarkStart w:id="1" w:name="_Toc237805013"/>
      <w:r w:rsidRPr="0CF501EC">
        <w:rPr>
          <w:color w:val="4471C4"/>
        </w:rPr>
        <w:t xml:space="preserve">2 </w:t>
      </w:r>
      <w:r w:rsidR="007A6025">
        <w:rPr>
          <w:color w:val="4471C4"/>
          <w:lang w:val="en-US"/>
        </w:rPr>
        <w:t>Maternity Support Wo</w:t>
      </w:r>
      <w:r w:rsidR="004A5C7B">
        <w:rPr>
          <w:color w:val="4471C4"/>
          <w:lang w:val="en-US"/>
        </w:rPr>
        <w:t>r</w:t>
      </w:r>
      <w:r w:rsidR="007A6025">
        <w:rPr>
          <w:color w:val="4471C4"/>
          <w:lang w:val="en-US"/>
        </w:rPr>
        <w:t>ker</w:t>
      </w:r>
      <w:r w:rsidRPr="0CF501EC">
        <w:rPr>
          <w:color w:val="4471C4"/>
        </w:rPr>
        <w:t xml:space="preserve"> in the Health and Social Care Field</w:t>
      </w:r>
      <w:bookmarkEnd w:id="1"/>
    </w:p>
    <w:p w14:paraId="3C079BEF" w14:textId="401104E7" w:rsidR="0156E134" w:rsidRDefault="0156E134" w:rsidP="0156E134">
      <w:pPr>
        <w:spacing w:line="240" w:lineRule="auto"/>
        <w:rPr>
          <w:sz w:val="21"/>
          <w:szCs w:val="21"/>
        </w:rPr>
      </w:pPr>
    </w:p>
    <w:p w14:paraId="50A9FBC6" w14:textId="3195A6A4" w:rsidR="008B0B22" w:rsidRPr="002976D4" w:rsidRDefault="5CF7C3DB" w:rsidP="0156E134">
      <w:pPr>
        <w:pStyle w:val="Heading2"/>
        <w:rPr>
          <w:color w:val="4472C4" w:themeColor="accent1"/>
        </w:rPr>
      </w:pPr>
      <w:bookmarkStart w:id="2" w:name="_Toc237805014"/>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7A6025">
        <w:rPr>
          <w:color w:val="4471C4"/>
          <w:lang w:val="en-US"/>
        </w:rPr>
        <w:t xml:space="preserve">Maternity Support </w:t>
      </w:r>
      <w:r w:rsidR="004A5C7B">
        <w:rPr>
          <w:color w:val="4471C4"/>
          <w:lang w:val="en-US"/>
        </w:rPr>
        <w:t>Worker</w:t>
      </w:r>
      <w:r w:rsidR="007A6025" w:rsidRPr="0CF501EC">
        <w:rPr>
          <w:color w:val="4471C4"/>
        </w:rPr>
        <w:t xml:space="preserve">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045EA9E8" w14:textId="37DC390B" w:rsidR="003E2A8D" w:rsidRPr="00F30092" w:rsidRDefault="008741FC" w:rsidP="00F30092">
      <w:pPr>
        <w:jc w:val="left"/>
        <w:rPr>
          <w:rFonts w:ascii="Arial" w:eastAsia="Times New Roman" w:hAnsi="Arial" w:cs="Arial"/>
          <w:kern w:val="0"/>
          <w:sz w:val="22"/>
          <w:lang w:val="en-US" w:eastAsia="de-DE"/>
          <w14:ligatures w14:val="none"/>
        </w:rPr>
      </w:pPr>
      <w:proofErr w:type="gramStart"/>
      <w:r w:rsidRPr="00F30092">
        <w:rPr>
          <w:rFonts w:ascii="Arial" w:eastAsia="Times New Roman" w:hAnsi="Arial" w:cs="Arial"/>
          <w:kern w:val="0"/>
          <w:sz w:val="22"/>
          <w:lang w:val="en-US" w:eastAsia="de-DE"/>
          <w14:ligatures w14:val="none"/>
        </w:rPr>
        <w:t>A</w:t>
      </w:r>
      <w:r w:rsidR="001B3A1A">
        <w:rPr>
          <w:rFonts w:ascii="Arial" w:eastAsia="Times New Roman" w:hAnsi="Arial" w:cs="Arial"/>
          <w:kern w:val="0"/>
          <w:sz w:val="22"/>
          <w:lang w:val="en-US" w:eastAsia="de-DE"/>
          <w14:ligatures w14:val="none"/>
        </w:rPr>
        <w:t xml:space="preserve">n </w:t>
      </w:r>
      <w:r w:rsidRPr="00F30092">
        <w:rPr>
          <w:rFonts w:ascii="Arial" w:eastAsia="Times New Roman" w:hAnsi="Arial" w:cs="Arial"/>
          <w:kern w:val="0"/>
          <w:sz w:val="22"/>
          <w:lang w:val="en-US" w:eastAsia="de-DE"/>
          <w14:ligatures w14:val="none"/>
        </w:rPr>
        <w:t xml:space="preserve"> MSW</w:t>
      </w:r>
      <w:proofErr w:type="gramEnd"/>
      <w:r w:rsidR="00B4755B" w:rsidRPr="00F30092">
        <w:rPr>
          <w:rFonts w:ascii="Arial" w:eastAsia="Times New Roman" w:hAnsi="Arial" w:cs="Arial"/>
          <w:kern w:val="0"/>
          <w:sz w:val="22"/>
          <w:lang w:val="en-US" w:eastAsia="de-DE"/>
          <w14:ligatures w14:val="none"/>
        </w:rPr>
        <w:t xml:space="preserve"> </w:t>
      </w:r>
      <w:r w:rsidRPr="00F30092">
        <w:rPr>
          <w:rFonts w:ascii="Arial" w:eastAsia="Times New Roman" w:hAnsi="Arial" w:cs="Arial"/>
          <w:kern w:val="0"/>
          <w:sz w:val="22"/>
          <w:lang w:val="en-US" w:eastAsia="de-DE"/>
          <w14:ligatures w14:val="none"/>
        </w:rPr>
        <w:t>works under the supervision of a registered midwife and is a key member of the maternity team.</w:t>
      </w:r>
      <w:r w:rsidR="00F30092">
        <w:rPr>
          <w:rFonts w:ascii="Arial" w:eastAsia="Times New Roman" w:hAnsi="Arial" w:cs="Arial"/>
          <w:kern w:val="0"/>
          <w:sz w:val="22"/>
          <w:lang w:val="en-US" w:eastAsia="de-DE"/>
          <w14:ligatures w14:val="none"/>
        </w:rPr>
        <w:t xml:space="preserve"> </w:t>
      </w:r>
      <w:r w:rsidR="003E2A8D" w:rsidRPr="00F30092">
        <w:rPr>
          <w:rFonts w:ascii="Arial" w:eastAsia="Times New Roman" w:hAnsi="Arial" w:cs="Arial"/>
          <w:kern w:val="0"/>
          <w:sz w:val="22"/>
          <w:lang w:val="en-US" w:eastAsia="de-DE"/>
          <w14:ligatures w14:val="none"/>
        </w:rPr>
        <w:t>The role can include different duties depending on the level of responsibility and the needs of the service (NHS England, 2023). The Royal College of Midwives (RCM, n.d.) explains that MSWs can carry out tasks such as personal care, administration, supporting mothers and babies and breastfeeding support.</w:t>
      </w:r>
      <w:r w:rsidR="00553F4A" w:rsidRPr="00F30092">
        <w:rPr>
          <w:rFonts w:ascii="Arial" w:eastAsia="Times New Roman" w:hAnsi="Arial" w:cs="Arial"/>
          <w:kern w:val="0"/>
          <w:sz w:val="22"/>
          <w:lang w:val="en-US" w:eastAsia="de-DE"/>
          <w14:ligatures w14:val="none"/>
        </w:rPr>
        <w:t xml:space="preserve"> </w:t>
      </w:r>
      <w:r w:rsidR="003E2A8D" w:rsidRPr="00F30092">
        <w:rPr>
          <w:rFonts w:ascii="Arial" w:eastAsia="Times New Roman" w:hAnsi="Arial" w:cs="Arial"/>
          <w:kern w:val="0"/>
          <w:sz w:val="22"/>
          <w:lang w:val="en-US" w:eastAsia="de-DE"/>
          <w14:ligatures w14:val="none"/>
        </w:rPr>
        <w:t>The main responsibilities of a</w:t>
      </w:r>
      <w:r w:rsidR="001B3A1A">
        <w:rPr>
          <w:rFonts w:ascii="Arial" w:eastAsia="Times New Roman" w:hAnsi="Arial" w:cs="Arial"/>
          <w:kern w:val="0"/>
          <w:sz w:val="22"/>
          <w:lang w:val="en-US" w:eastAsia="de-DE"/>
          <w14:ligatures w14:val="none"/>
        </w:rPr>
        <w:t>n</w:t>
      </w:r>
      <w:r w:rsidR="003E2A8D" w:rsidRPr="00F30092">
        <w:rPr>
          <w:rFonts w:ascii="Arial" w:eastAsia="Times New Roman" w:hAnsi="Arial" w:cs="Arial"/>
          <w:kern w:val="0"/>
          <w:sz w:val="22"/>
          <w:lang w:val="en-US" w:eastAsia="de-DE"/>
          <w14:ligatures w14:val="none"/>
        </w:rPr>
        <w:t xml:space="preserve"> MSW can include checking basic observations, preparing equipment, helping with personal care, supporting infant feeding, updating patient records and reporting concerns to a registered midwife. MSWs work within their level of competence and under appropriate supervision and training (NHS England, 2024).</w:t>
      </w:r>
      <w:r w:rsidR="003E2A8D" w:rsidRPr="00F30092">
        <w:rPr>
          <w:rFonts w:ascii="Arial" w:eastAsia="Times New Roman" w:hAnsi="Arial" w:cs="Arial"/>
          <w:kern w:val="0"/>
          <w:sz w:val="22"/>
          <w:lang w:val="en-US" w:eastAsia="de-DE"/>
          <w14:ligatures w14:val="none"/>
        </w:rPr>
        <w:br/>
        <w:t>This role supports midwives and other healthcare professionals and contributes to the safety, comfort and quality of maternity care. The responsibilities of an MSW can vary depending on their level of training and competence (NHS England, 2024).</w:t>
      </w:r>
    </w:p>
    <w:p w14:paraId="1CB8B0F1" w14:textId="34C40497" w:rsidR="0156E134" w:rsidRPr="007A6025" w:rsidRDefault="0156E134" w:rsidP="0156E134">
      <w:pPr>
        <w:spacing w:line="240" w:lineRule="auto"/>
        <w:rPr>
          <w:sz w:val="22"/>
          <w:lang w:val="en-US"/>
        </w:rPr>
      </w:pPr>
    </w:p>
    <w:p w14:paraId="5FCC7657" w14:textId="09C6F329" w:rsidR="00ED4FB8" w:rsidRDefault="04019B15" w:rsidP="00ED4FB8">
      <w:pPr>
        <w:pStyle w:val="Heading2"/>
        <w:rPr>
          <w:color w:val="4471C4"/>
        </w:rPr>
      </w:pPr>
      <w:bookmarkStart w:id="3" w:name="_Toc237805015"/>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w:t>
      </w:r>
      <w:r w:rsidR="0064269F">
        <w:rPr>
          <w:color w:val="4471C4"/>
          <w:lang w:val="en-US"/>
        </w:rPr>
        <w:t xml:space="preserve">Maternity Support </w:t>
      </w:r>
      <w:r w:rsidR="00AB5AF5">
        <w:rPr>
          <w:color w:val="4471C4"/>
          <w:lang w:val="en-US"/>
        </w:rPr>
        <w:t>Worker</w:t>
      </w:r>
      <w:r w:rsidR="0064269F" w:rsidRPr="0CF501EC">
        <w:rPr>
          <w:color w:val="4471C4"/>
        </w:rPr>
        <w:t xml:space="preserve"> </w:t>
      </w:r>
      <w:r w:rsidR="007138EF" w:rsidRPr="0CF501EC">
        <w:rPr>
          <w:color w:val="4471C4"/>
        </w:rPr>
        <w:t>in Health</w:t>
      </w:r>
      <w:r w:rsidR="655ACEAB" w:rsidRPr="0CF501EC">
        <w:rPr>
          <w:color w:val="4471C4"/>
        </w:rPr>
        <w:t xml:space="preserve"> and Social C</w:t>
      </w:r>
      <w:r w:rsidR="007138EF" w:rsidRPr="0CF501EC">
        <w:rPr>
          <w:color w:val="4471C4"/>
        </w:rPr>
        <w:t>are</w:t>
      </w:r>
      <w:bookmarkEnd w:id="3"/>
    </w:p>
    <w:p w14:paraId="6CEBD56D" w14:textId="5199D376" w:rsidR="003E2A8D" w:rsidRPr="00F30092" w:rsidRDefault="003E2A8D" w:rsidP="00F30092">
      <w:pPr>
        <w:jc w:val="left"/>
        <w:rPr>
          <w:rFonts w:ascii="Arial" w:eastAsia="Times New Roman" w:hAnsi="Arial" w:cs="Arial"/>
          <w:kern w:val="0"/>
          <w:sz w:val="22"/>
          <w:lang w:val="en-US" w:eastAsia="de-DE"/>
          <w14:ligatures w14:val="none"/>
        </w:rPr>
      </w:pPr>
      <w:r w:rsidRPr="00F30092">
        <w:rPr>
          <w:rFonts w:ascii="Arial" w:eastAsia="Times New Roman" w:hAnsi="Arial" w:cs="Arial"/>
          <w:kern w:val="0"/>
          <w:sz w:val="22"/>
          <w:lang w:val="en-US" w:eastAsia="de-DE"/>
          <w14:ligatures w14:val="none"/>
        </w:rPr>
        <w:t xml:space="preserve">Effective communication is one of the </w:t>
      </w:r>
      <w:r w:rsidR="008741FC" w:rsidRPr="00F30092">
        <w:rPr>
          <w:rFonts w:ascii="Arial" w:eastAsia="Times New Roman" w:hAnsi="Arial" w:cs="Arial"/>
          <w:kern w:val="0"/>
          <w:sz w:val="22"/>
          <w:lang w:val="en-US" w:eastAsia="de-DE"/>
          <w14:ligatures w14:val="none"/>
        </w:rPr>
        <w:t>essential</w:t>
      </w:r>
      <w:r w:rsidRPr="00F30092">
        <w:rPr>
          <w:rFonts w:ascii="Arial" w:eastAsia="Times New Roman" w:hAnsi="Arial" w:cs="Arial"/>
          <w:kern w:val="0"/>
          <w:sz w:val="22"/>
          <w:lang w:val="en-US" w:eastAsia="de-DE"/>
          <w14:ligatures w14:val="none"/>
        </w:rPr>
        <w:t xml:space="preserve"> skills required for </w:t>
      </w:r>
      <w:r w:rsidR="001B3A1A" w:rsidRPr="00F30092">
        <w:rPr>
          <w:rFonts w:ascii="Arial" w:eastAsia="Times New Roman" w:hAnsi="Arial" w:cs="Arial"/>
          <w:kern w:val="0"/>
          <w:sz w:val="22"/>
          <w:lang w:val="en-US" w:eastAsia="de-DE"/>
          <w14:ligatures w14:val="none"/>
        </w:rPr>
        <w:t>an</w:t>
      </w:r>
      <w:r w:rsidRPr="00F30092">
        <w:rPr>
          <w:rFonts w:ascii="Arial" w:eastAsia="Times New Roman" w:hAnsi="Arial" w:cs="Arial"/>
          <w:kern w:val="0"/>
          <w:sz w:val="22"/>
          <w:lang w:val="en-US" w:eastAsia="de-DE"/>
          <w14:ligatures w14:val="none"/>
        </w:rPr>
        <w:t xml:space="preserve"> MSW. Good communication </w:t>
      </w:r>
      <w:r w:rsidR="00570EEB" w:rsidRPr="00F30092">
        <w:rPr>
          <w:rFonts w:ascii="Arial" w:eastAsia="Times New Roman" w:hAnsi="Arial" w:cs="Arial"/>
          <w:kern w:val="0"/>
          <w:sz w:val="22"/>
          <w:lang w:val="en-US" w:eastAsia="de-DE"/>
          <w14:ligatures w14:val="none"/>
        </w:rPr>
        <w:t xml:space="preserve">allows </w:t>
      </w:r>
      <w:r w:rsidRPr="00F30092">
        <w:rPr>
          <w:rFonts w:ascii="Arial" w:eastAsia="Times New Roman" w:hAnsi="Arial" w:cs="Arial"/>
          <w:kern w:val="0"/>
          <w:sz w:val="22"/>
          <w:lang w:val="en-US" w:eastAsia="de-DE"/>
          <w14:ligatures w14:val="none"/>
        </w:rPr>
        <w:t xml:space="preserve">staff understand the needs of women and provide appropriate care. Clear communication between healthcare </w:t>
      </w:r>
      <w:r w:rsidR="00570EEB" w:rsidRPr="00F30092">
        <w:rPr>
          <w:rFonts w:ascii="Arial" w:eastAsia="Times New Roman" w:hAnsi="Arial" w:cs="Arial"/>
          <w:kern w:val="0"/>
          <w:sz w:val="22"/>
          <w:lang w:val="en-US" w:eastAsia="de-DE"/>
          <w14:ligatures w14:val="none"/>
        </w:rPr>
        <w:t xml:space="preserve">professionals </w:t>
      </w:r>
      <w:r w:rsidRPr="00F30092">
        <w:rPr>
          <w:rFonts w:ascii="Arial" w:eastAsia="Times New Roman" w:hAnsi="Arial" w:cs="Arial"/>
          <w:kern w:val="0"/>
          <w:sz w:val="22"/>
          <w:lang w:val="en-US" w:eastAsia="de-DE"/>
          <w14:ligatures w14:val="none"/>
        </w:rPr>
        <w:t>and patients helps women receive information in a way they can understand and supports informed decisions (Care Quality Commission, 2024). For example, a</w:t>
      </w:r>
      <w:r w:rsidR="001B3A1A">
        <w:rPr>
          <w:rFonts w:ascii="Arial" w:eastAsia="Times New Roman" w:hAnsi="Arial" w:cs="Arial"/>
          <w:kern w:val="0"/>
          <w:sz w:val="22"/>
          <w:lang w:val="en-US" w:eastAsia="de-DE"/>
          <w14:ligatures w14:val="none"/>
        </w:rPr>
        <w:t>n</w:t>
      </w:r>
      <w:r w:rsidRPr="00F30092">
        <w:rPr>
          <w:rFonts w:ascii="Arial" w:eastAsia="Times New Roman" w:hAnsi="Arial" w:cs="Arial"/>
          <w:kern w:val="0"/>
          <w:sz w:val="22"/>
          <w:lang w:val="en-US" w:eastAsia="de-DE"/>
          <w14:ligatures w14:val="none"/>
        </w:rPr>
        <w:t xml:space="preserve"> MS</w:t>
      </w:r>
      <w:r w:rsidR="00B4755B" w:rsidRPr="00F30092">
        <w:rPr>
          <w:rFonts w:ascii="Arial" w:eastAsia="Times New Roman" w:hAnsi="Arial" w:cs="Arial"/>
          <w:kern w:val="0"/>
          <w:sz w:val="22"/>
          <w:lang w:val="en-US" w:eastAsia="de-DE"/>
          <w14:ligatures w14:val="none"/>
        </w:rPr>
        <w:t>W</w:t>
      </w:r>
      <w:r w:rsidRPr="00F30092">
        <w:rPr>
          <w:rFonts w:ascii="Arial" w:eastAsia="Times New Roman" w:hAnsi="Arial" w:cs="Arial"/>
          <w:kern w:val="0"/>
          <w:sz w:val="22"/>
          <w:lang w:val="en-US" w:eastAsia="de-DE"/>
          <w14:ligatures w14:val="none"/>
        </w:rPr>
        <w:t xml:space="preserve"> may explain a simple procedure, answer basic questions or report changes in a woman’s condition to the midwife. Accurate communication </w:t>
      </w:r>
      <w:r w:rsidRPr="00F30092">
        <w:rPr>
          <w:rFonts w:ascii="Arial" w:eastAsia="Times New Roman" w:hAnsi="Arial" w:cs="Arial"/>
          <w:kern w:val="0"/>
          <w:sz w:val="22"/>
          <w:lang w:val="en-US" w:eastAsia="de-DE"/>
          <w14:ligatures w14:val="none"/>
        </w:rPr>
        <w:lastRenderedPageBreak/>
        <w:t>also ensure</w:t>
      </w:r>
      <w:r w:rsidR="00155246" w:rsidRPr="00F30092">
        <w:rPr>
          <w:rFonts w:ascii="Arial" w:eastAsia="Times New Roman" w:hAnsi="Arial" w:cs="Arial"/>
          <w:kern w:val="0"/>
          <w:sz w:val="22"/>
          <w:lang w:val="en-US" w:eastAsia="de-DE"/>
          <w14:ligatures w14:val="none"/>
        </w:rPr>
        <w:t>s</w:t>
      </w:r>
      <w:r w:rsidRPr="00F30092">
        <w:rPr>
          <w:rFonts w:ascii="Arial" w:eastAsia="Times New Roman" w:hAnsi="Arial" w:cs="Arial"/>
          <w:kern w:val="0"/>
          <w:sz w:val="22"/>
          <w:lang w:val="en-US" w:eastAsia="de-DE"/>
          <w14:ligatures w14:val="none"/>
        </w:rPr>
        <w:t xml:space="preserve"> that important information is shared correctly with other members of the maternity team. This can improve patient safety and the quality of care.</w:t>
      </w:r>
    </w:p>
    <w:p w14:paraId="19ED78C4" w14:textId="7D89789E" w:rsidR="003E2A8D" w:rsidRPr="00F30092" w:rsidRDefault="003E2A8D" w:rsidP="00F30092">
      <w:pPr>
        <w:jc w:val="left"/>
        <w:rPr>
          <w:rFonts w:ascii="Arial" w:eastAsia="Times New Roman" w:hAnsi="Arial" w:cs="Arial"/>
          <w:kern w:val="0"/>
          <w:sz w:val="22"/>
          <w:lang w:val="en-US" w:eastAsia="de-DE"/>
          <w14:ligatures w14:val="none"/>
        </w:rPr>
      </w:pPr>
      <w:r w:rsidRPr="00F30092">
        <w:rPr>
          <w:rFonts w:ascii="Arial" w:eastAsia="Times New Roman" w:hAnsi="Arial" w:cs="Arial"/>
          <w:kern w:val="0"/>
          <w:sz w:val="22"/>
          <w:lang w:val="en-US" w:eastAsia="de-DE"/>
          <w14:ligatures w14:val="none"/>
        </w:rPr>
        <w:t>Women have different physical and emotional needs during pregnancy, birth and the postnatal period, so empathy is a</w:t>
      </w:r>
      <w:r w:rsidR="006636CE" w:rsidRPr="00F30092">
        <w:rPr>
          <w:rFonts w:ascii="Arial" w:eastAsia="Times New Roman" w:hAnsi="Arial" w:cs="Arial"/>
          <w:kern w:val="0"/>
          <w:sz w:val="22"/>
          <w:lang w:val="en-US" w:eastAsia="de-DE"/>
          <w14:ligatures w14:val="none"/>
        </w:rPr>
        <w:t xml:space="preserve"> relevant</w:t>
      </w:r>
      <w:r w:rsidRPr="00F30092">
        <w:rPr>
          <w:rFonts w:ascii="Arial" w:eastAsia="Times New Roman" w:hAnsi="Arial" w:cs="Arial"/>
          <w:kern w:val="0"/>
          <w:sz w:val="22"/>
          <w:lang w:val="en-US" w:eastAsia="de-DE"/>
          <w14:ligatures w14:val="none"/>
        </w:rPr>
        <w:t xml:space="preserve"> skill for </w:t>
      </w:r>
      <w:proofErr w:type="gramStart"/>
      <w:r w:rsidRPr="00F30092">
        <w:rPr>
          <w:rFonts w:ascii="Arial" w:eastAsia="Times New Roman" w:hAnsi="Arial" w:cs="Arial"/>
          <w:kern w:val="0"/>
          <w:sz w:val="22"/>
          <w:lang w:val="en-US" w:eastAsia="de-DE"/>
          <w14:ligatures w14:val="none"/>
        </w:rPr>
        <w:t>a</w:t>
      </w:r>
      <w:proofErr w:type="gramEnd"/>
      <w:r w:rsidRPr="00F30092">
        <w:rPr>
          <w:rFonts w:ascii="Arial" w:eastAsia="Times New Roman" w:hAnsi="Arial" w:cs="Arial"/>
          <w:kern w:val="0"/>
          <w:sz w:val="22"/>
          <w:lang w:val="en-US" w:eastAsia="de-DE"/>
          <w14:ligatures w14:val="none"/>
        </w:rPr>
        <w:t xml:space="preserve"> MSW. Showing empathy </w:t>
      </w:r>
      <w:r w:rsidR="00155246" w:rsidRPr="00F30092">
        <w:rPr>
          <w:rFonts w:ascii="Arial" w:eastAsia="Times New Roman" w:hAnsi="Arial" w:cs="Arial"/>
          <w:kern w:val="0"/>
          <w:sz w:val="22"/>
          <w:lang w:val="en-US" w:eastAsia="de-DE"/>
          <w14:ligatures w14:val="none"/>
        </w:rPr>
        <w:t>makes</w:t>
      </w:r>
      <w:r w:rsidRPr="00F30092">
        <w:rPr>
          <w:rFonts w:ascii="Arial" w:eastAsia="Times New Roman" w:hAnsi="Arial" w:cs="Arial"/>
          <w:kern w:val="0"/>
          <w:sz w:val="22"/>
          <w:lang w:val="en-US" w:eastAsia="de-DE"/>
          <w14:ligatures w14:val="none"/>
        </w:rPr>
        <w:t xml:space="preserve"> women feel respected, listened to and supported. The Care Quality Commission (2024) highlights the importance of listening to women and understanding their individual needs during maternity care. For example, a woman may feel anxious before giving birth or worried about feeding her baby. A</w:t>
      </w:r>
      <w:r w:rsidR="001B3A1A">
        <w:rPr>
          <w:rFonts w:ascii="Arial" w:eastAsia="Times New Roman" w:hAnsi="Arial" w:cs="Arial"/>
          <w:kern w:val="0"/>
          <w:sz w:val="22"/>
          <w:lang w:val="en-US" w:eastAsia="de-DE"/>
          <w14:ligatures w14:val="none"/>
        </w:rPr>
        <w:t>n</w:t>
      </w:r>
      <w:r w:rsidRPr="00F30092">
        <w:rPr>
          <w:rFonts w:ascii="Arial" w:eastAsia="Times New Roman" w:hAnsi="Arial" w:cs="Arial"/>
          <w:kern w:val="0"/>
          <w:sz w:val="22"/>
          <w:lang w:val="en-US" w:eastAsia="de-DE"/>
          <w14:ligatures w14:val="none"/>
        </w:rPr>
        <w:t xml:space="preserve"> </w:t>
      </w:r>
      <w:r w:rsidR="00B4755B" w:rsidRPr="00F30092">
        <w:rPr>
          <w:rFonts w:ascii="Arial" w:eastAsia="Times New Roman" w:hAnsi="Arial" w:cs="Arial"/>
          <w:kern w:val="0"/>
          <w:sz w:val="22"/>
          <w:lang w:val="en-US" w:eastAsia="de-DE"/>
          <w14:ligatures w14:val="none"/>
        </w:rPr>
        <w:t xml:space="preserve">MSW </w:t>
      </w:r>
      <w:r w:rsidRPr="00F30092">
        <w:rPr>
          <w:rFonts w:ascii="Arial" w:eastAsia="Times New Roman" w:hAnsi="Arial" w:cs="Arial"/>
          <w:kern w:val="0"/>
          <w:sz w:val="22"/>
          <w:lang w:val="en-US" w:eastAsia="de-DE"/>
          <w14:ligatures w14:val="none"/>
        </w:rPr>
        <w:t>can listen carefully, speak calmly, offer reassurance and inform the midwife if additional support is needed. This can build trust between women and healthcare staff and contribute to a positive maternity experience.</w:t>
      </w:r>
    </w:p>
    <w:p w14:paraId="7453C5D8" w14:textId="12E28141" w:rsidR="00553F4A" w:rsidRPr="00F30092" w:rsidRDefault="003E2A8D" w:rsidP="00F30092">
      <w:pPr>
        <w:jc w:val="left"/>
        <w:rPr>
          <w:rFonts w:ascii="Arial" w:eastAsia="Times New Roman" w:hAnsi="Arial" w:cs="Arial"/>
          <w:kern w:val="0"/>
          <w:sz w:val="22"/>
          <w:lang w:val="en-US" w:eastAsia="de-DE"/>
          <w14:ligatures w14:val="none"/>
        </w:rPr>
      </w:pPr>
      <w:r w:rsidRPr="00F30092">
        <w:rPr>
          <w:rFonts w:ascii="Arial" w:eastAsia="Times New Roman" w:hAnsi="Arial" w:cs="Arial"/>
          <w:kern w:val="0"/>
          <w:sz w:val="22"/>
          <w:lang w:val="en-US" w:eastAsia="de-DE"/>
          <w14:ligatures w14:val="none"/>
        </w:rPr>
        <w:t xml:space="preserve">Effective teamwork is also important in maternity care. </w:t>
      </w:r>
      <w:r w:rsidR="00B4755B" w:rsidRPr="00F30092">
        <w:rPr>
          <w:rFonts w:ascii="Arial" w:eastAsia="Times New Roman" w:hAnsi="Arial" w:cs="Arial"/>
          <w:kern w:val="0"/>
          <w:sz w:val="22"/>
          <w:lang w:val="en-US" w:eastAsia="de-DE"/>
          <w14:ligatures w14:val="none"/>
        </w:rPr>
        <w:t>MSW</w:t>
      </w:r>
      <w:r w:rsidRPr="00F30092">
        <w:rPr>
          <w:rFonts w:ascii="Arial" w:eastAsia="Times New Roman" w:hAnsi="Arial" w:cs="Arial"/>
          <w:kern w:val="0"/>
          <w:sz w:val="22"/>
          <w:lang w:val="en-US" w:eastAsia="de-DE"/>
          <w14:ligatures w14:val="none"/>
        </w:rPr>
        <w:t>s work closely with midwives, nurses, doctors and other staff to provide support for women and babies. The Care Quality Commission (2024) explains that staff working together and sharing information can</w:t>
      </w:r>
      <w:r w:rsidR="00155246" w:rsidRPr="00F30092">
        <w:rPr>
          <w:rFonts w:ascii="Arial" w:eastAsia="Times New Roman" w:hAnsi="Arial" w:cs="Arial"/>
          <w:kern w:val="0"/>
          <w:sz w:val="22"/>
          <w:lang w:val="en-US" w:eastAsia="de-DE"/>
          <w14:ligatures w14:val="none"/>
        </w:rPr>
        <w:t xml:space="preserve"> supports</w:t>
      </w:r>
      <w:r w:rsidRPr="00F30092">
        <w:rPr>
          <w:rFonts w:ascii="Arial" w:eastAsia="Times New Roman" w:hAnsi="Arial" w:cs="Arial"/>
          <w:kern w:val="0"/>
          <w:sz w:val="22"/>
          <w:lang w:val="en-US" w:eastAsia="de-DE"/>
          <w14:ligatures w14:val="none"/>
        </w:rPr>
        <w:t xml:space="preserve"> safe maternity care. For example, a </w:t>
      </w:r>
      <w:r w:rsidR="00B4755B" w:rsidRPr="00F30092">
        <w:rPr>
          <w:rFonts w:ascii="Arial" w:eastAsia="Times New Roman" w:hAnsi="Arial" w:cs="Arial"/>
          <w:kern w:val="0"/>
          <w:sz w:val="22"/>
          <w:lang w:val="en-US" w:eastAsia="de-DE"/>
          <w14:ligatures w14:val="none"/>
        </w:rPr>
        <w:t>MSW</w:t>
      </w:r>
      <w:r w:rsidR="00B4755B" w:rsidRPr="00F30092">
        <w:rPr>
          <w:rFonts w:ascii="Arial" w:eastAsia="Times New Roman" w:hAnsi="Arial" w:cs="Arial"/>
          <w:kern w:val="0"/>
          <w:sz w:val="22"/>
          <w:lang w:val="en-US" w:eastAsia="de-DE"/>
          <w14:ligatures w14:val="none"/>
        </w:rPr>
        <w:t xml:space="preserve"> </w:t>
      </w:r>
      <w:r w:rsidRPr="00F30092">
        <w:rPr>
          <w:rFonts w:ascii="Arial" w:eastAsia="Times New Roman" w:hAnsi="Arial" w:cs="Arial"/>
          <w:kern w:val="0"/>
          <w:sz w:val="22"/>
          <w:lang w:val="en-US" w:eastAsia="de-DE"/>
          <w14:ligatures w14:val="none"/>
        </w:rPr>
        <w:t>may help a midwife prepare equipment, monitor a woman’s condition and report any concerns. By working together, healthcare professionals can respond to women’s needs more effectively and provide appropriate care. Working well as a team can contribute to patient safety and the quality of maternity services.</w:t>
      </w:r>
      <w:r w:rsidR="00553F4A" w:rsidRPr="00F30092">
        <w:rPr>
          <w:rFonts w:ascii="Arial" w:eastAsia="Times New Roman" w:hAnsi="Arial" w:cs="Arial"/>
          <w:kern w:val="0"/>
          <w:sz w:val="22"/>
          <w:lang w:val="en-US" w:eastAsia="de-DE"/>
          <w14:ligatures w14:val="none"/>
        </w:rPr>
        <w:t xml:space="preserve"> </w:t>
      </w:r>
    </w:p>
    <w:p w14:paraId="58755EED" w14:textId="64859937" w:rsidR="00553F4A" w:rsidRPr="00F30092" w:rsidRDefault="003E2A8D" w:rsidP="00F30092">
      <w:pPr>
        <w:jc w:val="left"/>
        <w:rPr>
          <w:rFonts w:ascii="Arial" w:eastAsia="Times New Roman" w:hAnsi="Arial" w:cs="Arial"/>
          <w:kern w:val="0"/>
          <w:sz w:val="22"/>
          <w:lang w:val="en-US" w:eastAsia="de-DE"/>
          <w14:ligatures w14:val="none"/>
        </w:rPr>
      </w:pPr>
      <w:r w:rsidRPr="00F30092">
        <w:rPr>
          <w:rFonts w:ascii="Arial" w:eastAsia="Times New Roman" w:hAnsi="Arial" w:cs="Arial"/>
          <w:kern w:val="0"/>
          <w:sz w:val="22"/>
          <w:lang w:val="en-US" w:eastAsia="de-DE"/>
          <w14:ligatures w14:val="none"/>
        </w:rPr>
        <w:t>Communication, empathy and teamwork are closely connected in maternity care</w:t>
      </w:r>
      <w:r w:rsidR="00553F4A" w:rsidRPr="00F30092">
        <w:rPr>
          <w:rFonts w:ascii="Arial" w:eastAsia="Times New Roman" w:hAnsi="Arial" w:cs="Arial"/>
          <w:kern w:val="0"/>
          <w:sz w:val="22"/>
          <w:lang w:val="en-US" w:eastAsia="de-DE"/>
          <w14:ligatures w14:val="none"/>
        </w:rPr>
        <w:t xml:space="preserve">. </w:t>
      </w:r>
      <w:r w:rsidR="00553F4A" w:rsidRPr="00F30092">
        <w:rPr>
          <w:rFonts w:ascii="Arial" w:eastAsia="Times New Roman" w:hAnsi="Arial" w:cs="Arial"/>
          <w:kern w:val="0"/>
          <w:sz w:val="22"/>
          <w:lang w:val="en-US" w:eastAsia="de-DE"/>
          <w14:ligatures w14:val="none"/>
        </w:rPr>
        <w:t>Good communication allows staff to share information, empathy makes women feel listened to and supported, and teamwork enables healthcare professionals to work effectively together.</w:t>
      </w:r>
    </w:p>
    <w:p w14:paraId="43E130C5" w14:textId="29C79BD7" w:rsidR="003E2A8D" w:rsidRPr="00F30092" w:rsidRDefault="003E2A8D" w:rsidP="00F30092">
      <w:pPr>
        <w:jc w:val="left"/>
        <w:rPr>
          <w:rFonts w:ascii="Arial" w:eastAsia="Times New Roman" w:hAnsi="Arial" w:cs="Arial"/>
          <w:kern w:val="0"/>
          <w:sz w:val="22"/>
          <w:lang w:val="en-US" w:eastAsia="de-DE"/>
          <w14:ligatures w14:val="none"/>
        </w:rPr>
      </w:pPr>
    </w:p>
    <w:p w14:paraId="19DA301E" w14:textId="77777777" w:rsidR="00ED4FB8" w:rsidRPr="00ED4FB8" w:rsidRDefault="00ED4FB8" w:rsidP="00ED4FB8">
      <w:pPr>
        <w:spacing w:line="240" w:lineRule="auto"/>
        <w:jc w:val="left"/>
        <w:rPr>
          <w:rFonts w:ascii="Times New Roman" w:eastAsia="Times New Roman" w:hAnsi="Times New Roman" w:cs="Times New Roman"/>
          <w:kern w:val="0"/>
          <w:sz w:val="24"/>
          <w:szCs w:val="24"/>
          <w:lang w:val="en-US" w:eastAsia="de-DE"/>
          <w14:ligatures w14:val="none"/>
        </w:rPr>
      </w:pPr>
    </w:p>
    <w:p w14:paraId="2CAEA1EC" w14:textId="63AC77E2" w:rsidR="002370CE" w:rsidRPr="002976D4" w:rsidRDefault="1F09BC6E" w:rsidP="0CF501EC">
      <w:pPr>
        <w:pStyle w:val="Heading2"/>
        <w:rPr>
          <w:color w:val="4472C4" w:themeColor="accent1"/>
        </w:rPr>
      </w:pPr>
      <w:bookmarkStart w:id="4" w:name="_Toc237805016"/>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782BB3">
        <w:rPr>
          <w:color w:val="4471C4"/>
          <w:lang w:val="en-US"/>
        </w:rPr>
        <w:t>Maternity Support Wo</w:t>
      </w:r>
      <w:r w:rsidR="00EE5D27">
        <w:rPr>
          <w:color w:val="4471C4"/>
          <w:lang w:val="en-US"/>
        </w:rPr>
        <w:t>r</w:t>
      </w:r>
      <w:r w:rsidR="00782BB3">
        <w:rPr>
          <w:color w:val="4471C4"/>
          <w:lang w:val="en-US"/>
        </w:rPr>
        <w:t>ker</w:t>
      </w:r>
      <w:bookmarkEnd w:id="4"/>
    </w:p>
    <w:p w14:paraId="01C49510" w14:textId="7E141667" w:rsidR="002370CE" w:rsidRDefault="0C5D0C5C" w:rsidP="0156E134">
      <w:pPr>
        <w:pStyle w:val="Heading2"/>
        <w:rPr>
          <w:color w:val="4471C4"/>
        </w:rPr>
      </w:pPr>
      <w:bookmarkStart w:id="5" w:name="_Toc23780501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782BB3">
        <w:rPr>
          <w:color w:val="4471C4"/>
          <w:lang w:val="en-US"/>
        </w:rPr>
        <w:t>Maternity Support Wo</w:t>
      </w:r>
      <w:r w:rsidR="00EE5D27">
        <w:rPr>
          <w:color w:val="4471C4"/>
          <w:lang w:val="en-US"/>
        </w:rPr>
        <w:t>r</w:t>
      </w:r>
      <w:r w:rsidR="00782BB3">
        <w:rPr>
          <w:color w:val="4471C4"/>
          <w:lang w:val="en-US"/>
        </w:rPr>
        <w:t>ker</w:t>
      </w:r>
      <w:bookmarkEnd w:id="5"/>
    </w:p>
    <w:p w14:paraId="5B7CC78A" w14:textId="7F45431C" w:rsidR="006636CE" w:rsidRPr="00F30092" w:rsidRDefault="00570EEB" w:rsidP="00F30092">
      <w:pPr>
        <w:jc w:val="left"/>
        <w:rPr>
          <w:rFonts w:ascii="Arial" w:eastAsia="Times New Roman" w:hAnsi="Arial" w:cs="Arial"/>
          <w:kern w:val="0"/>
          <w:sz w:val="22"/>
          <w:lang w:val="en-US" w:eastAsia="de-DE"/>
          <w14:ligatures w14:val="none"/>
        </w:rPr>
      </w:pPr>
      <w:r w:rsidRPr="00F30092">
        <w:rPr>
          <w:rFonts w:ascii="Arial" w:eastAsia="Times New Roman" w:hAnsi="Arial" w:cs="Arial"/>
          <w:kern w:val="0"/>
          <w:sz w:val="22"/>
          <w:lang w:eastAsia="de-DE"/>
          <w14:ligatures w14:val="none"/>
        </w:rPr>
        <w:t>T</w:t>
      </w:r>
      <w:r w:rsidR="006636CE" w:rsidRPr="00F30092">
        <w:rPr>
          <w:rFonts w:ascii="Arial" w:eastAsia="Times New Roman" w:hAnsi="Arial" w:cs="Arial"/>
          <w:kern w:val="0"/>
          <w:sz w:val="22"/>
          <w:lang w:val="en-US" w:eastAsia="de-DE"/>
          <w14:ligatures w14:val="none"/>
        </w:rPr>
        <w:t>here are several ways to develop communication, empathy and teamwork in maternity car</w:t>
      </w:r>
      <w:r w:rsidR="00553F4A" w:rsidRPr="00F30092">
        <w:rPr>
          <w:rFonts w:ascii="Arial" w:eastAsia="Times New Roman" w:hAnsi="Arial" w:cs="Arial"/>
          <w:kern w:val="0"/>
          <w:sz w:val="22"/>
          <w:lang w:val="en-US" w:eastAsia="de-DE"/>
          <w14:ligatures w14:val="none"/>
        </w:rPr>
        <w:t>e.</w:t>
      </w:r>
    </w:p>
    <w:p w14:paraId="7FED87A2" w14:textId="1EA6BC10" w:rsidR="006636CE" w:rsidRPr="00F30092" w:rsidRDefault="006636CE" w:rsidP="00F30092">
      <w:pPr>
        <w:jc w:val="left"/>
        <w:rPr>
          <w:rFonts w:ascii="Arial" w:eastAsia="Times New Roman" w:hAnsi="Arial" w:cs="Arial"/>
          <w:kern w:val="0"/>
          <w:sz w:val="22"/>
          <w:lang w:val="en-US" w:eastAsia="de-DE"/>
          <w14:ligatures w14:val="none"/>
        </w:rPr>
      </w:pPr>
      <w:r w:rsidRPr="00F30092">
        <w:rPr>
          <w:rFonts w:ascii="Arial" w:eastAsia="Times New Roman" w:hAnsi="Arial" w:cs="Arial"/>
          <w:kern w:val="0"/>
          <w:sz w:val="22"/>
          <w:lang w:val="en-US" w:eastAsia="de-DE"/>
          <w14:ligatures w14:val="none"/>
        </w:rPr>
        <w:t xml:space="preserve">Empathy can be developed through reflective practice and patient feedback. Reflective practice involves thinking about everyday experiences, recognising what went well and considering what could be improved. The Nursing and Midwifery Council (2021) explains that reflection can help healthcare professionals identify improvements or changes to their practice based on what they have learned. Patient feedback can also help MSWs understand how women feel about the care they receive. For example, after supporting a new mother, a </w:t>
      </w:r>
      <w:r w:rsidR="00B4755B" w:rsidRPr="00F30092">
        <w:rPr>
          <w:rFonts w:ascii="Arial" w:eastAsia="Times New Roman" w:hAnsi="Arial" w:cs="Arial"/>
          <w:kern w:val="0"/>
          <w:sz w:val="22"/>
          <w:lang w:val="en-US" w:eastAsia="de-DE"/>
          <w14:ligatures w14:val="none"/>
        </w:rPr>
        <w:t xml:space="preserve">MSW </w:t>
      </w:r>
      <w:r w:rsidRPr="00F30092">
        <w:rPr>
          <w:rFonts w:ascii="Arial" w:eastAsia="Times New Roman" w:hAnsi="Arial" w:cs="Arial"/>
          <w:kern w:val="0"/>
          <w:sz w:val="22"/>
          <w:lang w:val="en-US" w:eastAsia="de-DE"/>
          <w14:ligatures w14:val="none"/>
        </w:rPr>
        <w:t xml:space="preserve">may discuss the experience with a supervisor and reflect on whether the emotional support provided met the woman’s needs. This process can help </w:t>
      </w:r>
      <w:r w:rsidR="001B3A1A" w:rsidRPr="00F30092">
        <w:rPr>
          <w:rFonts w:ascii="Arial" w:eastAsia="Times New Roman" w:hAnsi="Arial" w:cs="Arial"/>
          <w:kern w:val="0"/>
          <w:sz w:val="22"/>
          <w:lang w:val="en-US" w:eastAsia="de-DE"/>
          <w14:ligatures w14:val="none"/>
        </w:rPr>
        <w:t>MSW</w:t>
      </w:r>
      <w:r w:rsidRPr="00F30092">
        <w:rPr>
          <w:rFonts w:ascii="Arial" w:eastAsia="Times New Roman" w:hAnsi="Arial" w:cs="Arial"/>
          <w:kern w:val="0"/>
          <w:sz w:val="22"/>
          <w:lang w:val="en-US" w:eastAsia="de-DE"/>
          <w14:ligatures w14:val="none"/>
        </w:rPr>
        <w:t>s provide more compassionate, person-centred and supportive care.</w:t>
      </w:r>
    </w:p>
    <w:p w14:paraId="37664163" w14:textId="77777777" w:rsidR="006636CE" w:rsidRPr="00F30092" w:rsidRDefault="006636CE" w:rsidP="00F30092">
      <w:pPr>
        <w:jc w:val="left"/>
        <w:rPr>
          <w:rFonts w:ascii="Arial" w:eastAsia="Times New Roman" w:hAnsi="Arial" w:cs="Arial"/>
          <w:kern w:val="0"/>
          <w:sz w:val="22"/>
          <w:lang w:val="en-US" w:eastAsia="de-DE"/>
          <w14:ligatures w14:val="none"/>
        </w:rPr>
      </w:pPr>
    </w:p>
    <w:p w14:paraId="173104B6" w14:textId="65C6270B" w:rsidR="006636CE" w:rsidRPr="00F30092" w:rsidRDefault="006636CE" w:rsidP="00F30092">
      <w:pPr>
        <w:jc w:val="left"/>
        <w:rPr>
          <w:rFonts w:ascii="Arial" w:eastAsia="Times New Roman" w:hAnsi="Arial" w:cs="Arial"/>
          <w:kern w:val="0"/>
          <w:sz w:val="22"/>
          <w:lang w:val="en-US" w:eastAsia="de-DE"/>
          <w14:ligatures w14:val="none"/>
        </w:rPr>
      </w:pPr>
      <w:r w:rsidRPr="00F30092">
        <w:rPr>
          <w:rFonts w:ascii="Arial" w:eastAsia="Times New Roman" w:hAnsi="Arial" w:cs="Arial"/>
          <w:kern w:val="0"/>
          <w:sz w:val="22"/>
          <w:lang w:val="en-US" w:eastAsia="de-DE"/>
          <w14:ligatures w14:val="none"/>
        </w:rPr>
        <w:lastRenderedPageBreak/>
        <w:t xml:space="preserve">Communication skills can be improved through regular training and constructive feedback from experienced healthcare professionals. This training can help </w:t>
      </w:r>
      <w:r w:rsidR="00F30092" w:rsidRPr="00F30092">
        <w:rPr>
          <w:rFonts w:ascii="Arial" w:eastAsia="Times New Roman" w:hAnsi="Arial" w:cs="Arial"/>
          <w:kern w:val="0"/>
          <w:sz w:val="22"/>
          <w:lang w:val="en-US" w:eastAsia="de-DE"/>
          <w14:ligatures w14:val="none"/>
        </w:rPr>
        <w:t>MSW</w:t>
      </w:r>
      <w:r w:rsidR="00F30092" w:rsidRPr="00F30092">
        <w:rPr>
          <w:rFonts w:ascii="Arial" w:eastAsia="Times New Roman" w:hAnsi="Arial" w:cs="Arial"/>
          <w:kern w:val="0"/>
          <w:sz w:val="22"/>
          <w:lang w:val="en-US" w:eastAsia="de-DE"/>
          <w14:ligatures w14:val="none"/>
        </w:rPr>
        <w:t xml:space="preserve"> </w:t>
      </w:r>
      <w:r w:rsidRPr="00F30092">
        <w:rPr>
          <w:rFonts w:ascii="Arial" w:eastAsia="Times New Roman" w:hAnsi="Arial" w:cs="Arial"/>
          <w:kern w:val="0"/>
          <w:sz w:val="22"/>
          <w:lang w:val="en-US" w:eastAsia="de-DE"/>
          <w14:ligatures w14:val="none"/>
        </w:rPr>
        <w:t xml:space="preserve">speak clearly, listen carefully and share information accurately with colleagues and patients. NHS England (2024) highlights the importance of developing good communication skills in maternity care. For example, after speaking with a patient, a senior midwife may provide feedback on how information was explained and suggest ways to improve future conversations. Regular feedback can help </w:t>
      </w:r>
      <w:r w:rsidR="00F30092" w:rsidRPr="00F30092">
        <w:rPr>
          <w:rFonts w:ascii="Arial" w:eastAsia="Times New Roman" w:hAnsi="Arial" w:cs="Arial"/>
          <w:kern w:val="0"/>
          <w:sz w:val="22"/>
          <w:lang w:val="en-US" w:eastAsia="de-DE"/>
          <w14:ligatures w14:val="none"/>
        </w:rPr>
        <w:t>MSWs become</w:t>
      </w:r>
      <w:r w:rsidRPr="00F30092">
        <w:rPr>
          <w:rFonts w:ascii="Arial" w:eastAsia="Times New Roman" w:hAnsi="Arial" w:cs="Arial"/>
          <w:kern w:val="0"/>
          <w:sz w:val="22"/>
          <w:lang w:val="en-US" w:eastAsia="de-DE"/>
          <w14:ligatures w14:val="none"/>
        </w:rPr>
        <w:t xml:space="preserve"> more confident communicators and provide clearer information to women, families and colleagues.</w:t>
      </w:r>
    </w:p>
    <w:p w14:paraId="0DF2DB92" w14:textId="77777777" w:rsidR="006636CE" w:rsidRPr="00F30092" w:rsidRDefault="006636CE" w:rsidP="00F30092">
      <w:pPr>
        <w:jc w:val="left"/>
        <w:rPr>
          <w:rFonts w:ascii="Arial" w:eastAsia="Times New Roman" w:hAnsi="Arial" w:cs="Arial"/>
          <w:kern w:val="0"/>
          <w:sz w:val="22"/>
          <w:lang w:val="en-US" w:eastAsia="de-DE"/>
          <w14:ligatures w14:val="none"/>
        </w:rPr>
      </w:pPr>
    </w:p>
    <w:p w14:paraId="0EE92FCD" w14:textId="3EA975A1" w:rsidR="006636CE" w:rsidRPr="00F30092" w:rsidRDefault="006636CE" w:rsidP="00F30092">
      <w:pPr>
        <w:jc w:val="left"/>
        <w:rPr>
          <w:rFonts w:ascii="Arial" w:eastAsia="Times New Roman" w:hAnsi="Arial" w:cs="Arial"/>
          <w:kern w:val="0"/>
          <w:sz w:val="22"/>
          <w:lang w:val="en-US" w:eastAsia="de-DE"/>
          <w14:ligatures w14:val="none"/>
        </w:rPr>
      </w:pPr>
      <w:r w:rsidRPr="00F30092">
        <w:rPr>
          <w:rFonts w:ascii="Arial" w:eastAsia="Times New Roman" w:hAnsi="Arial" w:cs="Arial"/>
          <w:kern w:val="0"/>
          <w:sz w:val="22"/>
          <w:lang w:val="en-US" w:eastAsia="de-DE"/>
          <w14:ligatures w14:val="none"/>
        </w:rPr>
        <w:t xml:space="preserve">Teamwork can be improved by taking part in team meetings. These meetings allow healthcare professionals to discuss patient care, exchange information and work together to support women and babies. The Care Quality Commission (2024) explains that good communication and coordination between staff help ensure that important information is shared. For example, during a team meeting, a </w:t>
      </w:r>
      <w:r w:rsidR="00F30092" w:rsidRPr="00F30092">
        <w:rPr>
          <w:rFonts w:ascii="Arial" w:eastAsia="Times New Roman" w:hAnsi="Arial" w:cs="Arial"/>
          <w:kern w:val="0"/>
          <w:sz w:val="22"/>
          <w:lang w:val="en-US" w:eastAsia="de-DE"/>
          <w14:ligatures w14:val="none"/>
        </w:rPr>
        <w:t>MSW</w:t>
      </w:r>
      <w:r w:rsidR="00F30092" w:rsidRPr="00F30092">
        <w:rPr>
          <w:rFonts w:ascii="Arial" w:eastAsia="Times New Roman" w:hAnsi="Arial" w:cs="Arial"/>
          <w:kern w:val="0"/>
          <w:sz w:val="22"/>
          <w:lang w:val="en-US" w:eastAsia="de-DE"/>
          <w14:ligatures w14:val="none"/>
        </w:rPr>
        <w:t xml:space="preserve"> </w:t>
      </w:r>
      <w:r w:rsidRPr="00F30092">
        <w:rPr>
          <w:rFonts w:ascii="Arial" w:eastAsia="Times New Roman" w:hAnsi="Arial" w:cs="Arial"/>
          <w:kern w:val="0"/>
          <w:sz w:val="22"/>
          <w:lang w:val="en-US" w:eastAsia="de-DE"/>
          <w14:ligatures w14:val="none"/>
        </w:rPr>
        <w:t>may share observations about a woman’s condition with midwives and other healthcare professionals. This helps the team understand the woman’s needs and provide appropriate care. Regular participation in team meetings can also improve communication and teamwork within the maternity team.</w:t>
      </w:r>
    </w:p>
    <w:p w14:paraId="176F3FBA" w14:textId="695B3E59" w:rsidR="007A6025" w:rsidRPr="00AB5AF5" w:rsidRDefault="007A6025" w:rsidP="00F30092">
      <w:pPr>
        <w:rPr>
          <w:rFonts w:ascii="Arial" w:eastAsia="Times New Roman" w:hAnsi="Arial" w:cs="Arial"/>
          <w:kern w:val="0"/>
          <w:sz w:val="22"/>
          <w:lang w:val="en-US" w:eastAsia="de-DE"/>
          <w14:ligatures w14:val="none"/>
        </w:rPr>
      </w:pPr>
      <w:r w:rsidRPr="00F30092">
        <w:rPr>
          <w:rFonts w:ascii="Arial" w:eastAsia="Times New Roman" w:hAnsi="Arial" w:cs="Arial"/>
          <w:kern w:val="0"/>
          <w:sz w:val="22"/>
          <w:lang w:val="en-US" w:eastAsia="de-DE"/>
          <w14:ligatures w14:val="none"/>
        </w:rPr>
        <w:br/>
      </w:r>
    </w:p>
    <w:p w14:paraId="1497148C" w14:textId="09896E89" w:rsidR="00A946CB" w:rsidRDefault="5617AA6E" w:rsidP="0156E134">
      <w:pPr>
        <w:pStyle w:val="Heading2"/>
        <w:rPr>
          <w:color w:val="4471C4"/>
        </w:rPr>
      </w:pPr>
      <w:bookmarkStart w:id="6" w:name="_Toc237805018"/>
      <w:r w:rsidRPr="0CF501EC">
        <w:rPr>
          <w:color w:val="4471C4"/>
        </w:rPr>
        <w:t>4</w:t>
      </w:r>
      <w:r w:rsidR="00A946CB" w:rsidRPr="0CF501EC">
        <w:rPr>
          <w:color w:val="4471C4"/>
        </w:rPr>
        <w:t xml:space="preserve"> Conclusion</w:t>
      </w:r>
      <w:bookmarkEnd w:id="6"/>
    </w:p>
    <w:p w14:paraId="639B98E0" w14:textId="3E8130C7" w:rsidR="007A6025" w:rsidRPr="00F30092" w:rsidRDefault="00F30092" w:rsidP="00E40971">
      <w:pPr>
        <w:rPr>
          <w:rFonts w:ascii="Arial" w:eastAsia="Times New Roman" w:hAnsi="Arial" w:cs="Arial"/>
          <w:kern w:val="0"/>
          <w:sz w:val="22"/>
          <w:lang w:val="en-US" w:eastAsia="de-DE"/>
          <w14:ligatures w14:val="none"/>
        </w:rPr>
      </w:pPr>
      <w:r w:rsidRPr="00F30092">
        <w:rPr>
          <w:rFonts w:ascii="Arial" w:eastAsia="Times New Roman" w:hAnsi="Arial" w:cs="Arial"/>
          <w:kern w:val="0"/>
          <w:sz w:val="22"/>
          <w:lang w:val="en-US" w:eastAsia="de-DE"/>
          <w14:ligatures w14:val="none"/>
        </w:rPr>
        <w:t>MSW</w:t>
      </w:r>
      <w:r w:rsidR="007A6025" w:rsidRPr="00F30092">
        <w:rPr>
          <w:rFonts w:ascii="Arial" w:eastAsia="Times New Roman" w:hAnsi="Arial" w:cs="Arial"/>
          <w:kern w:val="0"/>
          <w:sz w:val="22"/>
          <w:lang w:val="en-US" w:eastAsia="de-DE"/>
          <w14:ligatures w14:val="none"/>
        </w:rPr>
        <w:t xml:space="preserve">s are an important part of providing safe and high-quality maternity care. This report has described the role and its main responsibilities and examined three important skills: communication, empathy and teamwork. </w:t>
      </w:r>
      <w:r w:rsidR="00E40971" w:rsidRPr="00F30092">
        <w:rPr>
          <w:rFonts w:ascii="Arial" w:eastAsia="Times New Roman" w:hAnsi="Arial" w:cs="Arial"/>
          <w:kern w:val="0"/>
          <w:sz w:val="22"/>
          <w:lang w:val="en-US" w:eastAsia="de-DE"/>
          <w14:ligatures w14:val="none"/>
        </w:rPr>
        <w:t xml:space="preserve">It has also explained how these skills can be developed through reflective practice, communication training and participation in team meetings. </w:t>
      </w:r>
      <w:r w:rsidR="007A6025" w:rsidRPr="00F30092">
        <w:rPr>
          <w:rFonts w:ascii="Arial" w:eastAsia="Times New Roman" w:hAnsi="Arial" w:cs="Arial"/>
          <w:kern w:val="0"/>
          <w:sz w:val="22"/>
          <w:lang w:val="en-US" w:eastAsia="de-DE"/>
          <w14:ligatures w14:val="none"/>
        </w:rPr>
        <w:t xml:space="preserve">These skills help </w:t>
      </w:r>
      <w:r w:rsidRPr="00F30092">
        <w:rPr>
          <w:rFonts w:ascii="Arial" w:eastAsia="Times New Roman" w:hAnsi="Arial" w:cs="Arial"/>
          <w:kern w:val="0"/>
          <w:sz w:val="22"/>
          <w:lang w:val="en-US" w:eastAsia="de-DE"/>
          <w14:ligatures w14:val="none"/>
        </w:rPr>
        <w:t>MSW</w:t>
      </w:r>
      <w:r w:rsidR="007A6025" w:rsidRPr="00F30092">
        <w:rPr>
          <w:rFonts w:ascii="Arial" w:eastAsia="Times New Roman" w:hAnsi="Arial" w:cs="Arial"/>
          <w:kern w:val="0"/>
          <w:sz w:val="22"/>
          <w:lang w:val="en-US" w:eastAsia="de-DE"/>
          <w14:ligatures w14:val="none"/>
        </w:rPr>
        <w:t>s communicate clearly, support women with empathy and work effectively with other healthcare professionals. Developing these skills can therefore contribute to safe, respectful and person-centred care for women, babies and their families.</w:t>
      </w:r>
    </w:p>
    <w:p w14:paraId="5155B0ED" w14:textId="77777777" w:rsidR="00D676C3" w:rsidRPr="00AB5AF5" w:rsidRDefault="00D676C3" w:rsidP="00D676C3">
      <w:pPr>
        <w:pStyle w:val="ListParagraph"/>
        <w:spacing w:line="240" w:lineRule="auto"/>
        <w:rPr>
          <w:rFonts w:ascii="Arial" w:hAnsi="Arial" w:cs="Arial"/>
          <w:sz w:val="22"/>
          <w:lang w:val="en-US"/>
        </w:rPr>
      </w:pPr>
    </w:p>
    <w:p w14:paraId="2C751375" w14:textId="77777777" w:rsidR="00DA1B82" w:rsidRDefault="00DA1B82">
      <w:pPr>
        <w:rPr>
          <w:rFonts w:eastAsiaTheme="majorEastAsia" w:cstheme="majorBidi"/>
          <w:color w:val="4471C4"/>
          <w:sz w:val="28"/>
          <w:szCs w:val="26"/>
        </w:rPr>
      </w:pPr>
      <w:r>
        <w:rPr>
          <w:color w:val="4471C4"/>
        </w:rPr>
        <w:br w:type="page"/>
      </w:r>
    </w:p>
    <w:p w14:paraId="239C9321" w14:textId="57825956" w:rsidR="004A00C2" w:rsidRPr="002976D4" w:rsidRDefault="004A00C2" w:rsidP="004A00C2">
      <w:pPr>
        <w:pStyle w:val="Heading2"/>
        <w:rPr>
          <w:color w:val="4472C4" w:themeColor="accent1"/>
        </w:rPr>
      </w:pPr>
      <w:bookmarkStart w:id="7" w:name="_Toc237805019"/>
      <w:r w:rsidRPr="0CF501EC">
        <w:rPr>
          <w:color w:val="4471C4"/>
        </w:rPr>
        <w:lastRenderedPageBreak/>
        <w:t>5 Reference List</w:t>
      </w:r>
      <w:bookmarkEnd w:id="7"/>
      <w:r w:rsidR="007229EE">
        <w:rPr>
          <w:color w:val="4471C4"/>
        </w:rPr>
        <w:t xml:space="preserve"> </w:t>
      </w:r>
    </w:p>
    <w:p w14:paraId="019A6CF1" w14:textId="007FDB0E" w:rsidR="00735891" w:rsidRPr="00735891" w:rsidRDefault="00735891" w:rsidP="00735891">
      <w:pPr>
        <w:spacing w:line="240" w:lineRule="auto"/>
        <w:jc w:val="left"/>
        <w:rPr>
          <w:rFonts w:ascii="Times New Roman" w:eastAsia="Times New Roman" w:hAnsi="Times New Roman" w:cs="Times New Roman"/>
          <w:kern w:val="0"/>
          <w:sz w:val="24"/>
          <w:szCs w:val="24"/>
          <w:lang w:val="en-US" w:eastAsia="de-DE"/>
          <w14:ligatures w14:val="none"/>
        </w:rPr>
      </w:pPr>
      <w:r w:rsidRPr="00735891">
        <w:rPr>
          <w:rFonts w:ascii="Times New Roman" w:eastAsia="Times New Roman" w:hAnsi="Times New Roman" w:cs="Times New Roman"/>
          <w:b/>
          <w:bCs/>
          <w:kern w:val="0"/>
          <w:sz w:val="24"/>
          <w:szCs w:val="24"/>
          <w:lang w:val="en-US" w:eastAsia="de-DE"/>
          <w14:ligatures w14:val="none"/>
        </w:rPr>
        <w:t xml:space="preserve">Care Quality Commission (2024) </w:t>
      </w:r>
      <w:r w:rsidRPr="00735891">
        <w:rPr>
          <w:rFonts w:ascii="Times New Roman" w:eastAsia="Times New Roman" w:hAnsi="Times New Roman" w:cs="Times New Roman"/>
          <w:i/>
          <w:iCs/>
          <w:kern w:val="0"/>
          <w:sz w:val="24"/>
          <w:szCs w:val="24"/>
          <w:lang w:val="en-US" w:eastAsia="de-DE"/>
          <w14:ligatures w14:val="none"/>
        </w:rPr>
        <w:t>National review of maternity services in England 2022 to 2024</w:t>
      </w:r>
      <w:r w:rsidRPr="00735891">
        <w:rPr>
          <w:rFonts w:ascii="Times New Roman" w:eastAsia="Times New Roman" w:hAnsi="Times New Roman" w:cs="Times New Roman"/>
          <w:kern w:val="0"/>
          <w:sz w:val="24"/>
          <w:szCs w:val="24"/>
          <w:lang w:val="en-US" w:eastAsia="de-DE"/>
          <w14:ligatures w14:val="none"/>
        </w:rPr>
        <w:t xml:space="preserve">. Available at: </w:t>
      </w:r>
      <w:hyperlink r:id="rId9" w:history="1">
        <w:r w:rsidRPr="00735891">
          <w:rPr>
            <w:rStyle w:val="Hyperlink"/>
            <w:rFonts w:ascii="Times New Roman" w:eastAsia="Times New Roman" w:hAnsi="Times New Roman" w:cs="Times New Roman"/>
            <w:kern w:val="0"/>
            <w:sz w:val="24"/>
            <w:szCs w:val="24"/>
            <w:lang w:val="en-US" w:eastAsia="de-DE"/>
            <w14:ligatures w14:val="none"/>
          </w:rPr>
          <w:t>https://www.cqc.org.uk/p</w:t>
        </w:r>
        <w:r w:rsidRPr="00735891">
          <w:rPr>
            <w:rStyle w:val="Hyperlink"/>
            <w:rFonts w:ascii="Times New Roman" w:eastAsia="Times New Roman" w:hAnsi="Times New Roman" w:cs="Times New Roman"/>
            <w:kern w:val="0"/>
            <w:sz w:val="24"/>
            <w:szCs w:val="24"/>
            <w:lang w:val="en-US" w:eastAsia="de-DE"/>
            <w14:ligatures w14:val="none"/>
          </w:rPr>
          <w:t>u</w:t>
        </w:r>
        <w:r w:rsidRPr="00735891">
          <w:rPr>
            <w:rStyle w:val="Hyperlink"/>
            <w:rFonts w:ascii="Times New Roman" w:eastAsia="Times New Roman" w:hAnsi="Times New Roman" w:cs="Times New Roman"/>
            <w:kern w:val="0"/>
            <w:sz w:val="24"/>
            <w:szCs w:val="24"/>
            <w:lang w:val="en-US" w:eastAsia="de-DE"/>
            <w14:ligatures w14:val="none"/>
          </w:rPr>
          <w:t>blications/maternity-services-2022-2024</w:t>
        </w:r>
      </w:hyperlink>
      <w:r w:rsidRPr="00735891">
        <w:rPr>
          <w:rFonts w:ascii="Times New Roman" w:eastAsia="Times New Roman" w:hAnsi="Times New Roman" w:cs="Times New Roman"/>
          <w:kern w:val="0"/>
          <w:sz w:val="24"/>
          <w:szCs w:val="24"/>
          <w:lang w:val="en-US" w:eastAsia="de-DE"/>
          <w14:ligatures w14:val="none"/>
        </w:rPr>
        <w:t xml:space="preserve"> (Accessed: 12 August 2026).</w:t>
      </w:r>
      <w:r w:rsidRPr="00735891">
        <w:rPr>
          <w:rFonts w:ascii="Times New Roman" w:eastAsia="Times New Roman" w:hAnsi="Times New Roman" w:cs="Times New Roman"/>
          <w:kern w:val="0"/>
          <w:sz w:val="24"/>
          <w:szCs w:val="24"/>
          <w:lang w:val="en-US" w:eastAsia="de-DE"/>
          <w14:ligatures w14:val="none"/>
        </w:rPr>
        <w:br/>
      </w:r>
      <w:r w:rsidRPr="00735891">
        <w:rPr>
          <w:rFonts w:ascii="Times New Roman" w:eastAsia="Times New Roman" w:hAnsi="Times New Roman" w:cs="Times New Roman"/>
          <w:b/>
          <w:bCs/>
          <w:kern w:val="0"/>
          <w:sz w:val="24"/>
          <w:szCs w:val="24"/>
          <w:lang w:val="en-US" w:eastAsia="de-DE"/>
          <w14:ligatures w14:val="none"/>
        </w:rPr>
        <w:t xml:space="preserve">NHS England (2023) </w:t>
      </w:r>
      <w:r w:rsidRPr="00735891">
        <w:rPr>
          <w:rFonts w:ascii="Times New Roman" w:eastAsia="Times New Roman" w:hAnsi="Times New Roman" w:cs="Times New Roman"/>
          <w:i/>
          <w:iCs/>
          <w:kern w:val="0"/>
          <w:sz w:val="24"/>
          <w:szCs w:val="24"/>
          <w:lang w:val="en-US" w:eastAsia="de-DE"/>
          <w14:ligatures w14:val="none"/>
        </w:rPr>
        <w:t>Your questions answered: a guide to becoming a maternity services support worker</w:t>
      </w:r>
      <w:r w:rsidRPr="00735891">
        <w:rPr>
          <w:rFonts w:ascii="Times New Roman" w:eastAsia="Times New Roman" w:hAnsi="Times New Roman" w:cs="Times New Roman"/>
          <w:kern w:val="0"/>
          <w:sz w:val="24"/>
          <w:szCs w:val="24"/>
          <w:lang w:val="en-US" w:eastAsia="de-DE"/>
          <w14:ligatures w14:val="none"/>
        </w:rPr>
        <w:t>. Available at</w:t>
      </w:r>
      <w:r>
        <w:rPr>
          <w:rFonts w:ascii="Times New Roman" w:eastAsia="Times New Roman" w:hAnsi="Times New Roman" w:cs="Times New Roman"/>
          <w:kern w:val="0"/>
          <w:sz w:val="24"/>
          <w:szCs w:val="24"/>
          <w:lang w:val="en-US" w:eastAsia="de-DE"/>
          <w14:ligatures w14:val="none"/>
        </w:rPr>
        <w:t xml:space="preserve">: </w:t>
      </w:r>
      <w:hyperlink r:id="rId10" w:history="1">
        <w:r>
          <w:rPr>
            <w:rStyle w:val="Hyperlink"/>
            <w:rFonts w:ascii="Times New Roman" w:eastAsia="Times New Roman" w:hAnsi="Times New Roman" w:cs="Times New Roman"/>
            <w:kern w:val="0"/>
            <w:sz w:val="24"/>
            <w:szCs w:val="24"/>
            <w:lang w:val="en-US" w:eastAsia="de-DE"/>
            <w14:ligatures w14:val="none"/>
          </w:rPr>
          <w:t>https:/www.england.nhs.uk/long-read/your-questions-answered-a-guide-to-becoming-a-materni</w:t>
        </w:r>
        <w:r>
          <w:rPr>
            <w:rStyle w:val="Hyperlink"/>
            <w:rFonts w:ascii="Times New Roman" w:eastAsia="Times New Roman" w:hAnsi="Times New Roman" w:cs="Times New Roman"/>
            <w:kern w:val="0"/>
            <w:sz w:val="24"/>
            <w:szCs w:val="24"/>
            <w:lang w:val="en-US" w:eastAsia="de-DE"/>
            <w14:ligatures w14:val="none"/>
          </w:rPr>
          <w:t>t</w:t>
        </w:r>
        <w:r>
          <w:rPr>
            <w:rStyle w:val="Hyperlink"/>
            <w:rFonts w:ascii="Times New Roman" w:eastAsia="Times New Roman" w:hAnsi="Times New Roman" w:cs="Times New Roman"/>
            <w:kern w:val="0"/>
            <w:sz w:val="24"/>
            <w:szCs w:val="24"/>
            <w:lang w:val="en-US" w:eastAsia="de-DE"/>
            <w14:ligatures w14:val="none"/>
          </w:rPr>
          <w:t>y-services-support-worker/</w:t>
        </w:r>
      </w:hyperlink>
      <w:r w:rsidRPr="00735891">
        <w:rPr>
          <w:rFonts w:ascii="Times New Roman" w:eastAsia="Times New Roman" w:hAnsi="Times New Roman" w:cs="Times New Roman"/>
          <w:kern w:val="0"/>
          <w:sz w:val="24"/>
          <w:szCs w:val="24"/>
          <w:lang w:val="en-US" w:eastAsia="de-DE"/>
          <w14:ligatures w14:val="none"/>
        </w:rPr>
        <w:t xml:space="preserve"> (Accessed: 12 August 2026).</w:t>
      </w:r>
      <w:r w:rsidRPr="00735891">
        <w:rPr>
          <w:rFonts w:ascii="Times New Roman" w:eastAsia="Times New Roman" w:hAnsi="Times New Roman" w:cs="Times New Roman"/>
          <w:kern w:val="0"/>
          <w:sz w:val="24"/>
          <w:szCs w:val="24"/>
          <w:lang w:val="en-US" w:eastAsia="de-DE"/>
          <w14:ligatures w14:val="none"/>
        </w:rPr>
        <w:br/>
      </w:r>
      <w:r w:rsidRPr="00735891">
        <w:rPr>
          <w:rFonts w:ascii="Times New Roman" w:eastAsia="Times New Roman" w:hAnsi="Times New Roman" w:cs="Times New Roman"/>
          <w:b/>
          <w:bCs/>
          <w:kern w:val="0"/>
          <w:sz w:val="24"/>
          <w:szCs w:val="24"/>
          <w:lang w:val="en-US" w:eastAsia="de-DE"/>
          <w14:ligatures w14:val="none"/>
        </w:rPr>
        <w:t xml:space="preserve">NHS England (2024) </w:t>
      </w:r>
      <w:r w:rsidRPr="00735891">
        <w:rPr>
          <w:rFonts w:ascii="Times New Roman" w:eastAsia="Times New Roman" w:hAnsi="Times New Roman" w:cs="Times New Roman"/>
          <w:i/>
          <w:iCs/>
          <w:kern w:val="0"/>
          <w:sz w:val="24"/>
          <w:szCs w:val="24"/>
          <w:lang w:val="en-US" w:eastAsia="de-DE"/>
          <w14:ligatures w14:val="none"/>
        </w:rPr>
        <w:t>Maternity support worker competency, education and career development framework</w:t>
      </w:r>
      <w:r w:rsidRPr="00735891">
        <w:rPr>
          <w:rFonts w:ascii="Times New Roman" w:eastAsia="Times New Roman" w:hAnsi="Times New Roman" w:cs="Times New Roman"/>
          <w:kern w:val="0"/>
          <w:sz w:val="24"/>
          <w:szCs w:val="24"/>
          <w:lang w:val="en-US" w:eastAsia="de-DE"/>
          <w14:ligatures w14:val="none"/>
        </w:rPr>
        <w:t xml:space="preserve">. Available at: </w:t>
      </w:r>
      <w:hyperlink r:id="rId11" w:history="1">
        <w:r w:rsidRPr="00735891">
          <w:rPr>
            <w:rStyle w:val="Hyperlink"/>
            <w:rFonts w:ascii="Times New Roman" w:eastAsia="Times New Roman" w:hAnsi="Times New Roman" w:cs="Times New Roman"/>
            <w:kern w:val="0"/>
            <w:sz w:val="24"/>
            <w:szCs w:val="24"/>
            <w:lang w:val="en-US" w:eastAsia="de-DE"/>
            <w14:ligatures w14:val="none"/>
          </w:rPr>
          <w:t>https://</w:t>
        </w:r>
        <w:r w:rsidRPr="00735891">
          <w:rPr>
            <w:rStyle w:val="Hyperlink"/>
            <w:rFonts w:ascii="Times New Roman" w:eastAsia="Times New Roman" w:hAnsi="Times New Roman" w:cs="Times New Roman"/>
            <w:kern w:val="0"/>
            <w:sz w:val="24"/>
            <w:szCs w:val="24"/>
            <w:lang w:val="en-US" w:eastAsia="de-DE"/>
            <w14:ligatures w14:val="none"/>
          </w:rPr>
          <w:t>w</w:t>
        </w:r>
        <w:r w:rsidRPr="00735891">
          <w:rPr>
            <w:rStyle w:val="Hyperlink"/>
            <w:rFonts w:ascii="Times New Roman" w:eastAsia="Times New Roman" w:hAnsi="Times New Roman" w:cs="Times New Roman"/>
            <w:kern w:val="0"/>
            <w:sz w:val="24"/>
            <w:szCs w:val="24"/>
            <w:lang w:val="en-US" w:eastAsia="de-DE"/>
            <w14:ligatures w14:val="none"/>
          </w:rPr>
          <w:t>ww.england.nhs.uk/long-read/maternity-support-worker-competency-education-and-career-development-framework/</w:t>
        </w:r>
      </w:hyperlink>
      <w:r w:rsidRPr="00735891">
        <w:rPr>
          <w:rFonts w:ascii="Times New Roman" w:eastAsia="Times New Roman" w:hAnsi="Times New Roman" w:cs="Times New Roman"/>
          <w:kern w:val="0"/>
          <w:sz w:val="24"/>
          <w:szCs w:val="24"/>
          <w:lang w:val="en-US" w:eastAsia="de-DE"/>
          <w14:ligatures w14:val="none"/>
        </w:rPr>
        <w:t xml:space="preserve"> (Accessed: 12 August 2026).</w:t>
      </w:r>
      <w:r w:rsidRPr="00735891">
        <w:rPr>
          <w:rFonts w:ascii="Times New Roman" w:eastAsia="Times New Roman" w:hAnsi="Times New Roman" w:cs="Times New Roman"/>
          <w:kern w:val="0"/>
          <w:sz w:val="24"/>
          <w:szCs w:val="24"/>
          <w:lang w:val="en-US" w:eastAsia="de-DE"/>
          <w14:ligatures w14:val="none"/>
        </w:rPr>
        <w:br/>
      </w:r>
      <w:r w:rsidRPr="00735891">
        <w:rPr>
          <w:rFonts w:ascii="Times New Roman" w:eastAsia="Times New Roman" w:hAnsi="Times New Roman" w:cs="Times New Roman"/>
          <w:b/>
          <w:bCs/>
          <w:kern w:val="0"/>
          <w:sz w:val="24"/>
          <w:szCs w:val="24"/>
          <w:lang w:val="en-US" w:eastAsia="de-DE"/>
          <w14:ligatures w14:val="none"/>
        </w:rPr>
        <w:t xml:space="preserve">Nursing and Midwifery Council (2021) </w:t>
      </w:r>
      <w:r w:rsidRPr="00735891">
        <w:rPr>
          <w:rFonts w:ascii="Times New Roman" w:eastAsia="Times New Roman" w:hAnsi="Times New Roman" w:cs="Times New Roman"/>
          <w:i/>
          <w:iCs/>
          <w:kern w:val="0"/>
          <w:sz w:val="24"/>
          <w:szCs w:val="24"/>
          <w:lang w:val="en-US" w:eastAsia="de-DE"/>
          <w14:ligatures w14:val="none"/>
        </w:rPr>
        <w:t>Written reflective accounts</w:t>
      </w:r>
      <w:r w:rsidRPr="00735891">
        <w:rPr>
          <w:rFonts w:ascii="Times New Roman" w:eastAsia="Times New Roman" w:hAnsi="Times New Roman" w:cs="Times New Roman"/>
          <w:kern w:val="0"/>
          <w:sz w:val="24"/>
          <w:szCs w:val="24"/>
          <w:lang w:val="en-US" w:eastAsia="de-DE"/>
          <w14:ligatures w14:val="none"/>
        </w:rPr>
        <w:t xml:space="preserve">. Available at: </w:t>
      </w:r>
      <w:hyperlink r:id="rId12" w:history="1">
        <w:r w:rsidRPr="00735891">
          <w:rPr>
            <w:rStyle w:val="Hyperlink"/>
            <w:rFonts w:ascii="Times New Roman" w:eastAsia="Times New Roman" w:hAnsi="Times New Roman" w:cs="Times New Roman"/>
            <w:kern w:val="0"/>
            <w:sz w:val="24"/>
            <w:szCs w:val="24"/>
            <w:lang w:val="en-US" w:eastAsia="de-DE"/>
            <w14:ligatures w14:val="none"/>
          </w:rPr>
          <w:t>https://www.nmc.org.uk/revalidation/requireme</w:t>
        </w:r>
        <w:r w:rsidRPr="00735891">
          <w:rPr>
            <w:rStyle w:val="Hyperlink"/>
            <w:rFonts w:ascii="Times New Roman" w:eastAsia="Times New Roman" w:hAnsi="Times New Roman" w:cs="Times New Roman"/>
            <w:kern w:val="0"/>
            <w:sz w:val="24"/>
            <w:szCs w:val="24"/>
            <w:lang w:val="en-US" w:eastAsia="de-DE"/>
            <w14:ligatures w14:val="none"/>
          </w:rPr>
          <w:t>n</w:t>
        </w:r>
        <w:r w:rsidRPr="00735891">
          <w:rPr>
            <w:rStyle w:val="Hyperlink"/>
            <w:rFonts w:ascii="Times New Roman" w:eastAsia="Times New Roman" w:hAnsi="Times New Roman" w:cs="Times New Roman"/>
            <w:kern w:val="0"/>
            <w:sz w:val="24"/>
            <w:szCs w:val="24"/>
            <w:lang w:val="en-US" w:eastAsia="de-DE"/>
            <w14:ligatures w14:val="none"/>
          </w:rPr>
          <w:t>ts/written-reflective-accounts/</w:t>
        </w:r>
      </w:hyperlink>
      <w:r w:rsidRPr="00735891">
        <w:rPr>
          <w:rFonts w:ascii="Times New Roman" w:eastAsia="Times New Roman" w:hAnsi="Times New Roman" w:cs="Times New Roman"/>
          <w:kern w:val="0"/>
          <w:sz w:val="24"/>
          <w:szCs w:val="24"/>
          <w:lang w:val="en-US" w:eastAsia="de-DE"/>
          <w14:ligatures w14:val="none"/>
        </w:rPr>
        <w:t xml:space="preserve"> (Accessed: 12 August 2026).</w:t>
      </w:r>
      <w:r w:rsidRPr="00735891">
        <w:rPr>
          <w:rFonts w:ascii="Times New Roman" w:eastAsia="Times New Roman" w:hAnsi="Times New Roman" w:cs="Times New Roman"/>
          <w:kern w:val="0"/>
          <w:sz w:val="24"/>
          <w:szCs w:val="24"/>
          <w:lang w:val="en-US" w:eastAsia="de-DE"/>
          <w14:ligatures w14:val="none"/>
        </w:rPr>
        <w:br/>
      </w:r>
      <w:r w:rsidRPr="00735891">
        <w:rPr>
          <w:rFonts w:ascii="Times New Roman" w:eastAsia="Times New Roman" w:hAnsi="Times New Roman" w:cs="Times New Roman"/>
          <w:b/>
          <w:bCs/>
          <w:kern w:val="0"/>
          <w:sz w:val="24"/>
          <w:szCs w:val="24"/>
          <w:lang w:val="en-US" w:eastAsia="de-DE"/>
          <w14:ligatures w14:val="none"/>
        </w:rPr>
        <w:t xml:space="preserve">Royal College of Midwives (n.d.) </w:t>
      </w:r>
      <w:r w:rsidRPr="00735891">
        <w:rPr>
          <w:rFonts w:ascii="Times New Roman" w:eastAsia="Times New Roman" w:hAnsi="Times New Roman" w:cs="Times New Roman"/>
          <w:i/>
          <w:iCs/>
          <w:kern w:val="0"/>
          <w:sz w:val="24"/>
          <w:szCs w:val="24"/>
          <w:lang w:val="en-US" w:eastAsia="de-DE"/>
          <w14:ligatures w14:val="none"/>
        </w:rPr>
        <w:t>How to become a maternity support worker (MSW)</w:t>
      </w:r>
      <w:r w:rsidRPr="00735891">
        <w:rPr>
          <w:rFonts w:ascii="Times New Roman" w:eastAsia="Times New Roman" w:hAnsi="Times New Roman" w:cs="Times New Roman"/>
          <w:kern w:val="0"/>
          <w:sz w:val="24"/>
          <w:szCs w:val="24"/>
          <w:lang w:val="en-US" w:eastAsia="de-DE"/>
          <w14:ligatures w14:val="none"/>
        </w:rPr>
        <w:t xml:space="preserve">. Available at: </w:t>
      </w:r>
      <w:hyperlink r:id="rId13" w:history="1">
        <w:r w:rsidRPr="00735891">
          <w:rPr>
            <w:rStyle w:val="Hyperlink"/>
            <w:rFonts w:ascii="Times New Roman" w:eastAsia="Times New Roman" w:hAnsi="Times New Roman" w:cs="Times New Roman"/>
            <w:kern w:val="0"/>
            <w:sz w:val="24"/>
            <w:szCs w:val="24"/>
            <w:lang w:val="en-US" w:eastAsia="de-DE"/>
            <w14:ligatures w14:val="none"/>
          </w:rPr>
          <w:t>https://rcm.org.uk/how-to-become-a-maternity-su</w:t>
        </w:r>
        <w:r w:rsidRPr="00735891">
          <w:rPr>
            <w:rStyle w:val="Hyperlink"/>
            <w:rFonts w:ascii="Times New Roman" w:eastAsia="Times New Roman" w:hAnsi="Times New Roman" w:cs="Times New Roman"/>
            <w:kern w:val="0"/>
            <w:sz w:val="24"/>
            <w:szCs w:val="24"/>
            <w:lang w:val="en-US" w:eastAsia="de-DE"/>
            <w14:ligatures w14:val="none"/>
          </w:rPr>
          <w:t>p</w:t>
        </w:r>
        <w:r w:rsidRPr="00735891">
          <w:rPr>
            <w:rStyle w:val="Hyperlink"/>
            <w:rFonts w:ascii="Times New Roman" w:eastAsia="Times New Roman" w:hAnsi="Times New Roman" w:cs="Times New Roman"/>
            <w:kern w:val="0"/>
            <w:sz w:val="24"/>
            <w:szCs w:val="24"/>
            <w:lang w:val="en-US" w:eastAsia="de-DE"/>
            <w14:ligatures w14:val="none"/>
          </w:rPr>
          <w:t>port-worker-msw/ (</w:t>
        </w:r>
      </w:hyperlink>
      <w:r w:rsidRPr="00735891">
        <w:rPr>
          <w:rFonts w:ascii="Times New Roman" w:eastAsia="Times New Roman" w:hAnsi="Times New Roman" w:cs="Times New Roman"/>
          <w:kern w:val="0"/>
          <w:sz w:val="24"/>
          <w:szCs w:val="24"/>
          <w:lang w:val="en-US" w:eastAsia="de-DE"/>
          <w14:ligatures w14:val="none"/>
        </w:rPr>
        <w:t>Accessed: 12 August 2026).</w:t>
      </w:r>
    </w:p>
    <w:p w14:paraId="06691ABB" w14:textId="0A4F3D17" w:rsidR="00782BB3" w:rsidRDefault="00E64CC4">
      <w:pPr>
        <w:rPr>
          <w:rFonts w:eastAsiaTheme="majorEastAsia" w:cstheme="majorBidi"/>
          <w:color w:val="4471C4"/>
          <w:sz w:val="28"/>
          <w:szCs w:val="26"/>
        </w:rPr>
      </w:pPr>
      <w:r>
        <w:rPr>
          <w:color w:val="4471C4"/>
        </w:rPr>
        <w:t xml:space="preserve"> </w:t>
      </w:r>
    </w:p>
    <w:p w14:paraId="1D0F2D59" w14:textId="04FD5966" w:rsidR="004552CE" w:rsidRPr="005E44B5" w:rsidRDefault="004552CE" w:rsidP="007A6025">
      <w:pPr>
        <w:spacing w:line="240" w:lineRule="auto"/>
        <w:rPr>
          <w:color w:val="FF0000"/>
        </w:rPr>
      </w:pPr>
    </w:p>
    <w:sectPr w:rsidR="004552CE" w:rsidRPr="005E44B5"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A45DC" w14:textId="77777777" w:rsidR="003B6055" w:rsidRDefault="003B6055" w:rsidP="003C7C97">
      <w:pPr>
        <w:spacing w:line="240" w:lineRule="auto"/>
      </w:pPr>
      <w:r>
        <w:separator/>
      </w:r>
    </w:p>
  </w:endnote>
  <w:endnote w:type="continuationSeparator" w:id="0">
    <w:p w14:paraId="202A3334" w14:textId="77777777" w:rsidR="003B6055" w:rsidRDefault="003B6055" w:rsidP="003C7C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755A97" w14:textId="77777777" w:rsidR="003B6055" w:rsidRDefault="003B6055" w:rsidP="003C7C97">
      <w:pPr>
        <w:spacing w:line="240" w:lineRule="auto"/>
      </w:pPr>
      <w:r>
        <w:separator/>
      </w:r>
    </w:p>
  </w:footnote>
  <w:footnote w:type="continuationSeparator" w:id="0">
    <w:p w14:paraId="1E1AFF0D" w14:textId="77777777" w:rsidR="003B6055" w:rsidRDefault="003B6055" w:rsidP="003C7C9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sidR="003B6055">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B790B294"/>
    <w:lvl w:ilvl="0" w:tplc="7D28EC64">
      <w:start w:val="1"/>
      <w:numFmt w:val="bullet"/>
      <w:lvlText w:val=""/>
      <w:lvlJc w:val="left"/>
      <w:pPr>
        <w:ind w:left="720" w:hanging="360"/>
      </w:pPr>
      <w:rPr>
        <w:rFonts w:ascii="Symbol" w:hAnsi="Symbol" w:hint="default"/>
      </w:rPr>
    </w:lvl>
    <w:lvl w:ilvl="1" w:tplc="812CD582">
      <w:start w:val="1"/>
      <w:numFmt w:val="bullet"/>
      <w:lvlText w:val="o"/>
      <w:lvlJc w:val="left"/>
      <w:pPr>
        <w:ind w:left="1440" w:hanging="360"/>
      </w:pPr>
      <w:rPr>
        <w:rFonts w:ascii="Courier New" w:hAnsi="Courier New" w:hint="default"/>
      </w:rPr>
    </w:lvl>
    <w:lvl w:ilvl="2" w:tplc="5874AD72">
      <w:start w:val="1"/>
      <w:numFmt w:val="bullet"/>
      <w:lvlText w:val=""/>
      <w:lvlJc w:val="left"/>
      <w:pPr>
        <w:ind w:left="2160" w:hanging="360"/>
      </w:pPr>
      <w:rPr>
        <w:rFonts w:ascii="Wingdings" w:hAnsi="Wingdings" w:hint="default"/>
      </w:rPr>
    </w:lvl>
    <w:lvl w:ilvl="3" w:tplc="9B2ED6F8">
      <w:start w:val="1"/>
      <w:numFmt w:val="bullet"/>
      <w:lvlText w:val=""/>
      <w:lvlJc w:val="left"/>
      <w:pPr>
        <w:ind w:left="2880" w:hanging="360"/>
      </w:pPr>
      <w:rPr>
        <w:rFonts w:ascii="Symbol" w:hAnsi="Symbol" w:hint="default"/>
      </w:rPr>
    </w:lvl>
    <w:lvl w:ilvl="4" w:tplc="626E7038">
      <w:start w:val="1"/>
      <w:numFmt w:val="bullet"/>
      <w:lvlText w:val="o"/>
      <w:lvlJc w:val="left"/>
      <w:pPr>
        <w:ind w:left="3600" w:hanging="360"/>
      </w:pPr>
      <w:rPr>
        <w:rFonts w:ascii="Courier New" w:hAnsi="Courier New" w:hint="default"/>
      </w:rPr>
    </w:lvl>
    <w:lvl w:ilvl="5" w:tplc="77161954">
      <w:start w:val="1"/>
      <w:numFmt w:val="bullet"/>
      <w:lvlText w:val=""/>
      <w:lvlJc w:val="left"/>
      <w:pPr>
        <w:ind w:left="4320" w:hanging="360"/>
      </w:pPr>
      <w:rPr>
        <w:rFonts w:ascii="Wingdings" w:hAnsi="Wingdings" w:hint="default"/>
      </w:rPr>
    </w:lvl>
    <w:lvl w:ilvl="6" w:tplc="FA9A781C">
      <w:start w:val="1"/>
      <w:numFmt w:val="bullet"/>
      <w:lvlText w:val=""/>
      <w:lvlJc w:val="left"/>
      <w:pPr>
        <w:ind w:left="5040" w:hanging="360"/>
      </w:pPr>
      <w:rPr>
        <w:rFonts w:ascii="Symbol" w:hAnsi="Symbol" w:hint="default"/>
      </w:rPr>
    </w:lvl>
    <w:lvl w:ilvl="7" w:tplc="34BC5DBC">
      <w:start w:val="1"/>
      <w:numFmt w:val="bullet"/>
      <w:lvlText w:val="o"/>
      <w:lvlJc w:val="left"/>
      <w:pPr>
        <w:ind w:left="5760" w:hanging="360"/>
      </w:pPr>
      <w:rPr>
        <w:rFonts w:ascii="Courier New" w:hAnsi="Courier New" w:hint="default"/>
      </w:rPr>
    </w:lvl>
    <w:lvl w:ilvl="8" w:tplc="54001C0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7B18B502"/>
    <w:lvl w:ilvl="0" w:tplc="B6BA916E">
      <w:start w:val="1"/>
      <w:numFmt w:val="bullet"/>
      <w:lvlText w:val=""/>
      <w:lvlJc w:val="left"/>
      <w:pPr>
        <w:ind w:left="720" w:hanging="360"/>
      </w:pPr>
      <w:rPr>
        <w:rFonts w:ascii="Symbol" w:hAnsi="Symbol" w:hint="default"/>
      </w:rPr>
    </w:lvl>
    <w:lvl w:ilvl="1" w:tplc="AEE2BEFE">
      <w:start w:val="1"/>
      <w:numFmt w:val="bullet"/>
      <w:lvlText w:val="o"/>
      <w:lvlJc w:val="left"/>
      <w:pPr>
        <w:ind w:left="1440" w:hanging="360"/>
      </w:pPr>
      <w:rPr>
        <w:rFonts w:ascii="Courier New" w:hAnsi="Courier New" w:hint="default"/>
      </w:rPr>
    </w:lvl>
    <w:lvl w:ilvl="2" w:tplc="986E4036">
      <w:start w:val="1"/>
      <w:numFmt w:val="bullet"/>
      <w:lvlText w:val=""/>
      <w:lvlJc w:val="left"/>
      <w:pPr>
        <w:ind w:left="2160" w:hanging="360"/>
      </w:pPr>
      <w:rPr>
        <w:rFonts w:ascii="Wingdings" w:hAnsi="Wingdings" w:hint="default"/>
      </w:rPr>
    </w:lvl>
    <w:lvl w:ilvl="3" w:tplc="A95E162A">
      <w:start w:val="1"/>
      <w:numFmt w:val="bullet"/>
      <w:lvlText w:val=""/>
      <w:lvlJc w:val="left"/>
      <w:pPr>
        <w:ind w:left="2880" w:hanging="360"/>
      </w:pPr>
      <w:rPr>
        <w:rFonts w:ascii="Symbol" w:hAnsi="Symbol" w:hint="default"/>
      </w:rPr>
    </w:lvl>
    <w:lvl w:ilvl="4" w:tplc="CF8A9DAE">
      <w:start w:val="1"/>
      <w:numFmt w:val="bullet"/>
      <w:lvlText w:val="o"/>
      <w:lvlJc w:val="left"/>
      <w:pPr>
        <w:ind w:left="3600" w:hanging="360"/>
      </w:pPr>
      <w:rPr>
        <w:rFonts w:ascii="Courier New" w:hAnsi="Courier New" w:hint="default"/>
      </w:rPr>
    </w:lvl>
    <w:lvl w:ilvl="5" w:tplc="C16E0F1A">
      <w:start w:val="1"/>
      <w:numFmt w:val="bullet"/>
      <w:lvlText w:val=""/>
      <w:lvlJc w:val="left"/>
      <w:pPr>
        <w:ind w:left="4320" w:hanging="360"/>
      </w:pPr>
      <w:rPr>
        <w:rFonts w:ascii="Wingdings" w:hAnsi="Wingdings" w:hint="default"/>
      </w:rPr>
    </w:lvl>
    <w:lvl w:ilvl="6" w:tplc="CF0C9970">
      <w:start w:val="1"/>
      <w:numFmt w:val="bullet"/>
      <w:lvlText w:val=""/>
      <w:lvlJc w:val="left"/>
      <w:pPr>
        <w:ind w:left="5040" w:hanging="360"/>
      </w:pPr>
      <w:rPr>
        <w:rFonts w:ascii="Symbol" w:hAnsi="Symbol" w:hint="default"/>
      </w:rPr>
    </w:lvl>
    <w:lvl w:ilvl="7" w:tplc="D0E21B38">
      <w:start w:val="1"/>
      <w:numFmt w:val="bullet"/>
      <w:lvlText w:val="o"/>
      <w:lvlJc w:val="left"/>
      <w:pPr>
        <w:ind w:left="5760" w:hanging="360"/>
      </w:pPr>
      <w:rPr>
        <w:rFonts w:ascii="Courier New" w:hAnsi="Courier New" w:hint="default"/>
      </w:rPr>
    </w:lvl>
    <w:lvl w:ilvl="8" w:tplc="9B78E46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71ECE40A"/>
    <w:lvl w:ilvl="0" w:tplc="048E3B94">
      <w:start w:val="1"/>
      <w:numFmt w:val="bullet"/>
      <w:lvlText w:val=""/>
      <w:lvlJc w:val="left"/>
      <w:pPr>
        <w:ind w:left="720" w:hanging="360"/>
      </w:pPr>
      <w:rPr>
        <w:rFonts w:ascii="Symbol" w:hAnsi="Symbol" w:hint="default"/>
      </w:rPr>
    </w:lvl>
    <w:lvl w:ilvl="1" w:tplc="126E6010">
      <w:start w:val="1"/>
      <w:numFmt w:val="bullet"/>
      <w:lvlText w:val="o"/>
      <w:lvlJc w:val="left"/>
      <w:pPr>
        <w:ind w:left="1440" w:hanging="360"/>
      </w:pPr>
      <w:rPr>
        <w:rFonts w:ascii="Courier New" w:hAnsi="Courier New" w:hint="default"/>
      </w:rPr>
    </w:lvl>
    <w:lvl w:ilvl="2" w:tplc="A7A290E4">
      <w:start w:val="1"/>
      <w:numFmt w:val="bullet"/>
      <w:lvlText w:val=""/>
      <w:lvlJc w:val="left"/>
      <w:pPr>
        <w:ind w:left="2160" w:hanging="360"/>
      </w:pPr>
      <w:rPr>
        <w:rFonts w:ascii="Wingdings" w:hAnsi="Wingdings" w:hint="default"/>
      </w:rPr>
    </w:lvl>
    <w:lvl w:ilvl="3" w:tplc="F0C8D078">
      <w:start w:val="1"/>
      <w:numFmt w:val="bullet"/>
      <w:lvlText w:val=""/>
      <w:lvlJc w:val="left"/>
      <w:pPr>
        <w:ind w:left="2880" w:hanging="360"/>
      </w:pPr>
      <w:rPr>
        <w:rFonts w:ascii="Symbol" w:hAnsi="Symbol" w:hint="default"/>
      </w:rPr>
    </w:lvl>
    <w:lvl w:ilvl="4" w:tplc="34645388">
      <w:start w:val="1"/>
      <w:numFmt w:val="bullet"/>
      <w:lvlText w:val="o"/>
      <w:lvlJc w:val="left"/>
      <w:pPr>
        <w:ind w:left="3600" w:hanging="360"/>
      </w:pPr>
      <w:rPr>
        <w:rFonts w:ascii="Courier New" w:hAnsi="Courier New" w:hint="default"/>
      </w:rPr>
    </w:lvl>
    <w:lvl w:ilvl="5" w:tplc="DD464C08">
      <w:start w:val="1"/>
      <w:numFmt w:val="bullet"/>
      <w:lvlText w:val=""/>
      <w:lvlJc w:val="left"/>
      <w:pPr>
        <w:ind w:left="4320" w:hanging="360"/>
      </w:pPr>
      <w:rPr>
        <w:rFonts w:ascii="Wingdings" w:hAnsi="Wingdings" w:hint="default"/>
      </w:rPr>
    </w:lvl>
    <w:lvl w:ilvl="6" w:tplc="59C42BBA">
      <w:start w:val="1"/>
      <w:numFmt w:val="bullet"/>
      <w:lvlText w:val=""/>
      <w:lvlJc w:val="left"/>
      <w:pPr>
        <w:ind w:left="5040" w:hanging="360"/>
      </w:pPr>
      <w:rPr>
        <w:rFonts w:ascii="Symbol" w:hAnsi="Symbol" w:hint="default"/>
      </w:rPr>
    </w:lvl>
    <w:lvl w:ilvl="7" w:tplc="F36AC686">
      <w:start w:val="1"/>
      <w:numFmt w:val="bullet"/>
      <w:lvlText w:val="o"/>
      <w:lvlJc w:val="left"/>
      <w:pPr>
        <w:ind w:left="5760" w:hanging="360"/>
      </w:pPr>
      <w:rPr>
        <w:rFonts w:ascii="Courier New" w:hAnsi="Courier New" w:hint="default"/>
      </w:rPr>
    </w:lvl>
    <w:lvl w:ilvl="8" w:tplc="B1F0B1FC">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9CEA4D60"/>
    <w:lvl w:ilvl="0" w:tplc="B00A2534">
      <w:start w:val="1"/>
      <w:numFmt w:val="bullet"/>
      <w:lvlText w:val=""/>
      <w:lvlJc w:val="left"/>
      <w:pPr>
        <w:ind w:left="720" w:hanging="360"/>
      </w:pPr>
      <w:rPr>
        <w:rFonts w:ascii="Symbol" w:hAnsi="Symbol" w:hint="default"/>
      </w:rPr>
    </w:lvl>
    <w:lvl w:ilvl="1" w:tplc="C78E135E">
      <w:start w:val="1"/>
      <w:numFmt w:val="bullet"/>
      <w:lvlText w:val="o"/>
      <w:lvlJc w:val="left"/>
      <w:pPr>
        <w:ind w:left="1440" w:hanging="360"/>
      </w:pPr>
      <w:rPr>
        <w:rFonts w:ascii="Courier New" w:hAnsi="Courier New" w:hint="default"/>
      </w:rPr>
    </w:lvl>
    <w:lvl w:ilvl="2" w:tplc="5FE8D8FA">
      <w:start w:val="1"/>
      <w:numFmt w:val="bullet"/>
      <w:lvlText w:val=""/>
      <w:lvlJc w:val="left"/>
      <w:pPr>
        <w:ind w:left="2160" w:hanging="360"/>
      </w:pPr>
      <w:rPr>
        <w:rFonts w:ascii="Wingdings" w:hAnsi="Wingdings" w:hint="default"/>
      </w:rPr>
    </w:lvl>
    <w:lvl w:ilvl="3" w:tplc="85D24B42">
      <w:start w:val="1"/>
      <w:numFmt w:val="bullet"/>
      <w:lvlText w:val=""/>
      <w:lvlJc w:val="left"/>
      <w:pPr>
        <w:ind w:left="2880" w:hanging="360"/>
      </w:pPr>
      <w:rPr>
        <w:rFonts w:ascii="Symbol" w:hAnsi="Symbol" w:hint="default"/>
      </w:rPr>
    </w:lvl>
    <w:lvl w:ilvl="4" w:tplc="89E8159A">
      <w:start w:val="1"/>
      <w:numFmt w:val="bullet"/>
      <w:lvlText w:val="o"/>
      <w:lvlJc w:val="left"/>
      <w:pPr>
        <w:ind w:left="3600" w:hanging="360"/>
      </w:pPr>
      <w:rPr>
        <w:rFonts w:ascii="Courier New" w:hAnsi="Courier New" w:hint="default"/>
      </w:rPr>
    </w:lvl>
    <w:lvl w:ilvl="5" w:tplc="175A5CF4">
      <w:start w:val="1"/>
      <w:numFmt w:val="bullet"/>
      <w:lvlText w:val=""/>
      <w:lvlJc w:val="left"/>
      <w:pPr>
        <w:ind w:left="4320" w:hanging="360"/>
      </w:pPr>
      <w:rPr>
        <w:rFonts w:ascii="Wingdings" w:hAnsi="Wingdings" w:hint="default"/>
      </w:rPr>
    </w:lvl>
    <w:lvl w:ilvl="6" w:tplc="73027A5A">
      <w:start w:val="1"/>
      <w:numFmt w:val="bullet"/>
      <w:lvlText w:val=""/>
      <w:lvlJc w:val="left"/>
      <w:pPr>
        <w:ind w:left="5040" w:hanging="360"/>
      </w:pPr>
      <w:rPr>
        <w:rFonts w:ascii="Symbol" w:hAnsi="Symbol" w:hint="default"/>
      </w:rPr>
    </w:lvl>
    <w:lvl w:ilvl="7" w:tplc="6D08573E">
      <w:start w:val="1"/>
      <w:numFmt w:val="bullet"/>
      <w:lvlText w:val="o"/>
      <w:lvlJc w:val="left"/>
      <w:pPr>
        <w:ind w:left="5760" w:hanging="360"/>
      </w:pPr>
      <w:rPr>
        <w:rFonts w:ascii="Courier New" w:hAnsi="Courier New" w:hint="default"/>
      </w:rPr>
    </w:lvl>
    <w:lvl w:ilvl="8" w:tplc="6F50C90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1876BB6E"/>
    <w:lvl w:ilvl="0" w:tplc="0DB40FDC">
      <w:start w:val="1"/>
      <w:numFmt w:val="bullet"/>
      <w:lvlText w:val=""/>
      <w:lvlJc w:val="left"/>
      <w:pPr>
        <w:ind w:left="720" w:hanging="360"/>
      </w:pPr>
      <w:rPr>
        <w:rFonts w:ascii="Symbol" w:hAnsi="Symbol" w:hint="default"/>
      </w:rPr>
    </w:lvl>
    <w:lvl w:ilvl="1" w:tplc="D3C23702">
      <w:start w:val="1"/>
      <w:numFmt w:val="bullet"/>
      <w:lvlText w:val="o"/>
      <w:lvlJc w:val="left"/>
      <w:pPr>
        <w:ind w:left="1440" w:hanging="360"/>
      </w:pPr>
      <w:rPr>
        <w:rFonts w:ascii="Courier New" w:hAnsi="Courier New" w:hint="default"/>
      </w:rPr>
    </w:lvl>
    <w:lvl w:ilvl="2" w:tplc="B8B20882">
      <w:start w:val="1"/>
      <w:numFmt w:val="bullet"/>
      <w:lvlText w:val=""/>
      <w:lvlJc w:val="left"/>
      <w:pPr>
        <w:ind w:left="2160" w:hanging="360"/>
      </w:pPr>
      <w:rPr>
        <w:rFonts w:ascii="Wingdings" w:hAnsi="Wingdings" w:hint="default"/>
      </w:rPr>
    </w:lvl>
    <w:lvl w:ilvl="3" w:tplc="C87260B8">
      <w:start w:val="1"/>
      <w:numFmt w:val="bullet"/>
      <w:lvlText w:val=""/>
      <w:lvlJc w:val="left"/>
      <w:pPr>
        <w:ind w:left="2880" w:hanging="360"/>
      </w:pPr>
      <w:rPr>
        <w:rFonts w:ascii="Symbol" w:hAnsi="Symbol" w:hint="default"/>
      </w:rPr>
    </w:lvl>
    <w:lvl w:ilvl="4" w:tplc="D366A834">
      <w:start w:val="1"/>
      <w:numFmt w:val="bullet"/>
      <w:lvlText w:val="o"/>
      <w:lvlJc w:val="left"/>
      <w:pPr>
        <w:ind w:left="3600" w:hanging="360"/>
      </w:pPr>
      <w:rPr>
        <w:rFonts w:ascii="Courier New" w:hAnsi="Courier New" w:hint="default"/>
      </w:rPr>
    </w:lvl>
    <w:lvl w:ilvl="5" w:tplc="692C555E">
      <w:start w:val="1"/>
      <w:numFmt w:val="bullet"/>
      <w:lvlText w:val=""/>
      <w:lvlJc w:val="left"/>
      <w:pPr>
        <w:ind w:left="4320" w:hanging="360"/>
      </w:pPr>
      <w:rPr>
        <w:rFonts w:ascii="Wingdings" w:hAnsi="Wingdings" w:hint="default"/>
      </w:rPr>
    </w:lvl>
    <w:lvl w:ilvl="6" w:tplc="7DB06168">
      <w:start w:val="1"/>
      <w:numFmt w:val="bullet"/>
      <w:lvlText w:val=""/>
      <w:lvlJc w:val="left"/>
      <w:pPr>
        <w:ind w:left="5040" w:hanging="360"/>
      </w:pPr>
      <w:rPr>
        <w:rFonts w:ascii="Symbol" w:hAnsi="Symbol" w:hint="default"/>
      </w:rPr>
    </w:lvl>
    <w:lvl w:ilvl="7" w:tplc="3CD6488E">
      <w:start w:val="1"/>
      <w:numFmt w:val="bullet"/>
      <w:lvlText w:val="o"/>
      <w:lvlJc w:val="left"/>
      <w:pPr>
        <w:ind w:left="5760" w:hanging="360"/>
      </w:pPr>
      <w:rPr>
        <w:rFonts w:ascii="Courier New" w:hAnsi="Courier New" w:hint="default"/>
      </w:rPr>
    </w:lvl>
    <w:lvl w:ilvl="8" w:tplc="C6EAADE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BAC93C4"/>
    <w:lvl w:ilvl="0" w:tplc="5DE0CB98">
      <w:start w:val="1"/>
      <w:numFmt w:val="bullet"/>
      <w:lvlText w:val=""/>
      <w:lvlJc w:val="left"/>
      <w:pPr>
        <w:ind w:left="720" w:hanging="360"/>
      </w:pPr>
      <w:rPr>
        <w:rFonts w:ascii="Symbol" w:hAnsi="Symbol" w:hint="default"/>
      </w:rPr>
    </w:lvl>
    <w:lvl w:ilvl="1" w:tplc="2228A8BE">
      <w:start w:val="1"/>
      <w:numFmt w:val="bullet"/>
      <w:lvlText w:val="o"/>
      <w:lvlJc w:val="left"/>
      <w:pPr>
        <w:ind w:left="1440" w:hanging="360"/>
      </w:pPr>
      <w:rPr>
        <w:rFonts w:ascii="Courier New" w:hAnsi="Courier New" w:hint="default"/>
      </w:rPr>
    </w:lvl>
    <w:lvl w:ilvl="2" w:tplc="2490F18E">
      <w:start w:val="1"/>
      <w:numFmt w:val="bullet"/>
      <w:lvlText w:val=""/>
      <w:lvlJc w:val="left"/>
      <w:pPr>
        <w:ind w:left="2160" w:hanging="360"/>
      </w:pPr>
      <w:rPr>
        <w:rFonts w:ascii="Wingdings" w:hAnsi="Wingdings" w:hint="default"/>
      </w:rPr>
    </w:lvl>
    <w:lvl w:ilvl="3" w:tplc="9F805D6E">
      <w:start w:val="1"/>
      <w:numFmt w:val="bullet"/>
      <w:lvlText w:val=""/>
      <w:lvlJc w:val="left"/>
      <w:pPr>
        <w:ind w:left="2880" w:hanging="360"/>
      </w:pPr>
      <w:rPr>
        <w:rFonts w:ascii="Symbol" w:hAnsi="Symbol" w:hint="default"/>
      </w:rPr>
    </w:lvl>
    <w:lvl w:ilvl="4" w:tplc="BF98E3C2">
      <w:start w:val="1"/>
      <w:numFmt w:val="bullet"/>
      <w:lvlText w:val="o"/>
      <w:lvlJc w:val="left"/>
      <w:pPr>
        <w:ind w:left="3600" w:hanging="360"/>
      </w:pPr>
      <w:rPr>
        <w:rFonts w:ascii="Courier New" w:hAnsi="Courier New" w:hint="default"/>
      </w:rPr>
    </w:lvl>
    <w:lvl w:ilvl="5" w:tplc="3A543B28">
      <w:start w:val="1"/>
      <w:numFmt w:val="bullet"/>
      <w:lvlText w:val=""/>
      <w:lvlJc w:val="left"/>
      <w:pPr>
        <w:ind w:left="4320" w:hanging="360"/>
      </w:pPr>
      <w:rPr>
        <w:rFonts w:ascii="Wingdings" w:hAnsi="Wingdings" w:hint="default"/>
      </w:rPr>
    </w:lvl>
    <w:lvl w:ilvl="6" w:tplc="E2662232">
      <w:start w:val="1"/>
      <w:numFmt w:val="bullet"/>
      <w:lvlText w:val=""/>
      <w:lvlJc w:val="left"/>
      <w:pPr>
        <w:ind w:left="5040" w:hanging="360"/>
      </w:pPr>
      <w:rPr>
        <w:rFonts w:ascii="Symbol" w:hAnsi="Symbol" w:hint="default"/>
      </w:rPr>
    </w:lvl>
    <w:lvl w:ilvl="7" w:tplc="354ACB76">
      <w:start w:val="1"/>
      <w:numFmt w:val="bullet"/>
      <w:lvlText w:val="o"/>
      <w:lvlJc w:val="left"/>
      <w:pPr>
        <w:ind w:left="5760" w:hanging="360"/>
      </w:pPr>
      <w:rPr>
        <w:rFonts w:ascii="Courier New" w:hAnsi="Courier New" w:hint="default"/>
      </w:rPr>
    </w:lvl>
    <w:lvl w:ilvl="8" w:tplc="FAE6002A">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2"/>
  </w:num>
  <w:num w:numId="3">
    <w:abstractNumId w:val="1"/>
  </w:num>
  <w:num w:numId="4">
    <w:abstractNumId w:val="3"/>
  </w:num>
  <w:num w:numId="5">
    <w:abstractNumId w:val="15"/>
  </w:num>
  <w:num w:numId="6">
    <w:abstractNumId w:val="23"/>
  </w:num>
  <w:num w:numId="7">
    <w:abstractNumId w:val="8"/>
  </w:num>
  <w:num w:numId="8">
    <w:abstractNumId w:val="2"/>
  </w:num>
  <w:num w:numId="9">
    <w:abstractNumId w:val="13"/>
  </w:num>
  <w:num w:numId="10">
    <w:abstractNumId w:val="26"/>
  </w:num>
  <w:num w:numId="11">
    <w:abstractNumId w:val="21"/>
  </w:num>
  <w:num w:numId="12">
    <w:abstractNumId w:val="22"/>
  </w:num>
  <w:num w:numId="13">
    <w:abstractNumId w:val="27"/>
  </w:num>
  <w:num w:numId="14">
    <w:abstractNumId w:val="18"/>
  </w:num>
  <w:num w:numId="15">
    <w:abstractNumId w:val="5"/>
  </w:num>
  <w:num w:numId="16">
    <w:abstractNumId w:val="16"/>
  </w:num>
  <w:num w:numId="17">
    <w:abstractNumId w:val="17"/>
  </w:num>
  <w:num w:numId="18">
    <w:abstractNumId w:val="14"/>
  </w:num>
  <w:num w:numId="19">
    <w:abstractNumId w:val="20"/>
  </w:num>
  <w:num w:numId="20">
    <w:abstractNumId w:val="10"/>
  </w:num>
  <w:num w:numId="21">
    <w:abstractNumId w:val="4"/>
  </w:num>
  <w:num w:numId="22">
    <w:abstractNumId w:val="7"/>
  </w:num>
  <w:num w:numId="23">
    <w:abstractNumId w:val="29"/>
  </w:num>
  <w:num w:numId="24">
    <w:abstractNumId w:val="24"/>
  </w:num>
  <w:num w:numId="25">
    <w:abstractNumId w:val="9"/>
  </w:num>
  <w:num w:numId="26">
    <w:abstractNumId w:val="19"/>
  </w:num>
  <w:num w:numId="27">
    <w:abstractNumId w:val="31"/>
  </w:num>
  <w:num w:numId="28">
    <w:abstractNumId w:val="0"/>
  </w:num>
  <w:num w:numId="29">
    <w:abstractNumId w:val="25"/>
  </w:num>
  <w:num w:numId="30">
    <w:abstractNumId w:val="28"/>
  </w:num>
  <w:num w:numId="31">
    <w:abstractNumId w:val="30"/>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A7AE7"/>
    <w:rsid w:val="000B21B4"/>
    <w:rsid w:val="000D41DC"/>
    <w:rsid w:val="001177A9"/>
    <w:rsid w:val="00125D37"/>
    <w:rsid w:val="00127C1A"/>
    <w:rsid w:val="00150D81"/>
    <w:rsid w:val="00155246"/>
    <w:rsid w:val="00166CEB"/>
    <w:rsid w:val="00183CB9"/>
    <w:rsid w:val="00184A9A"/>
    <w:rsid w:val="001947DF"/>
    <w:rsid w:val="001A126C"/>
    <w:rsid w:val="001B22BB"/>
    <w:rsid w:val="001B3A1A"/>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2149B"/>
    <w:rsid w:val="003458DB"/>
    <w:rsid w:val="003523D3"/>
    <w:rsid w:val="00361D38"/>
    <w:rsid w:val="00364C35"/>
    <w:rsid w:val="0037325F"/>
    <w:rsid w:val="00376A86"/>
    <w:rsid w:val="00396F60"/>
    <w:rsid w:val="003A51D6"/>
    <w:rsid w:val="003A54DA"/>
    <w:rsid w:val="003B125E"/>
    <w:rsid w:val="003B2A5E"/>
    <w:rsid w:val="003B6055"/>
    <w:rsid w:val="003C7C97"/>
    <w:rsid w:val="003E0893"/>
    <w:rsid w:val="003E2A8D"/>
    <w:rsid w:val="00406B8D"/>
    <w:rsid w:val="00410068"/>
    <w:rsid w:val="0041618E"/>
    <w:rsid w:val="0042295C"/>
    <w:rsid w:val="00426EEC"/>
    <w:rsid w:val="004466C3"/>
    <w:rsid w:val="004552CE"/>
    <w:rsid w:val="00481FF7"/>
    <w:rsid w:val="004A00C2"/>
    <w:rsid w:val="004A5C7B"/>
    <w:rsid w:val="00500295"/>
    <w:rsid w:val="00501AAF"/>
    <w:rsid w:val="00527AFA"/>
    <w:rsid w:val="005419DA"/>
    <w:rsid w:val="00553F4A"/>
    <w:rsid w:val="005678AC"/>
    <w:rsid w:val="005679BD"/>
    <w:rsid w:val="005709B1"/>
    <w:rsid w:val="00570EEB"/>
    <w:rsid w:val="00572B3B"/>
    <w:rsid w:val="005836D2"/>
    <w:rsid w:val="00587C58"/>
    <w:rsid w:val="005A7FD4"/>
    <w:rsid w:val="005B1A84"/>
    <w:rsid w:val="005D1AF9"/>
    <w:rsid w:val="005D5457"/>
    <w:rsid w:val="005E2699"/>
    <w:rsid w:val="005E44B5"/>
    <w:rsid w:val="00612DEA"/>
    <w:rsid w:val="00614572"/>
    <w:rsid w:val="006232DF"/>
    <w:rsid w:val="00631F2E"/>
    <w:rsid w:val="0064269F"/>
    <w:rsid w:val="006457C0"/>
    <w:rsid w:val="00652BB7"/>
    <w:rsid w:val="00661758"/>
    <w:rsid w:val="006636CE"/>
    <w:rsid w:val="0067612C"/>
    <w:rsid w:val="00676FEB"/>
    <w:rsid w:val="006912C4"/>
    <w:rsid w:val="006A5CFC"/>
    <w:rsid w:val="006A7320"/>
    <w:rsid w:val="006C5138"/>
    <w:rsid w:val="006C689B"/>
    <w:rsid w:val="006E005C"/>
    <w:rsid w:val="006E6EE5"/>
    <w:rsid w:val="006F0029"/>
    <w:rsid w:val="007138EF"/>
    <w:rsid w:val="007229EE"/>
    <w:rsid w:val="00735891"/>
    <w:rsid w:val="00755FB5"/>
    <w:rsid w:val="007632A9"/>
    <w:rsid w:val="00774092"/>
    <w:rsid w:val="00782830"/>
    <w:rsid w:val="00782BB3"/>
    <w:rsid w:val="0078664A"/>
    <w:rsid w:val="007A6025"/>
    <w:rsid w:val="007B0F6D"/>
    <w:rsid w:val="007C5C6F"/>
    <w:rsid w:val="007C62C3"/>
    <w:rsid w:val="007D25AA"/>
    <w:rsid w:val="007F0873"/>
    <w:rsid w:val="00805726"/>
    <w:rsid w:val="00815117"/>
    <w:rsid w:val="00824CB1"/>
    <w:rsid w:val="008520F8"/>
    <w:rsid w:val="00855F34"/>
    <w:rsid w:val="008741FC"/>
    <w:rsid w:val="008826B6"/>
    <w:rsid w:val="008B0B22"/>
    <w:rsid w:val="008C58B0"/>
    <w:rsid w:val="008C591B"/>
    <w:rsid w:val="008C6182"/>
    <w:rsid w:val="0090779E"/>
    <w:rsid w:val="009107C9"/>
    <w:rsid w:val="00926458"/>
    <w:rsid w:val="00932359"/>
    <w:rsid w:val="00933720"/>
    <w:rsid w:val="00976B4A"/>
    <w:rsid w:val="009B4A52"/>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B5AF5"/>
    <w:rsid w:val="00AC1D45"/>
    <w:rsid w:val="00AC7BE2"/>
    <w:rsid w:val="00AD00D8"/>
    <w:rsid w:val="00AE35BF"/>
    <w:rsid w:val="00B1067E"/>
    <w:rsid w:val="00B2324A"/>
    <w:rsid w:val="00B4755B"/>
    <w:rsid w:val="00B67860"/>
    <w:rsid w:val="00B81790"/>
    <w:rsid w:val="00B81BBC"/>
    <w:rsid w:val="00BD03D5"/>
    <w:rsid w:val="00C05285"/>
    <w:rsid w:val="00C23B43"/>
    <w:rsid w:val="00C3215E"/>
    <w:rsid w:val="00C45272"/>
    <w:rsid w:val="00C47770"/>
    <w:rsid w:val="00C75856"/>
    <w:rsid w:val="00C85A7C"/>
    <w:rsid w:val="00C94F99"/>
    <w:rsid w:val="00C95214"/>
    <w:rsid w:val="00CA08AE"/>
    <w:rsid w:val="00CA7C74"/>
    <w:rsid w:val="00CC3F59"/>
    <w:rsid w:val="00CD4774"/>
    <w:rsid w:val="00CE1732"/>
    <w:rsid w:val="00CF658E"/>
    <w:rsid w:val="00D10AAF"/>
    <w:rsid w:val="00D27540"/>
    <w:rsid w:val="00D4006B"/>
    <w:rsid w:val="00D40D7A"/>
    <w:rsid w:val="00D61530"/>
    <w:rsid w:val="00D64A0D"/>
    <w:rsid w:val="00D676C3"/>
    <w:rsid w:val="00D750B4"/>
    <w:rsid w:val="00D81C18"/>
    <w:rsid w:val="00D8461A"/>
    <w:rsid w:val="00D95CAF"/>
    <w:rsid w:val="00DA1B82"/>
    <w:rsid w:val="00DB60B6"/>
    <w:rsid w:val="00DC1CC6"/>
    <w:rsid w:val="00DD5135"/>
    <w:rsid w:val="00E067A8"/>
    <w:rsid w:val="00E13924"/>
    <w:rsid w:val="00E15FD5"/>
    <w:rsid w:val="00E1725A"/>
    <w:rsid w:val="00E33758"/>
    <w:rsid w:val="00E40971"/>
    <w:rsid w:val="00E53E5E"/>
    <w:rsid w:val="00E64325"/>
    <w:rsid w:val="00E64CC4"/>
    <w:rsid w:val="00E673C5"/>
    <w:rsid w:val="00E67967"/>
    <w:rsid w:val="00E7702F"/>
    <w:rsid w:val="00E82723"/>
    <w:rsid w:val="00E83508"/>
    <w:rsid w:val="00EA29A5"/>
    <w:rsid w:val="00EC107C"/>
    <w:rsid w:val="00EC7EBE"/>
    <w:rsid w:val="00EC7FD2"/>
    <w:rsid w:val="00ED4FB8"/>
    <w:rsid w:val="00ED5964"/>
    <w:rsid w:val="00EE5D27"/>
    <w:rsid w:val="00F1720B"/>
    <w:rsid w:val="00F30092"/>
    <w:rsid w:val="00F36ADC"/>
    <w:rsid w:val="00F605C6"/>
    <w:rsid w:val="00F64FAC"/>
    <w:rsid w:val="00F6785B"/>
    <w:rsid w:val="00F9012D"/>
    <w:rsid w:val="00F915D6"/>
    <w:rsid w:val="00FE799A"/>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pPr>
    <w:rPr>
      <w:rFonts w:cstheme="minorHAnsi"/>
      <w:b/>
      <w:bCs/>
      <w:i/>
      <w:iCs/>
      <w:sz w:val="24"/>
      <w:szCs w:val="24"/>
    </w:rPr>
  </w:style>
  <w:style w:type="paragraph" w:styleId="TOC2">
    <w:name w:val="toc 2"/>
    <w:basedOn w:val="Normal"/>
    <w:next w:val="Normal"/>
    <w:autoRedefine/>
    <w:uiPriority w:val="39"/>
    <w:unhideWhenUsed/>
    <w:rsid w:val="00184A9A"/>
    <w:pPr>
      <w:spacing w:before="120"/>
      <w:ind w:left="220"/>
    </w:pPr>
    <w:rPr>
      <w:rFonts w:cstheme="minorHAnsi"/>
      <w:b/>
      <w:bCs/>
    </w:rPr>
  </w:style>
  <w:style w:type="paragraph" w:styleId="TOC3">
    <w:name w:val="toc 3"/>
    <w:basedOn w:val="Normal"/>
    <w:next w:val="Normal"/>
    <w:autoRedefine/>
    <w:uiPriority w:val="39"/>
    <w:semiHidden/>
    <w:unhideWhenUsed/>
    <w:rsid w:val="00184A9A"/>
    <w:pPr>
      <w:ind w:left="440"/>
    </w:pPr>
    <w:rPr>
      <w:rFonts w:cstheme="minorHAnsi"/>
      <w:szCs w:val="20"/>
    </w:rPr>
  </w:style>
  <w:style w:type="paragraph" w:styleId="TOC4">
    <w:name w:val="toc 4"/>
    <w:basedOn w:val="Normal"/>
    <w:next w:val="Normal"/>
    <w:autoRedefine/>
    <w:uiPriority w:val="39"/>
    <w:semiHidden/>
    <w:unhideWhenUsed/>
    <w:rsid w:val="00184A9A"/>
    <w:pPr>
      <w:ind w:left="660"/>
    </w:pPr>
    <w:rPr>
      <w:rFonts w:cstheme="minorHAnsi"/>
      <w:szCs w:val="20"/>
    </w:rPr>
  </w:style>
  <w:style w:type="paragraph" w:styleId="TOC5">
    <w:name w:val="toc 5"/>
    <w:basedOn w:val="Normal"/>
    <w:next w:val="Normal"/>
    <w:autoRedefine/>
    <w:uiPriority w:val="39"/>
    <w:semiHidden/>
    <w:unhideWhenUsed/>
    <w:rsid w:val="00184A9A"/>
    <w:pPr>
      <w:ind w:left="880"/>
    </w:pPr>
    <w:rPr>
      <w:rFonts w:cstheme="minorHAnsi"/>
      <w:szCs w:val="20"/>
    </w:rPr>
  </w:style>
  <w:style w:type="paragraph" w:styleId="TOC6">
    <w:name w:val="toc 6"/>
    <w:basedOn w:val="Normal"/>
    <w:next w:val="Normal"/>
    <w:autoRedefine/>
    <w:uiPriority w:val="39"/>
    <w:semiHidden/>
    <w:unhideWhenUsed/>
    <w:rsid w:val="00184A9A"/>
    <w:pPr>
      <w:ind w:left="1100"/>
    </w:pPr>
    <w:rPr>
      <w:rFonts w:cstheme="minorHAnsi"/>
      <w:szCs w:val="20"/>
    </w:rPr>
  </w:style>
  <w:style w:type="paragraph" w:styleId="TOC7">
    <w:name w:val="toc 7"/>
    <w:basedOn w:val="Normal"/>
    <w:next w:val="Normal"/>
    <w:autoRedefine/>
    <w:uiPriority w:val="39"/>
    <w:semiHidden/>
    <w:unhideWhenUsed/>
    <w:rsid w:val="00184A9A"/>
    <w:pPr>
      <w:ind w:left="1320"/>
    </w:pPr>
    <w:rPr>
      <w:rFonts w:cstheme="minorHAnsi"/>
      <w:szCs w:val="20"/>
    </w:rPr>
  </w:style>
  <w:style w:type="paragraph" w:styleId="TOC8">
    <w:name w:val="toc 8"/>
    <w:basedOn w:val="Normal"/>
    <w:next w:val="Normal"/>
    <w:autoRedefine/>
    <w:uiPriority w:val="39"/>
    <w:semiHidden/>
    <w:unhideWhenUsed/>
    <w:rsid w:val="00184A9A"/>
    <w:pPr>
      <w:ind w:left="1540"/>
    </w:pPr>
    <w:rPr>
      <w:rFonts w:cstheme="minorHAnsi"/>
      <w:szCs w:val="20"/>
    </w:rPr>
  </w:style>
  <w:style w:type="paragraph" w:styleId="TOC9">
    <w:name w:val="toc 9"/>
    <w:basedOn w:val="Normal"/>
    <w:next w:val="Normal"/>
    <w:autoRedefine/>
    <w:uiPriority w:val="39"/>
    <w:semiHidden/>
    <w:unhideWhenUsed/>
    <w:rsid w:val="00184A9A"/>
    <w:pPr>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E64CC4"/>
    <w:rPr>
      <w:color w:val="605E5C"/>
      <w:shd w:val="clear" w:color="auto" w:fill="E1DFDD"/>
    </w:rPr>
  </w:style>
  <w:style w:type="character" w:styleId="FollowedHyperlink">
    <w:name w:val="FollowedHyperlink"/>
    <w:basedOn w:val="DefaultParagraphFont"/>
    <w:uiPriority w:val="99"/>
    <w:semiHidden/>
    <w:unhideWhenUsed/>
    <w:rsid w:val="003732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51809">
      <w:bodyDiv w:val="1"/>
      <w:marLeft w:val="0"/>
      <w:marRight w:val="0"/>
      <w:marTop w:val="0"/>
      <w:marBottom w:val="0"/>
      <w:divBdr>
        <w:top w:val="none" w:sz="0" w:space="0" w:color="auto"/>
        <w:left w:val="none" w:sz="0" w:space="0" w:color="auto"/>
        <w:bottom w:val="none" w:sz="0" w:space="0" w:color="auto"/>
        <w:right w:val="none" w:sz="0" w:space="0" w:color="auto"/>
      </w:divBdr>
    </w:div>
    <w:div w:id="123810338">
      <w:bodyDiv w:val="1"/>
      <w:marLeft w:val="0"/>
      <w:marRight w:val="0"/>
      <w:marTop w:val="0"/>
      <w:marBottom w:val="0"/>
      <w:divBdr>
        <w:top w:val="none" w:sz="0" w:space="0" w:color="auto"/>
        <w:left w:val="none" w:sz="0" w:space="0" w:color="auto"/>
        <w:bottom w:val="none" w:sz="0" w:space="0" w:color="auto"/>
        <w:right w:val="none" w:sz="0" w:space="0" w:color="auto"/>
      </w:divBdr>
    </w:div>
    <w:div w:id="125051225">
      <w:bodyDiv w:val="1"/>
      <w:marLeft w:val="0"/>
      <w:marRight w:val="0"/>
      <w:marTop w:val="0"/>
      <w:marBottom w:val="0"/>
      <w:divBdr>
        <w:top w:val="none" w:sz="0" w:space="0" w:color="auto"/>
        <w:left w:val="none" w:sz="0" w:space="0" w:color="auto"/>
        <w:bottom w:val="none" w:sz="0" w:space="0" w:color="auto"/>
        <w:right w:val="none" w:sz="0" w:space="0" w:color="auto"/>
      </w:divBdr>
    </w:div>
    <w:div w:id="129055065">
      <w:bodyDiv w:val="1"/>
      <w:marLeft w:val="0"/>
      <w:marRight w:val="0"/>
      <w:marTop w:val="0"/>
      <w:marBottom w:val="0"/>
      <w:divBdr>
        <w:top w:val="none" w:sz="0" w:space="0" w:color="auto"/>
        <w:left w:val="none" w:sz="0" w:space="0" w:color="auto"/>
        <w:bottom w:val="none" w:sz="0" w:space="0" w:color="auto"/>
        <w:right w:val="none" w:sz="0" w:space="0" w:color="auto"/>
      </w:divBdr>
    </w:div>
    <w:div w:id="147283243">
      <w:bodyDiv w:val="1"/>
      <w:marLeft w:val="0"/>
      <w:marRight w:val="0"/>
      <w:marTop w:val="0"/>
      <w:marBottom w:val="0"/>
      <w:divBdr>
        <w:top w:val="none" w:sz="0" w:space="0" w:color="auto"/>
        <w:left w:val="none" w:sz="0" w:space="0" w:color="auto"/>
        <w:bottom w:val="none" w:sz="0" w:space="0" w:color="auto"/>
        <w:right w:val="none" w:sz="0" w:space="0" w:color="auto"/>
      </w:divBdr>
    </w:div>
    <w:div w:id="264650488">
      <w:bodyDiv w:val="1"/>
      <w:marLeft w:val="0"/>
      <w:marRight w:val="0"/>
      <w:marTop w:val="0"/>
      <w:marBottom w:val="0"/>
      <w:divBdr>
        <w:top w:val="none" w:sz="0" w:space="0" w:color="auto"/>
        <w:left w:val="none" w:sz="0" w:space="0" w:color="auto"/>
        <w:bottom w:val="none" w:sz="0" w:space="0" w:color="auto"/>
        <w:right w:val="none" w:sz="0" w:space="0" w:color="auto"/>
      </w:divBdr>
    </w:div>
    <w:div w:id="269314807">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23633987">
      <w:bodyDiv w:val="1"/>
      <w:marLeft w:val="0"/>
      <w:marRight w:val="0"/>
      <w:marTop w:val="0"/>
      <w:marBottom w:val="0"/>
      <w:divBdr>
        <w:top w:val="none" w:sz="0" w:space="0" w:color="auto"/>
        <w:left w:val="none" w:sz="0" w:space="0" w:color="auto"/>
        <w:bottom w:val="none" w:sz="0" w:space="0" w:color="auto"/>
        <w:right w:val="none" w:sz="0" w:space="0" w:color="auto"/>
      </w:divBdr>
    </w:div>
    <w:div w:id="375783851">
      <w:bodyDiv w:val="1"/>
      <w:marLeft w:val="0"/>
      <w:marRight w:val="0"/>
      <w:marTop w:val="0"/>
      <w:marBottom w:val="0"/>
      <w:divBdr>
        <w:top w:val="none" w:sz="0" w:space="0" w:color="auto"/>
        <w:left w:val="none" w:sz="0" w:space="0" w:color="auto"/>
        <w:bottom w:val="none" w:sz="0" w:space="0" w:color="auto"/>
        <w:right w:val="none" w:sz="0" w:space="0" w:color="auto"/>
      </w:divBdr>
    </w:div>
    <w:div w:id="449667901">
      <w:bodyDiv w:val="1"/>
      <w:marLeft w:val="0"/>
      <w:marRight w:val="0"/>
      <w:marTop w:val="0"/>
      <w:marBottom w:val="0"/>
      <w:divBdr>
        <w:top w:val="none" w:sz="0" w:space="0" w:color="auto"/>
        <w:left w:val="none" w:sz="0" w:space="0" w:color="auto"/>
        <w:bottom w:val="none" w:sz="0" w:space="0" w:color="auto"/>
        <w:right w:val="none" w:sz="0" w:space="0" w:color="auto"/>
      </w:divBdr>
    </w:div>
    <w:div w:id="457650853">
      <w:bodyDiv w:val="1"/>
      <w:marLeft w:val="0"/>
      <w:marRight w:val="0"/>
      <w:marTop w:val="0"/>
      <w:marBottom w:val="0"/>
      <w:divBdr>
        <w:top w:val="none" w:sz="0" w:space="0" w:color="auto"/>
        <w:left w:val="none" w:sz="0" w:space="0" w:color="auto"/>
        <w:bottom w:val="none" w:sz="0" w:space="0" w:color="auto"/>
        <w:right w:val="none" w:sz="0" w:space="0" w:color="auto"/>
      </w:divBdr>
    </w:div>
    <w:div w:id="493452370">
      <w:bodyDiv w:val="1"/>
      <w:marLeft w:val="0"/>
      <w:marRight w:val="0"/>
      <w:marTop w:val="0"/>
      <w:marBottom w:val="0"/>
      <w:divBdr>
        <w:top w:val="none" w:sz="0" w:space="0" w:color="auto"/>
        <w:left w:val="none" w:sz="0" w:space="0" w:color="auto"/>
        <w:bottom w:val="none" w:sz="0" w:space="0" w:color="auto"/>
        <w:right w:val="none" w:sz="0" w:space="0" w:color="auto"/>
      </w:divBdr>
    </w:div>
    <w:div w:id="502597377">
      <w:bodyDiv w:val="1"/>
      <w:marLeft w:val="0"/>
      <w:marRight w:val="0"/>
      <w:marTop w:val="0"/>
      <w:marBottom w:val="0"/>
      <w:divBdr>
        <w:top w:val="none" w:sz="0" w:space="0" w:color="auto"/>
        <w:left w:val="none" w:sz="0" w:space="0" w:color="auto"/>
        <w:bottom w:val="none" w:sz="0" w:space="0" w:color="auto"/>
        <w:right w:val="none" w:sz="0" w:space="0" w:color="auto"/>
      </w:divBdr>
    </w:div>
    <w:div w:id="593901031">
      <w:bodyDiv w:val="1"/>
      <w:marLeft w:val="0"/>
      <w:marRight w:val="0"/>
      <w:marTop w:val="0"/>
      <w:marBottom w:val="0"/>
      <w:divBdr>
        <w:top w:val="none" w:sz="0" w:space="0" w:color="auto"/>
        <w:left w:val="none" w:sz="0" w:space="0" w:color="auto"/>
        <w:bottom w:val="none" w:sz="0" w:space="0" w:color="auto"/>
        <w:right w:val="none" w:sz="0" w:space="0" w:color="auto"/>
      </w:divBdr>
    </w:div>
    <w:div w:id="614866271">
      <w:bodyDiv w:val="1"/>
      <w:marLeft w:val="0"/>
      <w:marRight w:val="0"/>
      <w:marTop w:val="0"/>
      <w:marBottom w:val="0"/>
      <w:divBdr>
        <w:top w:val="none" w:sz="0" w:space="0" w:color="auto"/>
        <w:left w:val="none" w:sz="0" w:space="0" w:color="auto"/>
        <w:bottom w:val="none" w:sz="0" w:space="0" w:color="auto"/>
        <w:right w:val="none" w:sz="0" w:space="0" w:color="auto"/>
      </w:divBdr>
    </w:div>
    <w:div w:id="695614970">
      <w:bodyDiv w:val="1"/>
      <w:marLeft w:val="0"/>
      <w:marRight w:val="0"/>
      <w:marTop w:val="0"/>
      <w:marBottom w:val="0"/>
      <w:divBdr>
        <w:top w:val="none" w:sz="0" w:space="0" w:color="auto"/>
        <w:left w:val="none" w:sz="0" w:space="0" w:color="auto"/>
        <w:bottom w:val="none" w:sz="0" w:space="0" w:color="auto"/>
        <w:right w:val="none" w:sz="0" w:space="0" w:color="auto"/>
      </w:divBdr>
    </w:div>
    <w:div w:id="704525063">
      <w:bodyDiv w:val="1"/>
      <w:marLeft w:val="0"/>
      <w:marRight w:val="0"/>
      <w:marTop w:val="0"/>
      <w:marBottom w:val="0"/>
      <w:divBdr>
        <w:top w:val="none" w:sz="0" w:space="0" w:color="auto"/>
        <w:left w:val="none" w:sz="0" w:space="0" w:color="auto"/>
        <w:bottom w:val="none" w:sz="0" w:space="0" w:color="auto"/>
        <w:right w:val="none" w:sz="0" w:space="0" w:color="auto"/>
      </w:divBdr>
    </w:div>
    <w:div w:id="711149850">
      <w:bodyDiv w:val="1"/>
      <w:marLeft w:val="0"/>
      <w:marRight w:val="0"/>
      <w:marTop w:val="0"/>
      <w:marBottom w:val="0"/>
      <w:divBdr>
        <w:top w:val="none" w:sz="0" w:space="0" w:color="auto"/>
        <w:left w:val="none" w:sz="0" w:space="0" w:color="auto"/>
        <w:bottom w:val="none" w:sz="0" w:space="0" w:color="auto"/>
        <w:right w:val="none" w:sz="0" w:space="0" w:color="auto"/>
      </w:divBdr>
    </w:div>
    <w:div w:id="714084335">
      <w:bodyDiv w:val="1"/>
      <w:marLeft w:val="0"/>
      <w:marRight w:val="0"/>
      <w:marTop w:val="0"/>
      <w:marBottom w:val="0"/>
      <w:divBdr>
        <w:top w:val="none" w:sz="0" w:space="0" w:color="auto"/>
        <w:left w:val="none" w:sz="0" w:space="0" w:color="auto"/>
        <w:bottom w:val="none" w:sz="0" w:space="0" w:color="auto"/>
        <w:right w:val="none" w:sz="0" w:space="0" w:color="auto"/>
      </w:divBdr>
    </w:div>
    <w:div w:id="746925074">
      <w:bodyDiv w:val="1"/>
      <w:marLeft w:val="0"/>
      <w:marRight w:val="0"/>
      <w:marTop w:val="0"/>
      <w:marBottom w:val="0"/>
      <w:divBdr>
        <w:top w:val="none" w:sz="0" w:space="0" w:color="auto"/>
        <w:left w:val="none" w:sz="0" w:space="0" w:color="auto"/>
        <w:bottom w:val="none" w:sz="0" w:space="0" w:color="auto"/>
        <w:right w:val="none" w:sz="0" w:space="0" w:color="auto"/>
      </w:divBdr>
    </w:div>
    <w:div w:id="767888018">
      <w:bodyDiv w:val="1"/>
      <w:marLeft w:val="0"/>
      <w:marRight w:val="0"/>
      <w:marTop w:val="0"/>
      <w:marBottom w:val="0"/>
      <w:divBdr>
        <w:top w:val="none" w:sz="0" w:space="0" w:color="auto"/>
        <w:left w:val="none" w:sz="0" w:space="0" w:color="auto"/>
        <w:bottom w:val="none" w:sz="0" w:space="0" w:color="auto"/>
        <w:right w:val="none" w:sz="0" w:space="0" w:color="auto"/>
      </w:divBdr>
    </w:div>
    <w:div w:id="780146313">
      <w:bodyDiv w:val="1"/>
      <w:marLeft w:val="0"/>
      <w:marRight w:val="0"/>
      <w:marTop w:val="0"/>
      <w:marBottom w:val="0"/>
      <w:divBdr>
        <w:top w:val="none" w:sz="0" w:space="0" w:color="auto"/>
        <w:left w:val="none" w:sz="0" w:space="0" w:color="auto"/>
        <w:bottom w:val="none" w:sz="0" w:space="0" w:color="auto"/>
        <w:right w:val="none" w:sz="0" w:space="0" w:color="auto"/>
      </w:divBdr>
    </w:div>
    <w:div w:id="796072069">
      <w:bodyDiv w:val="1"/>
      <w:marLeft w:val="0"/>
      <w:marRight w:val="0"/>
      <w:marTop w:val="0"/>
      <w:marBottom w:val="0"/>
      <w:divBdr>
        <w:top w:val="none" w:sz="0" w:space="0" w:color="auto"/>
        <w:left w:val="none" w:sz="0" w:space="0" w:color="auto"/>
        <w:bottom w:val="none" w:sz="0" w:space="0" w:color="auto"/>
        <w:right w:val="none" w:sz="0" w:space="0" w:color="auto"/>
      </w:divBdr>
    </w:div>
    <w:div w:id="873467343">
      <w:bodyDiv w:val="1"/>
      <w:marLeft w:val="0"/>
      <w:marRight w:val="0"/>
      <w:marTop w:val="0"/>
      <w:marBottom w:val="0"/>
      <w:divBdr>
        <w:top w:val="none" w:sz="0" w:space="0" w:color="auto"/>
        <w:left w:val="none" w:sz="0" w:space="0" w:color="auto"/>
        <w:bottom w:val="none" w:sz="0" w:space="0" w:color="auto"/>
        <w:right w:val="none" w:sz="0" w:space="0" w:color="auto"/>
      </w:divBdr>
    </w:div>
    <w:div w:id="898638824">
      <w:bodyDiv w:val="1"/>
      <w:marLeft w:val="0"/>
      <w:marRight w:val="0"/>
      <w:marTop w:val="0"/>
      <w:marBottom w:val="0"/>
      <w:divBdr>
        <w:top w:val="none" w:sz="0" w:space="0" w:color="auto"/>
        <w:left w:val="none" w:sz="0" w:space="0" w:color="auto"/>
        <w:bottom w:val="none" w:sz="0" w:space="0" w:color="auto"/>
        <w:right w:val="none" w:sz="0" w:space="0" w:color="auto"/>
      </w:divBdr>
    </w:div>
    <w:div w:id="903104917">
      <w:bodyDiv w:val="1"/>
      <w:marLeft w:val="0"/>
      <w:marRight w:val="0"/>
      <w:marTop w:val="0"/>
      <w:marBottom w:val="0"/>
      <w:divBdr>
        <w:top w:val="none" w:sz="0" w:space="0" w:color="auto"/>
        <w:left w:val="none" w:sz="0" w:space="0" w:color="auto"/>
        <w:bottom w:val="none" w:sz="0" w:space="0" w:color="auto"/>
        <w:right w:val="none" w:sz="0" w:space="0" w:color="auto"/>
      </w:divBdr>
    </w:div>
    <w:div w:id="930043507">
      <w:bodyDiv w:val="1"/>
      <w:marLeft w:val="0"/>
      <w:marRight w:val="0"/>
      <w:marTop w:val="0"/>
      <w:marBottom w:val="0"/>
      <w:divBdr>
        <w:top w:val="none" w:sz="0" w:space="0" w:color="auto"/>
        <w:left w:val="none" w:sz="0" w:space="0" w:color="auto"/>
        <w:bottom w:val="none" w:sz="0" w:space="0" w:color="auto"/>
        <w:right w:val="none" w:sz="0" w:space="0" w:color="auto"/>
      </w:divBdr>
    </w:div>
    <w:div w:id="934510088">
      <w:bodyDiv w:val="1"/>
      <w:marLeft w:val="0"/>
      <w:marRight w:val="0"/>
      <w:marTop w:val="0"/>
      <w:marBottom w:val="0"/>
      <w:divBdr>
        <w:top w:val="none" w:sz="0" w:space="0" w:color="auto"/>
        <w:left w:val="none" w:sz="0" w:space="0" w:color="auto"/>
        <w:bottom w:val="none" w:sz="0" w:space="0" w:color="auto"/>
        <w:right w:val="none" w:sz="0" w:space="0" w:color="auto"/>
      </w:divBdr>
    </w:div>
    <w:div w:id="951741124">
      <w:bodyDiv w:val="1"/>
      <w:marLeft w:val="0"/>
      <w:marRight w:val="0"/>
      <w:marTop w:val="0"/>
      <w:marBottom w:val="0"/>
      <w:divBdr>
        <w:top w:val="none" w:sz="0" w:space="0" w:color="auto"/>
        <w:left w:val="none" w:sz="0" w:space="0" w:color="auto"/>
        <w:bottom w:val="none" w:sz="0" w:space="0" w:color="auto"/>
        <w:right w:val="none" w:sz="0" w:space="0" w:color="auto"/>
      </w:divBdr>
    </w:div>
    <w:div w:id="1037320266">
      <w:bodyDiv w:val="1"/>
      <w:marLeft w:val="0"/>
      <w:marRight w:val="0"/>
      <w:marTop w:val="0"/>
      <w:marBottom w:val="0"/>
      <w:divBdr>
        <w:top w:val="none" w:sz="0" w:space="0" w:color="auto"/>
        <w:left w:val="none" w:sz="0" w:space="0" w:color="auto"/>
        <w:bottom w:val="none" w:sz="0" w:space="0" w:color="auto"/>
        <w:right w:val="none" w:sz="0" w:space="0" w:color="auto"/>
      </w:divBdr>
    </w:div>
    <w:div w:id="1051804126">
      <w:bodyDiv w:val="1"/>
      <w:marLeft w:val="0"/>
      <w:marRight w:val="0"/>
      <w:marTop w:val="0"/>
      <w:marBottom w:val="0"/>
      <w:divBdr>
        <w:top w:val="none" w:sz="0" w:space="0" w:color="auto"/>
        <w:left w:val="none" w:sz="0" w:space="0" w:color="auto"/>
        <w:bottom w:val="none" w:sz="0" w:space="0" w:color="auto"/>
        <w:right w:val="none" w:sz="0" w:space="0" w:color="auto"/>
      </w:divBdr>
    </w:div>
    <w:div w:id="1100183824">
      <w:bodyDiv w:val="1"/>
      <w:marLeft w:val="0"/>
      <w:marRight w:val="0"/>
      <w:marTop w:val="0"/>
      <w:marBottom w:val="0"/>
      <w:divBdr>
        <w:top w:val="none" w:sz="0" w:space="0" w:color="auto"/>
        <w:left w:val="none" w:sz="0" w:space="0" w:color="auto"/>
        <w:bottom w:val="none" w:sz="0" w:space="0" w:color="auto"/>
        <w:right w:val="none" w:sz="0" w:space="0" w:color="auto"/>
      </w:divBdr>
    </w:div>
    <w:div w:id="1220288021">
      <w:bodyDiv w:val="1"/>
      <w:marLeft w:val="0"/>
      <w:marRight w:val="0"/>
      <w:marTop w:val="0"/>
      <w:marBottom w:val="0"/>
      <w:divBdr>
        <w:top w:val="none" w:sz="0" w:space="0" w:color="auto"/>
        <w:left w:val="none" w:sz="0" w:space="0" w:color="auto"/>
        <w:bottom w:val="none" w:sz="0" w:space="0" w:color="auto"/>
        <w:right w:val="none" w:sz="0" w:space="0" w:color="auto"/>
      </w:divBdr>
    </w:div>
    <w:div w:id="1332098924">
      <w:bodyDiv w:val="1"/>
      <w:marLeft w:val="0"/>
      <w:marRight w:val="0"/>
      <w:marTop w:val="0"/>
      <w:marBottom w:val="0"/>
      <w:divBdr>
        <w:top w:val="none" w:sz="0" w:space="0" w:color="auto"/>
        <w:left w:val="none" w:sz="0" w:space="0" w:color="auto"/>
        <w:bottom w:val="none" w:sz="0" w:space="0" w:color="auto"/>
        <w:right w:val="none" w:sz="0" w:space="0" w:color="auto"/>
      </w:divBdr>
    </w:div>
    <w:div w:id="1421367398">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472207239">
      <w:bodyDiv w:val="1"/>
      <w:marLeft w:val="0"/>
      <w:marRight w:val="0"/>
      <w:marTop w:val="0"/>
      <w:marBottom w:val="0"/>
      <w:divBdr>
        <w:top w:val="none" w:sz="0" w:space="0" w:color="auto"/>
        <w:left w:val="none" w:sz="0" w:space="0" w:color="auto"/>
        <w:bottom w:val="none" w:sz="0" w:space="0" w:color="auto"/>
        <w:right w:val="none" w:sz="0" w:space="0" w:color="auto"/>
      </w:divBdr>
    </w:div>
    <w:div w:id="1507478489">
      <w:bodyDiv w:val="1"/>
      <w:marLeft w:val="0"/>
      <w:marRight w:val="0"/>
      <w:marTop w:val="0"/>
      <w:marBottom w:val="0"/>
      <w:divBdr>
        <w:top w:val="none" w:sz="0" w:space="0" w:color="auto"/>
        <w:left w:val="none" w:sz="0" w:space="0" w:color="auto"/>
        <w:bottom w:val="none" w:sz="0" w:space="0" w:color="auto"/>
        <w:right w:val="none" w:sz="0" w:space="0" w:color="auto"/>
      </w:divBdr>
    </w:div>
    <w:div w:id="1545408503">
      <w:bodyDiv w:val="1"/>
      <w:marLeft w:val="0"/>
      <w:marRight w:val="0"/>
      <w:marTop w:val="0"/>
      <w:marBottom w:val="0"/>
      <w:divBdr>
        <w:top w:val="none" w:sz="0" w:space="0" w:color="auto"/>
        <w:left w:val="none" w:sz="0" w:space="0" w:color="auto"/>
        <w:bottom w:val="none" w:sz="0" w:space="0" w:color="auto"/>
        <w:right w:val="none" w:sz="0" w:space="0" w:color="auto"/>
      </w:divBdr>
    </w:div>
    <w:div w:id="1547445099">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668555683">
      <w:bodyDiv w:val="1"/>
      <w:marLeft w:val="0"/>
      <w:marRight w:val="0"/>
      <w:marTop w:val="0"/>
      <w:marBottom w:val="0"/>
      <w:divBdr>
        <w:top w:val="none" w:sz="0" w:space="0" w:color="auto"/>
        <w:left w:val="none" w:sz="0" w:space="0" w:color="auto"/>
        <w:bottom w:val="none" w:sz="0" w:space="0" w:color="auto"/>
        <w:right w:val="none" w:sz="0" w:space="0" w:color="auto"/>
      </w:divBdr>
    </w:div>
    <w:div w:id="1687710174">
      <w:bodyDiv w:val="1"/>
      <w:marLeft w:val="0"/>
      <w:marRight w:val="0"/>
      <w:marTop w:val="0"/>
      <w:marBottom w:val="0"/>
      <w:divBdr>
        <w:top w:val="none" w:sz="0" w:space="0" w:color="auto"/>
        <w:left w:val="none" w:sz="0" w:space="0" w:color="auto"/>
        <w:bottom w:val="none" w:sz="0" w:space="0" w:color="auto"/>
        <w:right w:val="none" w:sz="0" w:space="0" w:color="auto"/>
      </w:divBdr>
    </w:div>
    <w:div w:id="1755203639">
      <w:bodyDiv w:val="1"/>
      <w:marLeft w:val="0"/>
      <w:marRight w:val="0"/>
      <w:marTop w:val="0"/>
      <w:marBottom w:val="0"/>
      <w:divBdr>
        <w:top w:val="none" w:sz="0" w:space="0" w:color="auto"/>
        <w:left w:val="none" w:sz="0" w:space="0" w:color="auto"/>
        <w:bottom w:val="none" w:sz="0" w:space="0" w:color="auto"/>
        <w:right w:val="none" w:sz="0" w:space="0" w:color="auto"/>
      </w:divBdr>
    </w:div>
    <w:div w:id="1803813786">
      <w:bodyDiv w:val="1"/>
      <w:marLeft w:val="0"/>
      <w:marRight w:val="0"/>
      <w:marTop w:val="0"/>
      <w:marBottom w:val="0"/>
      <w:divBdr>
        <w:top w:val="none" w:sz="0" w:space="0" w:color="auto"/>
        <w:left w:val="none" w:sz="0" w:space="0" w:color="auto"/>
        <w:bottom w:val="none" w:sz="0" w:space="0" w:color="auto"/>
        <w:right w:val="none" w:sz="0" w:space="0" w:color="auto"/>
      </w:divBdr>
    </w:div>
    <w:div w:id="1818954173">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2057847989">
      <w:bodyDiv w:val="1"/>
      <w:marLeft w:val="0"/>
      <w:marRight w:val="0"/>
      <w:marTop w:val="0"/>
      <w:marBottom w:val="0"/>
      <w:divBdr>
        <w:top w:val="none" w:sz="0" w:space="0" w:color="auto"/>
        <w:left w:val="none" w:sz="0" w:space="0" w:color="auto"/>
        <w:bottom w:val="none" w:sz="0" w:space="0" w:color="auto"/>
        <w:right w:val="none" w:sz="0" w:space="0" w:color="auto"/>
      </w:divBdr>
    </w:div>
    <w:div w:id="2058626155">
      <w:bodyDiv w:val="1"/>
      <w:marLeft w:val="0"/>
      <w:marRight w:val="0"/>
      <w:marTop w:val="0"/>
      <w:marBottom w:val="0"/>
      <w:divBdr>
        <w:top w:val="none" w:sz="0" w:space="0" w:color="auto"/>
        <w:left w:val="none" w:sz="0" w:space="0" w:color="auto"/>
        <w:bottom w:val="none" w:sz="0" w:space="0" w:color="auto"/>
        <w:right w:val="none" w:sz="0" w:space="0" w:color="auto"/>
      </w:divBdr>
    </w:div>
    <w:div w:id="2145417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cm.org.uk/how-to-become-a-maternity-support-worker-msw/%2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mc.org.uk/revalidation/requirements/written-reflective-accounts/%2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ong-read/maternity-support-worker-competency-education-and-career-development-framework/%20"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england.nhs.uk/long-read/your-questions-answered-a-guide-to-becoming-a-maternity-services-support-worker/" TargetMode="External"/><Relationship Id="rId4" Type="http://schemas.openxmlformats.org/officeDocument/2006/relationships/settings" Target="settings.xml"/><Relationship Id="rId9" Type="http://schemas.openxmlformats.org/officeDocument/2006/relationships/hyperlink" Target="https://www.cqc.org.uk/publications/maternity-services-2022-2024%2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1369</Words>
  <Characters>8628</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Andrei Kalodzitsa</cp:lastModifiedBy>
  <cp:revision>2</cp:revision>
  <dcterms:created xsi:type="dcterms:W3CDTF">2026-08-16T20:19:00Z</dcterms:created>
  <dcterms:modified xsi:type="dcterms:W3CDTF">2026-08-16T20:19:00Z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