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3B00E" w14:textId="77777777" w:rsidR="00070322" w:rsidRDefault="00FC2BCF">
      <w:pPr>
        <w:pStyle w:val="Title"/>
      </w:pPr>
      <w:r>
        <w:t>York</w:t>
      </w:r>
      <w:r>
        <w:rPr>
          <w:spacing w:val="-12"/>
        </w:rPr>
        <w:t xml:space="preserve"> </w:t>
      </w:r>
      <w:r>
        <w:t>Museums</w:t>
      </w:r>
      <w:r>
        <w:rPr>
          <w:spacing w:val="-12"/>
        </w:rPr>
        <w:t xml:space="preserve"> </w:t>
      </w:r>
      <w:r>
        <w:t>Trust</w:t>
      </w:r>
      <w:r>
        <w:rPr>
          <w:spacing w:val="-12"/>
        </w:rPr>
        <w:t xml:space="preserve"> </w:t>
      </w:r>
      <w:r>
        <w:t>Public</w:t>
      </w:r>
      <w:r>
        <w:rPr>
          <w:spacing w:val="-11"/>
        </w:rPr>
        <w:t xml:space="preserve"> </w:t>
      </w:r>
      <w:r>
        <w:t>Programme</w:t>
      </w:r>
      <w:r>
        <w:rPr>
          <w:spacing w:val="-12"/>
        </w:rPr>
        <w:t xml:space="preserve"> </w:t>
      </w:r>
      <w:r>
        <w:t>Proposal</w:t>
      </w:r>
      <w:r>
        <w:rPr>
          <w:spacing w:val="-11"/>
        </w:rPr>
        <w:t xml:space="preserve"> </w:t>
      </w:r>
      <w:r>
        <w:rPr>
          <w:spacing w:val="-4"/>
        </w:rPr>
        <w:t>Form</w:t>
      </w:r>
    </w:p>
    <w:p w14:paraId="3025F01D" w14:textId="77777777" w:rsidR="00070322" w:rsidRDefault="00FC2BCF">
      <w:pPr>
        <w:spacing w:before="192"/>
        <w:ind w:left="100"/>
        <w:rPr>
          <w:rFonts w:ascii="Calibri"/>
          <w:sz w:val="32"/>
        </w:rPr>
      </w:pPr>
      <w:r>
        <w:rPr>
          <w:rFonts w:ascii="Calibri"/>
          <w:sz w:val="32"/>
        </w:rPr>
        <w:t>Please</w:t>
      </w:r>
      <w:r>
        <w:rPr>
          <w:rFonts w:ascii="Calibri"/>
          <w:spacing w:val="-14"/>
          <w:sz w:val="32"/>
        </w:rPr>
        <w:t xml:space="preserve"> </w:t>
      </w:r>
      <w:r>
        <w:rPr>
          <w:rFonts w:ascii="Calibri"/>
          <w:sz w:val="32"/>
        </w:rPr>
        <w:t>email</w:t>
      </w:r>
      <w:r>
        <w:rPr>
          <w:rFonts w:ascii="Calibri"/>
          <w:spacing w:val="-13"/>
          <w:sz w:val="32"/>
        </w:rPr>
        <w:t xml:space="preserve"> </w:t>
      </w:r>
      <w:r>
        <w:rPr>
          <w:rFonts w:ascii="Calibri"/>
          <w:sz w:val="32"/>
        </w:rPr>
        <w:t>to</w:t>
      </w:r>
      <w:r>
        <w:rPr>
          <w:rFonts w:ascii="Calibri"/>
          <w:spacing w:val="-13"/>
          <w:sz w:val="32"/>
        </w:rPr>
        <w:t xml:space="preserve"> </w:t>
      </w:r>
      <w:hyperlink r:id="rId6">
        <w:r>
          <w:rPr>
            <w:rFonts w:ascii="Calibri"/>
            <w:color w:val="0462C1"/>
            <w:sz w:val="32"/>
            <w:u w:val="single" w:color="0462C1"/>
          </w:rPr>
          <w:t>exhibitions@ymt.org.uk</w:t>
        </w:r>
        <w:r>
          <w:rPr>
            <w:rFonts w:ascii="Calibri"/>
            <w:color w:val="0462C1"/>
            <w:spacing w:val="-11"/>
            <w:sz w:val="32"/>
          </w:rPr>
          <w:t xml:space="preserve"> </w:t>
        </w:r>
      </w:hyperlink>
      <w:r>
        <w:rPr>
          <w:rFonts w:ascii="Calibri"/>
          <w:sz w:val="32"/>
        </w:rPr>
        <w:t>once</w:t>
      </w:r>
      <w:r>
        <w:rPr>
          <w:rFonts w:ascii="Calibri"/>
          <w:spacing w:val="-13"/>
          <w:sz w:val="32"/>
        </w:rPr>
        <w:t xml:space="preserve"> </w:t>
      </w:r>
      <w:r>
        <w:rPr>
          <w:rFonts w:ascii="Calibri"/>
          <w:spacing w:val="-2"/>
          <w:sz w:val="32"/>
        </w:rPr>
        <w:t>completed</w:t>
      </w:r>
    </w:p>
    <w:p w14:paraId="3A795915" w14:textId="77777777" w:rsidR="00070322" w:rsidRDefault="00070322">
      <w:pPr>
        <w:pStyle w:val="BodyText"/>
        <w:spacing w:before="9" w:after="1"/>
        <w:rPr>
          <w:rFonts w:ascii="Calibri"/>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7A19ED50" w14:textId="77777777">
        <w:trPr>
          <w:trHeight w:val="635"/>
        </w:trPr>
        <w:tc>
          <w:tcPr>
            <w:tcW w:w="3540" w:type="dxa"/>
          </w:tcPr>
          <w:p w14:paraId="5C5B5E95"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2"/>
                <w:sz w:val="28"/>
              </w:rPr>
              <w:t xml:space="preserve"> </w:t>
            </w:r>
            <w:r>
              <w:rPr>
                <w:sz w:val="28"/>
              </w:rPr>
              <w:t>the</w:t>
            </w:r>
            <w:r>
              <w:rPr>
                <w:spacing w:val="-3"/>
                <w:sz w:val="28"/>
              </w:rPr>
              <w:t xml:space="preserve"> </w:t>
            </w:r>
            <w:r>
              <w:rPr>
                <w:sz w:val="28"/>
              </w:rPr>
              <w:t>title</w:t>
            </w:r>
            <w:r>
              <w:rPr>
                <w:spacing w:val="-1"/>
                <w:sz w:val="28"/>
              </w:rPr>
              <w:t xml:space="preserve"> </w:t>
            </w:r>
            <w:r>
              <w:rPr>
                <w:sz w:val="28"/>
              </w:rPr>
              <w:t>of</w:t>
            </w:r>
            <w:r>
              <w:rPr>
                <w:spacing w:val="-4"/>
                <w:sz w:val="28"/>
              </w:rPr>
              <w:t xml:space="preserve"> your</w:t>
            </w:r>
          </w:p>
          <w:p w14:paraId="38485FCF" w14:textId="77777777" w:rsidR="00070322" w:rsidRDefault="00FC2BCF">
            <w:pPr>
              <w:pStyle w:val="TableParagraph"/>
              <w:spacing w:line="317" w:lineRule="exact"/>
              <w:rPr>
                <w:sz w:val="28"/>
              </w:rPr>
            </w:pPr>
            <w:r>
              <w:rPr>
                <w:spacing w:val="-2"/>
                <w:sz w:val="28"/>
              </w:rPr>
              <w:t>proposal?</w:t>
            </w:r>
          </w:p>
        </w:tc>
        <w:tc>
          <w:tcPr>
            <w:tcW w:w="11058" w:type="dxa"/>
          </w:tcPr>
          <w:p w14:paraId="4B904E55" w14:textId="3F9BD5D6" w:rsidR="00070322" w:rsidRDefault="006B45EF">
            <w:pPr>
              <w:pStyle w:val="TableParagraph"/>
              <w:ind w:left="0"/>
              <w:rPr>
                <w:rFonts w:ascii="Times New Roman"/>
                <w:sz w:val="28"/>
              </w:rPr>
            </w:pPr>
            <w:r>
              <w:rPr>
                <w:rFonts w:ascii="Times New Roman"/>
                <w:sz w:val="28"/>
              </w:rPr>
              <w:t xml:space="preserve"> Clappers </w:t>
            </w:r>
            <w:r>
              <w:rPr>
                <w:rFonts w:ascii="Times New Roman"/>
                <w:sz w:val="28"/>
              </w:rPr>
              <w:t>–</w:t>
            </w:r>
            <w:r>
              <w:rPr>
                <w:rFonts w:ascii="Times New Roman"/>
                <w:sz w:val="28"/>
              </w:rPr>
              <w:t xml:space="preserve"> The Wonders of Ancient Music </w:t>
            </w:r>
          </w:p>
        </w:tc>
      </w:tr>
      <w:tr w:rsidR="00070322" w14:paraId="4FAEDC8F" w14:textId="77777777">
        <w:trPr>
          <w:trHeight w:val="540"/>
        </w:trPr>
        <w:tc>
          <w:tcPr>
            <w:tcW w:w="3540" w:type="dxa"/>
          </w:tcPr>
          <w:p w14:paraId="4FB21F7B" w14:textId="77777777" w:rsidR="00070322" w:rsidRDefault="00FC2BCF">
            <w:pPr>
              <w:pStyle w:val="TableParagraph"/>
              <w:spacing w:line="291" w:lineRule="exact"/>
              <w:rPr>
                <w:sz w:val="28"/>
              </w:rPr>
            </w:pPr>
            <w:r>
              <w:rPr>
                <w:sz w:val="28"/>
              </w:rPr>
              <w:t>Date</w:t>
            </w:r>
            <w:r>
              <w:rPr>
                <w:spacing w:val="-3"/>
                <w:sz w:val="28"/>
              </w:rPr>
              <w:t xml:space="preserve"> </w:t>
            </w:r>
            <w:r>
              <w:rPr>
                <w:sz w:val="28"/>
              </w:rPr>
              <w:t>proposal</w:t>
            </w:r>
            <w:r>
              <w:rPr>
                <w:spacing w:val="-2"/>
                <w:sz w:val="28"/>
              </w:rPr>
              <w:t xml:space="preserve"> submitted</w:t>
            </w:r>
          </w:p>
        </w:tc>
        <w:tc>
          <w:tcPr>
            <w:tcW w:w="11058" w:type="dxa"/>
          </w:tcPr>
          <w:p w14:paraId="7F6E909D" w14:textId="2499ECF9" w:rsidR="00070322" w:rsidRDefault="006B45EF">
            <w:pPr>
              <w:pStyle w:val="TableParagraph"/>
              <w:ind w:left="0"/>
              <w:rPr>
                <w:rFonts w:ascii="Times New Roman"/>
                <w:sz w:val="28"/>
              </w:rPr>
            </w:pPr>
            <w:r>
              <w:rPr>
                <w:rFonts w:ascii="Times New Roman"/>
                <w:sz w:val="28"/>
              </w:rPr>
              <w:t xml:space="preserve"> 8/11/2022</w:t>
            </w:r>
          </w:p>
        </w:tc>
      </w:tr>
      <w:tr w:rsidR="00070322" w14:paraId="2200051C" w14:textId="77777777">
        <w:trPr>
          <w:trHeight w:val="635"/>
        </w:trPr>
        <w:tc>
          <w:tcPr>
            <w:tcW w:w="3540" w:type="dxa"/>
          </w:tcPr>
          <w:p w14:paraId="025027CE" w14:textId="77777777" w:rsidR="00070322" w:rsidRDefault="00FC2BCF">
            <w:pPr>
              <w:pStyle w:val="TableParagraph"/>
              <w:spacing w:line="291" w:lineRule="exact"/>
              <w:rPr>
                <w:sz w:val="28"/>
              </w:rPr>
            </w:pPr>
            <w:r>
              <w:rPr>
                <w:sz w:val="28"/>
              </w:rPr>
              <w:t>Please</w:t>
            </w:r>
            <w:r>
              <w:rPr>
                <w:spacing w:val="-4"/>
                <w:sz w:val="28"/>
              </w:rPr>
              <w:t xml:space="preserve"> </w:t>
            </w:r>
            <w:r>
              <w:rPr>
                <w:sz w:val="28"/>
              </w:rPr>
              <w:t>provide</w:t>
            </w:r>
            <w:r>
              <w:rPr>
                <w:spacing w:val="-5"/>
                <w:sz w:val="28"/>
              </w:rPr>
              <w:t xml:space="preserve"> </w:t>
            </w:r>
            <w:r>
              <w:rPr>
                <w:sz w:val="28"/>
              </w:rPr>
              <w:t>your</w:t>
            </w:r>
            <w:r>
              <w:rPr>
                <w:spacing w:val="-4"/>
                <w:sz w:val="28"/>
              </w:rPr>
              <w:t xml:space="preserve"> name</w:t>
            </w:r>
          </w:p>
          <w:p w14:paraId="5813B2BF" w14:textId="77777777" w:rsidR="00070322" w:rsidRDefault="00FC2BCF">
            <w:pPr>
              <w:pStyle w:val="TableParagraph"/>
              <w:spacing w:before="1"/>
              <w:rPr>
                <w:sz w:val="28"/>
              </w:rPr>
            </w:pPr>
            <w:r>
              <w:rPr>
                <w:sz w:val="28"/>
              </w:rPr>
              <w:t>and</w:t>
            </w:r>
            <w:r>
              <w:rPr>
                <w:spacing w:val="-4"/>
                <w:sz w:val="28"/>
              </w:rPr>
              <w:t xml:space="preserve"> </w:t>
            </w:r>
            <w:r>
              <w:rPr>
                <w:sz w:val="28"/>
              </w:rPr>
              <w:t>contact</w:t>
            </w:r>
            <w:r>
              <w:rPr>
                <w:spacing w:val="-2"/>
                <w:sz w:val="28"/>
              </w:rPr>
              <w:t xml:space="preserve"> details</w:t>
            </w:r>
          </w:p>
        </w:tc>
        <w:tc>
          <w:tcPr>
            <w:tcW w:w="11058" w:type="dxa"/>
          </w:tcPr>
          <w:p w14:paraId="06BD29FA" w14:textId="0794CA33" w:rsidR="00070322" w:rsidRDefault="006B45EF">
            <w:pPr>
              <w:pStyle w:val="TableParagraph"/>
              <w:ind w:left="0"/>
              <w:rPr>
                <w:rFonts w:ascii="Times New Roman"/>
                <w:sz w:val="28"/>
              </w:rPr>
            </w:pPr>
            <w:r>
              <w:rPr>
                <w:rFonts w:ascii="Times New Roman"/>
                <w:sz w:val="28"/>
              </w:rPr>
              <w:t xml:space="preserve"> Alin Maties 2000471</w:t>
            </w:r>
          </w:p>
        </w:tc>
      </w:tr>
      <w:tr w:rsidR="00070322" w14:paraId="0C40CCFB" w14:textId="77777777">
        <w:trPr>
          <w:trHeight w:val="2222"/>
        </w:trPr>
        <w:tc>
          <w:tcPr>
            <w:tcW w:w="3540" w:type="dxa"/>
          </w:tcPr>
          <w:p w14:paraId="75D0B9DE" w14:textId="77777777" w:rsidR="00070322" w:rsidRDefault="00FC2BCF">
            <w:pPr>
              <w:pStyle w:val="TableParagraph"/>
              <w:spacing w:line="291" w:lineRule="exact"/>
              <w:rPr>
                <w:sz w:val="28"/>
              </w:rPr>
            </w:pPr>
            <w:r>
              <w:rPr>
                <w:sz w:val="28"/>
              </w:rPr>
              <w:t>Is</w:t>
            </w:r>
            <w:r>
              <w:rPr>
                <w:spacing w:val="-5"/>
                <w:sz w:val="28"/>
              </w:rPr>
              <w:t xml:space="preserve"> </w:t>
            </w:r>
            <w:r>
              <w:rPr>
                <w:sz w:val="28"/>
              </w:rPr>
              <w:t>it</w:t>
            </w:r>
            <w:r>
              <w:rPr>
                <w:spacing w:val="-2"/>
                <w:sz w:val="28"/>
              </w:rPr>
              <w:t xml:space="preserve"> </w:t>
            </w:r>
            <w:r>
              <w:rPr>
                <w:sz w:val="28"/>
              </w:rPr>
              <w:t>an</w:t>
            </w:r>
            <w:r>
              <w:rPr>
                <w:spacing w:val="-3"/>
                <w:sz w:val="28"/>
              </w:rPr>
              <w:t xml:space="preserve"> </w:t>
            </w:r>
            <w:r>
              <w:rPr>
                <w:sz w:val="28"/>
              </w:rPr>
              <w:t>idea</w:t>
            </w:r>
            <w:r>
              <w:rPr>
                <w:spacing w:val="-2"/>
                <w:sz w:val="28"/>
              </w:rPr>
              <w:t xml:space="preserve"> </w:t>
            </w:r>
            <w:r>
              <w:rPr>
                <w:spacing w:val="-4"/>
                <w:sz w:val="28"/>
              </w:rPr>
              <w:t>for:</w:t>
            </w:r>
          </w:p>
          <w:p w14:paraId="63776A6A" w14:textId="77777777" w:rsidR="00070322" w:rsidRDefault="00FC2BCF">
            <w:pPr>
              <w:pStyle w:val="TableParagraph"/>
              <w:ind w:right="1660"/>
              <w:rPr>
                <w:sz w:val="28"/>
              </w:rPr>
            </w:pPr>
            <w:r>
              <w:rPr>
                <w:spacing w:val="-2"/>
                <w:sz w:val="28"/>
              </w:rPr>
              <w:t>Event Exhibition</w:t>
            </w:r>
          </w:p>
          <w:p w14:paraId="773A4C95" w14:textId="77777777" w:rsidR="00070322" w:rsidRDefault="00FC2BCF">
            <w:pPr>
              <w:pStyle w:val="TableParagraph"/>
              <w:rPr>
                <w:sz w:val="28"/>
              </w:rPr>
            </w:pPr>
            <w:r>
              <w:rPr>
                <w:sz w:val="28"/>
              </w:rPr>
              <w:t>Subject / anniversary Communications campaign Research</w:t>
            </w:r>
            <w:r>
              <w:rPr>
                <w:spacing w:val="-18"/>
                <w:sz w:val="28"/>
              </w:rPr>
              <w:t xml:space="preserve"> </w:t>
            </w:r>
            <w:r>
              <w:rPr>
                <w:sz w:val="28"/>
              </w:rPr>
              <w:t>and</w:t>
            </w:r>
            <w:r>
              <w:rPr>
                <w:spacing w:val="-17"/>
                <w:sz w:val="28"/>
              </w:rPr>
              <w:t xml:space="preserve"> </w:t>
            </w:r>
            <w:r>
              <w:rPr>
                <w:sz w:val="28"/>
              </w:rPr>
              <w:t>Development Don’t know yet</w:t>
            </w:r>
          </w:p>
        </w:tc>
        <w:tc>
          <w:tcPr>
            <w:tcW w:w="11058" w:type="dxa"/>
          </w:tcPr>
          <w:p w14:paraId="5E1AFDC4" w14:textId="36BC114C" w:rsidR="006A4F00" w:rsidRDefault="006A4F00">
            <w:pPr>
              <w:pStyle w:val="TableParagraph"/>
              <w:ind w:left="0"/>
              <w:rPr>
                <w:rFonts w:ascii="Times New Roman"/>
                <w:sz w:val="28"/>
              </w:rPr>
            </w:pPr>
            <w:r>
              <w:rPr>
                <w:rFonts w:ascii="Times New Roman"/>
                <w:sz w:val="28"/>
              </w:rPr>
              <w:t xml:space="preserve"> </w:t>
            </w:r>
            <w:r w:rsidR="00F0626E">
              <w:rPr>
                <w:rFonts w:ascii="Times New Roman"/>
                <w:sz w:val="28"/>
              </w:rPr>
              <w:t xml:space="preserve"> </w:t>
            </w:r>
            <w:r w:rsidR="008C22E6">
              <w:rPr>
                <w:rFonts w:ascii="Times New Roman"/>
                <w:sz w:val="28"/>
              </w:rPr>
              <w:t xml:space="preserve">1 Day </w:t>
            </w:r>
            <w:r>
              <w:rPr>
                <w:rFonts w:ascii="Times New Roman"/>
                <w:sz w:val="28"/>
              </w:rPr>
              <w:t xml:space="preserve">Event </w:t>
            </w:r>
            <w:r w:rsidR="0063362B">
              <w:rPr>
                <w:rFonts w:ascii="Times New Roman"/>
                <w:sz w:val="28"/>
              </w:rPr>
              <w:t xml:space="preserve">(5 hours, from 12pm </w:t>
            </w:r>
            <w:r w:rsidR="0063362B">
              <w:rPr>
                <w:rFonts w:ascii="Times New Roman"/>
                <w:sz w:val="28"/>
              </w:rPr>
              <w:t>–</w:t>
            </w:r>
            <w:r w:rsidR="0063362B">
              <w:rPr>
                <w:rFonts w:ascii="Times New Roman"/>
                <w:sz w:val="28"/>
              </w:rPr>
              <w:t xml:space="preserve"> 5pm) </w:t>
            </w:r>
          </w:p>
          <w:p w14:paraId="0BE404C4" w14:textId="45933080" w:rsidR="00F0626E" w:rsidRDefault="0063362B">
            <w:pPr>
              <w:pStyle w:val="TableParagraph"/>
              <w:ind w:left="0"/>
              <w:rPr>
                <w:rFonts w:ascii="Times New Roman"/>
                <w:sz w:val="28"/>
              </w:rPr>
            </w:pPr>
            <w:r>
              <w:rPr>
                <w:rFonts w:ascii="Times New Roman"/>
                <w:sz w:val="28"/>
              </w:rPr>
              <w:t xml:space="preserve"> </w:t>
            </w:r>
            <w:r w:rsidR="00F0626E">
              <w:rPr>
                <w:rFonts w:ascii="Times New Roman"/>
                <w:sz w:val="28"/>
              </w:rPr>
              <w:t xml:space="preserve"> </w:t>
            </w:r>
            <w:r w:rsidR="003A2D6C">
              <w:rPr>
                <w:rFonts w:ascii="Times New Roman"/>
                <w:sz w:val="28"/>
              </w:rPr>
              <w:t xml:space="preserve">A group of 20 Ancient History students from the University of Wales Trinity Saint David </w:t>
            </w:r>
            <w:r w:rsidR="00822CF1">
              <w:rPr>
                <w:rFonts w:ascii="Times New Roman"/>
                <w:sz w:val="28"/>
              </w:rPr>
              <w:t>(UWTSD)</w:t>
            </w:r>
            <w:r w:rsidR="00A649C8">
              <w:rPr>
                <w:rFonts w:ascii="Times New Roman"/>
                <w:sz w:val="28"/>
              </w:rPr>
              <w:t xml:space="preserve"> </w:t>
            </w:r>
            <w:r w:rsidR="00F0626E">
              <w:rPr>
                <w:rFonts w:ascii="Times New Roman"/>
                <w:sz w:val="28"/>
              </w:rPr>
              <w:t xml:space="preserve">will demonstrate how the Clappers sound. They will perform with </w:t>
            </w:r>
            <w:r w:rsidR="005256BB">
              <w:rPr>
                <w:rFonts w:ascii="Times New Roman"/>
                <w:sz w:val="28"/>
              </w:rPr>
              <w:t xml:space="preserve">a </w:t>
            </w:r>
            <w:r w:rsidR="002D70CF">
              <w:rPr>
                <w:rFonts w:ascii="Times New Roman"/>
                <w:sz w:val="28"/>
              </w:rPr>
              <w:t>replica</w:t>
            </w:r>
            <w:r w:rsidR="005256BB">
              <w:rPr>
                <w:rFonts w:ascii="Times New Roman"/>
                <w:sz w:val="28"/>
              </w:rPr>
              <w:t xml:space="preserve"> of the </w:t>
            </w:r>
            <w:r w:rsidR="00F0626E">
              <w:rPr>
                <w:rFonts w:ascii="Times New Roman"/>
                <w:sz w:val="28"/>
              </w:rPr>
              <w:t xml:space="preserve">Clappers in exactly the same way that the Clappers would have been used in Ancient Egypt. </w:t>
            </w:r>
            <w:r w:rsidR="005256BB">
              <w:rPr>
                <w:rFonts w:ascii="Times New Roman"/>
                <w:sz w:val="28"/>
              </w:rPr>
              <w:t xml:space="preserve">The </w:t>
            </w:r>
            <w:r w:rsidR="00FD6455">
              <w:rPr>
                <w:rFonts w:ascii="Times New Roman"/>
                <w:sz w:val="28"/>
              </w:rPr>
              <w:t xml:space="preserve">genuine Clappers will be present on display. </w:t>
            </w:r>
            <w:r w:rsidR="00F0626E">
              <w:rPr>
                <w:rFonts w:ascii="Times New Roman"/>
                <w:sz w:val="28"/>
              </w:rPr>
              <w:t xml:space="preserve">(12:00 </w:t>
            </w:r>
            <w:r w:rsidR="00F0626E">
              <w:rPr>
                <w:rFonts w:ascii="Times New Roman"/>
                <w:sz w:val="28"/>
              </w:rPr>
              <w:t>–</w:t>
            </w:r>
            <w:r w:rsidR="00F0626E">
              <w:rPr>
                <w:rFonts w:ascii="Times New Roman"/>
                <w:sz w:val="28"/>
              </w:rPr>
              <w:t xml:space="preserve"> 01:00)</w:t>
            </w:r>
          </w:p>
          <w:p w14:paraId="6B61ACF6" w14:textId="36AEF6AA" w:rsidR="00F0626E" w:rsidRDefault="00F0626E">
            <w:pPr>
              <w:pStyle w:val="TableParagraph"/>
              <w:ind w:left="0"/>
              <w:rPr>
                <w:rFonts w:ascii="Times New Roman"/>
                <w:sz w:val="28"/>
              </w:rPr>
            </w:pPr>
            <w:r>
              <w:rPr>
                <w:rFonts w:ascii="Times New Roman"/>
                <w:sz w:val="28"/>
              </w:rPr>
              <w:t xml:space="preserve"> </w:t>
            </w:r>
            <w:r w:rsidR="00F11655">
              <w:rPr>
                <w:rFonts w:ascii="Times New Roman"/>
                <w:sz w:val="28"/>
              </w:rPr>
              <w:t xml:space="preserve">This will then be followed by a lecture about the Clappers, </w:t>
            </w:r>
            <w:r w:rsidR="00C1283D">
              <w:rPr>
                <w:rFonts w:ascii="Times New Roman"/>
                <w:sz w:val="28"/>
              </w:rPr>
              <w:t>regarding topics such as when</w:t>
            </w:r>
            <w:r w:rsidR="00F11655">
              <w:rPr>
                <w:rFonts w:ascii="Times New Roman"/>
                <w:sz w:val="28"/>
              </w:rPr>
              <w:t xml:space="preserve"> they were used, their history</w:t>
            </w:r>
            <w:r w:rsidR="00C1283D">
              <w:rPr>
                <w:rFonts w:ascii="Times New Roman"/>
                <w:sz w:val="28"/>
              </w:rPr>
              <w:t xml:space="preserve">, </w:t>
            </w:r>
            <w:r w:rsidR="00A642BD">
              <w:rPr>
                <w:rFonts w:ascii="Times New Roman"/>
                <w:sz w:val="28"/>
              </w:rPr>
              <w:t>etc</w:t>
            </w:r>
            <w:r w:rsidR="00F11655">
              <w:rPr>
                <w:rFonts w:ascii="Times New Roman"/>
                <w:sz w:val="28"/>
              </w:rPr>
              <w:t xml:space="preserve">. (01:00 </w:t>
            </w:r>
            <w:r w:rsidR="00833A00">
              <w:rPr>
                <w:rFonts w:ascii="Times New Roman"/>
                <w:sz w:val="28"/>
              </w:rPr>
              <w:t>–</w:t>
            </w:r>
            <w:r w:rsidR="00F11655">
              <w:rPr>
                <w:rFonts w:ascii="Times New Roman"/>
                <w:sz w:val="28"/>
              </w:rPr>
              <w:t xml:space="preserve"> </w:t>
            </w:r>
            <w:r w:rsidR="008509AD">
              <w:rPr>
                <w:rFonts w:ascii="Times New Roman"/>
                <w:sz w:val="28"/>
              </w:rPr>
              <w:t>0</w:t>
            </w:r>
            <w:r w:rsidR="00833A00">
              <w:rPr>
                <w:rFonts w:ascii="Times New Roman"/>
                <w:sz w:val="28"/>
              </w:rPr>
              <w:t xml:space="preserve">2:00) </w:t>
            </w:r>
          </w:p>
          <w:p w14:paraId="76E00CB2" w14:textId="09ACC6D3" w:rsidR="00833A00" w:rsidRDefault="00833A00">
            <w:pPr>
              <w:pStyle w:val="TableParagraph"/>
              <w:ind w:left="0"/>
              <w:rPr>
                <w:rFonts w:ascii="Times New Roman"/>
                <w:sz w:val="28"/>
              </w:rPr>
            </w:pPr>
            <w:r>
              <w:rPr>
                <w:rFonts w:ascii="Times New Roman"/>
                <w:sz w:val="28"/>
              </w:rPr>
              <w:t xml:space="preserve"> </w:t>
            </w:r>
            <w:r w:rsidR="00A52D94">
              <w:rPr>
                <w:rFonts w:ascii="Times New Roman"/>
                <w:sz w:val="28"/>
              </w:rPr>
              <w:t xml:space="preserve">The viewers will then have the opportunity to eat </w:t>
            </w:r>
            <w:r w:rsidR="00837216">
              <w:rPr>
                <w:rFonts w:ascii="Times New Roman"/>
                <w:sz w:val="28"/>
              </w:rPr>
              <w:t>A</w:t>
            </w:r>
            <w:r w:rsidR="000702F4">
              <w:rPr>
                <w:rFonts w:ascii="Times New Roman"/>
                <w:sz w:val="28"/>
              </w:rPr>
              <w:t xml:space="preserve">ncient Egyptian foods which would have been </w:t>
            </w:r>
            <w:r w:rsidR="00770788">
              <w:rPr>
                <w:rFonts w:ascii="Times New Roman"/>
                <w:sz w:val="28"/>
              </w:rPr>
              <w:t>eaten</w:t>
            </w:r>
            <w:r w:rsidR="00784DFE">
              <w:rPr>
                <w:rFonts w:ascii="Times New Roman"/>
                <w:sz w:val="28"/>
              </w:rPr>
              <w:t xml:space="preserve"> by the Ancient Egyptians</w:t>
            </w:r>
            <w:r w:rsidR="000702F4">
              <w:rPr>
                <w:rFonts w:ascii="Times New Roman"/>
                <w:sz w:val="28"/>
              </w:rPr>
              <w:t xml:space="preserve"> at the celebrations </w:t>
            </w:r>
            <w:r w:rsidR="00784DFE">
              <w:rPr>
                <w:rFonts w:ascii="Times New Roman"/>
                <w:sz w:val="28"/>
              </w:rPr>
              <w:t>in which</w:t>
            </w:r>
            <w:r w:rsidR="008509AD">
              <w:rPr>
                <w:rFonts w:ascii="Times New Roman"/>
                <w:sz w:val="28"/>
              </w:rPr>
              <w:t xml:space="preserve"> the Clappers were used. (</w:t>
            </w:r>
            <w:r w:rsidR="007907B8">
              <w:rPr>
                <w:rFonts w:ascii="Times New Roman"/>
                <w:sz w:val="28"/>
              </w:rPr>
              <w:t xml:space="preserve">02:00-03:00) </w:t>
            </w:r>
          </w:p>
          <w:p w14:paraId="1298D56F" w14:textId="597A9579" w:rsidR="007907B8" w:rsidRDefault="007907B8">
            <w:pPr>
              <w:pStyle w:val="TableParagraph"/>
              <w:ind w:left="0"/>
              <w:rPr>
                <w:rFonts w:ascii="Times New Roman"/>
                <w:sz w:val="28"/>
              </w:rPr>
            </w:pPr>
            <w:r>
              <w:rPr>
                <w:rFonts w:ascii="Times New Roman"/>
                <w:sz w:val="28"/>
              </w:rPr>
              <w:t xml:space="preserve"> The viewers can then proceed to </w:t>
            </w:r>
            <w:r w:rsidR="00416628">
              <w:rPr>
                <w:rFonts w:ascii="Times New Roman"/>
                <w:sz w:val="28"/>
              </w:rPr>
              <w:t xml:space="preserve">play the instruments and have the opportunity to touch and feel the real historical Clappers, whilst simultaneously </w:t>
            </w:r>
            <w:r w:rsidR="00C0613A">
              <w:rPr>
                <w:rFonts w:ascii="Times New Roman"/>
                <w:sz w:val="28"/>
              </w:rPr>
              <w:t xml:space="preserve">being able to interact with the students and myself to ask any questions. (03:00 </w:t>
            </w:r>
            <w:r w:rsidR="00C0613A">
              <w:rPr>
                <w:rFonts w:ascii="Times New Roman"/>
                <w:sz w:val="28"/>
              </w:rPr>
              <w:t>–</w:t>
            </w:r>
            <w:r w:rsidR="00C0613A">
              <w:rPr>
                <w:rFonts w:ascii="Times New Roman"/>
                <w:sz w:val="28"/>
              </w:rPr>
              <w:t xml:space="preserve"> 0</w:t>
            </w:r>
            <w:r w:rsidR="00CD28C0">
              <w:rPr>
                <w:rFonts w:ascii="Times New Roman"/>
                <w:sz w:val="28"/>
              </w:rPr>
              <w:t>5:00)</w:t>
            </w:r>
          </w:p>
        </w:tc>
      </w:tr>
      <w:tr w:rsidR="00070322" w14:paraId="4CCF0C49" w14:textId="77777777">
        <w:trPr>
          <w:trHeight w:val="3494"/>
        </w:trPr>
        <w:tc>
          <w:tcPr>
            <w:tcW w:w="3540" w:type="dxa"/>
          </w:tcPr>
          <w:p w14:paraId="2D0481DE" w14:textId="77777777" w:rsidR="00070322" w:rsidRDefault="00FC2BCF">
            <w:pPr>
              <w:pStyle w:val="TableParagraph"/>
              <w:spacing w:line="291" w:lineRule="exact"/>
              <w:rPr>
                <w:sz w:val="28"/>
              </w:rPr>
            </w:pPr>
            <w:r>
              <w:rPr>
                <w:sz w:val="28"/>
              </w:rPr>
              <w:t>Elevator</w:t>
            </w:r>
            <w:r>
              <w:rPr>
                <w:spacing w:val="-3"/>
                <w:sz w:val="28"/>
              </w:rPr>
              <w:t xml:space="preserve"> </w:t>
            </w:r>
            <w:r>
              <w:rPr>
                <w:sz w:val="28"/>
              </w:rPr>
              <w:t>pitch:</w:t>
            </w:r>
            <w:r>
              <w:rPr>
                <w:spacing w:val="-4"/>
                <w:sz w:val="28"/>
              </w:rPr>
              <w:t xml:space="preserve"> </w:t>
            </w:r>
            <w:r>
              <w:rPr>
                <w:sz w:val="28"/>
              </w:rPr>
              <w:t>in</w:t>
            </w:r>
            <w:r>
              <w:rPr>
                <w:spacing w:val="-5"/>
                <w:sz w:val="28"/>
              </w:rPr>
              <w:t xml:space="preserve"> </w:t>
            </w:r>
            <w:r>
              <w:rPr>
                <w:sz w:val="28"/>
              </w:rPr>
              <w:t>no</w:t>
            </w:r>
            <w:r>
              <w:rPr>
                <w:spacing w:val="-3"/>
                <w:sz w:val="28"/>
              </w:rPr>
              <w:t xml:space="preserve"> </w:t>
            </w:r>
            <w:r>
              <w:rPr>
                <w:spacing w:val="-4"/>
                <w:sz w:val="28"/>
              </w:rPr>
              <w:t>more</w:t>
            </w:r>
          </w:p>
          <w:p w14:paraId="20F6DC78" w14:textId="77777777" w:rsidR="00070322" w:rsidRDefault="00FC2BCF">
            <w:pPr>
              <w:pStyle w:val="TableParagraph"/>
              <w:spacing w:before="1"/>
              <w:rPr>
                <w:sz w:val="28"/>
              </w:rPr>
            </w:pPr>
            <w:r>
              <w:rPr>
                <w:sz w:val="28"/>
              </w:rPr>
              <w:t>than three sentences summarise</w:t>
            </w:r>
            <w:r>
              <w:rPr>
                <w:spacing w:val="-18"/>
                <w:sz w:val="28"/>
              </w:rPr>
              <w:t xml:space="preserve"> </w:t>
            </w:r>
            <w:r>
              <w:rPr>
                <w:sz w:val="28"/>
              </w:rPr>
              <w:t>your</w:t>
            </w:r>
            <w:r>
              <w:rPr>
                <w:spacing w:val="-17"/>
                <w:sz w:val="28"/>
              </w:rPr>
              <w:t xml:space="preserve"> </w:t>
            </w:r>
            <w:r>
              <w:rPr>
                <w:sz w:val="28"/>
              </w:rPr>
              <w:t>proposal</w:t>
            </w:r>
          </w:p>
        </w:tc>
        <w:tc>
          <w:tcPr>
            <w:tcW w:w="11058" w:type="dxa"/>
          </w:tcPr>
          <w:p w14:paraId="24838017" w14:textId="317691F7" w:rsidR="00070322" w:rsidRDefault="006B45EF">
            <w:pPr>
              <w:pStyle w:val="TableParagraph"/>
              <w:ind w:left="0"/>
              <w:rPr>
                <w:rFonts w:ascii="Times New Roman"/>
                <w:sz w:val="28"/>
              </w:rPr>
            </w:pPr>
            <w:r>
              <w:rPr>
                <w:rFonts w:ascii="Times New Roman"/>
                <w:sz w:val="28"/>
              </w:rPr>
              <w:t xml:space="preserve"> </w:t>
            </w:r>
            <w:r w:rsidR="007F39FB">
              <w:rPr>
                <w:rFonts w:ascii="Times New Roman"/>
                <w:sz w:val="28"/>
              </w:rPr>
              <w:t xml:space="preserve"> As among the oldest ancient Egyptian musical instruments, Clappers are very intriguing due to the fact that music reflects the culture of groups of peoples in any given time period. </w:t>
            </w:r>
          </w:p>
          <w:p w14:paraId="040F5178" w14:textId="47E2F8F6" w:rsidR="007F39FB" w:rsidRDefault="007F39FB">
            <w:pPr>
              <w:pStyle w:val="TableParagraph"/>
              <w:ind w:left="0"/>
              <w:rPr>
                <w:rFonts w:ascii="Times New Roman"/>
                <w:sz w:val="28"/>
              </w:rPr>
            </w:pPr>
            <w:r>
              <w:rPr>
                <w:rFonts w:ascii="Times New Roman"/>
                <w:sz w:val="28"/>
              </w:rPr>
              <w:t xml:space="preserve"> Using the Clappers, we are able to e</w:t>
            </w:r>
            <w:r w:rsidR="00EF01B4">
              <w:rPr>
                <w:rFonts w:ascii="Times New Roman"/>
                <w:sz w:val="28"/>
              </w:rPr>
              <w:t>xamine</w:t>
            </w:r>
            <w:r>
              <w:rPr>
                <w:rFonts w:ascii="Times New Roman"/>
                <w:sz w:val="28"/>
              </w:rPr>
              <w:t xml:space="preserve"> the ancient Egyptian culture and way of life, thereby giving us a different insight into ancient Egypt, rather than learning through </w:t>
            </w:r>
            <w:r w:rsidR="00EF01B4">
              <w:rPr>
                <w:rFonts w:ascii="Times New Roman"/>
                <w:sz w:val="28"/>
              </w:rPr>
              <w:t xml:space="preserve">the </w:t>
            </w:r>
            <w:r>
              <w:rPr>
                <w:rFonts w:ascii="Times New Roman"/>
                <w:sz w:val="28"/>
              </w:rPr>
              <w:t>traditional</w:t>
            </w:r>
            <w:r w:rsidR="00EF01B4">
              <w:rPr>
                <w:rFonts w:ascii="Times New Roman"/>
                <w:sz w:val="28"/>
              </w:rPr>
              <w:t xml:space="preserve"> method of</w:t>
            </w:r>
            <w:r>
              <w:rPr>
                <w:rFonts w:ascii="Times New Roman"/>
                <w:sz w:val="28"/>
              </w:rPr>
              <w:t xml:space="preserve"> history books. </w:t>
            </w:r>
          </w:p>
          <w:p w14:paraId="3974B1A0" w14:textId="1A517CD4" w:rsidR="007F39FB" w:rsidRDefault="007F39FB">
            <w:pPr>
              <w:pStyle w:val="TableParagraph"/>
              <w:ind w:left="0"/>
              <w:rPr>
                <w:rFonts w:ascii="Times New Roman"/>
                <w:sz w:val="28"/>
              </w:rPr>
            </w:pPr>
            <w:r>
              <w:rPr>
                <w:rFonts w:ascii="Times New Roman"/>
                <w:sz w:val="28"/>
              </w:rPr>
              <w:t xml:space="preserve"> Through performing a live demonstration of the Clappers we are able to provide the audience with an insight into ancient Egyptian culture which they may never have had before, and one which they may never experience again</w:t>
            </w:r>
            <w:r w:rsidR="00C866DC">
              <w:rPr>
                <w:rFonts w:ascii="Times New Roman"/>
                <w:sz w:val="28"/>
              </w:rPr>
              <w:t xml:space="preserve"> due to this unique way of learning, </w:t>
            </w:r>
            <w:r w:rsidR="00643FF0">
              <w:rPr>
                <w:rFonts w:ascii="Times New Roman"/>
                <w:sz w:val="28"/>
              </w:rPr>
              <w:t xml:space="preserve">giving the audience a lasting impression of York Museum. </w:t>
            </w:r>
          </w:p>
        </w:tc>
      </w:tr>
    </w:tbl>
    <w:p w14:paraId="3E171919" w14:textId="77777777" w:rsidR="00070322" w:rsidRDefault="00070322">
      <w:pPr>
        <w:rPr>
          <w:rFonts w:ascii="Times New Roman"/>
          <w:sz w:val="28"/>
        </w:rPr>
        <w:sectPr w:rsidR="00070322">
          <w:headerReference w:type="default" r:id="rId7"/>
          <w:type w:val="continuous"/>
          <w:pgSz w:w="16840" w:h="11910" w:orient="landscape"/>
          <w:pgMar w:top="940" w:right="1400" w:bottom="280" w:left="620" w:header="712" w:footer="0" w:gutter="0"/>
          <w:pgNumType w:start="1"/>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24B8A212" w14:textId="77777777">
        <w:trPr>
          <w:trHeight w:val="3175"/>
        </w:trPr>
        <w:tc>
          <w:tcPr>
            <w:tcW w:w="3540" w:type="dxa"/>
          </w:tcPr>
          <w:p w14:paraId="172A9FFD" w14:textId="77777777" w:rsidR="00070322" w:rsidRDefault="00FC2BCF">
            <w:pPr>
              <w:pStyle w:val="TableParagraph"/>
              <w:spacing w:line="294" w:lineRule="exact"/>
              <w:rPr>
                <w:sz w:val="28"/>
              </w:rPr>
            </w:pPr>
            <w:r>
              <w:rPr>
                <w:sz w:val="28"/>
              </w:rPr>
              <w:lastRenderedPageBreak/>
              <w:t>Who</w:t>
            </w:r>
            <w:r>
              <w:rPr>
                <w:spacing w:val="-2"/>
                <w:sz w:val="28"/>
              </w:rPr>
              <w:t xml:space="preserve"> </w:t>
            </w:r>
            <w:r>
              <w:rPr>
                <w:sz w:val="28"/>
              </w:rPr>
              <w:t>are</w:t>
            </w:r>
            <w:r>
              <w:rPr>
                <w:spacing w:val="-2"/>
                <w:sz w:val="28"/>
              </w:rPr>
              <w:t xml:space="preserve"> </w:t>
            </w:r>
            <w:r>
              <w:rPr>
                <w:sz w:val="28"/>
              </w:rPr>
              <w:t>the</w:t>
            </w:r>
            <w:r>
              <w:rPr>
                <w:spacing w:val="-2"/>
                <w:sz w:val="28"/>
              </w:rPr>
              <w:t xml:space="preserve"> target</w:t>
            </w:r>
          </w:p>
          <w:p w14:paraId="59486076" w14:textId="77777777" w:rsidR="00070322" w:rsidRDefault="00FC2BCF">
            <w:pPr>
              <w:pStyle w:val="TableParagraph"/>
              <w:spacing w:line="317" w:lineRule="exact"/>
              <w:rPr>
                <w:sz w:val="28"/>
              </w:rPr>
            </w:pPr>
            <w:r>
              <w:rPr>
                <w:spacing w:val="-2"/>
                <w:sz w:val="28"/>
              </w:rPr>
              <w:t>audience?</w:t>
            </w:r>
          </w:p>
          <w:p w14:paraId="48A96782" w14:textId="77777777" w:rsidR="00070322" w:rsidRDefault="00070322">
            <w:pPr>
              <w:pStyle w:val="TableParagraph"/>
              <w:spacing w:before="10"/>
              <w:ind w:left="0"/>
              <w:rPr>
                <w:rFonts w:ascii="Calibri"/>
                <w:sz w:val="25"/>
              </w:rPr>
            </w:pPr>
          </w:p>
          <w:p w14:paraId="25F4BB7F" w14:textId="77777777" w:rsidR="00070322" w:rsidRDefault="00FC2BCF">
            <w:pPr>
              <w:pStyle w:val="TableParagraph"/>
              <w:spacing w:before="1"/>
              <w:ind w:right="149"/>
              <w:rPr>
                <w:sz w:val="28"/>
              </w:rPr>
            </w:pPr>
            <w:r>
              <w:rPr>
                <w:sz w:val="28"/>
              </w:rPr>
              <w:t xml:space="preserve">Reference </w:t>
            </w:r>
            <w:hyperlink r:id="rId8">
              <w:r>
                <w:rPr>
                  <w:color w:val="0462C1"/>
                  <w:sz w:val="28"/>
                  <w:u w:val="single" w:color="0462C1"/>
                </w:rPr>
                <w:t>Audience</w:t>
              </w:r>
            </w:hyperlink>
            <w:r>
              <w:rPr>
                <w:color w:val="0462C1"/>
                <w:sz w:val="28"/>
              </w:rPr>
              <w:t xml:space="preserve"> </w:t>
            </w:r>
            <w:hyperlink r:id="rId9">
              <w:r>
                <w:rPr>
                  <w:color w:val="0462C1"/>
                  <w:sz w:val="28"/>
                  <w:u w:val="single" w:color="0462C1"/>
                </w:rPr>
                <w:t>Spectrum</w:t>
              </w:r>
              <w:r>
                <w:rPr>
                  <w:color w:val="0462C1"/>
                  <w:spacing w:val="-18"/>
                  <w:sz w:val="28"/>
                  <w:u w:val="single" w:color="0462C1"/>
                </w:rPr>
                <w:t xml:space="preserve"> </w:t>
              </w:r>
              <w:r>
                <w:rPr>
                  <w:color w:val="0462C1"/>
                  <w:sz w:val="28"/>
                  <w:u w:val="single" w:color="0462C1"/>
                </w:rPr>
                <w:t>segments</w:t>
              </w:r>
              <w:r>
                <w:rPr>
                  <w:color w:val="0462C1"/>
                  <w:spacing w:val="-17"/>
                  <w:sz w:val="28"/>
                </w:rPr>
                <w:t xml:space="preserve"> </w:t>
              </w:r>
            </w:hyperlink>
            <w:r>
              <w:rPr>
                <w:sz w:val="28"/>
              </w:rPr>
              <w:t xml:space="preserve">if </w:t>
            </w:r>
            <w:r>
              <w:rPr>
                <w:spacing w:val="-2"/>
                <w:sz w:val="28"/>
              </w:rPr>
              <w:t>known.</w:t>
            </w:r>
          </w:p>
          <w:p w14:paraId="38C9C5BD" w14:textId="77777777" w:rsidR="00070322" w:rsidRDefault="00070322">
            <w:pPr>
              <w:pStyle w:val="TableParagraph"/>
              <w:spacing w:before="2"/>
              <w:ind w:left="0"/>
              <w:rPr>
                <w:rFonts w:ascii="Calibri"/>
                <w:sz w:val="26"/>
              </w:rPr>
            </w:pPr>
          </w:p>
          <w:p w14:paraId="2FB3ABE4" w14:textId="77777777" w:rsidR="00070322" w:rsidRDefault="00FC2BCF">
            <w:pPr>
              <w:pStyle w:val="TableParagraph"/>
              <w:rPr>
                <w:sz w:val="28"/>
              </w:rPr>
            </w:pPr>
            <w:r>
              <w:rPr>
                <w:sz w:val="28"/>
              </w:rPr>
              <w:t>If not known, who do you think</w:t>
            </w:r>
            <w:r>
              <w:rPr>
                <w:spacing w:val="-9"/>
                <w:sz w:val="28"/>
              </w:rPr>
              <w:t xml:space="preserve"> </w:t>
            </w:r>
            <w:r>
              <w:rPr>
                <w:sz w:val="28"/>
              </w:rPr>
              <w:t>this</w:t>
            </w:r>
            <w:r>
              <w:rPr>
                <w:spacing w:val="-10"/>
                <w:sz w:val="28"/>
              </w:rPr>
              <w:t xml:space="preserve"> </w:t>
            </w:r>
            <w:r>
              <w:rPr>
                <w:sz w:val="28"/>
              </w:rPr>
              <w:t>would</w:t>
            </w:r>
            <w:r>
              <w:rPr>
                <w:spacing w:val="-9"/>
                <w:sz w:val="28"/>
              </w:rPr>
              <w:t xml:space="preserve"> </w:t>
            </w:r>
            <w:r>
              <w:rPr>
                <w:sz w:val="28"/>
              </w:rPr>
              <w:t>this</w:t>
            </w:r>
            <w:r>
              <w:rPr>
                <w:spacing w:val="-10"/>
                <w:sz w:val="28"/>
              </w:rPr>
              <w:t xml:space="preserve"> </w:t>
            </w:r>
            <w:r>
              <w:rPr>
                <w:sz w:val="28"/>
              </w:rPr>
              <w:t xml:space="preserve">appeal </w:t>
            </w:r>
            <w:r>
              <w:rPr>
                <w:spacing w:val="-4"/>
                <w:sz w:val="28"/>
              </w:rPr>
              <w:t>to?</w:t>
            </w:r>
          </w:p>
        </w:tc>
        <w:tc>
          <w:tcPr>
            <w:tcW w:w="11058" w:type="dxa"/>
          </w:tcPr>
          <w:p w14:paraId="48BEEDB6" w14:textId="14044717" w:rsidR="00070322" w:rsidRDefault="006B45EF">
            <w:pPr>
              <w:pStyle w:val="TableParagraph"/>
              <w:ind w:left="0"/>
              <w:rPr>
                <w:rFonts w:ascii="Times New Roman"/>
                <w:sz w:val="26"/>
              </w:rPr>
            </w:pPr>
            <w:r>
              <w:rPr>
                <w:rFonts w:ascii="Times New Roman"/>
                <w:sz w:val="26"/>
              </w:rPr>
              <w:t xml:space="preserve"> General Public of all ages</w:t>
            </w:r>
            <w:r w:rsidR="008F7CBB">
              <w:rPr>
                <w:rFonts w:ascii="Times New Roman"/>
                <w:sz w:val="26"/>
              </w:rPr>
              <w:t>.</w:t>
            </w:r>
          </w:p>
          <w:p w14:paraId="2CC23EE6" w14:textId="77777777" w:rsidR="00FD6650" w:rsidRDefault="00FD6650">
            <w:pPr>
              <w:pStyle w:val="TableParagraph"/>
              <w:ind w:left="0"/>
              <w:rPr>
                <w:rFonts w:ascii="Times New Roman"/>
                <w:sz w:val="26"/>
              </w:rPr>
            </w:pPr>
          </w:p>
          <w:p w14:paraId="55D502EE" w14:textId="77777777" w:rsidR="008F7CBB" w:rsidRDefault="008F7CBB">
            <w:pPr>
              <w:pStyle w:val="TableParagraph"/>
              <w:ind w:left="0"/>
              <w:rPr>
                <w:rFonts w:ascii="Times New Roman"/>
                <w:sz w:val="26"/>
              </w:rPr>
            </w:pPr>
          </w:p>
          <w:p w14:paraId="1AD62791" w14:textId="39F44086" w:rsidR="009A205F" w:rsidRDefault="008F7CBB">
            <w:pPr>
              <w:pStyle w:val="TableParagraph"/>
              <w:ind w:left="0"/>
              <w:rPr>
                <w:rFonts w:ascii="Times New Roman"/>
                <w:sz w:val="26"/>
              </w:rPr>
            </w:pPr>
            <w:r>
              <w:rPr>
                <w:rFonts w:ascii="Times New Roman"/>
                <w:sz w:val="26"/>
              </w:rPr>
              <w:t xml:space="preserve"> </w:t>
            </w:r>
            <w:r w:rsidR="003F3282">
              <w:rPr>
                <w:rFonts w:ascii="Times New Roman"/>
                <w:sz w:val="26"/>
              </w:rPr>
              <w:t xml:space="preserve">The event will have a larger appeal to students of ancient history, </w:t>
            </w:r>
            <w:r w:rsidR="009A205F">
              <w:rPr>
                <w:rFonts w:ascii="Times New Roman"/>
                <w:sz w:val="26"/>
              </w:rPr>
              <w:t xml:space="preserve">as well as students of music. </w:t>
            </w:r>
            <w:r w:rsidR="002E71FC">
              <w:rPr>
                <w:rFonts w:ascii="Times New Roman"/>
                <w:sz w:val="26"/>
              </w:rPr>
              <w:t xml:space="preserve">Members of the public who have a fascination with either ancient history or music will also </w:t>
            </w:r>
            <w:r w:rsidR="00542886">
              <w:rPr>
                <w:rFonts w:ascii="Times New Roman"/>
                <w:sz w:val="26"/>
              </w:rPr>
              <w:t xml:space="preserve">find this interesting. </w:t>
            </w:r>
          </w:p>
        </w:tc>
      </w:tr>
      <w:tr w:rsidR="00070322" w14:paraId="5D0CF97D" w14:textId="77777777">
        <w:trPr>
          <w:trHeight w:val="635"/>
        </w:trPr>
        <w:tc>
          <w:tcPr>
            <w:tcW w:w="3540" w:type="dxa"/>
          </w:tcPr>
          <w:p w14:paraId="5A2E4F73"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3"/>
                <w:sz w:val="28"/>
              </w:rPr>
              <w:t xml:space="preserve"> </w:t>
            </w:r>
            <w:r>
              <w:rPr>
                <w:sz w:val="28"/>
              </w:rPr>
              <w:t>the</w:t>
            </w:r>
            <w:r>
              <w:rPr>
                <w:spacing w:val="-1"/>
                <w:sz w:val="28"/>
              </w:rPr>
              <w:t xml:space="preserve"> </w:t>
            </w:r>
            <w:r>
              <w:rPr>
                <w:spacing w:val="-2"/>
                <w:sz w:val="28"/>
              </w:rPr>
              <w:t>budget?</w:t>
            </w:r>
          </w:p>
        </w:tc>
        <w:tc>
          <w:tcPr>
            <w:tcW w:w="11058" w:type="dxa"/>
          </w:tcPr>
          <w:p w14:paraId="4B174803" w14:textId="77777777" w:rsidR="00070322" w:rsidRDefault="005E10E9">
            <w:pPr>
              <w:pStyle w:val="TableParagraph"/>
              <w:ind w:left="0"/>
              <w:rPr>
                <w:rFonts w:ascii="Times New Roman"/>
                <w:sz w:val="26"/>
              </w:rPr>
            </w:pPr>
            <w:r>
              <w:rPr>
                <w:rFonts w:ascii="Times New Roman"/>
                <w:sz w:val="26"/>
              </w:rPr>
              <w:t xml:space="preserve"> Intern Wage </w:t>
            </w:r>
            <w:r>
              <w:rPr>
                <w:rFonts w:ascii="Times New Roman"/>
                <w:sz w:val="26"/>
              </w:rPr>
              <w:t>–</w:t>
            </w:r>
            <w:r>
              <w:rPr>
                <w:rFonts w:ascii="Times New Roman"/>
                <w:sz w:val="26"/>
              </w:rPr>
              <w:t xml:space="preserve"> Free </w:t>
            </w:r>
          </w:p>
          <w:p w14:paraId="34C9D56C" w14:textId="77777777" w:rsidR="005E10E9" w:rsidRDefault="005E10E9">
            <w:pPr>
              <w:pStyle w:val="TableParagraph"/>
              <w:ind w:left="0"/>
              <w:rPr>
                <w:rFonts w:ascii="Times New Roman"/>
                <w:sz w:val="26"/>
              </w:rPr>
            </w:pPr>
            <w:r>
              <w:rPr>
                <w:rFonts w:ascii="Times New Roman"/>
                <w:sz w:val="26"/>
              </w:rPr>
              <w:t xml:space="preserve"> Students </w:t>
            </w:r>
            <w:r>
              <w:rPr>
                <w:rFonts w:ascii="Times New Roman"/>
                <w:sz w:val="26"/>
              </w:rPr>
              <w:t>–</w:t>
            </w:r>
            <w:r>
              <w:rPr>
                <w:rFonts w:ascii="Times New Roman"/>
                <w:sz w:val="26"/>
              </w:rPr>
              <w:t xml:space="preserve"> volunteers (Free) </w:t>
            </w:r>
          </w:p>
          <w:p w14:paraId="73D00B16" w14:textId="77777777" w:rsidR="00DC434B" w:rsidRDefault="005E10E9">
            <w:pPr>
              <w:pStyle w:val="TableParagraph"/>
              <w:ind w:left="0"/>
              <w:rPr>
                <w:rFonts w:ascii="Times New Roman"/>
                <w:sz w:val="26"/>
              </w:rPr>
            </w:pPr>
            <w:r>
              <w:rPr>
                <w:rFonts w:ascii="Times New Roman"/>
                <w:sz w:val="26"/>
              </w:rPr>
              <w:t xml:space="preserve"> </w:t>
            </w:r>
            <w:r w:rsidR="009725E5">
              <w:rPr>
                <w:rFonts w:ascii="Times New Roman"/>
                <w:sz w:val="26"/>
              </w:rPr>
              <w:t xml:space="preserve">The </w:t>
            </w:r>
            <w:r w:rsidR="00F054E8">
              <w:rPr>
                <w:rFonts w:ascii="Times New Roman"/>
                <w:sz w:val="26"/>
              </w:rPr>
              <w:t>Institute</w:t>
            </w:r>
            <w:r w:rsidR="00FC7206">
              <w:rPr>
                <w:rFonts w:ascii="Times New Roman"/>
                <w:sz w:val="26"/>
              </w:rPr>
              <w:t xml:space="preserve"> of Historical Re</w:t>
            </w:r>
            <w:r w:rsidR="00DC434B">
              <w:rPr>
                <w:rFonts w:ascii="Times New Roman"/>
                <w:sz w:val="26"/>
              </w:rPr>
              <w:t>s</w:t>
            </w:r>
            <w:r w:rsidR="00FC7206">
              <w:rPr>
                <w:rFonts w:ascii="Times New Roman"/>
                <w:sz w:val="26"/>
              </w:rPr>
              <w:t>earch</w:t>
            </w:r>
            <w:r w:rsidR="009725E5">
              <w:rPr>
                <w:rFonts w:ascii="Times New Roman"/>
                <w:sz w:val="26"/>
              </w:rPr>
              <w:t xml:space="preserve"> have offered </w:t>
            </w:r>
            <w:r w:rsidR="00FC7206">
              <w:rPr>
                <w:rFonts w:ascii="Times New Roman"/>
                <w:sz w:val="26"/>
              </w:rPr>
              <w:t xml:space="preserve">to finance </w:t>
            </w:r>
            <w:r w:rsidR="00DC434B">
              <w:rPr>
                <w:rFonts w:ascii="Times New Roman"/>
                <w:sz w:val="26"/>
              </w:rPr>
              <w:t>the exhibition.</w:t>
            </w:r>
          </w:p>
          <w:p w14:paraId="022EEE3F" w14:textId="657B6FCA" w:rsidR="005E10E9" w:rsidRDefault="00DC434B">
            <w:pPr>
              <w:pStyle w:val="TableParagraph"/>
              <w:ind w:left="0"/>
              <w:rPr>
                <w:rFonts w:ascii="Times New Roman"/>
                <w:sz w:val="26"/>
              </w:rPr>
            </w:pPr>
            <w:r>
              <w:rPr>
                <w:rFonts w:ascii="Times New Roman"/>
                <w:sz w:val="26"/>
              </w:rPr>
              <w:t xml:space="preserve"> </w:t>
            </w:r>
            <w:r w:rsidR="00A649C8">
              <w:rPr>
                <w:rFonts w:ascii="Times New Roman"/>
                <w:sz w:val="26"/>
              </w:rPr>
              <w:t>The University of Wales Trinity Saint David (UWTSD)</w:t>
            </w:r>
            <w:r>
              <w:rPr>
                <w:rFonts w:ascii="Times New Roman"/>
                <w:sz w:val="26"/>
              </w:rPr>
              <w:t xml:space="preserve"> have offered to finance the transport costs of the students</w:t>
            </w:r>
            <w:r w:rsidR="00F75C3B">
              <w:rPr>
                <w:rFonts w:ascii="Times New Roman"/>
                <w:sz w:val="26"/>
              </w:rPr>
              <w:t xml:space="preserve"> and of the ingredients needed to cook the food. </w:t>
            </w:r>
            <w:r w:rsidR="008425B6">
              <w:rPr>
                <w:rFonts w:ascii="Times New Roman"/>
                <w:sz w:val="26"/>
              </w:rPr>
              <w:t xml:space="preserve"> </w:t>
            </w:r>
          </w:p>
          <w:p w14:paraId="4829DED0" w14:textId="5C5BC217" w:rsidR="003D6CAF" w:rsidRDefault="003D6CAF">
            <w:pPr>
              <w:pStyle w:val="TableParagraph"/>
              <w:ind w:left="0"/>
              <w:rPr>
                <w:rFonts w:ascii="Times New Roman"/>
                <w:sz w:val="26"/>
              </w:rPr>
            </w:pPr>
          </w:p>
          <w:p w14:paraId="3DAAD07C" w14:textId="5D7688D4" w:rsidR="008425B6" w:rsidRDefault="008425B6">
            <w:pPr>
              <w:pStyle w:val="TableParagraph"/>
              <w:ind w:left="0"/>
              <w:rPr>
                <w:rFonts w:ascii="Times New Roman"/>
                <w:sz w:val="26"/>
              </w:rPr>
            </w:pPr>
            <w:r>
              <w:rPr>
                <w:rFonts w:ascii="Times New Roman"/>
                <w:sz w:val="26"/>
              </w:rPr>
              <w:t xml:space="preserve"> </w:t>
            </w:r>
          </w:p>
        </w:tc>
      </w:tr>
      <w:tr w:rsidR="00070322" w14:paraId="0B212875" w14:textId="77777777">
        <w:trPr>
          <w:trHeight w:val="1082"/>
        </w:trPr>
        <w:tc>
          <w:tcPr>
            <w:tcW w:w="3540" w:type="dxa"/>
          </w:tcPr>
          <w:p w14:paraId="55CC2572"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fundraising</w:t>
            </w:r>
          </w:p>
          <w:p w14:paraId="13C57BFB" w14:textId="77777777" w:rsidR="00070322" w:rsidRDefault="00FC2BCF">
            <w:pPr>
              <w:pStyle w:val="TableParagraph"/>
              <w:spacing w:line="317" w:lineRule="exact"/>
              <w:rPr>
                <w:sz w:val="28"/>
              </w:rPr>
            </w:pPr>
            <w:r>
              <w:rPr>
                <w:spacing w:val="-2"/>
                <w:sz w:val="28"/>
              </w:rPr>
              <w:t>opportunities?</w:t>
            </w:r>
          </w:p>
        </w:tc>
        <w:tc>
          <w:tcPr>
            <w:tcW w:w="11058" w:type="dxa"/>
          </w:tcPr>
          <w:p w14:paraId="1A31FF70" w14:textId="4731DC39" w:rsidR="00070322" w:rsidRDefault="00FB5CFD">
            <w:pPr>
              <w:pStyle w:val="TableParagraph"/>
              <w:ind w:left="0"/>
              <w:rPr>
                <w:rFonts w:ascii="Times New Roman"/>
                <w:sz w:val="26"/>
              </w:rPr>
            </w:pPr>
            <w:r>
              <w:rPr>
                <w:rFonts w:ascii="Times New Roman"/>
                <w:sz w:val="26"/>
              </w:rPr>
              <w:t xml:space="preserve"> </w:t>
            </w:r>
            <w:r w:rsidR="00B31D55">
              <w:rPr>
                <w:rFonts w:ascii="Times New Roman"/>
                <w:sz w:val="26"/>
              </w:rPr>
              <w:t xml:space="preserve">The Institute of Historical Research </w:t>
            </w:r>
            <w:r w:rsidR="00453D01">
              <w:rPr>
                <w:rFonts w:ascii="Times New Roman"/>
                <w:sz w:val="26"/>
              </w:rPr>
              <w:t>need</w:t>
            </w:r>
            <w:r w:rsidR="002D0FA7">
              <w:rPr>
                <w:rFonts w:ascii="Times New Roman"/>
                <w:sz w:val="26"/>
              </w:rPr>
              <w:t>s</w:t>
            </w:r>
            <w:r w:rsidR="00453D01">
              <w:rPr>
                <w:rFonts w:ascii="Times New Roman"/>
                <w:sz w:val="26"/>
              </w:rPr>
              <w:t xml:space="preserve"> donations </w:t>
            </w:r>
            <w:r w:rsidR="00FE23C1">
              <w:rPr>
                <w:rFonts w:ascii="Times New Roman"/>
                <w:sz w:val="26"/>
              </w:rPr>
              <w:t>to</w:t>
            </w:r>
            <w:r w:rsidR="00453D01">
              <w:rPr>
                <w:rFonts w:ascii="Times New Roman"/>
                <w:sz w:val="26"/>
              </w:rPr>
              <w:t xml:space="preserve"> </w:t>
            </w:r>
            <w:r w:rsidR="00FE23C1">
              <w:rPr>
                <w:rFonts w:ascii="Times New Roman"/>
                <w:sz w:val="26"/>
              </w:rPr>
              <w:t>research</w:t>
            </w:r>
            <w:r w:rsidR="00453D01">
              <w:rPr>
                <w:rFonts w:ascii="Times New Roman"/>
                <w:sz w:val="26"/>
              </w:rPr>
              <w:t xml:space="preserve">. </w:t>
            </w:r>
            <w:r w:rsidR="00FE23C1">
              <w:rPr>
                <w:rFonts w:ascii="Times New Roman"/>
                <w:sz w:val="26"/>
              </w:rPr>
              <w:t xml:space="preserve">Participants of the event will have the opportunity to donate. </w:t>
            </w:r>
          </w:p>
        </w:tc>
      </w:tr>
      <w:tr w:rsidR="00070322" w14:paraId="2A10F7BF" w14:textId="77777777">
        <w:trPr>
          <w:trHeight w:val="635"/>
        </w:trPr>
        <w:tc>
          <w:tcPr>
            <w:tcW w:w="3540" w:type="dxa"/>
          </w:tcPr>
          <w:p w14:paraId="1219CFE5" w14:textId="77777777" w:rsidR="00070322" w:rsidRDefault="00FC2BCF">
            <w:pPr>
              <w:pStyle w:val="TableParagraph"/>
              <w:spacing w:line="291" w:lineRule="exact"/>
              <w:rPr>
                <w:sz w:val="28"/>
              </w:rPr>
            </w:pPr>
            <w:r>
              <w:rPr>
                <w:sz w:val="28"/>
              </w:rPr>
              <w:t>Are</w:t>
            </w:r>
            <w:r>
              <w:rPr>
                <w:spacing w:val="-3"/>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partnership</w:t>
            </w:r>
          </w:p>
          <w:p w14:paraId="0349514C" w14:textId="77777777" w:rsidR="00070322" w:rsidRDefault="00FC2BCF">
            <w:pPr>
              <w:pStyle w:val="TableParagraph"/>
              <w:spacing w:line="317" w:lineRule="exact"/>
              <w:rPr>
                <w:sz w:val="28"/>
              </w:rPr>
            </w:pPr>
            <w:r>
              <w:rPr>
                <w:spacing w:val="-2"/>
                <w:sz w:val="28"/>
              </w:rPr>
              <w:t>opportunities?</w:t>
            </w:r>
          </w:p>
        </w:tc>
        <w:tc>
          <w:tcPr>
            <w:tcW w:w="11058" w:type="dxa"/>
          </w:tcPr>
          <w:p w14:paraId="2EC08091" w14:textId="1F99E778" w:rsidR="00070322" w:rsidRDefault="00CA3BBC">
            <w:pPr>
              <w:pStyle w:val="TableParagraph"/>
              <w:ind w:left="0"/>
              <w:rPr>
                <w:rFonts w:ascii="Times New Roman"/>
                <w:sz w:val="26"/>
              </w:rPr>
            </w:pPr>
            <w:r>
              <w:rPr>
                <w:rFonts w:ascii="Times New Roman"/>
                <w:sz w:val="26"/>
              </w:rPr>
              <w:t xml:space="preserve"> </w:t>
            </w:r>
            <w:r w:rsidRPr="00CA3BBC">
              <w:rPr>
                <w:rFonts w:ascii="Times New Roman"/>
                <w:sz w:val="26"/>
              </w:rPr>
              <w:t>Glamorgan Music School</w:t>
            </w:r>
            <w:r w:rsidR="00345911">
              <w:rPr>
                <w:rFonts w:ascii="Times New Roman"/>
                <w:sz w:val="26"/>
              </w:rPr>
              <w:t xml:space="preserve"> have agreed to send students to the event </w:t>
            </w:r>
            <w:r w:rsidR="005C4648">
              <w:rPr>
                <w:rFonts w:ascii="Times New Roman"/>
                <w:sz w:val="26"/>
              </w:rPr>
              <w:t>so that they can additionally learn about music from Ancient Egypt</w:t>
            </w:r>
            <w:r w:rsidR="00266112">
              <w:rPr>
                <w:rFonts w:ascii="Times New Roman"/>
                <w:sz w:val="26"/>
              </w:rPr>
              <w:t xml:space="preserve"> in order to further expand their knowledge</w:t>
            </w:r>
            <w:r w:rsidR="002D0FA7">
              <w:rPr>
                <w:rFonts w:ascii="Times New Roman"/>
                <w:sz w:val="26"/>
              </w:rPr>
              <w:t xml:space="preserve"> o</w:t>
            </w:r>
            <w:r w:rsidR="000C1511">
              <w:rPr>
                <w:rFonts w:ascii="Times New Roman"/>
                <w:sz w:val="26"/>
              </w:rPr>
              <w:t>f</w:t>
            </w:r>
            <w:r w:rsidR="002D0FA7">
              <w:rPr>
                <w:rFonts w:ascii="Times New Roman"/>
                <w:sz w:val="26"/>
              </w:rPr>
              <w:t xml:space="preserve"> music on a broader spectrum</w:t>
            </w:r>
            <w:r w:rsidR="00266112">
              <w:rPr>
                <w:rFonts w:ascii="Times New Roman"/>
                <w:sz w:val="26"/>
              </w:rPr>
              <w:t xml:space="preserve">. </w:t>
            </w:r>
          </w:p>
        </w:tc>
      </w:tr>
      <w:tr w:rsidR="00070322" w14:paraId="0D484B19" w14:textId="77777777">
        <w:trPr>
          <w:trHeight w:val="950"/>
        </w:trPr>
        <w:tc>
          <w:tcPr>
            <w:tcW w:w="3540" w:type="dxa"/>
            <w:tcBorders>
              <w:bottom w:val="single" w:sz="6" w:space="0" w:color="000000"/>
            </w:tcBorders>
          </w:tcPr>
          <w:p w14:paraId="67FD2649"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2"/>
                <w:sz w:val="28"/>
              </w:rPr>
              <w:t xml:space="preserve"> </w:t>
            </w:r>
            <w:r>
              <w:rPr>
                <w:sz w:val="28"/>
              </w:rPr>
              <w:t>other</w:t>
            </w:r>
            <w:r>
              <w:rPr>
                <w:spacing w:val="-2"/>
                <w:sz w:val="28"/>
              </w:rPr>
              <w:t xml:space="preserve"> similar</w:t>
            </w:r>
          </w:p>
          <w:p w14:paraId="75B2BECB" w14:textId="77777777" w:rsidR="00070322" w:rsidRDefault="00FC2BCF">
            <w:pPr>
              <w:pStyle w:val="TableParagraph"/>
              <w:rPr>
                <w:sz w:val="28"/>
              </w:rPr>
            </w:pPr>
            <w:r>
              <w:rPr>
                <w:sz w:val="28"/>
              </w:rPr>
              <w:t>shows</w:t>
            </w:r>
            <w:r>
              <w:rPr>
                <w:spacing w:val="-13"/>
                <w:sz w:val="28"/>
              </w:rPr>
              <w:t xml:space="preserve"> </w:t>
            </w:r>
            <w:r>
              <w:rPr>
                <w:sz w:val="28"/>
              </w:rPr>
              <w:t>/</w:t>
            </w:r>
            <w:r>
              <w:rPr>
                <w:spacing w:val="-12"/>
                <w:sz w:val="28"/>
              </w:rPr>
              <w:t xml:space="preserve"> </w:t>
            </w:r>
            <w:r>
              <w:rPr>
                <w:sz w:val="28"/>
              </w:rPr>
              <w:t>events</w:t>
            </w:r>
            <w:r>
              <w:rPr>
                <w:spacing w:val="-12"/>
                <w:sz w:val="28"/>
              </w:rPr>
              <w:t xml:space="preserve"> </w:t>
            </w:r>
            <w:r>
              <w:rPr>
                <w:sz w:val="28"/>
              </w:rPr>
              <w:t>happening regionally or nationally?</w:t>
            </w:r>
          </w:p>
        </w:tc>
        <w:tc>
          <w:tcPr>
            <w:tcW w:w="11058" w:type="dxa"/>
            <w:tcBorders>
              <w:bottom w:val="single" w:sz="6" w:space="0" w:color="000000"/>
            </w:tcBorders>
          </w:tcPr>
          <w:p w14:paraId="654DE08A" w14:textId="671C96FC" w:rsidR="00070322" w:rsidRDefault="00692810">
            <w:pPr>
              <w:pStyle w:val="TableParagraph"/>
              <w:ind w:left="0"/>
              <w:rPr>
                <w:rFonts w:ascii="Times New Roman"/>
                <w:sz w:val="26"/>
              </w:rPr>
            </w:pPr>
            <w:r>
              <w:rPr>
                <w:rFonts w:ascii="Times New Roman"/>
                <w:sz w:val="26"/>
              </w:rPr>
              <w:t xml:space="preserve"> </w:t>
            </w:r>
            <w:r w:rsidRPr="00692810">
              <w:rPr>
                <w:rFonts w:ascii="Times New Roman"/>
                <w:sz w:val="26"/>
              </w:rPr>
              <w:t>August (2-8) Arab Music Festival</w:t>
            </w:r>
            <w:r w:rsidR="00C27759">
              <w:rPr>
                <w:rFonts w:ascii="Times New Roman"/>
                <w:sz w:val="26"/>
              </w:rPr>
              <w:t>.</w:t>
            </w:r>
          </w:p>
          <w:p w14:paraId="6EB88CE9" w14:textId="77777777" w:rsidR="008960B7" w:rsidRDefault="008960B7">
            <w:pPr>
              <w:pStyle w:val="TableParagraph"/>
              <w:ind w:left="0"/>
              <w:rPr>
                <w:rFonts w:ascii="Times New Roman"/>
                <w:sz w:val="26"/>
              </w:rPr>
            </w:pPr>
          </w:p>
          <w:p w14:paraId="30900B19" w14:textId="4ED93B4E" w:rsidR="005A5973" w:rsidRDefault="005A5973">
            <w:pPr>
              <w:pStyle w:val="TableParagraph"/>
              <w:ind w:left="0"/>
              <w:rPr>
                <w:rFonts w:ascii="Times New Roman"/>
                <w:sz w:val="26"/>
              </w:rPr>
            </w:pPr>
            <w:r>
              <w:rPr>
                <w:rFonts w:ascii="Times New Roman"/>
                <w:sz w:val="26"/>
              </w:rPr>
              <w:t xml:space="preserve"> Arab song workshop </w:t>
            </w:r>
            <w:r w:rsidR="00F40279">
              <w:rPr>
                <w:rFonts w:ascii="Times New Roman"/>
                <w:sz w:val="26"/>
              </w:rPr>
              <w:t xml:space="preserve">with </w:t>
            </w:r>
            <w:r w:rsidR="00F40279" w:rsidRPr="00F40279">
              <w:rPr>
                <w:rFonts w:ascii="Times New Roman"/>
                <w:sz w:val="26"/>
              </w:rPr>
              <w:t>Camille Maalawy</w:t>
            </w:r>
            <w:r w:rsidR="006A07A6">
              <w:rPr>
                <w:rFonts w:ascii="Times New Roman"/>
                <w:sz w:val="26"/>
              </w:rPr>
              <w:t xml:space="preserve"> on the 26</w:t>
            </w:r>
            <w:r w:rsidR="006A07A6" w:rsidRPr="006A07A6">
              <w:rPr>
                <w:rFonts w:ascii="Times New Roman"/>
                <w:sz w:val="26"/>
                <w:vertAlign w:val="superscript"/>
              </w:rPr>
              <w:t>th</w:t>
            </w:r>
            <w:r w:rsidR="006A07A6">
              <w:rPr>
                <w:rFonts w:ascii="Times New Roman"/>
                <w:sz w:val="26"/>
              </w:rPr>
              <w:t xml:space="preserve"> November in </w:t>
            </w:r>
            <w:r w:rsidR="006A07A6" w:rsidRPr="006A07A6">
              <w:rPr>
                <w:rFonts w:ascii="Times New Roman"/>
                <w:sz w:val="26"/>
              </w:rPr>
              <w:t>Toxteth</w:t>
            </w:r>
            <w:r w:rsidR="006A07A6">
              <w:rPr>
                <w:rFonts w:ascii="Times New Roman"/>
                <w:sz w:val="26"/>
              </w:rPr>
              <w:t>, Liverpool</w:t>
            </w:r>
            <w:r w:rsidR="00C27759">
              <w:rPr>
                <w:rFonts w:ascii="Times New Roman"/>
                <w:sz w:val="26"/>
              </w:rPr>
              <w:t>.</w:t>
            </w:r>
          </w:p>
          <w:p w14:paraId="363AD68E" w14:textId="77777777" w:rsidR="008960B7" w:rsidRDefault="008960B7">
            <w:pPr>
              <w:pStyle w:val="TableParagraph"/>
              <w:ind w:left="0"/>
              <w:rPr>
                <w:rFonts w:ascii="Times New Roman"/>
                <w:sz w:val="26"/>
              </w:rPr>
            </w:pPr>
          </w:p>
          <w:p w14:paraId="668C5A06" w14:textId="77777777" w:rsidR="00C27759" w:rsidRDefault="006A07A6">
            <w:pPr>
              <w:pStyle w:val="TableParagraph"/>
              <w:ind w:left="0"/>
              <w:rPr>
                <w:rFonts w:ascii="Times New Roman"/>
                <w:sz w:val="26"/>
              </w:rPr>
            </w:pPr>
            <w:r>
              <w:rPr>
                <w:rFonts w:ascii="Times New Roman"/>
                <w:sz w:val="26"/>
              </w:rPr>
              <w:t xml:space="preserve"> </w:t>
            </w:r>
            <w:r w:rsidR="004362A2">
              <w:rPr>
                <w:rFonts w:ascii="Times New Roman"/>
                <w:sz w:val="26"/>
              </w:rPr>
              <w:t xml:space="preserve">Online exhibition </w:t>
            </w:r>
            <w:r w:rsidR="00644810">
              <w:rPr>
                <w:rFonts w:ascii="Times New Roman"/>
                <w:sz w:val="26"/>
              </w:rPr>
              <w:t xml:space="preserve">on Eventbrite </w:t>
            </w:r>
            <w:r w:rsidR="00EC63C9">
              <w:rPr>
                <w:rFonts w:ascii="Times New Roman"/>
                <w:sz w:val="26"/>
              </w:rPr>
              <w:t xml:space="preserve">which explores the </w:t>
            </w:r>
            <w:r w:rsidR="00C81D5A" w:rsidRPr="00C81D5A">
              <w:rPr>
                <w:rFonts w:ascii="Times New Roman"/>
                <w:sz w:val="26"/>
              </w:rPr>
              <w:t>opening of Tutankhamun's tomb</w:t>
            </w:r>
            <w:r w:rsidR="00C81D5A">
              <w:rPr>
                <w:rFonts w:ascii="Times New Roman"/>
                <w:sz w:val="26"/>
              </w:rPr>
              <w:t>, on 26</w:t>
            </w:r>
            <w:r w:rsidR="00C81D5A" w:rsidRPr="00C81D5A">
              <w:rPr>
                <w:rFonts w:ascii="Times New Roman"/>
                <w:sz w:val="26"/>
                <w:vertAlign w:val="superscript"/>
              </w:rPr>
              <w:t>th</w:t>
            </w:r>
            <w:r w:rsidR="00C81D5A">
              <w:rPr>
                <w:rFonts w:ascii="Times New Roman"/>
                <w:sz w:val="26"/>
              </w:rPr>
              <w:t xml:space="preserve"> November.</w:t>
            </w:r>
          </w:p>
          <w:p w14:paraId="3312675E" w14:textId="77777777" w:rsidR="008960B7" w:rsidRDefault="008960B7">
            <w:pPr>
              <w:pStyle w:val="TableParagraph"/>
              <w:ind w:left="0"/>
              <w:rPr>
                <w:rFonts w:ascii="Times New Roman"/>
                <w:sz w:val="26"/>
              </w:rPr>
            </w:pPr>
          </w:p>
          <w:p w14:paraId="654E70BF" w14:textId="2F4F2ADF" w:rsidR="006A07A6" w:rsidRDefault="008960B7" w:rsidP="008960B7">
            <w:pPr>
              <w:pStyle w:val="TableParagraph"/>
              <w:rPr>
                <w:rFonts w:ascii="Times New Roman"/>
                <w:sz w:val="26"/>
              </w:rPr>
            </w:pPr>
            <w:r w:rsidRPr="008960B7">
              <w:rPr>
                <w:rFonts w:ascii="Times New Roman"/>
                <w:sz w:val="26"/>
              </w:rPr>
              <w:t>Special Event celebrating the centennial anniversary of the opening of the Tomb of Tutankhamun</w:t>
            </w:r>
            <w:r>
              <w:rPr>
                <w:rFonts w:ascii="Times New Roman"/>
                <w:sz w:val="26"/>
              </w:rPr>
              <w:t xml:space="preserve"> on </w:t>
            </w:r>
            <w:r w:rsidRPr="008960B7">
              <w:rPr>
                <w:rFonts w:ascii="Times New Roman"/>
                <w:sz w:val="26"/>
              </w:rPr>
              <w:t>November the 26th 2022</w:t>
            </w:r>
            <w:r>
              <w:rPr>
                <w:rFonts w:ascii="Times New Roman"/>
                <w:sz w:val="26"/>
              </w:rPr>
              <w:t xml:space="preserve"> by </w:t>
            </w:r>
            <w:r w:rsidR="00940842" w:rsidRPr="00940842">
              <w:rPr>
                <w:rFonts w:ascii="Arial" w:hAnsi="Arial" w:cs="Arial"/>
                <w:sz w:val="26"/>
              </w:rPr>
              <w:t>​</w:t>
            </w:r>
            <w:r w:rsidR="00940842" w:rsidRPr="00940842">
              <w:rPr>
                <w:rFonts w:ascii="Times New Roman"/>
                <w:sz w:val="26"/>
              </w:rPr>
              <w:t>Professor Toby Wilkinson</w:t>
            </w:r>
            <w:r w:rsidR="00940842">
              <w:rPr>
                <w:rFonts w:ascii="Times New Roman"/>
                <w:sz w:val="26"/>
              </w:rPr>
              <w:t xml:space="preserve"> </w:t>
            </w:r>
            <w:r w:rsidR="008F4EA6">
              <w:rPr>
                <w:rFonts w:ascii="Times New Roman"/>
                <w:sz w:val="26"/>
              </w:rPr>
              <w:t>in Taunton, Som</w:t>
            </w:r>
            <w:r w:rsidR="00471243">
              <w:rPr>
                <w:rFonts w:ascii="Times New Roman"/>
                <w:sz w:val="26"/>
              </w:rPr>
              <w:t>e</w:t>
            </w:r>
            <w:r w:rsidR="008F4EA6">
              <w:rPr>
                <w:rFonts w:ascii="Times New Roman"/>
                <w:sz w:val="26"/>
              </w:rPr>
              <w:t xml:space="preserve">rset. </w:t>
            </w:r>
            <w:r w:rsidR="00940842">
              <w:rPr>
                <w:rFonts w:ascii="Times New Roman"/>
                <w:sz w:val="26"/>
              </w:rPr>
              <w:t xml:space="preserve"> </w:t>
            </w:r>
          </w:p>
        </w:tc>
      </w:tr>
      <w:tr w:rsidR="00070322" w14:paraId="69108FD5" w14:textId="77777777">
        <w:trPr>
          <w:trHeight w:val="950"/>
        </w:trPr>
        <w:tc>
          <w:tcPr>
            <w:tcW w:w="3540" w:type="dxa"/>
            <w:tcBorders>
              <w:top w:val="single" w:sz="6" w:space="0" w:color="000000"/>
            </w:tcBorders>
          </w:tcPr>
          <w:p w14:paraId="2975AD4A" w14:textId="77777777" w:rsidR="00070322" w:rsidRDefault="00FC2BCF">
            <w:pPr>
              <w:pStyle w:val="TableParagraph"/>
              <w:spacing w:line="288" w:lineRule="exact"/>
              <w:rPr>
                <w:sz w:val="28"/>
              </w:rPr>
            </w:pPr>
            <w:r>
              <w:rPr>
                <w:sz w:val="28"/>
              </w:rPr>
              <w:t>Does</w:t>
            </w:r>
            <w:r>
              <w:rPr>
                <w:spacing w:val="-3"/>
                <w:sz w:val="28"/>
              </w:rPr>
              <w:t xml:space="preserve"> </w:t>
            </w:r>
            <w:r>
              <w:rPr>
                <w:sz w:val="28"/>
              </w:rPr>
              <w:t>it</w:t>
            </w:r>
            <w:r>
              <w:rPr>
                <w:spacing w:val="-2"/>
                <w:sz w:val="28"/>
              </w:rPr>
              <w:t xml:space="preserve"> </w:t>
            </w:r>
            <w:r>
              <w:rPr>
                <w:sz w:val="28"/>
              </w:rPr>
              <w:t>draw</w:t>
            </w:r>
            <w:r>
              <w:rPr>
                <w:spacing w:val="-2"/>
                <w:sz w:val="28"/>
              </w:rPr>
              <w:t xml:space="preserve"> </w:t>
            </w:r>
            <w:r>
              <w:rPr>
                <w:sz w:val="28"/>
              </w:rPr>
              <w:t>on</w:t>
            </w:r>
            <w:r>
              <w:rPr>
                <w:spacing w:val="-2"/>
                <w:sz w:val="28"/>
              </w:rPr>
              <w:t xml:space="preserve"> </w:t>
            </w:r>
            <w:r>
              <w:rPr>
                <w:sz w:val="28"/>
              </w:rPr>
              <w:t>any</w:t>
            </w:r>
            <w:r>
              <w:rPr>
                <w:spacing w:val="-4"/>
                <w:sz w:val="28"/>
              </w:rPr>
              <w:t xml:space="preserve"> </w:t>
            </w:r>
            <w:r>
              <w:rPr>
                <w:spacing w:val="-5"/>
                <w:sz w:val="28"/>
              </w:rPr>
              <w:t>of</w:t>
            </w:r>
          </w:p>
          <w:p w14:paraId="2285B3FF" w14:textId="77777777" w:rsidR="00070322" w:rsidRDefault="00FC2BCF">
            <w:pPr>
              <w:pStyle w:val="TableParagraph"/>
              <w:rPr>
                <w:sz w:val="28"/>
              </w:rPr>
            </w:pPr>
            <w:r>
              <w:rPr>
                <w:sz w:val="28"/>
              </w:rPr>
              <w:t>YMT’s</w:t>
            </w:r>
            <w:r>
              <w:rPr>
                <w:spacing w:val="-14"/>
                <w:sz w:val="28"/>
              </w:rPr>
              <w:t xml:space="preserve"> </w:t>
            </w:r>
            <w:r>
              <w:rPr>
                <w:sz w:val="28"/>
              </w:rPr>
              <w:t>collections,</w:t>
            </w:r>
            <w:r>
              <w:rPr>
                <w:spacing w:val="-12"/>
                <w:sz w:val="28"/>
              </w:rPr>
              <w:t xml:space="preserve"> </w:t>
            </w:r>
            <w:r>
              <w:rPr>
                <w:sz w:val="28"/>
              </w:rPr>
              <w:t>or</w:t>
            </w:r>
            <w:r>
              <w:rPr>
                <w:spacing w:val="-12"/>
                <w:sz w:val="28"/>
              </w:rPr>
              <w:t xml:space="preserve"> </w:t>
            </w:r>
            <w:r>
              <w:rPr>
                <w:sz w:val="28"/>
              </w:rPr>
              <w:t>is inspired by them?</w:t>
            </w:r>
          </w:p>
        </w:tc>
        <w:tc>
          <w:tcPr>
            <w:tcW w:w="11058" w:type="dxa"/>
            <w:tcBorders>
              <w:top w:val="single" w:sz="6" w:space="0" w:color="000000"/>
            </w:tcBorders>
          </w:tcPr>
          <w:p w14:paraId="7E56F561" w14:textId="152D96BC" w:rsidR="00070322" w:rsidRDefault="003E449A">
            <w:pPr>
              <w:pStyle w:val="TableParagraph"/>
              <w:ind w:left="0"/>
              <w:rPr>
                <w:rFonts w:ascii="Times New Roman"/>
                <w:sz w:val="26"/>
              </w:rPr>
            </w:pPr>
            <w:r>
              <w:rPr>
                <w:rFonts w:ascii="Times New Roman"/>
                <w:sz w:val="26"/>
              </w:rPr>
              <w:t xml:space="preserve"> </w:t>
            </w:r>
          </w:p>
        </w:tc>
      </w:tr>
      <w:tr w:rsidR="00070322" w14:paraId="0DB1AEBA" w14:textId="77777777">
        <w:trPr>
          <w:trHeight w:val="633"/>
        </w:trPr>
        <w:tc>
          <w:tcPr>
            <w:tcW w:w="3540" w:type="dxa"/>
          </w:tcPr>
          <w:p w14:paraId="3B6AD97D" w14:textId="77777777" w:rsidR="00070322" w:rsidRDefault="00FC2BCF">
            <w:pPr>
              <w:pStyle w:val="TableParagraph"/>
              <w:spacing w:line="291" w:lineRule="exact"/>
              <w:rPr>
                <w:sz w:val="28"/>
              </w:rPr>
            </w:pPr>
            <w:r>
              <w:rPr>
                <w:sz w:val="28"/>
              </w:rPr>
              <w:lastRenderedPageBreak/>
              <w:t>Proposed</w:t>
            </w:r>
            <w:r>
              <w:rPr>
                <w:spacing w:val="-3"/>
                <w:sz w:val="28"/>
              </w:rPr>
              <w:t xml:space="preserve"> </w:t>
            </w:r>
            <w:r>
              <w:rPr>
                <w:sz w:val="28"/>
              </w:rPr>
              <w:t>location</w:t>
            </w:r>
            <w:r>
              <w:rPr>
                <w:spacing w:val="-3"/>
                <w:sz w:val="28"/>
              </w:rPr>
              <w:t xml:space="preserve"> </w:t>
            </w:r>
            <w:r>
              <w:rPr>
                <w:sz w:val="28"/>
              </w:rPr>
              <w:t>/</w:t>
            </w:r>
            <w:r>
              <w:rPr>
                <w:spacing w:val="-7"/>
                <w:sz w:val="28"/>
              </w:rPr>
              <w:t xml:space="preserve"> </w:t>
            </w:r>
            <w:r>
              <w:rPr>
                <w:spacing w:val="-2"/>
                <w:sz w:val="28"/>
              </w:rPr>
              <w:t>gallery</w:t>
            </w:r>
          </w:p>
          <w:p w14:paraId="0D265499" w14:textId="77777777" w:rsidR="00070322" w:rsidRDefault="00FC2BCF">
            <w:pPr>
              <w:pStyle w:val="TableParagraph"/>
              <w:spacing w:line="317" w:lineRule="exact"/>
              <w:rPr>
                <w:sz w:val="28"/>
              </w:rPr>
            </w:pPr>
            <w:r>
              <w:rPr>
                <w:sz w:val="28"/>
              </w:rPr>
              <w:t>for your</w:t>
            </w:r>
            <w:r>
              <w:rPr>
                <w:spacing w:val="-1"/>
                <w:sz w:val="28"/>
              </w:rPr>
              <w:t xml:space="preserve"> </w:t>
            </w:r>
            <w:r>
              <w:rPr>
                <w:spacing w:val="-4"/>
                <w:sz w:val="28"/>
              </w:rPr>
              <w:t>idea.</w:t>
            </w:r>
          </w:p>
        </w:tc>
        <w:tc>
          <w:tcPr>
            <w:tcW w:w="11058" w:type="dxa"/>
          </w:tcPr>
          <w:p w14:paraId="1288304D" w14:textId="39E896DB" w:rsidR="00070322" w:rsidRDefault="00836DD1">
            <w:pPr>
              <w:pStyle w:val="TableParagraph"/>
              <w:ind w:left="0"/>
              <w:rPr>
                <w:rFonts w:ascii="Times New Roman"/>
                <w:sz w:val="26"/>
              </w:rPr>
            </w:pPr>
            <w:r>
              <w:rPr>
                <w:rFonts w:ascii="Times New Roman"/>
                <w:sz w:val="26"/>
              </w:rPr>
              <w:t xml:space="preserve"> </w:t>
            </w:r>
            <w:r w:rsidR="00A346A1">
              <w:rPr>
                <w:rFonts w:ascii="Times New Roman"/>
                <w:sz w:val="26"/>
              </w:rPr>
              <w:t>National Museum of Cardiff</w:t>
            </w:r>
            <w:r w:rsidR="004E6D29">
              <w:rPr>
                <w:rFonts w:ascii="Times New Roman"/>
                <w:sz w:val="26"/>
              </w:rPr>
              <w:t xml:space="preserve">. </w:t>
            </w:r>
          </w:p>
        </w:tc>
      </w:tr>
      <w:tr w:rsidR="00070322" w14:paraId="6BC03B99" w14:textId="77777777">
        <w:trPr>
          <w:trHeight w:val="1272"/>
        </w:trPr>
        <w:tc>
          <w:tcPr>
            <w:tcW w:w="3540" w:type="dxa"/>
          </w:tcPr>
          <w:p w14:paraId="7488C43F" w14:textId="77777777" w:rsidR="00070322" w:rsidRDefault="00FC2BCF">
            <w:pPr>
              <w:pStyle w:val="TableParagraph"/>
              <w:spacing w:line="293" w:lineRule="exact"/>
              <w:rPr>
                <w:sz w:val="28"/>
              </w:rPr>
            </w:pPr>
            <w:r>
              <w:rPr>
                <w:sz w:val="28"/>
              </w:rPr>
              <w:t>Who</w:t>
            </w:r>
            <w:r>
              <w:rPr>
                <w:spacing w:val="-4"/>
                <w:sz w:val="28"/>
              </w:rPr>
              <w:t xml:space="preserve"> </w:t>
            </w:r>
            <w:r>
              <w:rPr>
                <w:sz w:val="28"/>
              </w:rPr>
              <w:t>have</w:t>
            </w:r>
            <w:r>
              <w:rPr>
                <w:spacing w:val="-3"/>
                <w:sz w:val="28"/>
              </w:rPr>
              <w:t xml:space="preserve"> </w:t>
            </w:r>
            <w:r>
              <w:rPr>
                <w:sz w:val="28"/>
              </w:rPr>
              <w:t>you</w:t>
            </w:r>
            <w:r>
              <w:rPr>
                <w:spacing w:val="-3"/>
                <w:sz w:val="28"/>
              </w:rPr>
              <w:t xml:space="preserve"> </w:t>
            </w:r>
            <w:r>
              <w:rPr>
                <w:spacing w:val="-2"/>
                <w:sz w:val="28"/>
              </w:rPr>
              <w:t>consulted</w:t>
            </w:r>
          </w:p>
          <w:p w14:paraId="3DDDAB4F" w14:textId="77777777" w:rsidR="00070322" w:rsidRDefault="00FC2BCF">
            <w:pPr>
              <w:pStyle w:val="TableParagraph"/>
              <w:rPr>
                <w:sz w:val="28"/>
              </w:rPr>
            </w:pPr>
            <w:r>
              <w:rPr>
                <w:sz w:val="28"/>
              </w:rPr>
              <w:t>with</w:t>
            </w:r>
            <w:r>
              <w:rPr>
                <w:spacing w:val="-3"/>
                <w:sz w:val="28"/>
              </w:rPr>
              <w:t xml:space="preserve"> </w:t>
            </w:r>
            <w:r>
              <w:rPr>
                <w:sz w:val="28"/>
              </w:rPr>
              <w:t>at</w:t>
            </w:r>
            <w:r>
              <w:rPr>
                <w:spacing w:val="-2"/>
                <w:sz w:val="28"/>
              </w:rPr>
              <w:t xml:space="preserve"> </w:t>
            </w:r>
            <w:r>
              <w:rPr>
                <w:sz w:val="28"/>
              </w:rPr>
              <w:t>YMT</w:t>
            </w:r>
            <w:r>
              <w:rPr>
                <w:spacing w:val="-1"/>
                <w:sz w:val="28"/>
              </w:rPr>
              <w:t xml:space="preserve"> </w:t>
            </w:r>
            <w:r>
              <w:rPr>
                <w:sz w:val="28"/>
              </w:rPr>
              <w:t>or</w:t>
            </w:r>
            <w:r>
              <w:rPr>
                <w:spacing w:val="-2"/>
                <w:sz w:val="28"/>
              </w:rPr>
              <w:t xml:space="preserve"> externally?</w:t>
            </w:r>
          </w:p>
        </w:tc>
        <w:tc>
          <w:tcPr>
            <w:tcW w:w="11058" w:type="dxa"/>
          </w:tcPr>
          <w:p w14:paraId="71867D2F" w14:textId="77777777" w:rsidR="004064D1" w:rsidRDefault="00071E3E">
            <w:pPr>
              <w:pStyle w:val="TableParagraph"/>
              <w:ind w:left="0"/>
              <w:rPr>
                <w:rFonts w:ascii="Times New Roman"/>
                <w:sz w:val="26"/>
              </w:rPr>
            </w:pPr>
            <w:r>
              <w:rPr>
                <w:rFonts w:ascii="Times New Roman"/>
                <w:sz w:val="26"/>
              </w:rPr>
              <w:t xml:space="preserve"> </w:t>
            </w:r>
            <w:r w:rsidR="009E33B6">
              <w:rPr>
                <w:rFonts w:ascii="Times New Roman"/>
                <w:sz w:val="26"/>
              </w:rPr>
              <w:t>Senior Curator (</w:t>
            </w:r>
            <w:r w:rsidR="00A76846">
              <w:rPr>
                <w:rFonts w:ascii="Times New Roman"/>
                <w:sz w:val="26"/>
              </w:rPr>
              <w:t xml:space="preserve">Fiona Poole) </w:t>
            </w:r>
          </w:p>
          <w:p w14:paraId="0F2FDF9D" w14:textId="77777777" w:rsidR="008960B7" w:rsidRDefault="008960B7">
            <w:pPr>
              <w:pStyle w:val="TableParagraph"/>
              <w:ind w:left="0"/>
              <w:rPr>
                <w:rFonts w:ascii="Times New Roman"/>
                <w:sz w:val="26"/>
              </w:rPr>
            </w:pPr>
          </w:p>
          <w:p w14:paraId="40974671" w14:textId="3BC56114" w:rsidR="00071E3E" w:rsidRDefault="00071E3E">
            <w:pPr>
              <w:pStyle w:val="TableParagraph"/>
              <w:ind w:left="0"/>
              <w:rPr>
                <w:rFonts w:ascii="Times New Roman"/>
                <w:sz w:val="26"/>
              </w:rPr>
            </w:pPr>
            <w:r>
              <w:rPr>
                <w:rFonts w:ascii="Times New Roman"/>
                <w:sz w:val="26"/>
              </w:rPr>
              <w:t xml:space="preserve"> </w:t>
            </w:r>
            <w:r w:rsidR="004064D1" w:rsidRPr="004064D1">
              <w:rPr>
                <w:rFonts w:ascii="Times New Roman"/>
                <w:sz w:val="26"/>
              </w:rPr>
              <w:t xml:space="preserve">Head of Visitor Experience and Commercial </w:t>
            </w:r>
            <w:r w:rsidR="004064D1">
              <w:rPr>
                <w:rFonts w:ascii="Times New Roman"/>
                <w:sz w:val="26"/>
              </w:rPr>
              <w:t>(</w:t>
            </w:r>
            <w:r w:rsidR="004064D1" w:rsidRPr="004064D1">
              <w:rPr>
                <w:rFonts w:ascii="Times New Roman"/>
                <w:sz w:val="26"/>
              </w:rPr>
              <w:t>Richard Saward</w:t>
            </w:r>
            <w:r w:rsidR="004064D1">
              <w:rPr>
                <w:rFonts w:ascii="Times New Roman"/>
                <w:sz w:val="26"/>
              </w:rPr>
              <w:t>)</w:t>
            </w:r>
          </w:p>
          <w:p w14:paraId="7D6F18A3" w14:textId="77777777" w:rsidR="008960B7" w:rsidRDefault="008960B7">
            <w:pPr>
              <w:pStyle w:val="TableParagraph"/>
              <w:ind w:left="0"/>
              <w:rPr>
                <w:rFonts w:ascii="Times New Roman"/>
                <w:sz w:val="26"/>
              </w:rPr>
            </w:pPr>
          </w:p>
          <w:p w14:paraId="7C01CA71" w14:textId="4ECA239F" w:rsidR="004064D1" w:rsidRDefault="004064D1">
            <w:pPr>
              <w:pStyle w:val="TableParagraph"/>
              <w:ind w:left="0"/>
              <w:rPr>
                <w:rFonts w:ascii="Times New Roman"/>
                <w:sz w:val="26"/>
              </w:rPr>
            </w:pPr>
            <w:r>
              <w:rPr>
                <w:rFonts w:ascii="Times New Roman"/>
                <w:sz w:val="26"/>
              </w:rPr>
              <w:t xml:space="preserve"> </w:t>
            </w:r>
            <w:r w:rsidR="008445EB" w:rsidRPr="008445EB">
              <w:rPr>
                <w:rFonts w:ascii="Times New Roman"/>
                <w:sz w:val="26"/>
              </w:rPr>
              <w:t xml:space="preserve">Visitor Experience Manager </w:t>
            </w:r>
            <w:r w:rsidR="008445EB">
              <w:rPr>
                <w:rFonts w:ascii="Times New Roman"/>
                <w:sz w:val="26"/>
              </w:rPr>
              <w:t>(</w:t>
            </w:r>
            <w:r w:rsidR="008445EB" w:rsidRPr="008445EB">
              <w:rPr>
                <w:rFonts w:ascii="Times New Roman"/>
                <w:sz w:val="26"/>
              </w:rPr>
              <w:t>Matt Pritchard</w:t>
            </w:r>
            <w:r w:rsidR="008445EB">
              <w:rPr>
                <w:rFonts w:ascii="Times New Roman"/>
                <w:sz w:val="26"/>
              </w:rPr>
              <w:t>)</w:t>
            </w:r>
          </w:p>
        </w:tc>
      </w:tr>
    </w:tbl>
    <w:p w14:paraId="48BB41CF" w14:textId="77777777" w:rsidR="00070322" w:rsidRDefault="00070322">
      <w:pPr>
        <w:rPr>
          <w:rFonts w:ascii="Times New Roman"/>
          <w:sz w:val="26"/>
        </w:rPr>
        <w:sectPr w:rsidR="00070322">
          <w:pgSz w:w="16840" w:h="11910" w:orient="landscape"/>
          <w:pgMar w:top="940" w:right="1400" w:bottom="280" w:left="620" w:header="712"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6A5D6128" w14:textId="77777777">
        <w:trPr>
          <w:trHeight w:val="2224"/>
        </w:trPr>
        <w:tc>
          <w:tcPr>
            <w:tcW w:w="3540" w:type="dxa"/>
          </w:tcPr>
          <w:p w14:paraId="52D88B53" w14:textId="77777777" w:rsidR="00070322" w:rsidRDefault="00FC2BCF">
            <w:pPr>
              <w:pStyle w:val="TableParagraph"/>
              <w:spacing w:line="294" w:lineRule="exact"/>
              <w:rPr>
                <w:sz w:val="28"/>
              </w:rPr>
            </w:pPr>
            <w:r>
              <w:rPr>
                <w:sz w:val="28"/>
              </w:rPr>
              <w:lastRenderedPageBreak/>
              <w:t>How</w:t>
            </w:r>
            <w:r>
              <w:rPr>
                <w:spacing w:val="-3"/>
                <w:sz w:val="28"/>
              </w:rPr>
              <w:t xml:space="preserve"> </w:t>
            </w:r>
            <w:r>
              <w:rPr>
                <w:sz w:val="28"/>
              </w:rPr>
              <w:t>is</w:t>
            </w:r>
            <w:r>
              <w:rPr>
                <w:spacing w:val="-3"/>
                <w:sz w:val="28"/>
              </w:rPr>
              <w:t xml:space="preserve"> </w:t>
            </w:r>
            <w:r>
              <w:rPr>
                <w:sz w:val="28"/>
              </w:rPr>
              <w:t>this</w:t>
            </w:r>
            <w:r>
              <w:rPr>
                <w:spacing w:val="-4"/>
                <w:sz w:val="28"/>
              </w:rPr>
              <w:t xml:space="preserve"> </w:t>
            </w:r>
            <w:r>
              <w:rPr>
                <w:sz w:val="28"/>
              </w:rPr>
              <w:t>project</w:t>
            </w:r>
            <w:r>
              <w:rPr>
                <w:spacing w:val="-2"/>
                <w:sz w:val="28"/>
              </w:rPr>
              <w:t xml:space="preserve"> unique</w:t>
            </w:r>
          </w:p>
          <w:p w14:paraId="5865C2EC" w14:textId="77777777" w:rsidR="00070322" w:rsidRDefault="00FC2BCF">
            <w:pPr>
              <w:pStyle w:val="TableParagraph"/>
              <w:spacing w:line="317" w:lineRule="exact"/>
              <w:rPr>
                <w:sz w:val="28"/>
              </w:rPr>
            </w:pPr>
            <w:r>
              <w:rPr>
                <w:sz w:val="28"/>
              </w:rPr>
              <w:t>for</w:t>
            </w:r>
            <w:r>
              <w:rPr>
                <w:spacing w:val="1"/>
                <w:sz w:val="28"/>
              </w:rPr>
              <w:t xml:space="preserve"> </w:t>
            </w:r>
            <w:r>
              <w:rPr>
                <w:spacing w:val="-4"/>
                <w:sz w:val="28"/>
              </w:rPr>
              <w:t>YMT?</w:t>
            </w:r>
          </w:p>
        </w:tc>
        <w:tc>
          <w:tcPr>
            <w:tcW w:w="11058" w:type="dxa"/>
          </w:tcPr>
          <w:p w14:paraId="52F3B46B" w14:textId="15F6B2F2" w:rsidR="00070322" w:rsidRDefault="00DA5582">
            <w:pPr>
              <w:pStyle w:val="TableParagraph"/>
              <w:ind w:left="0"/>
              <w:rPr>
                <w:rFonts w:ascii="Times New Roman"/>
                <w:sz w:val="24"/>
              </w:rPr>
            </w:pPr>
            <w:r>
              <w:rPr>
                <w:rFonts w:ascii="Times New Roman"/>
                <w:sz w:val="24"/>
              </w:rPr>
              <w:t xml:space="preserve"> The event is very distinct from average exhibition</w:t>
            </w:r>
            <w:r w:rsidR="00BF6962">
              <w:rPr>
                <w:rFonts w:ascii="Times New Roman"/>
                <w:sz w:val="24"/>
              </w:rPr>
              <w:t>s</w:t>
            </w:r>
            <w:r>
              <w:rPr>
                <w:rFonts w:ascii="Times New Roman"/>
                <w:sz w:val="24"/>
              </w:rPr>
              <w:t xml:space="preserve"> as it actively engage</w:t>
            </w:r>
            <w:r w:rsidR="0089295D">
              <w:rPr>
                <w:rFonts w:ascii="Times New Roman"/>
                <w:sz w:val="24"/>
              </w:rPr>
              <w:t>s with the audience</w:t>
            </w:r>
            <w:r w:rsidR="00100C0C">
              <w:rPr>
                <w:rFonts w:ascii="Times New Roman"/>
                <w:sz w:val="24"/>
              </w:rPr>
              <w:t xml:space="preserve"> and provides a live musical demonstration</w:t>
            </w:r>
            <w:r w:rsidR="00A0673C">
              <w:rPr>
                <w:rFonts w:ascii="Times New Roman"/>
                <w:sz w:val="24"/>
              </w:rPr>
              <w:t xml:space="preserve">, by contrast to </w:t>
            </w:r>
            <w:r w:rsidR="00E44777">
              <w:rPr>
                <w:rFonts w:ascii="Times New Roman"/>
                <w:sz w:val="24"/>
              </w:rPr>
              <w:t>observing</w:t>
            </w:r>
            <w:r w:rsidR="00A0673C">
              <w:rPr>
                <w:rFonts w:ascii="Times New Roman"/>
                <w:sz w:val="24"/>
              </w:rPr>
              <w:t xml:space="preserve"> an object from behind a </w:t>
            </w:r>
            <w:r w:rsidR="00E44777">
              <w:rPr>
                <w:rFonts w:ascii="Times New Roman"/>
                <w:sz w:val="24"/>
              </w:rPr>
              <w:t>gl</w:t>
            </w:r>
            <w:r w:rsidR="00A0673C">
              <w:rPr>
                <w:rFonts w:ascii="Times New Roman"/>
                <w:sz w:val="24"/>
              </w:rPr>
              <w:t>ass</w:t>
            </w:r>
            <w:r w:rsidR="002E39CD">
              <w:rPr>
                <w:rFonts w:ascii="Times New Roman"/>
                <w:sz w:val="24"/>
              </w:rPr>
              <w:t xml:space="preserve"> screen</w:t>
            </w:r>
            <w:r w:rsidR="0072750C">
              <w:rPr>
                <w:rFonts w:ascii="Times New Roman"/>
                <w:sz w:val="24"/>
              </w:rPr>
              <w:t>.</w:t>
            </w:r>
            <w:r w:rsidR="002E39CD">
              <w:rPr>
                <w:rFonts w:ascii="Times New Roman"/>
                <w:sz w:val="24"/>
              </w:rPr>
              <w:t xml:space="preserve"> </w:t>
            </w:r>
            <w:r w:rsidR="00100C0C">
              <w:rPr>
                <w:rFonts w:ascii="Times New Roman"/>
                <w:sz w:val="24"/>
              </w:rPr>
              <w:t xml:space="preserve"> </w:t>
            </w:r>
          </w:p>
        </w:tc>
      </w:tr>
      <w:tr w:rsidR="00070322" w14:paraId="63773C8A" w14:textId="77777777">
        <w:trPr>
          <w:trHeight w:val="1096"/>
        </w:trPr>
        <w:tc>
          <w:tcPr>
            <w:tcW w:w="3540" w:type="dxa"/>
          </w:tcPr>
          <w:p w14:paraId="1B653824" w14:textId="77777777" w:rsidR="00070322" w:rsidRDefault="00FC2BCF">
            <w:pPr>
              <w:pStyle w:val="TableParagraph"/>
              <w:spacing w:line="291" w:lineRule="exact"/>
              <w:rPr>
                <w:sz w:val="28"/>
              </w:rPr>
            </w:pPr>
            <w:r>
              <w:rPr>
                <w:sz w:val="28"/>
              </w:rPr>
              <w:t>When</w:t>
            </w:r>
            <w:r>
              <w:rPr>
                <w:spacing w:val="-6"/>
                <w:sz w:val="28"/>
              </w:rPr>
              <w:t xml:space="preserve"> </w:t>
            </w:r>
            <w:r>
              <w:rPr>
                <w:sz w:val="28"/>
              </w:rPr>
              <w:t>would</w:t>
            </w:r>
            <w:r>
              <w:rPr>
                <w:spacing w:val="-4"/>
                <w:sz w:val="28"/>
              </w:rPr>
              <w:t xml:space="preserve"> </w:t>
            </w:r>
            <w:r>
              <w:rPr>
                <w:sz w:val="28"/>
              </w:rPr>
              <w:t>this</w:t>
            </w:r>
            <w:r>
              <w:rPr>
                <w:spacing w:val="-5"/>
                <w:sz w:val="28"/>
              </w:rPr>
              <w:t xml:space="preserve"> </w:t>
            </w:r>
            <w:r>
              <w:rPr>
                <w:sz w:val="28"/>
              </w:rPr>
              <w:t>project</w:t>
            </w:r>
            <w:r>
              <w:rPr>
                <w:spacing w:val="-3"/>
                <w:sz w:val="28"/>
              </w:rPr>
              <w:t xml:space="preserve"> </w:t>
            </w:r>
            <w:r>
              <w:rPr>
                <w:spacing w:val="-5"/>
                <w:sz w:val="28"/>
              </w:rPr>
              <w:t>be</w:t>
            </w:r>
          </w:p>
          <w:p w14:paraId="1527732E" w14:textId="77777777" w:rsidR="00070322" w:rsidRDefault="00FC2BCF">
            <w:pPr>
              <w:pStyle w:val="TableParagraph"/>
              <w:ind w:right="149"/>
              <w:rPr>
                <w:sz w:val="28"/>
              </w:rPr>
            </w:pPr>
            <w:r>
              <w:rPr>
                <w:sz w:val="28"/>
              </w:rPr>
              <w:t>delivered?</w:t>
            </w:r>
            <w:r>
              <w:rPr>
                <w:spacing w:val="-9"/>
                <w:sz w:val="28"/>
              </w:rPr>
              <w:t xml:space="preserve"> </w:t>
            </w:r>
            <w:r>
              <w:rPr>
                <w:sz w:val="28"/>
              </w:rPr>
              <w:t>Does</w:t>
            </w:r>
            <w:r>
              <w:rPr>
                <w:spacing w:val="-9"/>
                <w:sz w:val="28"/>
              </w:rPr>
              <w:t xml:space="preserve"> </w:t>
            </w:r>
            <w:r>
              <w:rPr>
                <w:sz w:val="28"/>
              </w:rPr>
              <w:t>it</w:t>
            </w:r>
            <w:r>
              <w:rPr>
                <w:spacing w:val="-9"/>
                <w:sz w:val="28"/>
              </w:rPr>
              <w:t xml:space="preserve"> </w:t>
            </w:r>
            <w:r>
              <w:rPr>
                <w:sz w:val="28"/>
              </w:rPr>
              <w:t>link</w:t>
            </w:r>
            <w:r>
              <w:rPr>
                <w:spacing w:val="-8"/>
                <w:sz w:val="28"/>
              </w:rPr>
              <w:t xml:space="preserve"> </w:t>
            </w:r>
            <w:r>
              <w:rPr>
                <w:sz w:val="28"/>
              </w:rPr>
              <w:t>to any critical dates?</w:t>
            </w:r>
          </w:p>
        </w:tc>
        <w:tc>
          <w:tcPr>
            <w:tcW w:w="11058" w:type="dxa"/>
          </w:tcPr>
          <w:p w14:paraId="0A470133" w14:textId="5CE93902" w:rsidR="000D5235" w:rsidRDefault="00B34DC1">
            <w:pPr>
              <w:pStyle w:val="TableParagraph"/>
              <w:ind w:left="0"/>
              <w:rPr>
                <w:rFonts w:ascii="Times New Roman"/>
                <w:sz w:val="24"/>
              </w:rPr>
            </w:pPr>
            <w:r>
              <w:rPr>
                <w:rFonts w:ascii="Times New Roman"/>
                <w:sz w:val="24"/>
              </w:rPr>
              <w:t xml:space="preserve"> </w:t>
            </w:r>
            <w:r w:rsidR="00B86704">
              <w:rPr>
                <w:rFonts w:ascii="Times New Roman"/>
                <w:sz w:val="24"/>
              </w:rPr>
              <w:t>26</w:t>
            </w:r>
            <w:r w:rsidR="00111F19">
              <w:rPr>
                <w:rFonts w:ascii="Times New Roman"/>
                <w:sz w:val="24"/>
              </w:rPr>
              <w:t>/11/22</w:t>
            </w:r>
            <w:r w:rsidR="004E26D2">
              <w:rPr>
                <w:rFonts w:ascii="Times New Roman"/>
                <w:sz w:val="24"/>
              </w:rPr>
              <w:t xml:space="preserve"> </w:t>
            </w:r>
            <w:r w:rsidR="004E26D2">
              <w:rPr>
                <w:rFonts w:ascii="Times New Roman"/>
                <w:sz w:val="24"/>
              </w:rPr>
              <w:t>–</w:t>
            </w:r>
            <w:r w:rsidR="004E26D2">
              <w:rPr>
                <w:rFonts w:ascii="Times New Roman"/>
                <w:sz w:val="24"/>
              </w:rPr>
              <w:t xml:space="preserve"> </w:t>
            </w:r>
            <w:r w:rsidR="000D5235">
              <w:rPr>
                <w:rFonts w:ascii="Times New Roman"/>
                <w:sz w:val="24"/>
              </w:rPr>
              <w:t>Crucial date</w:t>
            </w:r>
            <w:r w:rsidR="00D77956">
              <w:rPr>
                <w:rFonts w:ascii="Times New Roman"/>
                <w:sz w:val="24"/>
              </w:rPr>
              <w:t xml:space="preserve"> </w:t>
            </w:r>
            <w:r w:rsidR="00D77956">
              <w:rPr>
                <w:rFonts w:ascii="Times New Roman"/>
                <w:sz w:val="24"/>
              </w:rPr>
              <w:t>–</w:t>
            </w:r>
            <w:r w:rsidR="00D77956">
              <w:rPr>
                <w:rFonts w:ascii="Times New Roman"/>
                <w:sz w:val="24"/>
              </w:rPr>
              <w:t xml:space="preserve"> On 26 November 1922 </w:t>
            </w:r>
            <w:r w:rsidR="00D105FA" w:rsidRPr="00D105FA">
              <w:rPr>
                <w:rFonts w:ascii="Times New Roman"/>
                <w:sz w:val="24"/>
              </w:rPr>
              <w:t>Archaeologist Howard Carter</w:t>
            </w:r>
            <w:r w:rsidR="00D105FA">
              <w:rPr>
                <w:rFonts w:ascii="Times New Roman"/>
                <w:sz w:val="24"/>
              </w:rPr>
              <w:t xml:space="preserve"> </w:t>
            </w:r>
            <w:r w:rsidR="00D105FA" w:rsidRPr="00D105FA">
              <w:rPr>
                <w:rFonts w:ascii="Times New Roman"/>
                <w:sz w:val="24"/>
              </w:rPr>
              <w:t>ma</w:t>
            </w:r>
            <w:r w:rsidR="00D105FA">
              <w:rPr>
                <w:rFonts w:ascii="Times New Roman"/>
                <w:sz w:val="24"/>
              </w:rPr>
              <w:t>d</w:t>
            </w:r>
            <w:r w:rsidR="00D105FA" w:rsidRPr="00D105FA">
              <w:rPr>
                <w:rFonts w:ascii="Times New Roman"/>
                <w:sz w:val="24"/>
              </w:rPr>
              <w:t>e a hole in the door</w:t>
            </w:r>
            <w:r w:rsidR="00D105FA">
              <w:rPr>
                <w:rFonts w:ascii="Times New Roman"/>
                <w:sz w:val="24"/>
              </w:rPr>
              <w:t xml:space="preserve"> of Tutankhamun</w:t>
            </w:r>
            <w:r w:rsidR="00D105FA">
              <w:rPr>
                <w:rFonts w:ascii="Times New Roman"/>
                <w:sz w:val="24"/>
              </w:rPr>
              <w:t>’</w:t>
            </w:r>
            <w:r w:rsidR="00D105FA">
              <w:rPr>
                <w:rFonts w:ascii="Times New Roman"/>
                <w:sz w:val="24"/>
              </w:rPr>
              <w:t>s Tomb</w:t>
            </w:r>
            <w:r w:rsidR="00DA045C">
              <w:rPr>
                <w:rFonts w:ascii="Times New Roman"/>
                <w:sz w:val="24"/>
              </w:rPr>
              <w:t>. As such the 26</w:t>
            </w:r>
            <w:r w:rsidR="00DA045C" w:rsidRPr="00DA045C">
              <w:rPr>
                <w:rFonts w:ascii="Times New Roman"/>
                <w:sz w:val="24"/>
                <w:vertAlign w:val="superscript"/>
              </w:rPr>
              <w:t>th</w:t>
            </w:r>
            <w:r w:rsidR="00DA045C">
              <w:rPr>
                <w:rFonts w:ascii="Times New Roman"/>
                <w:sz w:val="24"/>
              </w:rPr>
              <w:t xml:space="preserve"> of November is the anniversary of a very important day in Ancient Egyptian study and research</w:t>
            </w:r>
            <w:r w:rsidR="008B4A21">
              <w:rPr>
                <w:rFonts w:ascii="Times New Roman"/>
                <w:sz w:val="24"/>
              </w:rPr>
              <w:t xml:space="preserve">, in this particular case it is </w:t>
            </w:r>
            <w:r w:rsidR="00EF6BF5">
              <w:rPr>
                <w:rFonts w:ascii="Times New Roman"/>
                <w:sz w:val="24"/>
              </w:rPr>
              <w:t>the 100</w:t>
            </w:r>
            <w:r w:rsidR="00EF6BF5" w:rsidRPr="00EF6BF5">
              <w:rPr>
                <w:rFonts w:ascii="Times New Roman"/>
                <w:sz w:val="24"/>
                <w:vertAlign w:val="superscript"/>
              </w:rPr>
              <w:t>th</w:t>
            </w:r>
            <w:r w:rsidR="00EF6BF5">
              <w:rPr>
                <w:rFonts w:ascii="Times New Roman"/>
                <w:sz w:val="24"/>
              </w:rPr>
              <w:t xml:space="preserve"> year anniversary.</w:t>
            </w:r>
          </w:p>
          <w:p w14:paraId="257A64BC" w14:textId="65174A48" w:rsidR="00070322" w:rsidRDefault="000D5235">
            <w:pPr>
              <w:pStyle w:val="TableParagraph"/>
              <w:ind w:left="0"/>
              <w:rPr>
                <w:rFonts w:ascii="Times New Roman"/>
                <w:sz w:val="24"/>
              </w:rPr>
            </w:pPr>
            <w:r>
              <w:rPr>
                <w:rFonts w:ascii="Times New Roman"/>
                <w:sz w:val="24"/>
              </w:rPr>
              <w:t xml:space="preserve">                 -</w:t>
            </w:r>
            <w:r w:rsidR="004E26D2">
              <w:rPr>
                <w:rFonts w:ascii="Times New Roman"/>
                <w:sz w:val="24"/>
              </w:rPr>
              <w:t>Weekend meaning that more members of the public are available</w:t>
            </w:r>
            <w:r w:rsidR="009C15E9">
              <w:rPr>
                <w:rFonts w:ascii="Times New Roman"/>
                <w:sz w:val="24"/>
              </w:rPr>
              <w:t>.</w:t>
            </w:r>
          </w:p>
        </w:tc>
      </w:tr>
      <w:tr w:rsidR="00070322" w14:paraId="5E069657" w14:textId="77777777">
        <w:trPr>
          <w:trHeight w:val="1096"/>
        </w:trPr>
        <w:tc>
          <w:tcPr>
            <w:tcW w:w="3540" w:type="dxa"/>
          </w:tcPr>
          <w:p w14:paraId="705A5578" w14:textId="77777777" w:rsidR="00070322" w:rsidRDefault="00FC2BCF">
            <w:pPr>
              <w:pStyle w:val="TableParagraph"/>
              <w:spacing w:line="291" w:lineRule="exact"/>
              <w:rPr>
                <w:sz w:val="28"/>
              </w:rPr>
            </w:pPr>
            <w:r>
              <w:rPr>
                <w:sz w:val="28"/>
              </w:rPr>
              <w:t>Please</w:t>
            </w:r>
            <w:r>
              <w:rPr>
                <w:spacing w:val="-3"/>
                <w:sz w:val="28"/>
              </w:rPr>
              <w:t xml:space="preserve"> </w:t>
            </w:r>
            <w:r>
              <w:rPr>
                <w:sz w:val="28"/>
              </w:rPr>
              <w:t>add</w:t>
            </w:r>
            <w:r>
              <w:rPr>
                <w:spacing w:val="-4"/>
                <w:sz w:val="28"/>
              </w:rPr>
              <w:t xml:space="preserve"> </w:t>
            </w:r>
            <w:r>
              <w:rPr>
                <w:sz w:val="28"/>
              </w:rPr>
              <w:t>relevant</w:t>
            </w:r>
            <w:r>
              <w:rPr>
                <w:spacing w:val="-5"/>
                <w:sz w:val="28"/>
              </w:rPr>
              <w:t xml:space="preserve"> </w:t>
            </w:r>
            <w:r>
              <w:rPr>
                <w:spacing w:val="-2"/>
                <w:sz w:val="28"/>
              </w:rPr>
              <w:t>images</w:t>
            </w:r>
          </w:p>
        </w:tc>
        <w:tc>
          <w:tcPr>
            <w:tcW w:w="11058" w:type="dxa"/>
          </w:tcPr>
          <w:p w14:paraId="5C591759" w14:textId="70994292" w:rsidR="00095886" w:rsidRDefault="00111F19">
            <w:pPr>
              <w:pStyle w:val="TableParagraph"/>
              <w:ind w:left="0"/>
              <w:rPr>
                <w:rFonts w:ascii="Times New Roman"/>
                <w:noProof/>
                <w:sz w:val="24"/>
              </w:rPr>
            </w:pPr>
            <w:r>
              <w:rPr>
                <w:rFonts w:ascii="Times New Roman"/>
                <w:sz w:val="24"/>
              </w:rPr>
              <w:t xml:space="preserve"> </w:t>
            </w:r>
            <w:r w:rsidR="0048456D">
              <w:rPr>
                <w:rFonts w:ascii="Times New Roman"/>
                <w:noProof/>
                <w:sz w:val="24"/>
              </w:rPr>
              <w:drawing>
                <wp:inline distT="0" distB="0" distL="0" distR="0" wp14:anchorId="1736D9AA" wp14:editId="42CC0155">
                  <wp:extent cx="1581150" cy="12693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98003" cy="1282895"/>
                          </a:xfrm>
                          <a:prstGeom prst="rect">
                            <a:avLst/>
                          </a:prstGeom>
                          <a:noFill/>
                        </pic:spPr>
                      </pic:pic>
                    </a:graphicData>
                  </a:graphic>
                </wp:inline>
              </w:drawing>
            </w:r>
            <w:r w:rsidR="00F50363">
              <w:rPr>
                <w:rFonts w:ascii="Times New Roman"/>
                <w:noProof/>
                <w:sz w:val="24"/>
              </w:rPr>
              <w:drawing>
                <wp:inline distT="0" distB="0" distL="0" distR="0" wp14:anchorId="02651703" wp14:editId="6BB481B5">
                  <wp:extent cx="936625" cy="1248833"/>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48477" cy="1264635"/>
                          </a:xfrm>
                          <a:prstGeom prst="rect">
                            <a:avLst/>
                          </a:prstGeom>
                          <a:noFill/>
                        </pic:spPr>
                      </pic:pic>
                    </a:graphicData>
                  </a:graphic>
                </wp:inline>
              </w:drawing>
            </w:r>
            <w:r w:rsidR="006F76E8">
              <w:rPr>
                <w:rFonts w:ascii="Times New Roman"/>
                <w:noProof/>
                <w:sz w:val="24"/>
              </w:rPr>
              <w:drawing>
                <wp:inline distT="0" distB="0" distL="0" distR="0" wp14:anchorId="3D1948AF" wp14:editId="49AC09FA">
                  <wp:extent cx="1090010" cy="13036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98324" cy="1313598"/>
                          </a:xfrm>
                          <a:prstGeom prst="rect">
                            <a:avLst/>
                          </a:prstGeom>
                          <a:noFill/>
                        </pic:spPr>
                      </pic:pic>
                    </a:graphicData>
                  </a:graphic>
                </wp:inline>
              </w:drawing>
            </w:r>
          </w:p>
          <w:p w14:paraId="4CA9FFD4" w14:textId="77777777" w:rsidR="00095886" w:rsidRDefault="00095886">
            <w:pPr>
              <w:pStyle w:val="TableParagraph"/>
              <w:ind w:left="0"/>
              <w:rPr>
                <w:rFonts w:ascii="Times New Roman"/>
                <w:noProof/>
                <w:sz w:val="24"/>
              </w:rPr>
            </w:pPr>
          </w:p>
          <w:p w14:paraId="548DC68B" w14:textId="4347ABAF" w:rsidR="00070322" w:rsidRDefault="00070322">
            <w:pPr>
              <w:pStyle w:val="TableParagraph"/>
              <w:ind w:left="0"/>
              <w:rPr>
                <w:rFonts w:ascii="Times New Roman"/>
                <w:sz w:val="24"/>
              </w:rPr>
            </w:pPr>
          </w:p>
        </w:tc>
      </w:tr>
    </w:tbl>
    <w:p w14:paraId="3DC26B43" w14:textId="77777777" w:rsidR="00070322" w:rsidRDefault="00070322">
      <w:pPr>
        <w:pStyle w:val="BodyText"/>
        <w:spacing w:before="10"/>
        <w:rPr>
          <w:rFonts w:ascii="Calibri"/>
          <w:sz w:val="29"/>
        </w:rPr>
      </w:pPr>
    </w:p>
    <w:p w14:paraId="6699B324" w14:textId="77777777" w:rsidR="00070322" w:rsidRDefault="00FC2BCF">
      <w:pPr>
        <w:pStyle w:val="BodyText"/>
        <w:spacing w:before="92" w:line="398" w:lineRule="auto"/>
        <w:ind w:left="100" w:right="6216"/>
      </w:pPr>
      <w:r>
        <w:t>When</w:t>
      </w:r>
      <w:r>
        <w:rPr>
          <w:spacing w:val="-7"/>
        </w:rPr>
        <w:t xml:space="preserve"> </w:t>
      </w:r>
      <w:r>
        <w:t>you</w:t>
      </w:r>
      <w:r>
        <w:rPr>
          <w:spacing w:val="-5"/>
        </w:rPr>
        <w:t xml:space="preserve"> </w:t>
      </w:r>
      <w:r>
        <w:t>have</w:t>
      </w:r>
      <w:r>
        <w:rPr>
          <w:spacing w:val="-5"/>
        </w:rPr>
        <w:t xml:space="preserve"> </w:t>
      </w:r>
      <w:r>
        <w:t>completed</w:t>
      </w:r>
      <w:r>
        <w:rPr>
          <w:spacing w:val="-7"/>
        </w:rPr>
        <w:t xml:space="preserve"> </w:t>
      </w:r>
      <w:r>
        <w:t>your</w:t>
      </w:r>
      <w:r>
        <w:rPr>
          <w:spacing w:val="-5"/>
        </w:rPr>
        <w:t xml:space="preserve"> </w:t>
      </w:r>
      <w:r>
        <w:t>proposal</w:t>
      </w:r>
      <w:r>
        <w:rPr>
          <w:spacing w:val="-6"/>
        </w:rPr>
        <w:t xml:space="preserve"> </w:t>
      </w:r>
      <w:r>
        <w:t>please email</w:t>
      </w:r>
      <w:r>
        <w:rPr>
          <w:spacing w:val="-6"/>
        </w:rPr>
        <w:t xml:space="preserve"> </w:t>
      </w:r>
      <w:r>
        <w:t xml:space="preserve">to: </w:t>
      </w:r>
      <w:hyperlink r:id="rId13">
        <w:r>
          <w:rPr>
            <w:color w:val="0462C1"/>
            <w:spacing w:val="-2"/>
            <w:u w:val="single" w:color="0462C1"/>
          </w:rPr>
          <w:t>exhibitions@ymt.org.uk</w:t>
        </w:r>
      </w:hyperlink>
    </w:p>
    <w:p w14:paraId="317A690F" w14:textId="77777777" w:rsidR="00070322" w:rsidRDefault="00FC2BCF">
      <w:pPr>
        <w:pStyle w:val="BodyText"/>
        <w:spacing w:line="274" w:lineRule="exact"/>
        <w:ind w:left="100"/>
      </w:pPr>
      <w:r>
        <w:t>Many</w:t>
      </w:r>
      <w:r>
        <w:rPr>
          <w:spacing w:val="-8"/>
        </w:rPr>
        <w:t xml:space="preserve"> </w:t>
      </w:r>
      <w:r>
        <w:t>thanks</w:t>
      </w:r>
      <w:r>
        <w:rPr>
          <w:spacing w:val="-6"/>
        </w:rPr>
        <w:t xml:space="preserve"> </w:t>
      </w:r>
      <w:r>
        <w:t>for</w:t>
      </w:r>
      <w:r>
        <w:rPr>
          <w:spacing w:val="-5"/>
        </w:rPr>
        <w:t xml:space="preserve"> </w:t>
      </w:r>
      <w:r>
        <w:t>submitting</w:t>
      </w:r>
      <w:r>
        <w:rPr>
          <w:spacing w:val="-5"/>
        </w:rPr>
        <w:t xml:space="preserve"> </w:t>
      </w:r>
      <w:r>
        <w:t>your</w:t>
      </w:r>
      <w:r>
        <w:rPr>
          <w:spacing w:val="-5"/>
        </w:rPr>
        <w:t xml:space="preserve"> </w:t>
      </w:r>
      <w:r>
        <w:t>proposal.</w:t>
      </w:r>
      <w:r>
        <w:rPr>
          <w:spacing w:val="-10"/>
        </w:rPr>
        <w:t xml:space="preserve"> </w:t>
      </w:r>
      <w:r>
        <w:t>We</w:t>
      </w:r>
      <w:r>
        <w:rPr>
          <w:spacing w:val="-4"/>
        </w:rPr>
        <w:t xml:space="preserve"> </w:t>
      </w:r>
      <w:r>
        <w:t>will</w:t>
      </w:r>
      <w:r>
        <w:rPr>
          <w:spacing w:val="-5"/>
        </w:rPr>
        <w:t xml:space="preserve"> </w:t>
      </w:r>
      <w:r>
        <w:t>be</w:t>
      </w:r>
      <w:r>
        <w:rPr>
          <w:spacing w:val="-4"/>
        </w:rPr>
        <w:t xml:space="preserve"> </w:t>
      </w:r>
      <w:r>
        <w:t>in</w:t>
      </w:r>
      <w:r>
        <w:rPr>
          <w:spacing w:val="-4"/>
        </w:rPr>
        <w:t xml:space="preserve"> </w:t>
      </w:r>
      <w:r>
        <w:t>touch</w:t>
      </w:r>
      <w:r>
        <w:rPr>
          <w:spacing w:val="-4"/>
        </w:rPr>
        <w:t xml:space="preserve"> </w:t>
      </w:r>
      <w:r>
        <w:t>once</w:t>
      </w:r>
      <w:r>
        <w:rPr>
          <w:spacing w:val="-6"/>
        </w:rPr>
        <w:t xml:space="preserve"> </w:t>
      </w:r>
      <w:r>
        <w:t>the</w:t>
      </w:r>
      <w:r>
        <w:rPr>
          <w:spacing w:val="-5"/>
        </w:rPr>
        <w:t xml:space="preserve"> </w:t>
      </w:r>
      <w:r>
        <w:t>proposal</w:t>
      </w:r>
      <w:r>
        <w:rPr>
          <w:spacing w:val="-5"/>
        </w:rPr>
        <w:t xml:space="preserve"> </w:t>
      </w:r>
      <w:r>
        <w:t>has</w:t>
      </w:r>
      <w:r>
        <w:rPr>
          <w:spacing w:val="-4"/>
        </w:rPr>
        <w:t xml:space="preserve"> </w:t>
      </w:r>
      <w:r>
        <w:t>been</w:t>
      </w:r>
      <w:r>
        <w:rPr>
          <w:spacing w:val="-6"/>
        </w:rPr>
        <w:t xml:space="preserve"> </w:t>
      </w:r>
      <w:r>
        <w:rPr>
          <w:spacing w:val="-2"/>
        </w:rPr>
        <w:t>reviewed.</w:t>
      </w:r>
    </w:p>
    <w:sectPr w:rsidR="00070322">
      <w:pgSz w:w="16840" w:h="11910" w:orient="landscape"/>
      <w:pgMar w:top="940" w:right="1400" w:bottom="280" w:left="620" w:header="712"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1FC16" w14:textId="77777777" w:rsidR="00FC2BCF" w:rsidRDefault="00FC2BCF">
      <w:r>
        <w:separator/>
      </w:r>
    </w:p>
  </w:endnote>
  <w:endnote w:type="continuationSeparator" w:id="0">
    <w:p w14:paraId="66AE78FA" w14:textId="77777777" w:rsidR="00FC2BCF" w:rsidRDefault="00FC2B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410B7" w14:textId="77777777" w:rsidR="00FC2BCF" w:rsidRDefault="00FC2BCF">
      <w:r>
        <w:separator/>
      </w:r>
    </w:p>
  </w:footnote>
  <w:footnote w:type="continuationSeparator" w:id="0">
    <w:p w14:paraId="2526F014" w14:textId="77777777" w:rsidR="00FC2BCF" w:rsidRDefault="00FC2B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F7B42" w14:textId="6A5CAFAB" w:rsidR="00070322" w:rsidRDefault="00EC1395">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1321B9C3" wp14:editId="00C395F6">
              <wp:simplePos x="0" y="0"/>
              <wp:positionH relativeFrom="page">
                <wp:posOffset>444500</wp:posOffset>
              </wp:positionH>
              <wp:positionV relativeFrom="page">
                <wp:posOffset>439420</wp:posOffset>
              </wp:positionV>
              <wp:extent cx="1323975" cy="182245"/>
              <wp:effectExtent l="0" t="0" r="0" b="0"/>
              <wp:wrapNone/>
              <wp:docPr id="1"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E01F85" w14:textId="77777777" w:rsidR="00070322" w:rsidRDefault="00FC2BCF">
                          <w:pPr>
                            <w:spacing w:before="13"/>
                            <w:ind w:left="20"/>
                            <w:rPr>
                              <w:rFonts w:ascii="Arial"/>
                            </w:rPr>
                          </w:pPr>
                          <w:r>
                            <w:rPr>
                              <w:rFonts w:ascii="Arial"/>
                            </w:rPr>
                            <w:t>Date</w:t>
                          </w:r>
                          <w:r>
                            <w:rPr>
                              <w:rFonts w:ascii="Arial"/>
                              <w:spacing w:val="-5"/>
                            </w:rPr>
                            <w:t xml:space="preserve"> </w:t>
                          </w:r>
                          <w:r>
                            <w:rPr>
                              <w:rFonts w:ascii="Arial"/>
                            </w:rPr>
                            <w:t>of</w:t>
                          </w:r>
                          <w:r>
                            <w:rPr>
                              <w:rFonts w:ascii="Arial"/>
                              <w:spacing w:val="-1"/>
                            </w:rPr>
                            <w:t xml:space="preserve"> </w:t>
                          </w:r>
                          <w:r>
                            <w:rPr>
                              <w:rFonts w:ascii="Arial"/>
                            </w:rPr>
                            <w:t>the</w:t>
                          </w:r>
                          <w:r>
                            <w:rPr>
                              <w:rFonts w:ascii="Arial"/>
                              <w:spacing w:val="-2"/>
                            </w:rPr>
                            <w:t xml:space="preserve"> proposal: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21B9C3" id="_x0000_t202" coordsize="21600,21600" o:spt="202" path="m,l,21600r21600,l21600,xe">
              <v:stroke joinstyle="miter"/>
              <v:path gradientshapeok="t" o:connecttype="rect"/>
            </v:shapetype>
            <v:shape id="docshape1" o:spid="_x0000_s1026" type="#_x0000_t202" style="position:absolute;margin-left:35pt;margin-top:34.6pt;width:104.25pt;height:14.3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" filled="f" stroked="f">
              <v:textbox inset="0,0,0,0">
                <w:txbxContent>
                  <w:p w14:paraId="0FE01F85" w14:textId="77777777" w:rsidR="00070322" w:rsidRDefault="00FC2BCF">
                    <w:pPr>
                      <w:spacing w:before="13"/>
                      <w:ind w:left="20"/>
                      <w:rPr>
                        <w:rFonts w:ascii="Arial"/>
                      </w:rPr>
                    </w:pPr>
                    <w:r>
                      <w:rPr>
                        <w:rFonts w:ascii="Arial"/>
                      </w:rPr>
                      <w:t>Date</w:t>
                    </w:r>
                    <w:r>
                      <w:rPr>
                        <w:rFonts w:ascii="Arial"/>
                        <w:spacing w:val="-5"/>
                      </w:rPr>
                      <w:t xml:space="preserve"> </w:t>
                    </w:r>
                    <w:r>
                      <w:rPr>
                        <w:rFonts w:ascii="Arial"/>
                      </w:rPr>
                      <w:t>of</w:t>
                    </w:r>
                    <w:r>
                      <w:rPr>
                        <w:rFonts w:ascii="Arial"/>
                        <w:spacing w:val="-1"/>
                      </w:rPr>
                      <w:t xml:space="preserve"> </w:t>
                    </w:r>
                    <w:r>
                      <w:rPr>
                        <w:rFonts w:ascii="Arial"/>
                      </w:rPr>
                      <w:t>the</w:t>
                    </w:r>
                    <w:r>
                      <w:rPr>
                        <w:rFonts w:ascii="Arial"/>
                        <w:spacing w:val="-2"/>
                      </w:rPr>
                      <w:t xml:space="preserve"> proposal:</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3"/>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322"/>
    <w:rsid w:val="000702F4"/>
    <w:rsid w:val="00070322"/>
    <w:rsid w:val="00071E3E"/>
    <w:rsid w:val="00095886"/>
    <w:rsid w:val="000C1511"/>
    <w:rsid w:val="000C5FED"/>
    <w:rsid w:val="000D5235"/>
    <w:rsid w:val="000E0C45"/>
    <w:rsid w:val="000F5313"/>
    <w:rsid w:val="00100C0C"/>
    <w:rsid w:val="00111F19"/>
    <w:rsid w:val="00266112"/>
    <w:rsid w:val="002C1CBC"/>
    <w:rsid w:val="002D0FA7"/>
    <w:rsid w:val="002D70CF"/>
    <w:rsid w:val="002E39CD"/>
    <w:rsid w:val="002E71FC"/>
    <w:rsid w:val="00315950"/>
    <w:rsid w:val="00345911"/>
    <w:rsid w:val="003A2D6C"/>
    <w:rsid w:val="003D6CAF"/>
    <w:rsid w:val="003E449A"/>
    <w:rsid w:val="003F3282"/>
    <w:rsid w:val="004064D1"/>
    <w:rsid w:val="00416628"/>
    <w:rsid w:val="0043184D"/>
    <w:rsid w:val="004362A2"/>
    <w:rsid w:val="00453D01"/>
    <w:rsid w:val="00460D3E"/>
    <w:rsid w:val="00471243"/>
    <w:rsid w:val="0048456D"/>
    <w:rsid w:val="004E26D2"/>
    <w:rsid w:val="004E6D29"/>
    <w:rsid w:val="004E7FEE"/>
    <w:rsid w:val="004F04E1"/>
    <w:rsid w:val="005256BB"/>
    <w:rsid w:val="00542886"/>
    <w:rsid w:val="005A5973"/>
    <w:rsid w:val="005C4648"/>
    <w:rsid w:val="005E10E9"/>
    <w:rsid w:val="0063362B"/>
    <w:rsid w:val="00643FF0"/>
    <w:rsid w:val="00644810"/>
    <w:rsid w:val="0068332D"/>
    <w:rsid w:val="00692810"/>
    <w:rsid w:val="006A07A6"/>
    <w:rsid w:val="006A4F00"/>
    <w:rsid w:val="006B45EF"/>
    <w:rsid w:val="006F76E8"/>
    <w:rsid w:val="00707E45"/>
    <w:rsid w:val="0072750C"/>
    <w:rsid w:val="00770788"/>
    <w:rsid w:val="00775127"/>
    <w:rsid w:val="00784DFE"/>
    <w:rsid w:val="007907B8"/>
    <w:rsid w:val="007F10C7"/>
    <w:rsid w:val="007F39FB"/>
    <w:rsid w:val="00822CF1"/>
    <w:rsid w:val="00833A00"/>
    <w:rsid w:val="00836DD1"/>
    <w:rsid w:val="00837216"/>
    <w:rsid w:val="008425B6"/>
    <w:rsid w:val="008445EB"/>
    <w:rsid w:val="008509AD"/>
    <w:rsid w:val="0089295D"/>
    <w:rsid w:val="008960B7"/>
    <w:rsid w:val="008A277B"/>
    <w:rsid w:val="008B4A21"/>
    <w:rsid w:val="008C22E6"/>
    <w:rsid w:val="008F4EA6"/>
    <w:rsid w:val="008F7CBB"/>
    <w:rsid w:val="00940842"/>
    <w:rsid w:val="009725E5"/>
    <w:rsid w:val="009A205F"/>
    <w:rsid w:val="009A7B7F"/>
    <w:rsid w:val="009C15E9"/>
    <w:rsid w:val="009E33B6"/>
    <w:rsid w:val="00A05931"/>
    <w:rsid w:val="00A0673C"/>
    <w:rsid w:val="00A346A1"/>
    <w:rsid w:val="00A52D94"/>
    <w:rsid w:val="00A642BD"/>
    <w:rsid w:val="00A649C8"/>
    <w:rsid w:val="00A76846"/>
    <w:rsid w:val="00AC7B6E"/>
    <w:rsid w:val="00B31D55"/>
    <w:rsid w:val="00B34DC1"/>
    <w:rsid w:val="00B86704"/>
    <w:rsid w:val="00BE3B2B"/>
    <w:rsid w:val="00BF6962"/>
    <w:rsid w:val="00C0613A"/>
    <w:rsid w:val="00C1283D"/>
    <w:rsid w:val="00C15875"/>
    <w:rsid w:val="00C27759"/>
    <w:rsid w:val="00C81D5A"/>
    <w:rsid w:val="00C866DC"/>
    <w:rsid w:val="00CA3BBC"/>
    <w:rsid w:val="00CD28C0"/>
    <w:rsid w:val="00D105FA"/>
    <w:rsid w:val="00D312D8"/>
    <w:rsid w:val="00D77956"/>
    <w:rsid w:val="00D81E16"/>
    <w:rsid w:val="00DA045C"/>
    <w:rsid w:val="00DA42E7"/>
    <w:rsid w:val="00DA5582"/>
    <w:rsid w:val="00DC434B"/>
    <w:rsid w:val="00E44777"/>
    <w:rsid w:val="00EC1395"/>
    <w:rsid w:val="00EC63C9"/>
    <w:rsid w:val="00EF01B4"/>
    <w:rsid w:val="00EF6BF5"/>
    <w:rsid w:val="00F054E8"/>
    <w:rsid w:val="00F0626E"/>
    <w:rsid w:val="00F11655"/>
    <w:rsid w:val="00F323CB"/>
    <w:rsid w:val="00F40279"/>
    <w:rsid w:val="00F50363"/>
    <w:rsid w:val="00F6453F"/>
    <w:rsid w:val="00F75C3B"/>
    <w:rsid w:val="00FB5CFD"/>
    <w:rsid w:val="00FC2BCF"/>
    <w:rsid w:val="00FC7206"/>
    <w:rsid w:val="00FD6455"/>
    <w:rsid w:val="00FD6650"/>
    <w:rsid w:val="00FE23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0F42E7F9"/>
  <w15:docId w15:val="{8F089578-A435-4E63-A426-EC5DCA53B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Franklin Gothic Book" w:eastAsia="Franklin Gothic Book" w:hAnsi="Franklin Gothic Book" w:cs="Franklin Gothic Book"/>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sz w:val="24"/>
      <w:szCs w:val="24"/>
    </w:rPr>
  </w:style>
  <w:style w:type="paragraph" w:styleId="Title">
    <w:name w:val="Title"/>
    <w:basedOn w:val="Normal"/>
    <w:uiPriority w:val="10"/>
    <w:qFormat/>
    <w:pPr>
      <w:spacing w:line="390" w:lineRule="exact"/>
      <w:ind w:left="100"/>
    </w:pPr>
    <w:rPr>
      <w:rFonts w:ascii="Calibri" w:eastAsia="Calibri" w:hAnsi="Calibri" w:cs="Calibri"/>
      <w:b/>
      <w:bCs/>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audienceagency.org/audience-spectrum" TargetMode="External"/><Relationship Id="rId13" Type="http://schemas.openxmlformats.org/officeDocument/2006/relationships/hyperlink" Target="mailto:exhibitions@ymt.org.uk" TargetMode="Externa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exhibitions@ymt.org.uk" TargetMode="External"/><Relationship Id="rId11" Type="http://schemas.openxmlformats.org/officeDocument/2006/relationships/image" Target="media/image2.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footnotes" Target="footnotes.xml"/><Relationship Id="rId9" Type="http://schemas.openxmlformats.org/officeDocument/2006/relationships/hyperlink" Target="https://www.theaudienceagency.org/audience-spectru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278</TotalTime>
  <Pages>4</Pages>
  <Words>780</Words>
  <Characters>4450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 Killeya</dc:creator>
  <cp:lastModifiedBy>Ain Maties</cp:lastModifiedBy>
  <cp:revision>343</cp:revision>
  <dcterms:created xsi:type="dcterms:W3CDTF">2022-11-07T21:03:00Z</dcterms:created>
  <dcterms:modified xsi:type="dcterms:W3CDTF">2022-11-08T19:30:00Z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2019-08-12T00:00:00Z</vt:filetime>
  </property>
  <property fmtid="{D5CDD505-2E9C-101B-9397-08002B2CF9AE}" pid="3" name="Creator">
    <vt:lpwstr>Microsoft® Word 2013</vt:lpwstr>
  </property>
  <property fmtid="{D5CDD505-2E9C-101B-9397-08002B2CF9AE}" pid="4" name="LastSaved">
    <vt:filetime>2022-03-29T00:00:00Z</vt:filetime>
  </property>
</Properties>
</file>