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368A" w:rsidRPr="00780C63" w:rsidRDefault="00780C63" w:rsidP="00780C63">
      <w:pPr>
        <w:jc w:val="center"/>
        <w:rPr>
          <w:b/>
          <w:sz w:val="44"/>
          <w:szCs w:val="44"/>
        </w:rPr>
      </w:pPr>
      <w:r w:rsidRPr="00780C63">
        <w:rPr>
          <w:b/>
          <w:sz w:val="44"/>
          <w:szCs w:val="44"/>
        </w:rPr>
        <w:t>BA Business Management</w:t>
      </w:r>
    </w:p>
    <w:p w:rsidR="00780C63" w:rsidRPr="00780C63" w:rsidRDefault="00780C63" w:rsidP="00780C63">
      <w:pPr>
        <w:jc w:val="center"/>
        <w:rPr>
          <w:b/>
          <w:sz w:val="44"/>
          <w:szCs w:val="44"/>
        </w:rPr>
      </w:pPr>
      <w:r w:rsidRPr="00780C63">
        <w:rPr>
          <w:b/>
          <w:sz w:val="44"/>
          <w:szCs w:val="44"/>
        </w:rPr>
        <w:t>Accounting Fundamentals – Assessment 2</w:t>
      </w:r>
    </w:p>
    <w:p w:rsidR="00780C63" w:rsidRDefault="00780C63">
      <w:pPr>
        <w:rPr>
          <w:sz w:val="36"/>
          <w:szCs w:val="36"/>
        </w:rPr>
      </w:pPr>
    </w:p>
    <w:p w:rsidR="00780C63" w:rsidRDefault="00780C63">
      <w:pPr>
        <w:rPr>
          <w:sz w:val="36"/>
          <w:szCs w:val="36"/>
        </w:rPr>
      </w:pPr>
    </w:p>
    <w:p w:rsidR="00780C63" w:rsidRPr="00780C63" w:rsidRDefault="00780C63">
      <w:pPr>
        <w:rPr>
          <w:sz w:val="36"/>
          <w:szCs w:val="36"/>
        </w:rPr>
      </w:pPr>
      <w:r w:rsidRPr="00780C63">
        <w:rPr>
          <w:sz w:val="36"/>
          <w:szCs w:val="36"/>
        </w:rPr>
        <w:t>Student Name:</w:t>
      </w:r>
      <w:r w:rsidR="00FA4DF1">
        <w:rPr>
          <w:sz w:val="36"/>
          <w:szCs w:val="36"/>
        </w:rPr>
        <w:t xml:space="preserve"> Andreea Elena Dan</w:t>
      </w:r>
    </w:p>
    <w:p w:rsidR="00780C63" w:rsidRPr="00780C63" w:rsidRDefault="00780C63">
      <w:pPr>
        <w:rPr>
          <w:sz w:val="36"/>
          <w:szCs w:val="36"/>
        </w:rPr>
      </w:pPr>
      <w:r w:rsidRPr="00780C63">
        <w:rPr>
          <w:sz w:val="36"/>
          <w:szCs w:val="36"/>
        </w:rPr>
        <w:t>Student Number:</w:t>
      </w:r>
      <w:r w:rsidR="00FA4DF1">
        <w:rPr>
          <w:sz w:val="36"/>
          <w:szCs w:val="36"/>
        </w:rPr>
        <w:t xml:space="preserve"> 1914803</w:t>
      </w:r>
    </w:p>
    <w:p w:rsidR="00382B5D" w:rsidRDefault="00780C63">
      <w:pPr>
        <w:rPr>
          <w:sz w:val="36"/>
          <w:szCs w:val="36"/>
        </w:rPr>
      </w:pPr>
      <w:r w:rsidRPr="00780C63">
        <w:rPr>
          <w:sz w:val="36"/>
          <w:szCs w:val="36"/>
        </w:rPr>
        <w:t>Module Lecturer:</w:t>
      </w:r>
      <w:r w:rsidR="00FA4DF1">
        <w:rPr>
          <w:sz w:val="36"/>
          <w:szCs w:val="36"/>
        </w:rPr>
        <w:t xml:space="preserve"> Dr Rexon Nting</w:t>
      </w:r>
    </w:p>
    <w:p w:rsidR="00382B5D" w:rsidRDefault="00382B5D">
      <w:pPr>
        <w:spacing w:line="276" w:lineRule="auto"/>
        <w:jc w:val="left"/>
        <w:rPr>
          <w:sz w:val="36"/>
          <w:szCs w:val="36"/>
        </w:rPr>
      </w:pPr>
      <w:r>
        <w:rPr>
          <w:sz w:val="36"/>
          <w:szCs w:val="36"/>
        </w:rPr>
        <w:br w:type="page"/>
      </w:r>
    </w:p>
    <w:sdt>
      <w:sdtPr>
        <w:rPr>
          <w:rFonts w:ascii="Times New Roman" w:eastAsiaTheme="minorHAnsi" w:hAnsi="Times New Roman" w:cstheme="minorBidi"/>
          <w:b w:val="0"/>
          <w:bCs w:val="0"/>
          <w:color w:val="auto"/>
          <w:sz w:val="24"/>
          <w:szCs w:val="22"/>
          <w:lang w:val="en-IN" w:eastAsia="en-US"/>
        </w:rPr>
        <w:id w:val="422540030"/>
        <w:docPartObj>
          <w:docPartGallery w:val="Table of Contents"/>
          <w:docPartUnique/>
        </w:docPartObj>
      </w:sdtPr>
      <w:sdtEndPr>
        <w:rPr>
          <w:noProof/>
        </w:rPr>
      </w:sdtEndPr>
      <w:sdtContent>
        <w:p w:rsidR="00382B5D" w:rsidRPr="00382B5D" w:rsidRDefault="00382B5D">
          <w:pPr>
            <w:pStyle w:val="TOCHeading"/>
            <w:rPr>
              <w:rFonts w:ascii="Times New Roman" w:hAnsi="Times New Roman" w:cs="Times New Roman"/>
            </w:rPr>
          </w:pPr>
          <w:r w:rsidRPr="00382B5D">
            <w:rPr>
              <w:rFonts w:ascii="Times New Roman" w:hAnsi="Times New Roman" w:cs="Times New Roman"/>
            </w:rPr>
            <w:t>Table of Contents</w:t>
          </w:r>
        </w:p>
        <w:p w:rsidR="00F67469" w:rsidRDefault="00382B5D">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0097663" w:history="1">
            <w:r w:rsidR="00F67469" w:rsidRPr="005515B0">
              <w:rPr>
                <w:rStyle w:val="Hyperlink"/>
                <w:rFonts w:eastAsia="Times New Roman"/>
                <w:noProof/>
                <w:lang w:eastAsia="en-IN"/>
              </w:rPr>
              <w:t>Introduction</w:t>
            </w:r>
            <w:r w:rsidR="00F67469">
              <w:rPr>
                <w:noProof/>
                <w:webHidden/>
              </w:rPr>
              <w:tab/>
            </w:r>
            <w:r w:rsidR="00F67469">
              <w:rPr>
                <w:noProof/>
                <w:webHidden/>
              </w:rPr>
              <w:fldChar w:fldCharType="begin"/>
            </w:r>
            <w:r w:rsidR="00F67469">
              <w:rPr>
                <w:noProof/>
                <w:webHidden/>
              </w:rPr>
              <w:instrText xml:space="preserve"> PAGEREF _Toc40097663 \h </w:instrText>
            </w:r>
            <w:r w:rsidR="00F67469">
              <w:rPr>
                <w:noProof/>
                <w:webHidden/>
              </w:rPr>
            </w:r>
            <w:r w:rsidR="00F67469">
              <w:rPr>
                <w:noProof/>
                <w:webHidden/>
              </w:rPr>
              <w:fldChar w:fldCharType="separate"/>
            </w:r>
            <w:r w:rsidR="00F67469">
              <w:rPr>
                <w:noProof/>
                <w:webHidden/>
              </w:rPr>
              <w:t>3</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64" w:history="1">
            <w:r w:rsidR="00F67469" w:rsidRPr="005515B0">
              <w:rPr>
                <w:rStyle w:val="Hyperlink"/>
                <w:rFonts w:eastAsia="Times New Roman"/>
                <w:noProof/>
                <w:lang w:eastAsia="en-IN"/>
              </w:rPr>
              <w:t>Task 1</w:t>
            </w:r>
            <w:r w:rsidR="00F67469">
              <w:rPr>
                <w:noProof/>
                <w:webHidden/>
              </w:rPr>
              <w:tab/>
            </w:r>
            <w:r w:rsidR="00F67469">
              <w:rPr>
                <w:noProof/>
                <w:webHidden/>
              </w:rPr>
              <w:fldChar w:fldCharType="begin"/>
            </w:r>
            <w:r w:rsidR="00F67469">
              <w:rPr>
                <w:noProof/>
                <w:webHidden/>
              </w:rPr>
              <w:instrText xml:space="preserve"> PAGEREF _Toc40097664 \h </w:instrText>
            </w:r>
            <w:r w:rsidR="00F67469">
              <w:rPr>
                <w:noProof/>
                <w:webHidden/>
              </w:rPr>
            </w:r>
            <w:r w:rsidR="00F67469">
              <w:rPr>
                <w:noProof/>
                <w:webHidden/>
              </w:rPr>
              <w:fldChar w:fldCharType="separate"/>
            </w:r>
            <w:r w:rsidR="00F67469">
              <w:rPr>
                <w:noProof/>
                <w:webHidden/>
              </w:rPr>
              <w:t>4</w:t>
            </w:r>
            <w:r w:rsidR="00F67469">
              <w:rPr>
                <w:noProof/>
                <w:webHidden/>
              </w:rPr>
              <w:fldChar w:fldCharType="end"/>
            </w:r>
          </w:hyperlink>
        </w:p>
        <w:p w:rsidR="00F67469" w:rsidRDefault="00A6348B">
          <w:pPr>
            <w:pStyle w:val="TOC2"/>
            <w:tabs>
              <w:tab w:val="right" w:leader="dot" w:pos="9016"/>
            </w:tabs>
            <w:rPr>
              <w:rFonts w:asciiTheme="minorHAnsi" w:eastAsiaTheme="minorEastAsia" w:hAnsiTheme="minorHAnsi"/>
              <w:noProof/>
              <w:sz w:val="22"/>
              <w:lang w:eastAsia="en-IN"/>
            </w:rPr>
          </w:pPr>
          <w:hyperlink w:anchor="_Toc40097665" w:history="1">
            <w:r w:rsidR="00F67469" w:rsidRPr="005515B0">
              <w:rPr>
                <w:rStyle w:val="Hyperlink"/>
                <w:rFonts w:eastAsia="Times New Roman"/>
                <w:noProof/>
                <w:lang w:eastAsia="en-IN"/>
              </w:rPr>
              <w:t>Differentiate between revenue expenditure and capital expenditure with reference to International Accounting Standards.</w:t>
            </w:r>
            <w:r w:rsidR="00F67469">
              <w:rPr>
                <w:noProof/>
                <w:webHidden/>
              </w:rPr>
              <w:tab/>
            </w:r>
            <w:r w:rsidR="00F67469">
              <w:rPr>
                <w:noProof/>
                <w:webHidden/>
              </w:rPr>
              <w:fldChar w:fldCharType="begin"/>
            </w:r>
            <w:r w:rsidR="00F67469">
              <w:rPr>
                <w:noProof/>
                <w:webHidden/>
              </w:rPr>
              <w:instrText xml:space="preserve"> PAGEREF _Toc40097665 \h </w:instrText>
            </w:r>
            <w:r w:rsidR="00F67469">
              <w:rPr>
                <w:noProof/>
                <w:webHidden/>
              </w:rPr>
            </w:r>
            <w:r w:rsidR="00F67469">
              <w:rPr>
                <w:noProof/>
                <w:webHidden/>
              </w:rPr>
              <w:fldChar w:fldCharType="separate"/>
            </w:r>
            <w:r w:rsidR="00F67469">
              <w:rPr>
                <w:noProof/>
                <w:webHidden/>
              </w:rPr>
              <w:t>4</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66" w:history="1">
            <w:r w:rsidR="00F67469" w:rsidRPr="005515B0">
              <w:rPr>
                <w:rStyle w:val="Hyperlink"/>
                <w:rFonts w:eastAsia="Times New Roman"/>
                <w:noProof/>
                <w:lang w:eastAsia="en-IN"/>
              </w:rPr>
              <w:t>Task 2</w:t>
            </w:r>
            <w:r w:rsidR="00F67469">
              <w:rPr>
                <w:noProof/>
                <w:webHidden/>
              </w:rPr>
              <w:tab/>
            </w:r>
            <w:r w:rsidR="00F67469">
              <w:rPr>
                <w:noProof/>
                <w:webHidden/>
              </w:rPr>
              <w:fldChar w:fldCharType="begin"/>
            </w:r>
            <w:r w:rsidR="00F67469">
              <w:rPr>
                <w:noProof/>
                <w:webHidden/>
              </w:rPr>
              <w:instrText xml:space="preserve"> PAGEREF _Toc40097666 \h </w:instrText>
            </w:r>
            <w:r w:rsidR="00F67469">
              <w:rPr>
                <w:noProof/>
                <w:webHidden/>
              </w:rPr>
            </w:r>
            <w:r w:rsidR="00F67469">
              <w:rPr>
                <w:noProof/>
                <w:webHidden/>
              </w:rPr>
              <w:fldChar w:fldCharType="separate"/>
            </w:r>
            <w:r w:rsidR="00F67469">
              <w:rPr>
                <w:noProof/>
                <w:webHidden/>
              </w:rPr>
              <w:t>5</w:t>
            </w:r>
            <w:r w:rsidR="00F67469">
              <w:rPr>
                <w:noProof/>
                <w:webHidden/>
              </w:rPr>
              <w:fldChar w:fldCharType="end"/>
            </w:r>
          </w:hyperlink>
        </w:p>
        <w:p w:rsidR="00F67469" w:rsidRDefault="00A6348B">
          <w:pPr>
            <w:pStyle w:val="TOC2"/>
            <w:tabs>
              <w:tab w:val="left" w:pos="660"/>
              <w:tab w:val="right" w:leader="dot" w:pos="9016"/>
            </w:tabs>
            <w:rPr>
              <w:rFonts w:asciiTheme="minorHAnsi" w:eastAsiaTheme="minorEastAsia" w:hAnsiTheme="minorHAnsi"/>
              <w:noProof/>
              <w:sz w:val="22"/>
              <w:lang w:eastAsia="en-IN"/>
            </w:rPr>
          </w:pPr>
          <w:hyperlink w:anchor="_Toc40097667" w:history="1">
            <w:r w:rsidR="00F67469" w:rsidRPr="005515B0">
              <w:rPr>
                <w:rStyle w:val="Hyperlink"/>
                <w:rFonts w:eastAsia="Times New Roman"/>
                <w:noProof/>
                <w:lang w:eastAsia="en-IN"/>
              </w:rPr>
              <w:t>a.</w:t>
            </w:r>
            <w:r w:rsidR="00F67469">
              <w:rPr>
                <w:rFonts w:asciiTheme="minorHAnsi" w:eastAsiaTheme="minorEastAsia" w:hAnsiTheme="minorHAnsi"/>
                <w:noProof/>
                <w:sz w:val="22"/>
                <w:lang w:eastAsia="en-IN"/>
              </w:rPr>
              <w:tab/>
            </w:r>
            <w:r w:rsidR="00F67469" w:rsidRPr="005515B0">
              <w:rPr>
                <w:rStyle w:val="Hyperlink"/>
                <w:rFonts w:eastAsia="Times New Roman"/>
                <w:noProof/>
                <w:lang w:eastAsia="en-IN"/>
              </w:rPr>
              <w:t>What is the nature and purpose of cost and management accounting and what are the specific characteristics, similarities and differences between management and cost accounting?</w:t>
            </w:r>
            <w:r w:rsidR="00F67469">
              <w:rPr>
                <w:noProof/>
                <w:webHidden/>
              </w:rPr>
              <w:tab/>
            </w:r>
            <w:r w:rsidR="00F67469">
              <w:rPr>
                <w:noProof/>
                <w:webHidden/>
              </w:rPr>
              <w:fldChar w:fldCharType="begin"/>
            </w:r>
            <w:r w:rsidR="00F67469">
              <w:rPr>
                <w:noProof/>
                <w:webHidden/>
              </w:rPr>
              <w:instrText xml:space="preserve"> PAGEREF _Toc40097667 \h </w:instrText>
            </w:r>
            <w:r w:rsidR="00F67469">
              <w:rPr>
                <w:noProof/>
                <w:webHidden/>
              </w:rPr>
            </w:r>
            <w:r w:rsidR="00F67469">
              <w:rPr>
                <w:noProof/>
                <w:webHidden/>
              </w:rPr>
              <w:fldChar w:fldCharType="separate"/>
            </w:r>
            <w:r w:rsidR="00F67469">
              <w:rPr>
                <w:noProof/>
                <w:webHidden/>
              </w:rPr>
              <w:t>5</w:t>
            </w:r>
            <w:r w:rsidR="00F67469">
              <w:rPr>
                <w:noProof/>
                <w:webHidden/>
              </w:rPr>
              <w:fldChar w:fldCharType="end"/>
            </w:r>
          </w:hyperlink>
        </w:p>
        <w:p w:rsidR="00F67469" w:rsidRDefault="00A6348B">
          <w:pPr>
            <w:pStyle w:val="TOC2"/>
            <w:tabs>
              <w:tab w:val="left" w:pos="660"/>
              <w:tab w:val="right" w:leader="dot" w:pos="9016"/>
            </w:tabs>
            <w:rPr>
              <w:rFonts w:asciiTheme="minorHAnsi" w:eastAsiaTheme="minorEastAsia" w:hAnsiTheme="minorHAnsi"/>
              <w:noProof/>
              <w:sz w:val="22"/>
              <w:lang w:eastAsia="en-IN"/>
            </w:rPr>
          </w:pPr>
          <w:hyperlink w:anchor="_Toc40097668" w:history="1">
            <w:r w:rsidR="00F67469" w:rsidRPr="005515B0">
              <w:rPr>
                <w:rStyle w:val="Hyperlink"/>
                <w:rFonts w:eastAsia="Times New Roman"/>
                <w:noProof/>
                <w:lang w:eastAsia="en-IN"/>
              </w:rPr>
              <w:t>b.</w:t>
            </w:r>
            <w:r w:rsidR="00F67469">
              <w:rPr>
                <w:rFonts w:asciiTheme="minorHAnsi" w:eastAsiaTheme="minorEastAsia" w:hAnsiTheme="minorHAnsi"/>
                <w:noProof/>
                <w:sz w:val="22"/>
                <w:lang w:eastAsia="en-IN"/>
              </w:rPr>
              <w:tab/>
            </w:r>
            <w:r w:rsidR="00F67469" w:rsidRPr="005515B0">
              <w:rPr>
                <w:rStyle w:val="Hyperlink"/>
                <w:rFonts w:eastAsia="Times New Roman"/>
                <w:noProof/>
                <w:lang w:eastAsia="en-IN"/>
              </w:rPr>
              <w:t>How are both concepts and practices linked to and used to develop the short and long term strategies of organizations?</w:t>
            </w:r>
            <w:r w:rsidR="00F67469">
              <w:rPr>
                <w:noProof/>
                <w:webHidden/>
              </w:rPr>
              <w:tab/>
            </w:r>
            <w:r w:rsidR="00F67469">
              <w:rPr>
                <w:noProof/>
                <w:webHidden/>
              </w:rPr>
              <w:fldChar w:fldCharType="begin"/>
            </w:r>
            <w:r w:rsidR="00F67469">
              <w:rPr>
                <w:noProof/>
                <w:webHidden/>
              </w:rPr>
              <w:instrText xml:space="preserve"> PAGEREF _Toc40097668 \h </w:instrText>
            </w:r>
            <w:r w:rsidR="00F67469">
              <w:rPr>
                <w:noProof/>
                <w:webHidden/>
              </w:rPr>
            </w:r>
            <w:r w:rsidR="00F67469">
              <w:rPr>
                <w:noProof/>
                <w:webHidden/>
              </w:rPr>
              <w:fldChar w:fldCharType="separate"/>
            </w:r>
            <w:r w:rsidR="00F67469">
              <w:rPr>
                <w:noProof/>
                <w:webHidden/>
              </w:rPr>
              <w:t>7</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69" w:history="1">
            <w:r w:rsidR="00F67469" w:rsidRPr="005515B0">
              <w:rPr>
                <w:rStyle w:val="Hyperlink"/>
                <w:rFonts w:eastAsia="Times New Roman"/>
                <w:noProof/>
                <w:lang w:eastAsia="en-IN"/>
              </w:rPr>
              <w:t>Task 3</w:t>
            </w:r>
            <w:r w:rsidR="00F67469">
              <w:rPr>
                <w:noProof/>
                <w:webHidden/>
              </w:rPr>
              <w:tab/>
            </w:r>
            <w:r w:rsidR="00F67469">
              <w:rPr>
                <w:noProof/>
                <w:webHidden/>
              </w:rPr>
              <w:fldChar w:fldCharType="begin"/>
            </w:r>
            <w:r w:rsidR="00F67469">
              <w:rPr>
                <w:noProof/>
                <w:webHidden/>
              </w:rPr>
              <w:instrText xml:space="preserve"> PAGEREF _Toc40097669 \h </w:instrText>
            </w:r>
            <w:r w:rsidR="00F67469">
              <w:rPr>
                <w:noProof/>
                <w:webHidden/>
              </w:rPr>
            </w:r>
            <w:r w:rsidR="00F67469">
              <w:rPr>
                <w:noProof/>
                <w:webHidden/>
              </w:rPr>
              <w:fldChar w:fldCharType="separate"/>
            </w:r>
            <w:r w:rsidR="00F67469">
              <w:rPr>
                <w:noProof/>
                <w:webHidden/>
              </w:rPr>
              <w:t>8</w:t>
            </w:r>
            <w:r w:rsidR="00F67469">
              <w:rPr>
                <w:noProof/>
                <w:webHidden/>
              </w:rPr>
              <w:fldChar w:fldCharType="end"/>
            </w:r>
          </w:hyperlink>
        </w:p>
        <w:p w:rsidR="00F67469" w:rsidRDefault="00A6348B">
          <w:pPr>
            <w:pStyle w:val="TOC2"/>
            <w:tabs>
              <w:tab w:val="right" w:leader="dot" w:pos="9016"/>
            </w:tabs>
            <w:rPr>
              <w:rFonts w:asciiTheme="minorHAnsi" w:eastAsiaTheme="minorEastAsia" w:hAnsiTheme="minorHAnsi"/>
              <w:noProof/>
              <w:sz w:val="22"/>
              <w:lang w:eastAsia="en-IN"/>
            </w:rPr>
          </w:pPr>
          <w:hyperlink w:anchor="_Toc40097670" w:history="1">
            <w:r w:rsidR="00F67469" w:rsidRPr="005515B0">
              <w:rPr>
                <w:rStyle w:val="Hyperlink"/>
                <w:rFonts w:eastAsia="Times New Roman"/>
                <w:noProof/>
                <w:lang w:eastAsia="en-IN"/>
              </w:rPr>
              <w:t>Management accountants often have responsibility for different business centres which often includes its cost centre, revenue centres, profit centres and investment centres. Discuss the specific responsibilities of management accountants when they are managing the business activities and developing the management and cost processes of two of these centres.</w:t>
            </w:r>
            <w:r w:rsidR="00F67469">
              <w:rPr>
                <w:noProof/>
                <w:webHidden/>
              </w:rPr>
              <w:tab/>
            </w:r>
            <w:r w:rsidR="00F67469">
              <w:rPr>
                <w:noProof/>
                <w:webHidden/>
              </w:rPr>
              <w:fldChar w:fldCharType="begin"/>
            </w:r>
            <w:r w:rsidR="00F67469">
              <w:rPr>
                <w:noProof/>
                <w:webHidden/>
              </w:rPr>
              <w:instrText xml:space="preserve"> PAGEREF _Toc40097670 \h </w:instrText>
            </w:r>
            <w:r w:rsidR="00F67469">
              <w:rPr>
                <w:noProof/>
                <w:webHidden/>
              </w:rPr>
            </w:r>
            <w:r w:rsidR="00F67469">
              <w:rPr>
                <w:noProof/>
                <w:webHidden/>
              </w:rPr>
              <w:fldChar w:fldCharType="separate"/>
            </w:r>
            <w:r w:rsidR="00F67469">
              <w:rPr>
                <w:noProof/>
                <w:webHidden/>
              </w:rPr>
              <w:t>8</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71" w:history="1">
            <w:r w:rsidR="00F67469" w:rsidRPr="005515B0">
              <w:rPr>
                <w:rStyle w:val="Hyperlink"/>
                <w:rFonts w:eastAsia="Times New Roman"/>
                <w:noProof/>
                <w:lang w:eastAsia="en-IN"/>
              </w:rPr>
              <w:t>Task 4</w:t>
            </w:r>
            <w:r w:rsidR="00F67469">
              <w:rPr>
                <w:noProof/>
                <w:webHidden/>
              </w:rPr>
              <w:tab/>
            </w:r>
            <w:r w:rsidR="00F67469">
              <w:rPr>
                <w:noProof/>
                <w:webHidden/>
              </w:rPr>
              <w:fldChar w:fldCharType="begin"/>
            </w:r>
            <w:r w:rsidR="00F67469">
              <w:rPr>
                <w:noProof/>
                <w:webHidden/>
              </w:rPr>
              <w:instrText xml:space="preserve"> PAGEREF _Toc40097671 \h </w:instrText>
            </w:r>
            <w:r w:rsidR="00F67469">
              <w:rPr>
                <w:noProof/>
                <w:webHidden/>
              </w:rPr>
            </w:r>
            <w:r w:rsidR="00F67469">
              <w:rPr>
                <w:noProof/>
                <w:webHidden/>
              </w:rPr>
              <w:fldChar w:fldCharType="separate"/>
            </w:r>
            <w:r w:rsidR="00F67469">
              <w:rPr>
                <w:noProof/>
                <w:webHidden/>
              </w:rPr>
              <w:t>10</w:t>
            </w:r>
            <w:r w:rsidR="00F67469">
              <w:rPr>
                <w:noProof/>
                <w:webHidden/>
              </w:rPr>
              <w:fldChar w:fldCharType="end"/>
            </w:r>
          </w:hyperlink>
        </w:p>
        <w:p w:rsidR="00F67469" w:rsidRDefault="00A6348B">
          <w:pPr>
            <w:pStyle w:val="TOC2"/>
            <w:tabs>
              <w:tab w:val="right" w:leader="dot" w:pos="9016"/>
            </w:tabs>
            <w:rPr>
              <w:rFonts w:asciiTheme="minorHAnsi" w:eastAsiaTheme="minorEastAsia" w:hAnsiTheme="minorHAnsi"/>
              <w:noProof/>
              <w:sz w:val="22"/>
              <w:lang w:eastAsia="en-IN"/>
            </w:rPr>
          </w:pPr>
          <w:hyperlink w:anchor="_Toc40097672" w:history="1">
            <w:r w:rsidR="00F67469" w:rsidRPr="005515B0">
              <w:rPr>
                <w:rStyle w:val="Hyperlink"/>
                <w:rFonts w:eastAsia="Times New Roman"/>
                <w:noProof/>
                <w:lang w:eastAsia="en-IN"/>
              </w:rPr>
              <w:t>Discuss the differences between management and financial accounting.</w:t>
            </w:r>
            <w:r w:rsidR="00F67469">
              <w:rPr>
                <w:noProof/>
                <w:webHidden/>
              </w:rPr>
              <w:tab/>
            </w:r>
            <w:r w:rsidR="00F67469">
              <w:rPr>
                <w:noProof/>
                <w:webHidden/>
              </w:rPr>
              <w:fldChar w:fldCharType="begin"/>
            </w:r>
            <w:r w:rsidR="00F67469">
              <w:rPr>
                <w:noProof/>
                <w:webHidden/>
              </w:rPr>
              <w:instrText xml:space="preserve"> PAGEREF _Toc40097672 \h </w:instrText>
            </w:r>
            <w:r w:rsidR="00F67469">
              <w:rPr>
                <w:noProof/>
                <w:webHidden/>
              </w:rPr>
            </w:r>
            <w:r w:rsidR="00F67469">
              <w:rPr>
                <w:noProof/>
                <w:webHidden/>
              </w:rPr>
              <w:fldChar w:fldCharType="separate"/>
            </w:r>
            <w:r w:rsidR="00F67469">
              <w:rPr>
                <w:noProof/>
                <w:webHidden/>
              </w:rPr>
              <w:t>10</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73" w:history="1">
            <w:r w:rsidR="00F67469" w:rsidRPr="005515B0">
              <w:rPr>
                <w:rStyle w:val="Hyperlink"/>
                <w:rFonts w:eastAsia="Times New Roman"/>
                <w:noProof/>
                <w:lang w:eastAsia="en-IN"/>
              </w:rPr>
              <w:t>Conclusion</w:t>
            </w:r>
            <w:r w:rsidR="00F67469">
              <w:rPr>
                <w:noProof/>
                <w:webHidden/>
              </w:rPr>
              <w:tab/>
            </w:r>
            <w:r w:rsidR="00F67469">
              <w:rPr>
                <w:noProof/>
                <w:webHidden/>
              </w:rPr>
              <w:fldChar w:fldCharType="begin"/>
            </w:r>
            <w:r w:rsidR="00F67469">
              <w:rPr>
                <w:noProof/>
                <w:webHidden/>
              </w:rPr>
              <w:instrText xml:space="preserve"> PAGEREF _Toc40097673 \h </w:instrText>
            </w:r>
            <w:r w:rsidR="00F67469">
              <w:rPr>
                <w:noProof/>
                <w:webHidden/>
              </w:rPr>
            </w:r>
            <w:r w:rsidR="00F67469">
              <w:rPr>
                <w:noProof/>
                <w:webHidden/>
              </w:rPr>
              <w:fldChar w:fldCharType="separate"/>
            </w:r>
            <w:r w:rsidR="00F67469">
              <w:rPr>
                <w:noProof/>
                <w:webHidden/>
              </w:rPr>
              <w:t>12</w:t>
            </w:r>
            <w:r w:rsidR="00F67469">
              <w:rPr>
                <w:noProof/>
                <w:webHidden/>
              </w:rPr>
              <w:fldChar w:fldCharType="end"/>
            </w:r>
          </w:hyperlink>
        </w:p>
        <w:p w:rsidR="00F67469" w:rsidRDefault="00A6348B">
          <w:pPr>
            <w:pStyle w:val="TOC1"/>
            <w:tabs>
              <w:tab w:val="right" w:leader="dot" w:pos="9016"/>
            </w:tabs>
            <w:rPr>
              <w:rFonts w:asciiTheme="minorHAnsi" w:eastAsiaTheme="minorEastAsia" w:hAnsiTheme="minorHAnsi"/>
              <w:noProof/>
              <w:sz w:val="22"/>
              <w:lang w:eastAsia="en-IN"/>
            </w:rPr>
          </w:pPr>
          <w:hyperlink w:anchor="_Toc40097674" w:history="1">
            <w:r w:rsidR="00F67469" w:rsidRPr="005515B0">
              <w:rPr>
                <w:rStyle w:val="Hyperlink"/>
                <w:noProof/>
              </w:rPr>
              <w:t>References</w:t>
            </w:r>
            <w:r w:rsidR="00F67469">
              <w:rPr>
                <w:noProof/>
                <w:webHidden/>
              </w:rPr>
              <w:tab/>
            </w:r>
            <w:r w:rsidR="00F67469">
              <w:rPr>
                <w:noProof/>
                <w:webHidden/>
              </w:rPr>
              <w:fldChar w:fldCharType="begin"/>
            </w:r>
            <w:r w:rsidR="00F67469">
              <w:rPr>
                <w:noProof/>
                <w:webHidden/>
              </w:rPr>
              <w:instrText xml:space="preserve"> PAGEREF _Toc40097674 \h </w:instrText>
            </w:r>
            <w:r w:rsidR="00F67469">
              <w:rPr>
                <w:noProof/>
                <w:webHidden/>
              </w:rPr>
            </w:r>
            <w:r w:rsidR="00F67469">
              <w:rPr>
                <w:noProof/>
                <w:webHidden/>
              </w:rPr>
              <w:fldChar w:fldCharType="separate"/>
            </w:r>
            <w:r w:rsidR="00F67469">
              <w:rPr>
                <w:noProof/>
                <w:webHidden/>
              </w:rPr>
              <w:t>13</w:t>
            </w:r>
            <w:r w:rsidR="00F67469">
              <w:rPr>
                <w:noProof/>
                <w:webHidden/>
              </w:rPr>
              <w:fldChar w:fldCharType="end"/>
            </w:r>
          </w:hyperlink>
        </w:p>
        <w:p w:rsidR="00382B5D" w:rsidRDefault="00382B5D">
          <w:r>
            <w:rPr>
              <w:b/>
              <w:bCs/>
              <w:noProof/>
            </w:rPr>
            <w:fldChar w:fldCharType="end"/>
          </w:r>
        </w:p>
      </w:sdtContent>
    </w:sdt>
    <w:p w:rsidR="00382B5D" w:rsidRDefault="00382B5D">
      <w:pPr>
        <w:spacing w:line="276" w:lineRule="auto"/>
        <w:jc w:val="left"/>
      </w:pPr>
      <w:r>
        <w:br w:type="page"/>
      </w:r>
    </w:p>
    <w:p w:rsidR="00382B5D" w:rsidRPr="00382B5D" w:rsidRDefault="00382B5D" w:rsidP="00382B5D">
      <w:pPr>
        <w:jc w:val="center"/>
        <w:rPr>
          <w:rFonts w:cs="Times New Roman"/>
          <w:b/>
          <w:color w:val="17365D" w:themeColor="text2" w:themeShade="BF"/>
          <w:sz w:val="32"/>
          <w:szCs w:val="32"/>
          <w:lang w:eastAsia="en-IN"/>
        </w:rPr>
      </w:pPr>
      <w:r w:rsidRPr="00382B5D">
        <w:rPr>
          <w:b/>
          <w:color w:val="17365D" w:themeColor="text2" w:themeShade="BF"/>
          <w:sz w:val="32"/>
          <w:szCs w:val="32"/>
          <w:lang w:eastAsia="en-IN"/>
        </w:rPr>
        <w:lastRenderedPageBreak/>
        <w:t>Assessment 2</w:t>
      </w:r>
    </w:p>
    <w:p w:rsidR="00382B5D" w:rsidRPr="00382B5D" w:rsidRDefault="00382B5D" w:rsidP="00382B5D">
      <w:pPr>
        <w:pStyle w:val="Heading1"/>
        <w:rPr>
          <w:rFonts w:eastAsia="Times New Roman" w:cs="Times New Roman"/>
          <w:lang w:eastAsia="en-IN"/>
        </w:rPr>
      </w:pPr>
      <w:bookmarkStart w:id="0" w:name="_Toc40097663"/>
      <w:r w:rsidRPr="00382B5D">
        <w:rPr>
          <w:rFonts w:eastAsia="Times New Roman"/>
          <w:lang w:eastAsia="en-IN"/>
        </w:rPr>
        <w:t>Introduction</w:t>
      </w:r>
      <w:bookmarkEnd w:id="0"/>
    </w:p>
    <w:p w:rsidR="00382B5D" w:rsidRPr="00382B5D" w:rsidRDefault="00382B5D" w:rsidP="00382B5D">
      <w:pPr>
        <w:rPr>
          <w:rFonts w:cs="Times New Roman"/>
          <w:lang w:eastAsia="en-IN"/>
        </w:rPr>
      </w:pPr>
      <w:r w:rsidRPr="00382B5D">
        <w:rPr>
          <w:lang w:eastAsia="en-IN"/>
        </w:rPr>
        <w:t>The following report is based on the understanding of the crucial and key aspects related to financial accounting as well as management accounting within an organisation. The report is segregated into 4 sections, where at first revenue and capital expenditure will be discussed, then the concepts related to cost accounting and management will be portrayed, after that responsibilities of management accounting shall be described and lastly, the difference between financial and management accounting will be highlighted.</w:t>
      </w:r>
    </w:p>
    <w:p w:rsidR="00382B5D" w:rsidRPr="00382B5D" w:rsidRDefault="00382B5D" w:rsidP="00382B5D">
      <w:pPr>
        <w:rPr>
          <w:rFonts w:cs="Times New Roman"/>
          <w:lang w:eastAsia="en-IN"/>
        </w:rPr>
      </w:pPr>
    </w:p>
    <w:p w:rsidR="00382B5D" w:rsidRDefault="00382B5D">
      <w:pPr>
        <w:spacing w:line="276" w:lineRule="auto"/>
        <w:jc w:val="left"/>
        <w:rPr>
          <w:lang w:eastAsia="en-IN"/>
        </w:rPr>
      </w:pPr>
      <w:r>
        <w:rPr>
          <w:lang w:eastAsia="en-IN"/>
        </w:rPr>
        <w:br w:type="page"/>
      </w:r>
    </w:p>
    <w:p w:rsidR="00382B5D" w:rsidRPr="00382B5D" w:rsidRDefault="00382B5D" w:rsidP="00382B5D">
      <w:pPr>
        <w:pStyle w:val="Heading1"/>
        <w:rPr>
          <w:rFonts w:eastAsia="Times New Roman" w:cs="Times New Roman"/>
          <w:lang w:eastAsia="en-IN"/>
        </w:rPr>
      </w:pPr>
      <w:bookmarkStart w:id="1" w:name="_Toc40097664"/>
      <w:r w:rsidRPr="00382B5D">
        <w:rPr>
          <w:rFonts w:eastAsia="Times New Roman"/>
          <w:lang w:eastAsia="en-IN"/>
        </w:rPr>
        <w:lastRenderedPageBreak/>
        <w:t>Task 1</w:t>
      </w:r>
      <w:bookmarkEnd w:id="1"/>
    </w:p>
    <w:p w:rsidR="00382B5D" w:rsidRPr="00382B5D" w:rsidRDefault="00382B5D" w:rsidP="00382B5D">
      <w:pPr>
        <w:pStyle w:val="Heading2"/>
        <w:rPr>
          <w:rFonts w:eastAsia="Times New Roman" w:cs="Times New Roman"/>
          <w:lang w:eastAsia="en-IN"/>
        </w:rPr>
      </w:pPr>
      <w:bookmarkStart w:id="2" w:name="_Toc40097665"/>
      <w:r w:rsidRPr="00382B5D">
        <w:rPr>
          <w:rFonts w:eastAsia="Times New Roman"/>
          <w:lang w:eastAsia="en-IN"/>
        </w:rPr>
        <w:t>Differentiate between revenue expenditure and capital expenditure with reference to International Accounting Standards.</w:t>
      </w:r>
      <w:bookmarkEnd w:id="2"/>
    </w:p>
    <w:p w:rsidR="00382B5D" w:rsidRPr="00382B5D" w:rsidRDefault="00382B5D" w:rsidP="00382B5D">
      <w:pPr>
        <w:rPr>
          <w:rFonts w:cs="Times New Roman"/>
          <w:lang w:eastAsia="en-IN"/>
        </w:rPr>
      </w:pPr>
      <w:r w:rsidRPr="00382B5D">
        <w:rPr>
          <w:lang w:eastAsia="en-IN"/>
        </w:rPr>
        <w:t>As per the International Accounting Standards, capital expenditure and revenue expenditure can be differentiated in the following manner-</w:t>
      </w:r>
    </w:p>
    <w:tbl>
      <w:tblPr>
        <w:tblW w:w="0" w:type="auto"/>
        <w:tblCellMar>
          <w:top w:w="15" w:type="dxa"/>
          <w:left w:w="15" w:type="dxa"/>
          <w:bottom w:w="15" w:type="dxa"/>
          <w:right w:w="15" w:type="dxa"/>
        </w:tblCellMar>
        <w:tblLook w:val="04A0" w:firstRow="1" w:lastRow="0" w:firstColumn="1" w:lastColumn="0" w:noHBand="0" w:noVBand="1"/>
      </w:tblPr>
      <w:tblGrid>
        <w:gridCol w:w="1588"/>
        <w:gridCol w:w="3665"/>
        <w:gridCol w:w="3973"/>
      </w:tblGrid>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jc w:val="center"/>
              <w:rPr>
                <w:rFonts w:cs="Times New Roman"/>
                <w:b/>
                <w:lang w:eastAsia="en-IN"/>
              </w:rPr>
            </w:pPr>
            <w:r w:rsidRPr="00382B5D">
              <w:rPr>
                <w:b/>
                <w:lang w:eastAsia="en-IN"/>
              </w:rPr>
              <w:t>Basis</w:t>
            </w:r>
          </w:p>
        </w:tc>
        <w:tc>
          <w:tcPr>
            <w:tcW w:w="3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jc w:val="center"/>
              <w:rPr>
                <w:rFonts w:cs="Times New Roman"/>
                <w:b/>
                <w:lang w:eastAsia="en-IN"/>
              </w:rPr>
            </w:pPr>
            <w:r w:rsidRPr="00382B5D">
              <w:rPr>
                <w:b/>
                <w:lang w:eastAsia="en-IN"/>
              </w:rPr>
              <w:t>Capital Expenditure</w:t>
            </w:r>
          </w:p>
        </w:tc>
        <w:tc>
          <w:tcPr>
            <w:tcW w:w="4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jc w:val="center"/>
              <w:rPr>
                <w:rFonts w:cs="Times New Roman"/>
                <w:b/>
                <w:lang w:eastAsia="en-IN"/>
              </w:rPr>
            </w:pPr>
            <w:r w:rsidRPr="00382B5D">
              <w:rPr>
                <w:b/>
                <w:lang w:eastAsia="en-IN"/>
              </w:rPr>
              <w:t>Revenue Expenditure</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b/>
                <w:lang w:eastAsia="en-IN"/>
              </w:rPr>
            </w:pPr>
            <w:r w:rsidRPr="00382B5D">
              <w:rPr>
                <w:b/>
                <w:lang w:eastAsia="en-IN"/>
              </w:rPr>
              <w:t>Timing</w:t>
            </w:r>
          </w:p>
        </w:tc>
        <w:tc>
          <w:tcPr>
            <w:tcW w:w="3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capital expenditures are seen to be charged for expense in a gradual manner by the help of depreciation for a long period of time.</w:t>
            </w:r>
          </w:p>
        </w:tc>
        <w:tc>
          <w:tcPr>
            <w:tcW w:w="4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revenue expenditure is generally seen to be charged for the expenses incurred in the current time period or for a short span of time</w:t>
            </w:r>
            <w:r w:rsidR="00E73305">
              <w:rPr>
                <w:lang w:eastAsia="en-IN"/>
              </w:rPr>
              <w:t xml:space="preserve"> </w:t>
            </w:r>
            <w:sdt>
              <w:sdtPr>
                <w:rPr>
                  <w:lang w:eastAsia="en-IN"/>
                </w:rPr>
                <w:id w:val="750383821"/>
                <w:citation/>
              </w:sdtPr>
              <w:sdtEndPr/>
              <w:sdtContent>
                <w:r w:rsidR="00E73305">
                  <w:rPr>
                    <w:lang w:eastAsia="en-IN"/>
                  </w:rPr>
                  <w:fldChar w:fldCharType="begin"/>
                </w:r>
                <w:r w:rsidR="00E73305">
                  <w:rPr>
                    <w:lang w:eastAsia="en-IN"/>
                  </w:rPr>
                  <w:instrText xml:space="preserve"> CITATION Ste20 \l 16393 </w:instrText>
                </w:r>
                <w:r w:rsidR="00E73305">
                  <w:rPr>
                    <w:lang w:eastAsia="en-IN"/>
                  </w:rPr>
                  <w:fldChar w:fldCharType="separate"/>
                </w:r>
                <w:r w:rsidR="002B6ADC">
                  <w:rPr>
                    <w:noProof/>
                    <w:lang w:eastAsia="en-IN"/>
                  </w:rPr>
                  <w:t>(Bragg, 2020)</w:t>
                </w:r>
                <w:r w:rsidR="00E73305">
                  <w:rPr>
                    <w:lang w:eastAsia="en-IN"/>
                  </w:rPr>
                  <w:fldChar w:fldCharType="end"/>
                </w:r>
              </w:sdtContent>
            </w:sdt>
            <w:r w:rsidRPr="00382B5D">
              <w:rPr>
                <w:lang w:eastAsia="en-IN"/>
              </w:rPr>
              <w:t>.</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b/>
                <w:lang w:eastAsia="en-IN"/>
              </w:rPr>
            </w:pPr>
            <w:r w:rsidRPr="00382B5D">
              <w:rPr>
                <w:b/>
                <w:lang w:eastAsia="en-IN"/>
              </w:rPr>
              <w:t>Consumption</w:t>
            </w:r>
          </w:p>
        </w:tc>
        <w:tc>
          <w:tcPr>
            <w:tcW w:w="3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capital expenditure is assumed to get consumed over its useful life with respect to the fixed asset it is related to.</w:t>
            </w:r>
          </w:p>
        </w:tc>
        <w:tc>
          <w:tcPr>
            <w:tcW w:w="4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revenue expenditure is mostly assumed to get consumed within a very short span of time.</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b/>
                <w:lang w:eastAsia="en-IN"/>
              </w:rPr>
            </w:pPr>
            <w:r w:rsidRPr="00382B5D">
              <w:rPr>
                <w:b/>
                <w:lang w:eastAsia="en-IN"/>
              </w:rPr>
              <w:t>Size</w:t>
            </w:r>
          </w:p>
        </w:tc>
        <w:tc>
          <w:tcPr>
            <w:tcW w:w="3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Capital expenditure generally gets involved for larger monetary amounts. Expenditure is said to be capital only when it exceeds a certain amount</w:t>
            </w:r>
            <w:r w:rsidR="00432E03">
              <w:rPr>
                <w:lang w:eastAsia="en-IN"/>
              </w:rPr>
              <w:t xml:space="preserve"> </w:t>
            </w:r>
            <w:sdt>
              <w:sdtPr>
                <w:rPr>
                  <w:lang w:eastAsia="en-IN"/>
                </w:rPr>
                <w:id w:val="-264304617"/>
                <w:citation/>
              </w:sdtPr>
              <w:sdtEndPr/>
              <w:sdtContent>
                <w:r w:rsidR="00432E03">
                  <w:rPr>
                    <w:lang w:eastAsia="en-IN"/>
                  </w:rPr>
                  <w:fldChar w:fldCharType="begin"/>
                </w:r>
                <w:r w:rsidR="00432E03">
                  <w:rPr>
                    <w:lang w:eastAsia="en-IN"/>
                  </w:rPr>
                  <w:instrText xml:space="preserve"> CITATION Mud18 \l 16393 </w:instrText>
                </w:r>
                <w:r w:rsidR="00432E03">
                  <w:rPr>
                    <w:lang w:eastAsia="en-IN"/>
                  </w:rPr>
                  <w:fldChar w:fldCharType="separate"/>
                </w:r>
                <w:r w:rsidR="002B6ADC">
                  <w:rPr>
                    <w:noProof/>
                    <w:lang w:eastAsia="en-IN"/>
                  </w:rPr>
                  <w:t>(Muda &amp; Naibaho, 2018)</w:t>
                </w:r>
                <w:r w:rsidR="00432E03">
                  <w:rPr>
                    <w:lang w:eastAsia="en-IN"/>
                  </w:rPr>
                  <w:fldChar w:fldCharType="end"/>
                </w:r>
              </w:sdtContent>
            </w:sdt>
            <w:r w:rsidRPr="00382B5D">
              <w:rPr>
                <w:lang w:eastAsia="en-IN"/>
              </w:rPr>
              <w:t>.</w:t>
            </w:r>
          </w:p>
        </w:tc>
        <w:tc>
          <w:tcPr>
            <w:tcW w:w="4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revenue expenditures do not involve the use of large sums of money since there is a particular limit associated with capital expenditure and without the attainment of the limit; the expense is related to revenue expenditure. Moreover, large expenses could still at times be referred to as revenue expenditure, until they are directly related to revenue transactions or even period costs.</w:t>
            </w:r>
          </w:p>
        </w:tc>
      </w:tr>
    </w:tbl>
    <w:p w:rsidR="00382B5D" w:rsidRPr="00382B5D" w:rsidRDefault="00382B5D" w:rsidP="00382B5D">
      <w:pPr>
        <w:rPr>
          <w:rFonts w:cs="Times New Roman"/>
          <w:lang w:eastAsia="en-IN"/>
        </w:rPr>
      </w:pPr>
    </w:p>
    <w:p w:rsidR="00382B5D" w:rsidRDefault="00382B5D">
      <w:pPr>
        <w:spacing w:line="276" w:lineRule="auto"/>
        <w:jc w:val="left"/>
        <w:rPr>
          <w:lang w:eastAsia="en-IN"/>
        </w:rPr>
      </w:pPr>
      <w:r>
        <w:rPr>
          <w:lang w:eastAsia="en-IN"/>
        </w:rPr>
        <w:br w:type="page"/>
      </w:r>
    </w:p>
    <w:p w:rsidR="00382B5D" w:rsidRPr="00382B5D" w:rsidRDefault="00382B5D" w:rsidP="00382B5D">
      <w:pPr>
        <w:pStyle w:val="Heading1"/>
        <w:rPr>
          <w:rFonts w:eastAsia="Times New Roman" w:cs="Times New Roman"/>
          <w:lang w:eastAsia="en-IN"/>
        </w:rPr>
      </w:pPr>
      <w:bookmarkStart w:id="3" w:name="_Toc40097666"/>
      <w:r w:rsidRPr="00382B5D">
        <w:rPr>
          <w:rFonts w:eastAsia="Times New Roman"/>
          <w:lang w:eastAsia="en-IN"/>
        </w:rPr>
        <w:lastRenderedPageBreak/>
        <w:t>Task 2</w:t>
      </w:r>
      <w:bookmarkEnd w:id="3"/>
    </w:p>
    <w:p w:rsidR="00382B5D" w:rsidRPr="00382B5D" w:rsidRDefault="00382B5D" w:rsidP="00382B5D">
      <w:pPr>
        <w:pStyle w:val="Heading2"/>
        <w:numPr>
          <w:ilvl w:val="0"/>
          <w:numId w:val="3"/>
        </w:numPr>
        <w:rPr>
          <w:rFonts w:eastAsia="Times New Roman"/>
          <w:lang w:eastAsia="en-IN"/>
        </w:rPr>
      </w:pPr>
      <w:bookmarkStart w:id="4" w:name="_Toc40097667"/>
      <w:r w:rsidRPr="00382B5D">
        <w:rPr>
          <w:rFonts w:eastAsia="Times New Roman"/>
          <w:lang w:eastAsia="en-IN"/>
        </w:rPr>
        <w:t>What is the nature and purpose of cost and management accounting and what are the specific characteristics, similarities and differences between management and cost accounting?</w:t>
      </w:r>
      <w:bookmarkEnd w:id="4"/>
    </w:p>
    <w:p w:rsidR="00382B5D" w:rsidRPr="00382B5D" w:rsidRDefault="00382B5D" w:rsidP="00382B5D">
      <w:pPr>
        <w:jc w:val="center"/>
        <w:rPr>
          <w:rFonts w:cs="Times New Roman"/>
          <w:b/>
          <w:u w:val="single"/>
          <w:lang w:eastAsia="en-IN"/>
        </w:rPr>
      </w:pPr>
      <w:r w:rsidRPr="00382B5D">
        <w:rPr>
          <w:b/>
          <w:u w:val="single"/>
          <w:lang w:eastAsia="en-IN"/>
        </w:rPr>
        <w:t>Cost Accounting</w:t>
      </w:r>
    </w:p>
    <w:p w:rsidR="00382B5D" w:rsidRPr="00382B5D" w:rsidRDefault="00382B5D" w:rsidP="00382B5D">
      <w:pPr>
        <w:rPr>
          <w:rFonts w:cs="Times New Roman"/>
          <w:lang w:eastAsia="en-IN"/>
        </w:rPr>
      </w:pPr>
      <w:r w:rsidRPr="00382B5D">
        <w:rPr>
          <w:b/>
          <w:lang w:eastAsia="en-IN"/>
        </w:rPr>
        <w:t>Nature:</w:t>
      </w:r>
      <w:r w:rsidRPr="00382B5D">
        <w:rPr>
          <w:lang w:eastAsia="en-IN"/>
        </w:rPr>
        <w:t xml:space="preserve"> Cost accounting is mainly associated with ascertaining and also controlling the costs of the business. The information that is provided by the cost accounting towards the management of the business is helpful at controlling and reducing cost by functions related to decision making, planning, controlling, etc.</w:t>
      </w:r>
    </w:p>
    <w:p w:rsidR="00382B5D" w:rsidRPr="00382B5D" w:rsidRDefault="00382B5D" w:rsidP="00382B5D">
      <w:pPr>
        <w:rPr>
          <w:rFonts w:cs="Times New Roman"/>
          <w:lang w:eastAsia="en-IN"/>
        </w:rPr>
      </w:pPr>
      <w:r w:rsidRPr="00382B5D">
        <w:rPr>
          <w:b/>
          <w:lang w:eastAsia="en-IN"/>
        </w:rPr>
        <w:t>Purpose:</w:t>
      </w:r>
      <w:r w:rsidRPr="00382B5D">
        <w:rPr>
          <w:lang w:eastAsia="en-IN"/>
        </w:rPr>
        <w:t xml:space="preserve"> Serving a proper guide for fixing the price of goods, disclosing the source of waste in manufacturing operation, providing an effective system to materials and stores and also revealing the sources of economies within the production process of the company</w:t>
      </w:r>
      <w:r w:rsidR="00357A70">
        <w:rPr>
          <w:lang w:eastAsia="en-IN"/>
        </w:rPr>
        <w:t xml:space="preserve"> </w:t>
      </w:r>
      <w:sdt>
        <w:sdtPr>
          <w:rPr>
            <w:lang w:eastAsia="en-IN"/>
          </w:rPr>
          <w:id w:val="375974395"/>
          <w:citation/>
        </w:sdtPr>
        <w:sdtEndPr/>
        <w:sdtContent>
          <w:r w:rsidR="00357A70">
            <w:rPr>
              <w:lang w:eastAsia="en-IN"/>
            </w:rPr>
            <w:fldChar w:fldCharType="begin"/>
          </w:r>
          <w:r w:rsidR="00357A70">
            <w:rPr>
              <w:lang w:eastAsia="en-IN"/>
            </w:rPr>
            <w:instrText xml:space="preserve"> CITATION Obo17 \l 16393 </w:instrText>
          </w:r>
          <w:r w:rsidR="00357A70">
            <w:rPr>
              <w:lang w:eastAsia="en-IN"/>
            </w:rPr>
            <w:fldChar w:fldCharType="separate"/>
          </w:r>
          <w:r w:rsidR="002B6ADC">
            <w:rPr>
              <w:noProof/>
              <w:lang w:eastAsia="en-IN"/>
            </w:rPr>
            <w:t>(Oboh &amp; Ajibolade, 2017)</w:t>
          </w:r>
          <w:r w:rsidR="00357A70">
            <w:rPr>
              <w:lang w:eastAsia="en-IN"/>
            </w:rPr>
            <w:fldChar w:fldCharType="end"/>
          </w:r>
        </w:sdtContent>
      </w:sdt>
      <w:r w:rsidRPr="00382B5D">
        <w:rPr>
          <w:lang w:eastAsia="en-IN"/>
        </w:rPr>
        <w:t>.</w:t>
      </w:r>
    </w:p>
    <w:p w:rsidR="00382B5D" w:rsidRPr="00382B5D" w:rsidRDefault="00382B5D" w:rsidP="00382B5D">
      <w:pPr>
        <w:rPr>
          <w:rFonts w:cs="Times New Roman"/>
          <w:lang w:eastAsia="en-IN"/>
        </w:rPr>
      </w:pPr>
      <w:r w:rsidRPr="00382B5D">
        <w:rPr>
          <w:b/>
          <w:lang w:eastAsia="en-IN"/>
        </w:rPr>
        <w:t>Characteristics:</w:t>
      </w:r>
      <w:r w:rsidRPr="00382B5D">
        <w:rPr>
          <w:lang w:eastAsia="en-IN"/>
        </w:rPr>
        <w:t xml:space="preserve"> The process is simple and flexible in nature, provides assistance towards an effective wage and material control system and causes minimum changes to the business setup after its implementation. </w:t>
      </w:r>
    </w:p>
    <w:p w:rsidR="00382B5D" w:rsidRPr="00382B5D" w:rsidRDefault="00382B5D" w:rsidP="00382B5D">
      <w:pPr>
        <w:jc w:val="center"/>
        <w:rPr>
          <w:rFonts w:cs="Times New Roman"/>
          <w:b/>
          <w:u w:val="single"/>
          <w:lang w:eastAsia="en-IN"/>
        </w:rPr>
      </w:pPr>
      <w:r w:rsidRPr="00382B5D">
        <w:rPr>
          <w:b/>
          <w:u w:val="single"/>
          <w:lang w:eastAsia="en-IN"/>
        </w:rPr>
        <w:t>Management Accounting</w:t>
      </w:r>
    </w:p>
    <w:p w:rsidR="00382B5D" w:rsidRPr="00382B5D" w:rsidRDefault="00382B5D" w:rsidP="00382B5D">
      <w:pPr>
        <w:rPr>
          <w:rFonts w:cs="Times New Roman"/>
          <w:lang w:eastAsia="en-IN"/>
        </w:rPr>
      </w:pPr>
      <w:r w:rsidRPr="00382B5D">
        <w:rPr>
          <w:b/>
          <w:lang w:eastAsia="en-IN"/>
        </w:rPr>
        <w:t>Nature:</w:t>
      </w:r>
      <w:r w:rsidRPr="00382B5D">
        <w:rPr>
          <w:lang w:eastAsia="en-IN"/>
        </w:rPr>
        <w:t xml:space="preserve"> Management Accounting mostly involves furnishing the data related to the accounts of the company to its management for taking effective business decisions. It also helps to improve the achieving and effectiveness of business goals.</w:t>
      </w:r>
    </w:p>
    <w:p w:rsidR="00382B5D" w:rsidRPr="00382B5D" w:rsidRDefault="00382B5D" w:rsidP="00382B5D">
      <w:pPr>
        <w:rPr>
          <w:rFonts w:cs="Times New Roman"/>
          <w:lang w:eastAsia="en-IN"/>
        </w:rPr>
      </w:pPr>
      <w:r w:rsidRPr="00382B5D">
        <w:rPr>
          <w:b/>
          <w:lang w:eastAsia="en-IN"/>
        </w:rPr>
        <w:t>Purpose:</w:t>
      </w:r>
      <w:r w:rsidRPr="00382B5D">
        <w:rPr>
          <w:lang w:eastAsia="en-IN"/>
        </w:rPr>
        <w:t xml:space="preserve"> The primary purpose of management accounting is mainly to provide information related to the internal process of decision making by emphasising towards controlling and planning purposes. Also, the decisions that are taken by the </w:t>
      </w:r>
      <w:r w:rsidR="007F7182" w:rsidRPr="00382B5D">
        <w:rPr>
          <w:lang w:eastAsia="en-IN"/>
        </w:rPr>
        <w:t>managers</w:t>
      </w:r>
      <w:r w:rsidRPr="00382B5D">
        <w:rPr>
          <w:lang w:eastAsia="en-IN"/>
        </w:rPr>
        <w:t xml:space="preserve"> generally tend to substantially rely on the management accounting information.</w:t>
      </w:r>
    </w:p>
    <w:p w:rsidR="00382B5D" w:rsidRPr="00382B5D" w:rsidRDefault="00382B5D" w:rsidP="00382B5D">
      <w:pPr>
        <w:rPr>
          <w:rFonts w:cs="Times New Roman"/>
          <w:lang w:eastAsia="en-IN"/>
        </w:rPr>
      </w:pPr>
      <w:r w:rsidRPr="00382B5D">
        <w:rPr>
          <w:b/>
          <w:lang w:eastAsia="en-IN"/>
        </w:rPr>
        <w:t>Characteristics:</w:t>
      </w:r>
      <w:r w:rsidRPr="00382B5D">
        <w:rPr>
          <w:lang w:eastAsia="en-IN"/>
        </w:rPr>
        <w:t xml:space="preserve"> The process of management accounting involves some special characteristics such as an aspect of the decision-making process in the business, providing quantitative and qualitative information, understanding the discretionary activities in the company, and also being future-oriented.</w:t>
      </w:r>
    </w:p>
    <w:p w:rsidR="00382B5D" w:rsidRPr="00382B5D" w:rsidRDefault="00382B5D" w:rsidP="00382B5D">
      <w:pPr>
        <w:jc w:val="center"/>
        <w:rPr>
          <w:rFonts w:cs="Times New Roman"/>
          <w:b/>
          <w:u w:val="single"/>
          <w:lang w:eastAsia="en-IN"/>
        </w:rPr>
      </w:pPr>
      <w:r w:rsidRPr="00382B5D">
        <w:rPr>
          <w:b/>
          <w:u w:val="single"/>
          <w:lang w:eastAsia="en-IN"/>
        </w:rPr>
        <w:t>Similarities between Cost and Management Accounting</w:t>
      </w:r>
    </w:p>
    <w:p w:rsidR="00382B5D" w:rsidRPr="00382B5D" w:rsidRDefault="00382B5D" w:rsidP="00382B5D">
      <w:pPr>
        <w:rPr>
          <w:rFonts w:cs="Times New Roman"/>
          <w:lang w:eastAsia="en-IN"/>
        </w:rPr>
      </w:pPr>
      <w:r w:rsidRPr="00382B5D">
        <w:rPr>
          <w:lang w:eastAsia="en-IN"/>
        </w:rPr>
        <w:lastRenderedPageBreak/>
        <w:t>Both management accounting and cost accounting helps the business for making informed decisions which allow the managers to be appropriately equipped in their control and management functions. The management accounting helps in making the budgets for the firm that determines the appropriate allocation of the available business resources and the cost management is seen to be dealing with the allocation of costs in different business operations</w:t>
      </w:r>
      <w:r w:rsidR="00357A70">
        <w:rPr>
          <w:lang w:eastAsia="en-IN"/>
        </w:rPr>
        <w:t xml:space="preserve"> </w:t>
      </w:r>
      <w:sdt>
        <w:sdtPr>
          <w:rPr>
            <w:lang w:eastAsia="en-IN"/>
          </w:rPr>
          <w:id w:val="629981809"/>
          <w:citation/>
        </w:sdtPr>
        <w:sdtEndPr/>
        <w:sdtContent>
          <w:r w:rsidR="00357A70">
            <w:rPr>
              <w:lang w:eastAsia="en-IN"/>
            </w:rPr>
            <w:fldChar w:fldCharType="begin"/>
          </w:r>
          <w:r w:rsidR="00357A70">
            <w:rPr>
              <w:lang w:eastAsia="en-IN"/>
            </w:rPr>
            <w:instrText xml:space="preserve"> CITATION Can19 \l 16393 </w:instrText>
          </w:r>
          <w:r w:rsidR="00357A70">
            <w:rPr>
              <w:lang w:eastAsia="en-IN"/>
            </w:rPr>
            <w:fldChar w:fldCharType="separate"/>
          </w:r>
          <w:r w:rsidR="002B6ADC">
            <w:rPr>
              <w:noProof/>
              <w:lang w:eastAsia="en-IN"/>
            </w:rPr>
            <w:t>(Cannon &amp; Thornock, 2019)</w:t>
          </w:r>
          <w:r w:rsidR="00357A70">
            <w:rPr>
              <w:lang w:eastAsia="en-IN"/>
            </w:rPr>
            <w:fldChar w:fldCharType="end"/>
          </w:r>
        </w:sdtContent>
      </w:sdt>
      <w:r w:rsidRPr="00382B5D">
        <w:rPr>
          <w:lang w:eastAsia="en-IN"/>
        </w:rPr>
        <w:t>. Hence the information derived from both the processes is used by the internal managers of the company for serving the managerial purposes of the business.</w:t>
      </w:r>
    </w:p>
    <w:p w:rsidR="00382B5D" w:rsidRPr="00382B5D" w:rsidRDefault="00382B5D" w:rsidP="00382B5D">
      <w:pPr>
        <w:jc w:val="center"/>
        <w:rPr>
          <w:rFonts w:cs="Times New Roman"/>
          <w:b/>
          <w:u w:val="single"/>
          <w:lang w:eastAsia="en-IN"/>
        </w:rPr>
      </w:pPr>
      <w:r w:rsidRPr="00382B5D">
        <w:rPr>
          <w:b/>
          <w:u w:val="single"/>
          <w:lang w:eastAsia="en-IN"/>
        </w:rPr>
        <w:t>Differences between Cost and Management Accounting</w:t>
      </w:r>
    </w:p>
    <w:tbl>
      <w:tblPr>
        <w:tblW w:w="9360" w:type="dxa"/>
        <w:tblCellMar>
          <w:top w:w="15" w:type="dxa"/>
          <w:left w:w="15" w:type="dxa"/>
          <w:bottom w:w="15" w:type="dxa"/>
          <w:right w:w="15" w:type="dxa"/>
        </w:tblCellMar>
        <w:tblLook w:val="04A0" w:firstRow="1" w:lastRow="0" w:firstColumn="1" w:lastColumn="0" w:noHBand="0" w:noVBand="1"/>
      </w:tblPr>
      <w:tblGrid>
        <w:gridCol w:w="4636"/>
        <w:gridCol w:w="4724"/>
      </w:tblGrid>
      <w:tr w:rsidR="00382B5D" w:rsidRPr="00382B5D" w:rsidTr="00382B5D">
        <w:tc>
          <w:tcPr>
            <w:tcW w:w="46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jc w:val="center"/>
              <w:rPr>
                <w:rFonts w:cs="Times New Roman"/>
                <w:b/>
                <w:lang w:eastAsia="en-IN"/>
              </w:rPr>
            </w:pPr>
            <w:r w:rsidRPr="00382B5D">
              <w:rPr>
                <w:b/>
                <w:lang w:eastAsia="en-IN"/>
              </w:rPr>
              <w:t>Cos Accounting</w:t>
            </w:r>
          </w:p>
        </w:tc>
        <w:tc>
          <w:tcPr>
            <w:tcW w:w="4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jc w:val="center"/>
              <w:rPr>
                <w:rFonts w:cs="Times New Roman"/>
                <w:b/>
                <w:lang w:eastAsia="en-IN"/>
              </w:rPr>
            </w:pPr>
            <w:r w:rsidRPr="00382B5D">
              <w:rPr>
                <w:b/>
                <w:lang w:eastAsia="en-IN"/>
              </w:rPr>
              <w:t>Management Accounting</w:t>
            </w:r>
          </w:p>
        </w:tc>
      </w:tr>
      <w:tr w:rsidR="00382B5D" w:rsidRPr="00382B5D" w:rsidTr="00382B5D">
        <w:tc>
          <w:tcPr>
            <w:tcW w:w="46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objective is to assist the management of the business for decision making and controlling cost.</w:t>
            </w:r>
          </w:p>
        </w:tc>
        <w:tc>
          <w:tcPr>
            <w:tcW w:w="4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objective is to provide all the required information related to the management of the firm by using processes like controlling, planning and also performance evaluation.</w:t>
            </w:r>
          </w:p>
        </w:tc>
      </w:tr>
      <w:tr w:rsidR="00382B5D" w:rsidRPr="00382B5D" w:rsidTr="00382B5D">
        <w:tc>
          <w:tcPr>
            <w:tcW w:w="46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This system is the quantitative cost data that are used with respect to monetary terms in the company</w:t>
            </w:r>
          </w:p>
        </w:tc>
        <w:tc>
          <w:tcPr>
            <w:tcW w:w="4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It uses both quantitative and qualitative data as well as the data that cannot be measured in monetary terms</w:t>
            </w:r>
          </w:p>
        </w:tc>
      </w:tr>
      <w:tr w:rsidR="00382B5D" w:rsidRPr="00382B5D" w:rsidTr="00382B5D">
        <w:tc>
          <w:tcPr>
            <w:tcW w:w="46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7F7182" w:rsidP="00382B5D">
            <w:pPr>
              <w:rPr>
                <w:rFonts w:cs="Times New Roman"/>
                <w:lang w:eastAsia="en-IN"/>
              </w:rPr>
            </w:pPr>
            <w:r>
              <w:rPr>
                <w:lang w:eastAsia="en-IN"/>
              </w:rPr>
              <w:t>Primary roles here is</w:t>
            </w:r>
            <w:r w:rsidR="00382B5D" w:rsidRPr="00382B5D">
              <w:rPr>
                <w:lang w:eastAsia="en-IN"/>
              </w:rPr>
              <w:t xml:space="preserve"> determining the cost of goods and services and controlling their cost</w:t>
            </w:r>
          </w:p>
        </w:tc>
        <w:tc>
          <w:tcPr>
            <w:tcW w:w="4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primary role here is to provide an effective and efficient performance of the business</w:t>
            </w:r>
          </w:p>
        </w:tc>
      </w:tr>
      <w:tr w:rsidR="00382B5D" w:rsidRPr="00382B5D" w:rsidTr="00382B5D">
        <w:tc>
          <w:tcPr>
            <w:tcW w:w="46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Mainly provides the future for cost-related decisions based on the information of historical costs</w:t>
            </w:r>
          </w:p>
        </w:tc>
        <w:tc>
          <w:tcPr>
            <w:tcW w:w="47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Generally provides predictive and historical information for the purpose of future decision making for the company</w:t>
            </w:r>
          </w:p>
        </w:tc>
      </w:tr>
    </w:tbl>
    <w:p w:rsidR="00382B5D" w:rsidRPr="00382B5D" w:rsidRDefault="00382B5D" w:rsidP="00382B5D">
      <w:pPr>
        <w:rPr>
          <w:rFonts w:cs="Times New Roman"/>
          <w:lang w:eastAsia="en-IN"/>
        </w:rPr>
      </w:pPr>
    </w:p>
    <w:p w:rsidR="00382B5D" w:rsidRDefault="00382B5D">
      <w:pPr>
        <w:spacing w:line="276" w:lineRule="auto"/>
        <w:jc w:val="left"/>
        <w:rPr>
          <w:lang w:eastAsia="en-IN"/>
        </w:rPr>
      </w:pPr>
      <w:r>
        <w:rPr>
          <w:lang w:eastAsia="en-IN"/>
        </w:rPr>
        <w:br w:type="page"/>
      </w:r>
    </w:p>
    <w:p w:rsidR="00382B5D" w:rsidRPr="00382B5D" w:rsidRDefault="00382B5D" w:rsidP="007F7182">
      <w:pPr>
        <w:pStyle w:val="Heading2"/>
        <w:numPr>
          <w:ilvl w:val="0"/>
          <w:numId w:val="3"/>
        </w:numPr>
        <w:rPr>
          <w:rFonts w:eastAsia="Times New Roman"/>
          <w:lang w:eastAsia="en-IN"/>
        </w:rPr>
      </w:pPr>
      <w:bookmarkStart w:id="5" w:name="_Toc40097668"/>
      <w:r w:rsidRPr="00382B5D">
        <w:rPr>
          <w:rFonts w:eastAsia="Times New Roman"/>
          <w:lang w:eastAsia="en-IN"/>
        </w:rPr>
        <w:lastRenderedPageBreak/>
        <w:t>How are both concepts and practices linked to and used to develop the short and long term strategies of organizations?</w:t>
      </w:r>
      <w:bookmarkEnd w:id="5"/>
    </w:p>
    <w:p w:rsidR="00382B5D" w:rsidRPr="007F7182" w:rsidRDefault="00382B5D" w:rsidP="00382B5D">
      <w:pPr>
        <w:rPr>
          <w:rFonts w:cs="Times New Roman"/>
          <w:b/>
          <w:lang w:eastAsia="en-IN"/>
        </w:rPr>
      </w:pPr>
      <w:r w:rsidRPr="00382B5D">
        <w:rPr>
          <w:lang w:eastAsia="en-IN"/>
        </w:rPr>
        <w:t xml:space="preserve">The Institute of Cost and Works Accountants, London defines the concept of cost accounting as, </w:t>
      </w:r>
      <w:r w:rsidRPr="007F7182">
        <w:rPr>
          <w:b/>
          <w:i/>
          <w:iCs/>
          <w:lang w:eastAsia="en-IN"/>
        </w:rPr>
        <w:t>“The process of accounting for cost from the point at which expenditure incur or commit to the establishment of its ultimate relationship with cost centres and cost units.”</w:t>
      </w:r>
    </w:p>
    <w:p w:rsidR="00382B5D" w:rsidRPr="00382B5D" w:rsidRDefault="00382B5D" w:rsidP="00382B5D">
      <w:pPr>
        <w:rPr>
          <w:rFonts w:cs="Times New Roman"/>
          <w:lang w:eastAsia="en-IN"/>
        </w:rPr>
      </w:pPr>
      <w:r w:rsidRPr="00382B5D">
        <w:rPr>
          <w:lang w:eastAsia="en-IN"/>
        </w:rPr>
        <w:t xml:space="preserve">On the other hand, according to CIMA London, </w:t>
      </w:r>
      <w:r w:rsidRPr="007F7182">
        <w:rPr>
          <w:b/>
          <w:i/>
          <w:iCs/>
          <w:lang w:eastAsia="en-IN"/>
        </w:rPr>
        <w:t>“</w:t>
      </w:r>
      <w:r w:rsidRPr="007F7182">
        <w:rPr>
          <w:b/>
          <w:i/>
          <w:iCs/>
          <w:shd w:val="clear" w:color="auto" w:fill="FFFFFF"/>
          <w:lang w:eastAsia="en-IN"/>
        </w:rPr>
        <w:t>Management accounting is the provision of information required by management for such purposes as the formulation of policies, planning and controlling the activities of the enterprise, decision-making on the alternative courses of action, disclosure to those external to the entity (shareholders and others), disclosure to employees a</w:t>
      </w:r>
      <w:r w:rsidR="00364E80">
        <w:rPr>
          <w:b/>
          <w:i/>
          <w:iCs/>
          <w:shd w:val="clear" w:color="auto" w:fill="FFFFFF"/>
          <w:lang w:eastAsia="en-IN"/>
        </w:rPr>
        <w:t>nd safeguarding of assets</w:t>
      </w:r>
      <w:r w:rsidRPr="007F7182">
        <w:rPr>
          <w:b/>
          <w:i/>
          <w:iCs/>
          <w:lang w:eastAsia="en-IN"/>
        </w:rPr>
        <w:t>”</w:t>
      </w:r>
      <w:r w:rsidR="00364E80" w:rsidRPr="00364E80">
        <w:rPr>
          <w:lang w:eastAsia="en-IN"/>
        </w:rPr>
        <w:t xml:space="preserve"> </w:t>
      </w:r>
      <w:sdt>
        <w:sdtPr>
          <w:rPr>
            <w:lang w:eastAsia="en-IN"/>
          </w:rPr>
          <w:id w:val="-407774554"/>
          <w:citation/>
        </w:sdtPr>
        <w:sdtEndPr/>
        <w:sdtContent>
          <w:r w:rsidR="00364E80">
            <w:rPr>
              <w:lang w:eastAsia="en-IN"/>
            </w:rPr>
            <w:fldChar w:fldCharType="begin"/>
          </w:r>
          <w:r w:rsidR="00364E80">
            <w:rPr>
              <w:lang w:eastAsia="en-IN"/>
            </w:rPr>
            <w:instrText xml:space="preserve"> CITATION the181 \l 16393 </w:instrText>
          </w:r>
          <w:r w:rsidR="00364E80">
            <w:rPr>
              <w:lang w:eastAsia="en-IN"/>
            </w:rPr>
            <w:fldChar w:fldCharType="separate"/>
          </w:r>
          <w:r w:rsidR="002B6ADC">
            <w:rPr>
              <w:noProof/>
              <w:lang w:eastAsia="en-IN"/>
            </w:rPr>
            <w:t>(theintactone, 2018)</w:t>
          </w:r>
          <w:r w:rsidR="00364E80">
            <w:rPr>
              <w:lang w:eastAsia="en-IN"/>
            </w:rPr>
            <w:fldChar w:fldCharType="end"/>
          </w:r>
        </w:sdtContent>
      </w:sdt>
      <w:r w:rsidR="00364E80">
        <w:rPr>
          <w:lang w:eastAsia="en-IN"/>
        </w:rPr>
        <w:t>.</w:t>
      </w:r>
    </w:p>
    <w:p w:rsidR="00382B5D" w:rsidRPr="00382B5D" w:rsidRDefault="00382B5D" w:rsidP="00382B5D">
      <w:pPr>
        <w:rPr>
          <w:rFonts w:cs="Times New Roman"/>
          <w:lang w:eastAsia="en-IN"/>
        </w:rPr>
      </w:pPr>
      <w:r w:rsidRPr="00382B5D">
        <w:rPr>
          <w:lang w:eastAsia="en-IN"/>
        </w:rPr>
        <w:t xml:space="preserve">Both the concepts are highly linked together for the purpose of developing both long terms as well as short term strategies for the company. The </w:t>
      </w:r>
      <w:r w:rsidR="007F7182" w:rsidRPr="00382B5D">
        <w:rPr>
          <w:lang w:eastAsia="en-IN"/>
        </w:rPr>
        <w:t>functions served by both the practice are</w:t>
      </w:r>
      <w:r w:rsidRPr="00382B5D">
        <w:rPr>
          <w:lang w:eastAsia="en-IN"/>
        </w:rPr>
        <w:t xml:space="preserve"> mainly directed towards taking appropriate decisions for the company so that it could survive in its operation sector for a long period of time. Firstly, both the methods use the process of planning that helps the managers to understand in what ways the decision must be taken for bringing betterment for the company. Also, since the purpose of both practices is controlling and reducing the expenditures of the business, planning serves as an important step that allows them to analyse which allocation of the resource must be done in what way to reduce and control the costs spent. Moreover, interpretation of the data collected by both the methods also serves as an important factor aiming to make appropriate strategies for the company's both long term and short growths</w:t>
      </w:r>
      <w:r w:rsidR="004D09CA">
        <w:rPr>
          <w:lang w:eastAsia="en-IN"/>
        </w:rPr>
        <w:t xml:space="preserve"> </w:t>
      </w:r>
      <w:sdt>
        <w:sdtPr>
          <w:rPr>
            <w:lang w:eastAsia="en-IN"/>
          </w:rPr>
          <w:id w:val="-2145951656"/>
          <w:citation/>
        </w:sdtPr>
        <w:sdtEndPr/>
        <w:sdtContent>
          <w:r w:rsidR="004D09CA">
            <w:rPr>
              <w:lang w:eastAsia="en-IN"/>
            </w:rPr>
            <w:fldChar w:fldCharType="begin"/>
          </w:r>
          <w:r w:rsidR="004D09CA">
            <w:rPr>
              <w:lang w:eastAsia="en-IN"/>
            </w:rPr>
            <w:instrText xml:space="preserve"> CITATION Hen16 \l 16393 </w:instrText>
          </w:r>
          <w:r w:rsidR="004D09CA">
            <w:rPr>
              <w:lang w:eastAsia="en-IN"/>
            </w:rPr>
            <w:fldChar w:fldCharType="separate"/>
          </w:r>
          <w:r w:rsidR="002B6ADC">
            <w:rPr>
              <w:noProof/>
              <w:lang w:eastAsia="en-IN"/>
            </w:rPr>
            <w:t>(Henri et al., 2016)</w:t>
          </w:r>
          <w:r w:rsidR="004D09CA">
            <w:rPr>
              <w:lang w:eastAsia="en-IN"/>
            </w:rPr>
            <w:fldChar w:fldCharType="end"/>
          </w:r>
        </w:sdtContent>
      </w:sdt>
      <w:r w:rsidRPr="00382B5D">
        <w:rPr>
          <w:lang w:eastAsia="en-IN"/>
        </w:rPr>
        <w:t>. For instance, data interpretation helps at analysing where the company must do their investment and the payback period of which investment is favourable for the company. Also, strategies like organizing the structure of the company financially are also helped by the use of both cost and management accounting methods. The way to communicate and motivate the employees as well as understand the resources available for the company to enhance developing and expanding strategies are mostly analysed by the help of using both the concepts. Hence, it can be said that both cost and management accounting are interlinked with one another and the data from one practice helps in analysing the data of another and build business strategies for bringing improvement and effectiveness within the company for both long and short periods.</w:t>
      </w:r>
    </w:p>
    <w:p w:rsidR="00382B5D" w:rsidRPr="00382B5D" w:rsidRDefault="00382B5D" w:rsidP="00382B5D">
      <w:pPr>
        <w:rPr>
          <w:rFonts w:cs="Times New Roman"/>
          <w:lang w:eastAsia="en-IN"/>
        </w:rPr>
      </w:pPr>
    </w:p>
    <w:p w:rsidR="00382B5D" w:rsidRPr="00382B5D" w:rsidRDefault="00382B5D" w:rsidP="007F7182">
      <w:pPr>
        <w:pStyle w:val="Heading1"/>
        <w:rPr>
          <w:rFonts w:eastAsia="Times New Roman" w:cs="Times New Roman"/>
          <w:lang w:eastAsia="en-IN"/>
        </w:rPr>
      </w:pPr>
      <w:bookmarkStart w:id="6" w:name="_Toc40097669"/>
      <w:r w:rsidRPr="00382B5D">
        <w:rPr>
          <w:rFonts w:eastAsia="Times New Roman"/>
          <w:lang w:eastAsia="en-IN"/>
        </w:rPr>
        <w:lastRenderedPageBreak/>
        <w:t>Task 3</w:t>
      </w:r>
      <w:bookmarkEnd w:id="6"/>
    </w:p>
    <w:p w:rsidR="00382B5D" w:rsidRPr="00382B5D" w:rsidRDefault="00382B5D" w:rsidP="007F7182">
      <w:pPr>
        <w:pStyle w:val="Heading2"/>
        <w:rPr>
          <w:rFonts w:eastAsia="Times New Roman" w:cs="Times New Roman"/>
          <w:lang w:eastAsia="en-IN"/>
        </w:rPr>
      </w:pPr>
      <w:bookmarkStart w:id="7" w:name="_Toc40097670"/>
      <w:r w:rsidRPr="00382B5D">
        <w:rPr>
          <w:rFonts w:eastAsia="Times New Roman"/>
          <w:lang w:eastAsia="en-IN"/>
        </w:rPr>
        <w:t>Management accountants often have responsibility for different business centres which often includes its cost centre, revenue centres, profit centres and investment centres. Discuss the specific responsibilities of management accountants when they are managing the business activities and developing the management and cost processes of two of these centres.</w:t>
      </w:r>
      <w:bookmarkEnd w:id="7"/>
      <w:r w:rsidRPr="00382B5D">
        <w:rPr>
          <w:rFonts w:eastAsia="Times New Roman"/>
          <w:lang w:eastAsia="en-IN"/>
        </w:rPr>
        <w:t xml:space="preserve"> </w:t>
      </w:r>
    </w:p>
    <w:p w:rsidR="00D9540B" w:rsidRDefault="00D9540B" w:rsidP="00D9540B">
      <w:r>
        <w:t>The management accountant within an organisation is observed to involve various roles and responsibilities in regards to the business centres. Some of the important responsibilities of a management accountant for the development of overall business and management processes are-</w:t>
      </w:r>
    </w:p>
    <w:p w:rsidR="00D9540B" w:rsidRDefault="00D9540B" w:rsidP="00D9540B">
      <w:pPr>
        <w:pStyle w:val="ListParagraph"/>
        <w:numPr>
          <w:ilvl w:val="0"/>
          <w:numId w:val="6"/>
        </w:numPr>
      </w:pPr>
      <w:r w:rsidRPr="00D9540B">
        <w:rPr>
          <w:b/>
          <w:bCs/>
        </w:rPr>
        <w:t xml:space="preserve">Long term and Short term Business Planning: </w:t>
      </w:r>
      <w:r>
        <w:t>The management accountants are responsible for forecasting the future of the economic and business events so that appropriate measures could be ready such as strategic management accounting, formulating corporate strategy, etc.</w:t>
      </w:r>
    </w:p>
    <w:p w:rsidR="00D9540B" w:rsidRDefault="00D9540B" w:rsidP="00D9540B">
      <w:pPr>
        <w:pStyle w:val="ListParagraph"/>
        <w:numPr>
          <w:ilvl w:val="0"/>
          <w:numId w:val="6"/>
        </w:numPr>
      </w:pPr>
      <w:r w:rsidRPr="00D9540B">
        <w:rPr>
          <w:b/>
          <w:bCs/>
        </w:rPr>
        <w:t xml:space="preserve">Developing Management Information System (MIS): </w:t>
      </w:r>
      <w:r>
        <w:t>The reports related to long-term as well as everyday decision-making process gets mostly forwarded to the management accounts so that corrective actions can be taken in the appropriate time</w:t>
      </w:r>
      <w:r w:rsidR="002F3B4B">
        <w:t xml:space="preserve"> </w:t>
      </w:r>
      <w:sdt>
        <w:sdtPr>
          <w:id w:val="1809894175"/>
          <w:citation/>
        </w:sdtPr>
        <w:sdtEndPr/>
        <w:sdtContent>
          <w:r w:rsidR="002F3B4B">
            <w:fldChar w:fldCharType="begin"/>
          </w:r>
          <w:r w:rsidR="002F3B4B">
            <w:instrText xml:space="preserve"> CITATION San181 \l 16393 </w:instrText>
          </w:r>
          <w:r w:rsidR="002F3B4B">
            <w:fldChar w:fldCharType="separate"/>
          </w:r>
          <w:r w:rsidR="002B6ADC">
            <w:rPr>
              <w:noProof/>
            </w:rPr>
            <w:t>(Pant, 2018)</w:t>
          </w:r>
          <w:r w:rsidR="002F3B4B">
            <w:fldChar w:fldCharType="end"/>
          </w:r>
        </w:sdtContent>
      </w:sdt>
      <w:r>
        <w:t>.</w:t>
      </w:r>
    </w:p>
    <w:p w:rsidR="00D9540B" w:rsidRDefault="00D9540B" w:rsidP="00D9540B">
      <w:pPr>
        <w:pStyle w:val="ListParagraph"/>
        <w:numPr>
          <w:ilvl w:val="0"/>
          <w:numId w:val="6"/>
        </w:numPr>
      </w:pPr>
      <w:r w:rsidRPr="00D9540B">
        <w:rPr>
          <w:b/>
          <w:bCs/>
        </w:rPr>
        <w:t xml:space="preserve">Control: </w:t>
      </w:r>
      <w:r>
        <w:t>The management accountant of the business is observed to analyse the accounts of the business and also prepare different reports, such as budgets, standard cost, performance evaluation, cash and fund flow analysis, etc.</w:t>
      </w:r>
    </w:p>
    <w:p w:rsidR="00D9540B" w:rsidRDefault="00D9540B" w:rsidP="00D9540B">
      <w:pPr>
        <w:rPr>
          <w:rFonts w:cs="Times New Roman"/>
        </w:rPr>
      </w:pPr>
      <w:r>
        <w:t>There are also certain responsibilities of the management accountant with respect to the different business centres. Some of them have been highlighted below.</w:t>
      </w:r>
    </w:p>
    <w:p w:rsidR="00D9540B" w:rsidRDefault="00D9540B" w:rsidP="00D9540B">
      <w:r>
        <w:rPr>
          <w:b/>
          <w:bCs/>
        </w:rPr>
        <w:t>The responsibilities associated with cost centres-</w:t>
      </w:r>
    </w:p>
    <w:p w:rsidR="00D9540B" w:rsidRDefault="00D9540B" w:rsidP="00D9540B">
      <w:pPr>
        <w:pStyle w:val="ListParagraph"/>
        <w:numPr>
          <w:ilvl w:val="0"/>
          <w:numId w:val="7"/>
        </w:numPr>
      </w:pPr>
      <w:r>
        <w:t>The management accountant related to the cost centres is seen to be fiscally responsible regarding the transactions that are charged in the centre. They are responsible to develop the overall annual cost centre budget in terms of the revenues and expenses of the future years with respect to their Vice President.</w:t>
      </w:r>
    </w:p>
    <w:p w:rsidR="00D9540B" w:rsidRDefault="00D9540B" w:rsidP="00D9540B">
      <w:pPr>
        <w:pStyle w:val="ListParagraph"/>
        <w:numPr>
          <w:ilvl w:val="0"/>
          <w:numId w:val="7"/>
        </w:numPr>
      </w:pPr>
      <w:r>
        <w:t xml:space="preserve">The cost centre managers are also observed to be responsible for the purpose of appropriately coding the revenue and also expenses regarding accounting the </w:t>
      </w:r>
      <w:r>
        <w:lastRenderedPageBreak/>
        <w:t>documents which are present in detail within the chart of accounts. Moreover, the management accountants must also abide by all the procedures of procurements of the cost centres.</w:t>
      </w:r>
    </w:p>
    <w:p w:rsidR="00D9540B" w:rsidRDefault="00D9540B" w:rsidP="00D9540B">
      <w:pPr>
        <w:pStyle w:val="ListParagraph"/>
        <w:numPr>
          <w:ilvl w:val="0"/>
          <w:numId w:val="7"/>
        </w:numPr>
      </w:pPr>
      <w:r>
        <w:t>The management accountant in terms of cost centres is also responsible for all the operations related to the department by the use of the fiscal allocation process within the cost centres. Such processes generally require following the written policies as well as the procedures in terms of exercising fiscal responsibility during spending the funds in the business</w:t>
      </w:r>
      <w:r w:rsidR="00B567B9">
        <w:t xml:space="preserve"> </w:t>
      </w:r>
      <w:sdt>
        <w:sdtPr>
          <w:id w:val="-824425842"/>
          <w:citation/>
        </w:sdtPr>
        <w:sdtEndPr/>
        <w:sdtContent>
          <w:r w:rsidR="00B567B9">
            <w:fldChar w:fldCharType="begin"/>
          </w:r>
          <w:r w:rsidR="00B567B9">
            <w:instrText xml:space="preserve"> CITATION Kap16 \l 16393 </w:instrText>
          </w:r>
          <w:r w:rsidR="00B567B9">
            <w:fldChar w:fldCharType="separate"/>
          </w:r>
          <w:r w:rsidR="002B6ADC">
            <w:rPr>
              <w:noProof/>
            </w:rPr>
            <w:t>(Kaplan, 2016)</w:t>
          </w:r>
          <w:r w:rsidR="00B567B9">
            <w:fldChar w:fldCharType="end"/>
          </w:r>
        </w:sdtContent>
      </w:sdt>
      <w:r>
        <w:t>.</w:t>
      </w:r>
    </w:p>
    <w:p w:rsidR="00D9540B" w:rsidRDefault="00D9540B" w:rsidP="00D9540B">
      <w:pPr>
        <w:pStyle w:val="ListParagraph"/>
        <w:numPr>
          <w:ilvl w:val="0"/>
          <w:numId w:val="7"/>
        </w:numPr>
      </w:pPr>
      <w:r>
        <w:t>The cost centre managers are also responsible to keep the costs of the business in line regarding the budget of the business and also do not bear any kind of responsibility with respect to the investment or revenue decisions.</w:t>
      </w:r>
    </w:p>
    <w:p w:rsidR="00D9540B" w:rsidRDefault="00D9540B" w:rsidP="00D9540B">
      <w:pPr>
        <w:pStyle w:val="ListParagraph"/>
        <w:numPr>
          <w:ilvl w:val="0"/>
          <w:numId w:val="7"/>
        </w:numPr>
      </w:pPr>
      <w:r>
        <w:t>The management accountants in such cases are also responsible for segmenting the expenses within the cost centres which allows them for better control as well as analysis of the total cost generated on the business.</w:t>
      </w:r>
    </w:p>
    <w:p w:rsidR="00D9540B" w:rsidRDefault="00D9540B" w:rsidP="00D9540B">
      <w:pPr>
        <w:rPr>
          <w:rFonts w:cs="Times New Roman"/>
        </w:rPr>
      </w:pPr>
      <w:r>
        <w:rPr>
          <w:b/>
          <w:bCs/>
        </w:rPr>
        <w:t>The responsibilities associated with profit centres-</w:t>
      </w:r>
    </w:p>
    <w:p w:rsidR="00D9540B" w:rsidRDefault="00D9540B" w:rsidP="00D9540B">
      <w:r>
        <w:t>The profit centres are managed by the management accountant of a company which is a hard process since it requires a lot of hard work. As the management accountants are responsible for managing the entire division of the company and are also supposed to run their divisions as a separate business entity having minimum support from the main company, in such cases, they are responsible for solving all the literal issues of the company all by themselves</w:t>
      </w:r>
      <w:r w:rsidR="00096BFB">
        <w:t xml:space="preserve"> </w:t>
      </w:r>
      <w:sdt>
        <w:sdtPr>
          <w:id w:val="-2017062758"/>
          <w:citation/>
        </w:sdtPr>
        <w:sdtEndPr/>
        <w:sdtContent>
          <w:r w:rsidR="00096BFB">
            <w:fldChar w:fldCharType="begin"/>
          </w:r>
          <w:r w:rsidR="00096BFB">
            <w:instrText xml:space="preserve"> CITATION rea19 \l 16393 </w:instrText>
          </w:r>
          <w:r w:rsidR="00096BFB">
            <w:fldChar w:fldCharType="separate"/>
          </w:r>
          <w:r w:rsidR="002B6ADC">
            <w:rPr>
              <w:noProof/>
            </w:rPr>
            <w:t>(readyratios, 2019)</w:t>
          </w:r>
          <w:r w:rsidR="00096BFB">
            <w:fldChar w:fldCharType="end"/>
          </w:r>
        </w:sdtContent>
      </w:sdt>
      <w:r>
        <w:t>. Moreover, the profit centre managers are also held accountable for the various activities completed within the specific division of profit ascertainment. This generally implies that the managers are required to account for the revenues, profits, cost and also the losses related to the profit centre. Profit centres are more difficult to run than a cost centre by the management accountant of the business.</w:t>
      </w:r>
    </w:p>
    <w:p w:rsidR="00382B5D" w:rsidRPr="00382B5D" w:rsidRDefault="00382B5D" w:rsidP="00382B5D">
      <w:pPr>
        <w:rPr>
          <w:rFonts w:cs="Times New Roman"/>
          <w:lang w:eastAsia="en-IN"/>
        </w:rPr>
      </w:pPr>
    </w:p>
    <w:p w:rsidR="007F7182" w:rsidRDefault="007F7182">
      <w:pPr>
        <w:spacing w:line="276" w:lineRule="auto"/>
        <w:jc w:val="left"/>
        <w:rPr>
          <w:lang w:eastAsia="en-IN"/>
        </w:rPr>
      </w:pPr>
      <w:r>
        <w:rPr>
          <w:lang w:eastAsia="en-IN"/>
        </w:rPr>
        <w:br w:type="page"/>
      </w:r>
    </w:p>
    <w:p w:rsidR="00382B5D" w:rsidRPr="00382B5D" w:rsidRDefault="00382B5D" w:rsidP="007F7182">
      <w:pPr>
        <w:pStyle w:val="Heading1"/>
        <w:rPr>
          <w:rFonts w:eastAsia="Times New Roman" w:cs="Times New Roman"/>
          <w:lang w:eastAsia="en-IN"/>
        </w:rPr>
      </w:pPr>
      <w:bookmarkStart w:id="8" w:name="_Toc40097671"/>
      <w:r w:rsidRPr="00382B5D">
        <w:rPr>
          <w:rFonts w:eastAsia="Times New Roman"/>
          <w:lang w:eastAsia="en-IN"/>
        </w:rPr>
        <w:lastRenderedPageBreak/>
        <w:t>Task 4</w:t>
      </w:r>
      <w:bookmarkEnd w:id="8"/>
    </w:p>
    <w:p w:rsidR="00382B5D" w:rsidRPr="00382B5D" w:rsidRDefault="00382B5D" w:rsidP="007F7182">
      <w:pPr>
        <w:pStyle w:val="Heading2"/>
        <w:rPr>
          <w:rFonts w:eastAsia="Times New Roman" w:cs="Times New Roman"/>
          <w:lang w:eastAsia="en-IN"/>
        </w:rPr>
      </w:pPr>
      <w:bookmarkStart w:id="9" w:name="_Toc40097672"/>
      <w:r w:rsidRPr="00382B5D">
        <w:rPr>
          <w:rFonts w:eastAsia="Times New Roman"/>
          <w:lang w:eastAsia="en-IN"/>
        </w:rPr>
        <w:t>Discuss the differences between management and financial accounting.</w:t>
      </w:r>
      <w:bookmarkEnd w:id="9"/>
    </w:p>
    <w:p w:rsidR="00382B5D" w:rsidRPr="00382B5D" w:rsidRDefault="00382B5D" w:rsidP="00382B5D">
      <w:pPr>
        <w:rPr>
          <w:rFonts w:cs="Times New Roman"/>
          <w:lang w:eastAsia="en-IN"/>
        </w:rPr>
      </w:pPr>
      <w:r w:rsidRPr="00382B5D">
        <w:rPr>
          <w:lang w:eastAsia="en-IN"/>
        </w:rPr>
        <w:t>There are several differences between management accounting and the financial accounting process. Some of the important aspects of difference have been discussed below-</w:t>
      </w:r>
    </w:p>
    <w:tbl>
      <w:tblPr>
        <w:tblW w:w="0" w:type="auto"/>
        <w:tblCellMar>
          <w:top w:w="15" w:type="dxa"/>
          <w:left w:w="15" w:type="dxa"/>
          <w:bottom w:w="15" w:type="dxa"/>
          <w:right w:w="15" w:type="dxa"/>
        </w:tblCellMar>
        <w:tblLook w:val="04A0" w:firstRow="1" w:lastRow="0" w:firstColumn="1" w:lastColumn="0" w:noHBand="0" w:noVBand="1"/>
      </w:tblPr>
      <w:tblGrid>
        <w:gridCol w:w="1744"/>
        <w:gridCol w:w="3811"/>
        <w:gridCol w:w="3671"/>
      </w:tblGrid>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7F7182">
            <w:pPr>
              <w:jc w:val="center"/>
              <w:rPr>
                <w:rFonts w:cs="Times New Roman"/>
                <w:b/>
                <w:lang w:eastAsia="en-IN"/>
              </w:rPr>
            </w:pPr>
            <w:r w:rsidRPr="007F7182">
              <w:rPr>
                <w:b/>
                <w:lang w:eastAsia="en-IN"/>
              </w:rPr>
              <w:t>Basis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7F7182">
            <w:pPr>
              <w:jc w:val="center"/>
              <w:rPr>
                <w:rFonts w:cs="Times New Roman"/>
                <w:b/>
                <w:lang w:eastAsia="en-IN"/>
              </w:rPr>
            </w:pPr>
            <w:r w:rsidRPr="007F7182">
              <w:rPr>
                <w:b/>
                <w:lang w:eastAsia="en-IN"/>
              </w:rPr>
              <w:t>Management Accounting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7F7182">
            <w:pPr>
              <w:jc w:val="center"/>
              <w:rPr>
                <w:rFonts w:cs="Times New Roman"/>
                <w:b/>
                <w:lang w:eastAsia="en-IN"/>
              </w:rPr>
            </w:pPr>
            <w:r w:rsidRPr="007F7182">
              <w:rPr>
                <w:b/>
                <w:lang w:eastAsia="en-IN"/>
              </w:rPr>
              <w:t>Financial Accounting</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primary objective, in this case, is mainly for providing the information to the management of the company for the purpose of controlling and planning as well as making appropriate decisions.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primary objective, in this case, is mainly for making the periodical reports related to the creditors, external parties and also shareholders of the firm.</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Time focus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Here the emphasis is mainly given to the decisions that affect the future of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Here the emphasis is mostly given to the past activities related to the finances of the firm</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GAAP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This process might not follow the principles and rules associated with GAAP.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This process has to compulsorily follow all the principles and rules associated with GAAP</w:t>
            </w:r>
            <w:r w:rsidR="006D6FF0">
              <w:rPr>
                <w:lang w:eastAsia="en-IN"/>
              </w:rPr>
              <w:t xml:space="preserve"> </w:t>
            </w:r>
            <w:sdt>
              <w:sdtPr>
                <w:rPr>
                  <w:lang w:eastAsia="en-IN"/>
                </w:rPr>
                <w:id w:val="-1782722070"/>
                <w:citation/>
              </w:sdtPr>
              <w:sdtEndPr/>
              <w:sdtContent>
                <w:r w:rsidR="006D6FF0">
                  <w:rPr>
                    <w:lang w:eastAsia="en-IN"/>
                  </w:rPr>
                  <w:fldChar w:fldCharType="begin"/>
                </w:r>
                <w:r w:rsidR="006D6FF0">
                  <w:rPr>
                    <w:lang w:eastAsia="en-IN"/>
                  </w:rPr>
                  <w:instrText xml:space="preserve"> CITATION Bra181 \l 16393 </w:instrText>
                </w:r>
                <w:r w:rsidR="006D6FF0">
                  <w:rPr>
                    <w:lang w:eastAsia="en-IN"/>
                  </w:rPr>
                  <w:fldChar w:fldCharType="separate"/>
                </w:r>
                <w:r w:rsidR="002B6ADC">
                  <w:rPr>
                    <w:noProof/>
                    <w:lang w:eastAsia="en-IN"/>
                  </w:rPr>
                  <w:t>(Bradshaw et al., 2018)</w:t>
                </w:r>
                <w:r w:rsidR="006D6FF0">
                  <w:rPr>
                    <w:lang w:eastAsia="en-IN"/>
                  </w:rPr>
                  <w:fldChar w:fldCharType="end"/>
                </w:r>
              </w:sdtContent>
            </w:sdt>
            <w:r w:rsidR="006D6FF0">
              <w:rPr>
                <w:lang w:eastAsia="en-IN"/>
              </w:rPr>
              <w:t>.</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Audit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In the process of management accounting, an audit is not considered as a mandatory process to be conducted by the management accountants of the firm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An audit is considered to be mandatory and fundamental in the case of financial management for the exte</w:t>
            </w:r>
            <w:r w:rsidR="002508CF">
              <w:rPr>
                <w:lang w:eastAsia="en-IN"/>
              </w:rPr>
              <w:t>rnal purpose of the company by the</w:t>
            </w:r>
            <w:r w:rsidRPr="00382B5D">
              <w:rPr>
                <w:lang w:eastAsia="en-IN"/>
              </w:rPr>
              <w:t xml:space="preserve"> Chartered accountants</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 xml:space="preserve">Precision versus </w:t>
            </w:r>
            <w:r w:rsidRPr="007F7182">
              <w:rPr>
                <w:b/>
                <w:lang w:eastAsia="en-IN"/>
              </w:rPr>
              <w:lastRenderedPageBreak/>
              <w:t>timeliness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lastRenderedPageBreak/>
              <w:t xml:space="preserve">The process of management accounting mainly emphasises </w:t>
            </w:r>
            <w:r w:rsidRPr="00382B5D">
              <w:rPr>
                <w:lang w:eastAsia="en-IN"/>
              </w:rPr>
              <w:lastRenderedPageBreak/>
              <w:t>towards timeliness within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lastRenderedPageBreak/>
              <w:t xml:space="preserve">The process of financial accounting mainly emphasises towards </w:t>
            </w:r>
            <w:r w:rsidRPr="00382B5D">
              <w:rPr>
                <w:lang w:eastAsia="en-IN"/>
              </w:rPr>
              <w:lastRenderedPageBreak/>
              <w:t>bringing precision within the business</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lastRenderedPageBreak/>
              <w:t>Formats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In this case, the management of the company mainly decides all the information that shall be required by the company as well as using the most useful way of presenting such</w:t>
            </w:r>
            <w:r w:rsidR="006D6FF0">
              <w:rPr>
                <w:lang w:eastAsia="en-IN"/>
              </w:rPr>
              <w:t xml:space="preserve"> </w:t>
            </w:r>
            <w:sdt>
              <w:sdtPr>
                <w:rPr>
                  <w:lang w:eastAsia="en-IN"/>
                </w:rPr>
                <w:id w:val="1914424438"/>
                <w:citation/>
              </w:sdtPr>
              <w:sdtEndPr/>
              <w:sdtContent>
                <w:r w:rsidR="006D6FF0">
                  <w:rPr>
                    <w:lang w:eastAsia="en-IN"/>
                  </w:rPr>
                  <w:fldChar w:fldCharType="begin"/>
                </w:r>
                <w:r w:rsidR="006D6FF0">
                  <w:rPr>
                    <w:lang w:eastAsia="en-IN"/>
                  </w:rPr>
                  <w:instrText xml:space="preserve"> CITATION Kap19 \l 16393 </w:instrText>
                </w:r>
                <w:r w:rsidR="006D6FF0">
                  <w:rPr>
                    <w:lang w:eastAsia="en-IN"/>
                  </w:rPr>
                  <w:fldChar w:fldCharType="separate"/>
                </w:r>
                <w:r w:rsidR="002B6ADC">
                  <w:rPr>
                    <w:noProof/>
                    <w:lang w:eastAsia="en-IN"/>
                  </w:rPr>
                  <w:t>(Kaplan Financials, 2019)</w:t>
                </w:r>
                <w:r w:rsidR="006D6FF0">
                  <w:rPr>
                    <w:lang w:eastAsia="en-IN"/>
                  </w:rPr>
                  <w:fldChar w:fldCharType="end"/>
                </w:r>
              </w:sdtContent>
            </w:sdt>
            <w:r w:rsidR="006D6FF0">
              <w:rPr>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6D6FF0">
            <w:pPr>
              <w:rPr>
                <w:rFonts w:cs="Times New Roman"/>
                <w:lang w:eastAsia="en-IN"/>
              </w:rPr>
            </w:pPr>
            <w:r w:rsidRPr="00382B5D">
              <w:rPr>
                <w:lang w:eastAsia="en-IN"/>
              </w:rPr>
              <w:t>In this case, the content and format of the financial accounts mostly intends at providing a fair and true view in regards to following the standards of accounting as well as the laws of the company</w:t>
            </w:r>
            <w:r w:rsidR="002508CF">
              <w:rPr>
                <w:lang w:eastAsia="en-IN"/>
              </w:rPr>
              <w:t>.</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Legal requirements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There are no legal requirements in this case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The limited companies are required to produce their financial accounts</w:t>
            </w:r>
          </w:p>
        </w:tc>
      </w:tr>
      <w:tr w:rsidR="00382B5D" w:rsidRPr="00382B5D" w:rsidTr="00382B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7F7182" w:rsidRDefault="00382B5D" w:rsidP="00382B5D">
            <w:pPr>
              <w:rPr>
                <w:rFonts w:cs="Times New Roman"/>
                <w:b/>
                <w:lang w:eastAsia="en-IN"/>
              </w:rPr>
            </w:pPr>
            <w:r w:rsidRPr="007F7182">
              <w:rPr>
                <w:b/>
                <w:lang w:eastAsia="en-IN"/>
              </w:rPr>
              <w:t>Nature of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Both financial as well as non-financial in 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82B5D" w:rsidRPr="00382B5D" w:rsidRDefault="00382B5D" w:rsidP="00382B5D">
            <w:pPr>
              <w:rPr>
                <w:rFonts w:cs="Times New Roman"/>
                <w:lang w:eastAsia="en-IN"/>
              </w:rPr>
            </w:pPr>
            <w:r w:rsidRPr="00382B5D">
              <w:rPr>
                <w:lang w:eastAsia="en-IN"/>
              </w:rPr>
              <w:t>Mainly financial in nature</w:t>
            </w:r>
          </w:p>
        </w:tc>
      </w:tr>
    </w:tbl>
    <w:p w:rsidR="00382B5D" w:rsidRPr="00382B5D" w:rsidRDefault="00382B5D" w:rsidP="00382B5D">
      <w:pPr>
        <w:rPr>
          <w:rFonts w:cs="Times New Roman"/>
          <w:lang w:eastAsia="en-IN"/>
        </w:rPr>
      </w:pPr>
    </w:p>
    <w:p w:rsidR="007F7182" w:rsidRDefault="007F7182">
      <w:pPr>
        <w:spacing w:line="276" w:lineRule="auto"/>
        <w:jc w:val="left"/>
        <w:rPr>
          <w:lang w:eastAsia="en-IN"/>
        </w:rPr>
      </w:pPr>
      <w:r>
        <w:rPr>
          <w:lang w:eastAsia="en-IN"/>
        </w:rPr>
        <w:br w:type="page"/>
      </w:r>
    </w:p>
    <w:p w:rsidR="00382B5D" w:rsidRPr="00382B5D" w:rsidRDefault="00382B5D" w:rsidP="007F7182">
      <w:pPr>
        <w:pStyle w:val="Heading1"/>
        <w:rPr>
          <w:rFonts w:eastAsia="Times New Roman" w:cs="Times New Roman"/>
          <w:lang w:eastAsia="en-IN"/>
        </w:rPr>
      </w:pPr>
      <w:bookmarkStart w:id="10" w:name="_Toc40097673"/>
      <w:r w:rsidRPr="00382B5D">
        <w:rPr>
          <w:rFonts w:eastAsia="Times New Roman"/>
          <w:lang w:eastAsia="en-IN"/>
        </w:rPr>
        <w:lastRenderedPageBreak/>
        <w:t>Conclusion</w:t>
      </w:r>
      <w:bookmarkEnd w:id="10"/>
    </w:p>
    <w:p w:rsidR="00E4389C" w:rsidRDefault="00382B5D" w:rsidP="00382B5D">
      <w:pPr>
        <w:rPr>
          <w:lang w:eastAsia="en-IN"/>
        </w:rPr>
      </w:pPr>
      <w:r w:rsidRPr="00382B5D">
        <w:rPr>
          <w:lang w:eastAsia="en-IN"/>
        </w:rPr>
        <w:t>Hence it can be concluded by saying that the overall report has made it clear how much management accounting is essential for the purpose of running a business in an appropriate manner. The aspects of cost accounting, as well as financial accounting, also serves to be highly important for the companies, when it comes to understanding the financial position of the business and controlling the cost produced in the company. Moreover from the above discussion, it is also understood that all the three processes are always interlinked with one another since all of them helps the management of the company to make appropriate business decisions as well as develop business strategies for the long and short term of the company.</w:t>
      </w:r>
    </w:p>
    <w:p w:rsidR="00E4389C" w:rsidRDefault="00E4389C">
      <w:pPr>
        <w:spacing w:line="276" w:lineRule="auto"/>
        <w:jc w:val="left"/>
        <w:rPr>
          <w:lang w:eastAsia="en-IN"/>
        </w:rPr>
      </w:pPr>
      <w:r>
        <w:rPr>
          <w:lang w:eastAsia="en-IN"/>
        </w:rPr>
        <w:br w:type="page"/>
      </w:r>
    </w:p>
    <w:bookmarkStart w:id="11" w:name="_Toc40097674" w:displacedByCustomXml="next"/>
    <w:sdt>
      <w:sdtPr>
        <w:rPr>
          <w:rFonts w:eastAsiaTheme="minorHAnsi" w:cstheme="minorBidi"/>
          <w:b w:val="0"/>
          <w:bCs w:val="0"/>
          <w:color w:val="auto"/>
          <w:sz w:val="24"/>
          <w:szCs w:val="22"/>
        </w:rPr>
        <w:id w:val="414368654"/>
        <w:docPartObj>
          <w:docPartGallery w:val="Bibliographies"/>
          <w:docPartUnique/>
        </w:docPartObj>
      </w:sdtPr>
      <w:sdtEndPr/>
      <w:sdtContent>
        <w:p w:rsidR="00E4389C" w:rsidRPr="002B6ADC" w:rsidRDefault="00E4389C" w:rsidP="002B6ADC">
          <w:pPr>
            <w:pStyle w:val="Heading1"/>
          </w:pPr>
          <w:r w:rsidRPr="002B6ADC">
            <w:t>References</w:t>
          </w:r>
          <w:bookmarkEnd w:id="11"/>
        </w:p>
        <w:sdt>
          <w:sdtPr>
            <w:id w:val="111145805"/>
            <w:bibliography/>
          </w:sdtPr>
          <w:sdtEndPr/>
          <w:sdtContent>
            <w:p w:rsidR="002B6ADC" w:rsidRPr="002B6ADC" w:rsidRDefault="00E4389C" w:rsidP="002B6ADC">
              <w:pPr>
                <w:pStyle w:val="Bibliography"/>
                <w:jc w:val="left"/>
                <w:rPr>
                  <w:noProof/>
                </w:rPr>
              </w:pPr>
              <w:r w:rsidRPr="002B6ADC">
                <w:fldChar w:fldCharType="begin"/>
              </w:r>
              <w:r w:rsidRPr="002B6ADC">
                <w:instrText xml:space="preserve"> BIBLIOGRAPHY </w:instrText>
              </w:r>
              <w:r w:rsidRPr="002B6ADC">
                <w:fldChar w:fldCharType="separate"/>
              </w:r>
              <w:r w:rsidR="002B6ADC" w:rsidRPr="002B6ADC">
                <w:rPr>
                  <w:noProof/>
                </w:rPr>
                <w:t xml:space="preserve">Bradshaw, M.T., Christensen, T.E., Gee, K.H. &amp; Whipple, B.C., 2018. Analysts’ GAAP earnings forecasts and their implications for accounting research. </w:t>
              </w:r>
              <w:r w:rsidR="002B6ADC" w:rsidRPr="002B6ADC">
                <w:rPr>
                  <w:i/>
                  <w:iCs/>
                  <w:noProof/>
                </w:rPr>
                <w:t>Journal of Accounting and Economics</w:t>
              </w:r>
              <w:r w:rsidR="002B6ADC" w:rsidRPr="002B6ADC">
                <w:rPr>
                  <w:noProof/>
                </w:rPr>
                <w:t>, 66(1), pp.46-66.</w:t>
              </w:r>
            </w:p>
            <w:p w:rsidR="002B6ADC" w:rsidRPr="002B6ADC" w:rsidRDefault="002B6ADC" w:rsidP="002B6ADC">
              <w:pPr>
                <w:pStyle w:val="Bibliography"/>
                <w:jc w:val="left"/>
                <w:rPr>
                  <w:noProof/>
                </w:rPr>
              </w:pPr>
              <w:r w:rsidRPr="002B6ADC">
                <w:rPr>
                  <w:noProof/>
                </w:rPr>
                <w:t xml:space="preserve">Bragg, S., 2020. </w:t>
              </w:r>
              <w:r w:rsidRPr="002B6ADC">
                <w:rPr>
                  <w:i/>
                  <w:iCs/>
                  <w:noProof/>
                </w:rPr>
                <w:t>The difference between capital expenditures and revenue expenditures</w:t>
              </w:r>
              <w:r w:rsidRPr="002B6ADC">
                <w:rPr>
                  <w:noProof/>
                </w:rPr>
                <w:t xml:space="preserve">. [Online] Available at: </w:t>
              </w:r>
              <w:hyperlink r:id="rId8" w:history="1">
                <w:r w:rsidRPr="002B6ADC">
                  <w:rPr>
                    <w:rStyle w:val="Hyperlink"/>
                    <w:noProof/>
                    <w:color w:val="auto"/>
                    <w:u w:val="none"/>
                  </w:rPr>
                  <w:t>https://www.accountingtools.com/articles/the-difference-between-capital-expenditures-and-revenue-expe.html</w:t>
                </w:r>
              </w:hyperlink>
              <w:r w:rsidRPr="002B6ADC">
                <w:rPr>
                  <w:noProof/>
                </w:rPr>
                <w:t xml:space="preserve"> [Accessed 2020].</w:t>
              </w:r>
            </w:p>
            <w:p w:rsidR="002B6ADC" w:rsidRPr="002B6ADC" w:rsidRDefault="002B6ADC" w:rsidP="002B6ADC">
              <w:pPr>
                <w:pStyle w:val="Bibliography"/>
                <w:jc w:val="left"/>
                <w:rPr>
                  <w:noProof/>
                </w:rPr>
              </w:pPr>
              <w:r w:rsidRPr="002B6ADC">
                <w:rPr>
                  <w:noProof/>
                </w:rPr>
                <w:t xml:space="preserve">Cannon, J.N. &amp; Thornock, T.A., 2019. How do managers react to a Peer’s situation? The influence of environmental similarity on budgetary reporting. </w:t>
              </w:r>
              <w:r w:rsidRPr="002B6ADC">
                <w:rPr>
                  <w:i/>
                  <w:iCs/>
                  <w:noProof/>
                </w:rPr>
                <w:t>Management Accounting Research</w:t>
              </w:r>
              <w:r w:rsidRPr="002B6ADC">
                <w:rPr>
                  <w:noProof/>
                </w:rPr>
                <w:t>, 44, pp.12-25.</w:t>
              </w:r>
            </w:p>
            <w:p w:rsidR="002B6ADC" w:rsidRPr="002B6ADC" w:rsidRDefault="002B6ADC" w:rsidP="002B6ADC">
              <w:pPr>
                <w:pStyle w:val="Bibliography"/>
                <w:jc w:val="left"/>
                <w:rPr>
                  <w:noProof/>
                </w:rPr>
              </w:pPr>
              <w:r w:rsidRPr="002B6ADC">
                <w:rPr>
                  <w:noProof/>
                </w:rPr>
                <w:t xml:space="preserve">Henri, J.F., Boiral, O. &amp; Roy, M.J., 2016. Strategic cost management and performance: The case of environmental costs. </w:t>
              </w:r>
              <w:r w:rsidRPr="002B6ADC">
                <w:rPr>
                  <w:i/>
                  <w:iCs/>
                  <w:noProof/>
                </w:rPr>
                <w:t>The British Accounting Review</w:t>
              </w:r>
              <w:r w:rsidRPr="002B6ADC">
                <w:rPr>
                  <w:noProof/>
                </w:rPr>
                <w:t>, 48(2), pp.269-82.</w:t>
              </w:r>
            </w:p>
            <w:p w:rsidR="002B6ADC" w:rsidRPr="002B6ADC" w:rsidRDefault="002B6ADC" w:rsidP="002B6ADC">
              <w:pPr>
                <w:pStyle w:val="Bibliography"/>
                <w:jc w:val="left"/>
                <w:rPr>
                  <w:noProof/>
                </w:rPr>
              </w:pPr>
              <w:r w:rsidRPr="002B6ADC">
                <w:rPr>
                  <w:noProof/>
                </w:rPr>
                <w:t xml:space="preserve">Kaplan Financials, 2019. </w:t>
              </w:r>
              <w:r w:rsidRPr="002B6ADC">
                <w:rPr>
                  <w:i/>
                  <w:iCs/>
                  <w:noProof/>
                </w:rPr>
                <w:t>Management Accounting</w:t>
              </w:r>
              <w:r w:rsidRPr="002B6ADC">
                <w:rPr>
                  <w:noProof/>
                </w:rPr>
                <w:t xml:space="preserve">. [Online] Available at: </w:t>
              </w:r>
              <w:hyperlink r:id="rId9" w:history="1">
                <w:r w:rsidRPr="002B6ADC">
                  <w:rPr>
                    <w:rStyle w:val="Hyperlink"/>
                    <w:noProof/>
                    <w:color w:val="auto"/>
                    <w:u w:val="none"/>
                  </w:rPr>
                  <w:t>https://kfknowledgebank.kaplan.co.uk/management-accounting</w:t>
                </w:r>
              </w:hyperlink>
              <w:r w:rsidRPr="002B6ADC">
                <w:rPr>
                  <w:noProof/>
                </w:rPr>
                <w:t xml:space="preserve"> [Accessed 2020].</w:t>
              </w:r>
            </w:p>
            <w:p w:rsidR="002B6ADC" w:rsidRPr="002B6ADC" w:rsidRDefault="002B6ADC" w:rsidP="002B6ADC">
              <w:pPr>
                <w:pStyle w:val="Bibliography"/>
                <w:jc w:val="left"/>
                <w:rPr>
                  <w:noProof/>
                </w:rPr>
              </w:pPr>
              <w:r w:rsidRPr="002B6ADC">
                <w:rPr>
                  <w:noProof/>
                </w:rPr>
                <w:t xml:space="preserve">Kaplan, R.S., 2016. </w:t>
              </w:r>
              <w:r w:rsidRPr="002B6ADC">
                <w:rPr>
                  <w:i/>
                  <w:iCs/>
                  <w:noProof/>
                </w:rPr>
                <w:t>The demise of cost and profit centers</w:t>
              </w:r>
              <w:r w:rsidRPr="002B6ADC">
                <w:rPr>
                  <w:noProof/>
                </w:rPr>
                <w:t>. Division of Research, Harvard Business School.</w:t>
              </w:r>
            </w:p>
            <w:p w:rsidR="002B6ADC" w:rsidRPr="002B6ADC" w:rsidRDefault="002B6ADC" w:rsidP="002B6ADC">
              <w:pPr>
                <w:pStyle w:val="Bibliography"/>
                <w:jc w:val="left"/>
                <w:rPr>
                  <w:noProof/>
                </w:rPr>
              </w:pPr>
              <w:r w:rsidRPr="002B6ADC">
                <w:rPr>
                  <w:noProof/>
                </w:rPr>
                <w:t xml:space="preserve">Muda, I. &amp; Naibaho, R., 2018. Variables influencing allocation of capital expenditure. </w:t>
              </w:r>
              <w:r w:rsidRPr="002B6ADC">
                <w:rPr>
                  <w:i/>
                  <w:iCs/>
                  <w:noProof/>
                </w:rPr>
                <w:t>In IOP Conference Series: Earth and Environmental Science</w:t>
              </w:r>
              <w:r w:rsidRPr="002B6ADC">
                <w:rPr>
                  <w:noProof/>
                </w:rPr>
                <w:t>, 126(1), p.012066.</w:t>
              </w:r>
            </w:p>
            <w:p w:rsidR="002B6ADC" w:rsidRPr="002B6ADC" w:rsidRDefault="002B6ADC" w:rsidP="002B6ADC">
              <w:pPr>
                <w:pStyle w:val="Bibliography"/>
                <w:jc w:val="left"/>
                <w:rPr>
                  <w:noProof/>
                </w:rPr>
              </w:pPr>
              <w:r w:rsidRPr="002B6ADC">
                <w:rPr>
                  <w:noProof/>
                </w:rPr>
                <w:t xml:space="preserve">Oboh, C.S. &amp; Ajibolade, S.O., 2017. Strategic management accounting and decision making: A survey of the Nigerian Banks. </w:t>
              </w:r>
              <w:r w:rsidRPr="002B6ADC">
                <w:rPr>
                  <w:i/>
                  <w:iCs/>
                  <w:noProof/>
                </w:rPr>
                <w:t>Future Business Journal</w:t>
              </w:r>
              <w:r w:rsidRPr="002B6ADC">
                <w:rPr>
                  <w:noProof/>
                </w:rPr>
                <w:t>, 3(2), pp.119-37.</w:t>
              </w:r>
            </w:p>
            <w:p w:rsidR="002B6ADC" w:rsidRPr="002B6ADC" w:rsidRDefault="002B6ADC" w:rsidP="002B6ADC">
              <w:pPr>
                <w:pStyle w:val="Bibliography"/>
                <w:jc w:val="left"/>
                <w:rPr>
                  <w:noProof/>
                </w:rPr>
              </w:pPr>
              <w:r w:rsidRPr="002B6ADC">
                <w:rPr>
                  <w:noProof/>
                </w:rPr>
                <w:t xml:space="preserve">Pant, S., 2018. </w:t>
              </w:r>
              <w:r w:rsidRPr="002B6ADC">
                <w:rPr>
                  <w:i/>
                  <w:iCs/>
                  <w:noProof/>
                </w:rPr>
                <w:t>7 Roles of Management Accountant</w:t>
              </w:r>
              <w:r w:rsidRPr="002B6ADC">
                <w:rPr>
                  <w:noProof/>
                </w:rPr>
                <w:t xml:space="preserve">. [Online] Available at: </w:t>
              </w:r>
              <w:hyperlink r:id="rId10" w:history="1">
                <w:r w:rsidRPr="002B6ADC">
                  <w:rPr>
                    <w:rStyle w:val="Hyperlink"/>
                    <w:noProof/>
                    <w:color w:val="auto"/>
                    <w:u w:val="none"/>
                  </w:rPr>
                  <w:t>http://www.yourarticlelibrary.com/accounting/management-accountant/7-roles-of-management-accountant/65109</w:t>
                </w:r>
              </w:hyperlink>
              <w:r w:rsidRPr="002B6ADC">
                <w:rPr>
                  <w:noProof/>
                </w:rPr>
                <w:t xml:space="preserve"> [Accessed 2020].</w:t>
              </w:r>
            </w:p>
            <w:p w:rsidR="002B6ADC" w:rsidRPr="002B6ADC" w:rsidRDefault="002B6ADC" w:rsidP="002B6ADC">
              <w:pPr>
                <w:pStyle w:val="Bibliography"/>
                <w:jc w:val="left"/>
                <w:rPr>
                  <w:noProof/>
                </w:rPr>
              </w:pPr>
              <w:r w:rsidRPr="002B6ADC">
                <w:rPr>
                  <w:noProof/>
                </w:rPr>
                <w:t xml:space="preserve">readyratios, 2019. </w:t>
              </w:r>
              <w:r w:rsidRPr="002B6ADC">
                <w:rPr>
                  <w:i/>
                  <w:iCs/>
                  <w:noProof/>
                </w:rPr>
                <w:t>Profit Center</w:t>
              </w:r>
              <w:r w:rsidRPr="002B6ADC">
                <w:rPr>
                  <w:noProof/>
                </w:rPr>
                <w:t xml:space="preserve">. [Online] Available at: </w:t>
              </w:r>
              <w:hyperlink r:id="rId11" w:history="1">
                <w:r w:rsidRPr="002B6ADC">
                  <w:rPr>
                    <w:rStyle w:val="Hyperlink"/>
                    <w:noProof/>
                    <w:color w:val="auto"/>
                    <w:u w:val="none"/>
                  </w:rPr>
                  <w:t>https://www.readyratios.com/reference/accounting/profit_center.html</w:t>
                </w:r>
              </w:hyperlink>
              <w:r w:rsidRPr="002B6ADC">
                <w:rPr>
                  <w:noProof/>
                </w:rPr>
                <w:t xml:space="preserve"> [Accessed 2020].</w:t>
              </w:r>
            </w:p>
            <w:p w:rsidR="002B6ADC" w:rsidRPr="002B6ADC" w:rsidRDefault="002B6ADC" w:rsidP="002B6ADC">
              <w:pPr>
                <w:pStyle w:val="Bibliography"/>
                <w:jc w:val="left"/>
                <w:rPr>
                  <w:noProof/>
                </w:rPr>
              </w:pPr>
              <w:r w:rsidRPr="002B6ADC">
                <w:rPr>
                  <w:noProof/>
                </w:rPr>
                <w:t xml:space="preserve">theintactone, 2018. </w:t>
              </w:r>
              <w:r w:rsidRPr="002B6ADC">
                <w:rPr>
                  <w:i/>
                  <w:iCs/>
                  <w:noProof/>
                </w:rPr>
                <w:t>Management Accounting Nature and Scope</w:t>
              </w:r>
              <w:r w:rsidRPr="002B6ADC">
                <w:rPr>
                  <w:noProof/>
                </w:rPr>
                <w:t xml:space="preserve">. [Online] Available at: </w:t>
              </w:r>
              <w:hyperlink r:id="rId12" w:history="1">
                <w:r w:rsidRPr="002B6ADC">
                  <w:rPr>
                    <w:rStyle w:val="Hyperlink"/>
                    <w:noProof/>
                    <w:color w:val="auto"/>
                    <w:u w:val="none"/>
                  </w:rPr>
                  <w:t>https://theintactone.com/2019/06/04/ma-u1-topic-1-management-accounting-nature-and-scope/</w:t>
                </w:r>
              </w:hyperlink>
              <w:r w:rsidRPr="002B6ADC">
                <w:rPr>
                  <w:noProof/>
                </w:rPr>
                <w:t xml:space="preserve"> [Accessed 2020].</w:t>
              </w:r>
            </w:p>
            <w:p w:rsidR="00E4389C" w:rsidRDefault="00E4389C" w:rsidP="002B6ADC">
              <w:pPr>
                <w:jc w:val="left"/>
              </w:pPr>
              <w:r w:rsidRPr="002B6ADC">
                <w:rPr>
                  <w:b/>
                  <w:bCs/>
                  <w:noProof/>
                </w:rPr>
                <w:lastRenderedPageBreak/>
                <w:fldChar w:fldCharType="end"/>
              </w:r>
            </w:p>
          </w:sdtContent>
        </w:sdt>
      </w:sdtContent>
    </w:sdt>
    <w:p w:rsidR="00382B5D" w:rsidRPr="00382B5D" w:rsidRDefault="00382B5D" w:rsidP="00E4389C">
      <w:pPr>
        <w:rPr>
          <w:lang w:eastAsia="en-IN"/>
        </w:rPr>
      </w:pPr>
    </w:p>
    <w:p w:rsidR="00780C63" w:rsidRPr="00780C63" w:rsidRDefault="00780C63" w:rsidP="00382B5D"/>
    <w:sectPr w:rsidR="00780C63" w:rsidRPr="00780C63" w:rsidSect="00F67469">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348B" w:rsidRDefault="00A6348B" w:rsidP="00F67469">
      <w:pPr>
        <w:spacing w:after="0" w:line="240" w:lineRule="auto"/>
      </w:pPr>
      <w:r>
        <w:separator/>
      </w:r>
    </w:p>
  </w:endnote>
  <w:endnote w:type="continuationSeparator" w:id="0">
    <w:p w:rsidR="00A6348B" w:rsidRDefault="00A6348B" w:rsidP="00F67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8611306"/>
      <w:docPartObj>
        <w:docPartGallery w:val="Page Numbers (Bottom of Page)"/>
        <w:docPartUnique/>
      </w:docPartObj>
    </w:sdtPr>
    <w:sdtEndPr>
      <w:rPr>
        <w:noProof/>
      </w:rPr>
    </w:sdtEndPr>
    <w:sdtContent>
      <w:p w:rsidR="00F67469" w:rsidRDefault="00F6746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F67469" w:rsidRDefault="00F67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348B" w:rsidRDefault="00A6348B" w:rsidP="00F67469">
      <w:pPr>
        <w:spacing w:after="0" w:line="240" w:lineRule="auto"/>
      </w:pPr>
      <w:r>
        <w:separator/>
      </w:r>
    </w:p>
  </w:footnote>
  <w:footnote w:type="continuationSeparator" w:id="0">
    <w:p w:rsidR="00A6348B" w:rsidRDefault="00A6348B" w:rsidP="00F67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33204"/>
    <w:multiLevelType w:val="hybridMultilevel"/>
    <w:tmpl w:val="4DBEC6C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CD44D29"/>
    <w:multiLevelType w:val="multilevel"/>
    <w:tmpl w:val="BF025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B60A2"/>
    <w:multiLevelType w:val="hybridMultilevel"/>
    <w:tmpl w:val="FB1CEC36"/>
    <w:lvl w:ilvl="0" w:tplc="7EE81352">
      <w:start w:val="2"/>
      <w:numFmt w:val="lowerLetter"/>
      <w:lvlText w:val="%1."/>
      <w:lvlJc w:val="left"/>
      <w:pPr>
        <w:tabs>
          <w:tab w:val="num" w:pos="720"/>
        </w:tabs>
        <w:ind w:left="720" w:hanging="360"/>
      </w:pPr>
    </w:lvl>
    <w:lvl w:ilvl="1" w:tplc="A59CFD92" w:tentative="1">
      <w:start w:val="1"/>
      <w:numFmt w:val="decimal"/>
      <w:lvlText w:val="%2."/>
      <w:lvlJc w:val="left"/>
      <w:pPr>
        <w:tabs>
          <w:tab w:val="num" w:pos="1440"/>
        </w:tabs>
        <w:ind w:left="1440" w:hanging="360"/>
      </w:pPr>
    </w:lvl>
    <w:lvl w:ilvl="2" w:tplc="8A08E754" w:tentative="1">
      <w:start w:val="1"/>
      <w:numFmt w:val="decimal"/>
      <w:lvlText w:val="%3."/>
      <w:lvlJc w:val="left"/>
      <w:pPr>
        <w:tabs>
          <w:tab w:val="num" w:pos="2160"/>
        </w:tabs>
        <w:ind w:left="2160" w:hanging="360"/>
      </w:pPr>
    </w:lvl>
    <w:lvl w:ilvl="3" w:tplc="31E0CFFE" w:tentative="1">
      <w:start w:val="1"/>
      <w:numFmt w:val="decimal"/>
      <w:lvlText w:val="%4."/>
      <w:lvlJc w:val="left"/>
      <w:pPr>
        <w:tabs>
          <w:tab w:val="num" w:pos="2880"/>
        </w:tabs>
        <w:ind w:left="2880" w:hanging="360"/>
      </w:pPr>
    </w:lvl>
    <w:lvl w:ilvl="4" w:tplc="0360CCD4" w:tentative="1">
      <w:start w:val="1"/>
      <w:numFmt w:val="decimal"/>
      <w:lvlText w:val="%5."/>
      <w:lvlJc w:val="left"/>
      <w:pPr>
        <w:tabs>
          <w:tab w:val="num" w:pos="3600"/>
        </w:tabs>
        <w:ind w:left="3600" w:hanging="360"/>
      </w:pPr>
    </w:lvl>
    <w:lvl w:ilvl="5" w:tplc="6C14B2A4" w:tentative="1">
      <w:start w:val="1"/>
      <w:numFmt w:val="decimal"/>
      <w:lvlText w:val="%6."/>
      <w:lvlJc w:val="left"/>
      <w:pPr>
        <w:tabs>
          <w:tab w:val="num" w:pos="4320"/>
        </w:tabs>
        <w:ind w:left="4320" w:hanging="360"/>
      </w:pPr>
    </w:lvl>
    <w:lvl w:ilvl="6" w:tplc="B9823136" w:tentative="1">
      <w:start w:val="1"/>
      <w:numFmt w:val="decimal"/>
      <w:lvlText w:val="%7."/>
      <w:lvlJc w:val="left"/>
      <w:pPr>
        <w:tabs>
          <w:tab w:val="num" w:pos="5040"/>
        </w:tabs>
        <w:ind w:left="5040" w:hanging="360"/>
      </w:pPr>
    </w:lvl>
    <w:lvl w:ilvl="7" w:tplc="52E22F76" w:tentative="1">
      <w:start w:val="1"/>
      <w:numFmt w:val="decimal"/>
      <w:lvlText w:val="%8."/>
      <w:lvlJc w:val="left"/>
      <w:pPr>
        <w:tabs>
          <w:tab w:val="num" w:pos="5760"/>
        </w:tabs>
        <w:ind w:left="5760" w:hanging="360"/>
      </w:pPr>
    </w:lvl>
    <w:lvl w:ilvl="8" w:tplc="4CB4055E" w:tentative="1">
      <w:start w:val="1"/>
      <w:numFmt w:val="decimal"/>
      <w:lvlText w:val="%9."/>
      <w:lvlJc w:val="left"/>
      <w:pPr>
        <w:tabs>
          <w:tab w:val="num" w:pos="6480"/>
        </w:tabs>
        <w:ind w:left="6480" w:hanging="360"/>
      </w:pPr>
    </w:lvl>
  </w:abstractNum>
  <w:abstractNum w:abstractNumId="3" w15:restartNumberingAfterBreak="0">
    <w:nsid w:val="4A514151"/>
    <w:multiLevelType w:val="multilevel"/>
    <w:tmpl w:val="01B85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0C2A54"/>
    <w:multiLevelType w:val="hybridMultilevel"/>
    <w:tmpl w:val="3446CD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FA34D33"/>
    <w:multiLevelType w:val="hybridMultilevel"/>
    <w:tmpl w:val="CF0CA2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C1D34E9"/>
    <w:multiLevelType w:val="multilevel"/>
    <w:tmpl w:val="F7BC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lowerLetter"/>
        <w:lvlText w:val="%1."/>
        <w:lvlJc w:val="left"/>
      </w:lvl>
    </w:lvlOverride>
  </w:num>
  <w:num w:numId="2">
    <w:abstractNumId w:val="2"/>
  </w:num>
  <w:num w:numId="3">
    <w:abstractNumId w:val="0"/>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69CB"/>
    <w:rsid w:val="00096BFB"/>
    <w:rsid w:val="002508CF"/>
    <w:rsid w:val="002B6ADC"/>
    <w:rsid w:val="002F3B4B"/>
    <w:rsid w:val="00357A70"/>
    <w:rsid w:val="00364E80"/>
    <w:rsid w:val="00382B5D"/>
    <w:rsid w:val="00432E03"/>
    <w:rsid w:val="004D09CA"/>
    <w:rsid w:val="00587B7B"/>
    <w:rsid w:val="006269CB"/>
    <w:rsid w:val="006D6FF0"/>
    <w:rsid w:val="00764558"/>
    <w:rsid w:val="00780C63"/>
    <w:rsid w:val="007E0818"/>
    <w:rsid w:val="007F7182"/>
    <w:rsid w:val="008F368A"/>
    <w:rsid w:val="00A6348B"/>
    <w:rsid w:val="00B567B9"/>
    <w:rsid w:val="00D9540B"/>
    <w:rsid w:val="00E4389C"/>
    <w:rsid w:val="00E73305"/>
    <w:rsid w:val="00EB4F30"/>
    <w:rsid w:val="00F67469"/>
    <w:rsid w:val="00F72F29"/>
    <w:rsid w:val="00FA4D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ABB0E"/>
  <w15:docId w15:val="{B72D76A9-CA27-6441-805E-FFC0B3D93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C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0C6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C63"/>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C63"/>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0C63"/>
    <w:rPr>
      <w:rFonts w:ascii="Times New Roman" w:eastAsiaTheme="majorEastAsia" w:hAnsi="Times New Roman" w:cstheme="majorBidi"/>
      <w:b/>
      <w:bCs/>
      <w:color w:val="4F81BD" w:themeColor="accent1"/>
      <w:sz w:val="26"/>
      <w:szCs w:val="26"/>
    </w:rPr>
  </w:style>
  <w:style w:type="paragraph" w:styleId="TOCHeading">
    <w:name w:val="TOC Heading"/>
    <w:basedOn w:val="Heading1"/>
    <w:next w:val="Normal"/>
    <w:uiPriority w:val="39"/>
    <w:semiHidden/>
    <w:unhideWhenUsed/>
    <w:qFormat/>
    <w:rsid w:val="00382B5D"/>
    <w:pPr>
      <w:spacing w:line="276" w:lineRule="auto"/>
      <w:jc w:val="left"/>
      <w:outlineLvl w:val="9"/>
    </w:pPr>
    <w:rPr>
      <w:rFonts w:asciiTheme="majorHAnsi" w:hAnsiTheme="majorHAnsi"/>
      <w:lang w:val="en-US" w:eastAsia="ja-JP"/>
    </w:rPr>
  </w:style>
  <w:style w:type="paragraph" w:styleId="BalloonText">
    <w:name w:val="Balloon Text"/>
    <w:basedOn w:val="Normal"/>
    <w:link w:val="BalloonTextChar"/>
    <w:uiPriority w:val="99"/>
    <w:semiHidden/>
    <w:unhideWhenUsed/>
    <w:rsid w:val="00382B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B5D"/>
    <w:rPr>
      <w:rFonts w:ascii="Tahoma" w:hAnsi="Tahoma" w:cs="Tahoma"/>
      <w:sz w:val="16"/>
      <w:szCs w:val="16"/>
    </w:rPr>
  </w:style>
  <w:style w:type="paragraph" w:styleId="NormalWeb">
    <w:name w:val="Normal (Web)"/>
    <w:basedOn w:val="Normal"/>
    <w:uiPriority w:val="99"/>
    <w:unhideWhenUsed/>
    <w:rsid w:val="00382B5D"/>
    <w:pPr>
      <w:spacing w:before="100" w:beforeAutospacing="1" w:after="100" w:afterAutospacing="1" w:line="240" w:lineRule="auto"/>
      <w:jc w:val="left"/>
    </w:pPr>
    <w:rPr>
      <w:rFonts w:eastAsia="Times New Roman" w:cs="Times New Roman"/>
      <w:szCs w:val="24"/>
      <w:lang w:eastAsia="en-IN"/>
    </w:rPr>
  </w:style>
  <w:style w:type="paragraph" w:styleId="Bibliography">
    <w:name w:val="Bibliography"/>
    <w:basedOn w:val="Normal"/>
    <w:next w:val="Normal"/>
    <w:uiPriority w:val="37"/>
    <w:unhideWhenUsed/>
    <w:rsid w:val="00E4389C"/>
  </w:style>
  <w:style w:type="character" w:styleId="Hyperlink">
    <w:name w:val="Hyperlink"/>
    <w:basedOn w:val="DefaultParagraphFont"/>
    <w:uiPriority w:val="99"/>
    <w:unhideWhenUsed/>
    <w:rsid w:val="00E4389C"/>
    <w:rPr>
      <w:color w:val="0000FF"/>
      <w:u w:val="single"/>
    </w:rPr>
  </w:style>
  <w:style w:type="paragraph" w:styleId="TOC1">
    <w:name w:val="toc 1"/>
    <w:basedOn w:val="Normal"/>
    <w:next w:val="Normal"/>
    <w:autoRedefine/>
    <w:uiPriority w:val="39"/>
    <w:unhideWhenUsed/>
    <w:rsid w:val="00EB4F30"/>
    <w:pPr>
      <w:spacing w:after="100"/>
    </w:pPr>
  </w:style>
  <w:style w:type="paragraph" w:styleId="TOC2">
    <w:name w:val="toc 2"/>
    <w:basedOn w:val="Normal"/>
    <w:next w:val="Normal"/>
    <w:autoRedefine/>
    <w:uiPriority w:val="39"/>
    <w:unhideWhenUsed/>
    <w:rsid w:val="00EB4F30"/>
    <w:pPr>
      <w:spacing w:after="100"/>
      <w:ind w:left="240"/>
    </w:pPr>
  </w:style>
  <w:style w:type="paragraph" w:styleId="ListParagraph">
    <w:name w:val="List Paragraph"/>
    <w:basedOn w:val="Normal"/>
    <w:uiPriority w:val="34"/>
    <w:qFormat/>
    <w:rsid w:val="00D9540B"/>
    <w:pPr>
      <w:ind w:left="720"/>
      <w:contextualSpacing/>
    </w:pPr>
  </w:style>
  <w:style w:type="paragraph" w:styleId="Header">
    <w:name w:val="header"/>
    <w:basedOn w:val="Normal"/>
    <w:link w:val="HeaderChar"/>
    <w:uiPriority w:val="99"/>
    <w:unhideWhenUsed/>
    <w:rsid w:val="00F67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469"/>
    <w:rPr>
      <w:rFonts w:ascii="Times New Roman" w:hAnsi="Times New Roman"/>
      <w:sz w:val="24"/>
    </w:rPr>
  </w:style>
  <w:style w:type="paragraph" w:styleId="Footer">
    <w:name w:val="footer"/>
    <w:basedOn w:val="Normal"/>
    <w:link w:val="FooterChar"/>
    <w:uiPriority w:val="99"/>
    <w:unhideWhenUsed/>
    <w:rsid w:val="00F67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46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832177">
      <w:bodyDiv w:val="1"/>
      <w:marLeft w:val="0"/>
      <w:marRight w:val="0"/>
      <w:marTop w:val="0"/>
      <w:marBottom w:val="0"/>
      <w:divBdr>
        <w:top w:val="none" w:sz="0" w:space="0" w:color="auto"/>
        <w:left w:val="none" w:sz="0" w:space="0" w:color="auto"/>
        <w:bottom w:val="none" w:sz="0" w:space="0" w:color="auto"/>
        <w:right w:val="none" w:sz="0" w:space="0" w:color="auto"/>
      </w:divBdr>
    </w:div>
    <w:div w:id="154497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the-difference-between-capital-expenditures-and-revenue-expe.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intactone.com/2019/06/04/ma-u1-topic-1-management-accounting-nature-and-scop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adyratios.com/reference/accounting/profit_center.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yourarticlelibrary.com/accounting/management-accountant/7-roles-of-management-accountant/65109" TargetMode="External"/><Relationship Id="rId4" Type="http://schemas.openxmlformats.org/officeDocument/2006/relationships/settings" Target="settings.xml"/><Relationship Id="rId9" Type="http://schemas.openxmlformats.org/officeDocument/2006/relationships/hyperlink" Target="https://kfknowledgebank.kaplan.co.uk/management-account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Mud18</b:Tag>
    <b:SourceType>JournalArticle</b:SourceType>
    <b:Guid>{0E4EDEC5-8FF2-4E42-97FC-3CB98DDC8432}</b:Guid>
    <b:Title>Variables influencing allocation of capital expenditure</b:Title>
    <b:Year>2018</b:Year>
    <b:Author>
      <b:Author>
        <b:NameList>
          <b:Person>
            <b:Last>Muda</b:Last>
            <b:First>I.</b:First>
          </b:Person>
          <b:Person>
            <b:Last>Naibaho</b:Last>
            <b:First>R.</b:First>
          </b:Person>
        </b:NameList>
      </b:Author>
    </b:Author>
    <b:JournalName>In IOP Conference Series: Earth and Environmental Science</b:JournalName>
    <b:Pages>012066</b:Pages>
    <b:Volume>126</b:Volume>
    <b:Issue>1</b:Issue>
    <b:RefOrder>2</b:RefOrder>
  </b:Source>
  <b:Source>
    <b:Tag>Ste20</b:Tag>
    <b:SourceType>InternetSite</b:SourceType>
    <b:Guid>{2C107BC7-6AD3-4F9E-99A3-72AFDE91A9C3}</b:Guid>
    <b:Title>The difference between capital expenditures and revenue expenditures</b:Title>
    <b:Year>2020</b:Year>
    <b:Author>
      <b:Author>
        <b:NameList>
          <b:Person>
            <b:Last>Bragg</b:Last>
            <b:First>Steven</b:First>
          </b:Person>
        </b:NameList>
      </b:Author>
    </b:Author>
    <b:YearAccessed>2020</b:YearAccessed>
    <b:URL>https://www.accountingtools.com/articles/the-difference-between-capital-expenditures-and-revenue-expe.html</b:URL>
    <b:RefOrder>1</b:RefOrder>
  </b:Source>
  <b:Source>
    <b:Tag>Obo17</b:Tag>
    <b:SourceType>JournalArticle</b:SourceType>
    <b:Guid>{48E69750-535C-47ED-9E50-C99ED9217296}</b:Guid>
    <b:Author>
      <b:Author>
        <b:NameList>
          <b:Person>
            <b:Last>Oboh</b:Last>
            <b:First>C.S.</b:First>
          </b:Person>
          <b:Person>
            <b:Last>Ajibolade</b:Last>
            <b:First>S.O.</b:First>
          </b:Person>
        </b:NameList>
      </b:Author>
    </b:Author>
    <b:Title>Strategic management accounting and decision making: A survey of the Nigerian Banks</b:Title>
    <b:Year>2017</b:Year>
    <b:JournalName>Future Business Journal</b:JournalName>
    <b:Pages>119-137</b:Pages>
    <b:Volume>3</b:Volume>
    <b:Issue>2</b:Issue>
    <b:RefOrder>3</b:RefOrder>
  </b:Source>
  <b:Source>
    <b:Tag>Can19</b:Tag>
    <b:SourceType>JournalArticle</b:SourceType>
    <b:Guid>{F91667D1-4EB7-459A-9190-00281B88028F}</b:Guid>
    <b:Author>
      <b:Author>
        <b:NameList>
          <b:Person>
            <b:Last>Cannon</b:Last>
            <b:First>J.N.</b:First>
          </b:Person>
          <b:Person>
            <b:Last>Thornock</b:Last>
            <b:First>T.A.</b:First>
          </b:Person>
        </b:NameList>
      </b:Author>
    </b:Author>
    <b:Title> How do managers react to a Peer’s situation? The influence of environmental similarity on budgetary reporting</b:Title>
    <b:JournalName>Management Accounting Research</b:JournalName>
    <b:Year>2019</b:Year>
    <b:Pages>12-25</b:Pages>
    <b:Volume>44</b:Volume>
    <b:RefOrder>4</b:RefOrder>
  </b:Source>
  <b:Source>
    <b:Tag>the181</b:Tag>
    <b:SourceType>InternetSite</b:SourceType>
    <b:Guid>{8AA3D8EC-DAC9-45DF-B555-40D7B33E8301}</b:Guid>
    <b:Author>
      <b:Author>
        <b:Corporate>theintactone</b:Corporate>
      </b:Author>
    </b:Author>
    <b:Title>Management Accounting Nature and Scope</b:Title>
    <b:Year>2018</b:Year>
    <b:YearAccessed>2020</b:YearAccessed>
    <b:URL>https://theintactone.com/2019/06/04/ma-u1-topic-1-management-accounting-nature-and-scope/</b:URL>
    <b:RefOrder>5</b:RefOrder>
  </b:Source>
  <b:Source>
    <b:Tag>Kap19</b:Tag>
    <b:SourceType>InternetSite</b:SourceType>
    <b:Guid>{4E4F4B10-1F16-4927-B9DD-053E5871F43C}</b:Guid>
    <b:Author>
      <b:Author>
        <b:Corporate>Kaplan Financials</b:Corporate>
      </b:Author>
    </b:Author>
    <b:Title>Management Accounting</b:Title>
    <b:Year>2019</b:Year>
    <b:YearAccessed>2020</b:YearAccessed>
    <b:URL>https://kfknowledgebank.kaplan.co.uk/management-accounting</b:URL>
    <b:RefOrder>11</b:RefOrder>
  </b:Source>
  <b:Source>
    <b:Tag>Bra181</b:Tag>
    <b:SourceType>JournalArticle</b:SourceType>
    <b:Guid>{C14CC537-A029-4D37-9A9E-FC4991CB0C52}</b:Guid>
    <b:Title>Analysts’ GAAP earnings forecasts and their implications for accounting research</b:Title>
    <b:Year>2018</b:Year>
    <b:Author>
      <b:Author>
        <b:NameList>
          <b:Person>
            <b:Last>Bradshaw</b:Last>
            <b:First>M.T.</b:First>
          </b:Person>
          <b:Person>
            <b:Last>Christensen</b:Last>
            <b:First>T.E.</b:First>
          </b:Person>
          <b:Person>
            <b:Last>Gee</b:Last>
            <b:First>K.H.</b:First>
          </b:Person>
          <b:Person>
            <b:Last>Whipple</b:Last>
            <b:First>B.C.</b:First>
          </b:Person>
        </b:NameList>
      </b:Author>
    </b:Author>
    <b:JournalName>Journal of Accounting and Economics</b:JournalName>
    <b:Pages>46-66</b:Pages>
    <b:Volume>66</b:Volume>
    <b:Issue>1</b:Issue>
    <b:RefOrder>10</b:RefOrder>
  </b:Source>
  <b:Source>
    <b:Tag>Hen16</b:Tag>
    <b:SourceType>JournalArticle</b:SourceType>
    <b:Guid>{5F3E82AB-DE2F-42FC-84AC-2ADBB49F2EF1}</b:Guid>
    <b:Author>
      <b:Author>
        <b:NameList>
          <b:Person>
            <b:Last>Henri</b:Last>
            <b:First>J.F.</b:First>
          </b:Person>
          <b:Person>
            <b:Last>Boiral</b:Last>
            <b:First>O.</b:First>
          </b:Person>
          <b:Person>
            <b:Last>Roy</b:Last>
            <b:First>M.J.</b:First>
          </b:Person>
        </b:NameList>
      </b:Author>
    </b:Author>
    <b:Title>Strategic cost management and performance: The case of environmental costs</b:Title>
    <b:JournalName>The British Accounting Review</b:JournalName>
    <b:Year>2016</b:Year>
    <b:Pages>269-282</b:Pages>
    <b:Volume>48</b:Volume>
    <b:Issue>2</b:Issue>
    <b:RefOrder>6</b:RefOrder>
  </b:Source>
  <b:Source>
    <b:Tag>San181</b:Tag>
    <b:SourceType>InternetSite</b:SourceType>
    <b:Guid>{4AB43690-F30F-477A-B1AA-C27144FD5F32}</b:Guid>
    <b:Title>7 Roles of Management Accountant</b:Title>
    <b:Year>2018</b:Year>
    <b:Author>
      <b:Author>
        <b:NameList>
          <b:Person>
            <b:Last>Pant</b:Last>
            <b:First>Sangram</b:First>
          </b:Person>
        </b:NameList>
      </b:Author>
    </b:Author>
    <b:YearAccessed>2020</b:YearAccessed>
    <b:URL>http://www.yourarticlelibrary.com/accounting/management-accountant/7-roles-of-management-accountant/65109</b:URL>
    <b:RefOrder>7</b:RefOrder>
  </b:Source>
  <b:Source>
    <b:Tag>Kap16</b:Tag>
    <b:SourceType>Book</b:SourceType>
    <b:Guid>{6BD44B86-7640-426A-BE54-5F633950F35A}</b:Guid>
    <b:Author>
      <b:Author>
        <b:NameList>
          <b:Person>
            <b:Last>Kaplan</b:Last>
            <b:First>R.S.</b:First>
          </b:Person>
        </b:NameList>
      </b:Author>
    </b:Author>
    <b:Title>The demise of cost and profit centers</b:Title>
    <b:Year>2016</b:Year>
    <b:Publisher> Division of Research, Harvard Business School</b:Publisher>
    <b:RefOrder>8</b:RefOrder>
  </b:Source>
  <b:Source>
    <b:Tag>rea19</b:Tag>
    <b:SourceType>InternetSite</b:SourceType>
    <b:Guid>{D6D9048D-88A9-4046-821C-41A0430D7AAB}</b:Guid>
    <b:Title>Profit Center</b:Title>
    <b:Year>2019</b:Year>
    <b:Author>
      <b:Author>
        <b:Corporate>readyratios</b:Corporate>
      </b:Author>
    </b:Author>
    <b:YearAccessed>2020</b:YearAccessed>
    <b:URL>https://www.readyratios.com/reference/accounting/profit_center.html</b:URL>
    <b:RefOrder>9</b:RefOrder>
  </b:Source>
</b:Sources>
</file>

<file path=customXml/itemProps1.xml><?xml version="1.0" encoding="utf-8"?>
<ds:datastoreItem xmlns:ds="http://schemas.openxmlformats.org/officeDocument/2006/customXml" ds:itemID="{0E166A37-5B03-4992-BA64-A5E7DBABA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14</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dc:creator>
  <cp:keywords/>
  <dc:description/>
  <cp:lastModifiedBy>Florin-alin Cretulescu (1911820)</cp:lastModifiedBy>
  <cp:revision>23</cp:revision>
  <dcterms:created xsi:type="dcterms:W3CDTF">2020-05-10T22:46:00Z</dcterms:created>
  <dcterms:modified xsi:type="dcterms:W3CDTF">2020-05-12T09:50:00Z</dcterms:modified>
</cp:coreProperties>
</file>