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rPr>
        <w:id w:val="-1890100882"/>
        <w:docPartObj>
          <w:docPartGallery w:val="Cover Pages"/>
          <w:docPartUnique/>
        </w:docPartObj>
      </w:sdtPr>
      <w:sdtEndPr>
        <w:rPr>
          <w:rFonts w:asciiTheme="minorHAnsi" w:hAnsiTheme="minorHAnsi"/>
          <w:color w:val="1A1A1A" w:themeColor="background1" w:themeShade="1A"/>
          <w:sz w:val="26"/>
          <w:szCs w:val="26"/>
        </w:rPr>
      </w:sdtEndPr>
      <w:sdtContent>
        <w:p w14:paraId="468F376D" w14:textId="1CA0968A" w:rsidR="007A73B5" w:rsidRDefault="007A73B5">
          <w:pPr>
            <w:pStyle w:val="NoSpacing"/>
            <w:spacing w:before="1540" w:after="240"/>
            <w:jc w:val="center"/>
            <w:rPr>
              <w:color w:val="4472C4" w:themeColor="accent1"/>
            </w:rPr>
          </w:pPr>
        </w:p>
        <w:sdt>
          <w:sdtPr>
            <w:rPr>
              <w:rFonts w:cs="Arial"/>
              <w:color w:val="1A1A1A" w:themeColor="background1" w:themeShade="1A"/>
              <w:sz w:val="26"/>
              <w:szCs w:val="26"/>
            </w:rPr>
            <w:alias w:val="Title"/>
            <w:tag w:val=""/>
            <w:id w:val="1735040861"/>
            <w:placeholder>
              <w:docPart w:val="AFE0A56D0BCD4558954CBBB30F072C97"/>
            </w:placeholder>
            <w:dataBinding w:prefixMappings="xmlns:ns0='http://purl.org/dc/elements/1.1/' xmlns:ns1='http://schemas.openxmlformats.org/package/2006/metadata/core-properties' " w:xpath="/ns1:coreProperties[1]/ns0:title[1]" w:storeItemID="{6C3C8BC8-F283-45AE-878A-BAB7291924A1}"/>
            <w:text/>
          </w:sdtPr>
          <w:sdtEndPr>
            <w:rPr>
              <w:color w:val="1A1A1A" w:themeColor="background1" w:themeShade="1A"/>
            </w:rPr>
          </w:sdtEndPr>
          <w:sdtContent>
            <w:p w14:paraId="7F4E29C2" w14:textId="4180D168" w:rsidR="007A73B5" w:rsidRPr="00CF23AF" w:rsidRDefault="007A73B5">
              <w:pPr>
                <w:pStyle w:val="NoSpacing"/>
                <w:pBdr>
                  <w:top w:val="single" w:sz="6" w:space="6" w:color="4472C4" w:themeColor="accent1"/>
                  <w:bottom w:val="single" w:sz="6" w:space="6" w:color="4472C4" w:themeColor="accent1"/>
                </w:pBdr>
                <w:spacing w:after="240"/>
                <w:jc w:val="center"/>
                <w:rPr>
                  <w:rFonts w:eastAsiaTheme="majorEastAsia" w:cstheme="majorBidi"/>
                  <w:caps/>
                  <w:color w:val="1A1A1A" w:themeColor="background1" w:themeShade="1A"/>
                  <w:sz w:val="26"/>
                  <w:szCs w:val="26"/>
                </w:rPr>
              </w:pPr>
              <w:r w:rsidRPr="00CF23AF">
                <w:rPr>
                  <w:rFonts w:cs="Arial"/>
                  <w:color w:val="1A1A1A" w:themeColor="background1" w:themeShade="1A"/>
                  <w:sz w:val="26"/>
                  <w:szCs w:val="26"/>
                </w:rPr>
                <w:t>Assessment 2 – Cultural Awareness</w:t>
              </w:r>
            </w:p>
          </w:sdtContent>
        </w:sdt>
        <w:p w14:paraId="789ED5DE" w14:textId="288851B8" w:rsidR="007A73B5" w:rsidRPr="00CF23AF" w:rsidRDefault="00011788">
          <w:pPr>
            <w:pStyle w:val="NoSpacing"/>
            <w:spacing w:before="480"/>
            <w:jc w:val="center"/>
            <w:rPr>
              <w:color w:val="1A1A1A" w:themeColor="background1" w:themeShade="1A"/>
              <w:sz w:val="26"/>
              <w:szCs w:val="26"/>
            </w:rPr>
          </w:pPr>
          <w:r w:rsidRPr="00CF23AF">
            <w:rPr>
              <w:color w:val="1A1A1A" w:themeColor="background1" w:themeShade="1A"/>
              <w:sz w:val="26"/>
              <w:szCs w:val="26"/>
            </w:rPr>
            <w:t>Kadiza Alom</w:t>
          </w:r>
        </w:p>
        <w:p w14:paraId="11156DF6" w14:textId="386E8C6C" w:rsidR="00011788" w:rsidRPr="00CF23AF" w:rsidRDefault="00011788">
          <w:pPr>
            <w:pStyle w:val="NoSpacing"/>
            <w:spacing w:before="480"/>
            <w:jc w:val="center"/>
            <w:rPr>
              <w:color w:val="1A1A1A" w:themeColor="background1" w:themeShade="1A"/>
              <w:sz w:val="26"/>
              <w:szCs w:val="26"/>
            </w:rPr>
          </w:pPr>
          <w:r w:rsidRPr="00CF23AF">
            <w:rPr>
              <w:color w:val="1A1A1A" w:themeColor="background1" w:themeShade="1A"/>
              <w:sz w:val="26"/>
              <w:szCs w:val="26"/>
            </w:rPr>
            <w:t>2127731</w:t>
          </w:r>
        </w:p>
        <w:p w14:paraId="21623AE0" w14:textId="46E506B8" w:rsidR="00011788" w:rsidRPr="00CF23AF" w:rsidRDefault="00D84CDB">
          <w:pPr>
            <w:pStyle w:val="NoSpacing"/>
            <w:spacing w:before="480"/>
            <w:jc w:val="center"/>
            <w:rPr>
              <w:color w:val="1A1A1A" w:themeColor="background1" w:themeShade="1A"/>
              <w:sz w:val="26"/>
              <w:szCs w:val="26"/>
            </w:rPr>
          </w:pPr>
          <w:r w:rsidRPr="00CF23AF">
            <w:rPr>
              <w:color w:val="1A1A1A" w:themeColor="background1" w:themeShade="1A"/>
              <w:sz w:val="26"/>
              <w:szCs w:val="26"/>
            </w:rPr>
            <w:t>BMIH5003</w:t>
          </w:r>
        </w:p>
        <w:p w14:paraId="58E18E56" w14:textId="67D5FD46" w:rsidR="007A73B5" w:rsidRPr="00CF23AF" w:rsidRDefault="007A73B5">
          <w:pPr>
            <w:spacing w:line="259" w:lineRule="auto"/>
            <w:jc w:val="left"/>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br w:type="page"/>
          </w:r>
        </w:p>
      </w:sdtContent>
    </w:sdt>
    <w:p w14:paraId="1F9B5EA9" w14:textId="0EE74227" w:rsidR="005E6C39" w:rsidRPr="00CF23AF" w:rsidRDefault="005E6C39" w:rsidP="008242A5">
      <w:pPr>
        <w:jc w:val="cente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lastRenderedPageBreak/>
        <w:t>ABSTRACT</w:t>
      </w:r>
    </w:p>
    <w:p w14:paraId="2B4C6D17" w14:textId="3996A484"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 xml:space="preserve">This is an intercultural competence report developed for the general manager, and the selected country is Italy. The GLOBE framework will be utilized to </w:t>
      </w:r>
      <w:proofErr w:type="spellStart"/>
      <w:r w:rsidRPr="00CF23AF">
        <w:rPr>
          <w:rFonts w:asciiTheme="minorHAnsi" w:hAnsiTheme="minorHAnsi"/>
          <w:color w:val="1A1A1A" w:themeColor="background1" w:themeShade="1A"/>
          <w:sz w:val="26"/>
          <w:szCs w:val="26"/>
        </w:rPr>
        <w:t>analy</w:t>
      </w:r>
      <w:r w:rsidR="003E1B7C" w:rsidRPr="00CF23AF">
        <w:rPr>
          <w:rFonts w:asciiTheme="minorHAnsi" w:hAnsiTheme="minorHAnsi"/>
          <w:color w:val="1A1A1A" w:themeColor="background1" w:themeShade="1A"/>
          <w:sz w:val="26"/>
          <w:szCs w:val="26"/>
        </w:rPr>
        <w:t>se</w:t>
      </w:r>
      <w:proofErr w:type="spellEnd"/>
      <w:r w:rsidRPr="00CF23AF">
        <w:rPr>
          <w:rFonts w:asciiTheme="minorHAnsi" w:hAnsiTheme="minorHAnsi"/>
          <w:color w:val="1A1A1A" w:themeColor="background1" w:themeShade="1A"/>
          <w:sz w:val="26"/>
          <w:szCs w:val="26"/>
        </w:rPr>
        <w:t xml:space="preserve"> Italy’s cultural practices and its cultural values, and it will also help in understanding the most important cultural dimensional factors that might be able to affect business operations. The report will also focus on understanding the importance of cultural intelligence for business expansion, as it directly connects with managing employees.</w:t>
      </w:r>
    </w:p>
    <w:p w14:paraId="14D1B9BE" w14:textId="77777777" w:rsidR="005E6C39" w:rsidRPr="00CF23AF" w:rsidRDefault="005E6C39" w:rsidP="005E6C39">
      <w:pPr>
        <w:rPr>
          <w:rFonts w:asciiTheme="minorHAnsi" w:hAnsiTheme="minorHAnsi"/>
          <w:color w:val="1A1A1A" w:themeColor="background1" w:themeShade="1A"/>
          <w:sz w:val="26"/>
          <w:szCs w:val="26"/>
        </w:rPr>
        <w:sectPr w:rsidR="005E6C39" w:rsidRPr="00CF23AF" w:rsidSect="007A73B5">
          <w:footerReference w:type="default" r:id="rId7"/>
          <w:pgSz w:w="12240" w:h="15840"/>
          <w:pgMar w:top="1440" w:right="1440" w:bottom="1440" w:left="1440" w:header="720" w:footer="720" w:gutter="0"/>
          <w:pgNumType w:start="0"/>
          <w:cols w:space="720"/>
          <w:titlePg/>
          <w:docGrid w:linePitch="360"/>
        </w:sectPr>
      </w:pPr>
    </w:p>
    <w:sdt>
      <w:sdtPr>
        <w:rPr>
          <w:rFonts w:asciiTheme="minorHAnsi" w:eastAsiaTheme="minorHAnsi" w:hAnsiTheme="minorHAnsi" w:cstheme="minorBidi"/>
          <w:color w:val="1A1A1A" w:themeColor="background1" w:themeShade="1A"/>
          <w:sz w:val="26"/>
          <w:szCs w:val="26"/>
        </w:rPr>
        <w:id w:val="1612789104"/>
        <w:docPartObj>
          <w:docPartGallery w:val="Table of Contents"/>
          <w:docPartUnique/>
        </w:docPartObj>
      </w:sdtPr>
      <w:sdtEndPr>
        <w:rPr>
          <w:noProof/>
          <w:color w:val="1A1A1A" w:themeColor="background1" w:themeShade="1A"/>
        </w:rPr>
      </w:sdtEndPr>
      <w:sdtContent>
        <w:p w14:paraId="0E35E367" w14:textId="0291CD2A" w:rsidR="005E6C39" w:rsidRPr="00CF23AF" w:rsidRDefault="005E6C39">
          <w:pPr>
            <w:pStyle w:val="TOCHeading"/>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Table of Contents</w:t>
          </w:r>
        </w:p>
        <w:p w14:paraId="61E5696B" w14:textId="7366BE3C" w:rsidR="008242A5" w:rsidRPr="00CF23AF" w:rsidRDefault="005E6C39">
          <w:pPr>
            <w:pStyle w:val="TOC1"/>
            <w:tabs>
              <w:tab w:val="right" w:leader="dot" w:pos="9350"/>
            </w:tabs>
            <w:rPr>
              <w:rFonts w:asciiTheme="minorHAnsi" w:eastAsiaTheme="minorEastAsia" w:hAnsiTheme="minorHAnsi"/>
              <w:noProof/>
              <w:color w:val="1A1A1A" w:themeColor="background1" w:themeShade="1A"/>
              <w:sz w:val="26"/>
              <w:szCs w:val="26"/>
            </w:rPr>
          </w:pPr>
          <w:r w:rsidRPr="00CF23AF">
            <w:rPr>
              <w:rFonts w:asciiTheme="minorHAnsi" w:hAnsiTheme="minorHAnsi"/>
              <w:color w:val="1A1A1A" w:themeColor="background1" w:themeShade="1A"/>
              <w:sz w:val="26"/>
              <w:szCs w:val="26"/>
            </w:rPr>
            <w:fldChar w:fldCharType="begin"/>
          </w:r>
          <w:r w:rsidRPr="00CF23AF">
            <w:rPr>
              <w:rFonts w:asciiTheme="minorHAnsi" w:hAnsiTheme="minorHAnsi"/>
              <w:color w:val="1A1A1A" w:themeColor="background1" w:themeShade="1A"/>
              <w:sz w:val="26"/>
              <w:szCs w:val="26"/>
            </w:rPr>
            <w:instrText xml:space="preserve"> TOC \o "1-3" \h \z \u </w:instrText>
          </w:r>
          <w:r w:rsidRPr="00CF23AF">
            <w:rPr>
              <w:rFonts w:asciiTheme="minorHAnsi" w:hAnsiTheme="minorHAnsi"/>
              <w:color w:val="1A1A1A" w:themeColor="background1" w:themeShade="1A"/>
              <w:sz w:val="26"/>
              <w:szCs w:val="26"/>
            </w:rPr>
            <w:fldChar w:fldCharType="separate"/>
          </w:r>
          <w:hyperlink w:anchor="_Toc148642035" w:history="1">
            <w:r w:rsidR="008242A5" w:rsidRPr="00CF23AF">
              <w:rPr>
                <w:rStyle w:val="Hyperlink"/>
                <w:rFonts w:asciiTheme="minorHAnsi" w:hAnsiTheme="minorHAnsi"/>
                <w:noProof/>
                <w:color w:val="1A1A1A" w:themeColor="background1" w:themeShade="1A"/>
                <w:sz w:val="26"/>
                <w:szCs w:val="26"/>
              </w:rPr>
              <w:t>Introduction</w:t>
            </w:r>
            <w:r w:rsidR="008242A5" w:rsidRPr="00CF23AF">
              <w:rPr>
                <w:rFonts w:asciiTheme="minorHAnsi" w:hAnsiTheme="minorHAnsi"/>
                <w:noProof/>
                <w:webHidden/>
                <w:color w:val="1A1A1A" w:themeColor="background1" w:themeShade="1A"/>
                <w:sz w:val="26"/>
                <w:szCs w:val="26"/>
              </w:rPr>
              <w:tab/>
            </w:r>
            <w:r w:rsidR="008242A5" w:rsidRPr="00CF23AF">
              <w:rPr>
                <w:rFonts w:asciiTheme="minorHAnsi" w:hAnsiTheme="minorHAnsi"/>
                <w:noProof/>
                <w:webHidden/>
                <w:color w:val="1A1A1A" w:themeColor="background1" w:themeShade="1A"/>
                <w:sz w:val="26"/>
                <w:szCs w:val="26"/>
              </w:rPr>
              <w:fldChar w:fldCharType="begin"/>
            </w:r>
            <w:r w:rsidR="008242A5" w:rsidRPr="00CF23AF">
              <w:rPr>
                <w:rFonts w:asciiTheme="minorHAnsi" w:hAnsiTheme="minorHAnsi"/>
                <w:noProof/>
                <w:webHidden/>
                <w:color w:val="1A1A1A" w:themeColor="background1" w:themeShade="1A"/>
                <w:sz w:val="26"/>
                <w:szCs w:val="26"/>
              </w:rPr>
              <w:instrText xml:space="preserve"> PAGEREF _Toc148642035 \h </w:instrText>
            </w:r>
            <w:r w:rsidR="008242A5" w:rsidRPr="00CF23AF">
              <w:rPr>
                <w:rFonts w:asciiTheme="minorHAnsi" w:hAnsiTheme="minorHAnsi"/>
                <w:noProof/>
                <w:webHidden/>
                <w:color w:val="1A1A1A" w:themeColor="background1" w:themeShade="1A"/>
                <w:sz w:val="26"/>
                <w:szCs w:val="26"/>
              </w:rPr>
            </w:r>
            <w:r w:rsidR="008242A5" w:rsidRPr="00CF23AF">
              <w:rPr>
                <w:rFonts w:asciiTheme="minorHAnsi" w:hAnsiTheme="minorHAnsi"/>
                <w:noProof/>
                <w:webHidden/>
                <w:color w:val="1A1A1A" w:themeColor="background1" w:themeShade="1A"/>
                <w:sz w:val="26"/>
                <w:szCs w:val="26"/>
              </w:rPr>
              <w:fldChar w:fldCharType="separate"/>
            </w:r>
            <w:r w:rsidR="008242A5" w:rsidRPr="00CF23AF">
              <w:rPr>
                <w:rFonts w:asciiTheme="minorHAnsi" w:hAnsiTheme="minorHAnsi"/>
                <w:noProof/>
                <w:webHidden/>
                <w:color w:val="1A1A1A" w:themeColor="background1" w:themeShade="1A"/>
                <w:sz w:val="26"/>
                <w:szCs w:val="26"/>
              </w:rPr>
              <w:t>1</w:t>
            </w:r>
            <w:r w:rsidR="008242A5" w:rsidRPr="00CF23AF">
              <w:rPr>
                <w:rFonts w:asciiTheme="minorHAnsi" w:hAnsiTheme="minorHAnsi"/>
                <w:noProof/>
                <w:webHidden/>
                <w:color w:val="1A1A1A" w:themeColor="background1" w:themeShade="1A"/>
                <w:sz w:val="26"/>
                <w:szCs w:val="26"/>
              </w:rPr>
              <w:fldChar w:fldCharType="end"/>
            </w:r>
          </w:hyperlink>
        </w:p>
        <w:p w14:paraId="390A2BE7" w14:textId="729D1EC4" w:rsidR="008242A5" w:rsidRPr="00CF23AF" w:rsidRDefault="00DD065E">
          <w:pPr>
            <w:pStyle w:val="TOC1"/>
            <w:tabs>
              <w:tab w:val="right" w:leader="dot" w:pos="9350"/>
            </w:tabs>
            <w:rPr>
              <w:rFonts w:asciiTheme="minorHAnsi" w:eastAsiaTheme="minorEastAsia" w:hAnsiTheme="minorHAnsi"/>
              <w:noProof/>
              <w:color w:val="1A1A1A" w:themeColor="background1" w:themeShade="1A"/>
              <w:sz w:val="26"/>
              <w:szCs w:val="26"/>
            </w:rPr>
          </w:pPr>
          <w:hyperlink w:anchor="_Toc148642036" w:history="1">
            <w:r w:rsidR="008242A5" w:rsidRPr="00CF23AF">
              <w:rPr>
                <w:rStyle w:val="Hyperlink"/>
                <w:rFonts w:asciiTheme="minorHAnsi" w:hAnsiTheme="minorHAnsi"/>
                <w:noProof/>
                <w:color w:val="1A1A1A" w:themeColor="background1" w:themeShade="1A"/>
                <w:sz w:val="26"/>
                <w:szCs w:val="26"/>
              </w:rPr>
              <w:t>GLOBE Projects: cultural and leadership study</w:t>
            </w:r>
            <w:r w:rsidR="008242A5" w:rsidRPr="00CF23AF">
              <w:rPr>
                <w:rFonts w:asciiTheme="minorHAnsi" w:hAnsiTheme="minorHAnsi"/>
                <w:noProof/>
                <w:webHidden/>
                <w:color w:val="1A1A1A" w:themeColor="background1" w:themeShade="1A"/>
                <w:sz w:val="26"/>
                <w:szCs w:val="26"/>
              </w:rPr>
              <w:tab/>
            </w:r>
            <w:r w:rsidR="008242A5" w:rsidRPr="00CF23AF">
              <w:rPr>
                <w:rFonts w:asciiTheme="minorHAnsi" w:hAnsiTheme="minorHAnsi"/>
                <w:noProof/>
                <w:webHidden/>
                <w:color w:val="1A1A1A" w:themeColor="background1" w:themeShade="1A"/>
                <w:sz w:val="26"/>
                <w:szCs w:val="26"/>
              </w:rPr>
              <w:fldChar w:fldCharType="begin"/>
            </w:r>
            <w:r w:rsidR="008242A5" w:rsidRPr="00CF23AF">
              <w:rPr>
                <w:rFonts w:asciiTheme="minorHAnsi" w:hAnsiTheme="minorHAnsi"/>
                <w:noProof/>
                <w:webHidden/>
                <w:color w:val="1A1A1A" w:themeColor="background1" w:themeShade="1A"/>
                <w:sz w:val="26"/>
                <w:szCs w:val="26"/>
              </w:rPr>
              <w:instrText xml:space="preserve"> PAGEREF _Toc148642036 \h </w:instrText>
            </w:r>
            <w:r w:rsidR="008242A5" w:rsidRPr="00CF23AF">
              <w:rPr>
                <w:rFonts w:asciiTheme="minorHAnsi" w:hAnsiTheme="minorHAnsi"/>
                <w:noProof/>
                <w:webHidden/>
                <w:color w:val="1A1A1A" w:themeColor="background1" w:themeShade="1A"/>
                <w:sz w:val="26"/>
                <w:szCs w:val="26"/>
              </w:rPr>
            </w:r>
            <w:r w:rsidR="008242A5" w:rsidRPr="00CF23AF">
              <w:rPr>
                <w:rFonts w:asciiTheme="minorHAnsi" w:hAnsiTheme="minorHAnsi"/>
                <w:noProof/>
                <w:webHidden/>
                <w:color w:val="1A1A1A" w:themeColor="background1" w:themeShade="1A"/>
                <w:sz w:val="26"/>
                <w:szCs w:val="26"/>
              </w:rPr>
              <w:fldChar w:fldCharType="separate"/>
            </w:r>
            <w:r w:rsidR="008242A5" w:rsidRPr="00CF23AF">
              <w:rPr>
                <w:rFonts w:asciiTheme="minorHAnsi" w:hAnsiTheme="minorHAnsi"/>
                <w:noProof/>
                <w:webHidden/>
                <w:color w:val="1A1A1A" w:themeColor="background1" w:themeShade="1A"/>
                <w:sz w:val="26"/>
                <w:szCs w:val="26"/>
              </w:rPr>
              <w:t>1</w:t>
            </w:r>
            <w:r w:rsidR="008242A5" w:rsidRPr="00CF23AF">
              <w:rPr>
                <w:rFonts w:asciiTheme="minorHAnsi" w:hAnsiTheme="minorHAnsi"/>
                <w:noProof/>
                <w:webHidden/>
                <w:color w:val="1A1A1A" w:themeColor="background1" w:themeShade="1A"/>
                <w:sz w:val="26"/>
                <w:szCs w:val="26"/>
              </w:rPr>
              <w:fldChar w:fldCharType="end"/>
            </w:r>
          </w:hyperlink>
        </w:p>
        <w:p w14:paraId="56430453" w14:textId="683A2C82" w:rsidR="008242A5" w:rsidRPr="00CF23AF" w:rsidRDefault="00DD065E">
          <w:pPr>
            <w:pStyle w:val="TOC2"/>
            <w:tabs>
              <w:tab w:val="right" w:leader="dot" w:pos="9350"/>
            </w:tabs>
            <w:rPr>
              <w:rFonts w:asciiTheme="minorHAnsi" w:eastAsiaTheme="minorEastAsia" w:hAnsiTheme="minorHAnsi"/>
              <w:noProof/>
              <w:color w:val="1A1A1A" w:themeColor="background1" w:themeShade="1A"/>
              <w:sz w:val="26"/>
              <w:szCs w:val="26"/>
            </w:rPr>
          </w:pPr>
          <w:hyperlink w:anchor="_Toc148642037" w:history="1">
            <w:r w:rsidR="008242A5" w:rsidRPr="00CF23AF">
              <w:rPr>
                <w:rStyle w:val="Hyperlink"/>
                <w:rFonts w:asciiTheme="minorHAnsi" w:hAnsiTheme="minorHAnsi"/>
                <w:noProof/>
                <w:color w:val="1A1A1A" w:themeColor="background1" w:themeShade="1A"/>
                <w:sz w:val="26"/>
                <w:szCs w:val="26"/>
              </w:rPr>
              <w:t>The importance of cultural intelligence and sensitivity within the hotel business</w:t>
            </w:r>
            <w:r w:rsidR="008242A5" w:rsidRPr="00CF23AF">
              <w:rPr>
                <w:rFonts w:asciiTheme="minorHAnsi" w:hAnsiTheme="minorHAnsi"/>
                <w:noProof/>
                <w:webHidden/>
                <w:color w:val="1A1A1A" w:themeColor="background1" w:themeShade="1A"/>
                <w:sz w:val="26"/>
                <w:szCs w:val="26"/>
              </w:rPr>
              <w:tab/>
            </w:r>
            <w:r w:rsidR="008242A5" w:rsidRPr="00CF23AF">
              <w:rPr>
                <w:rFonts w:asciiTheme="minorHAnsi" w:hAnsiTheme="minorHAnsi"/>
                <w:noProof/>
                <w:webHidden/>
                <w:color w:val="1A1A1A" w:themeColor="background1" w:themeShade="1A"/>
                <w:sz w:val="26"/>
                <w:szCs w:val="26"/>
              </w:rPr>
              <w:fldChar w:fldCharType="begin"/>
            </w:r>
            <w:r w:rsidR="008242A5" w:rsidRPr="00CF23AF">
              <w:rPr>
                <w:rFonts w:asciiTheme="minorHAnsi" w:hAnsiTheme="minorHAnsi"/>
                <w:noProof/>
                <w:webHidden/>
                <w:color w:val="1A1A1A" w:themeColor="background1" w:themeShade="1A"/>
                <w:sz w:val="26"/>
                <w:szCs w:val="26"/>
              </w:rPr>
              <w:instrText xml:space="preserve"> PAGEREF _Toc148642037 \h </w:instrText>
            </w:r>
            <w:r w:rsidR="008242A5" w:rsidRPr="00CF23AF">
              <w:rPr>
                <w:rFonts w:asciiTheme="minorHAnsi" w:hAnsiTheme="minorHAnsi"/>
                <w:noProof/>
                <w:webHidden/>
                <w:color w:val="1A1A1A" w:themeColor="background1" w:themeShade="1A"/>
                <w:sz w:val="26"/>
                <w:szCs w:val="26"/>
              </w:rPr>
            </w:r>
            <w:r w:rsidR="008242A5" w:rsidRPr="00CF23AF">
              <w:rPr>
                <w:rFonts w:asciiTheme="minorHAnsi" w:hAnsiTheme="minorHAnsi"/>
                <w:noProof/>
                <w:webHidden/>
                <w:color w:val="1A1A1A" w:themeColor="background1" w:themeShade="1A"/>
                <w:sz w:val="26"/>
                <w:szCs w:val="26"/>
              </w:rPr>
              <w:fldChar w:fldCharType="separate"/>
            </w:r>
            <w:r w:rsidR="008242A5" w:rsidRPr="00CF23AF">
              <w:rPr>
                <w:rFonts w:asciiTheme="minorHAnsi" w:hAnsiTheme="minorHAnsi"/>
                <w:noProof/>
                <w:webHidden/>
                <w:color w:val="1A1A1A" w:themeColor="background1" w:themeShade="1A"/>
                <w:sz w:val="26"/>
                <w:szCs w:val="26"/>
              </w:rPr>
              <w:t>2</w:t>
            </w:r>
            <w:r w:rsidR="008242A5" w:rsidRPr="00CF23AF">
              <w:rPr>
                <w:rFonts w:asciiTheme="minorHAnsi" w:hAnsiTheme="minorHAnsi"/>
                <w:noProof/>
                <w:webHidden/>
                <w:color w:val="1A1A1A" w:themeColor="background1" w:themeShade="1A"/>
                <w:sz w:val="26"/>
                <w:szCs w:val="26"/>
              </w:rPr>
              <w:fldChar w:fldCharType="end"/>
            </w:r>
          </w:hyperlink>
        </w:p>
        <w:p w14:paraId="6409C1F6" w14:textId="027D28D6" w:rsidR="008242A5" w:rsidRPr="00CF23AF" w:rsidRDefault="00DD065E">
          <w:pPr>
            <w:pStyle w:val="TOC1"/>
            <w:tabs>
              <w:tab w:val="right" w:leader="dot" w:pos="9350"/>
            </w:tabs>
            <w:rPr>
              <w:rFonts w:asciiTheme="minorHAnsi" w:eastAsiaTheme="minorEastAsia" w:hAnsiTheme="minorHAnsi"/>
              <w:noProof/>
              <w:color w:val="1A1A1A" w:themeColor="background1" w:themeShade="1A"/>
              <w:sz w:val="26"/>
              <w:szCs w:val="26"/>
            </w:rPr>
          </w:pPr>
          <w:hyperlink w:anchor="_Toc148642038" w:history="1">
            <w:r w:rsidR="008242A5" w:rsidRPr="00CF23AF">
              <w:rPr>
                <w:rStyle w:val="Hyperlink"/>
                <w:rFonts w:asciiTheme="minorHAnsi" w:hAnsiTheme="minorHAnsi"/>
                <w:noProof/>
                <w:color w:val="1A1A1A" w:themeColor="background1" w:themeShade="1A"/>
                <w:sz w:val="26"/>
                <w:szCs w:val="26"/>
              </w:rPr>
              <w:t>Recommendations</w:t>
            </w:r>
            <w:r w:rsidR="008242A5" w:rsidRPr="00CF23AF">
              <w:rPr>
                <w:rFonts w:asciiTheme="minorHAnsi" w:hAnsiTheme="minorHAnsi"/>
                <w:noProof/>
                <w:webHidden/>
                <w:color w:val="1A1A1A" w:themeColor="background1" w:themeShade="1A"/>
                <w:sz w:val="26"/>
                <w:szCs w:val="26"/>
              </w:rPr>
              <w:tab/>
            </w:r>
            <w:r w:rsidR="008242A5" w:rsidRPr="00CF23AF">
              <w:rPr>
                <w:rFonts w:asciiTheme="minorHAnsi" w:hAnsiTheme="minorHAnsi"/>
                <w:noProof/>
                <w:webHidden/>
                <w:color w:val="1A1A1A" w:themeColor="background1" w:themeShade="1A"/>
                <w:sz w:val="26"/>
                <w:szCs w:val="26"/>
              </w:rPr>
              <w:fldChar w:fldCharType="begin"/>
            </w:r>
            <w:r w:rsidR="008242A5" w:rsidRPr="00CF23AF">
              <w:rPr>
                <w:rFonts w:asciiTheme="minorHAnsi" w:hAnsiTheme="minorHAnsi"/>
                <w:noProof/>
                <w:webHidden/>
                <w:color w:val="1A1A1A" w:themeColor="background1" w:themeShade="1A"/>
                <w:sz w:val="26"/>
                <w:szCs w:val="26"/>
              </w:rPr>
              <w:instrText xml:space="preserve"> PAGEREF _Toc148642038 \h </w:instrText>
            </w:r>
            <w:r w:rsidR="008242A5" w:rsidRPr="00CF23AF">
              <w:rPr>
                <w:rFonts w:asciiTheme="minorHAnsi" w:hAnsiTheme="minorHAnsi"/>
                <w:noProof/>
                <w:webHidden/>
                <w:color w:val="1A1A1A" w:themeColor="background1" w:themeShade="1A"/>
                <w:sz w:val="26"/>
                <w:szCs w:val="26"/>
              </w:rPr>
            </w:r>
            <w:r w:rsidR="008242A5" w:rsidRPr="00CF23AF">
              <w:rPr>
                <w:rFonts w:asciiTheme="minorHAnsi" w:hAnsiTheme="minorHAnsi"/>
                <w:noProof/>
                <w:webHidden/>
                <w:color w:val="1A1A1A" w:themeColor="background1" w:themeShade="1A"/>
                <w:sz w:val="26"/>
                <w:szCs w:val="26"/>
              </w:rPr>
              <w:fldChar w:fldCharType="separate"/>
            </w:r>
            <w:r w:rsidR="008242A5" w:rsidRPr="00CF23AF">
              <w:rPr>
                <w:rFonts w:asciiTheme="minorHAnsi" w:hAnsiTheme="minorHAnsi"/>
                <w:noProof/>
                <w:webHidden/>
                <w:color w:val="1A1A1A" w:themeColor="background1" w:themeShade="1A"/>
                <w:sz w:val="26"/>
                <w:szCs w:val="26"/>
              </w:rPr>
              <w:t>2</w:t>
            </w:r>
            <w:r w:rsidR="008242A5" w:rsidRPr="00CF23AF">
              <w:rPr>
                <w:rFonts w:asciiTheme="minorHAnsi" w:hAnsiTheme="minorHAnsi"/>
                <w:noProof/>
                <w:webHidden/>
                <w:color w:val="1A1A1A" w:themeColor="background1" w:themeShade="1A"/>
                <w:sz w:val="26"/>
                <w:szCs w:val="26"/>
              </w:rPr>
              <w:fldChar w:fldCharType="end"/>
            </w:r>
          </w:hyperlink>
        </w:p>
        <w:p w14:paraId="6562E417" w14:textId="147E6AC7" w:rsidR="008242A5" w:rsidRPr="00CF23AF" w:rsidRDefault="00DD065E">
          <w:pPr>
            <w:pStyle w:val="TOC1"/>
            <w:tabs>
              <w:tab w:val="right" w:leader="dot" w:pos="9350"/>
            </w:tabs>
            <w:rPr>
              <w:rFonts w:asciiTheme="minorHAnsi" w:eastAsiaTheme="minorEastAsia" w:hAnsiTheme="minorHAnsi"/>
              <w:noProof/>
              <w:color w:val="1A1A1A" w:themeColor="background1" w:themeShade="1A"/>
              <w:sz w:val="26"/>
              <w:szCs w:val="26"/>
            </w:rPr>
          </w:pPr>
          <w:hyperlink w:anchor="_Toc148642039" w:history="1">
            <w:r w:rsidR="008242A5" w:rsidRPr="00CF23AF">
              <w:rPr>
                <w:rStyle w:val="Hyperlink"/>
                <w:rFonts w:asciiTheme="minorHAnsi" w:hAnsiTheme="minorHAnsi"/>
                <w:noProof/>
                <w:color w:val="1A1A1A" w:themeColor="background1" w:themeShade="1A"/>
                <w:sz w:val="26"/>
                <w:szCs w:val="26"/>
              </w:rPr>
              <w:t>Conclusion</w:t>
            </w:r>
            <w:r w:rsidR="008242A5" w:rsidRPr="00CF23AF">
              <w:rPr>
                <w:rFonts w:asciiTheme="minorHAnsi" w:hAnsiTheme="minorHAnsi"/>
                <w:noProof/>
                <w:webHidden/>
                <w:color w:val="1A1A1A" w:themeColor="background1" w:themeShade="1A"/>
                <w:sz w:val="26"/>
                <w:szCs w:val="26"/>
              </w:rPr>
              <w:tab/>
            </w:r>
            <w:r w:rsidR="008242A5" w:rsidRPr="00CF23AF">
              <w:rPr>
                <w:rFonts w:asciiTheme="minorHAnsi" w:hAnsiTheme="minorHAnsi"/>
                <w:noProof/>
                <w:webHidden/>
                <w:color w:val="1A1A1A" w:themeColor="background1" w:themeShade="1A"/>
                <w:sz w:val="26"/>
                <w:szCs w:val="26"/>
              </w:rPr>
              <w:fldChar w:fldCharType="begin"/>
            </w:r>
            <w:r w:rsidR="008242A5" w:rsidRPr="00CF23AF">
              <w:rPr>
                <w:rFonts w:asciiTheme="minorHAnsi" w:hAnsiTheme="minorHAnsi"/>
                <w:noProof/>
                <w:webHidden/>
                <w:color w:val="1A1A1A" w:themeColor="background1" w:themeShade="1A"/>
                <w:sz w:val="26"/>
                <w:szCs w:val="26"/>
              </w:rPr>
              <w:instrText xml:space="preserve"> PAGEREF _Toc148642039 \h </w:instrText>
            </w:r>
            <w:r w:rsidR="008242A5" w:rsidRPr="00CF23AF">
              <w:rPr>
                <w:rFonts w:asciiTheme="minorHAnsi" w:hAnsiTheme="minorHAnsi"/>
                <w:noProof/>
                <w:webHidden/>
                <w:color w:val="1A1A1A" w:themeColor="background1" w:themeShade="1A"/>
                <w:sz w:val="26"/>
                <w:szCs w:val="26"/>
              </w:rPr>
            </w:r>
            <w:r w:rsidR="008242A5" w:rsidRPr="00CF23AF">
              <w:rPr>
                <w:rFonts w:asciiTheme="minorHAnsi" w:hAnsiTheme="minorHAnsi"/>
                <w:noProof/>
                <w:webHidden/>
                <w:color w:val="1A1A1A" w:themeColor="background1" w:themeShade="1A"/>
                <w:sz w:val="26"/>
                <w:szCs w:val="26"/>
              </w:rPr>
              <w:fldChar w:fldCharType="separate"/>
            </w:r>
            <w:r w:rsidR="008242A5" w:rsidRPr="00CF23AF">
              <w:rPr>
                <w:rFonts w:asciiTheme="minorHAnsi" w:hAnsiTheme="minorHAnsi"/>
                <w:noProof/>
                <w:webHidden/>
                <w:color w:val="1A1A1A" w:themeColor="background1" w:themeShade="1A"/>
                <w:sz w:val="26"/>
                <w:szCs w:val="26"/>
              </w:rPr>
              <w:t>3</w:t>
            </w:r>
            <w:r w:rsidR="008242A5" w:rsidRPr="00CF23AF">
              <w:rPr>
                <w:rFonts w:asciiTheme="minorHAnsi" w:hAnsiTheme="minorHAnsi"/>
                <w:noProof/>
                <w:webHidden/>
                <w:color w:val="1A1A1A" w:themeColor="background1" w:themeShade="1A"/>
                <w:sz w:val="26"/>
                <w:szCs w:val="26"/>
              </w:rPr>
              <w:fldChar w:fldCharType="end"/>
            </w:r>
          </w:hyperlink>
        </w:p>
        <w:p w14:paraId="1DD52B83" w14:textId="68A92B58" w:rsidR="008242A5" w:rsidRPr="00CF23AF" w:rsidRDefault="00DD065E">
          <w:pPr>
            <w:pStyle w:val="TOC1"/>
            <w:tabs>
              <w:tab w:val="right" w:leader="dot" w:pos="9350"/>
            </w:tabs>
            <w:rPr>
              <w:rFonts w:asciiTheme="minorHAnsi" w:eastAsiaTheme="minorEastAsia" w:hAnsiTheme="minorHAnsi"/>
              <w:noProof/>
              <w:color w:val="1A1A1A" w:themeColor="background1" w:themeShade="1A"/>
              <w:sz w:val="26"/>
              <w:szCs w:val="26"/>
            </w:rPr>
          </w:pPr>
          <w:hyperlink w:anchor="_Toc148642040" w:history="1">
            <w:r w:rsidR="008242A5" w:rsidRPr="00CF23AF">
              <w:rPr>
                <w:rStyle w:val="Hyperlink"/>
                <w:rFonts w:asciiTheme="minorHAnsi" w:hAnsiTheme="minorHAnsi"/>
                <w:noProof/>
                <w:color w:val="1A1A1A" w:themeColor="background1" w:themeShade="1A"/>
                <w:sz w:val="26"/>
                <w:szCs w:val="26"/>
              </w:rPr>
              <w:t>References</w:t>
            </w:r>
            <w:r w:rsidR="008242A5" w:rsidRPr="00CF23AF">
              <w:rPr>
                <w:rFonts w:asciiTheme="minorHAnsi" w:hAnsiTheme="minorHAnsi"/>
                <w:noProof/>
                <w:webHidden/>
                <w:color w:val="1A1A1A" w:themeColor="background1" w:themeShade="1A"/>
                <w:sz w:val="26"/>
                <w:szCs w:val="26"/>
              </w:rPr>
              <w:tab/>
            </w:r>
            <w:r w:rsidR="008242A5" w:rsidRPr="00CF23AF">
              <w:rPr>
                <w:rFonts w:asciiTheme="minorHAnsi" w:hAnsiTheme="minorHAnsi"/>
                <w:noProof/>
                <w:webHidden/>
                <w:color w:val="1A1A1A" w:themeColor="background1" w:themeShade="1A"/>
                <w:sz w:val="26"/>
                <w:szCs w:val="26"/>
              </w:rPr>
              <w:fldChar w:fldCharType="begin"/>
            </w:r>
            <w:r w:rsidR="008242A5" w:rsidRPr="00CF23AF">
              <w:rPr>
                <w:rFonts w:asciiTheme="minorHAnsi" w:hAnsiTheme="minorHAnsi"/>
                <w:noProof/>
                <w:webHidden/>
                <w:color w:val="1A1A1A" w:themeColor="background1" w:themeShade="1A"/>
                <w:sz w:val="26"/>
                <w:szCs w:val="26"/>
              </w:rPr>
              <w:instrText xml:space="preserve"> PAGEREF _Toc148642040 \h </w:instrText>
            </w:r>
            <w:r w:rsidR="008242A5" w:rsidRPr="00CF23AF">
              <w:rPr>
                <w:rFonts w:asciiTheme="minorHAnsi" w:hAnsiTheme="minorHAnsi"/>
                <w:noProof/>
                <w:webHidden/>
                <w:color w:val="1A1A1A" w:themeColor="background1" w:themeShade="1A"/>
                <w:sz w:val="26"/>
                <w:szCs w:val="26"/>
              </w:rPr>
            </w:r>
            <w:r w:rsidR="008242A5" w:rsidRPr="00CF23AF">
              <w:rPr>
                <w:rFonts w:asciiTheme="minorHAnsi" w:hAnsiTheme="minorHAnsi"/>
                <w:noProof/>
                <w:webHidden/>
                <w:color w:val="1A1A1A" w:themeColor="background1" w:themeShade="1A"/>
                <w:sz w:val="26"/>
                <w:szCs w:val="26"/>
              </w:rPr>
              <w:fldChar w:fldCharType="separate"/>
            </w:r>
            <w:r w:rsidR="008242A5" w:rsidRPr="00CF23AF">
              <w:rPr>
                <w:rFonts w:asciiTheme="minorHAnsi" w:hAnsiTheme="minorHAnsi"/>
                <w:noProof/>
                <w:webHidden/>
                <w:color w:val="1A1A1A" w:themeColor="background1" w:themeShade="1A"/>
                <w:sz w:val="26"/>
                <w:szCs w:val="26"/>
              </w:rPr>
              <w:t>4</w:t>
            </w:r>
            <w:r w:rsidR="008242A5" w:rsidRPr="00CF23AF">
              <w:rPr>
                <w:rFonts w:asciiTheme="minorHAnsi" w:hAnsiTheme="minorHAnsi"/>
                <w:noProof/>
                <w:webHidden/>
                <w:color w:val="1A1A1A" w:themeColor="background1" w:themeShade="1A"/>
                <w:sz w:val="26"/>
                <w:szCs w:val="26"/>
              </w:rPr>
              <w:fldChar w:fldCharType="end"/>
            </w:r>
          </w:hyperlink>
        </w:p>
        <w:p w14:paraId="44618F41" w14:textId="15F2FC50" w:rsidR="005E6C39" w:rsidRPr="00CF23AF" w:rsidRDefault="005E6C39">
          <w:pPr>
            <w:rPr>
              <w:rFonts w:asciiTheme="minorHAnsi" w:hAnsiTheme="minorHAnsi"/>
              <w:color w:val="1A1A1A" w:themeColor="background1" w:themeShade="1A"/>
              <w:sz w:val="26"/>
              <w:szCs w:val="26"/>
            </w:rPr>
          </w:pPr>
          <w:r w:rsidRPr="00CF23AF">
            <w:rPr>
              <w:rFonts w:asciiTheme="minorHAnsi" w:hAnsiTheme="minorHAnsi"/>
              <w:noProof/>
              <w:color w:val="1A1A1A" w:themeColor="background1" w:themeShade="1A"/>
              <w:sz w:val="26"/>
              <w:szCs w:val="26"/>
            </w:rPr>
            <w:fldChar w:fldCharType="end"/>
          </w:r>
        </w:p>
      </w:sdtContent>
    </w:sdt>
    <w:p w14:paraId="2E01C43A" w14:textId="77777777" w:rsidR="005E6C39" w:rsidRPr="00CF23AF" w:rsidRDefault="005E6C39" w:rsidP="005E6C39">
      <w:pPr>
        <w:rPr>
          <w:rFonts w:asciiTheme="minorHAnsi" w:hAnsiTheme="minorHAnsi"/>
          <w:color w:val="1A1A1A" w:themeColor="background1" w:themeShade="1A"/>
          <w:sz w:val="26"/>
          <w:szCs w:val="26"/>
        </w:rPr>
        <w:sectPr w:rsidR="005E6C39" w:rsidRPr="00CF23AF">
          <w:pgSz w:w="12240" w:h="15840"/>
          <w:pgMar w:top="1440" w:right="1440" w:bottom="1440" w:left="1440" w:header="720" w:footer="720" w:gutter="0"/>
          <w:cols w:space="720"/>
          <w:docGrid w:linePitch="360"/>
        </w:sectPr>
      </w:pPr>
    </w:p>
    <w:p w14:paraId="4C51EC5C" w14:textId="2EAC3E7B" w:rsidR="005E6C39" w:rsidRPr="00CF23AF" w:rsidRDefault="005E6C39" w:rsidP="005E6C39">
      <w:pPr>
        <w:pStyle w:val="Heading1"/>
        <w:rPr>
          <w:rFonts w:asciiTheme="minorHAnsi" w:hAnsiTheme="minorHAnsi"/>
          <w:b w:val="0"/>
          <w:i w:val="0"/>
          <w:color w:val="1A1A1A" w:themeColor="background1" w:themeShade="1A"/>
          <w:sz w:val="26"/>
          <w:szCs w:val="26"/>
        </w:rPr>
      </w:pPr>
      <w:bookmarkStart w:id="0" w:name="_Toc148642035"/>
      <w:r w:rsidRPr="00CF23AF">
        <w:rPr>
          <w:rFonts w:asciiTheme="minorHAnsi" w:hAnsiTheme="minorHAnsi"/>
          <w:b w:val="0"/>
          <w:i w:val="0"/>
          <w:color w:val="1A1A1A" w:themeColor="background1" w:themeShade="1A"/>
          <w:sz w:val="26"/>
          <w:szCs w:val="26"/>
        </w:rPr>
        <w:lastRenderedPageBreak/>
        <w:t>Introduction</w:t>
      </w:r>
      <w:bookmarkEnd w:id="0"/>
    </w:p>
    <w:p w14:paraId="1E0DFB43" w14:textId="4CCF6B3D"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 xml:space="preserve">In order to expand business in a new country, it is important to understand the cultural dimensions and preferences of the people so that, after launching the business, customers will immediately start to purchase the products or services. Regarding the cultural dimensions of countries, the GLOBE Projects cultural and leadership study is able to provide valuable understanding about the cultural dimensions of preferred countries that is also applicable for businesses within the hotel industry. </w:t>
      </w:r>
    </w:p>
    <w:p w14:paraId="196CFA15" w14:textId="17619FA0" w:rsidR="005E6C39" w:rsidRPr="00CF23AF" w:rsidRDefault="005E6C39" w:rsidP="005E6C39">
      <w:pPr>
        <w:pStyle w:val="Heading1"/>
        <w:rPr>
          <w:rFonts w:asciiTheme="minorHAnsi" w:hAnsiTheme="minorHAnsi"/>
          <w:b w:val="0"/>
          <w:i w:val="0"/>
          <w:color w:val="1A1A1A" w:themeColor="background1" w:themeShade="1A"/>
          <w:sz w:val="26"/>
          <w:szCs w:val="26"/>
        </w:rPr>
      </w:pPr>
      <w:bookmarkStart w:id="1" w:name="_Toc148642036"/>
      <w:r w:rsidRPr="00CF23AF">
        <w:rPr>
          <w:rFonts w:asciiTheme="minorHAnsi" w:hAnsiTheme="minorHAnsi"/>
          <w:b w:val="0"/>
          <w:i w:val="0"/>
          <w:color w:val="1A1A1A" w:themeColor="background1" w:themeShade="1A"/>
          <w:sz w:val="26"/>
          <w:szCs w:val="26"/>
        </w:rPr>
        <w:t>GLOBE Projects: cultural and leadership study</w:t>
      </w:r>
      <w:bookmarkEnd w:id="1"/>
    </w:p>
    <w:p w14:paraId="04C2A8B6" w14:textId="0C5329EF"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Italy as a country has always been an attractive location for tourists. In the 21st century, it is also considered one of the most renowned places for destination-based weddings. The history and well-defined architecture, along with the natural beauty, make Italy a successful tourist destination (</w:t>
      </w:r>
      <w:proofErr w:type="spellStart"/>
      <w:r w:rsidRPr="00CF23AF">
        <w:rPr>
          <w:rFonts w:asciiTheme="minorHAnsi" w:hAnsiTheme="minorHAnsi"/>
          <w:color w:val="1A1A1A" w:themeColor="background1" w:themeShade="1A"/>
          <w:sz w:val="26"/>
          <w:szCs w:val="26"/>
        </w:rPr>
        <w:t>Haga</w:t>
      </w:r>
      <w:proofErr w:type="spellEnd"/>
      <w:r w:rsidRPr="00CF23AF">
        <w:rPr>
          <w:rFonts w:asciiTheme="minorHAnsi" w:hAnsiTheme="minorHAnsi"/>
          <w:color w:val="1A1A1A" w:themeColor="background1" w:themeShade="1A"/>
          <w:sz w:val="26"/>
          <w:szCs w:val="26"/>
        </w:rPr>
        <w:t xml:space="preserve"> and </w:t>
      </w:r>
      <w:proofErr w:type="spellStart"/>
      <w:r w:rsidRPr="00CF23AF">
        <w:rPr>
          <w:rFonts w:asciiTheme="minorHAnsi" w:hAnsiTheme="minorHAnsi"/>
          <w:color w:val="1A1A1A" w:themeColor="background1" w:themeShade="1A"/>
          <w:sz w:val="26"/>
          <w:szCs w:val="26"/>
        </w:rPr>
        <w:t>Sigmundsson</w:t>
      </w:r>
      <w:proofErr w:type="spellEnd"/>
      <w:r w:rsidRPr="00CF23AF">
        <w:rPr>
          <w:rFonts w:asciiTheme="minorHAnsi" w:hAnsiTheme="minorHAnsi"/>
          <w:color w:val="1A1A1A" w:themeColor="background1" w:themeShade="1A"/>
          <w:sz w:val="26"/>
          <w:szCs w:val="26"/>
        </w:rPr>
        <w:t>, 2018). Every corner of Italy has its own history, but today people want to immerse themselves in the beauty of the landscapes of Italy. Following is a cultural study of Italy based on The GLOBE Projects culture and leadership study:</w:t>
      </w:r>
    </w:p>
    <w:p w14:paraId="3ACF009F" w14:textId="29613FA5"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Avoidance of uncertainty: Italy as a country has a score comparatively higher than other countries in terms of uncertainty avoidance</w:t>
      </w:r>
      <w:r w:rsidR="00BB18D7" w:rsidRPr="00CF23AF">
        <w:rPr>
          <w:rFonts w:asciiTheme="minorHAnsi" w:hAnsiTheme="minorHAnsi"/>
          <w:color w:val="1A1A1A" w:themeColor="background1" w:themeShade="1A"/>
          <w:sz w:val="26"/>
          <w:szCs w:val="26"/>
        </w:rPr>
        <w:t xml:space="preserve"> (</w:t>
      </w:r>
      <w:proofErr w:type="spellStart"/>
      <w:r w:rsidR="00BB18D7" w:rsidRPr="00CF23AF">
        <w:rPr>
          <w:rFonts w:asciiTheme="minorHAnsi" w:hAnsiTheme="minorHAnsi"/>
          <w:color w:val="1A1A1A" w:themeColor="background1" w:themeShade="1A"/>
          <w:sz w:val="26"/>
          <w:szCs w:val="26"/>
        </w:rPr>
        <w:t>Comunian</w:t>
      </w:r>
      <w:proofErr w:type="spellEnd"/>
      <w:r w:rsidR="00BB18D7" w:rsidRPr="00CF23AF">
        <w:rPr>
          <w:rFonts w:asciiTheme="minorHAnsi" w:hAnsiTheme="minorHAnsi"/>
          <w:color w:val="1A1A1A" w:themeColor="background1" w:themeShade="1A"/>
          <w:sz w:val="26"/>
          <w:szCs w:val="26"/>
        </w:rPr>
        <w:t>, 2009)</w:t>
      </w:r>
      <w:r w:rsidRPr="00CF23AF">
        <w:rPr>
          <w:rFonts w:asciiTheme="minorHAnsi" w:hAnsiTheme="minorHAnsi"/>
          <w:color w:val="1A1A1A" w:themeColor="background1" w:themeShade="1A"/>
          <w:sz w:val="26"/>
          <w:szCs w:val="26"/>
        </w:rPr>
        <w:t>. It means that as a country, Italy does not want to take risks, but they do not engage in geopolitical issues in an active way, and for the people, they have clear rules and regulations that everyone needs to follow.</w:t>
      </w:r>
    </w:p>
    <w:p w14:paraId="32579793" w14:textId="77777777"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In the case of hotel business, it is important for the hotels to adhere to the existing protocols in order to ensure legal consistency and satisfy customers.</w:t>
      </w:r>
    </w:p>
    <w:p w14:paraId="655EA4A3" w14:textId="290E4C22"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Distance of power: In the business environment of Italy, it is often noticed that, even though there is a hierarchy of power, it is not as complex and critical as in other countries</w:t>
      </w:r>
      <w:r w:rsidR="00A721B2" w:rsidRPr="00CF23AF">
        <w:rPr>
          <w:rFonts w:asciiTheme="minorHAnsi" w:hAnsiTheme="minorHAnsi"/>
          <w:color w:val="1A1A1A" w:themeColor="background1" w:themeShade="1A"/>
          <w:sz w:val="26"/>
          <w:szCs w:val="26"/>
        </w:rPr>
        <w:t xml:space="preserve"> </w:t>
      </w:r>
      <w:r w:rsidR="00A721B2" w:rsidRPr="00CF23AF">
        <w:rPr>
          <w:rFonts w:asciiTheme="minorHAnsi" w:hAnsiTheme="minorHAnsi"/>
          <w:color w:val="1A1A1A" w:themeColor="background1" w:themeShade="1A"/>
          <w:sz w:val="26"/>
          <w:szCs w:val="26"/>
        </w:rPr>
        <w:lastRenderedPageBreak/>
        <w:t>(Leman and Janssens, 2015)</w:t>
      </w:r>
      <w:r w:rsidRPr="00CF23AF">
        <w:rPr>
          <w:rFonts w:asciiTheme="minorHAnsi" w:hAnsiTheme="minorHAnsi"/>
          <w:color w:val="1A1A1A" w:themeColor="background1" w:themeShade="1A"/>
          <w:sz w:val="26"/>
          <w:szCs w:val="26"/>
        </w:rPr>
        <w:t>. People who are sitting at the top often have good relationships with people who are working at the lowest level.</w:t>
      </w:r>
    </w:p>
    <w:p w14:paraId="7ADEF0EE" w14:textId="77777777"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In the context of hotel business, this can be a great opportunity for employers to develop strong and sustainable relationships with employees while ensuring that there is autonomy in the decision-making process.</w:t>
      </w:r>
    </w:p>
    <w:p w14:paraId="55CDD3FE" w14:textId="1D722E97"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Believe in collectivism: The people of Italy believe in collectivism, which is why they have a focus on family bonding and maintain close relationships with one another</w:t>
      </w:r>
      <w:r w:rsidR="00BB18D7" w:rsidRPr="00CF23AF">
        <w:rPr>
          <w:rFonts w:asciiTheme="minorHAnsi" w:hAnsiTheme="minorHAnsi"/>
          <w:color w:val="1A1A1A" w:themeColor="background1" w:themeShade="1A"/>
          <w:sz w:val="26"/>
          <w:szCs w:val="26"/>
        </w:rPr>
        <w:t xml:space="preserve"> </w:t>
      </w:r>
      <w:r w:rsidR="00A721B2" w:rsidRPr="00CF23AF">
        <w:rPr>
          <w:rFonts w:asciiTheme="minorHAnsi" w:hAnsiTheme="minorHAnsi"/>
          <w:color w:val="1A1A1A" w:themeColor="background1" w:themeShade="1A"/>
          <w:sz w:val="26"/>
          <w:szCs w:val="26"/>
        </w:rPr>
        <w:t>(</w:t>
      </w:r>
      <w:proofErr w:type="spellStart"/>
      <w:r w:rsidR="00BB18D7" w:rsidRPr="00CF23AF">
        <w:rPr>
          <w:rFonts w:asciiTheme="minorHAnsi" w:hAnsiTheme="minorHAnsi"/>
          <w:color w:val="1A1A1A" w:themeColor="background1" w:themeShade="1A"/>
          <w:sz w:val="26"/>
          <w:szCs w:val="26"/>
        </w:rPr>
        <w:t>Comunian</w:t>
      </w:r>
      <w:proofErr w:type="spellEnd"/>
      <w:r w:rsidR="00BB18D7" w:rsidRPr="00CF23AF">
        <w:rPr>
          <w:rFonts w:asciiTheme="minorHAnsi" w:hAnsiTheme="minorHAnsi"/>
          <w:color w:val="1A1A1A" w:themeColor="background1" w:themeShade="1A"/>
          <w:sz w:val="26"/>
          <w:szCs w:val="26"/>
        </w:rPr>
        <w:t>, 2008)</w:t>
      </w:r>
      <w:r w:rsidRPr="00CF23AF">
        <w:rPr>
          <w:rFonts w:asciiTheme="minorHAnsi" w:hAnsiTheme="minorHAnsi"/>
          <w:color w:val="1A1A1A" w:themeColor="background1" w:themeShade="1A"/>
          <w:sz w:val="26"/>
          <w:szCs w:val="26"/>
        </w:rPr>
        <w:t>. It can affect the service quality of hotels because if the hotel employees are not able to acknowledge such bonds, then they will not be able to provide them to the hotel guests so that they can spend quality time with their family members.</w:t>
      </w:r>
    </w:p>
    <w:p w14:paraId="544AA917" w14:textId="5DE2C2BF"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Social equality: In Italy, social equality is not as strong as it is in countries like Germany, Poland, etc.</w:t>
      </w:r>
      <w:r w:rsidR="00A721B2" w:rsidRPr="00CF23AF">
        <w:rPr>
          <w:rFonts w:asciiTheme="minorHAnsi" w:hAnsiTheme="minorHAnsi"/>
          <w:color w:val="1A1A1A" w:themeColor="background1" w:themeShade="1A"/>
          <w:sz w:val="26"/>
          <w:szCs w:val="26"/>
        </w:rPr>
        <w:t xml:space="preserve"> (Gamba and Goldstein, 2009).</w:t>
      </w:r>
      <w:r w:rsidRPr="00CF23AF">
        <w:rPr>
          <w:rFonts w:asciiTheme="minorHAnsi" w:hAnsiTheme="minorHAnsi"/>
          <w:color w:val="1A1A1A" w:themeColor="background1" w:themeShade="1A"/>
          <w:sz w:val="26"/>
          <w:szCs w:val="26"/>
        </w:rPr>
        <w:t xml:space="preserve"> Therefore, in hotel businesses, the managers need to take special care about maintaining equality among the employees while giving equal services to male and female guests.</w:t>
      </w:r>
    </w:p>
    <w:p w14:paraId="4F45ADD2" w14:textId="15C31A64"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Confidence: One of the most sophisticated cultural aspects of Italy is that the people of the country are confident in nature</w:t>
      </w:r>
      <w:r w:rsidR="00976EBB" w:rsidRPr="00CF23AF">
        <w:rPr>
          <w:rFonts w:asciiTheme="minorHAnsi" w:hAnsiTheme="minorHAnsi"/>
          <w:color w:val="1A1A1A" w:themeColor="background1" w:themeShade="1A"/>
          <w:sz w:val="26"/>
          <w:szCs w:val="26"/>
        </w:rPr>
        <w:t xml:space="preserve"> </w:t>
      </w:r>
      <w:r w:rsidR="00A83D87" w:rsidRPr="00CF23AF">
        <w:rPr>
          <w:rFonts w:asciiTheme="minorHAnsi" w:hAnsiTheme="minorHAnsi"/>
          <w:color w:val="1A1A1A" w:themeColor="background1" w:themeShade="1A"/>
          <w:sz w:val="26"/>
          <w:szCs w:val="26"/>
        </w:rPr>
        <w:t>(Pasquale, 2023)</w:t>
      </w:r>
      <w:r w:rsidRPr="00CF23AF">
        <w:rPr>
          <w:rFonts w:asciiTheme="minorHAnsi" w:hAnsiTheme="minorHAnsi"/>
          <w:color w:val="1A1A1A" w:themeColor="background1" w:themeShade="1A"/>
          <w:sz w:val="26"/>
          <w:szCs w:val="26"/>
        </w:rPr>
        <w:t>. By hiring such confident employees, it will be possible for businesses within the hotel industry to provide excellent customer service.</w:t>
      </w:r>
    </w:p>
    <w:p w14:paraId="3F2A42A8" w14:textId="0C5632FF" w:rsidR="005E6C39" w:rsidRPr="00CF23AF" w:rsidRDefault="005E6C39" w:rsidP="005E6C39">
      <w:pPr>
        <w:pStyle w:val="Heading2"/>
        <w:rPr>
          <w:rFonts w:asciiTheme="minorHAnsi" w:hAnsiTheme="minorHAnsi"/>
          <w:i w:val="0"/>
          <w:color w:val="1A1A1A" w:themeColor="background1" w:themeShade="1A"/>
          <w:sz w:val="26"/>
        </w:rPr>
      </w:pPr>
      <w:bookmarkStart w:id="2" w:name="_Toc148642037"/>
      <w:r w:rsidRPr="00CF23AF">
        <w:rPr>
          <w:rFonts w:asciiTheme="minorHAnsi" w:hAnsiTheme="minorHAnsi"/>
          <w:i w:val="0"/>
          <w:color w:val="1A1A1A" w:themeColor="background1" w:themeShade="1A"/>
          <w:sz w:val="26"/>
        </w:rPr>
        <w:t>The importance of cultural intelligence and sensitivity within the hotel business</w:t>
      </w:r>
      <w:bookmarkEnd w:id="2"/>
    </w:p>
    <w:p w14:paraId="534BFA0D" w14:textId="14B922CE"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Development of customer satisfaction: by understanding the cultural values and sensitivities, it will be possible for the hotel to provide training opportunities to the employees to develop their cultural intelligence so that guests of the hotel can get expected and industry-standard service while developing a positive perception about the hotel</w:t>
      </w:r>
      <w:r w:rsidR="00976EBB" w:rsidRPr="00CF23AF">
        <w:rPr>
          <w:rFonts w:asciiTheme="minorHAnsi" w:hAnsiTheme="minorHAnsi"/>
          <w:color w:val="1A1A1A" w:themeColor="background1" w:themeShade="1A"/>
          <w:sz w:val="26"/>
          <w:szCs w:val="26"/>
        </w:rPr>
        <w:t xml:space="preserve"> </w:t>
      </w:r>
      <w:r w:rsidR="00E80F18" w:rsidRPr="00CF23AF">
        <w:rPr>
          <w:rFonts w:asciiTheme="minorHAnsi" w:hAnsiTheme="minorHAnsi"/>
          <w:color w:val="1A1A1A" w:themeColor="background1" w:themeShade="1A"/>
          <w:sz w:val="26"/>
          <w:szCs w:val="26"/>
        </w:rPr>
        <w:t>(</w:t>
      </w:r>
      <w:proofErr w:type="spellStart"/>
      <w:r w:rsidR="00976EBB" w:rsidRPr="00CF23AF">
        <w:rPr>
          <w:rFonts w:asciiTheme="minorHAnsi" w:hAnsiTheme="minorHAnsi"/>
          <w:color w:val="1A1A1A" w:themeColor="background1" w:themeShade="1A"/>
          <w:sz w:val="26"/>
          <w:szCs w:val="26"/>
        </w:rPr>
        <w:t>Angeloni</w:t>
      </w:r>
      <w:proofErr w:type="spellEnd"/>
      <w:r w:rsidR="00976EBB" w:rsidRPr="00CF23AF">
        <w:rPr>
          <w:rFonts w:asciiTheme="minorHAnsi" w:hAnsiTheme="minorHAnsi"/>
          <w:color w:val="1A1A1A" w:themeColor="background1" w:themeShade="1A"/>
          <w:sz w:val="26"/>
          <w:szCs w:val="26"/>
        </w:rPr>
        <w:t>, 2013)</w:t>
      </w:r>
      <w:r w:rsidRPr="00CF23AF">
        <w:rPr>
          <w:rFonts w:asciiTheme="minorHAnsi" w:hAnsiTheme="minorHAnsi"/>
          <w:color w:val="1A1A1A" w:themeColor="background1" w:themeShade="1A"/>
          <w:sz w:val="26"/>
          <w:szCs w:val="26"/>
        </w:rPr>
        <w:t>.</w:t>
      </w:r>
    </w:p>
    <w:p w14:paraId="24C4A874" w14:textId="2A337BBC"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lastRenderedPageBreak/>
        <w:t>Cultural misunderstanding: by understanding cultural values and sensitivities, it will be possible for the employees to avoid any misunderstandings and cultural conflicts</w:t>
      </w:r>
      <w:r w:rsidR="00BB18D7" w:rsidRPr="00CF23AF">
        <w:rPr>
          <w:rFonts w:asciiTheme="minorHAnsi" w:hAnsiTheme="minorHAnsi"/>
          <w:color w:val="1A1A1A" w:themeColor="background1" w:themeShade="1A"/>
          <w:sz w:val="26"/>
          <w:szCs w:val="26"/>
        </w:rPr>
        <w:t xml:space="preserve"> (</w:t>
      </w:r>
      <w:proofErr w:type="spellStart"/>
      <w:r w:rsidR="00BB18D7" w:rsidRPr="00CF23AF">
        <w:rPr>
          <w:rFonts w:asciiTheme="minorHAnsi" w:hAnsiTheme="minorHAnsi"/>
          <w:color w:val="1A1A1A" w:themeColor="background1" w:themeShade="1A"/>
          <w:sz w:val="26"/>
          <w:szCs w:val="26"/>
        </w:rPr>
        <w:t>Grigoreva</w:t>
      </w:r>
      <w:proofErr w:type="spellEnd"/>
      <w:r w:rsidR="00BB18D7" w:rsidRPr="00CF23AF">
        <w:rPr>
          <w:rFonts w:asciiTheme="minorHAnsi" w:hAnsiTheme="minorHAnsi"/>
          <w:color w:val="1A1A1A" w:themeColor="background1" w:themeShade="1A"/>
          <w:sz w:val="26"/>
          <w:szCs w:val="26"/>
        </w:rPr>
        <w:t>, 2017)</w:t>
      </w:r>
      <w:r w:rsidRPr="00CF23AF">
        <w:rPr>
          <w:rFonts w:asciiTheme="minorHAnsi" w:hAnsiTheme="minorHAnsi"/>
          <w:color w:val="1A1A1A" w:themeColor="background1" w:themeShade="1A"/>
          <w:sz w:val="26"/>
          <w:szCs w:val="26"/>
        </w:rPr>
        <w:t>.</w:t>
      </w:r>
    </w:p>
    <w:p w14:paraId="277F3AEA" w14:textId="0DCD06E5"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Develop employee-customer relationships: if the employees are aware of cultural sensitivities and values, then they will also be able to follow the cultural norms, traditions, and practices of Italy to develop trust and loyalty among the guests</w:t>
      </w:r>
      <w:r w:rsidR="00976EBB" w:rsidRPr="00CF23AF">
        <w:rPr>
          <w:rFonts w:asciiTheme="minorHAnsi" w:hAnsiTheme="minorHAnsi"/>
          <w:color w:val="1A1A1A" w:themeColor="background1" w:themeShade="1A"/>
          <w:sz w:val="26"/>
          <w:szCs w:val="26"/>
        </w:rPr>
        <w:t xml:space="preserve"> (Richards, 2018)</w:t>
      </w:r>
      <w:r w:rsidRPr="00CF23AF">
        <w:rPr>
          <w:rFonts w:asciiTheme="minorHAnsi" w:hAnsiTheme="minorHAnsi"/>
          <w:color w:val="1A1A1A" w:themeColor="background1" w:themeShade="1A"/>
          <w:sz w:val="26"/>
          <w:szCs w:val="26"/>
        </w:rPr>
        <w:t>.</w:t>
      </w:r>
    </w:p>
    <w:p w14:paraId="4DEE2F2D" w14:textId="29114910"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 xml:space="preserve">  </w:t>
      </w:r>
    </w:p>
    <w:p w14:paraId="4594BEF8" w14:textId="1EE1DA0E" w:rsidR="005E6C39" w:rsidRPr="00CF23AF" w:rsidRDefault="005E6C39" w:rsidP="005E6C39">
      <w:pPr>
        <w:pStyle w:val="Heading1"/>
        <w:rPr>
          <w:rFonts w:asciiTheme="minorHAnsi" w:hAnsiTheme="minorHAnsi"/>
          <w:b w:val="0"/>
          <w:i w:val="0"/>
          <w:color w:val="1A1A1A" w:themeColor="background1" w:themeShade="1A"/>
          <w:sz w:val="26"/>
          <w:szCs w:val="26"/>
        </w:rPr>
      </w:pPr>
      <w:bookmarkStart w:id="3" w:name="_Toc148642038"/>
      <w:r w:rsidRPr="00CF23AF">
        <w:rPr>
          <w:rFonts w:asciiTheme="minorHAnsi" w:hAnsiTheme="minorHAnsi"/>
          <w:b w:val="0"/>
          <w:i w:val="0"/>
          <w:color w:val="1A1A1A" w:themeColor="background1" w:themeShade="1A"/>
          <w:sz w:val="26"/>
          <w:szCs w:val="26"/>
        </w:rPr>
        <w:t>Recommendations</w:t>
      </w:r>
      <w:bookmarkEnd w:id="3"/>
    </w:p>
    <w:p w14:paraId="766EFFF7" w14:textId="77777777"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The following short and primary recommendations have been developed for the general manager of the hotel to expand the business in Italy based on the analysis of the cultural practices and preferences of the people of Italy.</w:t>
      </w:r>
    </w:p>
    <w:p w14:paraId="1B5E98B3" w14:textId="77777777"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focus on training and development: even if the business decides to hire employees from Italy, it will be necessary for the hotel to provide comprehensive training programs to all of the employees so that they can get accustomed to one another while understanding different cultural dimensions of Italy to meet guest expectations.</w:t>
      </w:r>
    </w:p>
    <w:p w14:paraId="1714C925" w14:textId="6757941F"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Customization of services: As hotels in Italy are required to serve people from different cultures, it will add value to the customer experience if the hotel can provide customized guest services based on their preferences and cultural background</w:t>
      </w:r>
      <w:r w:rsidR="00A721B2" w:rsidRPr="00CF23AF">
        <w:rPr>
          <w:rFonts w:asciiTheme="minorHAnsi" w:hAnsiTheme="minorHAnsi"/>
          <w:color w:val="1A1A1A" w:themeColor="background1" w:themeShade="1A"/>
          <w:sz w:val="26"/>
          <w:szCs w:val="26"/>
        </w:rPr>
        <w:t xml:space="preserve"> </w:t>
      </w:r>
      <w:r w:rsidR="00976EBB" w:rsidRPr="00CF23AF">
        <w:rPr>
          <w:rFonts w:asciiTheme="minorHAnsi" w:hAnsiTheme="minorHAnsi"/>
          <w:color w:val="1A1A1A" w:themeColor="background1" w:themeShade="1A"/>
          <w:sz w:val="26"/>
          <w:szCs w:val="26"/>
        </w:rPr>
        <w:t>(</w:t>
      </w:r>
      <w:proofErr w:type="spellStart"/>
      <w:r w:rsidR="00A721B2" w:rsidRPr="00CF23AF">
        <w:rPr>
          <w:rFonts w:asciiTheme="minorHAnsi" w:hAnsiTheme="minorHAnsi"/>
          <w:color w:val="1A1A1A" w:themeColor="background1" w:themeShade="1A"/>
          <w:sz w:val="26"/>
          <w:szCs w:val="26"/>
        </w:rPr>
        <w:t>Vergori</w:t>
      </w:r>
      <w:proofErr w:type="spellEnd"/>
      <w:r w:rsidR="00A721B2" w:rsidRPr="00CF23AF">
        <w:rPr>
          <w:rFonts w:asciiTheme="minorHAnsi" w:hAnsiTheme="minorHAnsi"/>
          <w:color w:val="1A1A1A" w:themeColor="background1" w:themeShade="1A"/>
          <w:sz w:val="26"/>
          <w:szCs w:val="26"/>
        </w:rPr>
        <w:t xml:space="preserve"> and </w:t>
      </w:r>
      <w:proofErr w:type="spellStart"/>
      <w:r w:rsidR="00A721B2" w:rsidRPr="00CF23AF">
        <w:rPr>
          <w:rFonts w:asciiTheme="minorHAnsi" w:hAnsiTheme="minorHAnsi"/>
          <w:color w:val="1A1A1A" w:themeColor="background1" w:themeShade="1A"/>
          <w:sz w:val="26"/>
          <w:szCs w:val="26"/>
        </w:rPr>
        <w:t>Arima</w:t>
      </w:r>
      <w:proofErr w:type="spellEnd"/>
      <w:r w:rsidR="00A721B2" w:rsidRPr="00CF23AF">
        <w:rPr>
          <w:rFonts w:asciiTheme="minorHAnsi" w:hAnsiTheme="minorHAnsi"/>
          <w:color w:val="1A1A1A" w:themeColor="background1" w:themeShade="1A"/>
          <w:sz w:val="26"/>
          <w:szCs w:val="26"/>
        </w:rPr>
        <w:t>, 2020)</w:t>
      </w:r>
      <w:r w:rsidRPr="00CF23AF">
        <w:rPr>
          <w:rFonts w:asciiTheme="minorHAnsi" w:hAnsiTheme="minorHAnsi"/>
          <w:color w:val="1A1A1A" w:themeColor="background1" w:themeShade="1A"/>
          <w:sz w:val="26"/>
          <w:szCs w:val="26"/>
        </w:rPr>
        <w:t>. For example, the hotel can offer diversified dining options to guests based on their taste buds, culture, religion, and any other preferences. There are customers who will prefer to try the traditional Italian cuisine, but the hotel can also have guests who prefer international cuisine.</w:t>
      </w:r>
    </w:p>
    <w:p w14:paraId="13755A2D" w14:textId="37878362"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 xml:space="preserve">Diversified employees: </w:t>
      </w:r>
      <w:r w:rsidR="00976EBB" w:rsidRPr="00CF23AF">
        <w:rPr>
          <w:rFonts w:asciiTheme="minorHAnsi" w:hAnsiTheme="minorHAnsi"/>
          <w:color w:val="1A1A1A" w:themeColor="background1" w:themeShade="1A"/>
          <w:sz w:val="26"/>
          <w:szCs w:val="26"/>
        </w:rPr>
        <w:t>I</w:t>
      </w:r>
      <w:r w:rsidRPr="00CF23AF">
        <w:rPr>
          <w:rFonts w:asciiTheme="minorHAnsi" w:hAnsiTheme="minorHAnsi"/>
          <w:color w:val="1A1A1A" w:themeColor="background1" w:themeShade="1A"/>
          <w:sz w:val="26"/>
          <w:szCs w:val="26"/>
        </w:rPr>
        <w:t xml:space="preserve">f the hotel can hire employees from different cultures who also speak different languages, then it will provide a competitive advantage to the hotel </w:t>
      </w:r>
      <w:r w:rsidRPr="00CF23AF">
        <w:rPr>
          <w:rFonts w:asciiTheme="minorHAnsi" w:hAnsiTheme="minorHAnsi"/>
          <w:color w:val="1A1A1A" w:themeColor="background1" w:themeShade="1A"/>
          <w:sz w:val="26"/>
          <w:szCs w:val="26"/>
        </w:rPr>
        <w:lastRenderedPageBreak/>
        <w:t>because it will not only help to overcome the language barrier but also prepare the hotel for future-oriented decisions.</w:t>
      </w:r>
    </w:p>
    <w:p w14:paraId="181119A3" w14:textId="77777777"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 xml:space="preserve"> </w:t>
      </w:r>
    </w:p>
    <w:p w14:paraId="631138E9" w14:textId="442B7C60" w:rsidR="005E6C39" w:rsidRPr="00CF23AF" w:rsidRDefault="005E6C39" w:rsidP="005E6C39">
      <w:pPr>
        <w:pStyle w:val="Heading1"/>
        <w:rPr>
          <w:rFonts w:asciiTheme="minorHAnsi" w:hAnsiTheme="minorHAnsi"/>
          <w:b w:val="0"/>
          <w:i w:val="0"/>
          <w:color w:val="1A1A1A" w:themeColor="background1" w:themeShade="1A"/>
          <w:sz w:val="26"/>
          <w:szCs w:val="26"/>
        </w:rPr>
      </w:pPr>
      <w:bookmarkStart w:id="4" w:name="_Toc148642039"/>
      <w:r w:rsidRPr="00CF23AF">
        <w:rPr>
          <w:rFonts w:asciiTheme="minorHAnsi" w:hAnsiTheme="minorHAnsi"/>
          <w:b w:val="0"/>
          <w:i w:val="0"/>
          <w:color w:val="1A1A1A" w:themeColor="background1" w:themeShade="1A"/>
          <w:sz w:val="26"/>
          <w:szCs w:val="26"/>
        </w:rPr>
        <w:t>Conclusion</w:t>
      </w:r>
      <w:bookmarkEnd w:id="4"/>
    </w:p>
    <w:p w14:paraId="26C1336A" w14:textId="77777777"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The cultural dimension of Italy based on the GLOBE Project suggests that the cultural aspects are quite significant, as people are confident, believe in collectivism, and are proud of their history, architecture, and culture. If the hotel can understand the attributes of the culture of Italy, then it will be possible for the hotel to navigate through the cultural differences and utilize opportunities to gain a competitive edge.</w:t>
      </w:r>
    </w:p>
    <w:p w14:paraId="5CDE2B25" w14:textId="77777777" w:rsidR="005E6C39" w:rsidRPr="00CF23AF" w:rsidRDefault="005E6C39"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 xml:space="preserve"> </w:t>
      </w:r>
    </w:p>
    <w:p w14:paraId="172CBBBD" w14:textId="77777777" w:rsidR="005E6C39" w:rsidRPr="00CF23AF" w:rsidRDefault="005E6C39" w:rsidP="005E6C39">
      <w:pPr>
        <w:rPr>
          <w:rFonts w:asciiTheme="minorHAnsi" w:hAnsiTheme="minorHAnsi"/>
          <w:color w:val="1A1A1A" w:themeColor="background1" w:themeShade="1A"/>
          <w:sz w:val="26"/>
          <w:szCs w:val="26"/>
        </w:rPr>
        <w:sectPr w:rsidR="005E6C39" w:rsidRPr="00CF23AF" w:rsidSect="00A83D87">
          <w:pgSz w:w="12240" w:h="15840"/>
          <w:pgMar w:top="1440" w:right="1440" w:bottom="1440" w:left="1440" w:header="720" w:footer="720" w:gutter="0"/>
          <w:pgNumType w:start="1"/>
          <w:cols w:space="720"/>
          <w:docGrid w:linePitch="360"/>
        </w:sectPr>
      </w:pPr>
    </w:p>
    <w:p w14:paraId="4A5DFCA9" w14:textId="7A60A7BB" w:rsidR="00D97F3D" w:rsidRPr="00CF23AF" w:rsidRDefault="005E6C39" w:rsidP="005E6C39">
      <w:pPr>
        <w:pStyle w:val="Heading1"/>
        <w:rPr>
          <w:rFonts w:asciiTheme="minorHAnsi" w:hAnsiTheme="minorHAnsi"/>
          <w:b w:val="0"/>
          <w:i w:val="0"/>
          <w:color w:val="1A1A1A" w:themeColor="background1" w:themeShade="1A"/>
          <w:sz w:val="26"/>
          <w:szCs w:val="26"/>
        </w:rPr>
      </w:pPr>
      <w:bookmarkStart w:id="5" w:name="_Toc148642040"/>
      <w:r w:rsidRPr="00CF23AF">
        <w:rPr>
          <w:rFonts w:asciiTheme="minorHAnsi" w:hAnsiTheme="minorHAnsi"/>
          <w:b w:val="0"/>
          <w:i w:val="0"/>
          <w:color w:val="1A1A1A" w:themeColor="background1" w:themeShade="1A"/>
          <w:sz w:val="26"/>
          <w:szCs w:val="26"/>
        </w:rPr>
        <w:lastRenderedPageBreak/>
        <w:t>References</w:t>
      </w:r>
      <w:bookmarkEnd w:id="5"/>
    </w:p>
    <w:p w14:paraId="707C39B8" w14:textId="77777777" w:rsidR="008D5207" w:rsidRPr="00CF23AF" w:rsidRDefault="008D5207" w:rsidP="005E6C39">
      <w:pPr>
        <w:rPr>
          <w:rFonts w:asciiTheme="minorHAnsi" w:hAnsiTheme="minorHAnsi"/>
          <w:color w:val="1A1A1A" w:themeColor="background1" w:themeShade="1A"/>
          <w:sz w:val="26"/>
          <w:szCs w:val="26"/>
        </w:rPr>
      </w:pPr>
      <w:proofErr w:type="spellStart"/>
      <w:r w:rsidRPr="00CF23AF">
        <w:rPr>
          <w:rFonts w:asciiTheme="minorHAnsi" w:hAnsiTheme="minorHAnsi"/>
          <w:color w:val="1A1A1A" w:themeColor="background1" w:themeShade="1A"/>
          <w:sz w:val="26"/>
          <w:szCs w:val="26"/>
        </w:rPr>
        <w:t>Angeloni</w:t>
      </w:r>
      <w:proofErr w:type="spellEnd"/>
      <w:r w:rsidRPr="00CF23AF">
        <w:rPr>
          <w:rFonts w:asciiTheme="minorHAnsi" w:hAnsiTheme="minorHAnsi"/>
          <w:color w:val="1A1A1A" w:themeColor="background1" w:themeShade="1A"/>
          <w:sz w:val="26"/>
          <w:szCs w:val="26"/>
        </w:rPr>
        <w:t>, S., (2013). Cultural tourism and well-being of the local population in Italy. Theoretical and Empirical Research in Urban Management, 8(3), pp.17-31.</w:t>
      </w:r>
    </w:p>
    <w:p w14:paraId="68BF43D9" w14:textId="77777777" w:rsidR="008D5207" w:rsidRPr="00CF23AF" w:rsidRDefault="008D5207" w:rsidP="005E6C39">
      <w:pPr>
        <w:rPr>
          <w:rFonts w:asciiTheme="minorHAnsi" w:hAnsiTheme="minorHAnsi"/>
          <w:color w:val="1A1A1A" w:themeColor="background1" w:themeShade="1A"/>
          <w:sz w:val="26"/>
          <w:szCs w:val="26"/>
        </w:rPr>
      </w:pPr>
      <w:proofErr w:type="spellStart"/>
      <w:r w:rsidRPr="00CF23AF">
        <w:rPr>
          <w:rFonts w:asciiTheme="minorHAnsi" w:hAnsiTheme="minorHAnsi"/>
          <w:color w:val="1A1A1A" w:themeColor="background1" w:themeShade="1A"/>
          <w:sz w:val="26"/>
          <w:szCs w:val="26"/>
        </w:rPr>
        <w:t>Comunian</w:t>
      </w:r>
      <w:proofErr w:type="spellEnd"/>
      <w:r w:rsidRPr="00CF23AF">
        <w:rPr>
          <w:rFonts w:asciiTheme="minorHAnsi" w:hAnsiTheme="minorHAnsi"/>
          <w:color w:val="1A1A1A" w:themeColor="background1" w:themeShade="1A"/>
          <w:sz w:val="26"/>
          <w:szCs w:val="26"/>
        </w:rPr>
        <w:t>, R., (2008). Culture Italian style: business and the arts. Journal of Business Strategy, 29(3), pp.37-44.</w:t>
      </w:r>
    </w:p>
    <w:p w14:paraId="0C9ACD5A" w14:textId="77777777" w:rsidR="008D5207" w:rsidRPr="00CF23AF" w:rsidRDefault="008D5207" w:rsidP="005E6C39">
      <w:pPr>
        <w:rPr>
          <w:rFonts w:asciiTheme="minorHAnsi" w:hAnsiTheme="minorHAnsi"/>
          <w:color w:val="1A1A1A" w:themeColor="background1" w:themeShade="1A"/>
          <w:sz w:val="26"/>
          <w:szCs w:val="26"/>
        </w:rPr>
      </w:pPr>
      <w:proofErr w:type="spellStart"/>
      <w:r w:rsidRPr="00CF23AF">
        <w:rPr>
          <w:rFonts w:asciiTheme="minorHAnsi" w:hAnsiTheme="minorHAnsi"/>
          <w:color w:val="1A1A1A" w:themeColor="background1" w:themeShade="1A"/>
          <w:sz w:val="26"/>
          <w:szCs w:val="26"/>
        </w:rPr>
        <w:t>Comunian</w:t>
      </w:r>
      <w:proofErr w:type="spellEnd"/>
      <w:r w:rsidRPr="00CF23AF">
        <w:rPr>
          <w:rFonts w:asciiTheme="minorHAnsi" w:hAnsiTheme="minorHAnsi"/>
          <w:color w:val="1A1A1A" w:themeColor="background1" w:themeShade="1A"/>
          <w:sz w:val="26"/>
          <w:szCs w:val="26"/>
        </w:rPr>
        <w:t>, R., (2009). Toward a new conceptual framework for business investments in the arts: Some examples from Italy. The Journal of Arts Management, Law, and Society, 39(3), pp.200-220.</w:t>
      </w:r>
    </w:p>
    <w:p w14:paraId="29C4B04A" w14:textId="77777777" w:rsidR="008D5207" w:rsidRPr="00CF23AF" w:rsidRDefault="008D5207"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Gamba, M. and Goldstein, A., (2009). The gender dimension of business elites: Italian women directors since 1934. Journal of Modern Italian Studies, 14(2), pp.199-225.</w:t>
      </w:r>
    </w:p>
    <w:p w14:paraId="79ABE25E" w14:textId="77777777" w:rsidR="008D5207" w:rsidRPr="00CF23AF" w:rsidRDefault="008D5207" w:rsidP="005E6C39">
      <w:pPr>
        <w:rPr>
          <w:rFonts w:asciiTheme="minorHAnsi" w:hAnsiTheme="minorHAnsi"/>
          <w:color w:val="1A1A1A" w:themeColor="background1" w:themeShade="1A"/>
          <w:sz w:val="26"/>
          <w:szCs w:val="26"/>
        </w:rPr>
      </w:pPr>
      <w:proofErr w:type="spellStart"/>
      <w:r w:rsidRPr="00CF23AF">
        <w:rPr>
          <w:rFonts w:asciiTheme="minorHAnsi" w:hAnsiTheme="minorHAnsi"/>
          <w:color w:val="1A1A1A" w:themeColor="background1" w:themeShade="1A"/>
          <w:sz w:val="26"/>
          <w:szCs w:val="26"/>
        </w:rPr>
        <w:t>Grigoreva</w:t>
      </w:r>
      <w:proofErr w:type="spellEnd"/>
      <w:r w:rsidRPr="00CF23AF">
        <w:rPr>
          <w:rFonts w:asciiTheme="minorHAnsi" w:hAnsiTheme="minorHAnsi"/>
          <w:color w:val="1A1A1A" w:themeColor="background1" w:themeShade="1A"/>
          <w:sz w:val="26"/>
          <w:szCs w:val="26"/>
        </w:rPr>
        <w:t>, A., (2017). Effects of cultural components on business in Italy.</w:t>
      </w:r>
    </w:p>
    <w:p w14:paraId="52182808" w14:textId="77777777" w:rsidR="008D5207" w:rsidRPr="00CF23AF" w:rsidRDefault="008D5207" w:rsidP="005E6C39">
      <w:pPr>
        <w:rPr>
          <w:rFonts w:asciiTheme="minorHAnsi" w:hAnsiTheme="minorHAnsi"/>
          <w:color w:val="1A1A1A" w:themeColor="background1" w:themeShade="1A"/>
          <w:sz w:val="26"/>
          <w:szCs w:val="26"/>
        </w:rPr>
      </w:pPr>
      <w:proofErr w:type="spellStart"/>
      <w:r w:rsidRPr="00CF23AF">
        <w:rPr>
          <w:rFonts w:asciiTheme="minorHAnsi" w:hAnsiTheme="minorHAnsi"/>
          <w:color w:val="1A1A1A" w:themeColor="background1" w:themeShade="1A"/>
          <w:sz w:val="26"/>
          <w:szCs w:val="26"/>
        </w:rPr>
        <w:t>Haga</w:t>
      </w:r>
      <w:proofErr w:type="spellEnd"/>
      <w:r w:rsidRPr="00CF23AF">
        <w:rPr>
          <w:rFonts w:asciiTheme="minorHAnsi" w:hAnsiTheme="minorHAnsi"/>
          <w:color w:val="1A1A1A" w:themeColor="background1" w:themeShade="1A"/>
          <w:sz w:val="26"/>
          <w:szCs w:val="26"/>
        </w:rPr>
        <w:t xml:space="preserve">, M., </w:t>
      </w:r>
      <w:proofErr w:type="spellStart"/>
      <w:r w:rsidRPr="00CF23AF">
        <w:rPr>
          <w:rFonts w:asciiTheme="minorHAnsi" w:hAnsiTheme="minorHAnsi"/>
          <w:color w:val="1A1A1A" w:themeColor="background1" w:themeShade="1A"/>
          <w:sz w:val="26"/>
          <w:szCs w:val="26"/>
        </w:rPr>
        <w:t>Tortella</w:t>
      </w:r>
      <w:proofErr w:type="spellEnd"/>
      <w:r w:rsidRPr="00CF23AF">
        <w:rPr>
          <w:rFonts w:asciiTheme="minorHAnsi" w:hAnsiTheme="minorHAnsi"/>
          <w:color w:val="1A1A1A" w:themeColor="background1" w:themeShade="1A"/>
          <w:sz w:val="26"/>
          <w:szCs w:val="26"/>
        </w:rPr>
        <w:t xml:space="preserve">, P., </w:t>
      </w:r>
      <w:proofErr w:type="spellStart"/>
      <w:r w:rsidRPr="00CF23AF">
        <w:rPr>
          <w:rFonts w:asciiTheme="minorHAnsi" w:hAnsiTheme="minorHAnsi"/>
          <w:color w:val="1A1A1A" w:themeColor="background1" w:themeShade="1A"/>
          <w:sz w:val="26"/>
          <w:szCs w:val="26"/>
        </w:rPr>
        <w:t>Asonitou</w:t>
      </w:r>
      <w:proofErr w:type="spellEnd"/>
      <w:r w:rsidRPr="00CF23AF">
        <w:rPr>
          <w:rFonts w:asciiTheme="minorHAnsi" w:hAnsiTheme="minorHAnsi"/>
          <w:color w:val="1A1A1A" w:themeColor="background1" w:themeShade="1A"/>
          <w:sz w:val="26"/>
          <w:szCs w:val="26"/>
        </w:rPr>
        <w:t xml:space="preserve">, K., </w:t>
      </w:r>
      <w:proofErr w:type="spellStart"/>
      <w:r w:rsidRPr="00CF23AF">
        <w:rPr>
          <w:rFonts w:asciiTheme="minorHAnsi" w:hAnsiTheme="minorHAnsi"/>
          <w:color w:val="1A1A1A" w:themeColor="background1" w:themeShade="1A"/>
          <w:sz w:val="26"/>
          <w:szCs w:val="26"/>
        </w:rPr>
        <w:t>Charitou</w:t>
      </w:r>
      <w:proofErr w:type="spellEnd"/>
      <w:r w:rsidRPr="00CF23AF">
        <w:rPr>
          <w:rFonts w:asciiTheme="minorHAnsi" w:hAnsiTheme="minorHAnsi"/>
          <w:color w:val="1A1A1A" w:themeColor="background1" w:themeShade="1A"/>
          <w:sz w:val="26"/>
          <w:szCs w:val="26"/>
        </w:rPr>
        <w:t xml:space="preserve">, S., </w:t>
      </w:r>
      <w:proofErr w:type="spellStart"/>
      <w:r w:rsidRPr="00CF23AF">
        <w:rPr>
          <w:rFonts w:asciiTheme="minorHAnsi" w:hAnsiTheme="minorHAnsi"/>
          <w:color w:val="1A1A1A" w:themeColor="background1" w:themeShade="1A"/>
          <w:sz w:val="26"/>
          <w:szCs w:val="26"/>
        </w:rPr>
        <w:t>Koutsouki</w:t>
      </w:r>
      <w:proofErr w:type="spellEnd"/>
      <w:r w:rsidRPr="00CF23AF">
        <w:rPr>
          <w:rFonts w:asciiTheme="minorHAnsi" w:hAnsiTheme="minorHAnsi"/>
          <w:color w:val="1A1A1A" w:themeColor="background1" w:themeShade="1A"/>
          <w:sz w:val="26"/>
          <w:szCs w:val="26"/>
        </w:rPr>
        <w:t xml:space="preserve">, D., </w:t>
      </w:r>
      <w:proofErr w:type="spellStart"/>
      <w:r w:rsidRPr="00CF23AF">
        <w:rPr>
          <w:rFonts w:asciiTheme="minorHAnsi" w:hAnsiTheme="minorHAnsi"/>
          <w:color w:val="1A1A1A" w:themeColor="background1" w:themeShade="1A"/>
          <w:sz w:val="26"/>
          <w:szCs w:val="26"/>
        </w:rPr>
        <w:t>Fumagalli</w:t>
      </w:r>
      <w:proofErr w:type="spellEnd"/>
      <w:r w:rsidRPr="00CF23AF">
        <w:rPr>
          <w:rFonts w:asciiTheme="minorHAnsi" w:hAnsiTheme="minorHAnsi"/>
          <w:color w:val="1A1A1A" w:themeColor="background1" w:themeShade="1A"/>
          <w:sz w:val="26"/>
          <w:szCs w:val="26"/>
        </w:rPr>
        <w:t xml:space="preserve">, G. and </w:t>
      </w:r>
      <w:proofErr w:type="spellStart"/>
      <w:r w:rsidRPr="00CF23AF">
        <w:rPr>
          <w:rFonts w:asciiTheme="minorHAnsi" w:hAnsiTheme="minorHAnsi"/>
          <w:color w:val="1A1A1A" w:themeColor="background1" w:themeShade="1A"/>
          <w:sz w:val="26"/>
          <w:szCs w:val="26"/>
        </w:rPr>
        <w:t>Sigmundsson</w:t>
      </w:r>
      <w:proofErr w:type="spellEnd"/>
      <w:r w:rsidRPr="00CF23AF">
        <w:rPr>
          <w:rFonts w:asciiTheme="minorHAnsi" w:hAnsiTheme="minorHAnsi"/>
          <w:color w:val="1A1A1A" w:themeColor="background1" w:themeShade="1A"/>
          <w:sz w:val="26"/>
          <w:szCs w:val="26"/>
        </w:rPr>
        <w:t>, H., (2018). Cross-cultural aspects: Exploring motor competence among 7-to 8-year-old children from Greece, Italy, and Norway. Sage open, 8(2), p.2158244018768381.</w:t>
      </w:r>
    </w:p>
    <w:p w14:paraId="03C4ACBA" w14:textId="77777777" w:rsidR="008D5207" w:rsidRPr="00CF23AF" w:rsidRDefault="008D5207"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Leman, J., Janssens, S., Leman, J. and Janssens, S., (2015). Networks: Rational and Cultural Components. Human Trafficking and Migrant Smuggling in Southeast Europe and Russia: Learning Criminal Entrepreneurship and Traditional Culture, pp.1-20.</w:t>
      </w:r>
    </w:p>
    <w:p w14:paraId="2B230BAD" w14:textId="77777777" w:rsidR="008D5207" w:rsidRPr="00CF23AF" w:rsidRDefault="008D5207"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Pasquale, M. (2023). Culture in Italy: A Tourist’s Guide to Italian Customs &amp; Traditions, Fodors Travel Guide. Fodors Travel Guide. Available at: https://www.fodors.com/news/italy-101-a-gui-3872-3872 (Accessed: 19 October 2023).</w:t>
      </w:r>
    </w:p>
    <w:p w14:paraId="7A83B6D9" w14:textId="77777777" w:rsidR="008D5207" w:rsidRPr="00CF23AF" w:rsidRDefault="008D5207" w:rsidP="005E6C39">
      <w:pPr>
        <w:rPr>
          <w:rFonts w:asciiTheme="minorHAnsi" w:hAnsiTheme="minorHAnsi"/>
          <w:color w:val="1A1A1A" w:themeColor="background1" w:themeShade="1A"/>
          <w:sz w:val="26"/>
          <w:szCs w:val="26"/>
        </w:rPr>
      </w:pPr>
      <w:r w:rsidRPr="00CF23AF">
        <w:rPr>
          <w:rFonts w:asciiTheme="minorHAnsi" w:hAnsiTheme="minorHAnsi"/>
          <w:color w:val="1A1A1A" w:themeColor="background1" w:themeShade="1A"/>
          <w:sz w:val="26"/>
          <w:szCs w:val="26"/>
        </w:rPr>
        <w:t>Richards, G., (2018). Cultural tourism: A review of recent research and trends. Journal of Hospitality and Tourism Management, 36, pp.12-21.</w:t>
      </w:r>
    </w:p>
    <w:p w14:paraId="2A0A9C38" w14:textId="77777777" w:rsidR="008D5207" w:rsidRPr="00CF23AF" w:rsidRDefault="008D5207" w:rsidP="005E6C39">
      <w:pPr>
        <w:rPr>
          <w:rFonts w:asciiTheme="minorHAnsi" w:hAnsiTheme="minorHAnsi"/>
          <w:color w:val="1A1A1A" w:themeColor="background1" w:themeShade="1A"/>
          <w:sz w:val="26"/>
          <w:szCs w:val="26"/>
        </w:rPr>
      </w:pPr>
      <w:proofErr w:type="spellStart"/>
      <w:r w:rsidRPr="00CF23AF">
        <w:rPr>
          <w:rFonts w:asciiTheme="minorHAnsi" w:hAnsiTheme="minorHAnsi"/>
          <w:color w:val="1A1A1A" w:themeColor="background1" w:themeShade="1A"/>
          <w:sz w:val="26"/>
          <w:szCs w:val="26"/>
        </w:rPr>
        <w:lastRenderedPageBreak/>
        <w:t>Vergori</w:t>
      </w:r>
      <w:proofErr w:type="spellEnd"/>
      <w:r w:rsidRPr="00CF23AF">
        <w:rPr>
          <w:rFonts w:asciiTheme="minorHAnsi" w:hAnsiTheme="minorHAnsi"/>
          <w:color w:val="1A1A1A" w:themeColor="background1" w:themeShade="1A"/>
          <w:sz w:val="26"/>
          <w:szCs w:val="26"/>
        </w:rPr>
        <w:t xml:space="preserve">, A.S. and </w:t>
      </w:r>
      <w:proofErr w:type="spellStart"/>
      <w:r w:rsidRPr="00CF23AF">
        <w:rPr>
          <w:rFonts w:asciiTheme="minorHAnsi" w:hAnsiTheme="minorHAnsi"/>
          <w:color w:val="1A1A1A" w:themeColor="background1" w:themeShade="1A"/>
          <w:sz w:val="26"/>
          <w:szCs w:val="26"/>
        </w:rPr>
        <w:t>Arima</w:t>
      </w:r>
      <w:proofErr w:type="spellEnd"/>
      <w:r w:rsidRPr="00CF23AF">
        <w:rPr>
          <w:rFonts w:asciiTheme="minorHAnsi" w:hAnsiTheme="minorHAnsi"/>
          <w:color w:val="1A1A1A" w:themeColor="background1" w:themeShade="1A"/>
          <w:sz w:val="26"/>
          <w:szCs w:val="26"/>
        </w:rPr>
        <w:t>, S., (2020). Cultural and non-cultural tourism: Evidence from Italian experience. Tourism Management, 78, p.104058.</w:t>
      </w:r>
    </w:p>
    <w:sectPr w:rsidR="008D5207" w:rsidRPr="00CF23A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6A260" w14:textId="77777777" w:rsidR="003F1139" w:rsidRDefault="003F1139" w:rsidP="00A83D87">
      <w:pPr>
        <w:spacing w:after="0" w:line="240" w:lineRule="auto"/>
      </w:pPr>
      <w:r>
        <w:separator/>
      </w:r>
    </w:p>
  </w:endnote>
  <w:endnote w:type="continuationSeparator" w:id="0">
    <w:p w14:paraId="2CE9D063" w14:textId="77777777" w:rsidR="003F1139" w:rsidRDefault="003F1139" w:rsidP="00A83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38667"/>
      <w:docPartObj>
        <w:docPartGallery w:val="Page Numbers (Bottom of Page)"/>
        <w:docPartUnique/>
      </w:docPartObj>
    </w:sdtPr>
    <w:sdtEndPr>
      <w:rPr>
        <w:noProof/>
      </w:rPr>
    </w:sdtEndPr>
    <w:sdtContent>
      <w:p w14:paraId="1394433D" w14:textId="05254F21" w:rsidR="00A83D87" w:rsidRDefault="00A83D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C3849B" w14:textId="77777777" w:rsidR="00A83D87" w:rsidRDefault="00A83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E8AE1" w14:textId="77777777" w:rsidR="003F1139" w:rsidRDefault="003F1139" w:rsidP="00A83D87">
      <w:pPr>
        <w:spacing w:after="0" w:line="240" w:lineRule="auto"/>
      </w:pPr>
      <w:r>
        <w:separator/>
      </w:r>
    </w:p>
  </w:footnote>
  <w:footnote w:type="continuationSeparator" w:id="0">
    <w:p w14:paraId="0648191F" w14:textId="77777777" w:rsidR="003F1139" w:rsidRDefault="003F1139" w:rsidP="00A83D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0CB"/>
    <w:rsid w:val="00011788"/>
    <w:rsid w:val="000609F7"/>
    <w:rsid w:val="0010221D"/>
    <w:rsid w:val="001F0BF6"/>
    <w:rsid w:val="001F32BF"/>
    <w:rsid w:val="00200E6B"/>
    <w:rsid w:val="00210E40"/>
    <w:rsid w:val="00241A1A"/>
    <w:rsid w:val="00255453"/>
    <w:rsid w:val="00280005"/>
    <w:rsid w:val="00280F27"/>
    <w:rsid w:val="002A6A59"/>
    <w:rsid w:val="002D5897"/>
    <w:rsid w:val="00333B8D"/>
    <w:rsid w:val="003E1B7C"/>
    <w:rsid w:val="003F1139"/>
    <w:rsid w:val="00430F4F"/>
    <w:rsid w:val="00525DD9"/>
    <w:rsid w:val="00555093"/>
    <w:rsid w:val="005907D9"/>
    <w:rsid w:val="005E6C39"/>
    <w:rsid w:val="005F786F"/>
    <w:rsid w:val="0072209A"/>
    <w:rsid w:val="00737A45"/>
    <w:rsid w:val="007A04DB"/>
    <w:rsid w:val="007A73B5"/>
    <w:rsid w:val="007C0F97"/>
    <w:rsid w:val="008242A5"/>
    <w:rsid w:val="00850225"/>
    <w:rsid w:val="00867336"/>
    <w:rsid w:val="008D5207"/>
    <w:rsid w:val="00936D1D"/>
    <w:rsid w:val="00976EBB"/>
    <w:rsid w:val="009811E7"/>
    <w:rsid w:val="00994FCE"/>
    <w:rsid w:val="00A721B2"/>
    <w:rsid w:val="00A83D87"/>
    <w:rsid w:val="00B12A49"/>
    <w:rsid w:val="00BB18D7"/>
    <w:rsid w:val="00BE2411"/>
    <w:rsid w:val="00BE4543"/>
    <w:rsid w:val="00BF32A5"/>
    <w:rsid w:val="00C5347A"/>
    <w:rsid w:val="00C970CB"/>
    <w:rsid w:val="00CA6F1F"/>
    <w:rsid w:val="00CB7C68"/>
    <w:rsid w:val="00CF23AF"/>
    <w:rsid w:val="00D17502"/>
    <w:rsid w:val="00D76F69"/>
    <w:rsid w:val="00D84CDB"/>
    <w:rsid w:val="00D97F3D"/>
    <w:rsid w:val="00DD065E"/>
    <w:rsid w:val="00E35264"/>
    <w:rsid w:val="00E80F18"/>
    <w:rsid w:val="00ED340E"/>
    <w:rsid w:val="00F95DEB"/>
    <w:rsid w:val="00FA7C9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AA15705"/>
  <w15:docId w15:val="{F6377041-2D35-40A4-AFE4-443C36431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C9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25DD9"/>
    <w:pPr>
      <w:keepNext/>
      <w:keepLines/>
      <w:spacing w:before="240" w:after="240"/>
      <w:outlineLvl w:val="0"/>
    </w:pPr>
    <w:rPr>
      <w:rFonts w:eastAsiaTheme="majorEastAsia" w:cstheme="majorBidi"/>
      <w:b/>
      <w:i/>
      <w:sz w:val="32"/>
      <w:szCs w:val="32"/>
      <w:u w:val="single"/>
    </w:rPr>
  </w:style>
  <w:style w:type="paragraph" w:styleId="Heading2">
    <w:name w:val="heading 2"/>
    <w:basedOn w:val="Normal"/>
    <w:next w:val="Normal"/>
    <w:link w:val="Heading2Char"/>
    <w:uiPriority w:val="9"/>
    <w:unhideWhenUsed/>
    <w:qFormat/>
    <w:rsid w:val="00525DD9"/>
    <w:pPr>
      <w:keepNext/>
      <w:keepLines/>
      <w:spacing w:before="40" w:after="0"/>
      <w:outlineLvl w:val="1"/>
    </w:pPr>
    <w:rPr>
      <w:rFonts w:eastAsiaTheme="majorEastAsia" w:cstheme="majorBidi"/>
      <w:i/>
      <w:sz w:val="28"/>
      <w:szCs w:val="26"/>
      <w:u w:val="single"/>
    </w:rPr>
  </w:style>
  <w:style w:type="paragraph" w:styleId="Heading4">
    <w:name w:val="heading 4"/>
    <w:basedOn w:val="Normal"/>
    <w:next w:val="Normal"/>
    <w:link w:val="Heading4Char"/>
    <w:uiPriority w:val="9"/>
    <w:semiHidden/>
    <w:unhideWhenUsed/>
    <w:qFormat/>
    <w:rsid w:val="00BB18D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DD9"/>
    <w:rPr>
      <w:rFonts w:ascii="Times New Roman" w:eastAsiaTheme="majorEastAsia" w:hAnsi="Times New Roman" w:cstheme="majorBidi"/>
      <w:b/>
      <w:i/>
      <w:color w:val="000000" w:themeColor="text1"/>
      <w:sz w:val="32"/>
      <w:szCs w:val="32"/>
      <w:u w:val="single"/>
    </w:rPr>
  </w:style>
  <w:style w:type="character" w:customStyle="1" w:styleId="Heading2Char">
    <w:name w:val="Heading 2 Char"/>
    <w:basedOn w:val="DefaultParagraphFont"/>
    <w:link w:val="Heading2"/>
    <w:uiPriority w:val="9"/>
    <w:rsid w:val="00525DD9"/>
    <w:rPr>
      <w:rFonts w:ascii="Times New Roman" w:eastAsiaTheme="majorEastAsia" w:hAnsi="Times New Roman" w:cstheme="majorBidi"/>
      <w:i/>
      <w:color w:val="000000" w:themeColor="text1"/>
      <w:sz w:val="28"/>
      <w:szCs w:val="26"/>
      <w:u w:val="single"/>
    </w:rPr>
  </w:style>
  <w:style w:type="paragraph" w:styleId="TOCHeading">
    <w:name w:val="TOC Heading"/>
    <w:basedOn w:val="Heading1"/>
    <w:next w:val="Normal"/>
    <w:uiPriority w:val="39"/>
    <w:unhideWhenUsed/>
    <w:qFormat/>
    <w:rsid w:val="005E6C39"/>
    <w:pPr>
      <w:spacing w:after="0" w:line="259" w:lineRule="auto"/>
      <w:jc w:val="left"/>
      <w:outlineLvl w:val="9"/>
    </w:pPr>
    <w:rPr>
      <w:rFonts w:asciiTheme="majorHAnsi" w:hAnsiTheme="majorHAnsi"/>
      <w:b w:val="0"/>
      <w:i w:val="0"/>
      <w:color w:val="2F5496" w:themeColor="accent1" w:themeShade="BF"/>
      <w:u w:val="none"/>
    </w:rPr>
  </w:style>
  <w:style w:type="paragraph" w:styleId="TOC1">
    <w:name w:val="toc 1"/>
    <w:basedOn w:val="Normal"/>
    <w:next w:val="Normal"/>
    <w:autoRedefine/>
    <w:uiPriority w:val="39"/>
    <w:unhideWhenUsed/>
    <w:rsid w:val="005E6C39"/>
    <w:pPr>
      <w:spacing w:after="100"/>
    </w:pPr>
  </w:style>
  <w:style w:type="paragraph" w:styleId="TOC2">
    <w:name w:val="toc 2"/>
    <w:basedOn w:val="Normal"/>
    <w:next w:val="Normal"/>
    <w:autoRedefine/>
    <w:uiPriority w:val="39"/>
    <w:unhideWhenUsed/>
    <w:rsid w:val="005E6C39"/>
    <w:pPr>
      <w:spacing w:after="100"/>
      <w:ind w:left="240"/>
    </w:pPr>
  </w:style>
  <w:style w:type="character" w:styleId="Hyperlink">
    <w:name w:val="Hyperlink"/>
    <w:basedOn w:val="DefaultParagraphFont"/>
    <w:uiPriority w:val="99"/>
    <w:unhideWhenUsed/>
    <w:rsid w:val="005E6C39"/>
    <w:rPr>
      <w:color w:val="0563C1" w:themeColor="hyperlink"/>
      <w:u w:val="single"/>
    </w:rPr>
  </w:style>
  <w:style w:type="paragraph" w:styleId="ListParagraph">
    <w:name w:val="List Paragraph"/>
    <w:basedOn w:val="Normal"/>
    <w:uiPriority w:val="34"/>
    <w:qFormat/>
    <w:rsid w:val="00BB18D7"/>
    <w:pPr>
      <w:ind w:left="720"/>
      <w:contextualSpacing/>
    </w:pPr>
  </w:style>
  <w:style w:type="character" w:customStyle="1" w:styleId="Heading4Char">
    <w:name w:val="Heading 4 Char"/>
    <w:basedOn w:val="DefaultParagraphFont"/>
    <w:link w:val="Heading4"/>
    <w:uiPriority w:val="9"/>
    <w:semiHidden/>
    <w:rsid w:val="00BB18D7"/>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rsid w:val="00A83D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3D87"/>
    <w:rPr>
      <w:rFonts w:ascii="Times New Roman" w:hAnsi="Times New Roman"/>
      <w:color w:val="000000" w:themeColor="text1"/>
      <w:sz w:val="24"/>
    </w:rPr>
  </w:style>
  <w:style w:type="paragraph" w:styleId="Footer">
    <w:name w:val="footer"/>
    <w:basedOn w:val="Normal"/>
    <w:link w:val="FooterChar"/>
    <w:uiPriority w:val="99"/>
    <w:unhideWhenUsed/>
    <w:rsid w:val="00A83D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3D87"/>
    <w:rPr>
      <w:rFonts w:ascii="Times New Roman" w:hAnsi="Times New Roman"/>
      <w:color w:val="000000" w:themeColor="text1"/>
      <w:sz w:val="24"/>
    </w:rPr>
  </w:style>
  <w:style w:type="paragraph" w:styleId="NoSpacing">
    <w:name w:val="No Spacing"/>
    <w:link w:val="NoSpacingChar"/>
    <w:uiPriority w:val="1"/>
    <w:qFormat/>
    <w:rsid w:val="007A73B5"/>
    <w:pPr>
      <w:spacing w:after="0" w:line="240" w:lineRule="auto"/>
    </w:pPr>
    <w:rPr>
      <w:rFonts w:eastAsiaTheme="minorEastAsia"/>
    </w:rPr>
  </w:style>
  <w:style w:type="character" w:customStyle="1" w:styleId="NoSpacingChar">
    <w:name w:val="No Spacing Char"/>
    <w:basedOn w:val="DefaultParagraphFont"/>
    <w:link w:val="NoSpacing"/>
    <w:uiPriority w:val="1"/>
    <w:rsid w:val="007A73B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19721">
      <w:bodyDiv w:val="1"/>
      <w:marLeft w:val="0"/>
      <w:marRight w:val="0"/>
      <w:marTop w:val="0"/>
      <w:marBottom w:val="0"/>
      <w:divBdr>
        <w:top w:val="none" w:sz="0" w:space="0" w:color="auto"/>
        <w:left w:val="none" w:sz="0" w:space="0" w:color="auto"/>
        <w:bottom w:val="none" w:sz="0" w:space="0" w:color="auto"/>
        <w:right w:val="none" w:sz="0" w:space="0" w:color="auto"/>
      </w:divBdr>
    </w:div>
    <w:div w:id="264310143">
      <w:bodyDiv w:val="1"/>
      <w:marLeft w:val="0"/>
      <w:marRight w:val="0"/>
      <w:marTop w:val="0"/>
      <w:marBottom w:val="0"/>
      <w:divBdr>
        <w:top w:val="none" w:sz="0" w:space="0" w:color="auto"/>
        <w:left w:val="none" w:sz="0" w:space="0" w:color="auto"/>
        <w:bottom w:val="none" w:sz="0" w:space="0" w:color="auto"/>
        <w:right w:val="none" w:sz="0" w:space="0" w:color="auto"/>
      </w:divBdr>
    </w:div>
    <w:div w:id="532689930">
      <w:bodyDiv w:val="1"/>
      <w:marLeft w:val="0"/>
      <w:marRight w:val="0"/>
      <w:marTop w:val="0"/>
      <w:marBottom w:val="0"/>
      <w:divBdr>
        <w:top w:val="none" w:sz="0" w:space="0" w:color="auto"/>
        <w:left w:val="none" w:sz="0" w:space="0" w:color="auto"/>
        <w:bottom w:val="none" w:sz="0" w:space="0" w:color="auto"/>
        <w:right w:val="none" w:sz="0" w:space="0" w:color="auto"/>
      </w:divBdr>
    </w:div>
    <w:div w:id="644546604">
      <w:bodyDiv w:val="1"/>
      <w:marLeft w:val="0"/>
      <w:marRight w:val="0"/>
      <w:marTop w:val="0"/>
      <w:marBottom w:val="0"/>
      <w:divBdr>
        <w:top w:val="none" w:sz="0" w:space="0" w:color="auto"/>
        <w:left w:val="none" w:sz="0" w:space="0" w:color="auto"/>
        <w:bottom w:val="none" w:sz="0" w:space="0" w:color="auto"/>
        <w:right w:val="none" w:sz="0" w:space="0" w:color="auto"/>
      </w:divBdr>
    </w:div>
    <w:div w:id="761605134">
      <w:bodyDiv w:val="1"/>
      <w:marLeft w:val="0"/>
      <w:marRight w:val="0"/>
      <w:marTop w:val="0"/>
      <w:marBottom w:val="0"/>
      <w:divBdr>
        <w:top w:val="none" w:sz="0" w:space="0" w:color="auto"/>
        <w:left w:val="none" w:sz="0" w:space="0" w:color="auto"/>
        <w:bottom w:val="none" w:sz="0" w:space="0" w:color="auto"/>
        <w:right w:val="none" w:sz="0" w:space="0" w:color="auto"/>
      </w:divBdr>
    </w:div>
    <w:div w:id="836388557">
      <w:bodyDiv w:val="1"/>
      <w:marLeft w:val="0"/>
      <w:marRight w:val="0"/>
      <w:marTop w:val="0"/>
      <w:marBottom w:val="0"/>
      <w:divBdr>
        <w:top w:val="none" w:sz="0" w:space="0" w:color="auto"/>
        <w:left w:val="none" w:sz="0" w:space="0" w:color="auto"/>
        <w:bottom w:val="none" w:sz="0" w:space="0" w:color="auto"/>
        <w:right w:val="none" w:sz="0" w:space="0" w:color="auto"/>
      </w:divBdr>
    </w:div>
    <w:div w:id="996029361">
      <w:bodyDiv w:val="1"/>
      <w:marLeft w:val="0"/>
      <w:marRight w:val="0"/>
      <w:marTop w:val="0"/>
      <w:marBottom w:val="0"/>
      <w:divBdr>
        <w:top w:val="none" w:sz="0" w:space="0" w:color="auto"/>
        <w:left w:val="none" w:sz="0" w:space="0" w:color="auto"/>
        <w:bottom w:val="none" w:sz="0" w:space="0" w:color="auto"/>
        <w:right w:val="none" w:sz="0" w:space="0" w:color="auto"/>
      </w:divBdr>
    </w:div>
    <w:div w:id="1401977141">
      <w:bodyDiv w:val="1"/>
      <w:marLeft w:val="0"/>
      <w:marRight w:val="0"/>
      <w:marTop w:val="0"/>
      <w:marBottom w:val="0"/>
      <w:divBdr>
        <w:top w:val="none" w:sz="0" w:space="0" w:color="auto"/>
        <w:left w:val="none" w:sz="0" w:space="0" w:color="auto"/>
        <w:bottom w:val="none" w:sz="0" w:space="0" w:color="auto"/>
        <w:right w:val="none" w:sz="0" w:space="0" w:color="auto"/>
      </w:divBdr>
    </w:div>
    <w:div w:id="20385805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FE0A56D0BCD4558954CBBB30F072C97"/>
        <w:category>
          <w:name w:val="General"/>
          <w:gallery w:val="placeholder"/>
        </w:category>
        <w:types>
          <w:type w:val="bbPlcHdr"/>
        </w:types>
        <w:behaviors>
          <w:behavior w:val="content"/>
        </w:behaviors>
        <w:guid w:val="{DD61136E-6669-42D8-94FB-0D71E05A70A6}"/>
      </w:docPartPr>
      <w:docPartBody>
        <w:p w:rsidR="00D91FFD" w:rsidRDefault="00B66088" w:rsidP="00B66088">
          <w:pPr>
            <w:pStyle w:val="AFE0A56D0BCD4558954CBBB30F072C9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088"/>
    <w:rsid w:val="00B66088"/>
    <w:rsid w:val="00D12246"/>
    <w:rsid w:val="00D91FF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E0A56D0BCD4558954CBBB30F072C97">
    <w:name w:val="AFE0A56D0BCD4558954CBBB30F072C97"/>
    <w:rsid w:val="00B66088"/>
  </w:style>
  <w:style w:type="paragraph" w:customStyle="1" w:styleId="055F4CB882BE490393E38571485F0007">
    <w:name w:val="055F4CB882BE490393E38571485F0007"/>
    <w:rsid w:val="00B660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918C81-A0C3-45B1-A0E3-38E9E613B9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1328</Words>
  <Characters>7576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 Cultural Awareness</dc:title>
  <dc:subject/>
  <dc:creator>Xion Rahman</dc:creator>
  <cp:keywords/>
  <dc:description/>
  <cp:lastModifiedBy>Kadiza Alom (2127731)</cp:lastModifiedBy>
  <cp:revision>2</cp:revision>
  <dcterms:created xsi:type="dcterms:W3CDTF">2023-11-09T20:56:00Z</dcterms:created>
  <dcterms:modified xsi:type="dcterms:W3CDTF">2023-11-09T20:56:00Z</dcterms:modified>
</cp:coreProperties>
</file>