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9140F" w:rsidRDefault="000338F4" w:rsidP="0069140F">
      <w:pPr>
        <w:spacing w:line="360" w:lineRule="auto"/>
        <w:rPr>
          <w:rFonts w:ascii="Arial" w:hAnsi="Arial" w:cs="Arial"/>
          <w:b/>
          <w:bCs/>
        </w:rPr>
      </w:pPr>
      <w:r w:rsidRPr="000338F4">
        <w:rPr>
          <w:rFonts w:ascii="Arial" w:hAnsi="Arial" w:cs="Arial"/>
          <w:b/>
          <w:bCs/>
        </w:rPr>
        <w:drawing>
          <wp:inline distT="0" distB="0" distL="0" distR="0" wp14:anchorId="20F1A374" wp14:editId="71185EBF">
            <wp:extent cx="22862" cy="76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2862" cy="7621"/>
                    </a:xfrm>
                    <a:prstGeom prst="rect">
                      <a:avLst/>
                    </a:prstGeom>
                  </pic:spPr>
                </pic:pic>
              </a:graphicData>
            </a:graphic>
          </wp:inline>
        </w:drawing>
      </w:r>
      <w:bookmarkStart w:id="0" w:name="_GoBack"/>
      <w:bookmarkEnd w:id="0"/>
    </w:p>
    <w:p w:rsidR="000338F4" w:rsidRPr="000338F4" w:rsidRDefault="000338F4" w:rsidP="009B4C15">
      <w:pPr>
        <w:spacing w:line="360" w:lineRule="auto"/>
        <w:jc w:val="center"/>
        <w:rPr>
          <w:rFonts w:ascii="Arial" w:hAnsi="Arial" w:cs="Arial"/>
          <w:b/>
          <w:bCs/>
        </w:rPr>
      </w:pPr>
      <w:r w:rsidRPr="000338F4">
        <w:rPr>
          <w:rFonts w:ascii="Arial" w:hAnsi="Arial" w:cs="Arial"/>
          <w:b/>
          <w:bCs/>
        </w:rPr>
        <w:t xml:space="preserve">Student Name: Salma </w:t>
      </w:r>
      <w:proofErr w:type="spellStart"/>
      <w:r w:rsidRPr="000338F4">
        <w:rPr>
          <w:rFonts w:ascii="Arial" w:hAnsi="Arial" w:cs="Arial"/>
          <w:b/>
          <w:bCs/>
        </w:rPr>
        <w:t>Jabeen</w:t>
      </w:r>
      <w:proofErr w:type="spellEnd"/>
    </w:p>
    <w:p w:rsidR="000338F4" w:rsidRPr="000338F4" w:rsidRDefault="000338F4" w:rsidP="009B4C15">
      <w:pPr>
        <w:spacing w:line="360" w:lineRule="auto"/>
        <w:jc w:val="center"/>
        <w:rPr>
          <w:rFonts w:ascii="Arial" w:hAnsi="Arial" w:cs="Arial"/>
          <w:b/>
          <w:bCs/>
        </w:rPr>
      </w:pPr>
      <w:r w:rsidRPr="000338F4">
        <w:rPr>
          <w:rFonts w:ascii="Arial" w:hAnsi="Arial" w:cs="Arial"/>
          <w:b/>
          <w:bCs/>
        </w:rPr>
        <w:t>Student ID: 2212335</w:t>
      </w:r>
    </w:p>
    <w:p w:rsidR="000338F4" w:rsidRPr="000338F4" w:rsidRDefault="000338F4" w:rsidP="009B4C15">
      <w:pPr>
        <w:spacing w:line="360" w:lineRule="auto"/>
        <w:jc w:val="center"/>
        <w:rPr>
          <w:rFonts w:ascii="Arial" w:hAnsi="Arial" w:cs="Arial"/>
          <w:b/>
          <w:bCs/>
        </w:rPr>
      </w:pPr>
      <w:proofErr w:type="spellStart"/>
      <w:r w:rsidRPr="000338F4">
        <w:rPr>
          <w:rFonts w:ascii="Arial" w:hAnsi="Arial" w:cs="Arial"/>
          <w:b/>
          <w:bCs/>
        </w:rPr>
        <w:t>Programme</w:t>
      </w:r>
      <w:proofErr w:type="spellEnd"/>
      <w:r w:rsidRPr="000338F4">
        <w:rPr>
          <w:rFonts w:ascii="Arial" w:hAnsi="Arial" w:cs="Arial"/>
          <w:b/>
          <w:bCs/>
        </w:rPr>
        <w:t>: BSc Health and Social Care</w:t>
      </w:r>
    </w:p>
    <w:p w:rsidR="000338F4" w:rsidRPr="000338F4" w:rsidRDefault="000338F4" w:rsidP="009B4C15">
      <w:pPr>
        <w:spacing w:line="360" w:lineRule="auto"/>
        <w:jc w:val="center"/>
        <w:rPr>
          <w:rFonts w:ascii="Arial" w:hAnsi="Arial" w:cs="Arial"/>
          <w:b/>
          <w:bCs/>
        </w:rPr>
      </w:pPr>
      <w:r w:rsidRPr="000338F4">
        <w:rPr>
          <w:rFonts w:ascii="Arial" w:hAnsi="Arial" w:cs="Arial"/>
          <w:b/>
          <w:bCs/>
        </w:rPr>
        <w:t>Module: Protecting and Supporting Families in Health and Care</w:t>
      </w:r>
    </w:p>
    <w:p w:rsidR="001D444B" w:rsidRDefault="001D444B" w:rsidP="009B4C15">
      <w:pPr>
        <w:spacing w:line="360" w:lineRule="auto"/>
        <w:jc w:val="center"/>
        <w:rPr>
          <w:rFonts w:ascii="Arial" w:hAnsi="Arial" w:cs="Arial"/>
          <w:b/>
          <w:bCs/>
        </w:rPr>
      </w:pPr>
      <w:r>
        <w:rPr>
          <w:rFonts w:ascii="Arial" w:hAnsi="Arial" w:cs="Arial"/>
          <w:b/>
          <w:bCs/>
        </w:rPr>
        <w:t>Assignment Title: Component 2</w:t>
      </w:r>
      <w:r w:rsidR="000338F4" w:rsidRPr="000338F4">
        <w:rPr>
          <w:rFonts w:ascii="Arial" w:hAnsi="Arial" w:cs="Arial"/>
          <w:b/>
          <w:bCs/>
        </w:rPr>
        <w:t xml:space="preserve">; </w:t>
      </w:r>
      <w:r>
        <w:rPr>
          <w:rFonts w:ascii="Arial" w:hAnsi="Arial" w:cs="Arial"/>
          <w:b/>
          <w:bCs/>
        </w:rPr>
        <w:t>Written Report</w:t>
      </w:r>
    </w:p>
    <w:p w:rsidR="000338F4" w:rsidRPr="000338F4" w:rsidRDefault="000338F4" w:rsidP="009B4C15">
      <w:pPr>
        <w:spacing w:line="360" w:lineRule="auto"/>
        <w:jc w:val="center"/>
        <w:rPr>
          <w:rFonts w:ascii="Arial" w:hAnsi="Arial" w:cs="Arial"/>
          <w:b/>
          <w:bCs/>
        </w:rPr>
      </w:pPr>
      <w:r w:rsidRPr="000338F4">
        <w:rPr>
          <w:rFonts w:ascii="Arial" w:hAnsi="Arial" w:cs="Arial"/>
          <w:b/>
          <w:bCs/>
        </w:rPr>
        <w:t>Module code: BMHP5021</w:t>
      </w:r>
    </w:p>
    <w:p w:rsidR="000338F4" w:rsidRPr="000338F4" w:rsidRDefault="000338F4" w:rsidP="009B4C15">
      <w:pPr>
        <w:spacing w:line="360" w:lineRule="auto"/>
        <w:jc w:val="center"/>
        <w:rPr>
          <w:rFonts w:ascii="Arial" w:hAnsi="Arial" w:cs="Arial"/>
          <w:b/>
          <w:bCs/>
        </w:rPr>
      </w:pPr>
      <w:r w:rsidRPr="000338F4">
        <w:rPr>
          <w:rFonts w:ascii="Arial" w:hAnsi="Arial" w:cs="Arial"/>
          <w:b/>
          <w:bCs/>
        </w:rPr>
        <w:t xml:space="preserve">Lecturer: Precious </w:t>
      </w:r>
      <w:proofErr w:type="spellStart"/>
      <w:r w:rsidRPr="000338F4">
        <w:rPr>
          <w:rFonts w:ascii="Arial" w:hAnsi="Arial" w:cs="Arial"/>
          <w:b/>
          <w:bCs/>
        </w:rPr>
        <w:t>lgbinigie</w:t>
      </w:r>
      <w:proofErr w:type="spellEnd"/>
    </w:p>
    <w:p w:rsidR="000338F4" w:rsidRDefault="001D444B" w:rsidP="009B4C15">
      <w:pPr>
        <w:spacing w:line="360" w:lineRule="auto"/>
        <w:jc w:val="center"/>
        <w:rPr>
          <w:rFonts w:ascii="Arial" w:hAnsi="Arial" w:cs="Arial"/>
          <w:b/>
          <w:bCs/>
        </w:rPr>
      </w:pPr>
      <w:r>
        <w:rPr>
          <w:rFonts w:ascii="Arial" w:hAnsi="Arial" w:cs="Arial"/>
          <w:b/>
          <w:bCs/>
        </w:rPr>
        <w:t xml:space="preserve">Submission Date: (20 </w:t>
      </w:r>
      <w:proofErr w:type="spellStart"/>
      <w:proofErr w:type="gramStart"/>
      <w:r>
        <w:rPr>
          <w:rFonts w:ascii="Arial" w:hAnsi="Arial" w:cs="Arial"/>
          <w:b/>
          <w:bCs/>
        </w:rPr>
        <w:t>july</w:t>
      </w:r>
      <w:proofErr w:type="spellEnd"/>
      <w:proofErr w:type="gramEnd"/>
      <w:r w:rsidR="000338F4" w:rsidRPr="000338F4">
        <w:rPr>
          <w:rFonts w:ascii="Arial" w:hAnsi="Arial" w:cs="Arial"/>
          <w:b/>
          <w:bCs/>
        </w:rPr>
        <w:t xml:space="preserve"> 2026)</w:t>
      </w:r>
      <w:r w:rsidR="000338F4">
        <w:rPr>
          <w:rFonts w:ascii="Arial" w:hAnsi="Arial" w:cs="Arial"/>
          <w:b/>
          <w:bCs/>
        </w:rPr>
        <w:br w:type="page"/>
      </w:r>
    </w:p>
    <w:p w:rsidR="00330C94" w:rsidRPr="00330C94" w:rsidRDefault="0069140F" w:rsidP="0069140F">
      <w:pPr>
        <w:spacing w:line="360" w:lineRule="auto"/>
        <w:rPr>
          <w:rFonts w:ascii="Arial" w:hAnsi="Arial" w:cs="Arial"/>
          <w:b/>
          <w:bCs/>
        </w:rPr>
      </w:pPr>
      <w:r>
        <w:rPr>
          <w:rFonts w:ascii="Arial" w:hAnsi="Arial" w:cs="Arial"/>
          <w:b/>
          <w:bCs/>
        </w:rPr>
        <w:lastRenderedPageBreak/>
        <w:t xml:space="preserve">1. </w:t>
      </w:r>
      <w:r w:rsidR="00330C94" w:rsidRPr="00330C94">
        <w:rPr>
          <w:rFonts w:ascii="Arial" w:hAnsi="Arial" w:cs="Arial"/>
          <w:b/>
          <w:bCs/>
        </w:rPr>
        <w:t>An Examination and Analysis of How the Early Help System is Signposted to UK Families by Local Authority Websites</w:t>
      </w:r>
    </w:p>
    <w:p w:rsidR="00330C94" w:rsidRPr="00330C94" w:rsidRDefault="00330C94" w:rsidP="0069140F">
      <w:pPr>
        <w:spacing w:line="360" w:lineRule="auto"/>
        <w:rPr>
          <w:rFonts w:ascii="Arial" w:hAnsi="Arial" w:cs="Arial"/>
          <w:bCs/>
        </w:rPr>
      </w:pPr>
      <w:r w:rsidRPr="00330C94">
        <w:rPr>
          <w:rFonts w:ascii="Arial" w:hAnsi="Arial" w:cs="Arial"/>
          <w:bCs/>
        </w:rPr>
        <w:t>Early Help is an important service that supports children, young people and families before problems become more serious. It focuses on identifying concerns at an early stage and providing appropriate support so that families can receive help before they reach a crisis point. The approach encourages different professionals, including health workers, teachers and social workers, to work together to improve outcomes for children and reduce the need for statutory intervention (Department for Education, 2023).</w:t>
      </w:r>
    </w:p>
    <w:p w:rsidR="00330C94" w:rsidRDefault="00330C94" w:rsidP="0069140F">
      <w:pPr>
        <w:spacing w:line="360" w:lineRule="auto"/>
        <w:rPr>
          <w:rFonts w:ascii="Arial" w:hAnsi="Arial" w:cs="Arial"/>
          <w:bCs/>
        </w:rPr>
      </w:pPr>
      <w:r w:rsidRPr="00330C94">
        <w:rPr>
          <w:rFonts w:ascii="Arial" w:hAnsi="Arial" w:cs="Arial"/>
          <w:bCs/>
        </w:rPr>
        <w:t xml:space="preserve">Local authority websites play an important role in helping families understand what support is available and how they can access it. Therefore, the information should be easy to find, clearly explained and accessible to a wide range of users. This report evaluates how Leeds City Council, Norfolk County Council and </w:t>
      </w:r>
      <w:proofErr w:type="spellStart"/>
      <w:r w:rsidRPr="00330C94">
        <w:rPr>
          <w:rFonts w:ascii="Arial" w:hAnsi="Arial" w:cs="Arial"/>
          <w:bCs/>
        </w:rPr>
        <w:t>Southwark</w:t>
      </w:r>
      <w:proofErr w:type="spellEnd"/>
      <w:r w:rsidRPr="00330C94">
        <w:rPr>
          <w:rFonts w:ascii="Arial" w:hAnsi="Arial" w:cs="Arial"/>
          <w:bCs/>
        </w:rPr>
        <w:t xml:space="preserve"> Council present information about Early Help on their websites. It also compares their strengths and weaknesses before making recommendations for improvement.</w:t>
      </w:r>
    </w:p>
    <w:p w:rsidR="0069140F" w:rsidRDefault="00330C94" w:rsidP="0069140F">
      <w:pPr>
        <w:spacing w:line="360" w:lineRule="auto"/>
        <w:rPr>
          <w:rFonts w:ascii="Arial" w:hAnsi="Arial" w:cs="Arial"/>
          <w:b/>
          <w:bCs/>
        </w:rPr>
      </w:pPr>
      <w:r>
        <w:rPr>
          <w:rFonts w:ascii="Arial" w:hAnsi="Arial" w:cs="Arial"/>
          <w:b/>
          <w:bCs/>
        </w:rPr>
        <w:t>2</w:t>
      </w:r>
      <w:r w:rsidRPr="00330C94">
        <w:rPr>
          <w:rFonts w:ascii="Arial" w:hAnsi="Arial" w:cs="Arial"/>
          <w:b/>
          <w:bCs/>
        </w:rPr>
        <w:t xml:space="preserve">. Explanation of the Early Help System </w:t>
      </w:r>
    </w:p>
    <w:p w:rsidR="00330C94" w:rsidRPr="00330C94" w:rsidRDefault="00330C94" w:rsidP="0069140F">
      <w:pPr>
        <w:spacing w:line="360" w:lineRule="auto"/>
        <w:rPr>
          <w:rFonts w:ascii="Arial" w:hAnsi="Arial" w:cs="Arial"/>
          <w:bCs/>
        </w:rPr>
      </w:pPr>
      <w:r w:rsidRPr="00330C94">
        <w:rPr>
          <w:rFonts w:ascii="Arial" w:hAnsi="Arial" w:cs="Arial"/>
          <w:bCs/>
        </w:rPr>
        <w:t>Early Help is a service that aims to support children, young people and families as soon as difficulties begin to appear. Rather than waiting until problems become severe, Early Help focuses on identifying concerns early and providing support that matches the family's individual needs. This approach can reduce the need for more intensive interventions by helping families deal with challenges before they reach a crisis point (Department for Education, 2023).</w:t>
      </w:r>
    </w:p>
    <w:p w:rsidR="00330C94" w:rsidRPr="0069140F" w:rsidRDefault="00330C94" w:rsidP="0069140F">
      <w:pPr>
        <w:spacing w:line="360" w:lineRule="auto"/>
        <w:rPr>
          <w:rFonts w:ascii="Arial" w:hAnsi="Arial" w:cs="Arial"/>
          <w:bCs/>
        </w:rPr>
      </w:pPr>
      <w:r w:rsidRPr="0069140F">
        <w:rPr>
          <w:rFonts w:ascii="Arial" w:hAnsi="Arial" w:cs="Arial"/>
          <w:bCs/>
        </w:rPr>
        <w:t xml:space="preserve">Families may need Early Help for many different reasons. These can include financial difficulties, poor school attendance, </w:t>
      </w:r>
      <w:proofErr w:type="spellStart"/>
      <w:r w:rsidRPr="0069140F">
        <w:rPr>
          <w:rFonts w:ascii="Arial" w:hAnsi="Arial" w:cs="Arial"/>
          <w:bCs/>
        </w:rPr>
        <w:t>behavioural</w:t>
      </w:r>
      <w:proofErr w:type="spellEnd"/>
      <w:r w:rsidRPr="0069140F">
        <w:rPr>
          <w:rFonts w:ascii="Arial" w:hAnsi="Arial" w:cs="Arial"/>
          <w:bCs/>
        </w:rPr>
        <w:t xml:space="preserve"> concerns, mental health problems, domestic conflict or housing issues. The support offered is based on the family's circumstances and may involve parenting advice, emotional wellbeing services, education support or practical guidance. Since every family has different needs, Early Help is designed to provide flexible and </w:t>
      </w:r>
      <w:proofErr w:type="spellStart"/>
      <w:r w:rsidRPr="0069140F">
        <w:rPr>
          <w:rFonts w:ascii="Arial" w:hAnsi="Arial" w:cs="Arial"/>
          <w:bCs/>
        </w:rPr>
        <w:t>personalised</w:t>
      </w:r>
      <w:proofErr w:type="spellEnd"/>
      <w:r w:rsidRPr="0069140F">
        <w:rPr>
          <w:rFonts w:ascii="Arial" w:hAnsi="Arial" w:cs="Arial"/>
          <w:bCs/>
        </w:rPr>
        <w:t xml:space="preserve"> support rather than using the same approach for everyone.</w:t>
      </w:r>
    </w:p>
    <w:p w:rsidR="00330C94" w:rsidRPr="0069140F" w:rsidRDefault="00330C94" w:rsidP="0069140F">
      <w:pPr>
        <w:spacing w:line="360" w:lineRule="auto"/>
        <w:rPr>
          <w:rFonts w:ascii="Arial" w:hAnsi="Arial" w:cs="Arial"/>
          <w:bCs/>
        </w:rPr>
      </w:pPr>
      <w:r w:rsidRPr="0069140F">
        <w:rPr>
          <w:rFonts w:ascii="Arial" w:hAnsi="Arial" w:cs="Arial"/>
          <w:bCs/>
        </w:rPr>
        <w:t xml:space="preserve">A key part of the Early Help process is the Early Help Assessment. This assessment helps professionals understand the strengths and needs of the family and decide what support should be provided. Families are encouraged to take part in the assessment and work with professionals to agree on realistic goals. This reduces duplication and helps ensure that support is </w:t>
      </w:r>
      <w:proofErr w:type="spellStart"/>
      <w:r w:rsidRPr="0069140F">
        <w:rPr>
          <w:rFonts w:ascii="Arial" w:hAnsi="Arial" w:cs="Arial"/>
          <w:bCs/>
        </w:rPr>
        <w:t>organised</w:t>
      </w:r>
      <w:proofErr w:type="spellEnd"/>
      <w:r w:rsidRPr="0069140F">
        <w:rPr>
          <w:rFonts w:ascii="Arial" w:hAnsi="Arial" w:cs="Arial"/>
          <w:bCs/>
        </w:rPr>
        <w:t xml:space="preserve"> effectively (HM Government, 2023).</w:t>
      </w:r>
    </w:p>
    <w:p w:rsidR="00330C94" w:rsidRDefault="00330C94" w:rsidP="0069140F">
      <w:pPr>
        <w:spacing w:line="360" w:lineRule="auto"/>
        <w:rPr>
          <w:rFonts w:ascii="Arial" w:hAnsi="Arial" w:cs="Arial"/>
          <w:bCs/>
        </w:rPr>
      </w:pPr>
      <w:r w:rsidRPr="0069140F">
        <w:rPr>
          <w:rFonts w:ascii="Arial" w:hAnsi="Arial" w:cs="Arial"/>
          <w:bCs/>
        </w:rPr>
        <w:lastRenderedPageBreak/>
        <w:t>Another important feature of Early Help is that it is generally voluntary. Research suggests that providing help at an early stage can improve children's wellbeing, strengthen family relationships and reduce the likelihood of future safeguarding concerns (Munro, 2011). Overall, the Early Help system plays an important role in promoting positive outcomes for children while helping</w:t>
      </w:r>
      <w:r w:rsidRPr="00330C94">
        <w:rPr>
          <w:rFonts w:ascii="Arial" w:hAnsi="Arial" w:cs="Arial"/>
          <w:bCs/>
        </w:rPr>
        <w:t xml:space="preserve"> families access the right support at the right time.</w:t>
      </w:r>
    </w:p>
    <w:p w:rsidR="00330C94" w:rsidRPr="00330C94" w:rsidRDefault="00330C94" w:rsidP="0069140F">
      <w:pPr>
        <w:spacing w:line="360" w:lineRule="auto"/>
        <w:rPr>
          <w:rFonts w:ascii="Arial" w:hAnsi="Arial" w:cs="Arial"/>
          <w:b/>
          <w:bCs/>
        </w:rPr>
      </w:pPr>
      <w:r w:rsidRPr="00330C94">
        <w:rPr>
          <w:rFonts w:ascii="Arial" w:hAnsi="Arial" w:cs="Arial"/>
          <w:b/>
          <w:bCs/>
        </w:rPr>
        <w:t xml:space="preserve">3. Explanation of Multi-Agency Working </w:t>
      </w:r>
    </w:p>
    <w:p w:rsidR="00330C94" w:rsidRPr="00330C94" w:rsidRDefault="00330C94" w:rsidP="0069140F">
      <w:pPr>
        <w:spacing w:line="360" w:lineRule="auto"/>
        <w:rPr>
          <w:rFonts w:ascii="Arial" w:hAnsi="Arial" w:cs="Arial"/>
          <w:bCs/>
        </w:rPr>
      </w:pPr>
      <w:r w:rsidRPr="00330C94">
        <w:rPr>
          <w:rFonts w:ascii="Arial" w:hAnsi="Arial" w:cs="Arial"/>
          <w:bCs/>
        </w:rPr>
        <w:t xml:space="preserve">Multi-agency working is an important part of the Early Help system because children and families often need support from more than one service. Instead of working independently, professionals from different </w:t>
      </w:r>
      <w:proofErr w:type="spellStart"/>
      <w:r w:rsidRPr="00330C94">
        <w:rPr>
          <w:rFonts w:ascii="Arial" w:hAnsi="Arial" w:cs="Arial"/>
          <w:bCs/>
        </w:rPr>
        <w:t>organisations</w:t>
      </w:r>
      <w:proofErr w:type="spellEnd"/>
      <w:r w:rsidRPr="00330C94">
        <w:rPr>
          <w:rFonts w:ascii="Arial" w:hAnsi="Arial" w:cs="Arial"/>
          <w:bCs/>
        </w:rPr>
        <w:t xml:space="preserve"> share information and work together to provide coordinated support. This approach helps ensure that families receive the right help at the right time and reduces the risk of important concerns being overlooked (HM Government, 2023).</w:t>
      </w:r>
    </w:p>
    <w:p w:rsidR="00330C94" w:rsidRPr="0069140F" w:rsidRDefault="00330C94" w:rsidP="0069140F">
      <w:pPr>
        <w:spacing w:line="360" w:lineRule="auto"/>
        <w:rPr>
          <w:rFonts w:ascii="Arial" w:hAnsi="Arial" w:cs="Arial"/>
          <w:bCs/>
        </w:rPr>
      </w:pPr>
      <w:r w:rsidRPr="0069140F">
        <w:rPr>
          <w:rFonts w:ascii="Arial" w:hAnsi="Arial" w:cs="Arial"/>
          <w:bCs/>
        </w:rPr>
        <w:t xml:space="preserve">Several professionals may be involved in Early Help, including social workers, teachers, health visitors, school nurses, GPs, police officers and voluntary </w:t>
      </w:r>
      <w:proofErr w:type="spellStart"/>
      <w:r w:rsidRPr="0069140F">
        <w:rPr>
          <w:rFonts w:ascii="Arial" w:hAnsi="Arial" w:cs="Arial"/>
          <w:bCs/>
        </w:rPr>
        <w:t>organisations</w:t>
      </w:r>
      <w:proofErr w:type="spellEnd"/>
      <w:r w:rsidRPr="0069140F">
        <w:rPr>
          <w:rFonts w:ascii="Arial" w:hAnsi="Arial" w:cs="Arial"/>
          <w:bCs/>
        </w:rPr>
        <w:t xml:space="preserve">. Each professional contributes different knowledge and skills, allowing a more complete understanding of the family's needs. For example, a teacher may identify changes in a child's </w:t>
      </w:r>
      <w:proofErr w:type="spellStart"/>
      <w:r w:rsidRPr="0069140F">
        <w:rPr>
          <w:rFonts w:ascii="Arial" w:hAnsi="Arial" w:cs="Arial"/>
          <w:bCs/>
        </w:rPr>
        <w:t>behaviour</w:t>
      </w:r>
      <w:proofErr w:type="spellEnd"/>
      <w:r w:rsidRPr="0069140F">
        <w:rPr>
          <w:rFonts w:ascii="Arial" w:hAnsi="Arial" w:cs="Arial"/>
          <w:bCs/>
        </w:rPr>
        <w:t xml:space="preserve"> at school, while a health visitor may notice concerns about the child's development. Sharing this information helps professionals make informed decisions and plan suitable support (Department for Education, 2023).</w:t>
      </w:r>
    </w:p>
    <w:p w:rsidR="00330C94" w:rsidRPr="0069140F" w:rsidRDefault="00330C94" w:rsidP="0069140F">
      <w:pPr>
        <w:spacing w:line="360" w:lineRule="auto"/>
        <w:rPr>
          <w:rFonts w:ascii="Arial" w:hAnsi="Arial" w:cs="Arial"/>
          <w:bCs/>
        </w:rPr>
      </w:pPr>
      <w:r w:rsidRPr="0069140F">
        <w:rPr>
          <w:rFonts w:ascii="Arial" w:hAnsi="Arial" w:cs="Arial"/>
          <w:bCs/>
        </w:rPr>
        <w:t xml:space="preserve">Multi-agency working is also closely connected to safeguarding children. Working Together to Safeguard Children (2023) states that safeguarding is a shared responsibility and </w:t>
      </w:r>
      <w:proofErr w:type="gramStart"/>
      <w:r w:rsidRPr="0069140F">
        <w:rPr>
          <w:rFonts w:ascii="Arial" w:hAnsi="Arial" w:cs="Arial"/>
          <w:bCs/>
        </w:rPr>
        <w:t>that agencies</w:t>
      </w:r>
      <w:proofErr w:type="gramEnd"/>
      <w:r w:rsidRPr="0069140F">
        <w:rPr>
          <w:rFonts w:ascii="Arial" w:hAnsi="Arial" w:cs="Arial"/>
          <w:bCs/>
        </w:rPr>
        <w:t xml:space="preserve"> should communicate effectively to protect children from harm (HM Government, 2023). Good communication can prevent delays in providing support and improve outcomes for children and families.</w:t>
      </w:r>
    </w:p>
    <w:p w:rsidR="00330C94" w:rsidRDefault="00330C94" w:rsidP="0069140F">
      <w:pPr>
        <w:spacing w:line="360" w:lineRule="auto"/>
        <w:rPr>
          <w:rFonts w:ascii="Arial" w:hAnsi="Arial" w:cs="Arial"/>
          <w:bCs/>
        </w:rPr>
      </w:pPr>
      <w:r w:rsidRPr="0069140F">
        <w:rPr>
          <w:rFonts w:ascii="Arial" w:hAnsi="Arial" w:cs="Arial"/>
          <w:bCs/>
        </w:rPr>
        <w:t xml:space="preserve">Although this approach has many benefits, it can also face challenges. Different </w:t>
      </w:r>
      <w:proofErr w:type="spellStart"/>
      <w:r w:rsidRPr="0069140F">
        <w:rPr>
          <w:rFonts w:ascii="Arial" w:hAnsi="Arial" w:cs="Arial"/>
          <w:bCs/>
        </w:rPr>
        <w:t>organisations</w:t>
      </w:r>
      <w:proofErr w:type="spellEnd"/>
      <w:r w:rsidRPr="0069140F">
        <w:rPr>
          <w:rFonts w:ascii="Arial" w:hAnsi="Arial" w:cs="Arial"/>
          <w:bCs/>
        </w:rPr>
        <w:t xml:space="preserve"> may have different priorities, and information sharing can sometimes be delayed because of confidentiality concerns</w:t>
      </w:r>
      <w:r w:rsidRPr="00330C94">
        <w:rPr>
          <w:rFonts w:ascii="Arial" w:hAnsi="Arial" w:cs="Arial"/>
          <w:bCs/>
        </w:rPr>
        <w:t>. However, regular communication, clear responsibilities and effective leadership can reduce these difficulties. Overall, multi-agency working strengthens the Early Help system by ensuring that families receive coordinated and timely support that meets their individual needs.</w:t>
      </w:r>
    </w:p>
    <w:p w:rsidR="0069140F" w:rsidRDefault="00330C94" w:rsidP="0069140F">
      <w:pPr>
        <w:spacing w:line="360" w:lineRule="auto"/>
        <w:rPr>
          <w:rFonts w:ascii="Arial" w:hAnsi="Arial" w:cs="Arial"/>
          <w:b/>
          <w:bCs/>
          <w:i/>
          <w:iCs/>
        </w:rPr>
      </w:pPr>
      <w:r w:rsidRPr="00330C94">
        <w:rPr>
          <w:rFonts w:ascii="Arial" w:hAnsi="Arial" w:cs="Arial"/>
          <w:b/>
          <w:bCs/>
        </w:rPr>
        <w:t xml:space="preserve">4. Evaluation of Leeds City Council Website </w:t>
      </w:r>
    </w:p>
    <w:p w:rsidR="00330C94" w:rsidRPr="00330C94" w:rsidRDefault="00330C94" w:rsidP="0069140F">
      <w:pPr>
        <w:spacing w:line="360" w:lineRule="auto"/>
        <w:rPr>
          <w:rFonts w:ascii="Arial" w:hAnsi="Arial" w:cs="Arial"/>
          <w:bCs/>
        </w:rPr>
      </w:pPr>
      <w:r w:rsidRPr="00330C94">
        <w:rPr>
          <w:rFonts w:ascii="Arial" w:hAnsi="Arial" w:cs="Arial"/>
          <w:bCs/>
        </w:rPr>
        <w:t xml:space="preserve">The </w:t>
      </w:r>
      <w:r w:rsidRPr="00330C94">
        <w:rPr>
          <w:rFonts w:ascii="Arial" w:hAnsi="Arial" w:cs="Arial"/>
          <w:b/>
          <w:bCs/>
        </w:rPr>
        <w:t>Leeds City Council</w:t>
      </w:r>
      <w:r w:rsidRPr="00330C94">
        <w:rPr>
          <w:rFonts w:ascii="Arial" w:hAnsi="Arial" w:cs="Arial"/>
          <w:bCs/>
        </w:rPr>
        <w:t xml:space="preserve"> website provides clear information about Early Help and explains how families can access support before problems become more serious. When exploring the </w:t>
      </w:r>
      <w:r w:rsidRPr="00330C94">
        <w:rPr>
          <w:rFonts w:ascii="Arial" w:hAnsi="Arial" w:cs="Arial"/>
          <w:bCs/>
        </w:rPr>
        <w:lastRenderedPageBreak/>
        <w:t xml:space="preserve">website, I found that the Early Help page was easy to locate, and the information was </w:t>
      </w:r>
      <w:proofErr w:type="spellStart"/>
      <w:r w:rsidRPr="00330C94">
        <w:rPr>
          <w:rFonts w:ascii="Arial" w:hAnsi="Arial" w:cs="Arial"/>
          <w:bCs/>
        </w:rPr>
        <w:t>organised</w:t>
      </w:r>
      <w:proofErr w:type="spellEnd"/>
      <w:r w:rsidRPr="00330C94">
        <w:rPr>
          <w:rFonts w:ascii="Arial" w:hAnsi="Arial" w:cs="Arial"/>
          <w:bCs/>
        </w:rPr>
        <w:t xml:space="preserve"> under clear headings. This makes it easier for parents and </w:t>
      </w:r>
      <w:proofErr w:type="spellStart"/>
      <w:r w:rsidRPr="00330C94">
        <w:rPr>
          <w:rFonts w:ascii="Arial" w:hAnsi="Arial" w:cs="Arial"/>
          <w:bCs/>
        </w:rPr>
        <w:t>carers</w:t>
      </w:r>
      <w:proofErr w:type="spellEnd"/>
      <w:r w:rsidRPr="00330C94">
        <w:rPr>
          <w:rFonts w:ascii="Arial" w:hAnsi="Arial" w:cs="Arial"/>
          <w:bCs/>
        </w:rPr>
        <w:t xml:space="preserve"> to understand what Early Help is and decide whether the service is suitable for their family.</w:t>
      </w:r>
    </w:p>
    <w:p w:rsidR="00330C94" w:rsidRPr="00330C94" w:rsidRDefault="00330C94" w:rsidP="0069140F">
      <w:pPr>
        <w:spacing w:line="360" w:lineRule="auto"/>
        <w:rPr>
          <w:rFonts w:ascii="Arial" w:hAnsi="Arial" w:cs="Arial"/>
          <w:bCs/>
        </w:rPr>
      </w:pPr>
      <w:r w:rsidRPr="00330C94">
        <w:rPr>
          <w:rFonts w:ascii="Arial" w:hAnsi="Arial" w:cs="Arial"/>
          <w:bCs/>
        </w:rPr>
        <w:t>One of the main strengths of the Leeds website is its simple layout. Information about family support, safeguarding, referrals and other children's services is grouped into separate sections, so users do not have to search through large amounts of text. The website also provides contact details and links to related services, allowing families to find further support if needed. This reflects the government's aim of making Early Help accessible and encouraging families to seek support at an early stage (Department for Education, 2023).</w:t>
      </w:r>
    </w:p>
    <w:p w:rsidR="00330C94" w:rsidRPr="00330C94" w:rsidRDefault="00330C94" w:rsidP="0069140F">
      <w:pPr>
        <w:spacing w:line="360" w:lineRule="auto"/>
        <w:rPr>
          <w:rFonts w:ascii="Arial" w:hAnsi="Arial" w:cs="Arial"/>
          <w:bCs/>
        </w:rPr>
      </w:pPr>
      <w:r w:rsidRPr="00330C94">
        <w:rPr>
          <w:rFonts w:ascii="Arial" w:hAnsi="Arial" w:cs="Arial"/>
          <w:bCs/>
        </w:rPr>
        <w:t xml:space="preserve">However, there are still some areas that could be improved. Although the information is well </w:t>
      </w:r>
      <w:proofErr w:type="spellStart"/>
      <w:r w:rsidRPr="00330C94">
        <w:rPr>
          <w:rFonts w:ascii="Arial" w:hAnsi="Arial" w:cs="Arial"/>
          <w:bCs/>
        </w:rPr>
        <w:t>organised</w:t>
      </w:r>
      <w:proofErr w:type="spellEnd"/>
      <w:r w:rsidRPr="00330C94">
        <w:rPr>
          <w:rFonts w:ascii="Arial" w:hAnsi="Arial" w:cs="Arial"/>
          <w:bCs/>
        </w:rPr>
        <w:t>, some sections rely heavily on written text. Families with low literacy levels or those whose first language is not English may find it difficult to read everything. Adding short videos, diagrams or information in different languages could improve accessibility.</w:t>
      </w:r>
    </w:p>
    <w:p w:rsidR="00330C94" w:rsidRDefault="00330C94" w:rsidP="0069140F">
      <w:pPr>
        <w:spacing w:line="360" w:lineRule="auto"/>
        <w:rPr>
          <w:rFonts w:ascii="Arial" w:hAnsi="Arial" w:cs="Arial"/>
          <w:bCs/>
        </w:rPr>
      </w:pPr>
      <w:r w:rsidRPr="00330C94">
        <w:rPr>
          <w:rFonts w:ascii="Arial" w:hAnsi="Arial" w:cs="Arial"/>
          <w:bCs/>
        </w:rPr>
        <w:t>Overall, I believe the Leeds City Council website provides a balanced combination of clear information, easy navigation and practical guidance. Compared with the other websites discussed later in this report, it offers one of the most user-friendly experiences for families looking for Early Help services.</w:t>
      </w:r>
    </w:p>
    <w:p w:rsidR="0069140F" w:rsidRDefault="00330C94" w:rsidP="0069140F">
      <w:pPr>
        <w:spacing w:line="360" w:lineRule="auto"/>
        <w:rPr>
          <w:rFonts w:ascii="Arial" w:hAnsi="Arial" w:cs="Arial"/>
          <w:b/>
          <w:bCs/>
          <w:i/>
          <w:iCs/>
        </w:rPr>
      </w:pPr>
      <w:r w:rsidRPr="00330C94">
        <w:rPr>
          <w:rFonts w:ascii="Arial" w:hAnsi="Arial" w:cs="Arial"/>
          <w:b/>
          <w:bCs/>
        </w:rPr>
        <w:t xml:space="preserve">5. Evaluation of Norfolk County Council Website </w:t>
      </w:r>
    </w:p>
    <w:p w:rsidR="00330C94" w:rsidRPr="0069140F" w:rsidRDefault="00330C94" w:rsidP="0069140F">
      <w:pPr>
        <w:spacing w:line="360" w:lineRule="auto"/>
        <w:rPr>
          <w:rFonts w:ascii="Arial" w:hAnsi="Arial" w:cs="Arial"/>
          <w:bCs/>
        </w:rPr>
      </w:pPr>
      <w:r w:rsidRPr="0069140F">
        <w:rPr>
          <w:rFonts w:ascii="Arial" w:hAnsi="Arial" w:cs="Arial"/>
          <w:bCs/>
        </w:rPr>
        <w:t>The Norfolk County Council website provides detailed information about Early Help and explains the support available for children, young people and families. Compared with the Leeds website, Norfolk gives a more detailed explanation of how the Early Help process works, making it useful for families who want to understand what happens after they ask for support.</w:t>
      </w:r>
    </w:p>
    <w:p w:rsidR="00330C94" w:rsidRPr="0069140F" w:rsidRDefault="00330C94" w:rsidP="0069140F">
      <w:pPr>
        <w:spacing w:line="360" w:lineRule="auto"/>
        <w:rPr>
          <w:rFonts w:ascii="Arial" w:hAnsi="Arial" w:cs="Arial"/>
          <w:bCs/>
        </w:rPr>
      </w:pPr>
      <w:r w:rsidRPr="0069140F">
        <w:rPr>
          <w:rFonts w:ascii="Arial" w:hAnsi="Arial" w:cs="Arial"/>
          <w:bCs/>
        </w:rPr>
        <w:t>The website explains how agencies work together and what families can expect during the assessment process. This helps reduce uncertainty and encourages parents to seek support before problems become more serious (HM Government, 2023).</w:t>
      </w:r>
    </w:p>
    <w:p w:rsidR="00330C94" w:rsidRPr="0069140F" w:rsidRDefault="00330C94" w:rsidP="0069140F">
      <w:pPr>
        <w:spacing w:line="360" w:lineRule="auto"/>
        <w:rPr>
          <w:rFonts w:ascii="Arial" w:hAnsi="Arial" w:cs="Arial"/>
          <w:bCs/>
        </w:rPr>
      </w:pPr>
      <w:r w:rsidRPr="0069140F">
        <w:rPr>
          <w:rFonts w:ascii="Arial" w:hAnsi="Arial" w:cs="Arial"/>
          <w:bCs/>
        </w:rPr>
        <w:t xml:space="preserve">The website also includes information on a wide range of family support services, including parenting advice, emotional wellbeing, </w:t>
      </w:r>
      <w:proofErr w:type="gramStart"/>
      <w:r w:rsidRPr="0069140F">
        <w:rPr>
          <w:rFonts w:ascii="Arial" w:hAnsi="Arial" w:cs="Arial"/>
          <w:bCs/>
        </w:rPr>
        <w:t>education</w:t>
      </w:r>
      <w:proofErr w:type="gramEnd"/>
      <w:r w:rsidRPr="0069140F">
        <w:rPr>
          <w:rFonts w:ascii="Arial" w:hAnsi="Arial" w:cs="Arial"/>
          <w:bCs/>
        </w:rPr>
        <w:t xml:space="preserve"> support and safeguarding. Contact details and referral information are available, making it easier for both professionals and members of the public to access the appropriate service. This reflects the aims of the Early Help system, which encourages early intervention and partnership working (Department for Education, 2023).</w:t>
      </w:r>
    </w:p>
    <w:p w:rsidR="00330C94" w:rsidRPr="0069140F" w:rsidRDefault="00330C94" w:rsidP="0069140F">
      <w:pPr>
        <w:spacing w:line="360" w:lineRule="auto"/>
        <w:rPr>
          <w:rFonts w:ascii="Arial" w:hAnsi="Arial" w:cs="Arial"/>
          <w:bCs/>
        </w:rPr>
      </w:pPr>
      <w:r w:rsidRPr="0069140F">
        <w:rPr>
          <w:rFonts w:ascii="Arial" w:hAnsi="Arial" w:cs="Arial"/>
          <w:bCs/>
        </w:rPr>
        <w:lastRenderedPageBreak/>
        <w:t>Although the website contains useful information, I found that some pages include long sections of text. This can make it more time-consuming to find specific information, especially for parents who need quick advice. In comparison, the Leeds website presents information in a simpler format, making it easier to navigate.</w:t>
      </w:r>
    </w:p>
    <w:p w:rsidR="00330C94" w:rsidRPr="0069140F" w:rsidRDefault="00330C94" w:rsidP="0069140F">
      <w:pPr>
        <w:spacing w:line="360" w:lineRule="auto"/>
        <w:rPr>
          <w:rFonts w:ascii="Arial" w:hAnsi="Arial" w:cs="Arial"/>
          <w:bCs/>
        </w:rPr>
      </w:pPr>
      <w:r w:rsidRPr="0069140F">
        <w:rPr>
          <w:rFonts w:ascii="Arial" w:hAnsi="Arial" w:cs="Arial"/>
          <w:bCs/>
        </w:rPr>
        <w:t>Overall, the Norfolk County Council website provides thorough and reliable guidance about Early Help. While it is slightly less user-friendly than Leeds because of the amount of written information, it gives families a clear understanding of the support process and the services available.</w:t>
      </w:r>
    </w:p>
    <w:p w:rsidR="0069140F" w:rsidRDefault="00330C94" w:rsidP="0069140F">
      <w:pPr>
        <w:spacing w:line="360" w:lineRule="auto"/>
        <w:rPr>
          <w:rFonts w:ascii="Arial" w:hAnsi="Arial" w:cs="Arial"/>
          <w:b/>
          <w:bCs/>
          <w:i/>
          <w:iCs/>
        </w:rPr>
      </w:pPr>
      <w:r w:rsidRPr="00330C94">
        <w:rPr>
          <w:rFonts w:ascii="Arial" w:hAnsi="Arial" w:cs="Arial"/>
          <w:b/>
          <w:bCs/>
        </w:rPr>
        <w:t xml:space="preserve">6. Evaluation of </w:t>
      </w:r>
      <w:proofErr w:type="spellStart"/>
      <w:r w:rsidRPr="00330C94">
        <w:rPr>
          <w:rFonts w:ascii="Arial" w:hAnsi="Arial" w:cs="Arial"/>
          <w:b/>
          <w:bCs/>
        </w:rPr>
        <w:t>Southwark</w:t>
      </w:r>
      <w:proofErr w:type="spellEnd"/>
      <w:r w:rsidRPr="00330C94">
        <w:rPr>
          <w:rFonts w:ascii="Arial" w:hAnsi="Arial" w:cs="Arial"/>
          <w:b/>
          <w:bCs/>
        </w:rPr>
        <w:t xml:space="preserve"> Council Website </w:t>
      </w:r>
    </w:p>
    <w:p w:rsidR="0069140F" w:rsidRDefault="00330C94" w:rsidP="0069140F">
      <w:pPr>
        <w:spacing w:line="360" w:lineRule="auto"/>
        <w:rPr>
          <w:rFonts w:ascii="Arial" w:hAnsi="Arial" w:cs="Arial"/>
          <w:bCs/>
        </w:rPr>
      </w:pPr>
      <w:r w:rsidRPr="0069140F">
        <w:rPr>
          <w:rFonts w:ascii="Arial" w:hAnsi="Arial" w:cs="Arial"/>
          <w:bCs/>
        </w:rPr>
        <w:t xml:space="preserve">The </w:t>
      </w:r>
      <w:proofErr w:type="spellStart"/>
      <w:r w:rsidRPr="0069140F">
        <w:rPr>
          <w:rFonts w:ascii="Arial" w:hAnsi="Arial" w:cs="Arial"/>
          <w:bCs/>
        </w:rPr>
        <w:t>Southwark</w:t>
      </w:r>
      <w:proofErr w:type="spellEnd"/>
      <w:r w:rsidRPr="0069140F">
        <w:rPr>
          <w:rFonts w:ascii="Arial" w:hAnsi="Arial" w:cs="Arial"/>
          <w:bCs/>
        </w:rPr>
        <w:t xml:space="preserve"> Council website provides useful information about Early Help and the services available to support children and families. The information is written in simple language, making it easier for parents and </w:t>
      </w:r>
      <w:proofErr w:type="spellStart"/>
      <w:r w:rsidRPr="0069140F">
        <w:rPr>
          <w:rFonts w:ascii="Arial" w:hAnsi="Arial" w:cs="Arial"/>
          <w:bCs/>
        </w:rPr>
        <w:t>carers</w:t>
      </w:r>
      <w:proofErr w:type="spellEnd"/>
      <w:r w:rsidRPr="0069140F">
        <w:rPr>
          <w:rFonts w:ascii="Arial" w:hAnsi="Arial" w:cs="Arial"/>
          <w:bCs/>
        </w:rPr>
        <w:t xml:space="preserve"> to understand what Early Help is and when they should seek support. </w:t>
      </w:r>
    </w:p>
    <w:p w:rsidR="00330C94" w:rsidRPr="0069140F" w:rsidRDefault="00330C94" w:rsidP="0069140F">
      <w:pPr>
        <w:spacing w:line="360" w:lineRule="auto"/>
        <w:rPr>
          <w:rFonts w:ascii="Arial" w:hAnsi="Arial" w:cs="Arial"/>
          <w:bCs/>
        </w:rPr>
      </w:pPr>
      <w:r w:rsidRPr="0069140F">
        <w:rPr>
          <w:rFonts w:ascii="Arial" w:hAnsi="Arial" w:cs="Arial"/>
          <w:bCs/>
        </w:rPr>
        <w:t>The website explains the purpose of Early Help and highlights the importance of supporting families before problems become more serious. It also provides information about services such as parenting support, emotional wellbeing, education and safeguarding. Contact details are clearly displayed, and users can find links to other family services without too much difficulty. This supports the government's aim of helping families access the right support at the earliest opportunity (Department for Education, 2023).</w:t>
      </w:r>
    </w:p>
    <w:p w:rsidR="00330C94" w:rsidRPr="0069140F" w:rsidRDefault="00330C94" w:rsidP="0069140F">
      <w:pPr>
        <w:spacing w:line="360" w:lineRule="auto"/>
        <w:rPr>
          <w:rFonts w:ascii="Arial" w:hAnsi="Arial" w:cs="Arial"/>
          <w:bCs/>
        </w:rPr>
      </w:pPr>
      <w:r w:rsidRPr="0069140F">
        <w:rPr>
          <w:rFonts w:ascii="Arial" w:hAnsi="Arial" w:cs="Arial"/>
          <w:bCs/>
        </w:rPr>
        <w:t xml:space="preserve">Another positive feature is that the website explains how professionals from different </w:t>
      </w:r>
      <w:proofErr w:type="spellStart"/>
      <w:r w:rsidRPr="0069140F">
        <w:rPr>
          <w:rFonts w:ascii="Arial" w:hAnsi="Arial" w:cs="Arial"/>
          <w:bCs/>
        </w:rPr>
        <w:t>organisations</w:t>
      </w:r>
      <w:proofErr w:type="spellEnd"/>
      <w:r w:rsidRPr="0069140F">
        <w:rPr>
          <w:rFonts w:ascii="Arial" w:hAnsi="Arial" w:cs="Arial"/>
          <w:bCs/>
        </w:rPr>
        <w:t xml:space="preserve"> work together to support children and families. This helps users understand that Early Help is not provided by one service alone but involves partnership working between health, education and social care professionals (HM Government, 2023).</w:t>
      </w:r>
    </w:p>
    <w:p w:rsidR="00330C94" w:rsidRPr="00330C94" w:rsidRDefault="00330C94" w:rsidP="0069140F">
      <w:pPr>
        <w:spacing w:line="360" w:lineRule="auto"/>
        <w:rPr>
          <w:rFonts w:ascii="Arial" w:hAnsi="Arial" w:cs="Arial"/>
          <w:bCs/>
        </w:rPr>
      </w:pPr>
      <w:r w:rsidRPr="00330C94">
        <w:rPr>
          <w:rFonts w:ascii="Arial" w:hAnsi="Arial" w:cs="Arial"/>
          <w:bCs/>
        </w:rPr>
        <w:t xml:space="preserve">Although the website is easy to understand, I noticed that some information is spread across several linked pages. This means users sometimes need to open multiple pages before finding the information they need. Compared with Leeds, where most key information is available in one place, </w:t>
      </w:r>
      <w:proofErr w:type="spellStart"/>
      <w:r w:rsidRPr="00330C94">
        <w:rPr>
          <w:rFonts w:ascii="Arial" w:hAnsi="Arial" w:cs="Arial"/>
          <w:bCs/>
        </w:rPr>
        <w:t>Southwark</w:t>
      </w:r>
      <w:proofErr w:type="spellEnd"/>
      <w:r w:rsidRPr="00330C94">
        <w:rPr>
          <w:rFonts w:ascii="Arial" w:hAnsi="Arial" w:cs="Arial"/>
          <w:bCs/>
        </w:rPr>
        <w:t xml:space="preserve"> requires a little more navigation.</w:t>
      </w:r>
    </w:p>
    <w:p w:rsidR="00330C94" w:rsidRDefault="00330C94" w:rsidP="0069140F">
      <w:pPr>
        <w:spacing w:line="360" w:lineRule="auto"/>
        <w:rPr>
          <w:rFonts w:ascii="Arial" w:hAnsi="Arial" w:cs="Arial"/>
          <w:bCs/>
        </w:rPr>
      </w:pPr>
      <w:r w:rsidRPr="00330C94">
        <w:rPr>
          <w:rFonts w:ascii="Arial" w:hAnsi="Arial" w:cs="Arial"/>
          <w:bCs/>
        </w:rPr>
        <w:t xml:space="preserve">Overall, the </w:t>
      </w:r>
      <w:proofErr w:type="spellStart"/>
      <w:r w:rsidRPr="00330C94">
        <w:rPr>
          <w:rFonts w:ascii="Arial" w:hAnsi="Arial" w:cs="Arial"/>
          <w:bCs/>
        </w:rPr>
        <w:t>Southwark</w:t>
      </w:r>
      <w:proofErr w:type="spellEnd"/>
      <w:r w:rsidRPr="00330C94">
        <w:rPr>
          <w:rFonts w:ascii="Arial" w:hAnsi="Arial" w:cs="Arial"/>
          <w:bCs/>
        </w:rPr>
        <w:t xml:space="preserve"> Council website provides clear and reliable information about Early Help. Its simple language makes it accessible for families, although bringing more information together on one page would improve the overall user experience.</w:t>
      </w:r>
    </w:p>
    <w:p w:rsidR="009B4C15" w:rsidRDefault="009B4C15" w:rsidP="0069140F">
      <w:pPr>
        <w:spacing w:line="360" w:lineRule="auto"/>
        <w:rPr>
          <w:rFonts w:ascii="Arial" w:hAnsi="Arial" w:cs="Arial"/>
          <w:bCs/>
        </w:rPr>
      </w:pPr>
    </w:p>
    <w:p w:rsidR="009B4C15" w:rsidRPr="00330C94" w:rsidRDefault="009B4C15" w:rsidP="0069140F">
      <w:pPr>
        <w:spacing w:line="360" w:lineRule="auto"/>
        <w:rPr>
          <w:rFonts w:ascii="Arial" w:hAnsi="Arial" w:cs="Arial"/>
          <w:bCs/>
        </w:rPr>
      </w:pPr>
    </w:p>
    <w:p w:rsidR="0069140F" w:rsidRDefault="00330C94" w:rsidP="0069140F">
      <w:pPr>
        <w:spacing w:line="360" w:lineRule="auto"/>
        <w:rPr>
          <w:rFonts w:ascii="Arial" w:hAnsi="Arial" w:cs="Arial"/>
          <w:b/>
          <w:bCs/>
          <w:i/>
          <w:iCs/>
        </w:rPr>
      </w:pPr>
      <w:r w:rsidRPr="00330C94">
        <w:rPr>
          <w:rFonts w:ascii="Arial" w:hAnsi="Arial" w:cs="Arial"/>
          <w:b/>
          <w:bCs/>
        </w:rPr>
        <w:lastRenderedPageBreak/>
        <w:t xml:space="preserve">7. Comparative Analysis of the Three Local Authority Websites </w:t>
      </w:r>
    </w:p>
    <w:p w:rsidR="00330C94" w:rsidRPr="0069140F" w:rsidRDefault="00330C94" w:rsidP="0069140F">
      <w:pPr>
        <w:spacing w:line="360" w:lineRule="auto"/>
        <w:rPr>
          <w:rFonts w:ascii="Arial" w:hAnsi="Arial" w:cs="Arial"/>
          <w:bCs/>
        </w:rPr>
      </w:pPr>
      <w:r w:rsidRPr="0069140F">
        <w:rPr>
          <w:rFonts w:ascii="Arial" w:hAnsi="Arial" w:cs="Arial"/>
          <w:bCs/>
        </w:rPr>
        <w:t>After reviewing the three local authority websites, it is clear that all of them provide useful information about the Early Help system and encourage families to seek support before problems become more serious. They all explain the purpose of Early Help, provide contact details and describe the services available for children and families. However, the way this information is presented differs, which affects how easy it is for users to understand and access support.</w:t>
      </w:r>
    </w:p>
    <w:p w:rsidR="00330C94" w:rsidRPr="0069140F" w:rsidRDefault="00330C94" w:rsidP="0069140F">
      <w:pPr>
        <w:spacing w:line="360" w:lineRule="auto"/>
        <w:rPr>
          <w:rFonts w:ascii="Arial" w:hAnsi="Arial" w:cs="Arial"/>
          <w:bCs/>
        </w:rPr>
      </w:pPr>
      <w:r w:rsidRPr="0069140F">
        <w:rPr>
          <w:rFonts w:ascii="Arial" w:hAnsi="Arial" w:cs="Arial"/>
          <w:bCs/>
        </w:rPr>
        <w:t>In my opinion, Leeds City Council provides the best overall user experience.</w:t>
      </w:r>
      <w:r w:rsidR="001D444B" w:rsidRPr="001D444B">
        <w:t xml:space="preserve"> </w:t>
      </w:r>
      <w:r w:rsidRPr="0069140F">
        <w:rPr>
          <w:rFonts w:ascii="Arial" w:hAnsi="Arial" w:cs="Arial"/>
          <w:bCs/>
        </w:rPr>
        <w:t xml:space="preserve">The information is </w:t>
      </w:r>
      <w:proofErr w:type="spellStart"/>
      <w:r w:rsidRPr="0069140F">
        <w:rPr>
          <w:rFonts w:ascii="Arial" w:hAnsi="Arial" w:cs="Arial"/>
          <w:bCs/>
        </w:rPr>
        <w:t>organised</w:t>
      </w:r>
      <w:proofErr w:type="spellEnd"/>
      <w:r w:rsidRPr="0069140F">
        <w:rPr>
          <w:rFonts w:ascii="Arial" w:hAnsi="Arial" w:cs="Arial"/>
          <w:bCs/>
        </w:rPr>
        <w:t xml:space="preserve"> under clear headings, making it easy to find key topics such as referrals, safeguarding and family support. Parents can quickly identify where to go without searching through several pages. This simple layout is particularly helpful for families who may already be feeling stressed or worried about their situation.</w:t>
      </w:r>
    </w:p>
    <w:p w:rsidR="00330C94" w:rsidRPr="0069140F" w:rsidRDefault="00330C94" w:rsidP="0069140F">
      <w:pPr>
        <w:spacing w:line="360" w:lineRule="auto"/>
        <w:rPr>
          <w:rFonts w:ascii="Arial" w:hAnsi="Arial" w:cs="Arial"/>
          <w:bCs/>
        </w:rPr>
      </w:pPr>
      <w:r w:rsidRPr="0069140F">
        <w:rPr>
          <w:rFonts w:ascii="Arial" w:hAnsi="Arial" w:cs="Arial"/>
          <w:bCs/>
        </w:rPr>
        <w:t>The Norfolk County Council website offers the most detailed explanation of the Early Help process. It clearly describes the assessment process, referral pathway and the role of professionals involved in supporting families. While this level of detail is useful, some pages contain large amounts of text, which may discourage users who only need quick information. A simpler design, similar to Leeds, could improve the overall user experience.</w:t>
      </w:r>
    </w:p>
    <w:p w:rsidR="00330C94" w:rsidRPr="0069140F" w:rsidRDefault="00330C94" w:rsidP="0069140F">
      <w:pPr>
        <w:spacing w:line="360" w:lineRule="auto"/>
        <w:rPr>
          <w:rFonts w:ascii="Arial" w:hAnsi="Arial" w:cs="Arial"/>
          <w:bCs/>
        </w:rPr>
      </w:pPr>
      <w:r w:rsidRPr="0069140F">
        <w:rPr>
          <w:rFonts w:ascii="Arial" w:hAnsi="Arial" w:cs="Arial"/>
          <w:bCs/>
        </w:rPr>
        <w:t xml:space="preserve">The </w:t>
      </w:r>
      <w:proofErr w:type="spellStart"/>
      <w:r w:rsidRPr="0069140F">
        <w:rPr>
          <w:rFonts w:ascii="Arial" w:hAnsi="Arial" w:cs="Arial"/>
          <w:bCs/>
        </w:rPr>
        <w:t>Southwark</w:t>
      </w:r>
      <w:proofErr w:type="spellEnd"/>
      <w:r w:rsidRPr="0069140F">
        <w:rPr>
          <w:rFonts w:ascii="Arial" w:hAnsi="Arial" w:cs="Arial"/>
          <w:bCs/>
        </w:rPr>
        <w:t xml:space="preserve"> Council website is the easiest to understand because it uses straightforward language and avoids unnecessary technical terms. This makes it suitable for a wide range of users, including parents who may not be familiar with health and social care services. However, some information is spread across several webpages, meaning users may need to click through different links before finding everything they need.</w:t>
      </w:r>
    </w:p>
    <w:p w:rsidR="00330C94" w:rsidRDefault="00330C94" w:rsidP="0069140F">
      <w:pPr>
        <w:spacing w:line="360" w:lineRule="auto"/>
        <w:rPr>
          <w:rFonts w:ascii="Arial" w:hAnsi="Arial" w:cs="Arial"/>
          <w:bCs/>
        </w:rPr>
      </w:pPr>
      <w:r w:rsidRPr="0069140F">
        <w:rPr>
          <w:rFonts w:ascii="Arial" w:hAnsi="Arial" w:cs="Arial"/>
          <w:bCs/>
        </w:rPr>
        <w:t xml:space="preserve">Overall, all three councils meet the main aims of the Early Help system by promoting early intervention and family support (Department for Education, 2023). However, Leeds City Council communicates this information most effectively because it combines clear navigation, useful content and good accessibility. Norfolk provides the most detailed guidance, while </w:t>
      </w:r>
      <w:proofErr w:type="spellStart"/>
      <w:r w:rsidRPr="0069140F">
        <w:rPr>
          <w:rFonts w:ascii="Arial" w:hAnsi="Arial" w:cs="Arial"/>
          <w:bCs/>
        </w:rPr>
        <w:t>Southwark</w:t>
      </w:r>
      <w:proofErr w:type="spellEnd"/>
      <w:r w:rsidRPr="0069140F">
        <w:rPr>
          <w:rFonts w:ascii="Arial" w:hAnsi="Arial" w:cs="Arial"/>
          <w:bCs/>
        </w:rPr>
        <w:t xml:space="preserve"> performs well in using simple language. Each website has strengths, but there is still room for improvement in making information easier to access and understand.</w:t>
      </w:r>
    </w:p>
    <w:p w:rsidR="0069140F" w:rsidRDefault="0069140F" w:rsidP="0069140F">
      <w:pPr>
        <w:spacing w:line="360" w:lineRule="auto"/>
        <w:rPr>
          <w:rFonts w:ascii="Arial" w:hAnsi="Arial" w:cs="Arial"/>
          <w:bCs/>
        </w:rPr>
      </w:pPr>
    </w:p>
    <w:p w:rsidR="0069140F" w:rsidRDefault="0069140F" w:rsidP="0069140F">
      <w:pPr>
        <w:spacing w:line="360" w:lineRule="auto"/>
        <w:rPr>
          <w:rFonts w:ascii="Arial" w:hAnsi="Arial" w:cs="Arial"/>
          <w:bCs/>
        </w:rPr>
      </w:pPr>
    </w:p>
    <w:p w:rsidR="0069140F" w:rsidRDefault="0069140F" w:rsidP="0069140F">
      <w:pPr>
        <w:spacing w:line="360" w:lineRule="auto"/>
        <w:rPr>
          <w:rFonts w:ascii="Arial" w:hAnsi="Arial" w:cs="Arial"/>
          <w:bCs/>
        </w:rPr>
      </w:pPr>
    </w:p>
    <w:p w:rsidR="0069140F" w:rsidRDefault="0069140F" w:rsidP="0069140F">
      <w:pPr>
        <w:spacing w:line="360" w:lineRule="auto"/>
        <w:rPr>
          <w:rFonts w:ascii="Arial" w:hAnsi="Arial" w:cs="Arial"/>
          <w:bCs/>
        </w:rPr>
      </w:pPr>
    </w:p>
    <w:p w:rsidR="0069140F" w:rsidRPr="0069140F" w:rsidRDefault="0069140F" w:rsidP="0069140F">
      <w:pPr>
        <w:spacing w:line="360" w:lineRule="auto"/>
        <w:rPr>
          <w:rFonts w:ascii="Arial" w:hAnsi="Arial" w:cs="Arial"/>
          <w:bCs/>
        </w:rPr>
      </w:pPr>
    </w:p>
    <w:p w:rsidR="00330C94" w:rsidRDefault="00330C94" w:rsidP="0069140F">
      <w:pPr>
        <w:spacing w:line="360" w:lineRule="auto"/>
        <w:rPr>
          <w:rFonts w:ascii="Arial" w:hAnsi="Arial" w:cs="Arial"/>
          <w:b/>
          <w:bCs/>
        </w:rPr>
      </w:pPr>
      <w:proofErr w:type="gramStart"/>
      <w:r w:rsidRPr="00330C94">
        <w:rPr>
          <w:rFonts w:ascii="Arial" w:hAnsi="Arial" w:cs="Arial"/>
          <w:b/>
          <w:bCs/>
        </w:rPr>
        <w:t>Table 1.</w:t>
      </w:r>
      <w:proofErr w:type="gramEnd"/>
      <w:r w:rsidRPr="00330C94">
        <w:rPr>
          <w:rFonts w:ascii="Arial" w:hAnsi="Arial" w:cs="Arial"/>
          <w:b/>
          <w:bCs/>
        </w:rPr>
        <w:t xml:space="preserve"> Comparison of the Three Local Authority Websites</w:t>
      </w:r>
    </w:p>
    <w:p w:rsidR="0069140F" w:rsidRPr="00330C94" w:rsidRDefault="0069140F" w:rsidP="0069140F">
      <w:pPr>
        <w:spacing w:line="360" w:lineRule="auto"/>
        <w:rPr>
          <w:rFonts w:ascii="Arial" w:hAnsi="Arial" w:cs="Arial"/>
          <w:b/>
          <w:bCs/>
        </w:rPr>
      </w:pPr>
    </w:p>
    <w:tbl>
      <w:tblPr>
        <w:tblStyle w:val="TableGrid"/>
        <w:tblW w:w="0" w:type="auto"/>
        <w:jc w:val="center"/>
        <w:tblLook w:val="04A0" w:firstRow="1" w:lastRow="0" w:firstColumn="1" w:lastColumn="0" w:noHBand="0" w:noVBand="1"/>
      </w:tblPr>
      <w:tblGrid>
        <w:gridCol w:w="3249"/>
        <w:gridCol w:w="1109"/>
        <w:gridCol w:w="1268"/>
        <w:gridCol w:w="1341"/>
      </w:tblGrid>
      <w:tr w:rsidR="00330C94" w:rsidRPr="00330C94" w:rsidTr="0069140F">
        <w:trPr>
          <w:jc w:val="center"/>
        </w:trPr>
        <w:tc>
          <w:tcPr>
            <w:tcW w:w="0" w:type="auto"/>
            <w:hideMark/>
          </w:tcPr>
          <w:p w:rsidR="00330C94" w:rsidRPr="00330C94" w:rsidRDefault="00330C94" w:rsidP="0069140F">
            <w:pPr>
              <w:spacing w:after="200" w:line="360" w:lineRule="auto"/>
              <w:rPr>
                <w:rFonts w:ascii="Arial" w:hAnsi="Arial" w:cs="Arial"/>
                <w:b/>
                <w:bCs/>
              </w:rPr>
            </w:pPr>
            <w:r w:rsidRPr="00330C94">
              <w:rPr>
                <w:rFonts w:ascii="Arial" w:hAnsi="Arial" w:cs="Arial"/>
                <w:b/>
                <w:bCs/>
              </w:rPr>
              <w:t>Feature</w:t>
            </w:r>
          </w:p>
        </w:tc>
        <w:tc>
          <w:tcPr>
            <w:tcW w:w="0" w:type="auto"/>
            <w:hideMark/>
          </w:tcPr>
          <w:p w:rsidR="00330C94" w:rsidRPr="00330C94" w:rsidRDefault="00330C94" w:rsidP="0069140F">
            <w:pPr>
              <w:spacing w:after="200" w:line="360" w:lineRule="auto"/>
              <w:rPr>
                <w:rFonts w:ascii="Arial" w:hAnsi="Arial" w:cs="Arial"/>
                <w:b/>
                <w:bCs/>
              </w:rPr>
            </w:pPr>
            <w:r w:rsidRPr="00330C94">
              <w:rPr>
                <w:rFonts w:ascii="Arial" w:hAnsi="Arial" w:cs="Arial"/>
                <w:b/>
                <w:bCs/>
              </w:rPr>
              <w:t>Leeds</w:t>
            </w:r>
          </w:p>
        </w:tc>
        <w:tc>
          <w:tcPr>
            <w:tcW w:w="0" w:type="auto"/>
            <w:hideMark/>
          </w:tcPr>
          <w:p w:rsidR="00330C94" w:rsidRPr="00330C94" w:rsidRDefault="00330C94" w:rsidP="0069140F">
            <w:pPr>
              <w:spacing w:after="200" w:line="360" w:lineRule="auto"/>
              <w:rPr>
                <w:rFonts w:ascii="Arial" w:hAnsi="Arial" w:cs="Arial"/>
                <w:b/>
                <w:bCs/>
              </w:rPr>
            </w:pPr>
            <w:r w:rsidRPr="00330C94">
              <w:rPr>
                <w:rFonts w:ascii="Arial" w:hAnsi="Arial" w:cs="Arial"/>
                <w:b/>
                <w:bCs/>
              </w:rPr>
              <w:t>Norfolk</w:t>
            </w:r>
          </w:p>
        </w:tc>
        <w:tc>
          <w:tcPr>
            <w:tcW w:w="0" w:type="auto"/>
            <w:hideMark/>
          </w:tcPr>
          <w:p w:rsidR="00330C94" w:rsidRPr="00330C94" w:rsidRDefault="00330C94" w:rsidP="0069140F">
            <w:pPr>
              <w:spacing w:after="200" w:line="360" w:lineRule="auto"/>
              <w:rPr>
                <w:rFonts w:ascii="Arial" w:hAnsi="Arial" w:cs="Arial"/>
                <w:b/>
                <w:bCs/>
              </w:rPr>
            </w:pPr>
            <w:proofErr w:type="spellStart"/>
            <w:r w:rsidRPr="00330C94">
              <w:rPr>
                <w:rFonts w:ascii="Arial" w:hAnsi="Arial" w:cs="Arial"/>
                <w:b/>
                <w:bCs/>
              </w:rPr>
              <w:t>Southwark</w:t>
            </w:r>
            <w:proofErr w:type="spellEnd"/>
          </w:p>
        </w:tc>
      </w:tr>
      <w:tr w:rsidR="00330C94" w:rsidRPr="00330C94" w:rsidTr="0069140F">
        <w:trPr>
          <w:jc w:val="center"/>
        </w:trPr>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Easy to navigate</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Excellent</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Good</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Good</w:t>
            </w:r>
          </w:p>
        </w:tc>
      </w:tr>
      <w:tr w:rsidR="00330C94" w:rsidRPr="00330C94" w:rsidTr="0069140F">
        <w:trPr>
          <w:jc w:val="center"/>
        </w:trPr>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Clear explanation of Early Help</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Good</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Excellent</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Good</w:t>
            </w:r>
          </w:p>
        </w:tc>
      </w:tr>
      <w:tr w:rsidR="00330C94" w:rsidRPr="00330C94" w:rsidTr="0069140F">
        <w:trPr>
          <w:jc w:val="center"/>
        </w:trPr>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Referral information</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Good</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Excellent</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Good</w:t>
            </w:r>
          </w:p>
        </w:tc>
      </w:tr>
      <w:tr w:rsidR="00330C94" w:rsidRPr="00330C94" w:rsidTr="0069140F">
        <w:trPr>
          <w:jc w:val="center"/>
        </w:trPr>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Family support information</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Excellent</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Excellent</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Good</w:t>
            </w:r>
          </w:p>
        </w:tc>
      </w:tr>
      <w:tr w:rsidR="00330C94" w:rsidRPr="00330C94" w:rsidTr="0069140F">
        <w:trPr>
          <w:jc w:val="center"/>
        </w:trPr>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Easy to understand</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Good</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Good</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Excellent</w:t>
            </w:r>
          </w:p>
        </w:tc>
      </w:tr>
      <w:tr w:rsidR="00330C94" w:rsidRPr="00330C94" w:rsidTr="0069140F">
        <w:trPr>
          <w:jc w:val="center"/>
        </w:trPr>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Overall effectiveness</w:t>
            </w:r>
          </w:p>
        </w:tc>
        <w:tc>
          <w:tcPr>
            <w:tcW w:w="0" w:type="auto"/>
            <w:hideMark/>
          </w:tcPr>
          <w:p w:rsidR="00330C94" w:rsidRPr="0069140F" w:rsidRDefault="00330C94" w:rsidP="0069140F">
            <w:pPr>
              <w:spacing w:after="200" w:line="360" w:lineRule="auto"/>
              <w:rPr>
                <w:rFonts w:ascii="Arial" w:hAnsi="Arial" w:cs="Arial"/>
                <w:bCs/>
              </w:rPr>
            </w:pPr>
            <w:r w:rsidRPr="0069140F">
              <w:rPr>
                <w:rFonts w:ascii="Arial" w:hAnsi="Arial" w:cs="Arial"/>
                <w:bCs/>
              </w:rPr>
              <w:t>Excellent</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Very Good</w:t>
            </w:r>
          </w:p>
        </w:tc>
        <w:tc>
          <w:tcPr>
            <w:tcW w:w="0" w:type="auto"/>
            <w:hideMark/>
          </w:tcPr>
          <w:p w:rsidR="00330C94" w:rsidRPr="00330C94" w:rsidRDefault="00330C94" w:rsidP="0069140F">
            <w:pPr>
              <w:spacing w:after="200" w:line="360" w:lineRule="auto"/>
              <w:rPr>
                <w:rFonts w:ascii="Arial" w:hAnsi="Arial" w:cs="Arial"/>
                <w:bCs/>
              </w:rPr>
            </w:pPr>
            <w:r w:rsidRPr="00330C94">
              <w:rPr>
                <w:rFonts w:ascii="Arial" w:hAnsi="Arial" w:cs="Arial"/>
                <w:bCs/>
              </w:rPr>
              <w:t>Good</w:t>
            </w:r>
          </w:p>
        </w:tc>
      </w:tr>
    </w:tbl>
    <w:p w:rsidR="00330C94" w:rsidRPr="00330C94" w:rsidRDefault="00330C94" w:rsidP="0069140F">
      <w:pPr>
        <w:spacing w:line="360" w:lineRule="auto"/>
        <w:rPr>
          <w:rFonts w:ascii="Arial" w:hAnsi="Arial" w:cs="Arial"/>
          <w:bCs/>
        </w:rPr>
      </w:pPr>
    </w:p>
    <w:p w:rsidR="00330C94" w:rsidRPr="00330C94" w:rsidRDefault="00330C94" w:rsidP="0069140F">
      <w:pPr>
        <w:spacing w:line="360" w:lineRule="auto"/>
        <w:rPr>
          <w:rFonts w:ascii="Arial" w:hAnsi="Arial" w:cs="Arial"/>
          <w:bCs/>
        </w:rPr>
      </w:pPr>
    </w:p>
    <w:p w:rsidR="00330C94" w:rsidRPr="00330C94" w:rsidRDefault="00330C94" w:rsidP="0069140F">
      <w:pPr>
        <w:spacing w:line="360" w:lineRule="auto"/>
        <w:rPr>
          <w:rFonts w:ascii="Arial" w:hAnsi="Arial" w:cs="Arial"/>
          <w:bCs/>
        </w:rPr>
      </w:pPr>
    </w:p>
    <w:p w:rsidR="00D720D3" w:rsidRPr="00D720D3" w:rsidRDefault="00D720D3" w:rsidP="0069140F">
      <w:pPr>
        <w:spacing w:line="360" w:lineRule="auto"/>
        <w:rPr>
          <w:rFonts w:ascii="Arial" w:hAnsi="Arial" w:cs="Arial"/>
          <w:b/>
          <w:bCs/>
        </w:rPr>
      </w:pPr>
      <w:r w:rsidRPr="00D720D3">
        <w:rPr>
          <w:rFonts w:ascii="Arial" w:hAnsi="Arial" w:cs="Arial"/>
          <w:b/>
          <w:bCs/>
        </w:rPr>
        <w:t xml:space="preserve">8. Conclusion and Recommendations </w:t>
      </w:r>
    </w:p>
    <w:p w:rsidR="00D720D3" w:rsidRPr="00D720D3" w:rsidRDefault="00D720D3" w:rsidP="0069140F">
      <w:pPr>
        <w:spacing w:line="360" w:lineRule="auto"/>
        <w:rPr>
          <w:rFonts w:ascii="Arial" w:hAnsi="Arial" w:cs="Arial"/>
          <w:b/>
          <w:bCs/>
        </w:rPr>
      </w:pPr>
      <w:r w:rsidRPr="00D720D3">
        <w:rPr>
          <w:rFonts w:ascii="Arial" w:hAnsi="Arial" w:cs="Arial"/>
          <w:b/>
          <w:bCs/>
        </w:rPr>
        <w:t>Conclusion</w:t>
      </w:r>
    </w:p>
    <w:p w:rsidR="00D720D3" w:rsidRPr="0069140F" w:rsidRDefault="00D720D3" w:rsidP="0069140F">
      <w:pPr>
        <w:spacing w:line="360" w:lineRule="auto"/>
        <w:rPr>
          <w:rFonts w:ascii="Arial" w:hAnsi="Arial" w:cs="Arial"/>
        </w:rPr>
      </w:pPr>
      <w:r w:rsidRPr="0069140F">
        <w:rPr>
          <w:rFonts w:ascii="Arial" w:hAnsi="Arial" w:cs="Arial"/>
        </w:rPr>
        <w:t xml:space="preserve">This report has examined how </w:t>
      </w:r>
      <w:r w:rsidRPr="0069140F">
        <w:rPr>
          <w:rFonts w:ascii="Arial" w:hAnsi="Arial" w:cs="Arial"/>
          <w:bCs/>
        </w:rPr>
        <w:t xml:space="preserve">Leeds City Council, Norfolk County Council and </w:t>
      </w:r>
      <w:proofErr w:type="spellStart"/>
      <w:r w:rsidRPr="0069140F">
        <w:rPr>
          <w:rFonts w:ascii="Arial" w:hAnsi="Arial" w:cs="Arial"/>
          <w:bCs/>
        </w:rPr>
        <w:t>Southwark</w:t>
      </w:r>
      <w:proofErr w:type="spellEnd"/>
      <w:r w:rsidRPr="0069140F">
        <w:rPr>
          <w:rFonts w:ascii="Arial" w:hAnsi="Arial" w:cs="Arial"/>
          <w:bCs/>
        </w:rPr>
        <w:t xml:space="preserve"> Council</w:t>
      </w:r>
      <w:r w:rsidRPr="0069140F">
        <w:rPr>
          <w:rFonts w:ascii="Arial" w:hAnsi="Arial" w:cs="Arial"/>
        </w:rPr>
        <w:t xml:space="preserve"> present information about the Early Help system through their websites. It has shown that all three local authorities provide valuable information about Early Help, referral pathways and family support services. Their websites also reflect the principles of early intervention and multi-agency working, which are central to protecting children and supporting families (HM Government, 2023).</w:t>
      </w:r>
    </w:p>
    <w:p w:rsidR="0069140F" w:rsidRDefault="00D720D3" w:rsidP="0069140F">
      <w:pPr>
        <w:spacing w:line="360" w:lineRule="auto"/>
        <w:rPr>
          <w:rFonts w:ascii="Arial" w:hAnsi="Arial" w:cs="Arial"/>
        </w:rPr>
      </w:pPr>
      <w:r w:rsidRPr="0069140F">
        <w:rPr>
          <w:rFonts w:ascii="Arial" w:hAnsi="Arial" w:cs="Arial"/>
        </w:rPr>
        <w:t xml:space="preserve">Although each website has strengths, I believe that </w:t>
      </w:r>
      <w:r w:rsidRPr="0069140F">
        <w:rPr>
          <w:rFonts w:ascii="Arial" w:hAnsi="Arial" w:cs="Arial"/>
          <w:bCs/>
        </w:rPr>
        <w:t>Leeds City Council</w:t>
      </w:r>
      <w:r w:rsidRPr="0069140F">
        <w:rPr>
          <w:rFonts w:ascii="Arial" w:hAnsi="Arial" w:cs="Arial"/>
        </w:rPr>
        <w:t xml:space="preserve"> provides the most effective overall experience. Its clear layout, </w:t>
      </w:r>
      <w:proofErr w:type="spellStart"/>
      <w:r w:rsidRPr="0069140F">
        <w:rPr>
          <w:rFonts w:ascii="Arial" w:hAnsi="Arial" w:cs="Arial"/>
        </w:rPr>
        <w:t>organised</w:t>
      </w:r>
      <w:proofErr w:type="spellEnd"/>
      <w:r w:rsidRPr="0069140F">
        <w:rPr>
          <w:rFonts w:ascii="Arial" w:hAnsi="Arial" w:cs="Arial"/>
        </w:rPr>
        <w:t xml:space="preserve"> structure and straightforward navigation make it easier for families to find the information they need quickly. </w:t>
      </w:r>
      <w:r w:rsidRPr="0069140F">
        <w:rPr>
          <w:rFonts w:ascii="Arial" w:hAnsi="Arial" w:cs="Arial"/>
          <w:bCs/>
        </w:rPr>
        <w:t>Norfolk County Council</w:t>
      </w:r>
      <w:r w:rsidRPr="0069140F">
        <w:rPr>
          <w:rFonts w:ascii="Arial" w:hAnsi="Arial" w:cs="Arial"/>
        </w:rPr>
        <w:t xml:space="preserve"> offers the most detailed explanation of the Early Help process, while </w:t>
      </w:r>
      <w:proofErr w:type="spellStart"/>
      <w:r w:rsidRPr="0069140F">
        <w:rPr>
          <w:rFonts w:ascii="Arial" w:hAnsi="Arial" w:cs="Arial"/>
          <w:bCs/>
        </w:rPr>
        <w:t>Southwark</w:t>
      </w:r>
      <w:proofErr w:type="spellEnd"/>
      <w:r w:rsidRPr="0069140F">
        <w:rPr>
          <w:rFonts w:ascii="Arial" w:hAnsi="Arial" w:cs="Arial"/>
          <w:bCs/>
        </w:rPr>
        <w:t xml:space="preserve"> Council</w:t>
      </w:r>
      <w:r w:rsidRPr="0069140F">
        <w:rPr>
          <w:rFonts w:ascii="Arial" w:hAnsi="Arial" w:cs="Arial"/>
        </w:rPr>
        <w:t xml:space="preserve"> uses simple language that is accessible for a wide range of users. </w:t>
      </w:r>
    </w:p>
    <w:p w:rsidR="0069140F" w:rsidRDefault="0069140F" w:rsidP="0069140F">
      <w:pPr>
        <w:spacing w:line="360" w:lineRule="auto"/>
        <w:rPr>
          <w:rFonts w:ascii="Arial" w:hAnsi="Arial" w:cs="Arial"/>
        </w:rPr>
      </w:pPr>
    </w:p>
    <w:p w:rsidR="00D720D3" w:rsidRPr="00D720D3" w:rsidRDefault="00D720D3" w:rsidP="0069140F">
      <w:pPr>
        <w:spacing w:line="360" w:lineRule="auto"/>
        <w:rPr>
          <w:rFonts w:ascii="Arial" w:hAnsi="Arial" w:cs="Arial"/>
          <w:b/>
          <w:bCs/>
        </w:rPr>
      </w:pPr>
      <w:r w:rsidRPr="00D720D3">
        <w:rPr>
          <w:rFonts w:ascii="Arial" w:hAnsi="Arial" w:cs="Arial"/>
          <w:b/>
          <w:bCs/>
        </w:rPr>
        <w:t>Recommendations</w:t>
      </w:r>
    </w:p>
    <w:p w:rsidR="00D720D3" w:rsidRPr="00D720D3" w:rsidRDefault="00D720D3" w:rsidP="0069140F">
      <w:pPr>
        <w:spacing w:line="360" w:lineRule="auto"/>
        <w:rPr>
          <w:rFonts w:ascii="Arial" w:hAnsi="Arial" w:cs="Arial"/>
        </w:rPr>
      </w:pPr>
      <w:r w:rsidRPr="00D720D3">
        <w:rPr>
          <w:rFonts w:ascii="Arial" w:hAnsi="Arial" w:cs="Arial"/>
        </w:rPr>
        <w:t>Based on this evaluation, several improvements could make local authority websites more effective.</w:t>
      </w:r>
    </w:p>
    <w:p w:rsidR="00D720D3" w:rsidRPr="00D720D3" w:rsidRDefault="00D720D3" w:rsidP="0069140F">
      <w:pPr>
        <w:numPr>
          <w:ilvl w:val="0"/>
          <w:numId w:val="1"/>
        </w:numPr>
        <w:spacing w:line="360" w:lineRule="auto"/>
        <w:rPr>
          <w:rFonts w:ascii="Arial" w:hAnsi="Arial" w:cs="Arial"/>
        </w:rPr>
      </w:pPr>
      <w:r w:rsidRPr="00D720D3">
        <w:rPr>
          <w:rFonts w:ascii="Arial" w:hAnsi="Arial" w:cs="Arial"/>
        </w:rPr>
        <w:t xml:space="preserve">Include more visual resources such as videos, diagrams and flowcharts to explain the Early Help process. </w:t>
      </w:r>
    </w:p>
    <w:p w:rsidR="00D720D3" w:rsidRPr="00D720D3" w:rsidRDefault="00D720D3" w:rsidP="0069140F">
      <w:pPr>
        <w:numPr>
          <w:ilvl w:val="0"/>
          <w:numId w:val="1"/>
        </w:numPr>
        <w:spacing w:line="360" w:lineRule="auto"/>
        <w:rPr>
          <w:rFonts w:ascii="Arial" w:hAnsi="Arial" w:cs="Arial"/>
        </w:rPr>
      </w:pPr>
      <w:r w:rsidRPr="00D720D3">
        <w:rPr>
          <w:rFonts w:ascii="Arial" w:hAnsi="Arial" w:cs="Arial"/>
        </w:rPr>
        <w:t xml:space="preserve">Provide information in different languages and easy-read formats to improve accessibility. </w:t>
      </w:r>
    </w:p>
    <w:p w:rsidR="00D720D3" w:rsidRPr="00D720D3" w:rsidRDefault="00D720D3" w:rsidP="0069140F">
      <w:pPr>
        <w:numPr>
          <w:ilvl w:val="0"/>
          <w:numId w:val="1"/>
        </w:numPr>
        <w:spacing w:line="360" w:lineRule="auto"/>
        <w:rPr>
          <w:rFonts w:ascii="Arial" w:hAnsi="Arial" w:cs="Arial"/>
        </w:rPr>
      </w:pPr>
      <w:r w:rsidRPr="00D720D3">
        <w:rPr>
          <w:rFonts w:ascii="Arial" w:hAnsi="Arial" w:cs="Arial"/>
        </w:rPr>
        <w:t xml:space="preserve">Reduce long blocks of text by using shorter sections and bullet points where appropriate. </w:t>
      </w:r>
    </w:p>
    <w:p w:rsidR="00D720D3" w:rsidRPr="00D720D3" w:rsidRDefault="00D720D3" w:rsidP="0069140F">
      <w:pPr>
        <w:numPr>
          <w:ilvl w:val="0"/>
          <w:numId w:val="1"/>
        </w:numPr>
        <w:spacing w:line="360" w:lineRule="auto"/>
        <w:rPr>
          <w:rFonts w:ascii="Arial" w:hAnsi="Arial" w:cs="Arial"/>
        </w:rPr>
      </w:pPr>
      <w:r w:rsidRPr="00D720D3">
        <w:rPr>
          <w:rFonts w:ascii="Arial" w:hAnsi="Arial" w:cs="Arial"/>
        </w:rPr>
        <w:t xml:space="preserve">Ensure referral information and contact details are clearly visible on the main Early Help page. </w:t>
      </w:r>
    </w:p>
    <w:p w:rsidR="00D720D3" w:rsidRPr="00D720D3" w:rsidRDefault="00D720D3" w:rsidP="0069140F">
      <w:pPr>
        <w:numPr>
          <w:ilvl w:val="0"/>
          <w:numId w:val="1"/>
        </w:numPr>
        <w:spacing w:line="360" w:lineRule="auto"/>
        <w:rPr>
          <w:rFonts w:ascii="Arial" w:hAnsi="Arial" w:cs="Arial"/>
        </w:rPr>
      </w:pPr>
      <w:r w:rsidRPr="00D720D3">
        <w:rPr>
          <w:rFonts w:ascii="Arial" w:hAnsi="Arial" w:cs="Arial"/>
        </w:rPr>
        <w:t xml:space="preserve">Regularly review website content so that families receive accurate and up-to-date information. </w:t>
      </w:r>
    </w:p>
    <w:p w:rsidR="00D720D3" w:rsidRPr="00D720D3" w:rsidRDefault="00D720D3" w:rsidP="0069140F">
      <w:pPr>
        <w:spacing w:line="360" w:lineRule="auto"/>
        <w:rPr>
          <w:rFonts w:ascii="Arial" w:hAnsi="Arial" w:cs="Arial"/>
        </w:rPr>
      </w:pPr>
      <w:r w:rsidRPr="00D720D3">
        <w:rPr>
          <w:rFonts w:ascii="Arial" w:hAnsi="Arial" w:cs="Arial"/>
        </w:rPr>
        <w:t>By making these improvements, local authorities could help more families understand the support available and encourage them to access Early Help before difficulties become more serious (Department for Education, 2023).</w:t>
      </w:r>
    </w:p>
    <w:p w:rsidR="00330C94" w:rsidRDefault="00330C94" w:rsidP="0069140F">
      <w:pPr>
        <w:spacing w:line="360" w:lineRule="auto"/>
        <w:rPr>
          <w:rFonts w:ascii="Arial" w:hAnsi="Arial" w:cs="Arial"/>
        </w:rPr>
      </w:pPr>
    </w:p>
    <w:p w:rsidR="00330C94" w:rsidRDefault="00330C94" w:rsidP="00330C94">
      <w:pPr>
        <w:rPr>
          <w:rFonts w:ascii="Arial" w:hAnsi="Arial" w:cs="Arial"/>
        </w:rPr>
      </w:pPr>
    </w:p>
    <w:p w:rsidR="00330C94" w:rsidRDefault="00330C94" w:rsidP="00330C94">
      <w:pPr>
        <w:rPr>
          <w:rFonts w:ascii="Arial" w:hAnsi="Arial" w:cs="Arial"/>
        </w:rPr>
      </w:pPr>
    </w:p>
    <w:p w:rsidR="00330C94" w:rsidRDefault="00330C94" w:rsidP="00330C94">
      <w:pPr>
        <w:rPr>
          <w:rFonts w:ascii="Arial" w:hAnsi="Arial" w:cs="Arial"/>
        </w:rPr>
      </w:pPr>
    </w:p>
    <w:p w:rsidR="00330C94" w:rsidRDefault="00330C94" w:rsidP="00330C94">
      <w:pPr>
        <w:rPr>
          <w:rFonts w:ascii="Arial" w:hAnsi="Arial" w:cs="Arial"/>
        </w:rPr>
      </w:pPr>
    </w:p>
    <w:p w:rsidR="00330C94" w:rsidRDefault="00330C94" w:rsidP="00330C94">
      <w:pPr>
        <w:rPr>
          <w:rFonts w:ascii="Arial" w:hAnsi="Arial" w:cs="Arial"/>
        </w:rPr>
      </w:pPr>
    </w:p>
    <w:p w:rsidR="00330C94" w:rsidRDefault="00330C94" w:rsidP="00330C94">
      <w:pPr>
        <w:rPr>
          <w:rFonts w:ascii="Arial" w:hAnsi="Arial" w:cs="Arial"/>
        </w:rPr>
      </w:pPr>
    </w:p>
    <w:p w:rsidR="00330C94" w:rsidRDefault="00330C94" w:rsidP="00330C94">
      <w:pPr>
        <w:rPr>
          <w:rFonts w:ascii="Arial" w:hAnsi="Arial" w:cs="Arial"/>
        </w:rPr>
      </w:pPr>
    </w:p>
    <w:p w:rsidR="00330C94" w:rsidRDefault="00330C94" w:rsidP="00330C94">
      <w:pPr>
        <w:rPr>
          <w:rFonts w:ascii="Arial" w:hAnsi="Arial" w:cs="Arial"/>
        </w:rPr>
      </w:pPr>
    </w:p>
    <w:p w:rsidR="0069140F" w:rsidRDefault="0069140F" w:rsidP="00330C94">
      <w:pPr>
        <w:rPr>
          <w:rFonts w:ascii="Arial" w:hAnsi="Arial" w:cs="Arial"/>
        </w:rPr>
      </w:pPr>
    </w:p>
    <w:p w:rsidR="0069140F" w:rsidRDefault="0069140F" w:rsidP="00330C94">
      <w:pPr>
        <w:rPr>
          <w:rFonts w:ascii="Arial" w:hAnsi="Arial" w:cs="Arial"/>
        </w:rPr>
      </w:pPr>
    </w:p>
    <w:p w:rsidR="0069140F" w:rsidRDefault="0069140F" w:rsidP="00330C94">
      <w:pPr>
        <w:rPr>
          <w:rFonts w:ascii="Arial" w:hAnsi="Arial" w:cs="Arial"/>
        </w:rPr>
      </w:pPr>
    </w:p>
    <w:p w:rsidR="0069140F" w:rsidRPr="00330C94" w:rsidRDefault="0069140F" w:rsidP="00330C94">
      <w:pPr>
        <w:rPr>
          <w:rFonts w:ascii="Arial" w:hAnsi="Arial" w:cs="Arial"/>
        </w:rPr>
      </w:pPr>
    </w:p>
    <w:p w:rsidR="0069140F" w:rsidRDefault="00330C94" w:rsidP="00330C94">
      <w:pPr>
        <w:rPr>
          <w:rFonts w:ascii="Arial" w:hAnsi="Arial" w:cs="Arial"/>
          <w:b/>
          <w:bCs/>
        </w:rPr>
      </w:pPr>
      <w:r w:rsidRPr="00330C94">
        <w:rPr>
          <w:rFonts w:ascii="Arial" w:hAnsi="Arial" w:cs="Arial"/>
          <w:b/>
          <w:bCs/>
        </w:rPr>
        <w:t xml:space="preserve">References </w:t>
      </w:r>
    </w:p>
    <w:p w:rsidR="00330C94" w:rsidRPr="00330C94" w:rsidRDefault="00330C94" w:rsidP="0069140F">
      <w:pPr>
        <w:spacing w:line="360" w:lineRule="auto"/>
        <w:ind w:left="720" w:hanging="720"/>
        <w:rPr>
          <w:rFonts w:ascii="Arial" w:hAnsi="Arial" w:cs="Arial"/>
        </w:rPr>
      </w:pPr>
      <w:proofErr w:type="gramStart"/>
      <w:r w:rsidRPr="00330C94">
        <w:rPr>
          <w:rFonts w:ascii="Arial" w:hAnsi="Arial" w:cs="Arial"/>
        </w:rPr>
        <w:t xml:space="preserve">Department for Education (2023) </w:t>
      </w:r>
      <w:r w:rsidRPr="00330C94">
        <w:rPr>
          <w:rFonts w:ascii="Arial" w:hAnsi="Arial" w:cs="Arial"/>
          <w:i/>
          <w:iCs/>
        </w:rPr>
        <w:t>Early Help System Guide</w:t>
      </w:r>
      <w:r w:rsidRPr="00330C94">
        <w:rPr>
          <w:rFonts w:ascii="Arial" w:hAnsi="Arial" w:cs="Arial"/>
        </w:rPr>
        <w:t>.</w:t>
      </w:r>
      <w:proofErr w:type="gramEnd"/>
      <w:r w:rsidRPr="00330C94">
        <w:rPr>
          <w:rFonts w:ascii="Arial" w:hAnsi="Arial" w:cs="Arial"/>
        </w:rPr>
        <w:t xml:space="preserve"> London: Department for Education.</w:t>
      </w:r>
    </w:p>
    <w:p w:rsidR="00330C94" w:rsidRPr="00330C94" w:rsidRDefault="00330C94" w:rsidP="0069140F">
      <w:pPr>
        <w:spacing w:line="360" w:lineRule="auto"/>
        <w:ind w:left="720" w:hanging="720"/>
        <w:rPr>
          <w:rFonts w:ascii="Arial" w:hAnsi="Arial" w:cs="Arial"/>
        </w:rPr>
      </w:pPr>
      <w:r w:rsidRPr="00330C94">
        <w:rPr>
          <w:rFonts w:ascii="Arial" w:hAnsi="Arial" w:cs="Arial"/>
        </w:rPr>
        <w:t xml:space="preserve">HM Government (2023) </w:t>
      </w:r>
      <w:r w:rsidRPr="00330C94">
        <w:rPr>
          <w:rFonts w:ascii="Arial" w:hAnsi="Arial" w:cs="Arial"/>
          <w:i/>
          <w:iCs/>
        </w:rPr>
        <w:t>Working Together to Safeguard Children: A Guide to Multi-Agency Working to Help, Protect and Promote the Welfare of Children</w:t>
      </w:r>
      <w:r w:rsidRPr="00330C94">
        <w:rPr>
          <w:rFonts w:ascii="Arial" w:hAnsi="Arial" w:cs="Arial"/>
        </w:rPr>
        <w:t>. London: HM Government.</w:t>
      </w:r>
    </w:p>
    <w:p w:rsidR="00330C94" w:rsidRPr="00330C94" w:rsidRDefault="00330C94" w:rsidP="0069140F">
      <w:pPr>
        <w:spacing w:line="360" w:lineRule="auto"/>
        <w:ind w:left="720" w:hanging="720"/>
        <w:rPr>
          <w:rFonts w:ascii="Arial" w:hAnsi="Arial" w:cs="Arial"/>
        </w:rPr>
      </w:pPr>
      <w:proofErr w:type="gramStart"/>
      <w:r w:rsidRPr="00330C94">
        <w:rPr>
          <w:rFonts w:ascii="Arial" w:hAnsi="Arial" w:cs="Arial"/>
        </w:rPr>
        <w:t xml:space="preserve">Leeds City Council (2026) </w:t>
      </w:r>
      <w:r w:rsidRPr="00330C94">
        <w:rPr>
          <w:rFonts w:ascii="Arial" w:hAnsi="Arial" w:cs="Arial"/>
          <w:i/>
          <w:iCs/>
        </w:rPr>
        <w:t>Early Help for Children and Families</w:t>
      </w:r>
      <w:r w:rsidRPr="00330C94">
        <w:rPr>
          <w:rFonts w:ascii="Arial" w:hAnsi="Arial" w:cs="Arial"/>
        </w:rPr>
        <w:t>.</w:t>
      </w:r>
      <w:proofErr w:type="gramEnd"/>
      <w:r w:rsidRPr="00330C94">
        <w:rPr>
          <w:rFonts w:ascii="Arial" w:hAnsi="Arial" w:cs="Arial"/>
        </w:rPr>
        <w:t xml:space="preserve"> Available at: </w:t>
      </w:r>
      <w:hyperlink r:id="rId10" w:tgtFrame="_new" w:history="1">
        <w:r w:rsidRPr="00330C94">
          <w:rPr>
            <w:rStyle w:val="Hyperlink"/>
            <w:rFonts w:ascii="Arial" w:hAnsi="Arial" w:cs="Arial"/>
          </w:rPr>
          <w:t>https://www.leeds.gov.uk</w:t>
        </w:r>
      </w:hyperlink>
      <w:r w:rsidRPr="00330C94">
        <w:rPr>
          <w:rFonts w:ascii="Arial" w:hAnsi="Arial" w:cs="Arial"/>
        </w:rPr>
        <w:t xml:space="preserve"> (Accessed: 16 July 2026).</w:t>
      </w:r>
    </w:p>
    <w:p w:rsidR="00330C94" w:rsidRPr="00330C94" w:rsidRDefault="00330C94" w:rsidP="0069140F">
      <w:pPr>
        <w:spacing w:line="360" w:lineRule="auto"/>
        <w:ind w:left="720" w:hanging="720"/>
        <w:rPr>
          <w:rFonts w:ascii="Arial" w:hAnsi="Arial" w:cs="Arial"/>
        </w:rPr>
      </w:pPr>
      <w:r w:rsidRPr="00330C94">
        <w:rPr>
          <w:rFonts w:ascii="Arial" w:hAnsi="Arial" w:cs="Arial"/>
        </w:rPr>
        <w:t xml:space="preserve">Munro, E. (2011) </w:t>
      </w:r>
      <w:proofErr w:type="gramStart"/>
      <w:r w:rsidRPr="00330C94">
        <w:rPr>
          <w:rFonts w:ascii="Arial" w:hAnsi="Arial" w:cs="Arial"/>
          <w:i/>
          <w:iCs/>
        </w:rPr>
        <w:t>The</w:t>
      </w:r>
      <w:proofErr w:type="gramEnd"/>
      <w:r w:rsidRPr="00330C94">
        <w:rPr>
          <w:rFonts w:ascii="Arial" w:hAnsi="Arial" w:cs="Arial"/>
          <w:i/>
          <w:iCs/>
        </w:rPr>
        <w:t xml:space="preserve"> Munro Review of Child Protection: Final Report</w:t>
      </w:r>
      <w:r w:rsidRPr="00330C94">
        <w:rPr>
          <w:rFonts w:ascii="Arial" w:hAnsi="Arial" w:cs="Arial"/>
        </w:rPr>
        <w:t>. London: Department for Education.</w:t>
      </w:r>
    </w:p>
    <w:p w:rsidR="00330C94" w:rsidRPr="00330C94" w:rsidRDefault="00330C94" w:rsidP="0069140F">
      <w:pPr>
        <w:spacing w:line="360" w:lineRule="auto"/>
        <w:ind w:left="720" w:hanging="720"/>
        <w:rPr>
          <w:rFonts w:ascii="Arial" w:hAnsi="Arial" w:cs="Arial"/>
        </w:rPr>
      </w:pPr>
      <w:proofErr w:type="gramStart"/>
      <w:r w:rsidRPr="00330C94">
        <w:rPr>
          <w:rFonts w:ascii="Arial" w:hAnsi="Arial" w:cs="Arial"/>
        </w:rPr>
        <w:t xml:space="preserve">Norfolk County Council (2026) </w:t>
      </w:r>
      <w:r w:rsidRPr="00330C94">
        <w:rPr>
          <w:rFonts w:ascii="Arial" w:hAnsi="Arial" w:cs="Arial"/>
          <w:i/>
          <w:iCs/>
        </w:rPr>
        <w:t>Early Help and Family Support</w:t>
      </w:r>
      <w:r w:rsidRPr="00330C94">
        <w:rPr>
          <w:rFonts w:ascii="Arial" w:hAnsi="Arial" w:cs="Arial"/>
        </w:rPr>
        <w:t>.</w:t>
      </w:r>
      <w:proofErr w:type="gramEnd"/>
      <w:r w:rsidRPr="00330C94">
        <w:rPr>
          <w:rFonts w:ascii="Arial" w:hAnsi="Arial" w:cs="Arial"/>
        </w:rPr>
        <w:t xml:space="preserve"> Available at: </w:t>
      </w:r>
      <w:hyperlink r:id="rId11" w:tgtFrame="_new" w:history="1">
        <w:r w:rsidRPr="00330C94">
          <w:rPr>
            <w:rStyle w:val="Hyperlink"/>
            <w:rFonts w:ascii="Arial" w:hAnsi="Arial" w:cs="Arial"/>
          </w:rPr>
          <w:t>https://www.norfolk.gov.uk</w:t>
        </w:r>
      </w:hyperlink>
      <w:r w:rsidRPr="00330C94">
        <w:rPr>
          <w:rFonts w:ascii="Arial" w:hAnsi="Arial" w:cs="Arial"/>
        </w:rPr>
        <w:t xml:space="preserve"> (Accessed: 16 July 2026).</w:t>
      </w:r>
    </w:p>
    <w:p w:rsidR="00330C94" w:rsidRPr="00330C94" w:rsidRDefault="00330C94" w:rsidP="0069140F">
      <w:pPr>
        <w:spacing w:line="360" w:lineRule="auto"/>
        <w:ind w:left="720" w:hanging="720"/>
        <w:rPr>
          <w:rFonts w:ascii="Arial" w:hAnsi="Arial" w:cs="Arial"/>
        </w:rPr>
      </w:pPr>
      <w:r w:rsidRPr="00330C94">
        <w:rPr>
          <w:rFonts w:ascii="Arial" w:hAnsi="Arial" w:cs="Arial"/>
        </w:rPr>
        <w:t xml:space="preserve">Parton, N. (2014) </w:t>
      </w:r>
      <w:proofErr w:type="gramStart"/>
      <w:r w:rsidRPr="00330C94">
        <w:rPr>
          <w:rFonts w:ascii="Arial" w:hAnsi="Arial" w:cs="Arial"/>
          <w:i/>
          <w:iCs/>
        </w:rPr>
        <w:t>The</w:t>
      </w:r>
      <w:proofErr w:type="gramEnd"/>
      <w:r w:rsidRPr="00330C94">
        <w:rPr>
          <w:rFonts w:ascii="Arial" w:hAnsi="Arial" w:cs="Arial"/>
          <w:i/>
          <w:iCs/>
        </w:rPr>
        <w:t xml:space="preserve"> Politics of Child Protection: Contemporary Developments and Future Directions</w:t>
      </w:r>
      <w:r w:rsidRPr="00330C94">
        <w:rPr>
          <w:rFonts w:ascii="Arial" w:hAnsi="Arial" w:cs="Arial"/>
        </w:rPr>
        <w:t>. Basingstoke: Palgrave Macmillan.</w:t>
      </w:r>
    </w:p>
    <w:p w:rsidR="00330C94" w:rsidRPr="00330C94" w:rsidRDefault="00330C94" w:rsidP="0069140F">
      <w:pPr>
        <w:spacing w:line="360" w:lineRule="auto"/>
        <w:ind w:left="720" w:hanging="720"/>
        <w:rPr>
          <w:rFonts w:ascii="Arial" w:hAnsi="Arial" w:cs="Arial"/>
        </w:rPr>
      </w:pPr>
      <w:proofErr w:type="spellStart"/>
      <w:proofErr w:type="gramStart"/>
      <w:r w:rsidRPr="00330C94">
        <w:rPr>
          <w:rFonts w:ascii="Arial" w:hAnsi="Arial" w:cs="Arial"/>
        </w:rPr>
        <w:t>Southwark</w:t>
      </w:r>
      <w:proofErr w:type="spellEnd"/>
      <w:r w:rsidRPr="00330C94">
        <w:rPr>
          <w:rFonts w:ascii="Arial" w:hAnsi="Arial" w:cs="Arial"/>
        </w:rPr>
        <w:t xml:space="preserve"> Council (2026) </w:t>
      </w:r>
      <w:r w:rsidRPr="00330C94">
        <w:rPr>
          <w:rFonts w:ascii="Arial" w:hAnsi="Arial" w:cs="Arial"/>
          <w:i/>
          <w:iCs/>
        </w:rPr>
        <w:t>Early Help and Family Support Services</w:t>
      </w:r>
      <w:r w:rsidRPr="00330C94">
        <w:rPr>
          <w:rFonts w:ascii="Arial" w:hAnsi="Arial" w:cs="Arial"/>
        </w:rPr>
        <w:t>.</w:t>
      </w:r>
      <w:proofErr w:type="gramEnd"/>
      <w:r w:rsidRPr="00330C94">
        <w:rPr>
          <w:rFonts w:ascii="Arial" w:hAnsi="Arial" w:cs="Arial"/>
        </w:rPr>
        <w:t xml:space="preserve"> Available at: </w:t>
      </w:r>
      <w:hyperlink r:id="rId12" w:tgtFrame="_new" w:history="1">
        <w:r w:rsidRPr="00330C94">
          <w:rPr>
            <w:rStyle w:val="Hyperlink"/>
            <w:rFonts w:ascii="Arial" w:hAnsi="Arial" w:cs="Arial"/>
          </w:rPr>
          <w:t>https://www.southwark.gov.uk</w:t>
        </w:r>
      </w:hyperlink>
      <w:r w:rsidRPr="00330C94">
        <w:rPr>
          <w:rFonts w:ascii="Arial" w:hAnsi="Arial" w:cs="Arial"/>
        </w:rPr>
        <w:t xml:space="preserve"> (Accessed: 16 July 2026).</w:t>
      </w:r>
    </w:p>
    <w:p w:rsidR="00330C94" w:rsidRPr="00330C94" w:rsidRDefault="00330C94" w:rsidP="0069140F">
      <w:pPr>
        <w:spacing w:line="360" w:lineRule="auto"/>
        <w:ind w:left="720" w:hanging="720"/>
        <w:rPr>
          <w:rFonts w:ascii="Arial" w:hAnsi="Arial" w:cs="Arial"/>
        </w:rPr>
      </w:pPr>
      <w:r w:rsidRPr="00330C94">
        <w:rPr>
          <w:rFonts w:ascii="Arial" w:hAnsi="Arial" w:cs="Arial"/>
        </w:rPr>
        <w:t xml:space="preserve">Thompson, N. (2021) </w:t>
      </w:r>
      <w:r w:rsidRPr="00330C94">
        <w:rPr>
          <w:rFonts w:ascii="Arial" w:hAnsi="Arial" w:cs="Arial"/>
          <w:i/>
          <w:iCs/>
        </w:rPr>
        <w:t>Understanding Social Work: Preparing for Practice</w:t>
      </w:r>
      <w:r w:rsidRPr="00330C94">
        <w:rPr>
          <w:rFonts w:ascii="Arial" w:hAnsi="Arial" w:cs="Arial"/>
        </w:rPr>
        <w:t xml:space="preserve">. </w:t>
      </w:r>
      <w:proofErr w:type="gramStart"/>
      <w:r w:rsidRPr="00330C94">
        <w:rPr>
          <w:rFonts w:ascii="Arial" w:hAnsi="Arial" w:cs="Arial"/>
        </w:rPr>
        <w:t xml:space="preserve">5th </w:t>
      </w:r>
      <w:proofErr w:type="spellStart"/>
      <w:r w:rsidRPr="00330C94">
        <w:rPr>
          <w:rFonts w:ascii="Arial" w:hAnsi="Arial" w:cs="Arial"/>
        </w:rPr>
        <w:t>edn</w:t>
      </w:r>
      <w:proofErr w:type="spellEnd"/>
      <w:r w:rsidRPr="00330C94">
        <w:rPr>
          <w:rFonts w:ascii="Arial" w:hAnsi="Arial" w:cs="Arial"/>
        </w:rPr>
        <w:t>.</w:t>
      </w:r>
      <w:proofErr w:type="gramEnd"/>
      <w:r w:rsidRPr="00330C94">
        <w:rPr>
          <w:rFonts w:ascii="Arial" w:hAnsi="Arial" w:cs="Arial"/>
        </w:rPr>
        <w:t xml:space="preserve"> London: Red Globe Press.</w:t>
      </w:r>
    </w:p>
    <w:p w:rsidR="00330C94" w:rsidRPr="00330C94" w:rsidRDefault="00330C94" w:rsidP="0069140F">
      <w:pPr>
        <w:spacing w:line="360" w:lineRule="auto"/>
        <w:ind w:left="720" w:hanging="720"/>
        <w:rPr>
          <w:rFonts w:ascii="Arial" w:hAnsi="Arial" w:cs="Arial"/>
        </w:rPr>
      </w:pPr>
      <w:r w:rsidRPr="00330C94">
        <w:rPr>
          <w:rFonts w:ascii="Arial" w:hAnsi="Arial" w:cs="Arial"/>
        </w:rPr>
        <w:t xml:space="preserve">Frost, N. (2017) </w:t>
      </w:r>
      <w:r w:rsidRPr="00330C94">
        <w:rPr>
          <w:rFonts w:ascii="Arial" w:hAnsi="Arial" w:cs="Arial"/>
          <w:i/>
          <w:iCs/>
        </w:rPr>
        <w:t>Child Welfare: Major Themes in Health and Social Welfare</w:t>
      </w:r>
      <w:r w:rsidRPr="00330C94">
        <w:rPr>
          <w:rFonts w:ascii="Arial" w:hAnsi="Arial" w:cs="Arial"/>
        </w:rPr>
        <w:t xml:space="preserve">. London: </w:t>
      </w:r>
      <w:proofErr w:type="spellStart"/>
      <w:r w:rsidRPr="00330C94">
        <w:rPr>
          <w:rFonts w:ascii="Arial" w:hAnsi="Arial" w:cs="Arial"/>
        </w:rPr>
        <w:t>Routledge</w:t>
      </w:r>
      <w:proofErr w:type="spellEnd"/>
      <w:r w:rsidRPr="00330C94">
        <w:rPr>
          <w:rFonts w:ascii="Arial" w:hAnsi="Arial" w:cs="Arial"/>
        </w:rPr>
        <w:t>.</w:t>
      </w:r>
    </w:p>
    <w:p w:rsidR="00330C94" w:rsidRPr="00330C94" w:rsidRDefault="00330C94" w:rsidP="0069140F">
      <w:pPr>
        <w:spacing w:line="360" w:lineRule="auto"/>
        <w:ind w:left="720" w:hanging="720"/>
        <w:rPr>
          <w:rFonts w:ascii="Arial" w:hAnsi="Arial" w:cs="Arial"/>
        </w:rPr>
      </w:pPr>
      <w:proofErr w:type="gramStart"/>
      <w:r w:rsidRPr="00330C94">
        <w:rPr>
          <w:rFonts w:ascii="Arial" w:hAnsi="Arial" w:cs="Arial"/>
        </w:rPr>
        <w:t xml:space="preserve">Daniel, B., </w:t>
      </w:r>
      <w:proofErr w:type="spellStart"/>
      <w:r w:rsidRPr="00330C94">
        <w:rPr>
          <w:rFonts w:ascii="Arial" w:hAnsi="Arial" w:cs="Arial"/>
        </w:rPr>
        <w:t>Wassell</w:t>
      </w:r>
      <w:proofErr w:type="spellEnd"/>
      <w:r w:rsidRPr="00330C94">
        <w:rPr>
          <w:rFonts w:ascii="Arial" w:hAnsi="Arial" w:cs="Arial"/>
        </w:rPr>
        <w:t xml:space="preserve">, S. and Gilligan, R. (2010) </w:t>
      </w:r>
      <w:r w:rsidRPr="00330C94">
        <w:rPr>
          <w:rFonts w:ascii="Arial" w:hAnsi="Arial" w:cs="Arial"/>
          <w:i/>
          <w:iCs/>
        </w:rPr>
        <w:t>Child Development for Child Care and Protection Workers</w:t>
      </w:r>
      <w:r w:rsidRPr="00330C94">
        <w:rPr>
          <w:rFonts w:ascii="Arial" w:hAnsi="Arial" w:cs="Arial"/>
        </w:rPr>
        <w:t>.</w:t>
      </w:r>
      <w:proofErr w:type="gramEnd"/>
      <w:r w:rsidRPr="00330C94">
        <w:rPr>
          <w:rFonts w:ascii="Arial" w:hAnsi="Arial" w:cs="Arial"/>
        </w:rPr>
        <w:t xml:space="preserve"> </w:t>
      </w:r>
      <w:proofErr w:type="gramStart"/>
      <w:r w:rsidRPr="00330C94">
        <w:rPr>
          <w:rFonts w:ascii="Arial" w:hAnsi="Arial" w:cs="Arial"/>
        </w:rPr>
        <w:t xml:space="preserve">2nd </w:t>
      </w:r>
      <w:proofErr w:type="spellStart"/>
      <w:r w:rsidRPr="00330C94">
        <w:rPr>
          <w:rFonts w:ascii="Arial" w:hAnsi="Arial" w:cs="Arial"/>
        </w:rPr>
        <w:t>edn</w:t>
      </w:r>
      <w:proofErr w:type="spellEnd"/>
      <w:r w:rsidRPr="00330C94">
        <w:rPr>
          <w:rFonts w:ascii="Arial" w:hAnsi="Arial" w:cs="Arial"/>
        </w:rPr>
        <w:t>.</w:t>
      </w:r>
      <w:proofErr w:type="gramEnd"/>
      <w:r w:rsidRPr="00330C94">
        <w:rPr>
          <w:rFonts w:ascii="Arial" w:hAnsi="Arial" w:cs="Arial"/>
        </w:rPr>
        <w:t xml:space="preserve"> London: Jessica Kingsley Publishers.</w:t>
      </w:r>
    </w:p>
    <w:p w:rsidR="00330C94" w:rsidRPr="00330C94" w:rsidRDefault="00330C94" w:rsidP="0069140F">
      <w:pPr>
        <w:spacing w:line="360" w:lineRule="auto"/>
        <w:ind w:left="720" w:hanging="720"/>
        <w:rPr>
          <w:rFonts w:ascii="Arial" w:hAnsi="Arial" w:cs="Arial"/>
        </w:rPr>
      </w:pPr>
      <w:proofErr w:type="gramStart"/>
      <w:r w:rsidRPr="00330C94">
        <w:rPr>
          <w:rFonts w:ascii="Arial" w:hAnsi="Arial" w:cs="Arial"/>
        </w:rPr>
        <w:t xml:space="preserve">Children's Commissioner for England (2022) </w:t>
      </w:r>
      <w:r w:rsidRPr="00330C94">
        <w:rPr>
          <w:rFonts w:ascii="Arial" w:hAnsi="Arial" w:cs="Arial"/>
          <w:i/>
          <w:iCs/>
        </w:rPr>
        <w:t>Family Support and Early Intervention</w:t>
      </w:r>
      <w:r w:rsidRPr="00330C94">
        <w:rPr>
          <w:rFonts w:ascii="Arial" w:hAnsi="Arial" w:cs="Arial"/>
        </w:rPr>
        <w:t>.</w:t>
      </w:r>
      <w:proofErr w:type="gramEnd"/>
      <w:r w:rsidRPr="00330C94">
        <w:rPr>
          <w:rFonts w:ascii="Arial" w:hAnsi="Arial" w:cs="Arial"/>
        </w:rPr>
        <w:t xml:space="preserve"> London: Children's Commissioner.</w:t>
      </w:r>
    </w:p>
    <w:p w:rsidR="00330C94" w:rsidRPr="00330C94" w:rsidRDefault="00330C94" w:rsidP="0069140F">
      <w:pPr>
        <w:spacing w:line="360" w:lineRule="auto"/>
        <w:ind w:left="720" w:hanging="720"/>
        <w:rPr>
          <w:rFonts w:ascii="Arial" w:hAnsi="Arial" w:cs="Arial"/>
        </w:rPr>
      </w:pPr>
      <w:r w:rsidRPr="00330C94">
        <w:rPr>
          <w:rFonts w:ascii="Arial" w:hAnsi="Arial" w:cs="Arial"/>
        </w:rPr>
        <w:t xml:space="preserve">Department of Health and Social Care (2022) </w:t>
      </w:r>
      <w:r w:rsidRPr="00330C94">
        <w:rPr>
          <w:rFonts w:ascii="Arial" w:hAnsi="Arial" w:cs="Arial"/>
          <w:i/>
          <w:iCs/>
        </w:rPr>
        <w:t>Health and Social Care Integration: Policy Overview</w:t>
      </w:r>
      <w:r w:rsidRPr="00330C94">
        <w:rPr>
          <w:rFonts w:ascii="Arial" w:hAnsi="Arial" w:cs="Arial"/>
        </w:rPr>
        <w:t>. London: DHSC.</w:t>
      </w:r>
    </w:p>
    <w:p w:rsidR="005375A7" w:rsidRPr="00A00315" w:rsidRDefault="005375A7" w:rsidP="0069140F">
      <w:pPr>
        <w:spacing w:line="360" w:lineRule="auto"/>
        <w:ind w:left="720" w:hanging="720"/>
        <w:rPr>
          <w:rFonts w:ascii="Arial" w:hAnsi="Arial" w:cs="Arial"/>
        </w:rPr>
      </w:pPr>
    </w:p>
    <w:sectPr w:rsidR="005375A7" w:rsidRPr="00A00315" w:rsidSect="000338F4">
      <w:footerReference w:type="default" r:id="rId13"/>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F1040" w:rsidRDefault="000F1040" w:rsidP="001D444B">
      <w:pPr>
        <w:spacing w:after="0" w:line="240" w:lineRule="auto"/>
      </w:pPr>
      <w:r>
        <w:separator/>
      </w:r>
    </w:p>
  </w:endnote>
  <w:endnote w:type="continuationSeparator" w:id="0">
    <w:p w:rsidR="000F1040" w:rsidRDefault="000F1040" w:rsidP="001D4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9622894"/>
      <w:docPartObj>
        <w:docPartGallery w:val="Page Numbers (Bottom of Page)"/>
        <w:docPartUnique/>
      </w:docPartObj>
    </w:sdtPr>
    <w:sdtEndPr>
      <w:rPr>
        <w:noProof/>
      </w:rPr>
    </w:sdtEndPr>
    <w:sdtContent>
      <w:p w:rsidR="001D444B" w:rsidRDefault="001D444B">
        <w:pPr>
          <w:pStyle w:val="Footer"/>
          <w:jc w:val="center"/>
        </w:pPr>
        <w:r>
          <w:fldChar w:fldCharType="begin"/>
        </w:r>
        <w:r>
          <w:instrText xml:space="preserve"> PAGE   \* MERGEFORMAT </w:instrText>
        </w:r>
        <w:r>
          <w:fldChar w:fldCharType="separate"/>
        </w:r>
        <w:r w:rsidR="009B4C15">
          <w:rPr>
            <w:noProof/>
          </w:rPr>
          <w:t>1</w:t>
        </w:r>
        <w:r>
          <w:rPr>
            <w:noProof/>
          </w:rPr>
          <w:fldChar w:fldCharType="end"/>
        </w:r>
      </w:p>
    </w:sdtContent>
  </w:sdt>
  <w:p w:rsidR="001D444B" w:rsidRDefault="001D44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F1040" w:rsidRDefault="000F1040" w:rsidP="001D444B">
      <w:pPr>
        <w:spacing w:after="0" w:line="240" w:lineRule="auto"/>
      </w:pPr>
      <w:r>
        <w:separator/>
      </w:r>
    </w:p>
  </w:footnote>
  <w:footnote w:type="continuationSeparator" w:id="0">
    <w:p w:rsidR="000F1040" w:rsidRDefault="000F1040" w:rsidP="001D444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6BC5029"/>
    <w:multiLevelType w:val="multilevel"/>
    <w:tmpl w:val="DDA81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0315"/>
    <w:rsid w:val="000338F4"/>
    <w:rsid w:val="000F1040"/>
    <w:rsid w:val="001D444B"/>
    <w:rsid w:val="00330C94"/>
    <w:rsid w:val="005375A7"/>
    <w:rsid w:val="0069140F"/>
    <w:rsid w:val="009B4C15"/>
    <w:rsid w:val="00A00315"/>
    <w:rsid w:val="00D720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0C94"/>
    <w:rPr>
      <w:color w:val="0000FF" w:themeColor="hyperlink"/>
      <w:u w:val="single"/>
    </w:rPr>
  </w:style>
  <w:style w:type="table" w:styleId="TableGrid">
    <w:name w:val="Table Grid"/>
    <w:basedOn w:val="TableNormal"/>
    <w:uiPriority w:val="59"/>
    <w:rsid w:val="00D720D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338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38F4"/>
    <w:rPr>
      <w:rFonts w:ascii="Tahoma" w:hAnsi="Tahoma" w:cs="Tahoma"/>
      <w:sz w:val="16"/>
      <w:szCs w:val="16"/>
    </w:rPr>
  </w:style>
  <w:style w:type="paragraph" w:styleId="Header">
    <w:name w:val="header"/>
    <w:basedOn w:val="Normal"/>
    <w:link w:val="HeaderChar"/>
    <w:uiPriority w:val="99"/>
    <w:unhideWhenUsed/>
    <w:rsid w:val="001D44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44B"/>
  </w:style>
  <w:style w:type="paragraph" w:styleId="Footer">
    <w:name w:val="footer"/>
    <w:basedOn w:val="Normal"/>
    <w:link w:val="FooterChar"/>
    <w:uiPriority w:val="99"/>
    <w:unhideWhenUsed/>
    <w:rsid w:val="001D44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44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0C94"/>
    <w:rPr>
      <w:color w:val="0000FF" w:themeColor="hyperlink"/>
      <w:u w:val="single"/>
    </w:rPr>
  </w:style>
  <w:style w:type="table" w:styleId="TableGrid">
    <w:name w:val="Table Grid"/>
    <w:basedOn w:val="TableNormal"/>
    <w:uiPriority w:val="59"/>
    <w:rsid w:val="00D720D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338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38F4"/>
    <w:rPr>
      <w:rFonts w:ascii="Tahoma" w:hAnsi="Tahoma" w:cs="Tahoma"/>
      <w:sz w:val="16"/>
      <w:szCs w:val="16"/>
    </w:rPr>
  </w:style>
  <w:style w:type="paragraph" w:styleId="Header">
    <w:name w:val="header"/>
    <w:basedOn w:val="Normal"/>
    <w:link w:val="HeaderChar"/>
    <w:uiPriority w:val="99"/>
    <w:unhideWhenUsed/>
    <w:rsid w:val="001D44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44B"/>
  </w:style>
  <w:style w:type="paragraph" w:styleId="Footer">
    <w:name w:val="footer"/>
    <w:basedOn w:val="Normal"/>
    <w:link w:val="FooterChar"/>
    <w:uiPriority w:val="99"/>
    <w:unhideWhenUsed/>
    <w:rsid w:val="001D44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4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933215">
      <w:bodyDiv w:val="1"/>
      <w:marLeft w:val="0"/>
      <w:marRight w:val="0"/>
      <w:marTop w:val="0"/>
      <w:marBottom w:val="0"/>
      <w:divBdr>
        <w:top w:val="none" w:sz="0" w:space="0" w:color="auto"/>
        <w:left w:val="none" w:sz="0" w:space="0" w:color="auto"/>
        <w:bottom w:val="none" w:sz="0" w:space="0" w:color="auto"/>
        <w:right w:val="none" w:sz="0" w:space="0" w:color="auto"/>
      </w:divBdr>
    </w:div>
    <w:div w:id="187454663">
      <w:bodyDiv w:val="1"/>
      <w:marLeft w:val="0"/>
      <w:marRight w:val="0"/>
      <w:marTop w:val="0"/>
      <w:marBottom w:val="0"/>
      <w:divBdr>
        <w:top w:val="none" w:sz="0" w:space="0" w:color="auto"/>
        <w:left w:val="none" w:sz="0" w:space="0" w:color="auto"/>
        <w:bottom w:val="none" w:sz="0" w:space="0" w:color="auto"/>
        <w:right w:val="none" w:sz="0" w:space="0" w:color="auto"/>
      </w:divBdr>
    </w:div>
    <w:div w:id="347105992">
      <w:bodyDiv w:val="1"/>
      <w:marLeft w:val="0"/>
      <w:marRight w:val="0"/>
      <w:marTop w:val="0"/>
      <w:marBottom w:val="0"/>
      <w:divBdr>
        <w:top w:val="none" w:sz="0" w:space="0" w:color="auto"/>
        <w:left w:val="none" w:sz="0" w:space="0" w:color="auto"/>
        <w:bottom w:val="none" w:sz="0" w:space="0" w:color="auto"/>
        <w:right w:val="none" w:sz="0" w:space="0" w:color="auto"/>
      </w:divBdr>
    </w:div>
    <w:div w:id="557984577">
      <w:bodyDiv w:val="1"/>
      <w:marLeft w:val="0"/>
      <w:marRight w:val="0"/>
      <w:marTop w:val="0"/>
      <w:marBottom w:val="0"/>
      <w:divBdr>
        <w:top w:val="none" w:sz="0" w:space="0" w:color="auto"/>
        <w:left w:val="none" w:sz="0" w:space="0" w:color="auto"/>
        <w:bottom w:val="none" w:sz="0" w:space="0" w:color="auto"/>
        <w:right w:val="none" w:sz="0" w:space="0" w:color="auto"/>
      </w:divBdr>
    </w:div>
    <w:div w:id="712313986">
      <w:bodyDiv w:val="1"/>
      <w:marLeft w:val="0"/>
      <w:marRight w:val="0"/>
      <w:marTop w:val="0"/>
      <w:marBottom w:val="0"/>
      <w:divBdr>
        <w:top w:val="none" w:sz="0" w:space="0" w:color="auto"/>
        <w:left w:val="none" w:sz="0" w:space="0" w:color="auto"/>
        <w:bottom w:val="none" w:sz="0" w:space="0" w:color="auto"/>
        <w:right w:val="none" w:sz="0" w:space="0" w:color="auto"/>
      </w:divBdr>
    </w:div>
    <w:div w:id="1214658739">
      <w:bodyDiv w:val="1"/>
      <w:marLeft w:val="0"/>
      <w:marRight w:val="0"/>
      <w:marTop w:val="0"/>
      <w:marBottom w:val="0"/>
      <w:divBdr>
        <w:top w:val="none" w:sz="0" w:space="0" w:color="auto"/>
        <w:left w:val="none" w:sz="0" w:space="0" w:color="auto"/>
        <w:bottom w:val="none" w:sz="0" w:space="0" w:color="auto"/>
        <w:right w:val="none" w:sz="0" w:space="0" w:color="auto"/>
      </w:divBdr>
    </w:div>
    <w:div w:id="1275164285">
      <w:bodyDiv w:val="1"/>
      <w:marLeft w:val="0"/>
      <w:marRight w:val="0"/>
      <w:marTop w:val="0"/>
      <w:marBottom w:val="0"/>
      <w:divBdr>
        <w:top w:val="none" w:sz="0" w:space="0" w:color="auto"/>
        <w:left w:val="none" w:sz="0" w:space="0" w:color="auto"/>
        <w:bottom w:val="none" w:sz="0" w:space="0" w:color="auto"/>
        <w:right w:val="none" w:sz="0" w:space="0" w:color="auto"/>
      </w:divBdr>
    </w:div>
    <w:div w:id="1327631740">
      <w:bodyDiv w:val="1"/>
      <w:marLeft w:val="0"/>
      <w:marRight w:val="0"/>
      <w:marTop w:val="0"/>
      <w:marBottom w:val="0"/>
      <w:divBdr>
        <w:top w:val="none" w:sz="0" w:space="0" w:color="auto"/>
        <w:left w:val="none" w:sz="0" w:space="0" w:color="auto"/>
        <w:bottom w:val="none" w:sz="0" w:space="0" w:color="auto"/>
        <w:right w:val="none" w:sz="0" w:space="0" w:color="auto"/>
      </w:divBdr>
    </w:div>
    <w:div w:id="1400178141">
      <w:bodyDiv w:val="1"/>
      <w:marLeft w:val="0"/>
      <w:marRight w:val="0"/>
      <w:marTop w:val="0"/>
      <w:marBottom w:val="0"/>
      <w:divBdr>
        <w:top w:val="none" w:sz="0" w:space="0" w:color="auto"/>
        <w:left w:val="none" w:sz="0" w:space="0" w:color="auto"/>
        <w:bottom w:val="none" w:sz="0" w:space="0" w:color="auto"/>
        <w:right w:val="none" w:sz="0" w:space="0" w:color="auto"/>
      </w:divBdr>
    </w:div>
    <w:div w:id="1467624357">
      <w:bodyDiv w:val="1"/>
      <w:marLeft w:val="0"/>
      <w:marRight w:val="0"/>
      <w:marTop w:val="0"/>
      <w:marBottom w:val="0"/>
      <w:divBdr>
        <w:top w:val="none" w:sz="0" w:space="0" w:color="auto"/>
        <w:left w:val="none" w:sz="0" w:space="0" w:color="auto"/>
        <w:bottom w:val="none" w:sz="0" w:space="0" w:color="auto"/>
        <w:right w:val="none" w:sz="0" w:space="0" w:color="auto"/>
      </w:divBdr>
    </w:div>
    <w:div w:id="1497769720">
      <w:bodyDiv w:val="1"/>
      <w:marLeft w:val="0"/>
      <w:marRight w:val="0"/>
      <w:marTop w:val="0"/>
      <w:marBottom w:val="0"/>
      <w:divBdr>
        <w:top w:val="none" w:sz="0" w:space="0" w:color="auto"/>
        <w:left w:val="none" w:sz="0" w:space="0" w:color="auto"/>
        <w:bottom w:val="none" w:sz="0" w:space="0" w:color="auto"/>
        <w:right w:val="none" w:sz="0" w:space="0" w:color="auto"/>
      </w:divBdr>
      <w:divsChild>
        <w:div w:id="317854043">
          <w:marLeft w:val="0"/>
          <w:marRight w:val="0"/>
          <w:marTop w:val="0"/>
          <w:marBottom w:val="0"/>
          <w:divBdr>
            <w:top w:val="none" w:sz="0" w:space="0" w:color="auto"/>
            <w:left w:val="none" w:sz="0" w:space="0" w:color="auto"/>
            <w:bottom w:val="none" w:sz="0" w:space="0" w:color="auto"/>
            <w:right w:val="none" w:sz="0" w:space="0" w:color="auto"/>
          </w:divBdr>
          <w:divsChild>
            <w:div w:id="200836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832398">
      <w:bodyDiv w:val="1"/>
      <w:marLeft w:val="0"/>
      <w:marRight w:val="0"/>
      <w:marTop w:val="0"/>
      <w:marBottom w:val="0"/>
      <w:divBdr>
        <w:top w:val="none" w:sz="0" w:space="0" w:color="auto"/>
        <w:left w:val="none" w:sz="0" w:space="0" w:color="auto"/>
        <w:bottom w:val="none" w:sz="0" w:space="0" w:color="auto"/>
        <w:right w:val="none" w:sz="0" w:space="0" w:color="auto"/>
      </w:divBdr>
    </w:div>
    <w:div w:id="1641107471">
      <w:bodyDiv w:val="1"/>
      <w:marLeft w:val="0"/>
      <w:marRight w:val="0"/>
      <w:marTop w:val="0"/>
      <w:marBottom w:val="0"/>
      <w:divBdr>
        <w:top w:val="none" w:sz="0" w:space="0" w:color="auto"/>
        <w:left w:val="none" w:sz="0" w:space="0" w:color="auto"/>
        <w:bottom w:val="none" w:sz="0" w:space="0" w:color="auto"/>
        <w:right w:val="none" w:sz="0" w:space="0" w:color="auto"/>
      </w:divBdr>
    </w:div>
    <w:div w:id="1762679807">
      <w:bodyDiv w:val="1"/>
      <w:marLeft w:val="0"/>
      <w:marRight w:val="0"/>
      <w:marTop w:val="0"/>
      <w:marBottom w:val="0"/>
      <w:divBdr>
        <w:top w:val="none" w:sz="0" w:space="0" w:color="auto"/>
        <w:left w:val="none" w:sz="0" w:space="0" w:color="auto"/>
        <w:bottom w:val="none" w:sz="0" w:space="0" w:color="auto"/>
        <w:right w:val="none" w:sz="0" w:space="0" w:color="auto"/>
      </w:divBdr>
    </w:div>
    <w:div w:id="1835996888">
      <w:bodyDiv w:val="1"/>
      <w:marLeft w:val="0"/>
      <w:marRight w:val="0"/>
      <w:marTop w:val="0"/>
      <w:marBottom w:val="0"/>
      <w:divBdr>
        <w:top w:val="none" w:sz="0" w:space="0" w:color="auto"/>
        <w:left w:val="none" w:sz="0" w:space="0" w:color="auto"/>
        <w:bottom w:val="none" w:sz="0" w:space="0" w:color="auto"/>
        <w:right w:val="none" w:sz="0" w:space="0" w:color="auto"/>
      </w:divBdr>
    </w:div>
    <w:div w:id="1866408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southwark.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orfolk.gov.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leeds.gov.uk"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BDC5D3-7645-4DFE-AE69-C3189AF20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2473</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2</cp:revision>
  <dcterms:created xsi:type="dcterms:W3CDTF">2026-07-17T06:34:00Z</dcterms:created>
  <dcterms:modified xsi:type="dcterms:W3CDTF">2026-07-17T06:34:00Z</dcterms:modified>
</cp:coreProperties>
</file>