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1F7B6" w14:textId="2412006E" w:rsidR="00177C6A" w:rsidRDefault="00177C6A" w:rsidP="00177C6A">
      <w:pPr>
        <w:spacing w:line="360" w:lineRule="auto"/>
        <w:jc w:val="both"/>
      </w:pPr>
      <w:bookmarkStart w:id="0" w:name="_top"/>
      <w:bookmarkEnd w:id="0"/>
      <w:r>
        <w:rPr>
          <w:noProof/>
        </w:rPr>
        <w:drawing>
          <wp:inline distT="0" distB="0" distL="0" distR="0" wp14:anchorId="7B9690E7" wp14:editId="6CFF955D">
            <wp:extent cx="3714750" cy="1231900"/>
            <wp:effectExtent l="0" t="0" r="0" b="635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2FC8DC75" w14:textId="77777777" w:rsidR="00177C6A" w:rsidRDefault="00177C6A" w:rsidP="00177C6A">
      <w:pPr>
        <w:spacing w:line="360" w:lineRule="auto"/>
        <w:jc w:val="both"/>
      </w:pPr>
    </w:p>
    <w:p w14:paraId="47BE3817" w14:textId="77777777" w:rsidR="00177C6A" w:rsidRDefault="00177C6A" w:rsidP="00177C6A">
      <w:pPr>
        <w:spacing w:line="360" w:lineRule="auto"/>
        <w:jc w:val="both"/>
      </w:pPr>
    </w:p>
    <w:p w14:paraId="677A9E0C" w14:textId="77777777" w:rsidR="00177C6A" w:rsidRDefault="00177C6A" w:rsidP="00177C6A">
      <w:pPr>
        <w:spacing w:line="360" w:lineRule="auto"/>
        <w:jc w:val="both"/>
      </w:pPr>
    </w:p>
    <w:p w14:paraId="660E2E70" w14:textId="77777777" w:rsidR="00177C6A" w:rsidRDefault="00177C6A" w:rsidP="00177C6A">
      <w:pPr>
        <w:spacing w:line="360" w:lineRule="auto"/>
        <w:jc w:val="both"/>
      </w:pPr>
    </w:p>
    <w:p w14:paraId="49187719" w14:textId="7FC7BDD9" w:rsidR="00177C6A" w:rsidRDefault="00177C6A" w:rsidP="00E118BD">
      <w:pPr>
        <w:spacing w:line="360" w:lineRule="auto"/>
        <w:jc w:val="center"/>
        <w:rPr>
          <w:b/>
          <w:bCs/>
        </w:rPr>
      </w:pPr>
      <w:r>
        <w:rPr>
          <w:b/>
          <w:bCs/>
        </w:rPr>
        <w:t>BA BUSINESS MANAGEMENT</w:t>
      </w:r>
    </w:p>
    <w:p w14:paraId="4D604538" w14:textId="2725C4D5" w:rsidR="00E118BD" w:rsidRDefault="00E118BD" w:rsidP="00E118BD">
      <w:pPr>
        <w:pStyle w:val="NormalWeb"/>
        <w:jc w:val="center"/>
      </w:pPr>
      <w:r>
        <w:rPr>
          <w:rFonts w:ascii="Arial" w:hAnsi="Arial" w:cs="Arial"/>
          <w:b/>
          <w:bCs/>
          <w:sz w:val="22"/>
          <w:szCs w:val="22"/>
        </w:rPr>
        <w:t>Global Business Environment Assessment 1 - Task 1</w:t>
      </w:r>
    </w:p>
    <w:p w14:paraId="09389B5A" w14:textId="014C6272" w:rsidR="00E118BD" w:rsidRDefault="00E118BD" w:rsidP="00E118BD">
      <w:pPr>
        <w:pStyle w:val="NormalWeb"/>
        <w:jc w:val="center"/>
      </w:pPr>
    </w:p>
    <w:p w14:paraId="4A9DCFF3" w14:textId="6EFCE270" w:rsidR="00177C6A" w:rsidRDefault="00177C6A" w:rsidP="00E118BD">
      <w:pPr>
        <w:spacing w:line="360" w:lineRule="auto"/>
        <w:jc w:val="center"/>
        <w:rPr>
          <w:b/>
          <w:bCs/>
        </w:rPr>
      </w:pPr>
    </w:p>
    <w:p w14:paraId="233F7D43" w14:textId="77777777" w:rsidR="00177C6A" w:rsidRDefault="00177C6A" w:rsidP="00177C6A">
      <w:pPr>
        <w:spacing w:line="360" w:lineRule="auto"/>
        <w:jc w:val="both"/>
        <w:rPr>
          <w:b/>
          <w:bCs/>
        </w:rPr>
      </w:pPr>
    </w:p>
    <w:p w14:paraId="55B540F7" w14:textId="61E89D26" w:rsidR="00177C6A" w:rsidRPr="00754643" w:rsidRDefault="00177C6A" w:rsidP="00E118BD">
      <w:pPr>
        <w:pStyle w:val="NoSpacing"/>
        <w:rPr>
          <w:sz w:val="28"/>
          <w:szCs w:val="28"/>
        </w:rPr>
      </w:pPr>
      <w:r w:rsidRPr="00754643">
        <w:rPr>
          <w:b/>
          <w:bCs/>
          <w:sz w:val="28"/>
          <w:szCs w:val="28"/>
        </w:rPr>
        <w:t>Module</w:t>
      </w:r>
      <w:r w:rsidRPr="00754643">
        <w:rPr>
          <w:sz w:val="28"/>
          <w:szCs w:val="28"/>
        </w:rPr>
        <w:t xml:space="preserve">: </w:t>
      </w:r>
      <w:r w:rsidRPr="00754643">
        <w:rPr>
          <w:rFonts w:ascii="Times New Roman" w:hAnsi="Times New Roman" w:cs="Times New Roman"/>
          <w:sz w:val="28"/>
          <w:szCs w:val="28"/>
        </w:rPr>
        <w:t>Academic skills</w:t>
      </w:r>
      <w:r w:rsidRPr="00754643">
        <w:rPr>
          <w:sz w:val="28"/>
          <w:szCs w:val="28"/>
        </w:rPr>
        <w:t xml:space="preserve"> </w:t>
      </w:r>
    </w:p>
    <w:p w14:paraId="33E19C83" w14:textId="77777777" w:rsidR="00E118BD" w:rsidRPr="00754643" w:rsidRDefault="00E118BD" w:rsidP="00E118BD">
      <w:pPr>
        <w:pStyle w:val="NoSpacing"/>
        <w:rPr>
          <w:sz w:val="28"/>
          <w:szCs w:val="28"/>
        </w:rPr>
      </w:pPr>
    </w:p>
    <w:p w14:paraId="3B4382AB" w14:textId="713E2208" w:rsidR="00E118BD" w:rsidRPr="00754643" w:rsidRDefault="00177C6A" w:rsidP="00E118BD">
      <w:pPr>
        <w:pStyle w:val="NoSpacing"/>
        <w:rPr>
          <w:sz w:val="28"/>
          <w:szCs w:val="28"/>
        </w:rPr>
      </w:pPr>
      <w:r w:rsidRPr="00754643">
        <w:rPr>
          <w:b/>
          <w:bCs/>
          <w:sz w:val="28"/>
          <w:szCs w:val="28"/>
        </w:rPr>
        <w:t>Code</w:t>
      </w:r>
      <w:r w:rsidRPr="00754643">
        <w:rPr>
          <w:sz w:val="28"/>
          <w:szCs w:val="28"/>
        </w:rPr>
        <w:t xml:space="preserve">: </w:t>
      </w:r>
      <w:r w:rsidR="00E118BD" w:rsidRPr="00754643">
        <w:rPr>
          <w:rFonts w:ascii="Times New Roman" w:hAnsi="Times New Roman" w:cs="Times New Roman"/>
          <w:sz w:val="28"/>
          <w:szCs w:val="28"/>
        </w:rPr>
        <w:t>LCBB4005</w:t>
      </w:r>
      <w:r w:rsidR="00E118BD" w:rsidRPr="00754643">
        <w:rPr>
          <w:sz w:val="28"/>
          <w:szCs w:val="28"/>
        </w:rPr>
        <w:t xml:space="preserve"> </w:t>
      </w:r>
    </w:p>
    <w:p w14:paraId="77AC81F1" w14:textId="77777777" w:rsidR="00E118BD" w:rsidRPr="00754643" w:rsidRDefault="00E118BD" w:rsidP="00E118BD">
      <w:pPr>
        <w:pStyle w:val="NoSpacing"/>
        <w:rPr>
          <w:sz w:val="28"/>
          <w:szCs w:val="28"/>
        </w:rPr>
      </w:pPr>
    </w:p>
    <w:p w14:paraId="7D5D5F93" w14:textId="34C980E6" w:rsidR="00E118BD" w:rsidRPr="00754643" w:rsidRDefault="00177C6A" w:rsidP="00E118BD">
      <w:pPr>
        <w:pStyle w:val="NoSpacing"/>
        <w:rPr>
          <w:rFonts w:ascii="Times New Roman" w:hAnsi="Times New Roman" w:cs="Times New Roman"/>
          <w:sz w:val="28"/>
          <w:szCs w:val="28"/>
        </w:rPr>
      </w:pPr>
      <w:r w:rsidRPr="00754643">
        <w:rPr>
          <w:b/>
          <w:bCs/>
          <w:sz w:val="28"/>
          <w:szCs w:val="28"/>
        </w:rPr>
        <w:t>Lecturer</w:t>
      </w:r>
      <w:r w:rsidRPr="00754643">
        <w:rPr>
          <w:sz w:val="28"/>
          <w:szCs w:val="28"/>
        </w:rPr>
        <w:t>:</w:t>
      </w:r>
      <w:r w:rsidR="00E118BD" w:rsidRPr="00754643">
        <w:rPr>
          <w:sz w:val="28"/>
          <w:szCs w:val="28"/>
        </w:rPr>
        <w:t xml:space="preserve"> </w:t>
      </w:r>
      <w:proofErr w:type="spellStart"/>
      <w:r w:rsidR="00E118BD" w:rsidRPr="00754643">
        <w:rPr>
          <w:rFonts w:ascii="Times New Roman" w:hAnsi="Times New Roman" w:cs="Times New Roman"/>
          <w:sz w:val="28"/>
          <w:szCs w:val="28"/>
        </w:rPr>
        <w:t>Olusoyi</w:t>
      </w:r>
      <w:proofErr w:type="spellEnd"/>
      <w:r w:rsidR="00E118BD" w:rsidRPr="00754643">
        <w:rPr>
          <w:rFonts w:ascii="Times New Roman" w:hAnsi="Times New Roman" w:cs="Times New Roman"/>
          <w:sz w:val="28"/>
          <w:szCs w:val="28"/>
        </w:rPr>
        <w:t xml:space="preserve"> </w:t>
      </w:r>
      <w:proofErr w:type="spellStart"/>
      <w:r w:rsidR="00754643" w:rsidRPr="00754643">
        <w:rPr>
          <w:rFonts w:ascii="Times New Roman" w:hAnsi="Times New Roman" w:cs="Times New Roman"/>
          <w:sz w:val="28"/>
          <w:szCs w:val="28"/>
        </w:rPr>
        <w:t>Ashaye</w:t>
      </w:r>
      <w:proofErr w:type="spellEnd"/>
    </w:p>
    <w:p w14:paraId="556B21F7" w14:textId="77777777" w:rsidR="00E118BD" w:rsidRPr="00754643" w:rsidRDefault="00E118BD" w:rsidP="00E118BD">
      <w:pPr>
        <w:pStyle w:val="NoSpacing"/>
        <w:rPr>
          <w:color w:val="595959" w:themeColor="text1" w:themeTint="A6"/>
          <w:sz w:val="28"/>
          <w:szCs w:val="28"/>
        </w:rPr>
      </w:pPr>
    </w:p>
    <w:p w14:paraId="52569C72" w14:textId="0A02E297" w:rsidR="00177C6A" w:rsidRPr="00754643" w:rsidRDefault="00177C6A" w:rsidP="00E118BD">
      <w:pPr>
        <w:pStyle w:val="NoSpacing"/>
        <w:rPr>
          <w:rFonts w:ascii="Times New Roman" w:hAnsi="Times New Roman" w:cs="Times New Roman"/>
          <w:sz w:val="28"/>
          <w:szCs w:val="28"/>
        </w:rPr>
      </w:pPr>
      <w:r w:rsidRPr="00754643">
        <w:rPr>
          <w:b/>
          <w:bCs/>
          <w:sz w:val="28"/>
          <w:szCs w:val="28"/>
        </w:rPr>
        <w:t xml:space="preserve">Name: </w:t>
      </w:r>
      <w:r w:rsidR="00E118BD" w:rsidRPr="00754643">
        <w:rPr>
          <w:rFonts w:ascii="Times New Roman" w:hAnsi="Times New Roman" w:cs="Times New Roman"/>
          <w:sz w:val="28"/>
          <w:szCs w:val="28"/>
        </w:rPr>
        <w:t>Dimitar Cherganski</w:t>
      </w:r>
    </w:p>
    <w:p w14:paraId="2BBB76E0" w14:textId="77777777" w:rsidR="00E118BD" w:rsidRPr="00754643" w:rsidRDefault="00E118BD" w:rsidP="00E118BD">
      <w:pPr>
        <w:pStyle w:val="NoSpacing"/>
        <w:rPr>
          <w:b/>
          <w:bCs/>
          <w:sz w:val="28"/>
          <w:szCs w:val="28"/>
        </w:rPr>
      </w:pPr>
    </w:p>
    <w:p w14:paraId="5FBCB21B" w14:textId="05919B05" w:rsidR="00177C6A" w:rsidRPr="00754643" w:rsidRDefault="00177C6A" w:rsidP="00E118BD">
      <w:pPr>
        <w:pStyle w:val="NoSpacing"/>
        <w:rPr>
          <w:rFonts w:ascii="Times New Roman" w:hAnsi="Times New Roman" w:cs="Times New Roman"/>
          <w:sz w:val="28"/>
          <w:szCs w:val="28"/>
        </w:rPr>
      </w:pPr>
      <w:r w:rsidRPr="00754643">
        <w:rPr>
          <w:b/>
          <w:bCs/>
          <w:sz w:val="28"/>
          <w:szCs w:val="28"/>
        </w:rPr>
        <w:t>Student ID:</w:t>
      </w:r>
      <w:r w:rsidR="00E118BD" w:rsidRPr="00754643">
        <w:rPr>
          <w:b/>
          <w:bCs/>
          <w:sz w:val="28"/>
          <w:szCs w:val="28"/>
        </w:rPr>
        <w:t xml:space="preserve"> </w:t>
      </w:r>
      <w:r w:rsidR="00E118BD" w:rsidRPr="00754643">
        <w:rPr>
          <w:rFonts w:ascii="Times New Roman" w:hAnsi="Times New Roman" w:cs="Times New Roman"/>
          <w:sz w:val="28"/>
          <w:szCs w:val="28"/>
        </w:rPr>
        <w:t>2133011</w:t>
      </w:r>
    </w:p>
    <w:p w14:paraId="650996D7" w14:textId="77777777" w:rsidR="00177C6A" w:rsidRDefault="00177C6A" w:rsidP="00E118BD">
      <w:pPr>
        <w:pStyle w:val="NoSpacing"/>
        <w:rPr>
          <w:b/>
          <w:bCs/>
        </w:rPr>
      </w:pPr>
    </w:p>
    <w:p w14:paraId="3BEC9890" w14:textId="77777777" w:rsidR="00177C6A" w:rsidRDefault="00177C6A" w:rsidP="00177C6A">
      <w:pPr>
        <w:spacing w:line="360" w:lineRule="auto"/>
        <w:jc w:val="both"/>
        <w:rPr>
          <w:b/>
          <w:bCs/>
        </w:rPr>
      </w:pPr>
    </w:p>
    <w:p w14:paraId="63E6AB12" w14:textId="77777777" w:rsidR="00754643" w:rsidRDefault="00177C6A" w:rsidP="00177C6A">
      <w:pPr>
        <w:spacing w:line="360" w:lineRule="auto"/>
        <w:jc w:val="both"/>
        <w:rPr>
          <w:b/>
          <w:bCs/>
        </w:rPr>
      </w:pPr>
      <w:r>
        <w:rPr>
          <w:b/>
          <w:bCs/>
        </w:rPr>
        <w:tab/>
        <w:t xml:space="preserve">                                </w:t>
      </w:r>
    </w:p>
    <w:p w14:paraId="0FE30A04" w14:textId="77777777" w:rsidR="00754643" w:rsidRDefault="00754643" w:rsidP="00177C6A">
      <w:pPr>
        <w:spacing w:line="360" w:lineRule="auto"/>
        <w:jc w:val="both"/>
        <w:rPr>
          <w:b/>
          <w:bCs/>
        </w:rPr>
      </w:pPr>
    </w:p>
    <w:p w14:paraId="7EA599B6" w14:textId="233DAB58" w:rsidR="00177C6A" w:rsidRDefault="00177C6A" w:rsidP="00754643">
      <w:pPr>
        <w:spacing w:line="360" w:lineRule="auto"/>
        <w:jc w:val="center"/>
        <w:rPr>
          <w:b/>
          <w:bCs/>
        </w:rPr>
      </w:pPr>
      <w:r>
        <w:rPr>
          <w:b/>
          <w:bCs/>
        </w:rPr>
        <w:t xml:space="preserve">SUBMITTED ON THE </w:t>
      </w:r>
      <w:proofErr w:type="gramStart"/>
      <w:r w:rsidR="00754643">
        <w:rPr>
          <w:b/>
          <w:bCs/>
        </w:rPr>
        <w:t>7</w:t>
      </w:r>
      <w:r w:rsidR="00754643" w:rsidRPr="00754643">
        <w:rPr>
          <w:b/>
          <w:bCs/>
          <w:vertAlign w:val="superscript"/>
        </w:rPr>
        <w:t>th</w:t>
      </w:r>
      <w:proofErr w:type="gramEnd"/>
      <w:r w:rsidR="00754643">
        <w:rPr>
          <w:b/>
          <w:bCs/>
        </w:rPr>
        <w:t xml:space="preserve"> September</w:t>
      </w:r>
      <w:r>
        <w:rPr>
          <w:b/>
          <w:bCs/>
        </w:rPr>
        <w:t xml:space="preserve"> 2022</w:t>
      </w:r>
    </w:p>
    <w:p w14:paraId="3206CD4F" w14:textId="16096A55" w:rsidR="00177C6A" w:rsidRDefault="00177C6A" w:rsidP="00177C6A">
      <w:pPr>
        <w:spacing w:line="360" w:lineRule="auto"/>
        <w:jc w:val="both"/>
        <w:rPr>
          <w:b/>
          <w:bCs/>
        </w:rPr>
      </w:pPr>
    </w:p>
    <w:p w14:paraId="0240F98D" w14:textId="11B25251" w:rsidR="00A34F69" w:rsidRDefault="00A34F69" w:rsidP="00177C6A">
      <w:pPr>
        <w:spacing w:line="360" w:lineRule="auto"/>
        <w:jc w:val="both"/>
        <w:rPr>
          <w:b/>
          <w:bCs/>
        </w:rPr>
      </w:pPr>
    </w:p>
    <w:p w14:paraId="010CBAD5" w14:textId="606839D8" w:rsidR="00A34F69" w:rsidRDefault="00A34F69" w:rsidP="00177C6A">
      <w:pPr>
        <w:spacing w:line="360" w:lineRule="auto"/>
        <w:jc w:val="both"/>
        <w:rPr>
          <w:b/>
          <w:bCs/>
        </w:rPr>
      </w:pPr>
    </w:p>
    <w:p w14:paraId="198003B7" w14:textId="77777777" w:rsidR="00A34F69" w:rsidRDefault="00A34F69" w:rsidP="00177C6A">
      <w:pPr>
        <w:spacing w:line="360" w:lineRule="auto"/>
        <w:jc w:val="both"/>
        <w:rPr>
          <w:b/>
          <w:bCs/>
        </w:rPr>
      </w:pPr>
    </w:p>
    <w:sdt>
      <w:sdtPr>
        <w:rPr>
          <w:rFonts w:asciiTheme="minorHAnsi" w:eastAsiaTheme="minorEastAsia" w:hAnsiTheme="minorHAnsi" w:cstheme="minorBidi"/>
          <w:b w:val="0"/>
          <w:bCs w:val="0"/>
          <w:color w:val="auto"/>
          <w:sz w:val="22"/>
          <w:szCs w:val="22"/>
          <w:lang w:val="en-GB" w:eastAsia="zh-CN"/>
        </w:rPr>
        <w:id w:val="1659503688"/>
        <w:docPartObj>
          <w:docPartGallery w:val="Table of Contents"/>
          <w:docPartUnique/>
        </w:docPartObj>
      </w:sdtPr>
      <w:sdtEndPr>
        <w:rPr>
          <w:rFonts w:ascii="Times New Roman" w:eastAsia="Times New Roman" w:hAnsi="Times New Roman" w:cs="Times New Roman"/>
          <w:noProof/>
          <w:sz w:val="24"/>
          <w:szCs w:val="24"/>
          <w:lang w:eastAsia="en-GB"/>
        </w:rPr>
      </w:sdtEndPr>
      <w:sdtContent>
        <w:p w14:paraId="02980409" w14:textId="68EEEFE1" w:rsidR="00AB7975" w:rsidRDefault="00AB7975">
          <w:pPr>
            <w:pStyle w:val="TOCHeading"/>
          </w:pPr>
          <w:r>
            <w:t>Table of Contents</w:t>
          </w:r>
        </w:p>
        <w:p w14:paraId="5F415508" w14:textId="32DD8197" w:rsidR="00A57952" w:rsidRDefault="00AB7975">
          <w:pPr>
            <w:pStyle w:val="TOC1"/>
            <w:tabs>
              <w:tab w:val="right" w:leader="dot" w:pos="9016"/>
            </w:tabs>
            <w:rPr>
              <w:rFonts w:cstheme="minorBidi"/>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13486792" w:history="1">
            <w:r w:rsidR="00A57952" w:rsidRPr="00350273">
              <w:rPr>
                <w:rStyle w:val="Hyperlink"/>
                <w:noProof/>
              </w:rPr>
              <w:t>Introduction</w:t>
            </w:r>
            <w:r w:rsidR="00A57952">
              <w:rPr>
                <w:noProof/>
                <w:webHidden/>
              </w:rPr>
              <w:tab/>
            </w:r>
            <w:r w:rsidR="00A57952">
              <w:rPr>
                <w:noProof/>
                <w:webHidden/>
              </w:rPr>
              <w:fldChar w:fldCharType="begin"/>
            </w:r>
            <w:r w:rsidR="00A57952">
              <w:rPr>
                <w:noProof/>
                <w:webHidden/>
              </w:rPr>
              <w:instrText xml:space="preserve"> PAGEREF _Toc113486792 \h </w:instrText>
            </w:r>
            <w:r w:rsidR="00A57952">
              <w:rPr>
                <w:noProof/>
                <w:webHidden/>
              </w:rPr>
            </w:r>
            <w:r w:rsidR="00A57952">
              <w:rPr>
                <w:noProof/>
                <w:webHidden/>
              </w:rPr>
              <w:fldChar w:fldCharType="separate"/>
            </w:r>
            <w:r w:rsidR="00A57952">
              <w:rPr>
                <w:noProof/>
                <w:webHidden/>
              </w:rPr>
              <w:t>3</w:t>
            </w:r>
            <w:r w:rsidR="00A57952">
              <w:rPr>
                <w:noProof/>
                <w:webHidden/>
              </w:rPr>
              <w:fldChar w:fldCharType="end"/>
            </w:r>
          </w:hyperlink>
        </w:p>
        <w:p w14:paraId="6868007A" w14:textId="514D43F1" w:rsidR="00A57952" w:rsidRDefault="00A57952">
          <w:pPr>
            <w:pStyle w:val="TOC1"/>
            <w:tabs>
              <w:tab w:val="right" w:leader="dot" w:pos="9016"/>
            </w:tabs>
            <w:rPr>
              <w:rFonts w:cstheme="minorBidi"/>
              <w:b w:val="0"/>
              <w:bCs w:val="0"/>
              <w:caps w:val="0"/>
              <w:noProof/>
              <w:sz w:val="24"/>
              <w:szCs w:val="24"/>
              <w:lang w:eastAsia="en-GB"/>
            </w:rPr>
          </w:pPr>
          <w:hyperlink w:anchor="_Toc113486793" w:history="1">
            <w:r w:rsidRPr="00350273">
              <w:rPr>
                <w:rStyle w:val="Hyperlink"/>
                <w:noProof/>
              </w:rPr>
              <w:t>A brief introduction to the selected developing country - Mexico</w:t>
            </w:r>
            <w:r>
              <w:rPr>
                <w:noProof/>
                <w:webHidden/>
              </w:rPr>
              <w:tab/>
            </w:r>
            <w:r>
              <w:rPr>
                <w:noProof/>
                <w:webHidden/>
              </w:rPr>
              <w:fldChar w:fldCharType="begin"/>
            </w:r>
            <w:r>
              <w:rPr>
                <w:noProof/>
                <w:webHidden/>
              </w:rPr>
              <w:instrText xml:space="preserve"> PAGEREF _Toc113486793 \h </w:instrText>
            </w:r>
            <w:r>
              <w:rPr>
                <w:noProof/>
                <w:webHidden/>
              </w:rPr>
            </w:r>
            <w:r>
              <w:rPr>
                <w:noProof/>
                <w:webHidden/>
              </w:rPr>
              <w:fldChar w:fldCharType="separate"/>
            </w:r>
            <w:r>
              <w:rPr>
                <w:noProof/>
                <w:webHidden/>
              </w:rPr>
              <w:t>3</w:t>
            </w:r>
            <w:r>
              <w:rPr>
                <w:noProof/>
                <w:webHidden/>
              </w:rPr>
              <w:fldChar w:fldCharType="end"/>
            </w:r>
          </w:hyperlink>
        </w:p>
        <w:p w14:paraId="78E729B9" w14:textId="2D59156C" w:rsidR="00A57952" w:rsidRDefault="00A57952">
          <w:pPr>
            <w:pStyle w:val="TOC1"/>
            <w:tabs>
              <w:tab w:val="right" w:leader="dot" w:pos="9016"/>
            </w:tabs>
            <w:rPr>
              <w:rFonts w:cstheme="minorBidi"/>
              <w:b w:val="0"/>
              <w:bCs w:val="0"/>
              <w:caps w:val="0"/>
              <w:noProof/>
              <w:sz w:val="24"/>
              <w:szCs w:val="24"/>
              <w:lang w:eastAsia="en-GB"/>
            </w:rPr>
          </w:pPr>
          <w:hyperlink w:anchor="_Toc113486794" w:history="1">
            <w:r w:rsidRPr="00350273">
              <w:rPr>
                <w:rStyle w:val="Hyperlink"/>
                <w:noProof/>
              </w:rPr>
              <w:t>Application of theories of the business environment in the selected county</w:t>
            </w:r>
            <w:r>
              <w:rPr>
                <w:noProof/>
                <w:webHidden/>
              </w:rPr>
              <w:tab/>
            </w:r>
            <w:r>
              <w:rPr>
                <w:noProof/>
                <w:webHidden/>
              </w:rPr>
              <w:fldChar w:fldCharType="begin"/>
            </w:r>
            <w:r>
              <w:rPr>
                <w:noProof/>
                <w:webHidden/>
              </w:rPr>
              <w:instrText xml:space="preserve"> PAGEREF _Toc113486794 \h </w:instrText>
            </w:r>
            <w:r>
              <w:rPr>
                <w:noProof/>
                <w:webHidden/>
              </w:rPr>
            </w:r>
            <w:r>
              <w:rPr>
                <w:noProof/>
                <w:webHidden/>
              </w:rPr>
              <w:fldChar w:fldCharType="separate"/>
            </w:r>
            <w:r>
              <w:rPr>
                <w:noProof/>
                <w:webHidden/>
              </w:rPr>
              <w:t>4</w:t>
            </w:r>
            <w:r>
              <w:rPr>
                <w:noProof/>
                <w:webHidden/>
              </w:rPr>
              <w:fldChar w:fldCharType="end"/>
            </w:r>
          </w:hyperlink>
        </w:p>
        <w:p w14:paraId="5738A381" w14:textId="7E207BB3" w:rsidR="00A57952" w:rsidRDefault="00A57952">
          <w:pPr>
            <w:pStyle w:val="TOC1"/>
            <w:tabs>
              <w:tab w:val="right" w:leader="dot" w:pos="9016"/>
            </w:tabs>
            <w:rPr>
              <w:rFonts w:cstheme="minorBidi"/>
              <w:b w:val="0"/>
              <w:bCs w:val="0"/>
              <w:caps w:val="0"/>
              <w:noProof/>
              <w:sz w:val="24"/>
              <w:szCs w:val="24"/>
              <w:lang w:eastAsia="en-GB"/>
            </w:rPr>
          </w:pPr>
          <w:hyperlink w:anchor="_Toc113486795" w:history="1">
            <w:r w:rsidRPr="00350273">
              <w:rPr>
                <w:rStyle w:val="Hyperlink"/>
                <w:noProof/>
              </w:rPr>
              <w:t>Critical evaluation of opportunities and challenges</w:t>
            </w:r>
            <w:r>
              <w:rPr>
                <w:noProof/>
                <w:webHidden/>
              </w:rPr>
              <w:tab/>
            </w:r>
            <w:r>
              <w:rPr>
                <w:noProof/>
                <w:webHidden/>
              </w:rPr>
              <w:fldChar w:fldCharType="begin"/>
            </w:r>
            <w:r>
              <w:rPr>
                <w:noProof/>
                <w:webHidden/>
              </w:rPr>
              <w:instrText xml:space="preserve"> PAGEREF _Toc113486795 \h </w:instrText>
            </w:r>
            <w:r>
              <w:rPr>
                <w:noProof/>
                <w:webHidden/>
              </w:rPr>
            </w:r>
            <w:r>
              <w:rPr>
                <w:noProof/>
                <w:webHidden/>
              </w:rPr>
              <w:fldChar w:fldCharType="separate"/>
            </w:r>
            <w:r>
              <w:rPr>
                <w:noProof/>
                <w:webHidden/>
              </w:rPr>
              <w:t>5</w:t>
            </w:r>
            <w:r>
              <w:rPr>
                <w:noProof/>
                <w:webHidden/>
              </w:rPr>
              <w:fldChar w:fldCharType="end"/>
            </w:r>
          </w:hyperlink>
        </w:p>
        <w:p w14:paraId="32E56B19" w14:textId="2E253F28" w:rsidR="00A57952" w:rsidRDefault="00A57952">
          <w:pPr>
            <w:pStyle w:val="TOC2"/>
            <w:tabs>
              <w:tab w:val="right" w:leader="dot" w:pos="9016"/>
            </w:tabs>
            <w:rPr>
              <w:rFonts w:cstheme="minorBidi"/>
              <w:smallCaps w:val="0"/>
              <w:noProof/>
              <w:sz w:val="24"/>
              <w:szCs w:val="24"/>
              <w:lang w:eastAsia="en-GB"/>
            </w:rPr>
          </w:pPr>
          <w:hyperlink w:anchor="_Toc113486796" w:history="1">
            <w:r w:rsidRPr="00350273">
              <w:rPr>
                <w:rStyle w:val="Hyperlink"/>
                <w:noProof/>
              </w:rPr>
              <w:t>Opportunities</w:t>
            </w:r>
            <w:r>
              <w:rPr>
                <w:noProof/>
                <w:webHidden/>
              </w:rPr>
              <w:tab/>
            </w:r>
            <w:r>
              <w:rPr>
                <w:noProof/>
                <w:webHidden/>
              </w:rPr>
              <w:fldChar w:fldCharType="begin"/>
            </w:r>
            <w:r>
              <w:rPr>
                <w:noProof/>
                <w:webHidden/>
              </w:rPr>
              <w:instrText xml:space="preserve"> PAGEREF _Toc113486796 \h </w:instrText>
            </w:r>
            <w:r>
              <w:rPr>
                <w:noProof/>
                <w:webHidden/>
              </w:rPr>
            </w:r>
            <w:r>
              <w:rPr>
                <w:noProof/>
                <w:webHidden/>
              </w:rPr>
              <w:fldChar w:fldCharType="separate"/>
            </w:r>
            <w:r>
              <w:rPr>
                <w:noProof/>
                <w:webHidden/>
              </w:rPr>
              <w:t>5</w:t>
            </w:r>
            <w:r>
              <w:rPr>
                <w:noProof/>
                <w:webHidden/>
              </w:rPr>
              <w:fldChar w:fldCharType="end"/>
            </w:r>
          </w:hyperlink>
        </w:p>
        <w:p w14:paraId="264A72C1" w14:textId="0C7D4FAE" w:rsidR="00A57952" w:rsidRDefault="00A57952">
          <w:pPr>
            <w:pStyle w:val="TOC2"/>
            <w:tabs>
              <w:tab w:val="right" w:leader="dot" w:pos="9016"/>
            </w:tabs>
            <w:rPr>
              <w:rFonts w:cstheme="minorBidi"/>
              <w:smallCaps w:val="0"/>
              <w:noProof/>
              <w:sz w:val="24"/>
              <w:szCs w:val="24"/>
              <w:lang w:eastAsia="en-GB"/>
            </w:rPr>
          </w:pPr>
          <w:hyperlink w:anchor="_Toc113486797" w:history="1">
            <w:r w:rsidRPr="00350273">
              <w:rPr>
                <w:rStyle w:val="Hyperlink"/>
                <w:noProof/>
              </w:rPr>
              <w:t>Challenges</w:t>
            </w:r>
            <w:r>
              <w:rPr>
                <w:noProof/>
                <w:webHidden/>
              </w:rPr>
              <w:tab/>
            </w:r>
            <w:r>
              <w:rPr>
                <w:noProof/>
                <w:webHidden/>
              </w:rPr>
              <w:fldChar w:fldCharType="begin"/>
            </w:r>
            <w:r>
              <w:rPr>
                <w:noProof/>
                <w:webHidden/>
              </w:rPr>
              <w:instrText xml:space="preserve"> PAGEREF _Toc113486797 \h </w:instrText>
            </w:r>
            <w:r>
              <w:rPr>
                <w:noProof/>
                <w:webHidden/>
              </w:rPr>
            </w:r>
            <w:r>
              <w:rPr>
                <w:noProof/>
                <w:webHidden/>
              </w:rPr>
              <w:fldChar w:fldCharType="separate"/>
            </w:r>
            <w:r>
              <w:rPr>
                <w:noProof/>
                <w:webHidden/>
              </w:rPr>
              <w:t>6</w:t>
            </w:r>
            <w:r>
              <w:rPr>
                <w:noProof/>
                <w:webHidden/>
              </w:rPr>
              <w:fldChar w:fldCharType="end"/>
            </w:r>
          </w:hyperlink>
        </w:p>
        <w:p w14:paraId="11211355" w14:textId="7B5CEA51" w:rsidR="00A57952" w:rsidRDefault="00A57952">
          <w:pPr>
            <w:pStyle w:val="TOC1"/>
            <w:tabs>
              <w:tab w:val="right" w:leader="dot" w:pos="9016"/>
            </w:tabs>
            <w:rPr>
              <w:rFonts w:cstheme="minorBidi"/>
              <w:b w:val="0"/>
              <w:bCs w:val="0"/>
              <w:caps w:val="0"/>
              <w:noProof/>
              <w:sz w:val="24"/>
              <w:szCs w:val="24"/>
              <w:lang w:eastAsia="en-GB"/>
            </w:rPr>
          </w:pPr>
          <w:hyperlink w:anchor="_Toc113486798" w:history="1">
            <w:r w:rsidRPr="00350273">
              <w:rPr>
                <w:rStyle w:val="Hyperlink"/>
                <w:noProof/>
              </w:rPr>
              <w:t>Discussions and analyses of the different barriers experienced by foreign businesses in Mexico</w:t>
            </w:r>
            <w:r>
              <w:rPr>
                <w:noProof/>
                <w:webHidden/>
              </w:rPr>
              <w:tab/>
            </w:r>
            <w:r>
              <w:rPr>
                <w:noProof/>
                <w:webHidden/>
              </w:rPr>
              <w:fldChar w:fldCharType="begin"/>
            </w:r>
            <w:r>
              <w:rPr>
                <w:noProof/>
                <w:webHidden/>
              </w:rPr>
              <w:instrText xml:space="preserve"> PAGEREF _Toc113486798 \h </w:instrText>
            </w:r>
            <w:r>
              <w:rPr>
                <w:noProof/>
                <w:webHidden/>
              </w:rPr>
            </w:r>
            <w:r>
              <w:rPr>
                <w:noProof/>
                <w:webHidden/>
              </w:rPr>
              <w:fldChar w:fldCharType="separate"/>
            </w:r>
            <w:r>
              <w:rPr>
                <w:noProof/>
                <w:webHidden/>
              </w:rPr>
              <w:t>7</w:t>
            </w:r>
            <w:r>
              <w:rPr>
                <w:noProof/>
                <w:webHidden/>
              </w:rPr>
              <w:fldChar w:fldCharType="end"/>
            </w:r>
          </w:hyperlink>
        </w:p>
        <w:p w14:paraId="3CEF66B7" w14:textId="60C67DC2" w:rsidR="00A57952" w:rsidRDefault="00A57952">
          <w:pPr>
            <w:pStyle w:val="TOC1"/>
            <w:tabs>
              <w:tab w:val="right" w:leader="dot" w:pos="9016"/>
            </w:tabs>
            <w:rPr>
              <w:rFonts w:cstheme="minorBidi"/>
              <w:b w:val="0"/>
              <w:bCs w:val="0"/>
              <w:caps w:val="0"/>
              <w:noProof/>
              <w:sz w:val="24"/>
              <w:szCs w:val="24"/>
              <w:lang w:eastAsia="en-GB"/>
            </w:rPr>
          </w:pPr>
          <w:hyperlink w:anchor="_Toc113486799" w:history="1">
            <w:r w:rsidRPr="00350273">
              <w:rPr>
                <w:rStyle w:val="Hyperlink"/>
                <w:noProof/>
              </w:rPr>
              <w:t>Strategies and recommendations to succeed in a selected developing country – Mexico</w:t>
            </w:r>
            <w:r>
              <w:rPr>
                <w:noProof/>
                <w:webHidden/>
              </w:rPr>
              <w:tab/>
            </w:r>
            <w:r>
              <w:rPr>
                <w:noProof/>
                <w:webHidden/>
              </w:rPr>
              <w:fldChar w:fldCharType="begin"/>
            </w:r>
            <w:r>
              <w:rPr>
                <w:noProof/>
                <w:webHidden/>
              </w:rPr>
              <w:instrText xml:space="preserve"> PAGEREF _Toc113486799 \h </w:instrText>
            </w:r>
            <w:r>
              <w:rPr>
                <w:noProof/>
                <w:webHidden/>
              </w:rPr>
            </w:r>
            <w:r>
              <w:rPr>
                <w:noProof/>
                <w:webHidden/>
              </w:rPr>
              <w:fldChar w:fldCharType="separate"/>
            </w:r>
            <w:r>
              <w:rPr>
                <w:noProof/>
                <w:webHidden/>
              </w:rPr>
              <w:t>8</w:t>
            </w:r>
            <w:r>
              <w:rPr>
                <w:noProof/>
                <w:webHidden/>
              </w:rPr>
              <w:fldChar w:fldCharType="end"/>
            </w:r>
          </w:hyperlink>
        </w:p>
        <w:p w14:paraId="47445538" w14:textId="3DA47B8F" w:rsidR="00A57952" w:rsidRDefault="00A57952">
          <w:pPr>
            <w:pStyle w:val="TOC2"/>
            <w:tabs>
              <w:tab w:val="right" w:leader="dot" w:pos="9016"/>
            </w:tabs>
            <w:rPr>
              <w:rFonts w:cstheme="minorBidi"/>
              <w:smallCaps w:val="0"/>
              <w:noProof/>
              <w:sz w:val="24"/>
              <w:szCs w:val="24"/>
              <w:lang w:eastAsia="en-GB"/>
            </w:rPr>
          </w:pPr>
          <w:hyperlink w:anchor="_Toc113486800" w:history="1">
            <w:r w:rsidRPr="00350273">
              <w:rPr>
                <w:rStyle w:val="Hyperlink"/>
                <w:noProof/>
              </w:rPr>
              <w:t>Strategies</w:t>
            </w:r>
            <w:r>
              <w:rPr>
                <w:noProof/>
                <w:webHidden/>
              </w:rPr>
              <w:tab/>
            </w:r>
            <w:r>
              <w:rPr>
                <w:noProof/>
                <w:webHidden/>
              </w:rPr>
              <w:fldChar w:fldCharType="begin"/>
            </w:r>
            <w:r>
              <w:rPr>
                <w:noProof/>
                <w:webHidden/>
              </w:rPr>
              <w:instrText xml:space="preserve"> PAGEREF _Toc113486800 \h </w:instrText>
            </w:r>
            <w:r>
              <w:rPr>
                <w:noProof/>
                <w:webHidden/>
              </w:rPr>
            </w:r>
            <w:r>
              <w:rPr>
                <w:noProof/>
                <w:webHidden/>
              </w:rPr>
              <w:fldChar w:fldCharType="separate"/>
            </w:r>
            <w:r>
              <w:rPr>
                <w:noProof/>
                <w:webHidden/>
              </w:rPr>
              <w:t>8</w:t>
            </w:r>
            <w:r>
              <w:rPr>
                <w:noProof/>
                <w:webHidden/>
              </w:rPr>
              <w:fldChar w:fldCharType="end"/>
            </w:r>
          </w:hyperlink>
        </w:p>
        <w:p w14:paraId="23861DE9" w14:textId="3535B126" w:rsidR="00A57952" w:rsidRDefault="00A57952">
          <w:pPr>
            <w:pStyle w:val="TOC2"/>
            <w:tabs>
              <w:tab w:val="right" w:leader="dot" w:pos="9016"/>
            </w:tabs>
            <w:rPr>
              <w:rFonts w:cstheme="minorBidi"/>
              <w:smallCaps w:val="0"/>
              <w:noProof/>
              <w:sz w:val="24"/>
              <w:szCs w:val="24"/>
              <w:lang w:eastAsia="en-GB"/>
            </w:rPr>
          </w:pPr>
          <w:hyperlink w:anchor="_Toc113486801" w:history="1">
            <w:r w:rsidRPr="00350273">
              <w:rPr>
                <w:rStyle w:val="Hyperlink"/>
                <w:noProof/>
              </w:rPr>
              <w:t>Recommendations</w:t>
            </w:r>
            <w:r>
              <w:rPr>
                <w:noProof/>
                <w:webHidden/>
              </w:rPr>
              <w:tab/>
            </w:r>
            <w:r>
              <w:rPr>
                <w:noProof/>
                <w:webHidden/>
              </w:rPr>
              <w:fldChar w:fldCharType="begin"/>
            </w:r>
            <w:r>
              <w:rPr>
                <w:noProof/>
                <w:webHidden/>
              </w:rPr>
              <w:instrText xml:space="preserve"> PAGEREF _Toc113486801 \h </w:instrText>
            </w:r>
            <w:r>
              <w:rPr>
                <w:noProof/>
                <w:webHidden/>
              </w:rPr>
            </w:r>
            <w:r>
              <w:rPr>
                <w:noProof/>
                <w:webHidden/>
              </w:rPr>
              <w:fldChar w:fldCharType="separate"/>
            </w:r>
            <w:r>
              <w:rPr>
                <w:noProof/>
                <w:webHidden/>
              </w:rPr>
              <w:t>8</w:t>
            </w:r>
            <w:r>
              <w:rPr>
                <w:noProof/>
                <w:webHidden/>
              </w:rPr>
              <w:fldChar w:fldCharType="end"/>
            </w:r>
          </w:hyperlink>
        </w:p>
        <w:p w14:paraId="6B3641F1" w14:textId="45144B9B" w:rsidR="00A57952" w:rsidRDefault="00A57952">
          <w:pPr>
            <w:pStyle w:val="TOC1"/>
            <w:tabs>
              <w:tab w:val="right" w:leader="dot" w:pos="9016"/>
            </w:tabs>
            <w:rPr>
              <w:rFonts w:cstheme="minorBidi"/>
              <w:b w:val="0"/>
              <w:bCs w:val="0"/>
              <w:caps w:val="0"/>
              <w:noProof/>
              <w:sz w:val="24"/>
              <w:szCs w:val="24"/>
              <w:lang w:eastAsia="en-GB"/>
            </w:rPr>
          </w:pPr>
          <w:hyperlink w:anchor="_Toc113486802" w:history="1">
            <w:r w:rsidRPr="00350273">
              <w:rPr>
                <w:rStyle w:val="Hyperlink"/>
                <w:noProof/>
              </w:rPr>
              <w:t>Conclusions</w:t>
            </w:r>
            <w:r>
              <w:rPr>
                <w:noProof/>
                <w:webHidden/>
              </w:rPr>
              <w:tab/>
            </w:r>
            <w:r>
              <w:rPr>
                <w:noProof/>
                <w:webHidden/>
              </w:rPr>
              <w:fldChar w:fldCharType="begin"/>
            </w:r>
            <w:r>
              <w:rPr>
                <w:noProof/>
                <w:webHidden/>
              </w:rPr>
              <w:instrText xml:space="preserve"> PAGEREF _Toc113486802 \h </w:instrText>
            </w:r>
            <w:r>
              <w:rPr>
                <w:noProof/>
                <w:webHidden/>
              </w:rPr>
            </w:r>
            <w:r>
              <w:rPr>
                <w:noProof/>
                <w:webHidden/>
              </w:rPr>
              <w:fldChar w:fldCharType="separate"/>
            </w:r>
            <w:r>
              <w:rPr>
                <w:noProof/>
                <w:webHidden/>
              </w:rPr>
              <w:t>9</w:t>
            </w:r>
            <w:r>
              <w:rPr>
                <w:noProof/>
                <w:webHidden/>
              </w:rPr>
              <w:fldChar w:fldCharType="end"/>
            </w:r>
          </w:hyperlink>
        </w:p>
        <w:p w14:paraId="1B8CB3A3" w14:textId="35EEAADE" w:rsidR="00A57952" w:rsidRDefault="00A57952">
          <w:pPr>
            <w:pStyle w:val="TOC1"/>
            <w:tabs>
              <w:tab w:val="right" w:leader="dot" w:pos="9016"/>
            </w:tabs>
            <w:rPr>
              <w:rFonts w:cstheme="minorBidi"/>
              <w:b w:val="0"/>
              <w:bCs w:val="0"/>
              <w:caps w:val="0"/>
              <w:noProof/>
              <w:sz w:val="24"/>
              <w:szCs w:val="24"/>
              <w:lang w:eastAsia="en-GB"/>
            </w:rPr>
          </w:pPr>
          <w:hyperlink w:anchor="_Toc113486803" w:history="1">
            <w:r w:rsidRPr="00350273">
              <w:rPr>
                <w:rStyle w:val="Hyperlink"/>
                <w:noProof/>
              </w:rPr>
              <w:t>References</w:t>
            </w:r>
            <w:r>
              <w:rPr>
                <w:noProof/>
                <w:webHidden/>
              </w:rPr>
              <w:tab/>
            </w:r>
            <w:r>
              <w:rPr>
                <w:noProof/>
                <w:webHidden/>
              </w:rPr>
              <w:fldChar w:fldCharType="begin"/>
            </w:r>
            <w:r>
              <w:rPr>
                <w:noProof/>
                <w:webHidden/>
              </w:rPr>
              <w:instrText xml:space="preserve"> PAGEREF _Toc113486803 \h </w:instrText>
            </w:r>
            <w:r>
              <w:rPr>
                <w:noProof/>
                <w:webHidden/>
              </w:rPr>
            </w:r>
            <w:r>
              <w:rPr>
                <w:noProof/>
                <w:webHidden/>
              </w:rPr>
              <w:fldChar w:fldCharType="separate"/>
            </w:r>
            <w:r>
              <w:rPr>
                <w:noProof/>
                <w:webHidden/>
              </w:rPr>
              <w:t>10</w:t>
            </w:r>
            <w:r>
              <w:rPr>
                <w:noProof/>
                <w:webHidden/>
              </w:rPr>
              <w:fldChar w:fldCharType="end"/>
            </w:r>
          </w:hyperlink>
        </w:p>
        <w:p w14:paraId="1CDF6F11" w14:textId="7FD43C11" w:rsidR="00AB7975" w:rsidRDefault="00AB7975">
          <w:r>
            <w:rPr>
              <w:b/>
              <w:bCs/>
              <w:noProof/>
            </w:rPr>
            <w:fldChar w:fldCharType="end"/>
          </w:r>
        </w:p>
      </w:sdtContent>
    </w:sdt>
    <w:p w14:paraId="49FF22A5" w14:textId="5B87037B" w:rsidR="00754643" w:rsidRDefault="00754643" w:rsidP="00177C6A">
      <w:pPr>
        <w:spacing w:line="360" w:lineRule="auto"/>
        <w:jc w:val="both"/>
      </w:pPr>
    </w:p>
    <w:p w14:paraId="659D61D8" w14:textId="77777777" w:rsidR="00754643" w:rsidRDefault="00754643">
      <w:pPr>
        <w:spacing w:line="259" w:lineRule="auto"/>
      </w:pPr>
      <w:r>
        <w:br w:type="page"/>
      </w:r>
    </w:p>
    <w:p w14:paraId="2AF030A5" w14:textId="7D726E8D" w:rsidR="00177C6A" w:rsidRPr="00754643" w:rsidRDefault="00754643" w:rsidP="00754643">
      <w:pPr>
        <w:pStyle w:val="Heading1"/>
      </w:pPr>
      <w:bookmarkStart w:id="1" w:name="_Toc113486792"/>
      <w:r>
        <w:lastRenderedPageBreak/>
        <w:t>Introduction</w:t>
      </w:r>
      <w:bookmarkEnd w:id="1"/>
    </w:p>
    <w:p w14:paraId="5BE0F0B4" w14:textId="77777777" w:rsidR="00177C6A" w:rsidRDefault="00177C6A" w:rsidP="00177C6A">
      <w:pPr>
        <w:spacing w:line="360" w:lineRule="auto"/>
        <w:jc w:val="both"/>
        <w:rPr>
          <w:b/>
          <w:bCs/>
        </w:rPr>
      </w:pPr>
    </w:p>
    <w:p w14:paraId="25EE08A5" w14:textId="2F6A6B7A" w:rsidR="00177C6A" w:rsidRPr="00FC6066" w:rsidRDefault="00CF694A" w:rsidP="00FC6066">
      <w:pPr>
        <w:spacing w:line="360" w:lineRule="auto"/>
        <w:rPr>
          <w:rFonts w:ascii="Arial" w:hAnsi="Arial" w:cs="Arial"/>
        </w:rPr>
      </w:pPr>
      <w:proofErr w:type="spellStart"/>
      <w:r w:rsidRPr="0024661A">
        <w:rPr>
          <w:rFonts w:ascii="Arial" w:hAnsi="Arial" w:cs="Arial"/>
        </w:rPr>
        <w:t>Mercadona</w:t>
      </w:r>
      <w:proofErr w:type="spellEnd"/>
      <w:r w:rsidRPr="0024661A">
        <w:rPr>
          <w:rFonts w:ascii="Arial" w:hAnsi="Arial" w:cs="Arial"/>
        </w:rPr>
        <w:t xml:space="preserve"> is one of the leading supermarkets in Spain that offers high-value products on a wide range of high-quality products.</w:t>
      </w:r>
      <w:r>
        <w:rPr>
          <w:rFonts w:ascii="Arial" w:hAnsi="Arial" w:cs="Arial"/>
        </w:rPr>
        <w:t xml:space="preserve"> In the last decade, the company grew by 15%-20% annually. </w:t>
      </w:r>
      <w:r w:rsidR="008221FF" w:rsidRPr="008221FF">
        <w:rPr>
          <w:rFonts w:ascii="Arial" w:hAnsi="Arial" w:cs="Arial"/>
        </w:rPr>
        <w:t xml:space="preserve">In recent years, the Spanish grocery operator </w:t>
      </w:r>
      <w:proofErr w:type="spellStart"/>
      <w:r w:rsidR="008221FF" w:rsidRPr="008221FF">
        <w:rPr>
          <w:rFonts w:ascii="Arial" w:hAnsi="Arial" w:cs="Arial"/>
        </w:rPr>
        <w:t>Mercadona</w:t>
      </w:r>
      <w:proofErr w:type="spellEnd"/>
      <w:r w:rsidR="008221FF" w:rsidRPr="008221FF">
        <w:rPr>
          <w:rFonts w:ascii="Arial" w:hAnsi="Arial" w:cs="Arial"/>
        </w:rPr>
        <w:t xml:space="preserve"> has significantly expanded its location count. The number of stores in the network expanded from 1,300 in 2010 to over 1,600 in 2021, an increase of more than three hundred throughout the </w:t>
      </w:r>
      <w:r w:rsidR="00C05E72">
        <w:rPr>
          <w:rFonts w:ascii="Arial" w:hAnsi="Arial" w:cs="Arial"/>
        </w:rPr>
        <w:t>period</w:t>
      </w:r>
      <w:r w:rsidR="008221FF" w:rsidRPr="008221FF">
        <w:rPr>
          <w:rFonts w:ascii="Arial" w:hAnsi="Arial" w:cs="Arial"/>
        </w:rPr>
        <w:t xml:space="preserve"> covered. </w:t>
      </w:r>
      <w:proofErr w:type="spellStart"/>
      <w:r w:rsidR="008221FF" w:rsidRPr="008221FF">
        <w:rPr>
          <w:rFonts w:ascii="Arial" w:hAnsi="Arial" w:cs="Arial"/>
        </w:rPr>
        <w:t>Mercadona</w:t>
      </w:r>
      <w:proofErr w:type="spellEnd"/>
      <w:r w:rsidR="008221FF" w:rsidRPr="008221FF">
        <w:rPr>
          <w:rFonts w:ascii="Arial" w:hAnsi="Arial" w:cs="Arial"/>
        </w:rPr>
        <w:t xml:space="preserve"> shuttered five supermarkets in 2020 compared to the previous year. Twelve new locations opened around the nation in 2021.</w:t>
      </w:r>
      <w:r w:rsidR="00C05E72">
        <w:rPr>
          <w:rFonts w:ascii="Arial" w:hAnsi="Arial" w:cs="Arial"/>
        </w:rPr>
        <w:t xml:space="preserve"> </w:t>
      </w:r>
      <w:r>
        <w:rPr>
          <w:rFonts w:ascii="Arial" w:hAnsi="Arial" w:cs="Arial"/>
        </w:rPr>
        <w:t xml:space="preserve">Expanding the business is a significant advantage over the competition. </w:t>
      </w:r>
    </w:p>
    <w:p w14:paraId="5AA055AC" w14:textId="77777777" w:rsidR="00FC6066" w:rsidRDefault="00FC6066" w:rsidP="00754643">
      <w:pPr>
        <w:pStyle w:val="Heading1"/>
      </w:pPr>
    </w:p>
    <w:p w14:paraId="747CC6E8" w14:textId="1CCF5FF1" w:rsidR="00177C6A" w:rsidRDefault="00AB7975" w:rsidP="00754643">
      <w:pPr>
        <w:pStyle w:val="Heading1"/>
        <w:rPr>
          <w:rFonts w:ascii="Times New Roman" w:hAnsi="Times New Roman" w:cs="Times New Roman"/>
          <w:sz w:val="24"/>
          <w:szCs w:val="24"/>
        </w:rPr>
      </w:pPr>
      <w:bookmarkStart w:id="2" w:name="_Toc113486793"/>
      <w:r>
        <w:t>A brief</w:t>
      </w:r>
      <w:r w:rsidR="00754643" w:rsidRPr="00F92644">
        <w:t xml:space="preserve"> introduction </w:t>
      </w:r>
      <w:r>
        <w:t>to</w:t>
      </w:r>
      <w:r w:rsidR="00754643" w:rsidRPr="00F92644">
        <w:t xml:space="preserve"> </w:t>
      </w:r>
      <w:r>
        <w:t xml:space="preserve">the </w:t>
      </w:r>
      <w:r w:rsidR="00754643" w:rsidRPr="00F92644">
        <w:t>selected developing country</w:t>
      </w:r>
      <w:r>
        <w:t xml:space="preserve"> - Mexico</w:t>
      </w:r>
      <w:bookmarkEnd w:id="2"/>
    </w:p>
    <w:p w14:paraId="6B00DB89" w14:textId="77777777" w:rsidR="00754643" w:rsidRDefault="00754643" w:rsidP="00177C6A">
      <w:pPr>
        <w:rPr>
          <w:b/>
          <w:bCs/>
        </w:rPr>
      </w:pPr>
    </w:p>
    <w:p w14:paraId="7647DEA6" w14:textId="3064D0EC" w:rsidR="00883C34" w:rsidRDefault="00883C34" w:rsidP="00883C34">
      <w:pPr>
        <w:spacing w:line="360" w:lineRule="auto"/>
        <w:rPr>
          <w:rFonts w:ascii="Arial" w:hAnsi="Arial" w:cs="Arial"/>
        </w:rPr>
      </w:pPr>
      <w:r w:rsidRPr="00883C34">
        <w:rPr>
          <w:rFonts w:ascii="Arial" w:hAnsi="Arial" w:cs="Arial"/>
        </w:rPr>
        <w:t xml:space="preserve">Mexico is a highly populated North American country with 30 states. Mexico falls under the category of a developing country, according to the International Monetary Fund (IMF), because of its weaker economic performance. However, the ideal situation in the </w:t>
      </w:r>
      <w:r w:rsidR="0091455C">
        <w:rPr>
          <w:rFonts w:ascii="Arial" w:hAnsi="Arial" w:cs="Arial"/>
        </w:rPr>
        <w:t>continent's</w:t>
      </w:r>
      <w:r w:rsidRPr="00883C34">
        <w:rPr>
          <w:rFonts w:ascii="Arial" w:hAnsi="Arial" w:cs="Arial"/>
        </w:rPr>
        <w:t xml:space="preserve"> south, the high number of tourists, and the concentrated population in the big cities is an assumption for business.</w:t>
      </w:r>
    </w:p>
    <w:p w14:paraId="3E7D364E" w14:textId="3C57F450" w:rsidR="003C43BD" w:rsidRPr="003C43BD" w:rsidRDefault="003C43BD" w:rsidP="003C43BD">
      <w:pPr>
        <w:spacing w:line="360" w:lineRule="auto"/>
        <w:rPr>
          <w:rFonts w:ascii="Arial" w:hAnsi="Arial" w:cs="Arial"/>
        </w:rPr>
      </w:pPr>
      <w:r w:rsidRPr="003C43BD">
        <w:rPr>
          <w:rFonts w:ascii="Arial" w:hAnsi="Arial" w:cs="Arial"/>
        </w:rPr>
        <w:t xml:space="preserve">Mexico is the 13th-largest country in the world, with a total area of 761,610 square miles. The population is approximately 126,014,024; it ranks as the tenth most populated nation in the world. Mexico is the second-most populous nation in Latin America, and Mexico City is one of the </w:t>
      </w:r>
      <w:r w:rsidR="0091455C">
        <w:rPr>
          <w:rFonts w:ascii="Arial" w:hAnsi="Arial" w:cs="Arial"/>
        </w:rPr>
        <w:t>world's</w:t>
      </w:r>
      <w:r w:rsidRPr="003C43BD">
        <w:rPr>
          <w:rFonts w:ascii="Arial" w:hAnsi="Arial" w:cs="Arial"/>
        </w:rPr>
        <w:t xml:space="preserve"> biggest cities.</w:t>
      </w:r>
    </w:p>
    <w:p w14:paraId="596A1709" w14:textId="06F9621A" w:rsidR="00DB1260" w:rsidRDefault="00DB1260" w:rsidP="00DB1260">
      <w:pPr>
        <w:spacing w:line="360" w:lineRule="auto"/>
      </w:pPr>
      <w:r w:rsidRPr="00DB1260">
        <w:rPr>
          <w:rFonts w:ascii="Arial" w:hAnsi="Arial" w:cs="Arial"/>
        </w:rPr>
        <w:t>Thanks to its political and macroeconomic stability, size, and strength of its domestic market, as well as its stable inflation, Mexico is one of the most competitive nations for investments on a global scale. However, conducting business can be time-consuming</w:t>
      </w:r>
      <w:r>
        <w:rPr>
          <w:rFonts w:ascii="Arial" w:hAnsi="Arial" w:cs="Arial"/>
        </w:rPr>
        <w:t>, so</w:t>
      </w:r>
      <w:r w:rsidRPr="00DB1260">
        <w:rPr>
          <w:rFonts w:ascii="Arial" w:hAnsi="Arial" w:cs="Arial"/>
        </w:rPr>
        <w:t xml:space="preserve"> it is essential to include local knowledge in the </w:t>
      </w:r>
      <w:proofErr w:type="gramStart"/>
      <w:r w:rsidRPr="00DB1260">
        <w:rPr>
          <w:rFonts w:ascii="Arial" w:hAnsi="Arial" w:cs="Arial"/>
        </w:rPr>
        <w:t>venture</w:t>
      </w:r>
      <w:r w:rsidR="00B670F6">
        <w:rPr>
          <w:rFonts w:ascii="Arial" w:hAnsi="Arial" w:cs="Arial"/>
        </w:rPr>
        <w:t>(</w:t>
      </w:r>
      <w:proofErr w:type="gramEnd"/>
      <w:r w:rsidR="00B670F6">
        <w:rPr>
          <w:rFonts w:ascii="Lato" w:hAnsi="Lato"/>
          <w:color w:val="000000"/>
          <w:sz w:val="21"/>
          <w:szCs w:val="21"/>
        </w:rPr>
        <w:t>TMF Group</w:t>
      </w:r>
      <w:r w:rsidR="00B670F6">
        <w:rPr>
          <w:rFonts w:ascii="Lato" w:hAnsi="Lato"/>
          <w:color w:val="000000"/>
          <w:sz w:val="21"/>
          <w:szCs w:val="21"/>
        </w:rPr>
        <w:t xml:space="preserve">, </w:t>
      </w:r>
      <w:r w:rsidR="00B670F6">
        <w:rPr>
          <w:rFonts w:ascii="Lato" w:hAnsi="Lato"/>
          <w:color w:val="000000"/>
          <w:sz w:val="21"/>
          <w:szCs w:val="21"/>
        </w:rPr>
        <w:t>2018)</w:t>
      </w:r>
    </w:p>
    <w:p w14:paraId="7E92CD0C" w14:textId="77777777" w:rsidR="00A57952" w:rsidRDefault="00A57952" w:rsidP="00F8764E">
      <w:pPr>
        <w:pStyle w:val="Heading1"/>
      </w:pPr>
    </w:p>
    <w:p w14:paraId="689C6194" w14:textId="77777777" w:rsidR="00A57952" w:rsidRDefault="00A57952" w:rsidP="00F8764E">
      <w:pPr>
        <w:pStyle w:val="Heading1"/>
      </w:pPr>
      <w:bookmarkStart w:id="3" w:name="_Toc113486794"/>
    </w:p>
    <w:p w14:paraId="2AB92192" w14:textId="103BFE6D" w:rsidR="00F8764E" w:rsidRPr="00F8764E" w:rsidRDefault="00F8764E" w:rsidP="00F8764E">
      <w:pPr>
        <w:pStyle w:val="Heading1"/>
        <w:rPr>
          <w:rFonts w:asciiTheme="minorHAnsi" w:hAnsiTheme="minorHAnsi" w:cstheme="minorBidi"/>
          <w:b/>
          <w:bCs/>
        </w:rPr>
      </w:pPr>
      <w:r w:rsidRPr="00F8764E">
        <w:t xml:space="preserve">Application of theories of </w:t>
      </w:r>
      <w:r w:rsidR="00AB7975">
        <w:t xml:space="preserve">the </w:t>
      </w:r>
      <w:r w:rsidRPr="00F8764E">
        <w:t xml:space="preserve">business environment </w:t>
      </w:r>
      <w:r w:rsidR="00AB7975">
        <w:t>in</w:t>
      </w:r>
      <w:r w:rsidRPr="00F8764E">
        <w:t xml:space="preserve"> </w:t>
      </w:r>
      <w:r w:rsidR="00AB7975">
        <w:t xml:space="preserve">the </w:t>
      </w:r>
      <w:r w:rsidRPr="00F8764E">
        <w:t>selected county</w:t>
      </w:r>
      <w:bookmarkEnd w:id="3"/>
    </w:p>
    <w:p w14:paraId="1C6982D4" w14:textId="77777777" w:rsidR="00751C34" w:rsidRDefault="00751C34">
      <w:pPr>
        <w:spacing w:line="259" w:lineRule="auto"/>
        <w:rPr>
          <w:b/>
          <w:bCs/>
        </w:rPr>
      </w:pPr>
    </w:p>
    <w:p w14:paraId="15AB2E6D" w14:textId="6080DE3C" w:rsidR="00436508" w:rsidRPr="000554A4" w:rsidRDefault="002F46F8" w:rsidP="000554A4">
      <w:pPr>
        <w:spacing w:line="360" w:lineRule="auto"/>
        <w:rPr>
          <w:rFonts w:ascii="Arial" w:hAnsi="Arial" w:cs="Arial"/>
          <w:sz w:val="22"/>
          <w:szCs w:val="22"/>
        </w:rPr>
      </w:pPr>
      <w:r w:rsidRPr="000554A4">
        <w:rPr>
          <w:rFonts w:ascii="Arial" w:hAnsi="Arial" w:cs="Arial"/>
          <w:sz w:val="22"/>
          <w:szCs w:val="22"/>
        </w:rPr>
        <w:t>Rapidly, market competition is intense</w:t>
      </w:r>
      <w:r w:rsidR="0042270A">
        <w:rPr>
          <w:rFonts w:ascii="Arial" w:hAnsi="Arial" w:cs="Arial"/>
          <w:sz w:val="22"/>
          <w:szCs w:val="22"/>
        </w:rPr>
        <w:t>. It</w:t>
      </w:r>
      <w:r w:rsidRPr="000554A4">
        <w:rPr>
          <w:rFonts w:ascii="Arial" w:hAnsi="Arial" w:cs="Arial"/>
          <w:sz w:val="22"/>
          <w:szCs w:val="22"/>
        </w:rPr>
        <w:t xml:space="preserve"> is vital for a business to develop unique and inventive products since audiences and customers are more discerning in this age of advanced technology.</w:t>
      </w:r>
    </w:p>
    <w:p w14:paraId="0B564086" w14:textId="1DE9A27B" w:rsidR="006F78C0" w:rsidRPr="000554A4" w:rsidRDefault="0006327A" w:rsidP="000554A4">
      <w:pPr>
        <w:spacing w:line="360" w:lineRule="auto"/>
        <w:rPr>
          <w:sz w:val="22"/>
          <w:szCs w:val="22"/>
        </w:rPr>
      </w:pPr>
      <w:r w:rsidRPr="000554A4">
        <w:rPr>
          <w:rFonts w:ascii="Arial" w:hAnsi="Arial" w:cs="Arial"/>
          <w:color w:val="0B0C0C"/>
          <w:sz w:val="22"/>
          <w:szCs w:val="22"/>
          <w:shd w:val="clear" w:color="auto" w:fill="FFFFFF"/>
        </w:rPr>
        <w:t xml:space="preserve">Mexico is a federation governed by a presidential </w:t>
      </w:r>
      <w:proofErr w:type="gramStart"/>
      <w:r w:rsidRPr="000554A4">
        <w:rPr>
          <w:rFonts w:ascii="Arial" w:hAnsi="Arial" w:cs="Arial"/>
          <w:color w:val="0B0C0C"/>
          <w:sz w:val="22"/>
          <w:szCs w:val="22"/>
          <w:shd w:val="clear" w:color="auto" w:fill="FFFFFF"/>
        </w:rPr>
        <w:t>administration</w:t>
      </w:r>
      <w:r w:rsidR="000B6751">
        <w:rPr>
          <w:rFonts w:ascii="Lato" w:hAnsi="Lato"/>
          <w:color w:val="000000"/>
          <w:sz w:val="21"/>
          <w:szCs w:val="21"/>
        </w:rPr>
        <w:t>(</w:t>
      </w:r>
      <w:proofErr w:type="gramEnd"/>
      <w:r w:rsidR="000B6751">
        <w:rPr>
          <w:rFonts w:ascii="Lato" w:hAnsi="Lato"/>
          <w:color w:val="000000"/>
          <w:sz w:val="21"/>
          <w:szCs w:val="21"/>
        </w:rPr>
        <w:t xml:space="preserve">Gov </w:t>
      </w:r>
      <w:r w:rsidR="0042270A">
        <w:rPr>
          <w:rFonts w:ascii="Lato" w:hAnsi="Lato"/>
          <w:color w:val="000000"/>
          <w:sz w:val="21"/>
          <w:szCs w:val="21"/>
        </w:rPr>
        <w:t>UK</w:t>
      </w:r>
      <w:r w:rsidR="000B6751">
        <w:rPr>
          <w:rFonts w:ascii="Lato" w:hAnsi="Lato"/>
          <w:color w:val="000000"/>
          <w:sz w:val="21"/>
          <w:szCs w:val="21"/>
        </w:rPr>
        <w:t xml:space="preserve">, </w:t>
      </w:r>
      <w:r w:rsidR="000B6751">
        <w:rPr>
          <w:rFonts w:ascii="Lato" w:hAnsi="Lato"/>
          <w:color w:val="000000"/>
          <w:sz w:val="21"/>
          <w:szCs w:val="21"/>
        </w:rPr>
        <w:t>2022</w:t>
      </w:r>
      <w:r w:rsidR="000B6751">
        <w:rPr>
          <w:rFonts w:ascii="Lato" w:hAnsi="Lato"/>
          <w:color w:val="000000"/>
          <w:sz w:val="21"/>
          <w:szCs w:val="21"/>
        </w:rPr>
        <w:t>)</w:t>
      </w:r>
    </w:p>
    <w:p w14:paraId="42EE079F" w14:textId="2708A882" w:rsidR="006F78C0" w:rsidRPr="000554A4" w:rsidRDefault="005E1020" w:rsidP="000554A4">
      <w:pPr>
        <w:spacing w:line="360" w:lineRule="auto"/>
        <w:rPr>
          <w:sz w:val="22"/>
          <w:szCs w:val="22"/>
        </w:rPr>
      </w:pPr>
      <w:r w:rsidRPr="000554A4">
        <w:rPr>
          <w:rFonts w:ascii="Arial" w:hAnsi="Arial" w:cs="Arial"/>
          <w:color w:val="0B0C0C"/>
          <w:sz w:val="22"/>
          <w:szCs w:val="22"/>
          <w:shd w:val="clear" w:color="auto" w:fill="FFFFFF"/>
        </w:rPr>
        <w:t>Several former high-ranking public individuals suspected of involvement in corruption scandals have been investigated, but few have been prosecuted.</w:t>
      </w:r>
      <w:r w:rsidR="006F78C0" w:rsidRPr="000554A4">
        <w:rPr>
          <w:sz w:val="22"/>
          <w:szCs w:val="22"/>
        </w:rPr>
        <w:t xml:space="preserve"> </w:t>
      </w:r>
    </w:p>
    <w:p w14:paraId="6C7223C0" w14:textId="62E63EC1" w:rsidR="006F78C0" w:rsidRPr="000554A4" w:rsidRDefault="00AE585F" w:rsidP="000554A4">
      <w:pPr>
        <w:spacing w:line="360" w:lineRule="auto"/>
        <w:rPr>
          <w:rFonts w:ascii="Arial" w:hAnsi="Arial" w:cs="Arial"/>
          <w:sz w:val="22"/>
          <w:szCs w:val="22"/>
        </w:rPr>
      </w:pPr>
      <w:r w:rsidRPr="000554A4">
        <w:rPr>
          <w:rFonts w:ascii="Arial" w:hAnsi="Arial" w:cs="Arial"/>
          <w:color w:val="212529"/>
          <w:sz w:val="22"/>
          <w:szCs w:val="22"/>
          <w:shd w:val="clear" w:color="auto" w:fill="FFFFFF"/>
        </w:rPr>
        <w:t>Mexico is ranked as the fifteenth largest economy</w:t>
      </w:r>
      <w:r w:rsidR="00001343" w:rsidRPr="00001343">
        <w:rPr>
          <w:rFonts w:ascii="Lato" w:hAnsi="Lato"/>
          <w:color w:val="000000"/>
          <w:sz w:val="21"/>
          <w:szCs w:val="21"/>
        </w:rPr>
        <w:t xml:space="preserve"> </w:t>
      </w:r>
      <w:r w:rsidR="00001343">
        <w:rPr>
          <w:rFonts w:ascii="Lato" w:hAnsi="Lato"/>
          <w:color w:val="000000"/>
          <w:sz w:val="21"/>
          <w:szCs w:val="21"/>
        </w:rPr>
        <w:t>(</w:t>
      </w:r>
      <w:r w:rsidR="00001343">
        <w:rPr>
          <w:rFonts w:ascii="Lato" w:hAnsi="Lato"/>
          <w:color w:val="000000"/>
          <w:sz w:val="21"/>
          <w:szCs w:val="21"/>
        </w:rPr>
        <w:t xml:space="preserve">Mexico </w:t>
      </w:r>
      <w:r w:rsidR="00001343">
        <w:rPr>
          <w:rFonts w:ascii="Lato" w:hAnsi="Lato"/>
          <w:color w:val="000000"/>
          <w:sz w:val="21"/>
          <w:szCs w:val="21"/>
        </w:rPr>
        <w:t xml:space="preserve">Embassy, </w:t>
      </w:r>
      <w:r w:rsidR="00001343">
        <w:rPr>
          <w:rFonts w:ascii="Lato" w:hAnsi="Lato"/>
          <w:color w:val="000000"/>
          <w:sz w:val="21"/>
          <w:szCs w:val="21"/>
        </w:rPr>
        <w:t>n.d</w:t>
      </w:r>
      <w:r w:rsidR="00001343">
        <w:rPr>
          <w:rFonts w:ascii="Lato" w:hAnsi="Lato"/>
          <w:color w:val="000000"/>
          <w:sz w:val="21"/>
          <w:szCs w:val="21"/>
        </w:rPr>
        <w:t>.</w:t>
      </w:r>
      <w:r w:rsidR="00001343">
        <w:rPr>
          <w:rFonts w:ascii="Lato" w:hAnsi="Lato"/>
          <w:color w:val="000000"/>
          <w:sz w:val="21"/>
          <w:szCs w:val="21"/>
        </w:rPr>
        <w:t>)</w:t>
      </w:r>
      <w:r w:rsidRPr="000554A4">
        <w:rPr>
          <w:rFonts w:ascii="Arial" w:hAnsi="Arial" w:cs="Arial"/>
          <w:color w:val="212529"/>
          <w:sz w:val="22"/>
          <w:szCs w:val="22"/>
          <w:shd w:val="clear" w:color="auto" w:fill="FFFFFF"/>
        </w:rPr>
        <w:t xml:space="preserve"> and is the major exporter in Latin America. It has a nominal Gross Domestic Product (GDP) of $9,946 and a real GDP of $1,269 billion. As a rising global actor in the economy, Mexico ranks nineteenth in the world in terms of Foreign Direct Investment at $29.3 billion. Mexico is becoming a predominantly middle-class nation, with 50% of its inhabitants belonging to the middle class and 30% to the upper class. In an ideal world, Mexico's economy will continue to grow in the coming years.</w:t>
      </w:r>
    </w:p>
    <w:p w14:paraId="41F04DF4" w14:textId="1A58ED08" w:rsidR="005E1020" w:rsidRPr="000554A4" w:rsidRDefault="005E1020" w:rsidP="000554A4">
      <w:pPr>
        <w:spacing w:line="360" w:lineRule="auto"/>
        <w:rPr>
          <w:sz w:val="22"/>
          <w:szCs w:val="22"/>
        </w:rPr>
      </w:pPr>
      <w:r w:rsidRPr="000554A4">
        <w:rPr>
          <w:rFonts w:ascii="Arial" w:hAnsi="Arial" w:cs="Arial"/>
          <w:color w:val="0B0C0C"/>
          <w:sz w:val="22"/>
          <w:szCs w:val="22"/>
          <w:shd w:val="clear" w:color="auto" w:fill="FFFFFF"/>
        </w:rPr>
        <w:t xml:space="preserve">The new administration has extended social programmes </w:t>
      </w:r>
      <w:r w:rsidR="005B4DA9" w:rsidRPr="000554A4">
        <w:rPr>
          <w:rFonts w:ascii="Arial" w:hAnsi="Arial" w:cs="Arial"/>
          <w:color w:val="0B0C0C"/>
          <w:sz w:val="22"/>
          <w:szCs w:val="22"/>
          <w:shd w:val="clear" w:color="auto" w:fill="FFFFFF"/>
        </w:rPr>
        <w:t>to benefit</w:t>
      </w:r>
      <w:r w:rsidRPr="000554A4">
        <w:rPr>
          <w:rFonts w:ascii="Arial" w:hAnsi="Arial" w:cs="Arial"/>
          <w:color w:val="0B0C0C"/>
          <w:sz w:val="22"/>
          <w:szCs w:val="22"/>
          <w:shd w:val="clear" w:color="auto" w:fill="FFFFFF"/>
        </w:rPr>
        <w:t xml:space="preserve"> students, the impoverished, and the elderly. The federal government considers that lack of opportunity and poverty are the primary causes of insecurity</w:t>
      </w:r>
      <w:r w:rsidR="005B4DA9" w:rsidRPr="000554A4">
        <w:rPr>
          <w:rFonts w:ascii="Arial" w:hAnsi="Arial" w:cs="Arial"/>
          <w:color w:val="0B0C0C"/>
          <w:sz w:val="22"/>
          <w:szCs w:val="22"/>
          <w:shd w:val="clear" w:color="auto" w:fill="FFFFFF"/>
        </w:rPr>
        <w:t>; hence,</w:t>
      </w:r>
      <w:r w:rsidRPr="000554A4">
        <w:rPr>
          <w:rFonts w:ascii="Arial" w:hAnsi="Arial" w:cs="Arial"/>
          <w:color w:val="0B0C0C"/>
          <w:sz w:val="22"/>
          <w:szCs w:val="22"/>
          <w:shd w:val="clear" w:color="auto" w:fill="FFFFFF"/>
        </w:rPr>
        <w:t xml:space="preserve"> these social programmes also try to combat violence. </w:t>
      </w:r>
    </w:p>
    <w:p w14:paraId="5A1BEF1E" w14:textId="0F150B50" w:rsidR="006F78C0" w:rsidRPr="000554A4" w:rsidRDefault="009F0949" w:rsidP="000554A4">
      <w:pPr>
        <w:spacing w:line="360" w:lineRule="auto"/>
        <w:rPr>
          <w:rFonts w:ascii="Arial" w:hAnsi="Arial" w:cs="Arial"/>
          <w:sz w:val="22"/>
          <w:szCs w:val="22"/>
        </w:rPr>
      </w:pPr>
      <w:r w:rsidRPr="000554A4">
        <w:rPr>
          <w:rFonts w:ascii="Arial" w:hAnsi="Arial" w:cs="Arial"/>
          <w:color w:val="0B0C0C"/>
          <w:sz w:val="22"/>
          <w:szCs w:val="22"/>
          <w:shd w:val="clear" w:color="auto" w:fill="FFFFFF"/>
        </w:rPr>
        <w:t xml:space="preserve">Despite the pandemic, killings persist at near-record levels, averaging 90 per day nationwide. </w:t>
      </w:r>
      <w:r w:rsidR="005E1020" w:rsidRPr="000554A4">
        <w:rPr>
          <w:rFonts w:ascii="Arial" w:hAnsi="Arial" w:cs="Arial"/>
          <w:color w:val="0B0C0C"/>
          <w:sz w:val="22"/>
          <w:szCs w:val="22"/>
          <w:shd w:val="clear" w:color="auto" w:fill="FFFFFF"/>
        </w:rPr>
        <w:t>Despite this, the impact has been limited, and security</w:t>
      </w:r>
      <w:r w:rsidR="005B4DA9" w:rsidRPr="000554A4">
        <w:rPr>
          <w:rFonts w:ascii="Arial" w:hAnsi="Arial" w:cs="Arial"/>
          <w:color w:val="0B0C0C"/>
          <w:sz w:val="22"/>
          <w:szCs w:val="22"/>
          <w:shd w:val="clear" w:color="auto" w:fill="FFFFFF"/>
        </w:rPr>
        <w:t xml:space="preserve"> and</w:t>
      </w:r>
      <w:r w:rsidR="005E1020" w:rsidRPr="000554A4">
        <w:rPr>
          <w:rFonts w:ascii="Arial" w:hAnsi="Arial" w:cs="Arial"/>
          <w:color w:val="0B0C0C"/>
          <w:sz w:val="22"/>
          <w:szCs w:val="22"/>
          <w:shd w:val="clear" w:color="auto" w:fill="FFFFFF"/>
        </w:rPr>
        <w:t xml:space="preserve"> poverty remain enormous challenges in Mexico. In addition, there is ongoing worry regarding the violence between </w:t>
      </w:r>
      <w:r w:rsidR="00BA64A6" w:rsidRPr="000554A4">
        <w:rPr>
          <w:rFonts w:ascii="Arial" w:hAnsi="Arial" w:cs="Arial"/>
          <w:color w:val="0B0C0C"/>
          <w:sz w:val="22"/>
          <w:szCs w:val="22"/>
          <w:shd w:val="clear" w:color="auto" w:fill="FFFFFF"/>
        </w:rPr>
        <w:t>organised</w:t>
      </w:r>
      <w:r w:rsidR="005E1020" w:rsidRPr="000554A4">
        <w:rPr>
          <w:rFonts w:ascii="Arial" w:hAnsi="Arial" w:cs="Arial"/>
          <w:color w:val="0B0C0C"/>
          <w:sz w:val="22"/>
          <w:szCs w:val="22"/>
          <w:shd w:val="clear" w:color="auto" w:fill="FFFFFF"/>
        </w:rPr>
        <w:t xml:space="preserve"> crime groups and the </w:t>
      </w:r>
      <w:r w:rsidR="000115CE">
        <w:rPr>
          <w:rFonts w:ascii="Arial" w:hAnsi="Arial" w:cs="Arial"/>
          <w:color w:val="0B0C0C"/>
          <w:sz w:val="22"/>
          <w:szCs w:val="22"/>
          <w:shd w:val="clear" w:color="auto" w:fill="FFFFFF"/>
        </w:rPr>
        <w:t>militarization</w:t>
      </w:r>
      <w:r w:rsidR="005E1020" w:rsidRPr="000554A4">
        <w:rPr>
          <w:rFonts w:ascii="Arial" w:hAnsi="Arial" w:cs="Arial"/>
          <w:color w:val="0B0C0C"/>
          <w:sz w:val="22"/>
          <w:szCs w:val="22"/>
          <w:shd w:val="clear" w:color="auto" w:fill="FFFFFF"/>
        </w:rPr>
        <w:t xml:space="preserve"> of public safety.</w:t>
      </w:r>
    </w:p>
    <w:p w14:paraId="7CB12A03" w14:textId="77777777" w:rsidR="006F78C0" w:rsidRPr="000554A4" w:rsidRDefault="006F78C0" w:rsidP="000554A4">
      <w:pPr>
        <w:spacing w:line="360" w:lineRule="auto"/>
        <w:rPr>
          <w:rFonts w:ascii="Arial" w:hAnsi="Arial" w:cs="Arial"/>
          <w:sz w:val="22"/>
          <w:szCs w:val="22"/>
        </w:rPr>
      </w:pPr>
    </w:p>
    <w:p w14:paraId="7F488A62" w14:textId="21D64D51" w:rsidR="00FC0A17" w:rsidRPr="000554A4" w:rsidRDefault="00AE585F" w:rsidP="000554A4">
      <w:pPr>
        <w:spacing w:line="360" w:lineRule="auto"/>
        <w:rPr>
          <w:rFonts w:ascii="Arial" w:hAnsi="Arial" w:cs="Arial"/>
          <w:sz w:val="22"/>
          <w:szCs w:val="22"/>
        </w:rPr>
      </w:pPr>
      <w:r w:rsidRPr="000554A4">
        <w:rPr>
          <w:rFonts w:ascii="Arial" w:hAnsi="Arial" w:cs="Arial"/>
          <w:color w:val="202124"/>
          <w:sz w:val="22"/>
          <w:szCs w:val="22"/>
          <w:shd w:val="clear" w:color="auto" w:fill="FFFFFF"/>
        </w:rPr>
        <w:t xml:space="preserve">Mexico's technology is on par with the world's leading nations. </w:t>
      </w:r>
      <w:r w:rsidR="005B4DA9" w:rsidRPr="000554A4">
        <w:rPr>
          <w:rFonts w:ascii="Arial" w:hAnsi="Arial" w:cs="Arial"/>
          <w:color w:val="202124"/>
          <w:sz w:val="22"/>
          <w:szCs w:val="22"/>
          <w:shd w:val="clear" w:color="auto" w:fill="FFFFFF"/>
        </w:rPr>
        <w:t>Numerous technological advancements in Mexico may</w:t>
      </w:r>
      <w:r w:rsidRPr="000554A4">
        <w:rPr>
          <w:rFonts w:ascii="Arial" w:hAnsi="Arial" w:cs="Arial"/>
          <w:color w:val="202124"/>
          <w:sz w:val="22"/>
          <w:szCs w:val="22"/>
          <w:shd w:val="clear" w:color="auto" w:fill="FFFFFF"/>
        </w:rPr>
        <w:t xml:space="preserve"> be found in any modern nation. Numerous technological improvements, like modern computers, </w:t>
      </w:r>
      <w:proofErr w:type="spellStart"/>
      <w:r w:rsidRPr="000554A4">
        <w:rPr>
          <w:rFonts w:ascii="Arial" w:hAnsi="Arial" w:cs="Arial"/>
          <w:color w:val="202124"/>
          <w:sz w:val="22"/>
          <w:szCs w:val="22"/>
          <w:shd w:val="clear" w:color="auto" w:fill="FFFFFF"/>
        </w:rPr>
        <w:t>cellphones</w:t>
      </w:r>
      <w:proofErr w:type="spellEnd"/>
      <w:r w:rsidRPr="000554A4">
        <w:rPr>
          <w:rFonts w:ascii="Arial" w:hAnsi="Arial" w:cs="Arial"/>
          <w:color w:val="202124"/>
          <w:sz w:val="22"/>
          <w:szCs w:val="22"/>
          <w:shd w:val="clear" w:color="auto" w:fill="FFFFFF"/>
        </w:rPr>
        <w:t xml:space="preserve">, tablets, irrigation systems, and </w:t>
      </w:r>
      <w:r w:rsidR="005B4DA9" w:rsidRPr="000554A4">
        <w:rPr>
          <w:rFonts w:ascii="Arial" w:hAnsi="Arial" w:cs="Arial"/>
          <w:color w:val="202124"/>
          <w:sz w:val="22"/>
          <w:szCs w:val="22"/>
          <w:shd w:val="clear" w:color="auto" w:fill="FFFFFF"/>
        </w:rPr>
        <w:t>modern</w:t>
      </w:r>
      <w:r w:rsidRPr="000554A4">
        <w:rPr>
          <w:rFonts w:ascii="Arial" w:hAnsi="Arial" w:cs="Arial"/>
          <w:color w:val="202124"/>
          <w:sz w:val="22"/>
          <w:szCs w:val="22"/>
          <w:shd w:val="clear" w:color="auto" w:fill="FFFFFF"/>
        </w:rPr>
        <w:t xml:space="preserve"> infrastructure, are widespread in Mexico</w:t>
      </w:r>
      <w:r w:rsidR="00C772BA" w:rsidRPr="00C772BA">
        <w:rPr>
          <w:rFonts w:ascii="Lato" w:hAnsi="Lato"/>
          <w:color w:val="000000"/>
          <w:sz w:val="21"/>
          <w:szCs w:val="21"/>
        </w:rPr>
        <w:t xml:space="preserve"> </w:t>
      </w:r>
      <w:r w:rsidR="00D53EA1">
        <w:rPr>
          <w:rFonts w:ascii="Lato" w:hAnsi="Lato"/>
          <w:color w:val="000000"/>
          <w:sz w:val="21"/>
          <w:szCs w:val="21"/>
        </w:rPr>
        <w:t>(</w:t>
      </w:r>
      <w:r w:rsidR="00C772BA" w:rsidRPr="00B73443">
        <w:rPr>
          <w:rFonts w:ascii="Lato" w:hAnsi="Lato"/>
          <w:color w:val="000000"/>
          <w:sz w:val="21"/>
          <w:szCs w:val="21"/>
        </w:rPr>
        <w:t>Technology in Mexico</w:t>
      </w:r>
      <w:r w:rsidR="00D53EA1">
        <w:rPr>
          <w:rFonts w:ascii="Lato" w:hAnsi="Lato"/>
          <w:color w:val="000000"/>
          <w:sz w:val="21"/>
          <w:szCs w:val="21"/>
        </w:rPr>
        <w:t xml:space="preserve">, </w:t>
      </w:r>
      <w:r w:rsidR="00C772BA">
        <w:rPr>
          <w:rFonts w:ascii="Lato" w:hAnsi="Lato"/>
          <w:color w:val="000000"/>
          <w:sz w:val="21"/>
          <w:szCs w:val="21"/>
        </w:rPr>
        <w:t>n.d.)</w:t>
      </w:r>
      <w:r w:rsidR="00D53EA1">
        <w:rPr>
          <w:rFonts w:ascii="Lato" w:hAnsi="Lato"/>
          <w:color w:val="000000"/>
          <w:sz w:val="21"/>
          <w:szCs w:val="21"/>
        </w:rPr>
        <w:t>.</w:t>
      </w:r>
    </w:p>
    <w:p w14:paraId="461187D4" w14:textId="5ACEB78E" w:rsidR="006F78C0" w:rsidRPr="000554A4" w:rsidRDefault="00B00538" w:rsidP="000554A4">
      <w:pPr>
        <w:spacing w:line="360" w:lineRule="auto"/>
        <w:rPr>
          <w:rFonts w:ascii="Arial" w:hAnsi="Arial" w:cs="Arial"/>
          <w:sz w:val="22"/>
          <w:szCs w:val="22"/>
        </w:rPr>
      </w:pPr>
      <w:r w:rsidRPr="000554A4">
        <w:rPr>
          <w:rFonts w:ascii="Arial" w:hAnsi="Arial" w:cs="Arial"/>
          <w:color w:val="202124"/>
          <w:sz w:val="22"/>
          <w:szCs w:val="22"/>
          <w:shd w:val="clear" w:color="auto" w:fill="FFFFFF"/>
        </w:rPr>
        <w:t>Mexico's top three environmental problems are air</w:t>
      </w:r>
      <w:r w:rsidR="00AE585F" w:rsidRPr="000554A4">
        <w:rPr>
          <w:rFonts w:ascii="Arial" w:hAnsi="Arial" w:cs="Arial"/>
          <w:color w:val="202124"/>
          <w:sz w:val="22"/>
          <w:szCs w:val="22"/>
          <w:shd w:val="clear" w:color="auto" w:fill="FFFFFF"/>
        </w:rPr>
        <w:t xml:space="preserve"> pollution, lack of clean water, and </w:t>
      </w:r>
      <w:proofErr w:type="gramStart"/>
      <w:r w:rsidR="00AE585F" w:rsidRPr="000554A4">
        <w:rPr>
          <w:rFonts w:ascii="Arial" w:hAnsi="Arial" w:cs="Arial"/>
          <w:color w:val="202124"/>
          <w:sz w:val="22"/>
          <w:szCs w:val="22"/>
          <w:shd w:val="clear" w:color="auto" w:fill="FFFFFF"/>
        </w:rPr>
        <w:t>deforestation</w:t>
      </w:r>
      <w:r w:rsidR="002C28ED">
        <w:rPr>
          <w:rFonts w:ascii="Arial" w:hAnsi="Arial" w:cs="Arial"/>
          <w:color w:val="202124"/>
          <w:sz w:val="22"/>
          <w:szCs w:val="22"/>
          <w:shd w:val="clear" w:color="auto" w:fill="FFFFFF"/>
        </w:rPr>
        <w:t>(</w:t>
      </w:r>
      <w:proofErr w:type="gramEnd"/>
      <w:r w:rsidR="002C28ED">
        <w:rPr>
          <w:rFonts w:ascii="Lato" w:hAnsi="Lato"/>
          <w:color w:val="000000"/>
          <w:sz w:val="21"/>
          <w:szCs w:val="21"/>
        </w:rPr>
        <w:t>Li, Megan</w:t>
      </w:r>
      <w:r w:rsidR="002C28ED">
        <w:rPr>
          <w:rFonts w:ascii="Lato" w:hAnsi="Lato"/>
          <w:color w:val="000000"/>
          <w:sz w:val="21"/>
          <w:szCs w:val="21"/>
        </w:rPr>
        <w:t xml:space="preserve">, </w:t>
      </w:r>
      <w:r w:rsidR="002C28ED">
        <w:rPr>
          <w:rFonts w:ascii="Lato" w:hAnsi="Lato"/>
          <w:color w:val="000000"/>
          <w:sz w:val="21"/>
          <w:szCs w:val="21"/>
        </w:rPr>
        <w:t>n.d.)</w:t>
      </w:r>
      <w:r w:rsidR="002C28ED">
        <w:rPr>
          <w:rFonts w:ascii="Lato" w:hAnsi="Lato"/>
          <w:color w:val="000000"/>
          <w:sz w:val="21"/>
          <w:szCs w:val="21"/>
        </w:rPr>
        <w:t>.</w:t>
      </w:r>
    </w:p>
    <w:p w14:paraId="2C9B7924" w14:textId="0B743F11" w:rsidR="008C0AC8" w:rsidRPr="000554A4" w:rsidRDefault="00FC0A17" w:rsidP="000554A4">
      <w:pPr>
        <w:spacing w:line="360" w:lineRule="auto"/>
        <w:rPr>
          <w:rFonts w:ascii="Arial" w:hAnsi="Arial" w:cs="Arial"/>
          <w:sz w:val="22"/>
          <w:szCs w:val="22"/>
        </w:rPr>
      </w:pPr>
      <w:r w:rsidRPr="000554A4">
        <w:rPr>
          <w:rFonts w:ascii="Arial" w:hAnsi="Arial" w:cs="Arial"/>
          <w:sz w:val="22"/>
          <w:szCs w:val="22"/>
        </w:rPr>
        <w:t xml:space="preserve">As determined, high corruption, criminality, and violence in Mexico </w:t>
      </w:r>
      <w:r w:rsidR="000115CE">
        <w:rPr>
          <w:rFonts w:ascii="Arial" w:hAnsi="Arial" w:cs="Arial"/>
          <w:sz w:val="22"/>
          <w:szCs w:val="22"/>
        </w:rPr>
        <w:t>significantly impact</w:t>
      </w:r>
      <w:r w:rsidRPr="000554A4">
        <w:rPr>
          <w:rFonts w:ascii="Arial" w:hAnsi="Arial" w:cs="Arial"/>
          <w:sz w:val="22"/>
          <w:szCs w:val="22"/>
        </w:rPr>
        <w:t xml:space="preserve"> the country's economic climate </w:t>
      </w:r>
      <w:r w:rsidR="00832E27" w:rsidRPr="00832E27">
        <w:rPr>
          <w:rFonts w:ascii="Arial" w:hAnsi="Arial" w:cs="Arial"/>
          <w:sz w:val="22"/>
          <w:szCs w:val="22"/>
        </w:rPr>
        <w:t>(</w:t>
      </w:r>
      <w:r w:rsidR="00832E27" w:rsidRPr="00832E27">
        <w:rPr>
          <w:rFonts w:ascii="Arial" w:hAnsi="Arial" w:cs="Arial"/>
          <w:color w:val="292A4A"/>
          <w:spacing w:val="-5"/>
          <w:sz w:val="22"/>
          <w:szCs w:val="22"/>
          <w:shd w:val="clear" w:color="auto" w:fill="FFFFFF"/>
        </w:rPr>
        <w:t>globalEDGE, 2018)</w:t>
      </w:r>
      <w:r w:rsidRPr="000554A4">
        <w:rPr>
          <w:rFonts w:ascii="Arial" w:hAnsi="Arial" w:cs="Arial"/>
          <w:sz w:val="22"/>
          <w:szCs w:val="22"/>
        </w:rPr>
        <w:t xml:space="preserve">. </w:t>
      </w:r>
      <w:r w:rsidR="000115CE">
        <w:rPr>
          <w:rFonts w:ascii="Arial" w:hAnsi="Arial" w:cs="Arial"/>
          <w:sz w:val="22"/>
          <w:szCs w:val="22"/>
        </w:rPr>
        <w:t xml:space="preserve">Consequently, the country's social climate is </w:t>
      </w:r>
      <w:r w:rsidR="000115CE">
        <w:rPr>
          <w:rFonts w:ascii="Arial" w:hAnsi="Arial" w:cs="Arial"/>
          <w:sz w:val="22"/>
          <w:szCs w:val="22"/>
        </w:rPr>
        <w:lastRenderedPageBreak/>
        <w:t>also vulnerable to tremendous instability. Although</w:t>
      </w:r>
      <w:r w:rsidRPr="000554A4">
        <w:rPr>
          <w:rFonts w:ascii="Arial" w:hAnsi="Arial" w:cs="Arial"/>
          <w:sz w:val="22"/>
          <w:szCs w:val="22"/>
        </w:rPr>
        <w:t xml:space="preserve"> the labour force in the country is highly developed, with 58,072,901 persons as of the end of 2017, the majority of employed individuals have a relatively low level of education because the education system in Mexico is weak </w:t>
      </w:r>
      <w:r w:rsidR="00832E27" w:rsidRPr="00832E27">
        <w:rPr>
          <w:rFonts w:ascii="Arial" w:hAnsi="Arial" w:cs="Arial"/>
          <w:sz w:val="22"/>
          <w:szCs w:val="22"/>
        </w:rPr>
        <w:t>(</w:t>
      </w:r>
      <w:r w:rsidR="00832E27" w:rsidRPr="00832E27">
        <w:rPr>
          <w:rFonts w:ascii="Arial" w:hAnsi="Arial" w:cs="Arial"/>
          <w:color w:val="292A4A"/>
          <w:spacing w:val="-5"/>
          <w:sz w:val="22"/>
          <w:szCs w:val="22"/>
          <w:shd w:val="clear" w:color="auto" w:fill="FFFFFF"/>
        </w:rPr>
        <w:t>globalEDGE</w:t>
      </w:r>
      <w:r w:rsidR="00832E27" w:rsidRPr="00832E27">
        <w:rPr>
          <w:rFonts w:ascii="Arial" w:hAnsi="Arial" w:cs="Arial"/>
          <w:color w:val="292A4A"/>
          <w:spacing w:val="-5"/>
          <w:sz w:val="22"/>
          <w:szCs w:val="22"/>
          <w:shd w:val="clear" w:color="auto" w:fill="FFFFFF"/>
        </w:rPr>
        <w:t xml:space="preserve">, </w:t>
      </w:r>
      <w:r w:rsidR="00832E27" w:rsidRPr="00832E27">
        <w:rPr>
          <w:rFonts w:ascii="Arial" w:hAnsi="Arial" w:cs="Arial"/>
          <w:color w:val="292A4A"/>
          <w:spacing w:val="-5"/>
          <w:sz w:val="22"/>
          <w:szCs w:val="22"/>
          <w:shd w:val="clear" w:color="auto" w:fill="FFFFFF"/>
        </w:rPr>
        <w:t>2018)</w:t>
      </w:r>
      <w:r w:rsidRPr="00832E27">
        <w:rPr>
          <w:rFonts w:ascii="Arial" w:hAnsi="Arial" w:cs="Arial"/>
          <w:sz w:val="22"/>
          <w:szCs w:val="22"/>
        </w:rPr>
        <w:t>.</w:t>
      </w:r>
      <w:r w:rsidRPr="000554A4">
        <w:rPr>
          <w:rFonts w:ascii="Arial" w:hAnsi="Arial" w:cs="Arial"/>
          <w:sz w:val="22"/>
          <w:szCs w:val="22"/>
        </w:rPr>
        <w:t xml:space="preserve"> In the process of entering the Mexican market, a foreign corporation may encounter a social background difference between the country's population and that of Canada. Consequently, business habits in Mexico are distinct, as people seek to avoid certainties and place </w:t>
      </w:r>
      <w:r w:rsidR="000115CE">
        <w:rPr>
          <w:rFonts w:ascii="Arial" w:hAnsi="Arial" w:cs="Arial"/>
          <w:sz w:val="22"/>
          <w:szCs w:val="22"/>
        </w:rPr>
        <w:t>a significant</w:t>
      </w:r>
      <w:r w:rsidRPr="000554A4">
        <w:rPr>
          <w:rFonts w:ascii="Arial" w:hAnsi="Arial" w:cs="Arial"/>
          <w:sz w:val="22"/>
          <w:szCs w:val="22"/>
        </w:rPr>
        <w:t xml:space="preserve"> value on socialising during business meetings. Both parties are required by business etiquette to have lunch and discuss things other than business.</w:t>
      </w:r>
    </w:p>
    <w:p w14:paraId="2994BBD7" w14:textId="77777777" w:rsidR="006F78C0" w:rsidRDefault="006F78C0" w:rsidP="006F78C0"/>
    <w:p w14:paraId="4868954C" w14:textId="5B304461" w:rsidR="00F8764E" w:rsidRPr="00FC6066" w:rsidRDefault="00F8764E" w:rsidP="0049250B">
      <w:pPr>
        <w:pStyle w:val="Heading1"/>
        <w:rPr>
          <w:b/>
          <w:bCs/>
        </w:rPr>
      </w:pPr>
      <w:bookmarkStart w:id="4" w:name="_Toc113486795"/>
      <w:r w:rsidRPr="00F8764E">
        <w:t>Critical evaluation of opportunities and challenges</w:t>
      </w:r>
      <w:bookmarkEnd w:id="4"/>
    </w:p>
    <w:p w14:paraId="527859A4" w14:textId="77777777" w:rsidR="00F8764E" w:rsidRDefault="00F8764E" w:rsidP="00F8764E">
      <w:pPr>
        <w:pStyle w:val="Heading2"/>
      </w:pPr>
    </w:p>
    <w:p w14:paraId="299A6136" w14:textId="1787DEBB" w:rsidR="00F8764E" w:rsidRPr="00A34F69" w:rsidRDefault="00F8764E" w:rsidP="00A34F69">
      <w:pPr>
        <w:pStyle w:val="Heading2"/>
      </w:pPr>
      <w:bookmarkStart w:id="5" w:name="_Toc113486796"/>
      <w:r w:rsidRPr="00A34F69">
        <w:t>Opportunities</w:t>
      </w:r>
      <w:bookmarkEnd w:id="5"/>
    </w:p>
    <w:p w14:paraId="5879456A" w14:textId="2E189EC1" w:rsidR="00F8764E" w:rsidRDefault="00F8764E" w:rsidP="00F8764E">
      <w:pPr>
        <w:pStyle w:val="Heading2"/>
      </w:pPr>
    </w:p>
    <w:p w14:paraId="79FBC0E6" w14:textId="39E7B52B" w:rsidR="00A34F69" w:rsidRPr="00257282" w:rsidRDefault="001E4244" w:rsidP="00754110">
      <w:pPr>
        <w:spacing w:line="360" w:lineRule="auto"/>
        <w:rPr>
          <w:rFonts w:ascii="Arial" w:hAnsi="Arial" w:cs="Arial"/>
          <w:sz w:val="22"/>
          <w:szCs w:val="22"/>
          <w:shd w:val="clear" w:color="auto" w:fill="FFFFFF"/>
        </w:rPr>
      </w:pPr>
      <w:r w:rsidRPr="00754110">
        <w:rPr>
          <w:rFonts w:ascii="Arial" w:hAnsi="Arial" w:cs="Arial"/>
          <w:sz w:val="22"/>
          <w:szCs w:val="22"/>
          <w:shd w:val="clear" w:color="auto" w:fill="FFFFFF"/>
        </w:rPr>
        <w:t xml:space="preserve">Incorporated companies can have any business purpose without needing </w:t>
      </w:r>
      <w:r w:rsidR="00BA64A6">
        <w:rPr>
          <w:rFonts w:ascii="Arial" w:hAnsi="Arial" w:cs="Arial"/>
          <w:sz w:val="22"/>
          <w:szCs w:val="22"/>
          <w:shd w:val="clear" w:color="auto" w:fill="FFFFFF"/>
        </w:rPr>
        <w:t>authorisation</w:t>
      </w:r>
      <w:r w:rsidRPr="00754110">
        <w:rPr>
          <w:rFonts w:ascii="Arial" w:hAnsi="Arial" w:cs="Arial"/>
          <w:sz w:val="22"/>
          <w:szCs w:val="22"/>
          <w:shd w:val="clear" w:color="auto" w:fill="FFFFFF"/>
        </w:rPr>
        <w:t xml:space="preserve"> or a permit. </w:t>
      </w:r>
      <w:r w:rsidR="00257282" w:rsidRPr="00257282">
        <w:rPr>
          <w:rFonts w:ascii="Arial" w:hAnsi="Arial" w:cs="Arial"/>
          <w:sz w:val="22"/>
          <w:szCs w:val="22"/>
          <w:shd w:val="clear" w:color="auto" w:fill="FFFFFF"/>
        </w:rPr>
        <w:t xml:space="preserve">There are no limits or prohibitions on conducting business with certain nations, jurisdictions, </w:t>
      </w:r>
      <w:r w:rsidR="00BA64A6">
        <w:rPr>
          <w:rFonts w:ascii="Arial" w:hAnsi="Arial" w:cs="Arial"/>
          <w:sz w:val="22"/>
          <w:szCs w:val="22"/>
          <w:shd w:val="clear" w:color="auto" w:fill="FFFFFF"/>
        </w:rPr>
        <w:t>organisations</w:t>
      </w:r>
      <w:r w:rsidR="00257282" w:rsidRPr="00257282">
        <w:rPr>
          <w:rFonts w:ascii="Arial" w:hAnsi="Arial" w:cs="Arial"/>
          <w:sz w:val="22"/>
          <w:szCs w:val="22"/>
          <w:shd w:val="clear" w:color="auto" w:fill="FFFFFF"/>
        </w:rPr>
        <w:t>, or persons, so long as the bylaws of foreign firms do not violate the public order regulations established by Mexican law.</w:t>
      </w:r>
    </w:p>
    <w:p w14:paraId="7C57F40D" w14:textId="270B102B" w:rsidR="002F703B" w:rsidRPr="001D174B" w:rsidRDefault="002F703B" w:rsidP="001D174B">
      <w:pPr>
        <w:spacing w:line="360" w:lineRule="auto"/>
        <w:rPr>
          <w:rFonts w:ascii="Arial" w:hAnsi="Arial" w:cs="Arial"/>
          <w:sz w:val="22"/>
          <w:szCs w:val="22"/>
        </w:rPr>
      </w:pPr>
      <w:r w:rsidRPr="001D174B">
        <w:rPr>
          <w:rFonts w:ascii="Arial" w:hAnsi="Arial" w:cs="Arial"/>
          <w:sz w:val="22"/>
          <w:szCs w:val="22"/>
        </w:rPr>
        <w:t xml:space="preserve">The economy of Mexico is varied, encompassing the agricultural, industrial, and service sectors. The nation is currently the eleventh </w:t>
      </w:r>
      <w:r w:rsidR="00B00538" w:rsidRPr="001D174B">
        <w:rPr>
          <w:rFonts w:ascii="Arial" w:hAnsi="Arial" w:cs="Arial"/>
          <w:sz w:val="22"/>
          <w:szCs w:val="22"/>
        </w:rPr>
        <w:t>most significant</w:t>
      </w:r>
      <w:r w:rsidRPr="001D174B">
        <w:rPr>
          <w:rFonts w:ascii="Arial" w:hAnsi="Arial" w:cs="Arial"/>
          <w:sz w:val="22"/>
          <w:szCs w:val="22"/>
        </w:rPr>
        <w:t xml:space="preserve"> exporter </w:t>
      </w:r>
      <w:r w:rsidR="00B00538" w:rsidRPr="001D174B">
        <w:rPr>
          <w:rFonts w:ascii="Arial" w:hAnsi="Arial" w:cs="Arial"/>
          <w:sz w:val="22"/>
          <w:szCs w:val="22"/>
        </w:rPr>
        <w:t>globally</w:t>
      </w:r>
      <w:r w:rsidRPr="001D174B">
        <w:rPr>
          <w:rFonts w:ascii="Arial" w:hAnsi="Arial" w:cs="Arial"/>
          <w:sz w:val="22"/>
          <w:szCs w:val="22"/>
        </w:rPr>
        <w:t xml:space="preserve"> because </w:t>
      </w:r>
      <w:r w:rsidR="00F35D5F" w:rsidRPr="001D174B">
        <w:rPr>
          <w:rFonts w:ascii="Arial" w:hAnsi="Arial" w:cs="Arial"/>
          <w:sz w:val="22"/>
          <w:szCs w:val="22"/>
        </w:rPr>
        <w:t>of</w:t>
      </w:r>
      <w:r w:rsidRPr="001D174B">
        <w:rPr>
          <w:rFonts w:ascii="Arial" w:hAnsi="Arial" w:cs="Arial"/>
          <w:sz w:val="22"/>
          <w:szCs w:val="22"/>
        </w:rPr>
        <w:t xml:space="preserve"> its robust production capacity. Mexico has recently shifted its concentration from </w:t>
      </w:r>
      <w:r w:rsidR="00B00538" w:rsidRPr="001D174B">
        <w:rPr>
          <w:rFonts w:ascii="Arial" w:hAnsi="Arial" w:cs="Arial"/>
          <w:sz w:val="22"/>
          <w:szCs w:val="22"/>
        </w:rPr>
        <w:t>producing</w:t>
      </w:r>
      <w:r w:rsidRPr="001D174B">
        <w:rPr>
          <w:rFonts w:ascii="Arial" w:hAnsi="Arial" w:cs="Arial"/>
          <w:sz w:val="22"/>
          <w:szCs w:val="22"/>
        </w:rPr>
        <w:t xml:space="preserve"> raw materials, such as oil, to manufacturing goods </w:t>
      </w:r>
      <w:r w:rsidR="00C05E72">
        <w:rPr>
          <w:rFonts w:ascii="Arial" w:hAnsi="Arial" w:cs="Arial"/>
          <w:sz w:val="22"/>
          <w:szCs w:val="22"/>
        </w:rPr>
        <w:t>integrated</w:t>
      </w:r>
      <w:r w:rsidRPr="001D174B">
        <w:rPr>
          <w:rFonts w:ascii="Arial" w:hAnsi="Arial" w:cs="Arial"/>
          <w:sz w:val="22"/>
          <w:szCs w:val="22"/>
        </w:rPr>
        <w:t xml:space="preserve"> into regional and global value chains.</w:t>
      </w:r>
      <w:r w:rsidR="00B00538" w:rsidRPr="001D174B">
        <w:rPr>
          <w:rFonts w:ascii="Arial" w:hAnsi="Arial" w:cs="Arial"/>
          <w:sz w:val="22"/>
          <w:szCs w:val="22"/>
        </w:rPr>
        <w:t xml:space="preserve"> This diversification contributes to investors' stability.</w:t>
      </w:r>
      <w:r w:rsidR="0042270A">
        <w:rPr>
          <w:rFonts w:ascii="Arial" w:hAnsi="Arial" w:cs="Arial"/>
          <w:sz w:val="22"/>
          <w:szCs w:val="22"/>
        </w:rPr>
        <w:t xml:space="preserve"> </w:t>
      </w:r>
      <w:proofErr w:type="gramStart"/>
      <w:r w:rsidR="000A7F44">
        <w:rPr>
          <w:rFonts w:ascii="Arial" w:hAnsi="Arial" w:cs="Arial"/>
          <w:sz w:val="22"/>
          <w:szCs w:val="22"/>
        </w:rPr>
        <w:t>(</w:t>
      </w:r>
      <w:proofErr w:type="spellStart"/>
      <w:proofErr w:type="gramEnd"/>
      <w:r w:rsidR="00BA0D0A">
        <w:rPr>
          <w:rFonts w:ascii="Arial" w:hAnsi="Arial" w:cs="Arial"/>
          <w:sz w:val="22"/>
          <w:szCs w:val="22"/>
        </w:rPr>
        <w:t>n.n.</w:t>
      </w:r>
      <w:proofErr w:type="spellEnd"/>
      <w:r w:rsidR="00BA0D0A">
        <w:rPr>
          <w:rFonts w:ascii="Arial" w:hAnsi="Arial" w:cs="Arial"/>
          <w:sz w:val="22"/>
          <w:szCs w:val="22"/>
        </w:rPr>
        <w:t>, 2020)</w:t>
      </w:r>
    </w:p>
    <w:p w14:paraId="67BC32AA" w14:textId="4502B41E" w:rsidR="002F703B" w:rsidRDefault="00C05E72" w:rsidP="001D174B">
      <w:pPr>
        <w:spacing w:line="360" w:lineRule="auto"/>
        <w:rPr>
          <w:rFonts w:ascii="Arial" w:hAnsi="Arial" w:cs="Arial"/>
          <w:sz w:val="22"/>
          <w:szCs w:val="22"/>
        </w:rPr>
      </w:pPr>
      <w:r>
        <w:rPr>
          <w:rFonts w:ascii="Arial" w:hAnsi="Arial" w:cs="Arial"/>
          <w:sz w:val="22"/>
          <w:szCs w:val="22"/>
        </w:rPr>
        <w:t>Financial</w:t>
      </w:r>
      <w:r w:rsidR="002F703B" w:rsidRPr="001D174B">
        <w:rPr>
          <w:rFonts w:ascii="Arial" w:hAnsi="Arial" w:cs="Arial"/>
          <w:sz w:val="22"/>
          <w:szCs w:val="22"/>
        </w:rPr>
        <w:t xml:space="preserve"> services companies and </w:t>
      </w:r>
      <w:r w:rsidR="00B00538" w:rsidRPr="001D174B">
        <w:rPr>
          <w:rFonts w:ascii="Arial" w:hAnsi="Arial" w:cs="Arial"/>
          <w:sz w:val="22"/>
          <w:szCs w:val="22"/>
        </w:rPr>
        <w:t>service sector investors</w:t>
      </w:r>
      <w:r w:rsidR="002F703B" w:rsidRPr="001D174B">
        <w:rPr>
          <w:rFonts w:ascii="Arial" w:hAnsi="Arial" w:cs="Arial"/>
          <w:sz w:val="22"/>
          <w:szCs w:val="22"/>
        </w:rPr>
        <w:t xml:space="preserve"> contribute to Mexico's GDP. Recent U.S. tariffs on China have increased the competitiveness of Mexican goods and services </w:t>
      </w:r>
      <w:r w:rsidR="00F35D5F" w:rsidRPr="001D174B">
        <w:rPr>
          <w:rFonts w:ascii="Arial" w:hAnsi="Arial" w:cs="Arial"/>
          <w:sz w:val="22"/>
          <w:szCs w:val="22"/>
        </w:rPr>
        <w:t>in</w:t>
      </w:r>
      <w:r w:rsidR="002F703B" w:rsidRPr="001D174B">
        <w:rPr>
          <w:rFonts w:ascii="Arial" w:hAnsi="Arial" w:cs="Arial"/>
          <w:sz w:val="22"/>
          <w:szCs w:val="22"/>
        </w:rPr>
        <w:t xml:space="preserve"> the U.S. market.</w:t>
      </w:r>
    </w:p>
    <w:p w14:paraId="3E8C2937" w14:textId="77777777" w:rsidR="003A2F82" w:rsidRPr="003A2F82" w:rsidRDefault="003A2F82" w:rsidP="003A2F82">
      <w:pPr>
        <w:spacing w:line="360" w:lineRule="auto"/>
        <w:rPr>
          <w:rFonts w:ascii="Arial" w:hAnsi="Arial" w:cs="Arial"/>
          <w:sz w:val="22"/>
          <w:szCs w:val="22"/>
        </w:rPr>
      </w:pPr>
      <w:r w:rsidRPr="003A2F82">
        <w:rPr>
          <w:rFonts w:ascii="Arial" w:hAnsi="Arial" w:cs="Arial"/>
          <w:sz w:val="22"/>
          <w:szCs w:val="22"/>
        </w:rPr>
        <w:t xml:space="preserve">In Mexico, there is no exchange control or currency regulation. </w:t>
      </w:r>
    </w:p>
    <w:p w14:paraId="13C4AECE" w14:textId="60388364" w:rsidR="003A2F82" w:rsidRPr="001D174B" w:rsidRDefault="003A2F82" w:rsidP="003A2F82">
      <w:pPr>
        <w:spacing w:line="360" w:lineRule="auto"/>
        <w:rPr>
          <w:rFonts w:ascii="Arial" w:hAnsi="Arial" w:cs="Arial"/>
          <w:sz w:val="22"/>
          <w:szCs w:val="22"/>
        </w:rPr>
      </w:pPr>
      <w:r w:rsidRPr="003A2F82">
        <w:rPr>
          <w:rFonts w:ascii="Arial" w:hAnsi="Arial" w:cs="Arial"/>
          <w:sz w:val="22"/>
          <w:szCs w:val="22"/>
        </w:rPr>
        <w:t xml:space="preserve">On July 17, 2013, the Federal Law for the </w:t>
      </w:r>
      <w:proofErr w:type="gramStart"/>
      <w:r w:rsidRPr="003A2F82">
        <w:rPr>
          <w:rFonts w:ascii="Arial" w:hAnsi="Arial" w:cs="Arial"/>
          <w:sz w:val="22"/>
          <w:szCs w:val="22"/>
        </w:rPr>
        <w:t>Prevention</w:t>
      </w:r>
      <w:proofErr w:type="gramEnd"/>
      <w:r w:rsidRPr="003A2F82">
        <w:rPr>
          <w:rFonts w:ascii="Arial" w:hAnsi="Arial" w:cs="Arial"/>
          <w:sz w:val="22"/>
          <w:szCs w:val="22"/>
        </w:rPr>
        <w:t xml:space="preserve"> and Identification of Operations with Resources of Illicit Origin (Ley Federal para la </w:t>
      </w:r>
      <w:proofErr w:type="spellStart"/>
      <w:r w:rsidRPr="003A2F82">
        <w:rPr>
          <w:rFonts w:ascii="Arial" w:hAnsi="Arial" w:cs="Arial"/>
          <w:sz w:val="22"/>
          <w:szCs w:val="22"/>
        </w:rPr>
        <w:t>Prevención</w:t>
      </w:r>
      <w:proofErr w:type="spellEnd"/>
      <w:r w:rsidRPr="003A2F82">
        <w:rPr>
          <w:rFonts w:ascii="Arial" w:hAnsi="Arial" w:cs="Arial"/>
          <w:sz w:val="22"/>
          <w:szCs w:val="22"/>
        </w:rPr>
        <w:t xml:space="preserve"> y </w:t>
      </w:r>
      <w:proofErr w:type="spellStart"/>
      <w:r w:rsidRPr="003A2F82">
        <w:rPr>
          <w:rFonts w:ascii="Arial" w:hAnsi="Arial" w:cs="Arial"/>
          <w:sz w:val="22"/>
          <w:szCs w:val="22"/>
        </w:rPr>
        <w:t>Identificación</w:t>
      </w:r>
      <w:proofErr w:type="spellEnd"/>
      <w:r w:rsidRPr="003A2F82">
        <w:rPr>
          <w:rFonts w:ascii="Arial" w:hAnsi="Arial" w:cs="Arial"/>
          <w:sz w:val="22"/>
          <w:szCs w:val="22"/>
        </w:rPr>
        <w:t xml:space="preserve"> de </w:t>
      </w:r>
      <w:proofErr w:type="spellStart"/>
      <w:r w:rsidRPr="003A2F82">
        <w:rPr>
          <w:rFonts w:ascii="Arial" w:hAnsi="Arial" w:cs="Arial"/>
          <w:sz w:val="22"/>
          <w:szCs w:val="22"/>
        </w:rPr>
        <w:t>Operaciones</w:t>
      </w:r>
      <w:proofErr w:type="spellEnd"/>
      <w:r w:rsidRPr="003A2F82">
        <w:rPr>
          <w:rFonts w:ascii="Arial" w:hAnsi="Arial" w:cs="Arial"/>
          <w:sz w:val="22"/>
          <w:szCs w:val="22"/>
        </w:rPr>
        <w:t xml:space="preserve"> con </w:t>
      </w:r>
      <w:proofErr w:type="spellStart"/>
      <w:r w:rsidRPr="003A2F82">
        <w:rPr>
          <w:rFonts w:ascii="Arial" w:hAnsi="Arial" w:cs="Arial"/>
          <w:sz w:val="22"/>
          <w:szCs w:val="22"/>
        </w:rPr>
        <w:t>Recursos</w:t>
      </w:r>
      <w:proofErr w:type="spellEnd"/>
      <w:r w:rsidRPr="003A2F82">
        <w:rPr>
          <w:rFonts w:ascii="Arial" w:hAnsi="Arial" w:cs="Arial"/>
          <w:sz w:val="22"/>
          <w:szCs w:val="22"/>
        </w:rPr>
        <w:t xml:space="preserve"> de </w:t>
      </w:r>
      <w:proofErr w:type="spellStart"/>
      <w:r w:rsidRPr="003A2F82">
        <w:rPr>
          <w:rFonts w:ascii="Arial" w:hAnsi="Arial" w:cs="Arial"/>
          <w:sz w:val="22"/>
          <w:szCs w:val="22"/>
        </w:rPr>
        <w:t>Procedencia</w:t>
      </w:r>
      <w:proofErr w:type="spellEnd"/>
      <w:r w:rsidRPr="003A2F82">
        <w:rPr>
          <w:rFonts w:ascii="Arial" w:hAnsi="Arial" w:cs="Arial"/>
          <w:sz w:val="22"/>
          <w:szCs w:val="22"/>
        </w:rPr>
        <w:t xml:space="preserve"> Illegal) (AML Law) took effect. It seeks to protect the financial system and the national economy by instituting policies and processes to prevent and detect acts or operations </w:t>
      </w:r>
      <w:r w:rsidR="00BA64A6">
        <w:rPr>
          <w:rFonts w:ascii="Arial" w:hAnsi="Arial" w:cs="Arial"/>
          <w:sz w:val="22"/>
          <w:szCs w:val="22"/>
        </w:rPr>
        <w:t>utilising</w:t>
      </w:r>
      <w:r w:rsidRPr="003A2F82">
        <w:rPr>
          <w:rFonts w:ascii="Arial" w:hAnsi="Arial" w:cs="Arial"/>
          <w:sz w:val="22"/>
          <w:szCs w:val="22"/>
        </w:rPr>
        <w:t xml:space="preserve"> illicitly obtained funds.</w:t>
      </w:r>
    </w:p>
    <w:p w14:paraId="5A8DA290" w14:textId="77777777" w:rsidR="002F703B" w:rsidRPr="001D174B" w:rsidRDefault="002F703B" w:rsidP="001D174B">
      <w:pPr>
        <w:spacing w:line="360" w:lineRule="auto"/>
        <w:rPr>
          <w:rFonts w:ascii="Arial" w:hAnsi="Arial" w:cs="Arial"/>
          <w:sz w:val="22"/>
          <w:szCs w:val="22"/>
        </w:rPr>
      </w:pPr>
    </w:p>
    <w:p w14:paraId="495D22EC" w14:textId="3071FEB9" w:rsidR="002F703B" w:rsidRPr="001D174B" w:rsidRDefault="002F703B" w:rsidP="001D174B">
      <w:pPr>
        <w:spacing w:line="360" w:lineRule="auto"/>
        <w:rPr>
          <w:rFonts w:ascii="Arial" w:hAnsi="Arial" w:cs="Arial"/>
          <w:sz w:val="22"/>
          <w:szCs w:val="22"/>
        </w:rPr>
      </w:pPr>
      <w:r w:rsidRPr="001D174B">
        <w:rPr>
          <w:rFonts w:ascii="Arial" w:hAnsi="Arial" w:cs="Arial"/>
          <w:sz w:val="22"/>
          <w:szCs w:val="22"/>
        </w:rPr>
        <w:t xml:space="preserve">The Mexican government has made substantial investments in infrastructure, including </w:t>
      </w:r>
      <w:r w:rsidR="00B00538" w:rsidRPr="001D174B">
        <w:rPr>
          <w:rFonts w:ascii="Arial" w:hAnsi="Arial" w:cs="Arial"/>
          <w:sz w:val="22"/>
          <w:szCs w:val="22"/>
        </w:rPr>
        <w:t>a national</w:t>
      </w:r>
      <w:r w:rsidRPr="001D174B">
        <w:rPr>
          <w:rFonts w:ascii="Arial" w:hAnsi="Arial" w:cs="Arial"/>
          <w:sz w:val="22"/>
          <w:szCs w:val="22"/>
        </w:rPr>
        <w:t xml:space="preserve"> railway and highway system. The government is </w:t>
      </w:r>
      <w:r w:rsidR="00B00538" w:rsidRPr="001D174B">
        <w:rPr>
          <w:rFonts w:ascii="Arial" w:hAnsi="Arial" w:cs="Arial"/>
          <w:sz w:val="22"/>
          <w:szCs w:val="22"/>
        </w:rPr>
        <w:t>investing more</w:t>
      </w:r>
      <w:r w:rsidRPr="001D174B">
        <w:rPr>
          <w:rFonts w:ascii="Arial" w:hAnsi="Arial" w:cs="Arial"/>
          <w:sz w:val="22"/>
          <w:szCs w:val="22"/>
        </w:rPr>
        <w:t xml:space="preserve"> in infrastructure development near the northern border of the United States.</w:t>
      </w:r>
    </w:p>
    <w:p w14:paraId="1DE00F29" w14:textId="77777777" w:rsidR="002F703B" w:rsidRPr="001D174B" w:rsidRDefault="002F703B" w:rsidP="001D174B">
      <w:pPr>
        <w:spacing w:line="360" w:lineRule="auto"/>
        <w:rPr>
          <w:rFonts w:ascii="Arial" w:hAnsi="Arial" w:cs="Arial"/>
          <w:sz w:val="22"/>
          <w:szCs w:val="22"/>
        </w:rPr>
      </w:pPr>
    </w:p>
    <w:p w14:paraId="17C8E370" w14:textId="259E9A15" w:rsidR="003022FE" w:rsidRPr="001D174B" w:rsidRDefault="002F703B" w:rsidP="001D174B">
      <w:pPr>
        <w:spacing w:line="360" w:lineRule="auto"/>
        <w:rPr>
          <w:rFonts w:ascii="Arial" w:hAnsi="Arial" w:cs="Arial"/>
          <w:sz w:val="22"/>
          <w:szCs w:val="22"/>
        </w:rPr>
      </w:pPr>
      <w:r w:rsidRPr="001D174B">
        <w:rPr>
          <w:rFonts w:ascii="Arial" w:hAnsi="Arial" w:cs="Arial"/>
          <w:sz w:val="22"/>
          <w:szCs w:val="22"/>
        </w:rPr>
        <w:t xml:space="preserve">Mexico has over 120 million customers and a middle class with discretionary money that is expanding. Since the 1994 NAFTA agreement, the level of living has continuously risen. The country's middle class now comprises approximately 47% of the population. </w:t>
      </w:r>
      <w:r w:rsidR="003D4D98" w:rsidRPr="001D174B">
        <w:rPr>
          <w:rFonts w:ascii="Arial" w:hAnsi="Arial" w:cs="Arial"/>
          <w:sz w:val="22"/>
          <w:szCs w:val="22"/>
        </w:rPr>
        <w:t>(6)</w:t>
      </w:r>
    </w:p>
    <w:p w14:paraId="00DAED10" w14:textId="77777777" w:rsidR="003022FE" w:rsidRPr="003022FE" w:rsidRDefault="003022FE" w:rsidP="003022FE">
      <w:pPr>
        <w:spacing w:line="360" w:lineRule="auto"/>
        <w:rPr>
          <w:rFonts w:ascii="Arial" w:hAnsi="Arial" w:cs="Arial"/>
        </w:rPr>
      </w:pPr>
      <w:r w:rsidRPr="003022FE">
        <w:rPr>
          <w:rFonts w:ascii="Arial" w:hAnsi="Arial" w:cs="Arial"/>
          <w:color w:val="3D3D3D"/>
          <w:shd w:val="clear" w:color="auto" w:fill="FFFFFF"/>
        </w:rPr>
        <w:t>Corporate tax in Mexico is low.</w:t>
      </w:r>
    </w:p>
    <w:p w14:paraId="69C526D2" w14:textId="77777777" w:rsidR="003022FE" w:rsidRDefault="003022FE" w:rsidP="003022FE"/>
    <w:p w14:paraId="4B6F4658" w14:textId="77777777" w:rsidR="003022FE" w:rsidRDefault="003022FE" w:rsidP="003022FE"/>
    <w:p w14:paraId="0C50DE59" w14:textId="66E1CDC6" w:rsidR="00F8764E" w:rsidRDefault="00F8764E" w:rsidP="00AC0D64">
      <w:pPr>
        <w:pStyle w:val="Heading2"/>
      </w:pPr>
      <w:bookmarkStart w:id="6" w:name="_Toc113486797"/>
      <w:r w:rsidRPr="00F8764E">
        <w:t>Challenges</w:t>
      </w:r>
      <w:bookmarkEnd w:id="6"/>
    </w:p>
    <w:p w14:paraId="0F3B3098" w14:textId="77777777" w:rsidR="001A7CEC" w:rsidRDefault="001A7CEC" w:rsidP="001A7CEC"/>
    <w:p w14:paraId="34994E9F" w14:textId="2DDDB002" w:rsidR="001A7CEC" w:rsidRPr="0049250B" w:rsidRDefault="00E85781" w:rsidP="0049250B">
      <w:pPr>
        <w:spacing w:line="360" w:lineRule="auto"/>
        <w:rPr>
          <w:rFonts w:ascii="Arial" w:hAnsi="Arial" w:cs="Arial"/>
          <w:sz w:val="22"/>
          <w:szCs w:val="22"/>
        </w:rPr>
      </w:pPr>
      <w:r w:rsidRPr="0049250B">
        <w:rPr>
          <w:rFonts w:ascii="Arial" w:hAnsi="Arial" w:cs="Arial"/>
          <w:color w:val="212529"/>
          <w:sz w:val="22"/>
          <w:szCs w:val="22"/>
          <w:shd w:val="clear" w:color="auto" w:fill="FFFFFF"/>
        </w:rPr>
        <w:t xml:space="preserve">Although expanding to and employing in Mexico is profitable </w:t>
      </w:r>
      <w:r w:rsidR="00A34F69" w:rsidRPr="0049250B">
        <w:rPr>
          <w:rFonts w:ascii="Arial" w:hAnsi="Arial" w:cs="Arial"/>
          <w:color w:val="212529"/>
          <w:sz w:val="22"/>
          <w:szCs w:val="22"/>
          <w:shd w:val="clear" w:color="auto" w:fill="FFFFFF"/>
        </w:rPr>
        <w:t>for most</w:t>
      </w:r>
      <w:r w:rsidRPr="0049250B">
        <w:rPr>
          <w:rFonts w:ascii="Arial" w:hAnsi="Arial" w:cs="Arial"/>
          <w:color w:val="212529"/>
          <w:sz w:val="22"/>
          <w:szCs w:val="22"/>
          <w:shd w:val="clear" w:color="auto" w:fill="FFFFFF"/>
        </w:rPr>
        <w:t xml:space="preserve"> businesses, the process is not always </w:t>
      </w:r>
      <w:r w:rsidR="00B00538" w:rsidRPr="0049250B">
        <w:rPr>
          <w:rFonts w:ascii="Arial" w:hAnsi="Arial" w:cs="Arial"/>
          <w:color w:val="212529"/>
          <w:sz w:val="22"/>
          <w:szCs w:val="22"/>
          <w:shd w:val="clear" w:color="auto" w:fill="FFFFFF"/>
        </w:rPr>
        <w:t>straightforward</w:t>
      </w:r>
      <w:r w:rsidRPr="0049250B">
        <w:rPr>
          <w:rFonts w:ascii="Arial" w:hAnsi="Arial" w:cs="Arial"/>
          <w:color w:val="212529"/>
          <w:sz w:val="22"/>
          <w:szCs w:val="22"/>
          <w:shd w:val="clear" w:color="auto" w:fill="FFFFFF"/>
        </w:rPr>
        <w:t xml:space="preserve">. These are some </w:t>
      </w:r>
      <w:r w:rsidR="009F0949">
        <w:rPr>
          <w:rFonts w:ascii="Arial" w:hAnsi="Arial" w:cs="Arial"/>
          <w:color w:val="212529"/>
          <w:sz w:val="22"/>
          <w:szCs w:val="22"/>
          <w:shd w:val="clear" w:color="auto" w:fill="FFFFFF"/>
        </w:rPr>
        <w:t>obstacles</w:t>
      </w:r>
      <w:r w:rsidRPr="0049250B">
        <w:rPr>
          <w:rFonts w:ascii="Arial" w:hAnsi="Arial" w:cs="Arial"/>
          <w:color w:val="212529"/>
          <w:sz w:val="22"/>
          <w:szCs w:val="22"/>
          <w:shd w:val="clear" w:color="auto" w:fill="FFFFFF"/>
        </w:rPr>
        <w:t xml:space="preserve"> </w:t>
      </w:r>
      <w:r w:rsidR="00F35D5F" w:rsidRPr="0049250B">
        <w:rPr>
          <w:rFonts w:ascii="Arial" w:hAnsi="Arial" w:cs="Arial"/>
          <w:color w:val="212529"/>
          <w:sz w:val="22"/>
          <w:szCs w:val="22"/>
          <w:shd w:val="clear" w:color="auto" w:fill="FFFFFF"/>
        </w:rPr>
        <w:t>to</w:t>
      </w:r>
      <w:r w:rsidRPr="0049250B">
        <w:rPr>
          <w:rFonts w:ascii="Arial" w:hAnsi="Arial" w:cs="Arial"/>
          <w:color w:val="212529"/>
          <w:sz w:val="22"/>
          <w:szCs w:val="22"/>
          <w:shd w:val="clear" w:color="auto" w:fill="FFFFFF"/>
        </w:rPr>
        <w:t xml:space="preserve"> registering an overseas corporation in Mexico</w:t>
      </w:r>
      <w:r w:rsidR="009C1C06">
        <w:rPr>
          <w:rFonts w:ascii="Arial" w:hAnsi="Arial" w:cs="Arial"/>
          <w:color w:val="212529"/>
          <w:sz w:val="22"/>
          <w:szCs w:val="22"/>
          <w:shd w:val="clear" w:color="auto" w:fill="FFFFFF"/>
        </w:rPr>
        <w:t xml:space="preserve">. </w:t>
      </w:r>
    </w:p>
    <w:p w14:paraId="53A26AFF" w14:textId="0647E188" w:rsidR="00AF39EE" w:rsidRPr="0049250B" w:rsidRDefault="00AF39EE" w:rsidP="0049250B">
      <w:pPr>
        <w:spacing w:before="100" w:beforeAutospacing="1" w:after="100" w:afterAutospacing="1" w:line="360" w:lineRule="auto"/>
        <w:rPr>
          <w:rFonts w:ascii="Arial" w:hAnsi="Arial" w:cs="Arial"/>
          <w:color w:val="212529"/>
          <w:sz w:val="22"/>
          <w:szCs w:val="22"/>
        </w:rPr>
      </w:pPr>
      <w:r w:rsidRPr="0049250B">
        <w:rPr>
          <w:rFonts w:ascii="Arial" w:hAnsi="Arial" w:cs="Arial"/>
          <w:color w:val="212529"/>
          <w:sz w:val="22"/>
          <w:szCs w:val="22"/>
        </w:rPr>
        <w:t xml:space="preserve">While transnational entities are not subject to legislation, </w:t>
      </w:r>
      <w:r w:rsidR="00A34F69" w:rsidRPr="0049250B">
        <w:rPr>
          <w:rFonts w:ascii="Arial" w:hAnsi="Arial" w:cs="Arial"/>
          <w:color w:val="212529"/>
          <w:sz w:val="22"/>
          <w:szCs w:val="22"/>
        </w:rPr>
        <w:t>specific</w:t>
      </w:r>
      <w:r w:rsidRPr="0049250B">
        <w:rPr>
          <w:rFonts w:ascii="Arial" w:hAnsi="Arial" w:cs="Arial"/>
          <w:color w:val="212529"/>
          <w:sz w:val="22"/>
          <w:szCs w:val="22"/>
        </w:rPr>
        <w:t xml:space="preserve"> licences are required for certain industries. Except for </w:t>
      </w:r>
      <w:r w:rsidR="000B1E27">
        <w:rPr>
          <w:rFonts w:ascii="Arial" w:hAnsi="Arial" w:cs="Arial"/>
          <w:color w:val="212529"/>
          <w:sz w:val="22"/>
          <w:szCs w:val="22"/>
        </w:rPr>
        <w:t>(</w:t>
      </w:r>
      <w:r w:rsidR="000B1E27">
        <w:rPr>
          <w:rFonts w:ascii="Lato" w:hAnsi="Lato"/>
          <w:color w:val="000000"/>
          <w:sz w:val="21"/>
          <w:szCs w:val="21"/>
        </w:rPr>
        <w:t>n.n.</w:t>
      </w:r>
      <w:r w:rsidR="000B1E27">
        <w:rPr>
          <w:rFonts w:ascii="Lato" w:hAnsi="Lato"/>
          <w:color w:val="000000"/>
          <w:sz w:val="21"/>
          <w:szCs w:val="21"/>
        </w:rPr>
        <w:t>,</w:t>
      </w:r>
      <w:r w:rsidR="000B1E27">
        <w:rPr>
          <w:rFonts w:ascii="Lato" w:hAnsi="Lato"/>
          <w:color w:val="000000"/>
          <w:sz w:val="21"/>
          <w:szCs w:val="21"/>
        </w:rPr>
        <w:t xml:space="preserve">2021) </w:t>
      </w:r>
      <w:r w:rsidRPr="0049250B">
        <w:rPr>
          <w:rFonts w:ascii="Arial" w:hAnsi="Arial" w:cs="Arial"/>
          <w:color w:val="212529"/>
          <w:sz w:val="22"/>
          <w:szCs w:val="22"/>
        </w:rPr>
        <w:t xml:space="preserve">specific industries, like the postal service, energy, and currency, </w:t>
      </w:r>
      <w:r w:rsidR="000115CE">
        <w:rPr>
          <w:rFonts w:ascii="Arial" w:hAnsi="Arial" w:cs="Arial"/>
          <w:color w:val="212529"/>
          <w:sz w:val="22"/>
          <w:szCs w:val="22"/>
        </w:rPr>
        <w:t>foreign investment generally has no limits</w:t>
      </w:r>
      <w:r w:rsidRPr="0049250B">
        <w:rPr>
          <w:rFonts w:ascii="Arial" w:hAnsi="Arial" w:cs="Arial"/>
          <w:color w:val="212529"/>
          <w:sz w:val="22"/>
          <w:szCs w:val="22"/>
        </w:rPr>
        <w:t xml:space="preserve">. State-by-state differences in Mexico's business, tax, licencing, and employment rules can be confusing if </w:t>
      </w:r>
      <w:r w:rsidR="00A34F69" w:rsidRPr="0049250B">
        <w:rPr>
          <w:rFonts w:ascii="Arial" w:hAnsi="Arial" w:cs="Arial"/>
          <w:color w:val="212529"/>
          <w:sz w:val="22"/>
          <w:szCs w:val="22"/>
        </w:rPr>
        <w:t>we are</w:t>
      </w:r>
      <w:r w:rsidRPr="0049250B">
        <w:rPr>
          <w:rFonts w:ascii="Arial" w:hAnsi="Arial" w:cs="Arial"/>
          <w:color w:val="212529"/>
          <w:sz w:val="22"/>
          <w:szCs w:val="22"/>
        </w:rPr>
        <w:t xml:space="preserve"> employing in numerous marketplaces. </w:t>
      </w:r>
      <w:r w:rsidR="00A34F69" w:rsidRPr="0049250B">
        <w:rPr>
          <w:rFonts w:ascii="Arial" w:hAnsi="Arial" w:cs="Arial"/>
          <w:color w:val="212529"/>
          <w:sz w:val="22"/>
          <w:szCs w:val="22"/>
        </w:rPr>
        <w:t>We</w:t>
      </w:r>
      <w:r w:rsidRPr="0049250B">
        <w:rPr>
          <w:rFonts w:ascii="Arial" w:hAnsi="Arial" w:cs="Arial"/>
          <w:color w:val="212529"/>
          <w:sz w:val="22"/>
          <w:szCs w:val="22"/>
        </w:rPr>
        <w:t xml:space="preserve"> must adhere to all Mexican laws</w:t>
      </w:r>
      <w:r w:rsidR="00A34F69" w:rsidRPr="0049250B">
        <w:rPr>
          <w:rFonts w:ascii="Arial" w:hAnsi="Arial" w:cs="Arial"/>
          <w:color w:val="212529"/>
          <w:sz w:val="22"/>
          <w:szCs w:val="22"/>
        </w:rPr>
        <w:t xml:space="preserve"> when conducting business or hiring locals</w:t>
      </w:r>
      <w:r w:rsidRPr="0049250B">
        <w:rPr>
          <w:rFonts w:ascii="Arial" w:hAnsi="Arial" w:cs="Arial"/>
          <w:color w:val="212529"/>
          <w:sz w:val="22"/>
          <w:szCs w:val="22"/>
        </w:rPr>
        <w:t>.</w:t>
      </w:r>
    </w:p>
    <w:p w14:paraId="681ED1EB" w14:textId="64AEB6DC" w:rsidR="001A7CEC" w:rsidRPr="0050346B" w:rsidRDefault="001A7CEC" w:rsidP="0049250B">
      <w:pPr>
        <w:spacing w:before="100" w:beforeAutospacing="1" w:after="100" w:afterAutospacing="1" w:line="360" w:lineRule="auto"/>
        <w:rPr>
          <w:rFonts w:ascii="Arial" w:hAnsi="Arial" w:cs="Arial"/>
          <w:color w:val="212529"/>
          <w:sz w:val="22"/>
          <w:szCs w:val="22"/>
        </w:rPr>
      </w:pPr>
      <w:r w:rsidRPr="0050346B">
        <w:rPr>
          <w:rFonts w:ascii="Arial" w:hAnsi="Arial" w:cs="Arial"/>
          <w:color w:val="212529"/>
          <w:sz w:val="22"/>
          <w:szCs w:val="22"/>
        </w:rPr>
        <w:t>Mexican businesses are subject to six annual tax payments, which may take more than 240 hours to complete. Additional state and municipal taxes apply.</w:t>
      </w:r>
      <w:r w:rsidR="00B76856" w:rsidRPr="0050346B">
        <w:rPr>
          <w:rFonts w:ascii="Arial" w:hAnsi="Arial" w:cs="Arial"/>
          <w:color w:val="212529"/>
          <w:sz w:val="22"/>
          <w:szCs w:val="22"/>
        </w:rPr>
        <w:t xml:space="preserve"> The corporation tax rate is 30%, while the VAT tax rate is 16%. Additional taxes </w:t>
      </w:r>
      <w:r w:rsidR="00C05E72">
        <w:rPr>
          <w:rFonts w:ascii="Arial" w:hAnsi="Arial" w:cs="Arial"/>
          <w:color w:val="212529"/>
          <w:sz w:val="22"/>
          <w:szCs w:val="22"/>
        </w:rPr>
        <w:t>include</w:t>
      </w:r>
      <w:r w:rsidR="00B76856" w:rsidRPr="0050346B">
        <w:rPr>
          <w:rFonts w:ascii="Arial" w:hAnsi="Arial" w:cs="Arial"/>
          <w:color w:val="212529"/>
          <w:sz w:val="22"/>
          <w:szCs w:val="22"/>
        </w:rPr>
        <w:t xml:space="preserve"> customs duties, excise</w:t>
      </w:r>
      <w:r w:rsidR="00C05E72">
        <w:rPr>
          <w:rFonts w:ascii="Arial" w:hAnsi="Arial" w:cs="Arial"/>
          <w:color w:val="212529"/>
          <w:sz w:val="22"/>
          <w:szCs w:val="22"/>
        </w:rPr>
        <w:t>, stamps</w:t>
      </w:r>
      <w:r w:rsidR="00B76856" w:rsidRPr="0050346B">
        <w:rPr>
          <w:rFonts w:ascii="Arial" w:hAnsi="Arial" w:cs="Arial"/>
          <w:color w:val="212529"/>
          <w:sz w:val="22"/>
          <w:szCs w:val="22"/>
        </w:rPr>
        <w:t>, social security contributions, mandatory profit sharing, and property taxes.</w:t>
      </w:r>
    </w:p>
    <w:p w14:paraId="10D1C9CA" w14:textId="084EEA85" w:rsidR="001A7CEC" w:rsidRPr="0050346B" w:rsidRDefault="00AF39EE" w:rsidP="009C1C06">
      <w:pPr>
        <w:spacing w:before="100" w:beforeAutospacing="1" w:after="100" w:afterAutospacing="1" w:line="360" w:lineRule="auto"/>
        <w:rPr>
          <w:rFonts w:ascii="Arial" w:hAnsi="Arial" w:cs="Arial"/>
          <w:color w:val="212529"/>
          <w:sz w:val="22"/>
          <w:szCs w:val="22"/>
        </w:rPr>
      </w:pPr>
      <w:r>
        <w:rPr>
          <w:rFonts w:ascii="Nunito Sans" w:hAnsi="Nunito Sans"/>
          <w:color w:val="212529"/>
          <w:sz w:val="26"/>
          <w:szCs w:val="26"/>
        </w:rPr>
        <w:t>(</w:t>
      </w:r>
      <w:r w:rsidRPr="00631A12">
        <w:rPr>
          <w:rFonts w:ascii="Arial" w:hAnsi="Arial" w:cs="Arial"/>
          <w:color w:val="212529"/>
          <w:sz w:val="22"/>
          <w:szCs w:val="22"/>
        </w:rPr>
        <w:t xml:space="preserve">7) </w:t>
      </w:r>
      <w:r w:rsidR="00CF6100" w:rsidRPr="0050346B">
        <w:rPr>
          <w:rFonts w:ascii="Arial" w:hAnsi="Arial" w:cs="Arial"/>
          <w:color w:val="212529"/>
          <w:sz w:val="22"/>
          <w:szCs w:val="22"/>
        </w:rPr>
        <w:t>If you expand or convert an existing property to house your new branch or business, you may incur substantial construction and building permit costs. The average time to register a property is 22 days, assuming our project meets all permission criteria, including those of the Public Registry of Property of the Federal District and local zoning authorities</w:t>
      </w:r>
      <w:r w:rsidR="001A7CEC" w:rsidRPr="0050346B">
        <w:rPr>
          <w:rFonts w:ascii="Arial" w:hAnsi="Arial" w:cs="Arial"/>
          <w:color w:val="212529"/>
          <w:sz w:val="22"/>
          <w:szCs w:val="22"/>
        </w:rPr>
        <w:t>.</w:t>
      </w:r>
      <w:r w:rsidR="00F35D5F" w:rsidRPr="0050346B">
        <w:rPr>
          <w:rFonts w:ascii="Arial" w:hAnsi="Arial" w:cs="Arial"/>
          <w:color w:val="212529"/>
          <w:sz w:val="22"/>
          <w:szCs w:val="22"/>
        </w:rPr>
        <w:t xml:space="preserve"> </w:t>
      </w:r>
      <w:r w:rsidRPr="0050346B">
        <w:rPr>
          <w:rFonts w:ascii="Arial" w:hAnsi="Arial" w:cs="Arial"/>
          <w:color w:val="212529"/>
          <w:sz w:val="22"/>
          <w:szCs w:val="22"/>
        </w:rPr>
        <w:t>(7)</w:t>
      </w:r>
    </w:p>
    <w:p w14:paraId="5B36F790" w14:textId="77777777" w:rsidR="001A7CEC" w:rsidRDefault="001A7CEC" w:rsidP="001A7CEC"/>
    <w:p w14:paraId="3E9DE910" w14:textId="471E2424" w:rsidR="00AC0D64" w:rsidRDefault="00631A12" w:rsidP="00631A12">
      <w:pPr>
        <w:spacing w:line="360" w:lineRule="auto"/>
        <w:rPr>
          <w:rFonts w:ascii="Arial" w:hAnsi="Arial" w:cs="Arial"/>
          <w:sz w:val="22"/>
          <w:szCs w:val="22"/>
        </w:rPr>
      </w:pPr>
      <w:r w:rsidRPr="00631A12">
        <w:rPr>
          <w:rFonts w:ascii="Arial" w:hAnsi="Arial" w:cs="Arial"/>
          <w:sz w:val="22"/>
          <w:szCs w:val="22"/>
        </w:rPr>
        <w:t xml:space="preserve">The country ranks sixty out of 190 economies in terms of </w:t>
      </w:r>
      <w:r w:rsidR="00C05E72">
        <w:rPr>
          <w:rFonts w:ascii="Arial" w:hAnsi="Arial" w:cs="Arial"/>
          <w:sz w:val="22"/>
          <w:szCs w:val="22"/>
        </w:rPr>
        <w:t>business friendliness</w:t>
      </w:r>
      <w:r w:rsidRPr="00631A12">
        <w:rPr>
          <w:rFonts w:ascii="Arial" w:hAnsi="Arial" w:cs="Arial"/>
          <w:sz w:val="22"/>
          <w:szCs w:val="22"/>
        </w:rPr>
        <w:t>. Even lower, Mexico ranks 107 out of 190 economies in terms of the ease of launching a new firm. Setting up permits and registering property are complex procedures that demand more time than in other regions.</w:t>
      </w:r>
    </w:p>
    <w:p w14:paraId="6A5D4521" w14:textId="437BF4C6" w:rsidR="00461113" w:rsidRPr="00631A12" w:rsidRDefault="00461113" w:rsidP="00631A12">
      <w:pPr>
        <w:spacing w:line="360" w:lineRule="auto"/>
        <w:rPr>
          <w:rFonts w:ascii="Arial" w:hAnsi="Arial" w:cs="Arial"/>
          <w:sz w:val="22"/>
          <w:szCs w:val="22"/>
        </w:rPr>
      </w:pPr>
      <w:r w:rsidRPr="00461113">
        <w:rPr>
          <w:rFonts w:ascii="Arial" w:hAnsi="Arial" w:cs="Arial"/>
          <w:sz w:val="22"/>
          <w:szCs w:val="22"/>
        </w:rPr>
        <w:t xml:space="preserve">Regarding the land element, it is feasible to identify both advantages and disadvantages. Geographic proximity to the North American economy, particularly the United States, and a significant industrial base may be viewed as benefits of the Mexican business climate </w:t>
      </w:r>
      <w:r w:rsidRPr="00461113">
        <w:rPr>
          <w:rFonts w:ascii="Arial" w:hAnsi="Arial" w:cs="Arial"/>
          <w:sz w:val="22"/>
          <w:szCs w:val="22"/>
        </w:rPr>
        <w:lastRenderedPageBreak/>
        <w:t>("Mexico: Economy," 2018). However, the country is highly dependent on the United States economy. In addition, Mexico's infrastructure is inadequate. Another flaw that should be mentioned is the negative impact of underinvestment in the Mexican oil business, which is the cause of this industry's insufficient economic profit ("Mexico: Economy," 2018). Given that Canada and Mexico do not share a border, it is possible to forecast that the land factor will negatively impact a Canadian company's entry into the Mexican market.</w:t>
      </w:r>
    </w:p>
    <w:p w14:paraId="47C8BAD3" w14:textId="7AB40B3D" w:rsidR="00AC0D64" w:rsidRPr="00AC0D64" w:rsidRDefault="00AC0D64" w:rsidP="00AC0D64"/>
    <w:p w14:paraId="6B42AC93" w14:textId="50AF98C3" w:rsidR="00AC0D64" w:rsidRPr="00AC0D64" w:rsidRDefault="00AC0D64" w:rsidP="00AC0D64">
      <w:pPr>
        <w:pStyle w:val="Heading1"/>
      </w:pPr>
      <w:bookmarkStart w:id="7" w:name="_Toc113486798"/>
      <w:r w:rsidRPr="00AC0D64">
        <w:t xml:space="preserve">Discussions and analyses of the different barriers </w:t>
      </w:r>
      <w:r w:rsidR="00AB7975">
        <w:t>experienced</w:t>
      </w:r>
      <w:r w:rsidRPr="00AC0D64">
        <w:t xml:space="preserve"> by foreign businesses in </w:t>
      </w:r>
      <w:r>
        <w:t>Mexico</w:t>
      </w:r>
      <w:bookmarkEnd w:id="7"/>
    </w:p>
    <w:p w14:paraId="44C240F4" w14:textId="0FBDFB8B" w:rsidR="00AC0D64" w:rsidRDefault="00AC0D64" w:rsidP="00AC0D64"/>
    <w:p w14:paraId="5720CB56" w14:textId="77777777" w:rsidR="007D5D90" w:rsidRDefault="007D5D90" w:rsidP="007D5D90"/>
    <w:p w14:paraId="0AE6700C" w14:textId="278E5E1C" w:rsidR="00A00033" w:rsidRPr="00A00033" w:rsidRDefault="00A00033" w:rsidP="00343419">
      <w:pPr>
        <w:spacing w:line="360" w:lineRule="auto"/>
        <w:rPr>
          <w:rFonts w:ascii="Arial" w:hAnsi="Arial" w:cs="Arial"/>
          <w:sz w:val="22"/>
          <w:szCs w:val="22"/>
        </w:rPr>
      </w:pPr>
      <w:r w:rsidRPr="00A00033">
        <w:rPr>
          <w:rFonts w:ascii="Arial" w:hAnsi="Arial" w:cs="Arial"/>
          <w:sz w:val="22"/>
          <w:szCs w:val="22"/>
        </w:rPr>
        <w:t>Registration at the Registry must be renewed annually</w:t>
      </w:r>
      <w:r w:rsidR="000115CE">
        <w:rPr>
          <w:rFonts w:ascii="Arial" w:hAnsi="Arial" w:cs="Arial"/>
          <w:sz w:val="22"/>
          <w:szCs w:val="22"/>
        </w:rPr>
        <w:t>. If</w:t>
      </w:r>
      <w:r w:rsidRPr="00A00033">
        <w:rPr>
          <w:rFonts w:ascii="Arial" w:hAnsi="Arial" w:cs="Arial"/>
          <w:sz w:val="22"/>
          <w:szCs w:val="22"/>
        </w:rPr>
        <w:t xml:space="preserve"> the total assets, liabilities, earnings, and costs of a company with FDI reach a Commission-specified sum, the company must also submit an annual report to the Registry. The annual report must be submitted by April or May each year (depending on whether the company's name falls in the first or second half of the alphabet)</w:t>
      </w:r>
      <w:r w:rsidR="000115CE">
        <w:rPr>
          <w:rFonts w:ascii="Arial" w:hAnsi="Arial" w:cs="Arial"/>
          <w:sz w:val="22"/>
          <w:szCs w:val="22"/>
        </w:rPr>
        <w:t>. It</w:t>
      </w:r>
      <w:r w:rsidRPr="00A00033">
        <w:rPr>
          <w:rFonts w:ascii="Arial" w:hAnsi="Arial" w:cs="Arial"/>
          <w:sz w:val="22"/>
          <w:szCs w:val="22"/>
        </w:rPr>
        <w:t xml:space="preserve"> must contain </w:t>
      </w:r>
      <w:r w:rsidR="000115CE">
        <w:rPr>
          <w:rFonts w:ascii="Arial" w:hAnsi="Arial" w:cs="Arial"/>
          <w:sz w:val="22"/>
          <w:szCs w:val="22"/>
        </w:rPr>
        <w:t xml:space="preserve">the previous fiscal year's </w:t>
      </w:r>
      <w:r w:rsidRPr="00A00033">
        <w:rPr>
          <w:rFonts w:ascii="Arial" w:hAnsi="Arial" w:cs="Arial"/>
          <w:sz w:val="22"/>
          <w:szCs w:val="22"/>
        </w:rPr>
        <w:t xml:space="preserve">accounting, financial, employment, and production data. </w:t>
      </w:r>
    </w:p>
    <w:p w14:paraId="62ADCD9D" w14:textId="6783C4A1" w:rsidR="007D5D90" w:rsidRDefault="00A00033" w:rsidP="00343419">
      <w:pPr>
        <w:spacing w:line="360" w:lineRule="auto"/>
        <w:rPr>
          <w:rFonts w:ascii="Arial" w:hAnsi="Arial" w:cs="Arial"/>
          <w:sz w:val="22"/>
          <w:szCs w:val="22"/>
        </w:rPr>
      </w:pPr>
      <w:r w:rsidRPr="00A00033">
        <w:rPr>
          <w:rFonts w:ascii="Arial" w:hAnsi="Arial" w:cs="Arial"/>
          <w:sz w:val="22"/>
          <w:szCs w:val="22"/>
        </w:rPr>
        <w:t>If a new company wishes to import non-prohibited goods, it must apply for an import and export licence.</w:t>
      </w:r>
    </w:p>
    <w:p w14:paraId="451B31A0" w14:textId="08179853" w:rsidR="00343419" w:rsidRPr="00A00033" w:rsidRDefault="00343419" w:rsidP="00343419">
      <w:pPr>
        <w:spacing w:line="360" w:lineRule="auto"/>
        <w:rPr>
          <w:rFonts w:ascii="Arial" w:hAnsi="Arial" w:cs="Arial"/>
          <w:sz w:val="22"/>
          <w:szCs w:val="22"/>
        </w:rPr>
      </w:pPr>
      <w:r w:rsidRPr="00343419">
        <w:rPr>
          <w:rFonts w:ascii="Arial" w:hAnsi="Arial" w:cs="Arial"/>
          <w:sz w:val="22"/>
          <w:szCs w:val="22"/>
        </w:rPr>
        <w:t xml:space="preserve">Corruption and bribery are big problems in Mexico. Despite the surge in scandals and recent criticism over impunity levels and the political use of anti-corruption investigations, Mexico's position on the Transparency International Corruption Perception Index has improved by 11 places from 2017. The rating remains worrisome, placing Mexico alongside nations such as Pakistan and Gabon. In Mexico, fifteen former governors are under investigation, one is in jail, and several former high-ranking public workers are being punished. During the COVID-19 pandemic, the Mexican government has increased opaque single-source contracting in public procurement to record levels – between 70 and 80 </w:t>
      </w:r>
      <w:r>
        <w:rPr>
          <w:rFonts w:ascii="Arial" w:hAnsi="Arial" w:cs="Arial"/>
          <w:sz w:val="22"/>
          <w:szCs w:val="22"/>
        </w:rPr>
        <w:t>per cent</w:t>
      </w:r>
      <w:r w:rsidRPr="00343419">
        <w:rPr>
          <w:rFonts w:ascii="Arial" w:hAnsi="Arial" w:cs="Arial"/>
          <w:sz w:val="22"/>
          <w:szCs w:val="22"/>
        </w:rPr>
        <w:t xml:space="preserve">, according to unofficial estimates – citing national security concerns to prevent investigations into the details and employing the military to carry out key infrastructure projects. Despite this, tendering standards and public procurement platforms are being reinforced to prevent the possibility of contract award corruption. Nonetheless, this can result in the lowest bidder prevailing regardless of quality, and there are still </w:t>
      </w:r>
      <w:proofErr w:type="gramStart"/>
      <w:r w:rsidRPr="00343419">
        <w:rPr>
          <w:rFonts w:ascii="Arial" w:hAnsi="Arial" w:cs="Arial"/>
          <w:sz w:val="22"/>
          <w:szCs w:val="22"/>
        </w:rPr>
        <w:t>a number of</w:t>
      </w:r>
      <w:proofErr w:type="gramEnd"/>
      <w:r w:rsidRPr="00343419">
        <w:rPr>
          <w:rFonts w:ascii="Arial" w:hAnsi="Arial" w:cs="Arial"/>
          <w:sz w:val="22"/>
          <w:szCs w:val="22"/>
        </w:rPr>
        <w:t xml:space="preserve"> loopholes that many </w:t>
      </w:r>
      <w:r>
        <w:rPr>
          <w:rFonts w:ascii="Arial" w:hAnsi="Arial" w:cs="Arial"/>
          <w:sz w:val="22"/>
          <w:szCs w:val="22"/>
        </w:rPr>
        <w:t>abuses</w:t>
      </w:r>
      <w:r w:rsidRPr="00343419">
        <w:rPr>
          <w:rFonts w:ascii="Arial" w:hAnsi="Arial" w:cs="Arial"/>
          <w:sz w:val="22"/>
          <w:szCs w:val="22"/>
        </w:rPr>
        <w:t xml:space="preserve">. Numerous British businesses describe successful business operations in Mexico that are either devoid of corrupt </w:t>
      </w:r>
      <w:r>
        <w:rPr>
          <w:rFonts w:ascii="Arial" w:hAnsi="Arial" w:cs="Arial"/>
          <w:sz w:val="22"/>
          <w:szCs w:val="22"/>
        </w:rPr>
        <w:t>practices</w:t>
      </w:r>
      <w:r w:rsidRPr="00343419">
        <w:rPr>
          <w:rFonts w:ascii="Arial" w:hAnsi="Arial" w:cs="Arial"/>
          <w:sz w:val="22"/>
          <w:szCs w:val="22"/>
        </w:rPr>
        <w:t xml:space="preserve"> or have found means to circumvent this obstacle.</w:t>
      </w:r>
    </w:p>
    <w:p w14:paraId="40B5E2B7" w14:textId="77777777" w:rsidR="007D5D90" w:rsidRDefault="007D5D90" w:rsidP="00343419">
      <w:pPr>
        <w:spacing w:line="360" w:lineRule="auto"/>
      </w:pPr>
    </w:p>
    <w:p w14:paraId="50D22883" w14:textId="7B8462F4" w:rsidR="00AC0D64" w:rsidRPr="00AC0D64" w:rsidRDefault="00AC0D64" w:rsidP="00AC0D64">
      <w:pPr>
        <w:pStyle w:val="Heading1"/>
      </w:pPr>
      <w:bookmarkStart w:id="8" w:name="_Toc113486799"/>
      <w:r w:rsidRPr="00AC0D64">
        <w:lastRenderedPageBreak/>
        <w:t xml:space="preserve">Strategies and recommendations to succeed in </w:t>
      </w:r>
      <w:r w:rsidR="00AB7975">
        <w:t xml:space="preserve">a </w:t>
      </w:r>
      <w:r w:rsidRPr="00AC0D64">
        <w:t xml:space="preserve">selected developing country – </w:t>
      </w:r>
      <w:r>
        <w:t>Mexico</w:t>
      </w:r>
      <w:bookmarkEnd w:id="8"/>
    </w:p>
    <w:p w14:paraId="772377C2" w14:textId="26B632B5" w:rsidR="00AC0D64" w:rsidRDefault="00AC0D64" w:rsidP="00AC0D64"/>
    <w:p w14:paraId="1A20F7BA" w14:textId="77777777" w:rsidR="00AC0D64" w:rsidRPr="00F92644" w:rsidRDefault="00AC0D64" w:rsidP="00AC0D64">
      <w:pPr>
        <w:pStyle w:val="Heading2"/>
      </w:pPr>
      <w:bookmarkStart w:id="9" w:name="_Toc113486800"/>
      <w:r w:rsidRPr="00F92644">
        <w:t>Strategies</w:t>
      </w:r>
      <w:bookmarkEnd w:id="9"/>
    </w:p>
    <w:p w14:paraId="7DCC50E4" w14:textId="0D490ACA" w:rsidR="00AC0D64" w:rsidRDefault="00AC0D64" w:rsidP="00AC0D64">
      <w:pPr>
        <w:pStyle w:val="Heading2"/>
      </w:pPr>
    </w:p>
    <w:p w14:paraId="15C90517" w14:textId="73933C64" w:rsidR="00066FC9" w:rsidRPr="000B1E27" w:rsidRDefault="00066FC9" w:rsidP="000B1E27">
      <w:pPr>
        <w:spacing w:line="360" w:lineRule="auto"/>
        <w:rPr>
          <w:rFonts w:ascii="Arial" w:hAnsi="Arial" w:cs="Arial"/>
          <w:sz w:val="22"/>
          <w:szCs w:val="22"/>
        </w:rPr>
      </w:pPr>
      <w:r w:rsidRPr="000B1E27">
        <w:rPr>
          <w:rFonts w:ascii="Arial" w:hAnsi="Arial" w:cs="Arial"/>
          <w:sz w:val="22"/>
          <w:szCs w:val="22"/>
        </w:rPr>
        <w:t>-</w:t>
      </w:r>
      <w:r w:rsidR="005B4DA9" w:rsidRPr="000B1E27">
        <w:rPr>
          <w:rFonts w:ascii="Arial" w:hAnsi="Arial" w:cs="Arial"/>
          <w:sz w:val="22"/>
          <w:szCs w:val="22"/>
        </w:rPr>
        <w:t>A considerable</w:t>
      </w:r>
      <w:r w:rsidRPr="000B1E27">
        <w:rPr>
          <w:rFonts w:ascii="Arial" w:hAnsi="Arial" w:cs="Arial"/>
          <w:sz w:val="22"/>
          <w:szCs w:val="22"/>
        </w:rPr>
        <w:t xml:space="preserve"> number of suppliers.</w:t>
      </w:r>
    </w:p>
    <w:p w14:paraId="5BD504C4" w14:textId="77777777" w:rsidR="00066FC9" w:rsidRPr="000B1E27" w:rsidRDefault="00066FC9" w:rsidP="000B1E27">
      <w:pPr>
        <w:spacing w:line="360" w:lineRule="auto"/>
        <w:rPr>
          <w:rFonts w:ascii="Arial" w:hAnsi="Arial" w:cs="Arial"/>
          <w:sz w:val="22"/>
          <w:szCs w:val="22"/>
        </w:rPr>
      </w:pPr>
      <w:r w:rsidRPr="000B1E27">
        <w:rPr>
          <w:rFonts w:ascii="Arial" w:hAnsi="Arial" w:cs="Arial"/>
          <w:sz w:val="22"/>
          <w:szCs w:val="22"/>
        </w:rPr>
        <w:t xml:space="preserve">-Communication. </w:t>
      </w:r>
    </w:p>
    <w:p w14:paraId="1624C300" w14:textId="77777777" w:rsidR="00066FC9" w:rsidRPr="000B1E27" w:rsidRDefault="00066FC9" w:rsidP="000B1E27">
      <w:pPr>
        <w:spacing w:line="360" w:lineRule="auto"/>
        <w:rPr>
          <w:rFonts w:ascii="Arial" w:hAnsi="Arial" w:cs="Arial"/>
          <w:sz w:val="22"/>
          <w:szCs w:val="22"/>
        </w:rPr>
      </w:pPr>
      <w:r w:rsidRPr="000B1E27">
        <w:rPr>
          <w:rFonts w:ascii="Arial" w:hAnsi="Arial" w:cs="Arial"/>
          <w:sz w:val="22"/>
          <w:szCs w:val="22"/>
        </w:rPr>
        <w:t>-Reliable after-sales service.</w:t>
      </w:r>
    </w:p>
    <w:p w14:paraId="1B598AC7" w14:textId="77777777" w:rsidR="00066FC9" w:rsidRPr="000B1E27" w:rsidRDefault="00066FC9" w:rsidP="000B1E27">
      <w:pPr>
        <w:spacing w:line="360" w:lineRule="auto"/>
        <w:rPr>
          <w:rFonts w:ascii="Arial" w:hAnsi="Arial" w:cs="Arial"/>
          <w:sz w:val="22"/>
          <w:szCs w:val="22"/>
        </w:rPr>
      </w:pPr>
      <w:r w:rsidRPr="000B1E27">
        <w:rPr>
          <w:rFonts w:ascii="Arial" w:hAnsi="Arial" w:cs="Arial"/>
          <w:sz w:val="22"/>
          <w:szCs w:val="22"/>
        </w:rPr>
        <w:t>-Maintenance programs.</w:t>
      </w:r>
    </w:p>
    <w:p w14:paraId="552DBB79" w14:textId="77777777" w:rsidR="00066FC9" w:rsidRPr="000B1E27" w:rsidRDefault="00066FC9" w:rsidP="000B1E27">
      <w:pPr>
        <w:spacing w:line="360" w:lineRule="auto"/>
        <w:rPr>
          <w:rFonts w:ascii="Arial" w:hAnsi="Arial" w:cs="Arial"/>
          <w:sz w:val="22"/>
          <w:szCs w:val="22"/>
        </w:rPr>
      </w:pPr>
      <w:r w:rsidRPr="000B1E27">
        <w:rPr>
          <w:rFonts w:ascii="Arial" w:hAnsi="Arial" w:cs="Arial"/>
          <w:sz w:val="22"/>
          <w:szCs w:val="22"/>
        </w:rPr>
        <w:t>-Product training and support</w:t>
      </w:r>
    </w:p>
    <w:p w14:paraId="462FA8F2" w14:textId="4B272932" w:rsidR="00066FC9" w:rsidRPr="000B1E27" w:rsidRDefault="00066FC9" w:rsidP="000B1E27">
      <w:pPr>
        <w:spacing w:line="360" w:lineRule="auto"/>
        <w:rPr>
          <w:rFonts w:ascii="Arial" w:hAnsi="Arial" w:cs="Arial"/>
          <w:sz w:val="22"/>
          <w:szCs w:val="22"/>
        </w:rPr>
      </w:pPr>
    </w:p>
    <w:p w14:paraId="42AB8E91" w14:textId="42E13E06" w:rsidR="00E85781" w:rsidRPr="000B1E27" w:rsidRDefault="00E85781" w:rsidP="000B1E27">
      <w:pPr>
        <w:spacing w:after="300" w:line="360" w:lineRule="auto"/>
        <w:rPr>
          <w:rFonts w:ascii="Arial" w:hAnsi="Arial" w:cs="Arial"/>
          <w:color w:val="37326F"/>
          <w:sz w:val="22"/>
          <w:szCs w:val="22"/>
        </w:rPr>
      </w:pPr>
      <w:r w:rsidRPr="000B1E27">
        <w:rPr>
          <w:rFonts w:ascii="Arial" w:hAnsi="Arial" w:cs="Arial"/>
          <w:color w:val="37326F"/>
          <w:sz w:val="22"/>
          <w:szCs w:val="22"/>
        </w:rPr>
        <w:t xml:space="preserve">In terms of corporate culture, Mexican buyers are often price and </w:t>
      </w:r>
      <w:proofErr w:type="gramStart"/>
      <w:r w:rsidRPr="000B1E27">
        <w:rPr>
          <w:rFonts w:ascii="Arial" w:hAnsi="Arial" w:cs="Arial"/>
          <w:color w:val="37326F"/>
          <w:sz w:val="22"/>
          <w:szCs w:val="22"/>
        </w:rPr>
        <w:t>service-sensitive</w:t>
      </w:r>
      <w:proofErr w:type="gramEnd"/>
      <w:r w:rsidRPr="000B1E27">
        <w:rPr>
          <w:rFonts w:ascii="Arial" w:hAnsi="Arial" w:cs="Arial"/>
          <w:color w:val="37326F"/>
          <w:sz w:val="22"/>
          <w:szCs w:val="22"/>
        </w:rPr>
        <w:t xml:space="preserve">. </w:t>
      </w:r>
      <w:r w:rsidR="000115CE">
        <w:rPr>
          <w:rFonts w:ascii="Arial" w:hAnsi="Arial" w:cs="Arial"/>
          <w:color w:val="37326F"/>
          <w:sz w:val="22"/>
          <w:szCs w:val="22"/>
        </w:rPr>
        <w:t>A</w:t>
      </w:r>
      <w:r w:rsidRPr="000B1E27">
        <w:rPr>
          <w:rFonts w:ascii="Arial" w:hAnsi="Arial" w:cs="Arial"/>
          <w:color w:val="37326F"/>
          <w:sz w:val="22"/>
          <w:szCs w:val="22"/>
        </w:rPr>
        <w:t xml:space="preserve"> supplier's ability to provide trustworthy after-sales service, maintenance plans, and product training and support is the most critical aspect </w:t>
      </w:r>
      <w:r w:rsidR="005B4DA9" w:rsidRPr="000B1E27">
        <w:rPr>
          <w:rFonts w:ascii="Arial" w:hAnsi="Arial" w:cs="Arial"/>
          <w:color w:val="37326F"/>
          <w:sz w:val="22"/>
          <w:szCs w:val="22"/>
        </w:rPr>
        <w:t>of</w:t>
      </w:r>
      <w:r w:rsidRPr="000B1E27">
        <w:rPr>
          <w:rFonts w:ascii="Arial" w:hAnsi="Arial" w:cs="Arial"/>
          <w:color w:val="37326F"/>
          <w:sz w:val="22"/>
          <w:szCs w:val="22"/>
        </w:rPr>
        <w:t xml:space="preserve"> a successful sale in Mexico</w:t>
      </w:r>
      <w:r w:rsidR="0081102C" w:rsidRPr="0081102C">
        <w:rPr>
          <w:rFonts w:ascii="Lato" w:hAnsi="Lato"/>
          <w:color w:val="000000"/>
          <w:sz w:val="21"/>
          <w:szCs w:val="21"/>
        </w:rPr>
        <w:t xml:space="preserve"> </w:t>
      </w:r>
      <w:r w:rsidR="0081102C">
        <w:rPr>
          <w:rFonts w:ascii="Lato" w:hAnsi="Lato"/>
          <w:color w:val="000000"/>
          <w:sz w:val="21"/>
          <w:szCs w:val="21"/>
        </w:rPr>
        <w:t>(</w:t>
      </w:r>
      <w:proofErr w:type="spellStart"/>
      <w:r w:rsidR="0081102C">
        <w:rPr>
          <w:rFonts w:ascii="Lato" w:hAnsi="Lato"/>
          <w:color w:val="000000"/>
          <w:sz w:val="21"/>
          <w:szCs w:val="21"/>
        </w:rPr>
        <w:t>n.n.</w:t>
      </w:r>
      <w:proofErr w:type="spellEnd"/>
      <w:r w:rsidR="0042270A">
        <w:rPr>
          <w:rFonts w:ascii="Lato" w:hAnsi="Lato"/>
          <w:color w:val="000000"/>
          <w:sz w:val="21"/>
          <w:szCs w:val="21"/>
        </w:rPr>
        <w:t xml:space="preserve">, </w:t>
      </w:r>
      <w:proofErr w:type="spellStart"/>
      <w:r w:rsidR="0081102C">
        <w:rPr>
          <w:rFonts w:ascii="Lato" w:hAnsi="Lato"/>
          <w:color w:val="000000"/>
          <w:sz w:val="21"/>
          <w:szCs w:val="21"/>
        </w:rPr>
        <w:t>n.d</w:t>
      </w:r>
      <w:proofErr w:type="spellEnd"/>
      <w:r w:rsidR="0081102C">
        <w:rPr>
          <w:rFonts w:ascii="Lato" w:hAnsi="Lato"/>
          <w:color w:val="000000"/>
          <w:sz w:val="21"/>
          <w:szCs w:val="21"/>
        </w:rPr>
        <w:t>.)</w:t>
      </w:r>
      <w:r w:rsidRPr="000B1E27">
        <w:rPr>
          <w:rFonts w:ascii="Arial" w:hAnsi="Arial" w:cs="Arial"/>
          <w:color w:val="37326F"/>
          <w:sz w:val="22"/>
          <w:szCs w:val="22"/>
        </w:rPr>
        <w:t xml:space="preserve">. </w:t>
      </w:r>
    </w:p>
    <w:p w14:paraId="5D83F328" w14:textId="6D99883F" w:rsidR="004B730E" w:rsidRPr="0005563E" w:rsidRDefault="00E85781" w:rsidP="000B1E27">
      <w:pPr>
        <w:spacing w:after="300" w:line="360" w:lineRule="auto"/>
        <w:rPr>
          <w:rFonts w:ascii="Arial" w:hAnsi="Arial" w:cs="Arial"/>
          <w:color w:val="37326F"/>
          <w:sz w:val="22"/>
          <w:szCs w:val="22"/>
        </w:rPr>
      </w:pPr>
      <w:r w:rsidRPr="000B1E27">
        <w:rPr>
          <w:rFonts w:ascii="Arial" w:hAnsi="Arial" w:cs="Arial"/>
          <w:color w:val="37326F"/>
          <w:sz w:val="22"/>
          <w:szCs w:val="22"/>
        </w:rPr>
        <w:t xml:space="preserve">If our </w:t>
      </w:r>
      <w:r w:rsidR="00BA64A6" w:rsidRPr="000B1E27">
        <w:rPr>
          <w:rFonts w:ascii="Arial" w:hAnsi="Arial" w:cs="Arial"/>
          <w:color w:val="37326F"/>
          <w:sz w:val="22"/>
          <w:szCs w:val="22"/>
        </w:rPr>
        <w:t>organisation</w:t>
      </w:r>
      <w:r w:rsidRPr="000B1E27">
        <w:rPr>
          <w:rFonts w:ascii="Arial" w:hAnsi="Arial" w:cs="Arial"/>
          <w:color w:val="37326F"/>
          <w:sz w:val="22"/>
          <w:szCs w:val="22"/>
        </w:rPr>
        <w:t xml:space="preserve"> meets these conditions, our likelihood of closing a sale will increase significantly. During </w:t>
      </w:r>
      <w:r w:rsidR="00A34F69" w:rsidRPr="000B1E27">
        <w:rPr>
          <w:rFonts w:ascii="Arial" w:hAnsi="Arial" w:cs="Arial"/>
          <w:color w:val="37326F"/>
          <w:sz w:val="22"/>
          <w:szCs w:val="22"/>
        </w:rPr>
        <w:t>our</w:t>
      </w:r>
      <w:r w:rsidRPr="000B1E27">
        <w:rPr>
          <w:rFonts w:ascii="Arial" w:hAnsi="Arial" w:cs="Arial"/>
          <w:color w:val="37326F"/>
          <w:sz w:val="22"/>
          <w:szCs w:val="22"/>
        </w:rPr>
        <w:t xml:space="preserve"> time in Mexico, </w:t>
      </w:r>
      <w:r w:rsidR="00A34F69" w:rsidRPr="000B1E27">
        <w:rPr>
          <w:rFonts w:ascii="Arial" w:hAnsi="Arial" w:cs="Arial"/>
          <w:color w:val="37326F"/>
          <w:sz w:val="22"/>
          <w:szCs w:val="22"/>
        </w:rPr>
        <w:t>we</w:t>
      </w:r>
      <w:r w:rsidRPr="000B1E27">
        <w:rPr>
          <w:rFonts w:ascii="Arial" w:hAnsi="Arial" w:cs="Arial"/>
          <w:color w:val="37326F"/>
          <w:sz w:val="22"/>
          <w:szCs w:val="22"/>
        </w:rPr>
        <w:t xml:space="preserve"> observed that Canadian enterprises had fewer</w:t>
      </w:r>
      <w:r w:rsidRPr="0005563E">
        <w:rPr>
          <w:rFonts w:ascii="Arial" w:hAnsi="Arial" w:cs="Arial"/>
          <w:color w:val="37326F"/>
          <w:sz w:val="22"/>
          <w:szCs w:val="22"/>
        </w:rPr>
        <w:t xml:space="preserve"> prospects because they were unwilling to establish local servicing facilities</w:t>
      </w:r>
      <w:r w:rsidR="00A34F69" w:rsidRPr="0005563E">
        <w:rPr>
          <w:rFonts w:ascii="Arial" w:hAnsi="Arial" w:cs="Arial"/>
          <w:color w:val="37326F"/>
          <w:sz w:val="22"/>
          <w:szCs w:val="22"/>
        </w:rPr>
        <w:t>. However, their</w:t>
      </w:r>
      <w:r w:rsidRPr="0005563E">
        <w:rPr>
          <w:rFonts w:ascii="Arial" w:hAnsi="Arial" w:cs="Arial"/>
          <w:color w:val="37326F"/>
          <w:sz w:val="22"/>
          <w:szCs w:val="22"/>
        </w:rPr>
        <w:t xml:space="preserve"> European and American competitors were eager to make this commitment. </w:t>
      </w:r>
    </w:p>
    <w:p w14:paraId="0D3015A4" w14:textId="77777777" w:rsidR="00B6798C" w:rsidRPr="0005563E" w:rsidRDefault="00A00033" w:rsidP="0005563E">
      <w:pPr>
        <w:spacing w:before="100" w:beforeAutospacing="1" w:after="100" w:afterAutospacing="1" w:line="360" w:lineRule="auto"/>
        <w:rPr>
          <w:rFonts w:ascii="Arial" w:hAnsi="Arial" w:cs="Arial"/>
          <w:color w:val="212529"/>
          <w:sz w:val="22"/>
          <w:szCs w:val="22"/>
        </w:rPr>
      </w:pPr>
      <w:r w:rsidRPr="0005563E">
        <w:rPr>
          <w:rFonts w:ascii="Arial" w:hAnsi="Arial" w:cs="Arial"/>
          <w:color w:val="212529"/>
          <w:sz w:val="22"/>
          <w:szCs w:val="22"/>
        </w:rPr>
        <w:t>The o</w:t>
      </w:r>
      <w:r w:rsidR="004B730E" w:rsidRPr="0005563E">
        <w:rPr>
          <w:rFonts w:ascii="Arial" w:hAnsi="Arial" w:cs="Arial"/>
          <w:color w:val="212529"/>
          <w:sz w:val="22"/>
          <w:szCs w:val="22"/>
        </w:rPr>
        <w:t>ptimal location</w:t>
      </w:r>
      <w:r w:rsidR="00B6798C" w:rsidRPr="0005563E">
        <w:rPr>
          <w:rFonts w:ascii="Arial" w:hAnsi="Arial" w:cs="Arial"/>
          <w:color w:val="212529"/>
          <w:sz w:val="22"/>
          <w:szCs w:val="22"/>
        </w:rPr>
        <w:t>,</w:t>
      </w:r>
      <w:r w:rsidRPr="0005563E">
        <w:rPr>
          <w:rFonts w:ascii="Arial" w:hAnsi="Arial" w:cs="Arial"/>
          <w:color w:val="212529"/>
          <w:sz w:val="22"/>
          <w:szCs w:val="22"/>
        </w:rPr>
        <w:t xml:space="preserve"> </w:t>
      </w:r>
      <w:r w:rsidR="00A34F69" w:rsidRPr="0005563E">
        <w:rPr>
          <w:rFonts w:ascii="Arial" w:hAnsi="Arial" w:cs="Arial"/>
          <w:color w:val="212529"/>
          <w:sz w:val="22"/>
          <w:szCs w:val="22"/>
        </w:rPr>
        <w:t>Following</w:t>
      </w:r>
      <w:r w:rsidR="002F703B" w:rsidRPr="0005563E">
        <w:rPr>
          <w:rFonts w:ascii="Arial" w:hAnsi="Arial" w:cs="Arial"/>
          <w:color w:val="212529"/>
          <w:sz w:val="22"/>
          <w:szCs w:val="22"/>
        </w:rPr>
        <w:t xml:space="preserve"> the United States-Mexico-Canada (USMCA) trade pact, Mexico, which shares a southern border with the United States, grants access to </w:t>
      </w:r>
      <w:proofErr w:type="spellStart"/>
      <w:r w:rsidR="002F703B" w:rsidRPr="0005563E">
        <w:rPr>
          <w:rFonts w:ascii="Arial" w:hAnsi="Arial" w:cs="Arial"/>
          <w:color w:val="212529"/>
          <w:sz w:val="22"/>
          <w:szCs w:val="22"/>
        </w:rPr>
        <w:t>U.ets</w:t>
      </w:r>
      <w:proofErr w:type="spellEnd"/>
      <w:r w:rsidR="002F703B" w:rsidRPr="0005563E">
        <w:rPr>
          <w:rFonts w:ascii="Arial" w:hAnsi="Arial" w:cs="Arial"/>
          <w:color w:val="212529"/>
          <w:sz w:val="22"/>
          <w:szCs w:val="22"/>
        </w:rPr>
        <w:t xml:space="preserve">. In 2019, almost 80 </w:t>
      </w:r>
      <w:r w:rsidR="005B4DA9" w:rsidRPr="0005563E">
        <w:rPr>
          <w:rFonts w:ascii="Arial" w:hAnsi="Arial" w:cs="Arial"/>
          <w:color w:val="212529"/>
          <w:sz w:val="22"/>
          <w:szCs w:val="22"/>
        </w:rPr>
        <w:t>per cent</w:t>
      </w:r>
      <w:r w:rsidR="002F703B" w:rsidRPr="0005563E">
        <w:rPr>
          <w:rFonts w:ascii="Arial" w:hAnsi="Arial" w:cs="Arial"/>
          <w:color w:val="212529"/>
          <w:sz w:val="22"/>
          <w:szCs w:val="22"/>
        </w:rPr>
        <w:t xml:space="preserve"> of Mexican exports were shipped to the United States.</w:t>
      </w:r>
      <w:r w:rsidR="005B4DA9" w:rsidRPr="0005563E">
        <w:rPr>
          <w:rFonts w:ascii="Arial" w:hAnsi="Arial" w:cs="Arial"/>
          <w:color w:val="212529"/>
          <w:sz w:val="22"/>
          <w:szCs w:val="22"/>
        </w:rPr>
        <w:t xml:space="preserve"> </w:t>
      </w:r>
    </w:p>
    <w:p w14:paraId="09B0836F" w14:textId="77777777" w:rsidR="004B730E" w:rsidRPr="0005563E" w:rsidRDefault="004B730E" w:rsidP="0005563E">
      <w:pPr>
        <w:spacing w:before="100" w:beforeAutospacing="1" w:after="100" w:afterAutospacing="1" w:line="360" w:lineRule="auto"/>
        <w:rPr>
          <w:rFonts w:ascii="Arial" w:hAnsi="Arial" w:cs="Arial"/>
          <w:color w:val="212529"/>
          <w:sz w:val="22"/>
          <w:szCs w:val="22"/>
        </w:rPr>
      </w:pPr>
      <w:r w:rsidRPr="0005563E">
        <w:rPr>
          <w:rFonts w:ascii="Arial" w:hAnsi="Arial" w:cs="Arial"/>
          <w:color w:val="212529"/>
          <w:sz w:val="22"/>
          <w:szCs w:val="22"/>
        </w:rPr>
        <w:t>Mexico has a large labour force </w:t>
      </w:r>
      <w:hyperlink r:id="rId9" w:tgtFrame="_blank" w:history="1">
        <w:r w:rsidRPr="0005563E">
          <w:rPr>
            <w:rFonts w:ascii="Arial" w:hAnsi="Arial" w:cs="Arial"/>
            <w:color w:val="0A244C"/>
            <w:sz w:val="22"/>
            <w:szCs w:val="22"/>
            <w:u w:val="single"/>
          </w:rPr>
          <w:t>totalling 50.9 million</w:t>
        </w:r>
      </w:hyperlink>
      <w:r w:rsidRPr="0005563E">
        <w:rPr>
          <w:rFonts w:ascii="Arial" w:hAnsi="Arial" w:cs="Arial"/>
          <w:color w:val="212529"/>
          <w:sz w:val="22"/>
          <w:szCs w:val="22"/>
        </w:rPr>
        <w:t> as of 2020, with over 61 per cent of that being in services. The labour force is diverse, including individuals with backgrounds in skilled industries or higher education degrees.</w:t>
      </w:r>
    </w:p>
    <w:p w14:paraId="77E4CFF8" w14:textId="69E51FFF" w:rsidR="004B730E" w:rsidRPr="0005563E" w:rsidRDefault="004B730E" w:rsidP="0005563E">
      <w:pPr>
        <w:spacing w:before="100" w:beforeAutospacing="1" w:after="100" w:afterAutospacing="1" w:line="360" w:lineRule="auto"/>
        <w:rPr>
          <w:rFonts w:ascii="Arial" w:hAnsi="Arial" w:cs="Arial"/>
          <w:color w:val="212529"/>
          <w:sz w:val="22"/>
          <w:szCs w:val="22"/>
        </w:rPr>
      </w:pPr>
      <w:r w:rsidRPr="0005563E">
        <w:rPr>
          <w:rFonts w:ascii="Arial" w:hAnsi="Arial" w:cs="Arial"/>
          <w:color w:val="212529"/>
          <w:sz w:val="22"/>
          <w:szCs w:val="22"/>
        </w:rPr>
        <w:t>Depending on our industry and location, many local governments offer incentives — including tax reductions and reduced costs for some purchases and services.</w:t>
      </w:r>
    </w:p>
    <w:p w14:paraId="22482F1E" w14:textId="3E4D6F53" w:rsidR="00AC0D64" w:rsidRPr="00F92644" w:rsidRDefault="00AC0D64" w:rsidP="00AC0D64">
      <w:pPr>
        <w:pStyle w:val="Heading2"/>
      </w:pPr>
      <w:bookmarkStart w:id="10" w:name="_Toc113486801"/>
      <w:r w:rsidRPr="00F92644">
        <w:t>Recommendations</w:t>
      </w:r>
      <w:bookmarkEnd w:id="10"/>
    </w:p>
    <w:p w14:paraId="36C40C84" w14:textId="75E1C132" w:rsidR="00AC0D64" w:rsidRDefault="00AC0D64" w:rsidP="00AC0D64"/>
    <w:p w14:paraId="6E525548" w14:textId="77777777" w:rsidR="00602880" w:rsidRPr="0005563E" w:rsidRDefault="00602880" w:rsidP="00602880">
      <w:pPr>
        <w:spacing w:line="360" w:lineRule="auto"/>
        <w:rPr>
          <w:rFonts w:ascii="Arial" w:hAnsi="Arial" w:cs="Arial"/>
          <w:sz w:val="22"/>
          <w:szCs w:val="22"/>
        </w:rPr>
      </w:pPr>
      <w:r w:rsidRPr="0005563E">
        <w:rPr>
          <w:rFonts w:ascii="Arial" w:hAnsi="Arial" w:cs="Arial"/>
          <w:sz w:val="22"/>
          <w:szCs w:val="22"/>
        </w:rPr>
        <w:t>With more than 55% of the country with agriculture areas, that is a likely considerable number of suppliers with proper infrastructure and competitive prices. The roadway and logistic infrastructure are not a substantial part of the country, although the proper logistic infrastructure is a priority.</w:t>
      </w:r>
    </w:p>
    <w:p w14:paraId="15CFC2C0" w14:textId="3F9BA4EF" w:rsidR="00602880" w:rsidRDefault="00602880" w:rsidP="00602880">
      <w:pPr>
        <w:spacing w:line="360" w:lineRule="auto"/>
        <w:rPr>
          <w:rFonts w:ascii="Arial" w:hAnsi="Arial" w:cs="Arial"/>
          <w:sz w:val="22"/>
          <w:szCs w:val="22"/>
        </w:rPr>
      </w:pPr>
      <w:r w:rsidRPr="0005563E">
        <w:rPr>
          <w:rFonts w:ascii="Arial" w:hAnsi="Arial" w:cs="Arial"/>
          <w:sz w:val="22"/>
          <w:szCs w:val="22"/>
        </w:rPr>
        <w:lastRenderedPageBreak/>
        <w:t>Concentrating a business infrastructure inside a city territory promises to succeed in the short term with great profit.</w:t>
      </w:r>
    </w:p>
    <w:p w14:paraId="511328EF" w14:textId="393893B5" w:rsidR="00EE13C3" w:rsidRPr="0005563E" w:rsidRDefault="00EE13C3" w:rsidP="00602880">
      <w:pPr>
        <w:spacing w:line="360" w:lineRule="auto"/>
        <w:rPr>
          <w:rFonts w:ascii="Arial" w:hAnsi="Arial" w:cs="Arial"/>
          <w:sz w:val="22"/>
          <w:szCs w:val="22"/>
        </w:rPr>
      </w:pPr>
      <w:r w:rsidRPr="00EE13C3">
        <w:rPr>
          <w:rFonts w:ascii="Arial" w:hAnsi="Arial" w:cs="Arial"/>
          <w:sz w:val="22"/>
          <w:szCs w:val="22"/>
        </w:rPr>
        <w:t xml:space="preserve">Given that </w:t>
      </w:r>
      <w:proofErr w:type="gramStart"/>
      <w:r w:rsidRPr="00EE13C3">
        <w:rPr>
          <w:rFonts w:ascii="Arial" w:hAnsi="Arial" w:cs="Arial"/>
          <w:sz w:val="22"/>
          <w:szCs w:val="22"/>
        </w:rPr>
        <w:t>the majority of</w:t>
      </w:r>
      <w:proofErr w:type="gramEnd"/>
      <w:r w:rsidRPr="00EE13C3">
        <w:rPr>
          <w:rFonts w:ascii="Arial" w:hAnsi="Arial" w:cs="Arial"/>
          <w:sz w:val="22"/>
          <w:szCs w:val="22"/>
        </w:rPr>
        <w:t xml:space="preserve"> the essential information regarding the country's macroeconomic environment and basic and advanced factors of production has been provided in the preceding sections, it is appropriate to focus on the analysis of the risks and benefits associated with conducting business in the country. In general, it is fair to assert that the Mexican business environment offers </w:t>
      </w:r>
      <w:r w:rsidR="000115CE">
        <w:rPr>
          <w:rFonts w:ascii="Arial" w:hAnsi="Arial" w:cs="Arial"/>
          <w:sz w:val="22"/>
          <w:szCs w:val="22"/>
        </w:rPr>
        <w:t>many</w:t>
      </w:r>
      <w:r w:rsidRPr="00EE13C3">
        <w:rPr>
          <w:rFonts w:ascii="Arial" w:hAnsi="Arial" w:cs="Arial"/>
          <w:sz w:val="22"/>
          <w:szCs w:val="22"/>
        </w:rPr>
        <w:t xml:space="preserve"> chances to international companies seeking to enter the Mexican market. The most </w:t>
      </w:r>
      <w:r w:rsidR="000115CE">
        <w:rPr>
          <w:rFonts w:ascii="Arial" w:hAnsi="Arial" w:cs="Arial"/>
          <w:sz w:val="22"/>
          <w:szCs w:val="22"/>
        </w:rPr>
        <w:t>beneficial</w:t>
      </w:r>
      <w:r w:rsidRPr="00EE13C3">
        <w:rPr>
          <w:rFonts w:ascii="Arial" w:hAnsi="Arial" w:cs="Arial"/>
          <w:sz w:val="22"/>
          <w:szCs w:val="22"/>
        </w:rPr>
        <w:t xml:space="preserve"> aspects include the country's low unemployment rate, </w:t>
      </w:r>
      <w:r w:rsidR="000115CE">
        <w:rPr>
          <w:rFonts w:ascii="Arial" w:hAnsi="Arial" w:cs="Arial"/>
          <w:sz w:val="22"/>
          <w:szCs w:val="22"/>
        </w:rPr>
        <w:t>robust</w:t>
      </w:r>
      <w:r w:rsidRPr="00EE13C3">
        <w:rPr>
          <w:rFonts w:ascii="Arial" w:hAnsi="Arial" w:cs="Arial"/>
          <w:sz w:val="22"/>
          <w:szCs w:val="22"/>
        </w:rPr>
        <w:t xml:space="preserve"> </w:t>
      </w:r>
      <w:r w:rsidR="0042270A">
        <w:rPr>
          <w:rFonts w:ascii="Arial" w:hAnsi="Arial" w:cs="Arial"/>
          <w:sz w:val="22"/>
          <w:szCs w:val="22"/>
        </w:rPr>
        <w:t>workforce</w:t>
      </w:r>
      <w:r w:rsidRPr="00EE13C3">
        <w:rPr>
          <w:rFonts w:ascii="Arial" w:hAnsi="Arial" w:cs="Arial"/>
          <w:sz w:val="22"/>
          <w:szCs w:val="22"/>
        </w:rPr>
        <w:t xml:space="preserve">, and openness to foreign capital. In addition, Mexico's involvement in the North American Free Trade Agreement (NAFTA) facilitates entry into the Mexican market. Consequently, it would be simpler for a foreign corporation to establish itself in Mexico. However, it is crucial to emphasise the country's unpredictable political climate and poor GDP growth rate, which could </w:t>
      </w:r>
      <w:r w:rsidR="000115CE">
        <w:rPr>
          <w:rFonts w:ascii="Arial" w:hAnsi="Arial" w:cs="Arial"/>
          <w:sz w:val="22"/>
          <w:szCs w:val="22"/>
        </w:rPr>
        <w:t>harm</w:t>
      </w:r>
      <w:r w:rsidRPr="00EE13C3">
        <w:rPr>
          <w:rFonts w:ascii="Arial" w:hAnsi="Arial" w:cs="Arial"/>
          <w:sz w:val="22"/>
          <w:szCs w:val="22"/>
        </w:rPr>
        <w:t xml:space="preserve"> the operations of a foreign enterprise. In addition, there are difficulties</w:t>
      </w:r>
      <w:r w:rsidR="0042270A">
        <w:rPr>
          <w:rFonts w:ascii="Arial" w:hAnsi="Arial" w:cs="Arial"/>
          <w:sz w:val="22"/>
          <w:szCs w:val="22"/>
        </w:rPr>
        <w:t>,</w:t>
      </w:r>
      <w:r w:rsidRPr="00EE13C3">
        <w:rPr>
          <w:rFonts w:ascii="Arial" w:hAnsi="Arial" w:cs="Arial"/>
          <w:sz w:val="22"/>
          <w:szCs w:val="22"/>
        </w:rPr>
        <w:t xml:space="preserve"> such as high </w:t>
      </w:r>
      <w:r w:rsidR="000115CE">
        <w:rPr>
          <w:rFonts w:ascii="Arial" w:hAnsi="Arial" w:cs="Arial"/>
          <w:sz w:val="22"/>
          <w:szCs w:val="22"/>
        </w:rPr>
        <w:t>corruption and crime rates</w:t>
      </w:r>
      <w:r w:rsidRPr="00EE13C3">
        <w:rPr>
          <w:rFonts w:ascii="Arial" w:hAnsi="Arial" w:cs="Arial"/>
          <w:sz w:val="22"/>
          <w:szCs w:val="22"/>
        </w:rPr>
        <w:t>.</w:t>
      </w:r>
    </w:p>
    <w:p w14:paraId="5E6F0B34" w14:textId="77777777" w:rsidR="00602880" w:rsidRDefault="00602880" w:rsidP="00602880">
      <w:pPr>
        <w:pStyle w:val="Heading1"/>
      </w:pPr>
    </w:p>
    <w:p w14:paraId="70BD8470" w14:textId="318E9E78" w:rsidR="00AC0D64" w:rsidRDefault="00AC0D64" w:rsidP="00AC0D64"/>
    <w:p w14:paraId="6EE534C2" w14:textId="20E1E52C" w:rsidR="00AC0D64" w:rsidRPr="00AC0D64" w:rsidRDefault="00AC0D64" w:rsidP="00AC0D64">
      <w:pPr>
        <w:pStyle w:val="Heading1"/>
      </w:pPr>
      <w:bookmarkStart w:id="11" w:name="_Toc113486802"/>
      <w:r w:rsidRPr="00AC0D64">
        <w:t>Conclusions</w:t>
      </w:r>
      <w:bookmarkEnd w:id="11"/>
    </w:p>
    <w:p w14:paraId="22A884DE" w14:textId="77777777" w:rsidR="001852AA" w:rsidRDefault="001852AA">
      <w:pPr>
        <w:spacing w:line="259" w:lineRule="auto"/>
      </w:pPr>
    </w:p>
    <w:p w14:paraId="35FDFE68" w14:textId="0ED2C8BA" w:rsidR="001852AA" w:rsidRDefault="001852AA" w:rsidP="001852AA">
      <w:pPr>
        <w:spacing w:line="360" w:lineRule="auto"/>
        <w:rPr>
          <w:rFonts w:ascii="Arial" w:hAnsi="Arial" w:cs="Arial"/>
        </w:rPr>
      </w:pPr>
      <w:r>
        <w:rPr>
          <w:rFonts w:ascii="Arial" w:hAnsi="Arial" w:cs="Arial"/>
        </w:rPr>
        <w:t xml:space="preserve">For over three decades, many foreign groceries companies have tried </w:t>
      </w:r>
      <w:r w:rsidR="00BA64A6">
        <w:rPr>
          <w:rFonts w:ascii="Arial" w:hAnsi="Arial" w:cs="Arial"/>
        </w:rPr>
        <w:t>stabilising</w:t>
      </w:r>
      <w:r>
        <w:rPr>
          <w:rFonts w:ascii="Arial" w:hAnsi="Arial" w:cs="Arial"/>
        </w:rPr>
        <w:t xml:space="preserve"> a permanent infrastructure in Mexico. Considering the political stability, the typical rule of law and regulatory quality, and a low income for gran part of the population, concentrating a business infrastructure inside a city territory is promising to succeed in the short term with great profit. </w:t>
      </w:r>
    </w:p>
    <w:p w14:paraId="476B4769" w14:textId="18D2A058" w:rsidR="00A6092C" w:rsidRDefault="00A6092C" w:rsidP="001852AA">
      <w:pPr>
        <w:spacing w:line="360" w:lineRule="auto"/>
        <w:rPr>
          <w:rFonts w:ascii="Arial" w:hAnsi="Arial" w:cs="Arial"/>
        </w:rPr>
      </w:pPr>
      <w:r w:rsidRPr="00A6092C">
        <w:rPr>
          <w:rFonts w:ascii="Arial" w:hAnsi="Arial" w:cs="Arial"/>
        </w:rPr>
        <w:t xml:space="preserve">Finally, it is necessary to draw relevant conclusions from the analysis undertaken. </w:t>
      </w:r>
      <w:proofErr w:type="gramStart"/>
      <w:r w:rsidRPr="00A6092C">
        <w:rPr>
          <w:rFonts w:ascii="Arial" w:hAnsi="Arial" w:cs="Arial"/>
        </w:rPr>
        <w:t>Generally speaking, it</w:t>
      </w:r>
      <w:proofErr w:type="gramEnd"/>
      <w:r w:rsidRPr="00A6092C">
        <w:rPr>
          <w:rFonts w:ascii="Arial" w:hAnsi="Arial" w:cs="Arial"/>
        </w:rPr>
        <w:t xml:space="preserve"> is possible to advocate for the company's expansion into the Mexican market. According to the research, there are various advantages to expanding in the chosen country, including the simplicity of the foreign investment process, the availability of a large labour force, and attractive economic indicators such as the tax rate and real interest rate. However, </w:t>
      </w:r>
      <w:r w:rsidR="000115CE">
        <w:rPr>
          <w:rFonts w:ascii="Arial" w:hAnsi="Arial" w:cs="Arial"/>
        </w:rPr>
        <w:t>significant obstacles</w:t>
      </w:r>
      <w:r w:rsidRPr="00A6092C">
        <w:rPr>
          <w:rFonts w:ascii="Arial" w:hAnsi="Arial" w:cs="Arial"/>
        </w:rPr>
        <w:t xml:space="preserve"> could negatively impact the company's economic performance in the country. However, it should be concluded that a well-balanced and well-developed economic plan for the company's entry into the Mexican market would help utilise the country's economic assets to </w:t>
      </w:r>
      <w:r w:rsidR="000115CE">
        <w:rPr>
          <w:rFonts w:ascii="Arial" w:hAnsi="Arial" w:cs="Arial"/>
        </w:rPr>
        <w:t>its</w:t>
      </w:r>
      <w:r w:rsidRPr="00A6092C">
        <w:rPr>
          <w:rFonts w:ascii="Arial" w:hAnsi="Arial" w:cs="Arial"/>
        </w:rPr>
        <w:t xml:space="preserve"> advantage and remove the impact of </w:t>
      </w:r>
      <w:r w:rsidR="000115CE">
        <w:rPr>
          <w:rFonts w:ascii="Arial" w:hAnsi="Arial" w:cs="Arial"/>
        </w:rPr>
        <w:t>opposing</w:t>
      </w:r>
      <w:r w:rsidRPr="00A6092C">
        <w:rPr>
          <w:rFonts w:ascii="Arial" w:hAnsi="Arial" w:cs="Arial"/>
        </w:rPr>
        <w:t xml:space="preserve"> elements.</w:t>
      </w:r>
    </w:p>
    <w:p w14:paraId="4C3ED0ED" w14:textId="69BA1445" w:rsidR="00AC0D64" w:rsidRDefault="00AC0D64">
      <w:pPr>
        <w:spacing w:line="259" w:lineRule="auto"/>
        <w:rPr>
          <w:rFonts w:asciiTheme="majorHAnsi" w:eastAsiaTheme="majorEastAsia" w:hAnsiTheme="majorHAnsi" w:cstheme="majorBidi"/>
          <w:color w:val="2F5496" w:themeColor="accent1" w:themeShade="BF"/>
          <w:sz w:val="32"/>
          <w:szCs w:val="32"/>
        </w:rPr>
      </w:pPr>
      <w:r>
        <w:br w:type="page"/>
      </w:r>
    </w:p>
    <w:p w14:paraId="2DC946A7" w14:textId="77777777" w:rsidR="00AC0D64" w:rsidRPr="00AC0D64" w:rsidRDefault="00AC0D64" w:rsidP="00AC0D64">
      <w:pPr>
        <w:pStyle w:val="Heading1"/>
      </w:pPr>
      <w:bookmarkStart w:id="12" w:name="_Toc113486803"/>
      <w:r w:rsidRPr="00AC0D64">
        <w:lastRenderedPageBreak/>
        <w:t>References</w:t>
      </w:r>
      <w:bookmarkEnd w:id="12"/>
    </w:p>
    <w:p w14:paraId="2C0FF17B" w14:textId="7AAFD465" w:rsidR="00AC0D64" w:rsidRDefault="00AC0D64" w:rsidP="00AC0D64"/>
    <w:p w14:paraId="25D924DD" w14:textId="77777777" w:rsidR="0081102C" w:rsidRPr="0081102C" w:rsidRDefault="0081102C" w:rsidP="0081102C">
      <w:pPr>
        <w:spacing w:line="360" w:lineRule="auto"/>
        <w:rPr>
          <w:sz w:val="22"/>
          <w:szCs w:val="22"/>
        </w:rPr>
      </w:pPr>
    </w:p>
    <w:p w14:paraId="693BBBA5" w14:textId="77777777" w:rsidR="0081102C" w:rsidRPr="0081102C" w:rsidRDefault="0081102C" w:rsidP="0081102C">
      <w:pPr>
        <w:spacing w:line="360" w:lineRule="auto"/>
        <w:rPr>
          <w:sz w:val="22"/>
          <w:szCs w:val="22"/>
        </w:rPr>
      </w:pPr>
      <w:r w:rsidRPr="0081102C">
        <w:rPr>
          <w:color w:val="292A4A"/>
          <w:spacing w:val="-5"/>
          <w:sz w:val="22"/>
          <w:szCs w:val="22"/>
          <w:shd w:val="clear" w:color="auto" w:fill="FFFFFF"/>
        </w:rPr>
        <w:t xml:space="preserve">globalEDGE </w:t>
      </w:r>
      <w:r w:rsidRPr="0081102C">
        <w:rPr>
          <w:color w:val="292A4A"/>
          <w:spacing w:val="-5"/>
          <w:sz w:val="22"/>
          <w:szCs w:val="22"/>
          <w:shd w:val="clear" w:color="auto" w:fill="FFFFFF"/>
        </w:rPr>
        <w:t>(</w:t>
      </w:r>
      <w:r w:rsidRPr="0081102C">
        <w:rPr>
          <w:color w:val="292A4A"/>
          <w:spacing w:val="-5"/>
          <w:sz w:val="22"/>
          <w:szCs w:val="22"/>
          <w:shd w:val="clear" w:color="auto" w:fill="FFFFFF"/>
        </w:rPr>
        <w:t>2018</w:t>
      </w:r>
      <w:r w:rsidRPr="0081102C">
        <w:rPr>
          <w:color w:val="292A4A"/>
          <w:spacing w:val="-5"/>
          <w:sz w:val="22"/>
          <w:szCs w:val="22"/>
          <w:shd w:val="clear" w:color="auto" w:fill="FFFFFF"/>
        </w:rPr>
        <w:t>),</w:t>
      </w:r>
      <w:r w:rsidRPr="0081102C">
        <w:rPr>
          <w:sz w:val="22"/>
          <w:szCs w:val="22"/>
        </w:rPr>
        <w:t xml:space="preserve"> </w:t>
      </w:r>
      <w:r w:rsidRPr="0081102C">
        <w:rPr>
          <w:sz w:val="22"/>
          <w:szCs w:val="22"/>
        </w:rPr>
        <w:t>Mexico: Risk assessment https://globaledge.msu.edu/countries/mexico/risk</w:t>
      </w:r>
    </w:p>
    <w:p w14:paraId="2848CAF6" w14:textId="77777777" w:rsidR="0081102C" w:rsidRDefault="0081102C" w:rsidP="0081102C">
      <w:pPr>
        <w:spacing w:line="360" w:lineRule="auto"/>
        <w:rPr>
          <w:color w:val="000000"/>
          <w:sz w:val="22"/>
          <w:szCs w:val="22"/>
        </w:rPr>
      </w:pPr>
    </w:p>
    <w:p w14:paraId="339A85A1" w14:textId="633B4AFB" w:rsidR="0081102C" w:rsidRPr="0081102C" w:rsidRDefault="0081102C" w:rsidP="0081102C">
      <w:pPr>
        <w:spacing w:line="360" w:lineRule="auto"/>
        <w:rPr>
          <w:sz w:val="22"/>
          <w:szCs w:val="22"/>
        </w:rPr>
      </w:pPr>
      <w:r w:rsidRPr="0081102C">
        <w:rPr>
          <w:color w:val="000000"/>
          <w:sz w:val="22"/>
          <w:szCs w:val="22"/>
        </w:rPr>
        <w:t xml:space="preserve">Gov </w:t>
      </w:r>
      <w:proofErr w:type="gramStart"/>
      <w:r w:rsidR="0042270A">
        <w:rPr>
          <w:color w:val="000000"/>
          <w:sz w:val="22"/>
          <w:szCs w:val="22"/>
        </w:rPr>
        <w:t>UK</w:t>
      </w:r>
      <w:r w:rsidRPr="0081102C">
        <w:rPr>
          <w:color w:val="000000"/>
          <w:sz w:val="22"/>
          <w:szCs w:val="22"/>
        </w:rPr>
        <w:t>(</w:t>
      </w:r>
      <w:proofErr w:type="gramEnd"/>
      <w:r w:rsidRPr="0081102C">
        <w:rPr>
          <w:color w:val="000000"/>
          <w:sz w:val="22"/>
          <w:szCs w:val="22"/>
        </w:rPr>
        <w:t>2022), Overseas Business Risk - Mexico - GOV.UK. https://www.gov.uk/government/publications/overseas-business-risk-mexico/overseas-business-risk-mexico</w:t>
      </w:r>
    </w:p>
    <w:p w14:paraId="2D6F4A66" w14:textId="77777777" w:rsidR="0081102C" w:rsidRDefault="0081102C" w:rsidP="0081102C">
      <w:pPr>
        <w:spacing w:line="360" w:lineRule="auto"/>
        <w:rPr>
          <w:color w:val="000000"/>
          <w:sz w:val="22"/>
          <w:szCs w:val="22"/>
        </w:rPr>
      </w:pPr>
    </w:p>
    <w:p w14:paraId="4A053F6A" w14:textId="0DE1E087" w:rsidR="0081102C" w:rsidRPr="0081102C" w:rsidRDefault="0081102C" w:rsidP="0081102C">
      <w:pPr>
        <w:spacing w:line="360" w:lineRule="auto"/>
        <w:rPr>
          <w:sz w:val="22"/>
          <w:szCs w:val="22"/>
        </w:rPr>
      </w:pPr>
      <w:r w:rsidRPr="0081102C">
        <w:rPr>
          <w:color w:val="000000"/>
          <w:sz w:val="22"/>
          <w:szCs w:val="22"/>
        </w:rPr>
        <w:t>Li, Megan (n.d.) Mexico - Donald Bren School of Information and Computer Sciences. https://www.ics.uci.edu/~wmt/courses/ICS5_W13/Mexico</w:t>
      </w:r>
    </w:p>
    <w:p w14:paraId="2C4BA451" w14:textId="77777777" w:rsidR="0081102C" w:rsidRDefault="0081102C" w:rsidP="0081102C">
      <w:pPr>
        <w:spacing w:line="360" w:lineRule="auto"/>
        <w:rPr>
          <w:color w:val="000000"/>
          <w:sz w:val="22"/>
          <w:szCs w:val="22"/>
        </w:rPr>
      </w:pPr>
    </w:p>
    <w:p w14:paraId="465E9BC0" w14:textId="2185FD1A" w:rsidR="0081102C" w:rsidRPr="0081102C" w:rsidRDefault="0081102C" w:rsidP="0081102C">
      <w:pPr>
        <w:spacing w:line="360" w:lineRule="auto"/>
        <w:rPr>
          <w:sz w:val="22"/>
          <w:szCs w:val="22"/>
        </w:rPr>
      </w:pPr>
      <w:r w:rsidRPr="0081102C">
        <w:rPr>
          <w:color w:val="000000"/>
          <w:sz w:val="22"/>
          <w:szCs w:val="22"/>
        </w:rPr>
        <w:t>Mexico Embassy (</w:t>
      </w:r>
      <w:proofErr w:type="spellStart"/>
      <w:r w:rsidRPr="0081102C">
        <w:rPr>
          <w:color w:val="000000"/>
          <w:sz w:val="22"/>
          <w:szCs w:val="22"/>
        </w:rPr>
        <w:t>n.d</w:t>
      </w:r>
      <w:proofErr w:type="spellEnd"/>
      <w:r w:rsidRPr="0081102C">
        <w:rPr>
          <w:color w:val="000000"/>
          <w:sz w:val="22"/>
          <w:szCs w:val="22"/>
        </w:rPr>
        <w:t>), Overview of the Mexican Economy - Gob. https://embamex.sre.go.b.mx/filipinas/index.php/negocios-y-comercio/overviewmexicaneconomy</w:t>
      </w:r>
    </w:p>
    <w:p w14:paraId="1F5CA6FD" w14:textId="77777777" w:rsidR="0081102C" w:rsidRDefault="0081102C" w:rsidP="0081102C">
      <w:pPr>
        <w:spacing w:line="360" w:lineRule="auto"/>
        <w:rPr>
          <w:color w:val="000000"/>
          <w:sz w:val="22"/>
          <w:szCs w:val="22"/>
        </w:rPr>
      </w:pPr>
      <w:r w:rsidRPr="0081102C">
        <w:rPr>
          <w:color w:val="000000"/>
          <w:sz w:val="22"/>
          <w:szCs w:val="22"/>
        </w:rPr>
        <w:t xml:space="preserve"> </w:t>
      </w:r>
    </w:p>
    <w:p w14:paraId="3689F136" w14:textId="6CEB710B" w:rsidR="0081102C" w:rsidRPr="0081102C" w:rsidRDefault="0081102C" w:rsidP="0081102C">
      <w:pPr>
        <w:spacing w:line="360" w:lineRule="auto"/>
        <w:rPr>
          <w:sz w:val="22"/>
          <w:szCs w:val="22"/>
        </w:rPr>
      </w:pPr>
      <w:proofErr w:type="spellStart"/>
      <w:r w:rsidRPr="0081102C">
        <w:rPr>
          <w:color w:val="000000"/>
          <w:sz w:val="22"/>
          <w:szCs w:val="22"/>
        </w:rPr>
        <w:t>n.n.</w:t>
      </w:r>
      <w:proofErr w:type="spellEnd"/>
      <w:r w:rsidRPr="0081102C">
        <w:rPr>
          <w:color w:val="000000"/>
          <w:sz w:val="22"/>
          <w:szCs w:val="22"/>
        </w:rPr>
        <w:t xml:space="preserve"> (2020) </w:t>
      </w:r>
      <w:r w:rsidRPr="0081102C">
        <w:rPr>
          <w:color w:val="000000"/>
          <w:sz w:val="22"/>
          <w:szCs w:val="22"/>
        </w:rPr>
        <w:t>Doing Business in Mexico by CT Corporation</w:t>
      </w:r>
      <w:r w:rsidRPr="0081102C">
        <w:rPr>
          <w:color w:val="000000"/>
          <w:sz w:val="22"/>
          <w:szCs w:val="22"/>
        </w:rPr>
        <w:t>, Wolters Kluwer. https://www.wolterskluwer.com/en/expert-insights/doing-business-in-mexico</w:t>
      </w:r>
    </w:p>
    <w:p w14:paraId="61217ABD" w14:textId="77777777" w:rsidR="0081102C" w:rsidRDefault="0081102C" w:rsidP="0081102C">
      <w:pPr>
        <w:spacing w:line="360" w:lineRule="auto"/>
        <w:rPr>
          <w:color w:val="000000"/>
          <w:sz w:val="22"/>
          <w:szCs w:val="22"/>
        </w:rPr>
      </w:pPr>
    </w:p>
    <w:p w14:paraId="64F78400" w14:textId="407EF248" w:rsidR="0081102C" w:rsidRPr="0081102C" w:rsidRDefault="0081102C" w:rsidP="0081102C">
      <w:pPr>
        <w:spacing w:line="360" w:lineRule="auto"/>
        <w:rPr>
          <w:sz w:val="22"/>
          <w:szCs w:val="22"/>
        </w:rPr>
      </w:pPr>
      <w:proofErr w:type="spellStart"/>
      <w:r w:rsidRPr="0081102C">
        <w:rPr>
          <w:color w:val="000000"/>
          <w:sz w:val="22"/>
          <w:szCs w:val="22"/>
        </w:rPr>
        <w:t>n.n.</w:t>
      </w:r>
      <w:proofErr w:type="spellEnd"/>
      <w:r w:rsidRPr="0081102C">
        <w:rPr>
          <w:color w:val="000000"/>
          <w:sz w:val="22"/>
          <w:szCs w:val="22"/>
        </w:rPr>
        <w:t xml:space="preserve"> (2021) How to Establish Your Company in Mexico - Globalization Partners. https://www.globalization-partners.com/blog/how-to-establish-your-company-in-mexico/</w:t>
      </w:r>
    </w:p>
    <w:p w14:paraId="1692FF31" w14:textId="77777777" w:rsidR="0081102C" w:rsidRDefault="0081102C" w:rsidP="0081102C">
      <w:pPr>
        <w:spacing w:line="360" w:lineRule="auto"/>
        <w:rPr>
          <w:color w:val="000000"/>
          <w:sz w:val="22"/>
          <w:szCs w:val="22"/>
        </w:rPr>
      </w:pPr>
    </w:p>
    <w:p w14:paraId="068FD69C" w14:textId="5C6E828B" w:rsidR="0081102C" w:rsidRPr="0081102C" w:rsidRDefault="0081102C" w:rsidP="0081102C">
      <w:pPr>
        <w:spacing w:line="360" w:lineRule="auto"/>
        <w:rPr>
          <w:color w:val="000000"/>
          <w:sz w:val="22"/>
          <w:szCs w:val="22"/>
        </w:rPr>
      </w:pPr>
      <w:proofErr w:type="spellStart"/>
      <w:r w:rsidRPr="0081102C">
        <w:rPr>
          <w:color w:val="000000"/>
          <w:sz w:val="22"/>
          <w:szCs w:val="22"/>
        </w:rPr>
        <w:t>n.n.</w:t>
      </w:r>
      <w:proofErr w:type="spellEnd"/>
      <w:r w:rsidRPr="0081102C">
        <w:rPr>
          <w:color w:val="000000"/>
          <w:sz w:val="22"/>
          <w:szCs w:val="22"/>
        </w:rPr>
        <w:t xml:space="preserve"> (n.d.) Tactics and Strategies for Success in Mexico – Part 1., </w:t>
      </w:r>
      <w:r w:rsidRPr="0081102C">
        <w:rPr>
          <w:color w:val="000000"/>
          <w:sz w:val="22"/>
          <w:szCs w:val="22"/>
        </w:rPr>
        <w:t>https://www.globalbusinessculture.com/cultural-awareness/tactics-and-strategies-for-success-in-mexico-part-1/</w:t>
      </w:r>
    </w:p>
    <w:p w14:paraId="6CC29F0C" w14:textId="77777777" w:rsidR="0081102C" w:rsidRDefault="0081102C" w:rsidP="0081102C">
      <w:pPr>
        <w:spacing w:line="360" w:lineRule="auto"/>
        <w:rPr>
          <w:color w:val="000000"/>
          <w:sz w:val="22"/>
          <w:szCs w:val="22"/>
        </w:rPr>
      </w:pPr>
    </w:p>
    <w:p w14:paraId="5728D3A5" w14:textId="015C8321" w:rsidR="0081102C" w:rsidRPr="0081102C" w:rsidRDefault="0081102C" w:rsidP="0081102C">
      <w:pPr>
        <w:spacing w:line="360" w:lineRule="auto"/>
        <w:rPr>
          <w:sz w:val="22"/>
          <w:szCs w:val="22"/>
        </w:rPr>
      </w:pPr>
      <w:r w:rsidRPr="0081102C">
        <w:rPr>
          <w:color w:val="000000"/>
          <w:sz w:val="22"/>
          <w:szCs w:val="22"/>
        </w:rPr>
        <w:t>Technology in Mexico</w:t>
      </w:r>
      <w:r>
        <w:rPr>
          <w:color w:val="000000"/>
          <w:sz w:val="22"/>
          <w:szCs w:val="22"/>
        </w:rPr>
        <w:t xml:space="preserve"> </w:t>
      </w:r>
      <w:r w:rsidRPr="0081102C">
        <w:rPr>
          <w:color w:val="000000"/>
          <w:sz w:val="22"/>
          <w:szCs w:val="22"/>
        </w:rPr>
        <w:t>(n.d.) - Loudoun County Public Schools. https://www.lcps.org/cms/lib4/VA01000195/Centricity/Domain/11647/TECHNOLOGY--%20Mexico.pdf</w:t>
      </w:r>
    </w:p>
    <w:p w14:paraId="544C4AE4" w14:textId="48495D36" w:rsidR="0081102C" w:rsidRDefault="0081102C" w:rsidP="0081102C">
      <w:pPr>
        <w:spacing w:line="360" w:lineRule="auto"/>
        <w:rPr>
          <w:color w:val="000000"/>
          <w:sz w:val="22"/>
          <w:szCs w:val="22"/>
        </w:rPr>
      </w:pPr>
      <w:r w:rsidRPr="0081102C">
        <w:rPr>
          <w:color w:val="000000"/>
          <w:sz w:val="22"/>
          <w:szCs w:val="22"/>
        </w:rPr>
        <w:t xml:space="preserve">TMF </w:t>
      </w:r>
      <w:proofErr w:type="gramStart"/>
      <w:r w:rsidRPr="0081102C">
        <w:rPr>
          <w:color w:val="000000"/>
          <w:sz w:val="22"/>
          <w:szCs w:val="22"/>
        </w:rPr>
        <w:t>Group(</w:t>
      </w:r>
      <w:proofErr w:type="gramEnd"/>
      <w:r w:rsidRPr="0081102C">
        <w:rPr>
          <w:color w:val="000000"/>
          <w:sz w:val="22"/>
          <w:szCs w:val="22"/>
        </w:rPr>
        <w:t xml:space="preserve">2018), Mexico: Top Challenges Of Doing Business In Mexico - </w:t>
      </w:r>
      <w:proofErr w:type="spellStart"/>
      <w:r w:rsidRPr="0081102C">
        <w:rPr>
          <w:color w:val="000000"/>
          <w:sz w:val="22"/>
          <w:szCs w:val="22"/>
        </w:rPr>
        <w:t>Mondaq</w:t>
      </w:r>
      <w:proofErr w:type="spellEnd"/>
      <w:r w:rsidRPr="0081102C">
        <w:rPr>
          <w:color w:val="000000"/>
          <w:sz w:val="22"/>
          <w:szCs w:val="22"/>
        </w:rPr>
        <w:t xml:space="preserve">. </w:t>
      </w:r>
      <w:hyperlink r:id="rId10" w:history="1">
        <w:r w:rsidRPr="008626E7">
          <w:rPr>
            <w:rStyle w:val="Hyperlink"/>
            <w:sz w:val="22"/>
            <w:szCs w:val="22"/>
          </w:rPr>
          <w:t>https://www.mondaq.com/mexico/corporate-and-company-law/684138/top-challenges-of-doing-business-in-mexico</w:t>
        </w:r>
      </w:hyperlink>
    </w:p>
    <w:p w14:paraId="6D60E86C" w14:textId="4189AAF2" w:rsidR="0081102C" w:rsidRDefault="0081102C" w:rsidP="0081102C">
      <w:pPr>
        <w:spacing w:line="360" w:lineRule="auto"/>
        <w:rPr>
          <w:color w:val="000000"/>
          <w:sz w:val="22"/>
          <w:szCs w:val="22"/>
        </w:rPr>
      </w:pPr>
    </w:p>
    <w:p w14:paraId="596FE6F2" w14:textId="34FBB45F" w:rsidR="0081102C" w:rsidRDefault="0081102C" w:rsidP="0081102C">
      <w:pPr>
        <w:spacing w:line="360" w:lineRule="auto"/>
        <w:rPr>
          <w:color w:val="000000"/>
          <w:sz w:val="22"/>
          <w:szCs w:val="22"/>
        </w:rPr>
      </w:pPr>
    </w:p>
    <w:p w14:paraId="37436DEA" w14:textId="77777777" w:rsidR="0081102C" w:rsidRPr="0081102C" w:rsidRDefault="0081102C" w:rsidP="0081102C">
      <w:pPr>
        <w:spacing w:line="360" w:lineRule="auto"/>
        <w:rPr>
          <w:sz w:val="22"/>
          <w:szCs w:val="22"/>
        </w:rPr>
      </w:pPr>
    </w:p>
    <w:p w14:paraId="2E69440C" w14:textId="4A479CA4" w:rsidR="00AC0D64" w:rsidRPr="00AC0D64" w:rsidRDefault="00B65D39" w:rsidP="00AC0D64">
      <w:hyperlink w:anchor="_top" w:history="1">
        <w:r w:rsidR="00AB7975" w:rsidRPr="00AB7975">
          <w:rPr>
            <w:rStyle w:val="Hyperlink"/>
          </w:rPr>
          <w:t xml:space="preserve">Top of </w:t>
        </w:r>
        <w:r w:rsidR="00AB7975" w:rsidRPr="00AB7975">
          <w:rPr>
            <w:rStyle w:val="Hyperlink"/>
          </w:rPr>
          <w:t>t</w:t>
        </w:r>
        <w:r w:rsidR="00AB7975" w:rsidRPr="00AB7975">
          <w:rPr>
            <w:rStyle w:val="Hyperlink"/>
          </w:rPr>
          <w:t xml:space="preserve">he </w:t>
        </w:r>
        <w:r w:rsidR="00AB7975" w:rsidRPr="00AB7975">
          <w:rPr>
            <w:rStyle w:val="Hyperlink"/>
          </w:rPr>
          <w:t>D</w:t>
        </w:r>
        <w:r w:rsidR="00AB7975" w:rsidRPr="00AB7975">
          <w:rPr>
            <w:rStyle w:val="Hyperlink"/>
          </w:rPr>
          <w:t>o</w:t>
        </w:r>
        <w:r w:rsidR="00AB7975" w:rsidRPr="00AB7975">
          <w:rPr>
            <w:rStyle w:val="Hyperlink"/>
          </w:rPr>
          <w:t>cument</w:t>
        </w:r>
      </w:hyperlink>
    </w:p>
    <w:sectPr w:rsidR="00AC0D64" w:rsidRPr="00AC0D64">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3E6A65" w14:textId="77777777" w:rsidR="00754643" w:rsidRDefault="00754643" w:rsidP="00754643">
      <w:r>
        <w:separator/>
      </w:r>
    </w:p>
  </w:endnote>
  <w:endnote w:type="continuationSeparator" w:id="0">
    <w:p w14:paraId="56E20EB0" w14:textId="77777777" w:rsidR="00754643" w:rsidRDefault="00754643" w:rsidP="007546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Lato">
    <w:panose1 w:val="020F0502020204030203"/>
    <w:charset w:val="00"/>
    <w:family w:val="swiss"/>
    <w:pitch w:val="variable"/>
    <w:sig w:usb0="E10002FF" w:usb1="5000ECFF" w:usb2="00000021" w:usb3="00000000" w:csb0="0000019F" w:csb1="00000000"/>
  </w:font>
  <w:font w:name="Nunito Sans">
    <w:panose1 w:val="00000000000000000000"/>
    <w:charset w:val="4D"/>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12064297"/>
      <w:docPartObj>
        <w:docPartGallery w:val="Page Numbers (Bottom of Page)"/>
        <w:docPartUnique/>
      </w:docPartObj>
    </w:sdtPr>
    <w:sdtEndPr>
      <w:rPr>
        <w:rStyle w:val="PageNumber"/>
      </w:rPr>
    </w:sdtEndPr>
    <w:sdtContent>
      <w:p w14:paraId="2162C287" w14:textId="0C508E92" w:rsidR="00754643" w:rsidRDefault="00754643" w:rsidP="00B4289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AC0D64">
          <w:rPr>
            <w:rStyle w:val="PageNumber"/>
            <w:noProof/>
          </w:rPr>
          <w:t>1</w:t>
        </w:r>
        <w:r>
          <w:rPr>
            <w:rStyle w:val="PageNumber"/>
          </w:rPr>
          <w:fldChar w:fldCharType="end"/>
        </w:r>
      </w:p>
    </w:sdtContent>
  </w:sdt>
  <w:p w14:paraId="029175D9" w14:textId="77777777" w:rsidR="00754643" w:rsidRDefault="00754643" w:rsidP="0075464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28751865"/>
      <w:docPartObj>
        <w:docPartGallery w:val="Page Numbers (Bottom of Page)"/>
        <w:docPartUnique/>
      </w:docPartObj>
    </w:sdtPr>
    <w:sdtEndPr>
      <w:rPr>
        <w:rStyle w:val="PageNumber"/>
      </w:rPr>
    </w:sdtEndPr>
    <w:sdtContent>
      <w:p w14:paraId="3FE313B5" w14:textId="5C1BF6C1" w:rsidR="00754643" w:rsidRDefault="00754643" w:rsidP="00B4289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4ECEA3D" w14:textId="77777777" w:rsidR="00754643" w:rsidRDefault="00754643" w:rsidP="0075464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97270" w14:textId="77777777" w:rsidR="00754643" w:rsidRDefault="00754643" w:rsidP="00754643">
      <w:r>
        <w:separator/>
      </w:r>
    </w:p>
  </w:footnote>
  <w:footnote w:type="continuationSeparator" w:id="0">
    <w:p w14:paraId="490DA38B" w14:textId="77777777" w:rsidR="00754643" w:rsidRDefault="00754643" w:rsidP="007546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1686E"/>
    <w:multiLevelType w:val="multilevel"/>
    <w:tmpl w:val="001A6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287A7E"/>
    <w:multiLevelType w:val="hybridMultilevel"/>
    <w:tmpl w:val="513A7CB0"/>
    <w:lvl w:ilvl="0" w:tplc="338E1F3A">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326A3830"/>
    <w:multiLevelType w:val="multilevel"/>
    <w:tmpl w:val="97F8A680"/>
    <w:lvl w:ilvl="0">
      <w:start w:val="4"/>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341F49A2"/>
    <w:multiLevelType w:val="multilevel"/>
    <w:tmpl w:val="25348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E16D97"/>
    <w:multiLevelType w:val="multilevel"/>
    <w:tmpl w:val="2E8C1336"/>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502D0D65"/>
    <w:multiLevelType w:val="hybridMultilevel"/>
    <w:tmpl w:val="E970EADE"/>
    <w:lvl w:ilvl="0" w:tplc="8CB0A630">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57F22A3D"/>
    <w:multiLevelType w:val="hybridMultilevel"/>
    <w:tmpl w:val="7E645618"/>
    <w:lvl w:ilvl="0" w:tplc="3FC25488">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9519333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784150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291108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37837979">
    <w:abstractNumId w:val="4"/>
  </w:num>
  <w:num w:numId="5" w16cid:durableId="1439836503">
    <w:abstractNumId w:val="2"/>
  </w:num>
  <w:num w:numId="6" w16cid:durableId="1258977129">
    <w:abstractNumId w:val="3"/>
  </w:num>
  <w:num w:numId="7" w16cid:durableId="14640333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C6A"/>
    <w:rsid w:val="00001343"/>
    <w:rsid w:val="000115CE"/>
    <w:rsid w:val="00013978"/>
    <w:rsid w:val="000554A4"/>
    <w:rsid w:val="0005563E"/>
    <w:rsid w:val="0006327A"/>
    <w:rsid w:val="00066FC9"/>
    <w:rsid w:val="00066FFC"/>
    <w:rsid w:val="000925D5"/>
    <w:rsid w:val="000A7F44"/>
    <w:rsid w:val="000B1E27"/>
    <w:rsid w:val="000B6751"/>
    <w:rsid w:val="000C5431"/>
    <w:rsid w:val="000E5637"/>
    <w:rsid w:val="00102C1E"/>
    <w:rsid w:val="00152CCC"/>
    <w:rsid w:val="00177C6A"/>
    <w:rsid w:val="001852AA"/>
    <w:rsid w:val="001A7CEC"/>
    <w:rsid w:val="001D174B"/>
    <w:rsid w:val="001E0D2A"/>
    <w:rsid w:val="001E4244"/>
    <w:rsid w:val="00257282"/>
    <w:rsid w:val="00266850"/>
    <w:rsid w:val="002856B5"/>
    <w:rsid w:val="002A59AA"/>
    <w:rsid w:val="002C28ED"/>
    <w:rsid w:val="002F46F8"/>
    <w:rsid w:val="002F703B"/>
    <w:rsid w:val="003015AE"/>
    <w:rsid w:val="003022FE"/>
    <w:rsid w:val="00343419"/>
    <w:rsid w:val="003A2F82"/>
    <w:rsid w:val="003C43BD"/>
    <w:rsid w:val="003D4D98"/>
    <w:rsid w:val="0042270A"/>
    <w:rsid w:val="00436508"/>
    <w:rsid w:val="004427AB"/>
    <w:rsid w:val="00444F3B"/>
    <w:rsid w:val="00461113"/>
    <w:rsid w:val="004848C5"/>
    <w:rsid w:val="0049250B"/>
    <w:rsid w:val="004B2899"/>
    <w:rsid w:val="004B730E"/>
    <w:rsid w:val="004E7341"/>
    <w:rsid w:val="0050346B"/>
    <w:rsid w:val="005524FD"/>
    <w:rsid w:val="005600CF"/>
    <w:rsid w:val="005A61F6"/>
    <w:rsid w:val="005B4DA9"/>
    <w:rsid w:val="005E1020"/>
    <w:rsid w:val="00602880"/>
    <w:rsid w:val="006132D9"/>
    <w:rsid w:val="006218F3"/>
    <w:rsid w:val="00631A12"/>
    <w:rsid w:val="006C79F5"/>
    <w:rsid w:val="006E26CA"/>
    <w:rsid w:val="006F78C0"/>
    <w:rsid w:val="00716D1E"/>
    <w:rsid w:val="00751C34"/>
    <w:rsid w:val="00754110"/>
    <w:rsid w:val="00754643"/>
    <w:rsid w:val="007D5D90"/>
    <w:rsid w:val="0081102C"/>
    <w:rsid w:val="008117E4"/>
    <w:rsid w:val="008221FF"/>
    <w:rsid w:val="00832E27"/>
    <w:rsid w:val="00883C34"/>
    <w:rsid w:val="00893DF5"/>
    <w:rsid w:val="008B1402"/>
    <w:rsid w:val="008C0AC8"/>
    <w:rsid w:val="0091455C"/>
    <w:rsid w:val="00916AAD"/>
    <w:rsid w:val="00950C35"/>
    <w:rsid w:val="00952F57"/>
    <w:rsid w:val="009772B9"/>
    <w:rsid w:val="00984F2E"/>
    <w:rsid w:val="00985F80"/>
    <w:rsid w:val="009C1C06"/>
    <w:rsid w:val="009F0949"/>
    <w:rsid w:val="00A00033"/>
    <w:rsid w:val="00A13575"/>
    <w:rsid w:val="00A34F69"/>
    <w:rsid w:val="00A41D1A"/>
    <w:rsid w:val="00A57952"/>
    <w:rsid w:val="00A6092C"/>
    <w:rsid w:val="00A63F31"/>
    <w:rsid w:val="00A74C3C"/>
    <w:rsid w:val="00AB7975"/>
    <w:rsid w:val="00AC0D64"/>
    <w:rsid w:val="00AE585F"/>
    <w:rsid w:val="00AF39EE"/>
    <w:rsid w:val="00B00538"/>
    <w:rsid w:val="00B459D9"/>
    <w:rsid w:val="00B670F6"/>
    <w:rsid w:val="00B6798C"/>
    <w:rsid w:val="00B73443"/>
    <w:rsid w:val="00B76856"/>
    <w:rsid w:val="00BA0D0A"/>
    <w:rsid w:val="00BA64A6"/>
    <w:rsid w:val="00BC649A"/>
    <w:rsid w:val="00C05E72"/>
    <w:rsid w:val="00C47E4F"/>
    <w:rsid w:val="00C772BA"/>
    <w:rsid w:val="00CB3B64"/>
    <w:rsid w:val="00CF3EB8"/>
    <w:rsid w:val="00CF6100"/>
    <w:rsid w:val="00CF694A"/>
    <w:rsid w:val="00D22741"/>
    <w:rsid w:val="00D53EA1"/>
    <w:rsid w:val="00D60BC5"/>
    <w:rsid w:val="00DB1260"/>
    <w:rsid w:val="00E118BD"/>
    <w:rsid w:val="00E85781"/>
    <w:rsid w:val="00EE13C3"/>
    <w:rsid w:val="00F35D5F"/>
    <w:rsid w:val="00F727EB"/>
    <w:rsid w:val="00F8764E"/>
    <w:rsid w:val="00FC0A17"/>
    <w:rsid w:val="00FC6066"/>
    <w:rsid w:val="00FF57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39647"/>
  <w15:chartTrackingRefBased/>
  <w15:docId w15:val="{0CB1B375-2600-4521-915F-0E357400E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39EE"/>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E118BD"/>
    <w:pPr>
      <w:keepNext/>
      <w:keepLines/>
      <w:spacing w:before="240" w:line="256" w:lineRule="auto"/>
      <w:outlineLvl w:val="0"/>
    </w:pPr>
    <w:rPr>
      <w:rFonts w:asciiTheme="majorHAnsi" w:eastAsiaTheme="majorEastAsia" w:hAnsiTheme="majorHAnsi" w:cstheme="majorBidi"/>
      <w:color w:val="2F5496" w:themeColor="accent1" w:themeShade="BF"/>
      <w:sz w:val="32"/>
      <w:szCs w:val="32"/>
      <w:lang w:eastAsia="zh-CN"/>
    </w:rPr>
  </w:style>
  <w:style w:type="paragraph" w:styleId="Heading2">
    <w:name w:val="heading 2"/>
    <w:basedOn w:val="Normal"/>
    <w:next w:val="Normal"/>
    <w:link w:val="Heading2Char"/>
    <w:uiPriority w:val="9"/>
    <w:unhideWhenUsed/>
    <w:qFormat/>
    <w:rsid w:val="00F8764E"/>
    <w:pPr>
      <w:keepNext/>
      <w:keepLines/>
      <w:spacing w:before="40" w:line="256" w:lineRule="auto"/>
      <w:outlineLvl w:val="1"/>
    </w:pPr>
    <w:rPr>
      <w:rFonts w:asciiTheme="majorHAnsi" w:eastAsiaTheme="majorEastAsia" w:hAnsiTheme="majorHAnsi" w:cstheme="majorBidi"/>
      <w:color w:val="2F5496" w:themeColor="accent1" w:themeShade="BF"/>
      <w:sz w:val="26"/>
      <w:szCs w:val="26"/>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7C6A"/>
    <w:pPr>
      <w:spacing w:after="160" w:line="256" w:lineRule="auto"/>
      <w:ind w:left="720"/>
      <w:contextualSpacing/>
    </w:pPr>
    <w:rPr>
      <w:rFonts w:asciiTheme="minorHAnsi" w:eastAsiaTheme="minorEastAsia" w:hAnsiTheme="minorHAnsi" w:cstheme="minorBidi"/>
      <w:sz w:val="22"/>
      <w:szCs w:val="22"/>
      <w:lang w:eastAsia="zh-CN"/>
    </w:rPr>
  </w:style>
  <w:style w:type="paragraph" w:styleId="NormalWeb">
    <w:name w:val="Normal (Web)"/>
    <w:basedOn w:val="Normal"/>
    <w:uiPriority w:val="99"/>
    <w:unhideWhenUsed/>
    <w:rsid w:val="00E118BD"/>
    <w:pPr>
      <w:spacing w:before="100" w:beforeAutospacing="1" w:after="100" w:afterAutospacing="1"/>
    </w:pPr>
  </w:style>
  <w:style w:type="paragraph" w:styleId="NoSpacing">
    <w:name w:val="No Spacing"/>
    <w:link w:val="NoSpacingChar"/>
    <w:uiPriority w:val="1"/>
    <w:qFormat/>
    <w:rsid w:val="00E118B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118BD"/>
    <w:rPr>
      <w:rFonts w:eastAsiaTheme="minorEastAsia"/>
      <w:lang w:val="en-US"/>
    </w:rPr>
  </w:style>
  <w:style w:type="character" w:customStyle="1" w:styleId="Heading1Char">
    <w:name w:val="Heading 1 Char"/>
    <w:basedOn w:val="DefaultParagraphFont"/>
    <w:link w:val="Heading1"/>
    <w:uiPriority w:val="9"/>
    <w:rsid w:val="00E118BD"/>
    <w:rPr>
      <w:rFonts w:asciiTheme="majorHAnsi" w:eastAsiaTheme="majorEastAsia" w:hAnsiTheme="majorHAnsi" w:cstheme="majorBidi"/>
      <w:color w:val="2F5496" w:themeColor="accent1" w:themeShade="BF"/>
      <w:sz w:val="32"/>
      <w:szCs w:val="32"/>
      <w:lang w:eastAsia="zh-CN"/>
    </w:rPr>
  </w:style>
  <w:style w:type="paragraph" w:styleId="Footer">
    <w:name w:val="footer"/>
    <w:basedOn w:val="Normal"/>
    <w:link w:val="FooterChar"/>
    <w:uiPriority w:val="99"/>
    <w:unhideWhenUsed/>
    <w:rsid w:val="00754643"/>
    <w:pPr>
      <w:tabs>
        <w:tab w:val="center" w:pos="4513"/>
        <w:tab w:val="right" w:pos="9026"/>
      </w:tabs>
    </w:pPr>
    <w:rPr>
      <w:rFonts w:asciiTheme="minorHAnsi" w:eastAsiaTheme="minorEastAsia" w:hAnsiTheme="minorHAnsi" w:cstheme="minorBidi"/>
      <w:sz w:val="22"/>
      <w:szCs w:val="22"/>
      <w:lang w:eastAsia="zh-CN"/>
    </w:rPr>
  </w:style>
  <w:style w:type="character" w:customStyle="1" w:styleId="FooterChar">
    <w:name w:val="Footer Char"/>
    <w:basedOn w:val="DefaultParagraphFont"/>
    <w:link w:val="Footer"/>
    <w:uiPriority w:val="99"/>
    <w:rsid w:val="00754643"/>
    <w:rPr>
      <w:rFonts w:eastAsiaTheme="minorEastAsia"/>
      <w:lang w:eastAsia="zh-CN"/>
    </w:rPr>
  </w:style>
  <w:style w:type="character" w:styleId="PageNumber">
    <w:name w:val="page number"/>
    <w:basedOn w:val="DefaultParagraphFont"/>
    <w:uiPriority w:val="99"/>
    <w:semiHidden/>
    <w:unhideWhenUsed/>
    <w:rsid w:val="00754643"/>
  </w:style>
  <w:style w:type="paragraph" w:styleId="TOCHeading">
    <w:name w:val="TOC Heading"/>
    <w:basedOn w:val="Heading1"/>
    <w:next w:val="Normal"/>
    <w:uiPriority w:val="39"/>
    <w:unhideWhenUsed/>
    <w:qFormat/>
    <w:rsid w:val="00754643"/>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754643"/>
    <w:pPr>
      <w:spacing w:before="120" w:after="120" w:line="256" w:lineRule="auto"/>
    </w:pPr>
    <w:rPr>
      <w:rFonts w:asciiTheme="minorHAnsi" w:eastAsiaTheme="minorEastAsia" w:hAnsiTheme="minorHAnsi" w:cstheme="minorHAnsi"/>
      <w:b/>
      <w:bCs/>
      <w:caps/>
      <w:sz w:val="20"/>
      <w:szCs w:val="20"/>
      <w:lang w:eastAsia="zh-CN"/>
    </w:rPr>
  </w:style>
  <w:style w:type="character" w:styleId="Hyperlink">
    <w:name w:val="Hyperlink"/>
    <w:basedOn w:val="DefaultParagraphFont"/>
    <w:uiPriority w:val="99"/>
    <w:unhideWhenUsed/>
    <w:rsid w:val="00754643"/>
    <w:rPr>
      <w:color w:val="0563C1" w:themeColor="hyperlink"/>
      <w:u w:val="single"/>
    </w:rPr>
  </w:style>
  <w:style w:type="paragraph" w:styleId="TOC2">
    <w:name w:val="toc 2"/>
    <w:basedOn w:val="Normal"/>
    <w:next w:val="Normal"/>
    <w:autoRedefine/>
    <w:uiPriority w:val="39"/>
    <w:unhideWhenUsed/>
    <w:rsid w:val="00754643"/>
    <w:pPr>
      <w:spacing w:line="256" w:lineRule="auto"/>
      <w:ind w:left="220"/>
    </w:pPr>
    <w:rPr>
      <w:rFonts w:asciiTheme="minorHAnsi" w:eastAsiaTheme="minorEastAsia" w:hAnsiTheme="minorHAnsi" w:cstheme="minorHAnsi"/>
      <w:smallCaps/>
      <w:sz w:val="20"/>
      <w:szCs w:val="20"/>
      <w:lang w:eastAsia="zh-CN"/>
    </w:rPr>
  </w:style>
  <w:style w:type="paragraph" w:styleId="TOC3">
    <w:name w:val="toc 3"/>
    <w:basedOn w:val="Normal"/>
    <w:next w:val="Normal"/>
    <w:autoRedefine/>
    <w:uiPriority w:val="39"/>
    <w:unhideWhenUsed/>
    <w:rsid w:val="00754643"/>
    <w:pPr>
      <w:spacing w:line="256" w:lineRule="auto"/>
      <w:ind w:left="440"/>
    </w:pPr>
    <w:rPr>
      <w:rFonts w:asciiTheme="minorHAnsi" w:eastAsiaTheme="minorEastAsia" w:hAnsiTheme="minorHAnsi" w:cstheme="minorHAnsi"/>
      <w:i/>
      <w:iCs/>
      <w:sz w:val="20"/>
      <w:szCs w:val="20"/>
      <w:lang w:eastAsia="zh-CN"/>
    </w:rPr>
  </w:style>
  <w:style w:type="paragraph" w:styleId="TOC4">
    <w:name w:val="toc 4"/>
    <w:basedOn w:val="Normal"/>
    <w:next w:val="Normal"/>
    <w:autoRedefine/>
    <w:uiPriority w:val="39"/>
    <w:semiHidden/>
    <w:unhideWhenUsed/>
    <w:rsid w:val="00754643"/>
    <w:pPr>
      <w:spacing w:line="256" w:lineRule="auto"/>
      <w:ind w:left="660"/>
    </w:pPr>
    <w:rPr>
      <w:rFonts w:asciiTheme="minorHAnsi" w:eastAsiaTheme="minorEastAsia" w:hAnsiTheme="minorHAnsi" w:cstheme="minorHAnsi"/>
      <w:sz w:val="18"/>
      <w:szCs w:val="18"/>
      <w:lang w:eastAsia="zh-CN"/>
    </w:rPr>
  </w:style>
  <w:style w:type="paragraph" w:styleId="TOC5">
    <w:name w:val="toc 5"/>
    <w:basedOn w:val="Normal"/>
    <w:next w:val="Normal"/>
    <w:autoRedefine/>
    <w:uiPriority w:val="39"/>
    <w:semiHidden/>
    <w:unhideWhenUsed/>
    <w:rsid w:val="00754643"/>
    <w:pPr>
      <w:spacing w:line="256" w:lineRule="auto"/>
      <w:ind w:left="880"/>
    </w:pPr>
    <w:rPr>
      <w:rFonts w:asciiTheme="minorHAnsi" w:eastAsiaTheme="minorEastAsia" w:hAnsiTheme="minorHAnsi" w:cstheme="minorHAnsi"/>
      <w:sz w:val="18"/>
      <w:szCs w:val="18"/>
      <w:lang w:eastAsia="zh-CN"/>
    </w:rPr>
  </w:style>
  <w:style w:type="paragraph" w:styleId="TOC6">
    <w:name w:val="toc 6"/>
    <w:basedOn w:val="Normal"/>
    <w:next w:val="Normal"/>
    <w:autoRedefine/>
    <w:uiPriority w:val="39"/>
    <w:semiHidden/>
    <w:unhideWhenUsed/>
    <w:rsid w:val="00754643"/>
    <w:pPr>
      <w:spacing w:line="256" w:lineRule="auto"/>
      <w:ind w:left="1100"/>
    </w:pPr>
    <w:rPr>
      <w:rFonts w:asciiTheme="minorHAnsi" w:eastAsiaTheme="minorEastAsia" w:hAnsiTheme="minorHAnsi" w:cstheme="minorHAnsi"/>
      <w:sz w:val="18"/>
      <w:szCs w:val="18"/>
      <w:lang w:eastAsia="zh-CN"/>
    </w:rPr>
  </w:style>
  <w:style w:type="paragraph" w:styleId="TOC7">
    <w:name w:val="toc 7"/>
    <w:basedOn w:val="Normal"/>
    <w:next w:val="Normal"/>
    <w:autoRedefine/>
    <w:uiPriority w:val="39"/>
    <w:semiHidden/>
    <w:unhideWhenUsed/>
    <w:rsid w:val="00754643"/>
    <w:pPr>
      <w:spacing w:line="256" w:lineRule="auto"/>
      <w:ind w:left="1320"/>
    </w:pPr>
    <w:rPr>
      <w:rFonts w:asciiTheme="minorHAnsi" w:eastAsiaTheme="minorEastAsia" w:hAnsiTheme="minorHAnsi" w:cstheme="minorHAnsi"/>
      <w:sz w:val="18"/>
      <w:szCs w:val="18"/>
      <w:lang w:eastAsia="zh-CN"/>
    </w:rPr>
  </w:style>
  <w:style w:type="paragraph" w:styleId="TOC8">
    <w:name w:val="toc 8"/>
    <w:basedOn w:val="Normal"/>
    <w:next w:val="Normal"/>
    <w:autoRedefine/>
    <w:uiPriority w:val="39"/>
    <w:semiHidden/>
    <w:unhideWhenUsed/>
    <w:rsid w:val="00754643"/>
    <w:pPr>
      <w:spacing w:line="256" w:lineRule="auto"/>
      <w:ind w:left="1540"/>
    </w:pPr>
    <w:rPr>
      <w:rFonts w:asciiTheme="minorHAnsi" w:eastAsiaTheme="minorEastAsia" w:hAnsiTheme="minorHAnsi" w:cstheme="minorHAnsi"/>
      <w:sz w:val="18"/>
      <w:szCs w:val="18"/>
      <w:lang w:eastAsia="zh-CN"/>
    </w:rPr>
  </w:style>
  <w:style w:type="paragraph" w:styleId="TOC9">
    <w:name w:val="toc 9"/>
    <w:basedOn w:val="Normal"/>
    <w:next w:val="Normal"/>
    <w:autoRedefine/>
    <w:uiPriority w:val="39"/>
    <w:semiHidden/>
    <w:unhideWhenUsed/>
    <w:rsid w:val="00754643"/>
    <w:pPr>
      <w:spacing w:line="256" w:lineRule="auto"/>
      <w:ind w:left="1760"/>
    </w:pPr>
    <w:rPr>
      <w:rFonts w:asciiTheme="minorHAnsi" w:eastAsiaTheme="minorEastAsia" w:hAnsiTheme="minorHAnsi" w:cstheme="minorHAnsi"/>
      <w:sz w:val="18"/>
      <w:szCs w:val="18"/>
      <w:lang w:eastAsia="zh-CN"/>
    </w:rPr>
  </w:style>
  <w:style w:type="character" w:customStyle="1" w:styleId="Heading2Char">
    <w:name w:val="Heading 2 Char"/>
    <w:basedOn w:val="DefaultParagraphFont"/>
    <w:link w:val="Heading2"/>
    <w:uiPriority w:val="9"/>
    <w:rsid w:val="00F8764E"/>
    <w:rPr>
      <w:rFonts w:asciiTheme="majorHAnsi" w:eastAsiaTheme="majorEastAsia" w:hAnsiTheme="majorHAnsi" w:cstheme="majorBidi"/>
      <w:color w:val="2F5496" w:themeColor="accent1" w:themeShade="BF"/>
      <w:sz w:val="26"/>
      <w:szCs w:val="26"/>
      <w:lang w:eastAsia="zh-CN"/>
    </w:rPr>
  </w:style>
  <w:style w:type="character" w:styleId="UnresolvedMention">
    <w:name w:val="Unresolved Mention"/>
    <w:basedOn w:val="DefaultParagraphFont"/>
    <w:uiPriority w:val="99"/>
    <w:semiHidden/>
    <w:unhideWhenUsed/>
    <w:rsid w:val="00AB7975"/>
    <w:rPr>
      <w:color w:val="605E5C"/>
      <w:shd w:val="clear" w:color="auto" w:fill="E1DFDD"/>
    </w:rPr>
  </w:style>
  <w:style w:type="character" w:styleId="FollowedHyperlink">
    <w:name w:val="FollowedHyperlink"/>
    <w:basedOn w:val="DefaultParagraphFont"/>
    <w:uiPriority w:val="99"/>
    <w:semiHidden/>
    <w:unhideWhenUsed/>
    <w:rsid w:val="00AB7975"/>
    <w:rPr>
      <w:color w:val="954F72" w:themeColor="followedHyperlink"/>
      <w:u w:val="single"/>
    </w:rPr>
  </w:style>
  <w:style w:type="character" w:styleId="Strong">
    <w:name w:val="Strong"/>
    <w:basedOn w:val="DefaultParagraphFont"/>
    <w:uiPriority w:val="22"/>
    <w:qFormat/>
    <w:rsid w:val="001A7CEC"/>
    <w:rPr>
      <w:b/>
      <w:bCs/>
    </w:rPr>
  </w:style>
  <w:style w:type="paragraph" w:customStyle="1" w:styleId="trt0xe">
    <w:name w:val="trt0xe"/>
    <w:basedOn w:val="Normal"/>
    <w:rsid w:val="007D5D90"/>
    <w:pPr>
      <w:spacing w:before="100" w:beforeAutospacing="1" w:after="100" w:afterAutospacing="1"/>
    </w:pPr>
  </w:style>
  <w:style w:type="character" w:customStyle="1" w:styleId="apple-converted-space">
    <w:name w:val="apple-converted-space"/>
    <w:basedOn w:val="DefaultParagraphFont"/>
    <w:rsid w:val="00C47E4F"/>
  </w:style>
  <w:style w:type="character" w:styleId="Emphasis">
    <w:name w:val="Emphasis"/>
    <w:basedOn w:val="DefaultParagraphFont"/>
    <w:uiPriority w:val="20"/>
    <w:qFormat/>
    <w:rsid w:val="00C47E4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477032">
      <w:bodyDiv w:val="1"/>
      <w:marLeft w:val="0"/>
      <w:marRight w:val="0"/>
      <w:marTop w:val="0"/>
      <w:marBottom w:val="0"/>
      <w:divBdr>
        <w:top w:val="none" w:sz="0" w:space="0" w:color="auto"/>
        <w:left w:val="none" w:sz="0" w:space="0" w:color="auto"/>
        <w:bottom w:val="none" w:sz="0" w:space="0" w:color="auto"/>
        <w:right w:val="none" w:sz="0" w:space="0" w:color="auto"/>
      </w:divBdr>
    </w:div>
    <w:div w:id="226185840">
      <w:bodyDiv w:val="1"/>
      <w:marLeft w:val="0"/>
      <w:marRight w:val="0"/>
      <w:marTop w:val="0"/>
      <w:marBottom w:val="0"/>
      <w:divBdr>
        <w:top w:val="none" w:sz="0" w:space="0" w:color="auto"/>
        <w:left w:val="none" w:sz="0" w:space="0" w:color="auto"/>
        <w:bottom w:val="none" w:sz="0" w:space="0" w:color="auto"/>
        <w:right w:val="none" w:sz="0" w:space="0" w:color="auto"/>
      </w:divBdr>
    </w:div>
    <w:div w:id="659042339">
      <w:bodyDiv w:val="1"/>
      <w:marLeft w:val="0"/>
      <w:marRight w:val="0"/>
      <w:marTop w:val="0"/>
      <w:marBottom w:val="0"/>
      <w:divBdr>
        <w:top w:val="none" w:sz="0" w:space="0" w:color="auto"/>
        <w:left w:val="none" w:sz="0" w:space="0" w:color="auto"/>
        <w:bottom w:val="none" w:sz="0" w:space="0" w:color="auto"/>
        <w:right w:val="none" w:sz="0" w:space="0" w:color="auto"/>
      </w:divBdr>
      <w:divsChild>
        <w:div w:id="1108813497">
          <w:marLeft w:val="0"/>
          <w:marRight w:val="0"/>
          <w:marTop w:val="0"/>
          <w:marBottom w:val="0"/>
          <w:divBdr>
            <w:top w:val="none" w:sz="0" w:space="0" w:color="auto"/>
            <w:left w:val="none" w:sz="0" w:space="0" w:color="auto"/>
            <w:bottom w:val="none" w:sz="0" w:space="0" w:color="auto"/>
            <w:right w:val="none" w:sz="0" w:space="0" w:color="auto"/>
          </w:divBdr>
          <w:divsChild>
            <w:div w:id="12733510">
              <w:marLeft w:val="0"/>
              <w:marRight w:val="0"/>
              <w:marTop w:val="0"/>
              <w:marBottom w:val="0"/>
              <w:divBdr>
                <w:top w:val="none" w:sz="0" w:space="0" w:color="auto"/>
                <w:left w:val="none" w:sz="0" w:space="0" w:color="auto"/>
                <w:bottom w:val="none" w:sz="0" w:space="0" w:color="auto"/>
                <w:right w:val="none" w:sz="0" w:space="0" w:color="auto"/>
              </w:divBdr>
              <w:divsChild>
                <w:div w:id="1961568689">
                  <w:marLeft w:val="0"/>
                  <w:marRight w:val="0"/>
                  <w:marTop w:val="0"/>
                  <w:marBottom w:val="0"/>
                  <w:divBdr>
                    <w:top w:val="none" w:sz="0" w:space="0" w:color="auto"/>
                    <w:left w:val="none" w:sz="0" w:space="0" w:color="auto"/>
                    <w:bottom w:val="none" w:sz="0" w:space="0" w:color="auto"/>
                    <w:right w:val="none" w:sz="0" w:space="0" w:color="auto"/>
                  </w:divBdr>
                  <w:divsChild>
                    <w:div w:id="186300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3416524">
      <w:bodyDiv w:val="1"/>
      <w:marLeft w:val="0"/>
      <w:marRight w:val="0"/>
      <w:marTop w:val="0"/>
      <w:marBottom w:val="0"/>
      <w:divBdr>
        <w:top w:val="none" w:sz="0" w:space="0" w:color="auto"/>
        <w:left w:val="none" w:sz="0" w:space="0" w:color="auto"/>
        <w:bottom w:val="none" w:sz="0" w:space="0" w:color="auto"/>
        <w:right w:val="none" w:sz="0" w:space="0" w:color="auto"/>
      </w:divBdr>
      <w:divsChild>
        <w:div w:id="657879813">
          <w:marLeft w:val="0"/>
          <w:marRight w:val="0"/>
          <w:marTop w:val="0"/>
          <w:marBottom w:val="0"/>
          <w:divBdr>
            <w:top w:val="none" w:sz="0" w:space="0" w:color="auto"/>
            <w:left w:val="none" w:sz="0" w:space="0" w:color="auto"/>
            <w:bottom w:val="none" w:sz="0" w:space="0" w:color="auto"/>
            <w:right w:val="none" w:sz="0" w:space="0" w:color="auto"/>
          </w:divBdr>
          <w:divsChild>
            <w:div w:id="241723937">
              <w:marLeft w:val="0"/>
              <w:marRight w:val="0"/>
              <w:marTop w:val="0"/>
              <w:marBottom w:val="0"/>
              <w:divBdr>
                <w:top w:val="none" w:sz="0" w:space="0" w:color="auto"/>
                <w:left w:val="none" w:sz="0" w:space="0" w:color="auto"/>
                <w:bottom w:val="none" w:sz="0" w:space="0" w:color="auto"/>
                <w:right w:val="none" w:sz="0" w:space="0" w:color="auto"/>
              </w:divBdr>
              <w:divsChild>
                <w:div w:id="2081558279">
                  <w:marLeft w:val="0"/>
                  <w:marRight w:val="0"/>
                  <w:marTop w:val="0"/>
                  <w:marBottom w:val="0"/>
                  <w:divBdr>
                    <w:top w:val="none" w:sz="0" w:space="0" w:color="auto"/>
                    <w:left w:val="none" w:sz="0" w:space="0" w:color="auto"/>
                    <w:bottom w:val="none" w:sz="0" w:space="0" w:color="auto"/>
                    <w:right w:val="none" w:sz="0" w:space="0" w:color="auto"/>
                  </w:divBdr>
                  <w:divsChild>
                    <w:div w:id="111352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9321686">
      <w:bodyDiv w:val="1"/>
      <w:marLeft w:val="0"/>
      <w:marRight w:val="0"/>
      <w:marTop w:val="0"/>
      <w:marBottom w:val="0"/>
      <w:divBdr>
        <w:top w:val="none" w:sz="0" w:space="0" w:color="auto"/>
        <w:left w:val="none" w:sz="0" w:space="0" w:color="auto"/>
        <w:bottom w:val="none" w:sz="0" w:space="0" w:color="auto"/>
        <w:right w:val="none" w:sz="0" w:space="0" w:color="auto"/>
      </w:divBdr>
    </w:div>
    <w:div w:id="1228152242">
      <w:bodyDiv w:val="1"/>
      <w:marLeft w:val="0"/>
      <w:marRight w:val="0"/>
      <w:marTop w:val="0"/>
      <w:marBottom w:val="0"/>
      <w:divBdr>
        <w:top w:val="none" w:sz="0" w:space="0" w:color="auto"/>
        <w:left w:val="none" w:sz="0" w:space="0" w:color="auto"/>
        <w:bottom w:val="none" w:sz="0" w:space="0" w:color="auto"/>
        <w:right w:val="none" w:sz="0" w:space="0" w:color="auto"/>
      </w:divBdr>
    </w:div>
    <w:div w:id="1310205525">
      <w:bodyDiv w:val="1"/>
      <w:marLeft w:val="0"/>
      <w:marRight w:val="0"/>
      <w:marTop w:val="0"/>
      <w:marBottom w:val="0"/>
      <w:divBdr>
        <w:top w:val="none" w:sz="0" w:space="0" w:color="auto"/>
        <w:left w:val="none" w:sz="0" w:space="0" w:color="auto"/>
        <w:bottom w:val="none" w:sz="0" w:space="0" w:color="auto"/>
        <w:right w:val="none" w:sz="0" w:space="0" w:color="auto"/>
      </w:divBdr>
    </w:div>
    <w:div w:id="1457289323">
      <w:bodyDiv w:val="1"/>
      <w:marLeft w:val="0"/>
      <w:marRight w:val="0"/>
      <w:marTop w:val="0"/>
      <w:marBottom w:val="0"/>
      <w:divBdr>
        <w:top w:val="none" w:sz="0" w:space="0" w:color="auto"/>
        <w:left w:val="none" w:sz="0" w:space="0" w:color="auto"/>
        <w:bottom w:val="none" w:sz="0" w:space="0" w:color="auto"/>
        <w:right w:val="none" w:sz="0" w:space="0" w:color="auto"/>
      </w:divBdr>
    </w:div>
    <w:div w:id="1560938505">
      <w:bodyDiv w:val="1"/>
      <w:marLeft w:val="0"/>
      <w:marRight w:val="0"/>
      <w:marTop w:val="0"/>
      <w:marBottom w:val="0"/>
      <w:divBdr>
        <w:top w:val="none" w:sz="0" w:space="0" w:color="auto"/>
        <w:left w:val="none" w:sz="0" w:space="0" w:color="auto"/>
        <w:bottom w:val="none" w:sz="0" w:space="0" w:color="auto"/>
        <w:right w:val="none" w:sz="0" w:space="0" w:color="auto"/>
      </w:divBdr>
    </w:div>
    <w:div w:id="1759447018">
      <w:bodyDiv w:val="1"/>
      <w:marLeft w:val="0"/>
      <w:marRight w:val="0"/>
      <w:marTop w:val="0"/>
      <w:marBottom w:val="0"/>
      <w:divBdr>
        <w:top w:val="none" w:sz="0" w:space="0" w:color="auto"/>
        <w:left w:val="none" w:sz="0" w:space="0" w:color="auto"/>
        <w:bottom w:val="none" w:sz="0" w:space="0" w:color="auto"/>
        <w:right w:val="none" w:sz="0" w:space="0" w:color="auto"/>
      </w:divBdr>
      <w:divsChild>
        <w:div w:id="1603029760">
          <w:marLeft w:val="0"/>
          <w:marRight w:val="0"/>
          <w:marTop w:val="0"/>
          <w:marBottom w:val="0"/>
          <w:divBdr>
            <w:top w:val="none" w:sz="0" w:space="0" w:color="auto"/>
            <w:left w:val="none" w:sz="0" w:space="0" w:color="auto"/>
            <w:bottom w:val="none" w:sz="0" w:space="0" w:color="auto"/>
            <w:right w:val="none" w:sz="0" w:space="0" w:color="auto"/>
          </w:divBdr>
          <w:divsChild>
            <w:div w:id="461077592">
              <w:marLeft w:val="0"/>
              <w:marRight w:val="0"/>
              <w:marTop w:val="0"/>
              <w:marBottom w:val="0"/>
              <w:divBdr>
                <w:top w:val="none" w:sz="0" w:space="0" w:color="auto"/>
                <w:left w:val="none" w:sz="0" w:space="0" w:color="auto"/>
                <w:bottom w:val="none" w:sz="0" w:space="0" w:color="auto"/>
                <w:right w:val="none" w:sz="0" w:space="0" w:color="auto"/>
              </w:divBdr>
              <w:divsChild>
                <w:div w:id="728112648">
                  <w:marLeft w:val="0"/>
                  <w:marRight w:val="0"/>
                  <w:marTop w:val="0"/>
                  <w:marBottom w:val="0"/>
                  <w:divBdr>
                    <w:top w:val="none" w:sz="0" w:space="0" w:color="auto"/>
                    <w:left w:val="none" w:sz="0" w:space="0" w:color="auto"/>
                    <w:bottom w:val="none" w:sz="0" w:space="0" w:color="auto"/>
                    <w:right w:val="none" w:sz="0" w:space="0" w:color="auto"/>
                  </w:divBdr>
                  <w:divsChild>
                    <w:div w:id="32744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650862">
      <w:bodyDiv w:val="1"/>
      <w:marLeft w:val="0"/>
      <w:marRight w:val="0"/>
      <w:marTop w:val="0"/>
      <w:marBottom w:val="0"/>
      <w:divBdr>
        <w:top w:val="none" w:sz="0" w:space="0" w:color="auto"/>
        <w:left w:val="none" w:sz="0" w:space="0" w:color="auto"/>
        <w:bottom w:val="none" w:sz="0" w:space="0" w:color="auto"/>
        <w:right w:val="none" w:sz="0" w:space="0" w:color="auto"/>
      </w:divBdr>
    </w:div>
    <w:div w:id="1801144599">
      <w:bodyDiv w:val="1"/>
      <w:marLeft w:val="0"/>
      <w:marRight w:val="0"/>
      <w:marTop w:val="0"/>
      <w:marBottom w:val="0"/>
      <w:divBdr>
        <w:top w:val="none" w:sz="0" w:space="0" w:color="auto"/>
        <w:left w:val="none" w:sz="0" w:space="0" w:color="auto"/>
        <w:bottom w:val="none" w:sz="0" w:space="0" w:color="auto"/>
        <w:right w:val="none" w:sz="0" w:space="0" w:color="auto"/>
      </w:divBdr>
    </w:div>
    <w:div w:id="1836264827">
      <w:bodyDiv w:val="1"/>
      <w:marLeft w:val="0"/>
      <w:marRight w:val="0"/>
      <w:marTop w:val="0"/>
      <w:marBottom w:val="0"/>
      <w:divBdr>
        <w:top w:val="none" w:sz="0" w:space="0" w:color="auto"/>
        <w:left w:val="none" w:sz="0" w:space="0" w:color="auto"/>
        <w:bottom w:val="none" w:sz="0" w:space="0" w:color="auto"/>
        <w:right w:val="none" w:sz="0" w:space="0" w:color="auto"/>
      </w:divBdr>
    </w:div>
    <w:div w:id="2016571605">
      <w:bodyDiv w:val="1"/>
      <w:marLeft w:val="0"/>
      <w:marRight w:val="0"/>
      <w:marTop w:val="0"/>
      <w:marBottom w:val="0"/>
      <w:divBdr>
        <w:top w:val="none" w:sz="0" w:space="0" w:color="auto"/>
        <w:left w:val="none" w:sz="0" w:space="0" w:color="auto"/>
        <w:bottom w:val="none" w:sz="0" w:space="0" w:color="auto"/>
        <w:right w:val="none" w:sz="0" w:space="0" w:color="auto"/>
      </w:divBdr>
    </w:div>
    <w:div w:id="2037996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mondaq.com/mexico/corporate-and-company-law/684138/top-challenges-of-doing-business-in-mexico" TargetMode="External"/><Relationship Id="rId4" Type="http://schemas.openxmlformats.org/officeDocument/2006/relationships/settings" Target="settings.xml"/><Relationship Id="rId9" Type="http://schemas.openxmlformats.org/officeDocument/2006/relationships/hyperlink" Target="https://www.cia.gov/the-world-factbook/countries/mexic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827EE61-6CBC-1C47-963B-C6436D93B56A}">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717F09-390F-42F3-92FA-2B0265BA4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2662</Words>
  <Characters>16135</Characters>
  <Application>Microsoft Office Word</Application>
  <DocSecurity>0</DocSecurity>
  <Lines>448</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Olusoyi Ashaye</dc:creator>
  <cp:keywords/>
  <dc:description/>
  <cp:lastModifiedBy>Dimitar Cherganski (2133011)</cp:lastModifiedBy>
  <cp:revision>2</cp:revision>
  <dcterms:created xsi:type="dcterms:W3CDTF">2022-09-07T22:47:00Z</dcterms:created>
  <dcterms:modified xsi:type="dcterms:W3CDTF">2022-09-07T22:47:00Z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documentId_7599</vt:lpwstr>
  </property>
  <property fmtid="{D5CDD505-2E9C-101B-9397-08002B2CF9AE}" pid="3" name="grammarly_documentContext">
    <vt:lpwstr>{"goals":["inform","describe","convince"],"domain":"academic","emotions":["analytical"],"dialect":"british"}</vt:lpwstr>
  </property>
</Properties>
</file>