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BD496D5"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4F1A2F">
        <w:rPr>
          <w:rFonts w:asciiTheme="minorBidi" w:hAnsiTheme="minorBidi"/>
          <w:sz w:val="28"/>
          <w:szCs w:val="28"/>
        </w:rPr>
        <w:t>Damilola</w:t>
      </w:r>
      <w:proofErr w:type="spellEnd"/>
      <w:r w:rsidR="004F1A2F">
        <w:rPr>
          <w:rFonts w:asciiTheme="minorBidi" w:hAnsiTheme="minorBidi"/>
          <w:sz w:val="28"/>
          <w:szCs w:val="28"/>
        </w:rPr>
        <w:t xml:space="preserve"> </w:t>
      </w:r>
      <w:proofErr w:type="spellStart"/>
      <w:r w:rsidR="004F1A2F">
        <w:rPr>
          <w:rFonts w:asciiTheme="minorBidi" w:hAnsiTheme="minorBidi"/>
          <w:sz w:val="28"/>
          <w:szCs w:val="28"/>
        </w:rPr>
        <w:t>Oladele</w:t>
      </w:r>
      <w:proofErr w:type="spellEnd"/>
      <w:r w:rsidR="004F1A2F">
        <w:rPr>
          <w:rFonts w:asciiTheme="minorBidi" w:hAnsiTheme="minorBidi"/>
          <w:sz w:val="28"/>
          <w:szCs w:val="28"/>
        </w:rPr>
        <w:t xml:space="preserve"> </w:t>
      </w:r>
    </w:p>
    <w:p w14:paraId="485B6F49" w14:textId="7196412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D777C">
        <w:rPr>
          <w:rFonts w:asciiTheme="minorBidi" w:hAnsiTheme="minorBidi"/>
          <w:sz w:val="28"/>
          <w:szCs w:val="28"/>
        </w:rPr>
        <w:t>2508847</w:t>
      </w:r>
    </w:p>
    <w:p w14:paraId="3C1E7A20" w14:textId="18A2464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F1616">
        <w:rPr>
          <w:rFonts w:asciiTheme="minorBidi" w:hAnsiTheme="minorBidi"/>
          <w:sz w:val="28"/>
          <w:szCs w:val="28"/>
        </w:rPr>
        <w:t>LCHS4001</w:t>
      </w:r>
    </w:p>
    <w:p w14:paraId="4EEB2DA3" w14:textId="2F94867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F1616">
        <w:rPr>
          <w:rFonts w:asciiTheme="minorBidi" w:hAnsiTheme="minorBidi"/>
          <w:sz w:val="28"/>
          <w:szCs w:val="28"/>
        </w:rPr>
        <w:t xml:space="preserve">Academic and </w:t>
      </w:r>
      <w:r w:rsidR="00047CB2">
        <w:rPr>
          <w:rFonts w:asciiTheme="minorBidi" w:hAnsiTheme="minorBidi"/>
          <w:sz w:val="28"/>
          <w:szCs w:val="28"/>
        </w:rPr>
        <w:t xml:space="preserve">Employability skills </w:t>
      </w:r>
    </w:p>
    <w:p w14:paraId="71D7459F" w14:textId="1162586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5516C9">
        <w:rPr>
          <w:rFonts w:asciiTheme="minorBidi" w:hAnsiTheme="minorBidi"/>
          <w:sz w:val="28"/>
          <w:szCs w:val="28"/>
        </w:rPr>
        <w:t>I</w:t>
      </w:r>
      <w:r w:rsidR="00B96E77">
        <w:rPr>
          <w:rFonts w:asciiTheme="minorBidi" w:hAnsiTheme="minorBidi"/>
          <w:sz w:val="28"/>
          <w:szCs w:val="28"/>
        </w:rPr>
        <w:t>nderjit</w:t>
      </w:r>
      <w:proofErr w:type="spellEnd"/>
      <w:r w:rsidR="00B96E77">
        <w:rPr>
          <w:rFonts w:asciiTheme="minorBidi" w:hAnsiTheme="minorBidi"/>
          <w:sz w:val="28"/>
          <w:szCs w:val="28"/>
        </w:rPr>
        <w:t xml:space="preserve">   </w:t>
      </w:r>
      <w:proofErr w:type="spellStart"/>
      <w:r w:rsidR="00B62F14">
        <w:rPr>
          <w:rFonts w:asciiTheme="minorBidi" w:hAnsiTheme="minorBidi"/>
          <w:sz w:val="28"/>
          <w:szCs w:val="28"/>
        </w:rPr>
        <w:t>G</w:t>
      </w:r>
      <w:r w:rsidR="00B96E77">
        <w:rPr>
          <w:rFonts w:asciiTheme="minorBidi" w:hAnsiTheme="minorBidi"/>
          <w:sz w:val="28"/>
          <w:szCs w:val="28"/>
        </w:rPr>
        <w:t>rewal</w:t>
      </w:r>
      <w:proofErr w:type="spellEnd"/>
    </w:p>
    <w:p w14:paraId="4A73B1BE" w14:textId="77777777" w:rsidR="00ED5964" w:rsidRDefault="00ED5964" w:rsidP="00ED5964">
      <w:pPr>
        <w:jc w:val="both"/>
        <w:rPr>
          <w:rFonts w:asciiTheme="minorBidi" w:hAnsiTheme="minorBidi"/>
          <w:sz w:val="28"/>
          <w:szCs w:val="28"/>
        </w:rPr>
      </w:pPr>
    </w:p>
    <w:p w14:paraId="1434F2B1" w14:textId="334D987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76D39">
        <w:rPr>
          <w:rFonts w:asciiTheme="minorBidi" w:hAnsiTheme="minorBidi"/>
          <w:sz w:val="28"/>
          <w:szCs w:val="28"/>
        </w:rPr>
        <w:t>19/11/202</w:t>
      </w:r>
      <w:r w:rsidR="00C317B5">
        <w:rPr>
          <w:rFonts w:asciiTheme="minorBidi" w:hAnsiTheme="minorBidi"/>
          <w:sz w:val="28"/>
          <w:szCs w:val="28"/>
        </w:rPr>
        <w:t>5</w:t>
      </w: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1CD46FB" w:rsidR="00824CB1" w:rsidRDefault="0CF501EC" w:rsidP="0CF501EC">
          <w:pPr>
            <w:pStyle w:val="TOC2"/>
            <w:tabs>
              <w:tab w:val="right" w:leader="dot" w:pos="9015"/>
            </w:tabs>
            <w:rPr>
              <w:rStyle w:val="Hyperlink"/>
              <w:noProof/>
              <w:lang w:eastAsia="en-GB"/>
            </w:rPr>
          </w:pPr>
          <w:hyperlink w:anchor="_Toc1915621813">
            <w:r w:rsidRPr="0CF501EC">
              <w:rPr>
                <w:rStyle w:val="Hyperlink"/>
              </w:rPr>
              <w:t>2 [</w:t>
            </w:r>
            <w:r w:rsidR="001B6B08">
              <w:rPr>
                <w:rStyle w:val="Hyperlink"/>
              </w:rPr>
              <w:t xml:space="preserve">Occupational therapist </w:t>
            </w:r>
            <w:r w:rsidRPr="0CF501EC">
              <w:rPr>
                <w:rStyle w:val="Hyperlink"/>
              </w:rPr>
              <w:t>]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3CCCE30"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w:t>
            </w:r>
            <w:r w:rsidR="00A739FE">
              <w:rPr>
                <w:rStyle w:val="Hyperlink"/>
              </w:rPr>
              <w:t xml:space="preserve">Occupational therapist </w:t>
            </w:r>
            <w:r w:rsidRPr="0CF501EC">
              <w:rPr>
                <w:rStyle w:val="Hyperlink"/>
              </w:rPr>
              <w:t>]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BA4508C"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w:t>
            </w:r>
            <w:r w:rsidR="0008513A">
              <w:rPr>
                <w:rStyle w:val="Hyperlink"/>
              </w:rPr>
              <w:t xml:space="preserve">Occupational therapist </w:t>
            </w:r>
            <w:r w:rsidRPr="0CF501EC">
              <w:rPr>
                <w:rStyle w:val="Hyperlink"/>
              </w:rPr>
              <w:t>]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22CE6D6"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w:t>
            </w:r>
            <w:r w:rsidR="00BE137F">
              <w:rPr>
                <w:rStyle w:val="Hyperlink"/>
              </w:rPr>
              <w:t xml:space="preserve">Occupational therapist </w:t>
            </w:r>
            <w:r w:rsidRPr="0CF501EC">
              <w:rPr>
                <w:rStyle w:val="Hyperlink"/>
              </w:rPr>
              <w: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364D12D9"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w:t>
            </w:r>
            <w:r w:rsidR="00BE137F">
              <w:rPr>
                <w:rStyle w:val="Hyperlink"/>
              </w:rPr>
              <w:t>Occupational therapist</w:t>
            </w:r>
            <w:r w:rsidRPr="0CF501EC">
              <w:rPr>
                <w:rStyle w:val="Hyperlink"/>
              </w:rPr>
              <w: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06C1834" w:rsidR="00ED5964" w:rsidRPr="009F7B3C" w:rsidRDefault="002B29BE" w:rsidP="009F7B3C">
      <w:pPr>
        <w:pStyle w:val="ListParagraph"/>
        <w:numPr>
          <w:ilvl w:val="0"/>
          <w:numId w:val="33"/>
        </w:numPr>
        <w:jc w:val="both"/>
        <w:rPr>
          <w:rFonts w:asciiTheme="minorBidi" w:hAnsiTheme="minorBidi"/>
          <w:b/>
          <w:bCs/>
          <w:sz w:val="24"/>
          <w:szCs w:val="24"/>
        </w:rPr>
      </w:pPr>
      <w:r w:rsidRPr="009F7B3C">
        <w:rPr>
          <w:rFonts w:asciiTheme="minorBidi" w:hAnsiTheme="minorBidi"/>
          <w:b/>
          <w:bCs/>
          <w:sz w:val="28"/>
          <w:szCs w:val="28"/>
        </w:rPr>
        <w:t>I</w:t>
      </w:r>
      <w:r w:rsidR="00354AE5" w:rsidRPr="009F7B3C">
        <w:rPr>
          <w:rFonts w:asciiTheme="minorBidi" w:hAnsiTheme="minorBidi"/>
          <w:b/>
          <w:bCs/>
          <w:sz w:val="28"/>
          <w:szCs w:val="28"/>
        </w:rPr>
        <w:t xml:space="preserve">ntroduction </w:t>
      </w:r>
    </w:p>
    <w:p w14:paraId="26D434FC" w14:textId="77777777" w:rsidR="00354AE5" w:rsidRPr="00242974" w:rsidRDefault="00354AE5" w:rsidP="00ED5964">
      <w:pPr>
        <w:jc w:val="both"/>
        <w:rPr>
          <w:rFonts w:asciiTheme="minorBidi" w:hAnsiTheme="minorBidi"/>
          <w:b/>
          <w:bCs/>
          <w:sz w:val="28"/>
          <w:szCs w:val="28"/>
        </w:rPr>
      </w:pPr>
    </w:p>
    <w:p w14:paraId="4C4B3810" w14:textId="50613E3E" w:rsidR="00586019" w:rsidRDefault="00586019" w:rsidP="00ED5964">
      <w:pPr>
        <w:jc w:val="both"/>
        <w:rPr>
          <w:rFonts w:asciiTheme="minorBidi" w:hAnsiTheme="minorBidi"/>
          <w:b/>
          <w:bCs/>
          <w:sz w:val="28"/>
          <w:szCs w:val="28"/>
        </w:rPr>
      </w:pPr>
      <w:r>
        <w:rPr>
          <w:rFonts w:asciiTheme="minorBidi" w:hAnsiTheme="minorBidi"/>
          <w:b/>
          <w:bCs/>
          <w:sz w:val="28"/>
          <w:szCs w:val="28"/>
        </w:rPr>
        <w:t>Occupational therapy is one of the roles under health and social care</w:t>
      </w:r>
    </w:p>
    <w:p w14:paraId="644386D5" w14:textId="77777777" w:rsidR="00586019" w:rsidRDefault="00586019" w:rsidP="00ED5964">
      <w:pPr>
        <w:jc w:val="both"/>
        <w:rPr>
          <w:rFonts w:asciiTheme="minorBidi" w:hAnsiTheme="minorBidi"/>
          <w:b/>
          <w:bCs/>
          <w:sz w:val="28"/>
          <w:szCs w:val="28"/>
        </w:rPr>
      </w:pPr>
      <w:r>
        <w:rPr>
          <w:rFonts w:asciiTheme="minorBidi" w:hAnsiTheme="minorBidi"/>
          <w:b/>
          <w:bCs/>
          <w:sz w:val="28"/>
          <w:szCs w:val="28"/>
        </w:rPr>
        <w:t>Their aim is to improve the quality of life after an injury or sickness</w:t>
      </w:r>
    </w:p>
    <w:p w14:paraId="43D96D07" w14:textId="1D0568FE" w:rsidR="00E214C3" w:rsidRPr="00E214C3" w:rsidRDefault="00586019">
      <w:pPr>
        <w:pStyle w:val="p1"/>
        <w:rPr>
          <w:rFonts w:ascii="Times New Roman" w:hAnsi="Times New Roman"/>
          <w:color w:val="auto"/>
          <w:sz w:val="24"/>
          <w:szCs w:val="24"/>
        </w:rPr>
      </w:pPr>
      <w:r>
        <w:rPr>
          <w:rFonts w:asciiTheme="minorBidi" w:hAnsiTheme="minorBidi"/>
          <w:b/>
          <w:bCs/>
          <w:sz w:val="28"/>
          <w:szCs w:val="28"/>
        </w:rPr>
        <w:t xml:space="preserve"> </w:t>
      </w:r>
      <w:r w:rsidR="00E214C3" w:rsidRPr="00E214C3">
        <w:rPr>
          <w:rFonts w:ascii="Times New Roman" w:hAnsi="Times New Roman"/>
          <w:color w:val="auto"/>
          <w:sz w:val="24"/>
          <w:szCs w:val="24"/>
        </w:rPr>
        <w:t>Occupational therapy i</w:t>
      </w:r>
      <w:r w:rsidR="00857885">
        <w:rPr>
          <w:rFonts w:ascii="Times New Roman" w:hAnsi="Times New Roman"/>
          <w:color w:val="auto"/>
          <w:sz w:val="24"/>
          <w:szCs w:val="24"/>
        </w:rPr>
        <w:t>s one of the</w:t>
      </w:r>
      <w:r w:rsidR="00E214C3" w:rsidRPr="00E214C3">
        <w:rPr>
          <w:rFonts w:ascii="Times New Roman" w:hAnsi="Times New Roman"/>
          <w:color w:val="auto"/>
          <w:sz w:val="24"/>
          <w:szCs w:val="24"/>
        </w:rPr>
        <w:t xml:space="preserve"> important </w:t>
      </w:r>
      <w:r w:rsidR="00DE5235">
        <w:rPr>
          <w:rFonts w:ascii="Times New Roman" w:hAnsi="Times New Roman"/>
          <w:color w:val="auto"/>
          <w:sz w:val="24"/>
          <w:szCs w:val="24"/>
        </w:rPr>
        <w:t>roles under</w:t>
      </w:r>
      <w:r w:rsidR="00E214C3" w:rsidRPr="00E214C3">
        <w:rPr>
          <w:rFonts w:ascii="Times New Roman" w:hAnsi="Times New Roman"/>
          <w:color w:val="auto"/>
          <w:sz w:val="24"/>
          <w:szCs w:val="24"/>
        </w:rPr>
        <w:t xml:space="preserve"> health and social care that helps people of all ages who are having difficulty with everyday activities because of illness, injury, disability or ageing. Occupational therapists work with individuals to improve their ability to carry out practical tasks like dressing, eating, cooking and moving around, and they may suggest equipment or changes to the home to make daily life easier (NHS, 202</w:t>
      </w:r>
      <w:r w:rsidR="006A262C">
        <w:rPr>
          <w:rFonts w:ascii="Times New Roman" w:hAnsi="Times New Roman"/>
          <w:color w:val="auto"/>
          <w:sz w:val="24"/>
          <w:szCs w:val="24"/>
        </w:rPr>
        <w:t>3</w:t>
      </w:r>
      <w:r w:rsidR="00E214C3" w:rsidRPr="00E214C3">
        <w:rPr>
          <w:rFonts w:ascii="Times New Roman" w:hAnsi="Times New Roman"/>
          <w:color w:val="auto"/>
          <w:sz w:val="24"/>
          <w:szCs w:val="24"/>
        </w:rPr>
        <w:t>).</w:t>
      </w:r>
      <w:r w:rsidR="007465CA">
        <w:rPr>
          <w:rFonts w:ascii="Times New Roman" w:hAnsi="Times New Roman"/>
          <w:color w:val="auto"/>
          <w:sz w:val="24"/>
          <w:szCs w:val="24"/>
        </w:rPr>
        <w:t>for example ,introducing a stair lift</w:t>
      </w:r>
      <w:r w:rsidR="00FE2A67">
        <w:rPr>
          <w:rFonts w:ascii="Times New Roman" w:hAnsi="Times New Roman"/>
          <w:color w:val="auto"/>
          <w:sz w:val="24"/>
          <w:szCs w:val="24"/>
        </w:rPr>
        <w:t>,</w:t>
      </w:r>
      <w:r w:rsidR="00C45599">
        <w:rPr>
          <w:rFonts w:ascii="Times New Roman" w:hAnsi="Times New Roman"/>
          <w:color w:val="auto"/>
          <w:sz w:val="24"/>
          <w:szCs w:val="24"/>
        </w:rPr>
        <w:t xml:space="preserve"> ceiling </w:t>
      </w:r>
      <w:r w:rsidR="00FE2A67">
        <w:rPr>
          <w:rFonts w:ascii="Times New Roman" w:hAnsi="Times New Roman"/>
          <w:color w:val="auto"/>
          <w:sz w:val="24"/>
          <w:szCs w:val="24"/>
        </w:rPr>
        <w:t>hoist</w:t>
      </w:r>
      <w:r w:rsidR="00A119FE">
        <w:rPr>
          <w:rFonts w:ascii="Times New Roman" w:hAnsi="Times New Roman"/>
          <w:color w:val="auto"/>
          <w:sz w:val="24"/>
          <w:szCs w:val="24"/>
        </w:rPr>
        <w:t>,</w:t>
      </w:r>
      <w:r w:rsidR="00C45599">
        <w:rPr>
          <w:rFonts w:ascii="Times New Roman" w:hAnsi="Times New Roman"/>
          <w:color w:val="auto"/>
          <w:sz w:val="24"/>
          <w:szCs w:val="24"/>
        </w:rPr>
        <w:t xml:space="preserve"> zimme</w:t>
      </w:r>
      <w:r w:rsidR="00FE2A67">
        <w:rPr>
          <w:rFonts w:ascii="Times New Roman" w:hAnsi="Times New Roman"/>
          <w:color w:val="auto"/>
          <w:sz w:val="24"/>
          <w:szCs w:val="24"/>
        </w:rPr>
        <w:t xml:space="preserve">r frame </w:t>
      </w:r>
      <w:r w:rsidR="00E214C3" w:rsidRPr="00E214C3">
        <w:rPr>
          <w:rFonts w:ascii="Times New Roman" w:hAnsi="Times New Roman"/>
          <w:color w:val="auto"/>
          <w:sz w:val="24"/>
          <w:szCs w:val="24"/>
        </w:rPr>
        <w:t xml:space="preserve">aim to help people regain independence, increase confidence and improve overall quality of life by finding practical solutions and supporting recovery. Occupational therapists also work with families, carers and other health professionals to provide coordinated care and promote wellbeing.  </w:t>
      </w:r>
    </w:p>
    <w:p w14:paraId="41A63835" w14:textId="073878F1"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1A46907E" w14:textId="03E1A0CF" w:rsidR="007E4DC6" w:rsidRPr="007E4DC6" w:rsidRDefault="007E4DC6" w:rsidP="00E007EC">
      <w:pPr>
        <w:spacing w:after="0" w:line="240" w:lineRule="auto"/>
        <w:rPr>
          <w:rFonts w:ascii="Times New Roman" w:hAnsi="Times New Roman" w:cs="Times New Roman"/>
          <w:kern w:val="0"/>
          <w:sz w:val="24"/>
          <w:szCs w:val="24"/>
          <w:lang w:eastAsia="en-GB"/>
          <w14:ligatures w14:val="none"/>
        </w:rPr>
      </w:pPr>
    </w:p>
    <w:p w14:paraId="2A21042D" w14:textId="77777777" w:rsidR="00ED5964" w:rsidRPr="00242974" w:rsidRDefault="00ED5964" w:rsidP="00ED5964">
      <w:pPr>
        <w:jc w:val="both"/>
        <w:rPr>
          <w:rFonts w:asciiTheme="minorBidi" w:hAnsiTheme="minorBidi"/>
          <w:b/>
          <w:bCs/>
          <w:sz w:val="28"/>
          <w:szCs w:val="28"/>
        </w:rPr>
      </w:pPr>
    </w:p>
    <w:p w14:paraId="5B81003A" w14:textId="0DCC0EA8" w:rsidR="000961CB" w:rsidRPr="00242974" w:rsidRDefault="00C317B5" w:rsidP="005709B1">
      <w:r>
        <w:rPr>
          <w:rFonts w:asciiTheme="minorBidi" w:hAnsiTheme="minorBidi"/>
          <w:b/>
          <w:bCs/>
          <w:sz w:val="28"/>
          <w:szCs w:val="28"/>
        </w:rPr>
        <w:t xml:space="preserve"> </w:t>
      </w:r>
    </w:p>
    <w:p w14:paraId="3E34A5EF" w14:textId="37FEDDD9" w:rsidR="002E71BA" w:rsidRPr="00242974" w:rsidRDefault="002E71BA">
      <w:pPr>
        <w:rPr>
          <w:b/>
          <w:bCs/>
          <w:sz w:val="21"/>
          <w:szCs w:val="21"/>
        </w:rPr>
      </w:pPr>
    </w:p>
    <w:p w14:paraId="4AD7A5C1" w14:textId="796BEEC6" w:rsidR="002A5577" w:rsidRPr="00242974" w:rsidRDefault="002A5577" w:rsidP="002A5577">
      <w:pPr>
        <w:rPr>
          <w:b/>
          <w:bCs/>
          <w:sz w:val="21"/>
          <w:szCs w:val="21"/>
        </w:rPr>
      </w:pPr>
    </w:p>
    <w:p w14:paraId="260D6869" w14:textId="0EF1651D" w:rsidR="00D676C3" w:rsidRPr="00242974" w:rsidRDefault="00D676C3" w:rsidP="00774092">
      <w:pPr>
        <w:jc w:val="both"/>
        <w:rPr>
          <w:sz w:val="21"/>
          <w:szCs w:val="21"/>
        </w:rPr>
      </w:pPr>
    </w:p>
    <w:p w14:paraId="4C654CA4" w14:textId="1DAFA2A5" w:rsidR="00DA7104" w:rsidRPr="00904327" w:rsidRDefault="00DA7104" w:rsidP="00904327">
      <w:pPr>
        <w:pStyle w:val="Heading2"/>
        <w:rPr>
          <w:color w:val="4472C4" w:themeColor="accent1"/>
        </w:rPr>
      </w:pPr>
    </w:p>
    <w:p w14:paraId="0C03DED9" w14:textId="327B967F" w:rsidR="00DD5135" w:rsidRPr="00214208" w:rsidRDefault="00DD5135" w:rsidP="00214208">
      <w:pPr>
        <w:spacing w:line="279" w:lineRule="auto"/>
        <w:rPr>
          <w:rFonts w:asciiTheme="minorHAnsi" w:hAnsiTheme="minorHAnsi"/>
          <w:kern w:val="0"/>
          <w:sz w:val="24"/>
          <w:szCs w:val="24"/>
          <w:lang w:eastAsia="ja-JP"/>
          <w14:ligatures w14:val="none"/>
        </w:rPr>
      </w:pPr>
    </w:p>
    <w:p w14:paraId="4CC61BC1" w14:textId="55FEF9DD" w:rsidR="00F36ADC" w:rsidRPr="00242974" w:rsidRDefault="00F36ADC" w:rsidP="0156E134">
      <w:pPr>
        <w:spacing w:after="0" w:line="240" w:lineRule="auto"/>
        <w:rPr>
          <w:sz w:val="22"/>
        </w:rPr>
      </w:pPr>
    </w:p>
    <w:p w14:paraId="64F36E68" w14:textId="0A45A131" w:rsidR="3C659699" w:rsidRDefault="3C659699" w:rsidP="0CF501EC">
      <w:pPr>
        <w:pStyle w:val="Heading2"/>
        <w:rPr>
          <w:color w:val="4472C4" w:themeColor="accent1"/>
        </w:rPr>
      </w:pPr>
      <w:bookmarkStart w:id="0" w:name="_Toc1915621813"/>
      <w:r w:rsidRPr="0CF501EC">
        <w:rPr>
          <w:color w:val="4471C4"/>
        </w:rPr>
        <w:t xml:space="preserve">2 </w:t>
      </w:r>
      <w:r w:rsidR="006E3F0A">
        <w:rPr>
          <w:color w:val="4471C4"/>
        </w:rPr>
        <w:t xml:space="preserve">Occupational </w:t>
      </w:r>
      <w:r w:rsidR="002956C2">
        <w:rPr>
          <w:color w:val="4471C4"/>
        </w:rPr>
        <w:t>Therapies</w:t>
      </w:r>
      <w:r w:rsidR="006E3F0A">
        <w:rPr>
          <w:color w:val="4471C4"/>
        </w:rPr>
        <w:t xml:space="preserve"> </w:t>
      </w:r>
      <w:r w:rsidRPr="0CF501EC">
        <w:rPr>
          <w:color w:val="4471C4"/>
        </w:rPr>
        <w:t>in the Health and Social Care Field</w:t>
      </w:r>
      <w:bookmarkEnd w:id="0"/>
    </w:p>
    <w:p w14:paraId="3C079BEF" w14:textId="401104E7" w:rsidR="0156E134" w:rsidRDefault="0156E134" w:rsidP="0156E134">
      <w:pPr>
        <w:spacing w:after="0" w:line="240" w:lineRule="auto"/>
        <w:jc w:val="both"/>
        <w:rPr>
          <w:sz w:val="21"/>
          <w:szCs w:val="21"/>
        </w:rPr>
      </w:pPr>
    </w:p>
    <w:p w14:paraId="4F1C47B0" w14:textId="56D28513" w:rsidR="0156E134" w:rsidRPr="00214208" w:rsidRDefault="5CF7C3DB" w:rsidP="00214208">
      <w:pPr>
        <w:pStyle w:val="Heading2"/>
        <w:rPr>
          <w:color w:val="4472C4" w:themeColor="accent1"/>
        </w:rPr>
      </w:pPr>
      <w:bookmarkStart w:id="1"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6E3F0A">
        <w:rPr>
          <w:color w:val="4471C4"/>
        </w:rPr>
        <w:t xml:space="preserve">occupational therapy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1"/>
      <w:r w:rsidR="008B0B22" w:rsidRPr="0CF501EC">
        <w:rPr>
          <w:color w:val="4471C4"/>
        </w:rPr>
        <w:t xml:space="preserve"> </w:t>
      </w:r>
    </w:p>
    <w:p w14:paraId="12E1FE9D" w14:textId="1F377CDC" w:rsidR="48942F29" w:rsidRDefault="48942F29" w:rsidP="0156E134">
      <w:pPr>
        <w:spacing w:after="0" w:line="240" w:lineRule="auto"/>
        <w:jc w:val="both"/>
        <w:rPr>
          <w:sz w:val="22"/>
        </w:rPr>
      </w:pPr>
    </w:p>
    <w:p w14:paraId="65E3B7D7" w14:textId="01DA67ED" w:rsidR="0059319E" w:rsidRPr="00D47D15" w:rsidRDefault="48942F29" w:rsidP="00535900">
      <w:pPr>
        <w:spacing w:after="0" w:line="240" w:lineRule="auto"/>
        <w:jc w:val="both"/>
        <w:rPr>
          <w:sz w:val="24"/>
          <w:szCs w:val="24"/>
        </w:rPr>
      </w:pPr>
      <w:r w:rsidRPr="0156E134">
        <w:rPr>
          <w:sz w:val="22"/>
        </w:rPr>
        <w:t xml:space="preserve"> </w:t>
      </w:r>
    </w:p>
    <w:p w14:paraId="6C108E97" w14:textId="77777777" w:rsidR="0059319E" w:rsidRDefault="0059319E">
      <w:pPr>
        <w:pStyle w:val="p2"/>
        <w:rPr>
          <w:rFonts w:hint="eastAsia"/>
        </w:rPr>
      </w:pPr>
    </w:p>
    <w:p w14:paraId="26EF8162" w14:textId="77777777" w:rsidR="00535900" w:rsidRPr="00535900" w:rsidRDefault="00535900" w:rsidP="00535900">
      <w:pPr>
        <w:spacing w:after="0" w:line="240" w:lineRule="auto"/>
        <w:rPr>
          <w:rFonts w:ascii="Times New Roman" w:eastAsia="Times New Roman" w:hAnsi="Times New Roman" w:cs="Times New Roman"/>
          <w:kern w:val="0"/>
          <w:sz w:val="24"/>
          <w:szCs w:val="24"/>
          <w:lang w:eastAsia="en-GB"/>
          <w14:ligatures w14:val="none"/>
        </w:rPr>
      </w:pPr>
      <w:r w:rsidRPr="00535900">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29F23A70" wp14:editId="4CB8998D">
                <wp:extent cx="5731510" cy="1270"/>
                <wp:effectExtent l="0" t="31750" r="0" b="36830"/>
                <wp:docPr id="117615503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3DB33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51812C6" w14:textId="77777777" w:rsidR="00E007EC" w:rsidRPr="00E007EC" w:rsidRDefault="00535900">
      <w:pPr>
        <w:rPr>
          <w:rFonts w:ascii="Times New Roman" w:eastAsia="Times New Roman" w:hAnsi="Times New Roman" w:cs="Times New Roman"/>
          <w:kern w:val="0"/>
          <w:sz w:val="24"/>
          <w:szCs w:val="24"/>
          <w:lang w:eastAsia="en-GB"/>
          <w14:ligatures w14:val="none"/>
        </w:rPr>
      </w:pPr>
      <w:r w:rsidRPr="00535900">
        <w:rPr>
          <w:rFonts w:ascii="Times New Roman" w:hAnsi="Times New Roman" w:cs="Times New Roman"/>
          <w:kern w:val="0"/>
          <w:sz w:val="24"/>
          <w:szCs w:val="24"/>
          <w:lang w:eastAsia="en-GB"/>
          <w14:ligatures w14:val="none"/>
        </w:rPr>
        <w:t xml:space="preserve"> </w:t>
      </w:r>
      <w:r w:rsidR="00E007EC" w:rsidRPr="00E007EC">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426D8BD3" wp14:editId="7F99E56E">
                <wp:extent cx="5731510" cy="1270"/>
                <wp:effectExtent l="0" t="31750" r="0" b="36830"/>
                <wp:docPr id="139148717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54888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94FF22" w14:textId="080B0D63" w:rsidR="00E007EC" w:rsidRPr="00E007EC" w:rsidRDefault="00E007EC" w:rsidP="00E007EC">
      <w:pPr>
        <w:spacing w:before="100" w:beforeAutospacing="1" w:after="100" w:afterAutospacing="1" w:line="240" w:lineRule="auto"/>
        <w:rPr>
          <w:rFonts w:ascii="Times New Roman" w:hAnsi="Times New Roman" w:cs="Times New Roman"/>
          <w:kern w:val="0"/>
          <w:sz w:val="24"/>
          <w:szCs w:val="24"/>
          <w:lang w:eastAsia="en-GB"/>
          <w14:ligatures w14:val="none"/>
        </w:rPr>
      </w:pPr>
      <w:r w:rsidRPr="00E007EC">
        <w:rPr>
          <w:rFonts w:ascii="Times New Roman" w:hAnsi="Times New Roman" w:cs="Times New Roman"/>
          <w:kern w:val="0"/>
          <w:sz w:val="24"/>
          <w:szCs w:val="24"/>
          <w:lang w:eastAsia="en-GB"/>
          <w14:ligatures w14:val="none"/>
        </w:rPr>
        <w:lastRenderedPageBreak/>
        <w:t>Occupational therapy plays a vital role within health and social care services. Occupational therapists support people of all ages, backgrounds, and abilities to manage everyday activities and live as independently as possible. Through assessing an individual’s physical, emotional, and functional strengths, occupational therapists develop personalised plans that may include therapeutic activities and adaptive equipment to support recovery and wellbeing</w:t>
      </w:r>
      <w:r w:rsidR="006A262C">
        <w:rPr>
          <w:rFonts w:ascii="Times New Roman" w:hAnsi="Times New Roman" w:cs="Times New Roman"/>
          <w:kern w:val="0"/>
          <w:sz w:val="24"/>
          <w:szCs w:val="24"/>
          <w:lang w:eastAsia="en-GB"/>
          <w14:ligatures w14:val="none"/>
        </w:rPr>
        <w:t>,</w:t>
      </w:r>
      <w:r w:rsidRPr="00E007EC">
        <w:rPr>
          <w:rFonts w:ascii="Times New Roman" w:hAnsi="Times New Roman" w:cs="Times New Roman"/>
          <w:kern w:val="0"/>
          <w:sz w:val="24"/>
          <w:szCs w:val="24"/>
          <w:lang w:eastAsia="en-GB"/>
          <w14:ligatures w14:val="none"/>
        </w:rPr>
        <w:t xml:space="preserve"> (AO TA, 202</w:t>
      </w:r>
      <w:r w:rsidR="006A262C">
        <w:rPr>
          <w:rFonts w:ascii="Times New Roman" w:hAnsi="Times New Roman" w:cs="Times New Roman"/>
          <w:kern w:val="0"/>
          <w:sz w:val="24"/>
          <w:szCs w:val="24"/>
          <w:lang w:eastAsia="en-GB"/>
          <w14:ligatures w14:val="none"/>
        </w:rPr>
        <w:t>1</w:t>
      </w:r>
      <w:r w:rsidRPr="00E007EC">
        <w:rPr>
          <w:rFonts w:ascii="Times New Roman" w:hAnsi="Times New Roman" w:cs="Times New Roman"/>
          <w:kern w:val="0"/>
          <w:sz w:val="24"/>
          <w:szCs w:val="24"/>
          <w:lang w:eastAsia="en-GB"/>
          <w14:ligatures w14:val="none"/>
        </w:rPr>
        <w:t>;</w:t>
      </w:r>
      <w:r>
        <w:rPr>
          <w:rFonts w:ascii="Times New Roman" w:hAnsi="Times New Roman" w:cs="Times New Roman"/>
          <w:kern w:val="0"/>
          <w:sz w:val="24"/>
          <w:szCs w:val="24"/>
          <w:lang w:eastAsia="en-GB"/>
          <w14:ligatures w14:val="none"/>
        </w:rPr>
        <w:t>).</w:t>
      </w:r>
      <w:r w:rsidRPr="00E007EC">
        <w:rPr>
          <w:rFonts w:ascii="Times New Roman" w:hAnsi="Times New Roman" w:cs="Times New Roman"/>
          <w:kern w:val="0"/>
          <w:sz w:val="24"/>
          <w:szCs w:val="24"/>
          <w:lang w:eastAsia="en-GB"/>
          <w14:ligatures w14:val="none"/>
        </w:rPr>
        <w:t>The Royal College of Occupational Therapists explains that occupational therapy enables individuals to develop, regain, or maintain daily living and work skills when physical, mental, or cognitive difficulties affect their ability to participate fully in life (RCOT, 2021). In addition, professional bodies such as the Royal College of Occupational Therapists and the Health and Care Professions Council emphasise that providing care with dignity, respect, and equality is both an ethical and legal responsibility for occupational therapists (HCPC, 202</w:t>
      </w:r>
      <w:r w:rsidR="006A262C">
        <w:rPr>
          <w:rFonts w:ascii="Times New Roman" w:hAnsi="Times New Roman" w:cs="Times New Roman"/>
          <w:kern w:val="0"/>
          <w:sz w:val="24"/>
          <w:szCs w:val="24"/>
          <w:lang w:eastAsia="en-GB"/>
          <w14:ligatures w14:val="none"/>
        </w:rPr>
        <w:t>0</w:t>
      </w:r>
      <w:r w:rsidRPr="00E007EC">
        <w:rPr>
          <w:rFonts w:ascii="Times New Roman" w:hAnsi="Times New Roman" w:cs="Times New Roman"/>
          <w:kern w:val="0"/>
          <w:sz w:val="24"/>
          <w:szCs w:val="24"/>
          <w:lang w:eastAsia="en-GB"/>
          <w14:ligatures w14:val="none"/>
        </w:rPr>
        <w:t>).</w:t>
      </w:r>
    </w:p>
    <w:p w14:paraId="4D434D1D" w14:textId="2A0CA6F3" w:rsidR="00535900" w:rsidRPr="00535900" w:rsidRDefault="00535900" w:rsidP="00535900">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8707C3E" w14:textId="552E70CA" w:rsidR="00F93FAC" w:rsidRPr="00F93FAC" w:rsidRDefault="00F93FAC" w:rsidP="00F93FAC">
      <w:pPr>
        <w:spacing w:line="279" w:lineRule="auto"/>
        <w:rPr>
          <w:rFonts w:asciiTheme="minorHAnsi" w:hAnsiTheme="minorHAnsi"/>
          <w:kern w:val="0"/>
          <w:sz w:val="24"/>
          <w:szCs w:val="24"/>
          <w:lang w:eastAsia="ja-JP"/>
          <w14:ligatures w14:val="none"/>
        </w:rPr>
      </w:pPr>
    </w:p>
    <w:p w14:paraId="3BE9CE70" w14:textId="5EBEAE8E" w:rsidR="48942F29" w:rsidRPr="000961CB" w:rsidRDefault="48942F29" w:rsidP="000961CB">
      <w:pPr>
        <w:spacing w:line="279" w:lineRule="auto"/>
        <w:rPr>
          <w:rFonts w:asciiTheme="minorHAnsi" w:hAnsiTheme="minorHAnsi"/>
          <w:kern w:val="0"/>
          <w:sz w:val="24"/>
          <w:szCs w:val="24"/>
          <w:lang w:eastAsia="ja-JP"/>
          <w14:ligatures w14:val="none"/>
        </w:rPr>
      </w:pPr>
    </w:p>
    <w:p w14:paraId="1CB8B0F1" w14:textId="34C40497" w:rsidR="0156E134" w:rsidRDefault="0156E134" w:rsidP="0156E134">
      <w:pPr>
        <w:spacing w:after="0" w:line="240" w:lineRule="auto"/>
        <w:jc w:val="both"/>
        <w:rPr>
          <w:sz w:val="22"/>
        </w:rPr>
      </w:pPr>
    </w:p>
    <w:p w14:paraId="4010C35E" w14:textId="0299D5EE" w:rsidR="00EC7EBE" w:rsidRPr="002976D4" w:rsidRDefault="04019B15" w:rsidP="0CF501EC">
      <w:pPr>
        <w:pStyle w:val="Heading2"/>
        <w:rPr>
          <w:color w:val="4472C4" w:themeColor="accent1"/>
        </w:rPr>
      </w:pPr>
      <w:bookmarkStart w:id="2"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F57C6">
        <w:rPr>
          <w:color w:val="4471C4"/>
        </w:rPr>
        <w:t>Occupational Therapy</w:t>
      </w:r>
      <w:r w:rsidR="0052645B">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2"/>
    </w:p>
    <w:p w14:paraId="66C48361" w14:textId="5C5627BA" w:rsidR="008A72B2" w:rsidRPr="008A72B2" w:rsidRDefault="008A72B2" w:rsidP="008A72B2">
      <w:pPr>
        <w:spacing w:line="279" w:lineRule="auto"/>
        <w:rPr>
          <w:rFonts w:asciiTheme="minorHAnsi" w:hAnsiTheme="minorHAnsi"/>
          <w:kern w:val="0"/>
          <w:sz w:val="24"/>
          <w:szCs w:val="24"/>
          <w:lang w:eastAsia="ja-JP"/>
          <w14:ligatures w14:val="none"/>
        </w:rPr>
      </w:pPr>
    </w:p>
    <w:p w14:paraId="297EAF6D" w14:textId="64BD3F4E" w:rsidR="0017199C" w:rsidRPr="0017199C" w:rsidRDefault="008A72B2" w:rsidP="0017199C">
      <w:pPr>
        <w:spacing w:line="279" w:lineRule="auto"/>
        <w:rPr>
          <w:rFonts w:asciiTheme="minorHAnsi" w:hAnsiTheme="minorHAnsi"/>
          <w:kern w:val="0"/>
          <w:sz w:val="24"/>
          <w:szCs w:val="24"/>
          <w:lang w:eastAsia="ja-JP"/>
          <w14:ligatures w14:val="none"/>
        </w:rPr>
      </w:pPr>
      <w:r w:rsidRPr="008A72B2">
        <w:rPr>
          <w:rFonts w:asciiTheme="minorHAnsi" w:hAnsiTheme="minorHAnsi"/>
          <w:kern w:val="0"/>
          <w:sz w:val="24"/>
          <w:szCs w:val="24"/>
          <w:lang w:eastAsia="ja-JP"/>
          <w14:ligatures w14:val="none"/>
        </w:rPr>
        <w:t>Documentation and record keeping</w:t>
      </w:r>
      <w:r w:rsidR="00825C43">
        <w:rPr>
          <w:rFonts w:asciiTheme="minorHAnsi" w:hAnsiTheme="minorHAnsi"/>
          <w:kern w:val="0"/>
          <w:sz w:val="24"/>
          <w:szCs w:val="24"/>
          <w:lang w:eastAsia="ja-JP"/>
          <w14:ligatures w14:val="none"/>
        </w:rPr>
        <w:t xml:space="preserve"> </w:t>
      </w:r>
      <w:r w:rsidR="00FE00FB">
        <w:rPr>
          <w:rFonts w:asciiTheme="minorHAnsi" w:hAnsiTheme="minorHAnsi"/>
          <w:kern w:val="0"/>
          <w:sz w:val="24"/>
          <w:szCs w:val="24"/>
          <w:lang w:eastAsia="ja-JP"/>
          <w14:ligatures w14:val="none"/>
        </w:rPr>
        <w:t xml:space="preserve">is one of the skills needed by an OT is  </w:t>
      </w:r>
      <w:r w:rsidRPr="008A72B2">
        <w:rPr>
          <w:rFonts w:asciiTheme="minorHAnsi" w:hAnsiTheme="minorHAnsi"/>
          <w:kern w:val="0"/>
          <w:sz w:val="24"/>
          <w:szCs w:val="24"/>
          <w:lang w:eastAsia="ja-JP"/>
          <w14:ligatures w14:val="none"/>
        </w:rPr>
        <w:t xml:space="preserve"> a way of recording outcomes of assessments that </w:t>
      </w:r>
      <w:r w:rsidR="00825C43">
        <w:rPr>
          <w:rFonts w:asciiTheme="minorHAnsi" w:hAnsiTheme="minorHAnsi"/>
          <w:kern w:val="0"/>
          <w:sz w:val="24"/>
          <w:szCs w:val="24"/>
          <w:lang w:eastAsia="ja-JP"/>
          <w14:ligatures w14:val="none"/>
        </w:rPr>
        <w:t>are</w:t>
      </w:r>
      <w:r w:rsidRPr="008A72B2">
        <w:rPr>
          <w:rFonts w:asciiTheme="minorHAnsi" w:hAnsiTheme="minorHAnsi"/>
          <w:kern w:val="0"/>
          <w:sz w:val="24"/>
          <w:szCs w:val="24"/>
          <w:lang w:eastAsia="ja-JP"/>
          <w14:ligatures w14:val="none"/>
        </w:rPr>
        <w:t xml:space="preserve"> done,</w:t>
      </w:r>
      <w:r w:rsidR="003065E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legal </w:t>
      </w:r>
      <w:r w:rsidR="00FE00FB" w:rsidRPr="008A72B2">
        <w:rPr>
          <w:rFonts w:asciiTheme="minorHAnsi" w:hAnsiTheme="minorHAnsi"/>
          <w:kern w:val="0"/>
          <w:sz w:val="24"/>
          <w:szCs w:val="24"/>
          <w:lang w:eastAsia="ja-JP"/>
          <w14:ligatures w14:val="none"/>
        </w:rPr>
        <w:t>protection, a</w:t>
      </w:r>
      <w:r w:rsidRPr="008A72B2">
        <w:rPr>
          <w:rFonts w:asciiTheme="minorHAnsi" w:hAnsiTheme="minorHAnsi"/>
          <w:kern w:val="0"/>
          <w:sz w:val="24"/>
          <w:szCs w:val="24"/>
          <w:lang w:eastAsia="ja-JP"/>
          <w14:ligatures w14:val="none"/>
        </w:rPr>
        <w:t xml:space="preserve"> proof of safety </w:t>
      </w:r>
      <w:r w:rsidR="00FE00FB" w:rsidRPr="008A72B2">
        <w:rPr>
          <w:rFonts w:asciiTheme="minorHAnsi" w:hAnsiTheme="minorHAnsi"/>
          <w:kern w:val="0"/>
          <w:sz w:val="24"/>
          <w:szCs w:val="24"/>
          <w:lang w:eastAsia="ja-JP"/>
          <w14:ligatures w14:val="none"/>
        </w:rPr>
        <w:t>and,</w:t>
      </w:r>
      <w:r w:rsidR="003065E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keeping records that will protect the client and the OT</w:t>
      </w:r>
      <w:r w:rsidR="00FE00FB">
        <w:rPr>
          <w:rFonts w:asciiTheme="minorHAnsi" w:hAnsiTheme="minorHAnsi"/>
          <w:kern w:val="0"/>
          <w:sz w:val="24"/>
          <w:szCs w:val="24"/>
          <w:lang w:eastAsia="ja-JP"/>
          <w14:ligatures w14:val="none"/>
        </w:rPr>
        <w:t>.</w:t>
      </w:r>
      <w:r w:rsidRPr="008A72B2">
        <w:rPr>
          <w:rFonts w:asciiTheme="minorHAnsi" w:hAnsiTheme="minorHAnsi"/>
          <w:kern w:val="0"/>
          <w:sz w:val="24"/>
          <w:szCs w:val="24"/>
          <w:lang w:eastAsia="ja-JP"/>
          <w14:ligatures w14:val="none"/>
        </w:rPr>
        <w:t>for example,</w:t>
      </w:r>
      <w:r w:rsidR="0069703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by recording any risk assessment </w:t>
      </w:r>
      <w:r w:rsidR="00FE00FB" w:rsidRPr="008A72B2">
        <w:rPr>
          <w:rFonts w:asciiTheme="minorHAnsi" w:hAnsiTheme="minorHAnsi"/>
          <w:kern w:val="0"/>
          <w:sz w:val="24"/>
          <w:szCs w:val="24"/>
          <w:lang w:eastAsia="ja-JP"/>
          <w14:ligatures w14:val="none"/>
        </w:rPr>
        <w:t>showing</w:t>
      </w:r>
      <w:r w:rsidRPr="008A72B2">
        <w:rPr>
          <w:rFonts w:asciiTheme="minorHAnsi" w:hAnsiTheme="minorHAnsi"/>
          <w:kern w:val="0"/>
          <w:sz w:val="24"/>
          <w:szCs w:val="24"/>
          <w:lang w:eastAsia="ja-JP"/>
          <w14:ligatures w14:val="none"/>
        </w:rPr>
        <w:t xml:space="preserve"> hazard</w:t>
      </w:r>
      <w:r w:rsidR="00697032">
        <w:rPr>
          <w:rFonts w:asciiTheme="minorHAnsi" w:hAnsiTheme="minorHAnsi"/>
          <w:kern w:val="0"/>
          <w:sz w:val="24"/>
          <w:szCs w:val="24"/>
          <w:lang w:eastAsia="ja-JP"/>
          <w14:ligatures w14:val="none"/>
        </w:rPr>
        <w:t>s</w:t>
      </w:r>
      <w:r w:rsidRPr="008A72B2">
        <w:rPr>
          <w:rFonts w:asciiTheme="minorHAnsi" w:hAnsiTheme="minorHAnsi"/>
          <w:kern w:val="0"/>
          <w:sz w:val="24"/>
          <w:szCs w:val="24"/>
          <w:lang w:eastAsia="ja-JP"/>
          <w14:ligatures w14:val="none"/>
        </w:rPr>
        <w:t xml:space="preserve"> and put</w:t>
      </w:r>
      <w:r w:rsidR="00697032">
        <w:rPr>
          <w:rFonts w:asciiTheme="minorHAnsi" w:hAnsiTheme="minorHAnsi"/>
          <w:kern w:val="0"/>
          <w:sz w:val="24"/>
          <w:szCs w:val="24"/>
          <w:lang w:eastAsia="ja-JP"/>
          <w14:ligatures w14:val="none"/>
        </w:rPr>
        <w:t>ting</w:t>
      </w:r>
      <w:r w:rsidRPr="008A72B2">
        <w:rPr>
          <w:rFonts w:asciiTheme="minorHAnsi" w:hAnsiTheme="minorHAnsi"/>
          <w:kern w:val="0"/>
          <w:sz w:val="24"/>
          <w:szCs w:val="24"/>
          <w:lang w:eastAsia="ja-JP"/>
          <w14:ligatures w14:val="none"/>
        </w:rPr>
        <w:t xml:space="preserve"> in place a plan that protects safety that is discovered in various homes.</w:t>
      </w:r>
      <w:r w:rsidR="00697032">
        <w:rPr>
          <w:rFonts w:asciiTheme="minorHAnsi" w:hAnsiTheme="minorHAnsi"/>
          <w:kern w:val="0"/>
          <w:sz w:val="24"/>
          <w:szCs w:val="24"/>
          <w:lang w:eastAsia="ja-JP"/>
          <w14:ligatures w14:val="none"/>
        </w:rPr>
        <w:t xml:space="preserve"> </w:t>
      </w:r>
      <w:r w:rsidRPr="008A72B2">
        <w:rPr>
          <w:rFonts w:asciiTheme="minorHAnsi" w:hAnsiTheme="minorHAnsi"/>
          <w:kern w:val="0"/>
          <w:sz w:val="24"/>
          <w:szCs w:val="24"/>
          <w:lang w:eastAsia="ja-JP"/>
          <w14:ligatures w14:val="none"/>
        </w:rPr>
        <w:t xml:space="preserve">Record keeping can </w:t>
      </w:r>
      <w:r w:rsidR="00207303">
        <w:rPr>
          <w:rFonts w:asciiTheme="minorHAnsi" w:hAnsiTheme="minorHAnsi"/>
          <w:kern w:val="0"/>
          <w:sz w:val="24"/>
          <w:szCs w:val="24"/>
          <w:lang w:eastAsia="ja-JP"/>
          <w14:ligatures w14:val="none"/>
        </w:rPr>
        <w:t xml:space="preserve">likewise </w:t>
      </w:r>
      <w:r w:rsidRPr="008A72B2">
        <w:rPr>
          <w:rFonts w:asciiTheme="minorHAnsi" w:hAnsiTheme="minorHAnsi"/>
          <w:kern w:val="0"/>
          <w:sz w:val="24"/>
          <w:szCs w:val="24"/>
          <w:lang w:eastAsia="ja-JP"/>
          <w14:ligatures w14:val="none"/>
        </w:rPr>
        <w:t>be a guideline to the client’</w:t>
      </w:r>
      <w:r w:rsidR="00697032">
        <w:rPr>
          <w:rFonts w:asciiTheme="minorHAnsi" w:hAnsiTheme="minorHAnsi"/>
          <w:kern w:val="0"/>
          <w:sz w:val="24"/>
          <w:szCs w:val="24"/>
          <w:lang w:eastAsia="ja-JP"/>
          <w14:ligatures w14:val="none"/>
        </w:rPr>
        <w:t>s</w:t>
      </w:r>
      <w:r w:rsidRPr="008A72B2">
        <w:rPr>
          <w:rFonts w:asciiTheme="minorHAnsi" w:hAnsiTheme="minorHAnsi"/>
          <w:kern w:val="0"/>
          <w:sz w:val="24"/>
          <w:szCs w:val="24"/>
          <w:lang w:eastAsia="ja-JP"/>
          <w14:ligatures w14:val="none"/>
        </w:rPr>
        <w:t xml:space="preserve"> needs.</w:t>
      </w:r>
      <w:r w:rsidR="00AF7E55">
        <w:rPr>
          <w:rFonts w:asciiTheme="minorHAnsi" w:hAnsiTheme="minorHAnsi"/>
          <w:kern w:val="0"/>
          <w:sz w:val="24"/>
          <w:szCs w:val="24"/>
          <w:lang w:eastAsia="ja-JP"/>
          <w14:ligatures w14:val="none"/>
        </w:rPr>
        <w:t xml:space="preserve"> Accurate</w:t>
      </w:r>
      <w:r w:rsidR="00D868A8">
        <w:rPr>
          <w:rFonts w:asciiTheme="minorHAnsi" w:hAnsiTheme="minorHAnsi"/>
          <w:kern w:val="0"/>
          <w:sz w:val="24"/>
          <w:szCs w:val="24"/>
          <w:lang w:eastAsia="ja-JP"/>
          <w14:ligatures w14:val="none"/>
        </w:rPr>
        <w:t xml:space="preserve"> records help in </w:t>
      </w:r>
      <w:r w:rsidR="00A87101">
        <w:rPr>
          <w:rFonts w:asciiTheme="minorHAnsi" w:hAnsiTheme="minorHAnsi"/>
          <w:kern w:val="0"/>
          <w:sz w:val="24"/>
          <w:szCs w:val="24"/>
          <w:lang w:eastAsia="ja-JP"/>
          <w14:ligatures w14:val="none"/>
        </w:rPr>
        <w:t xml:space="preserve">tracking </w:t>
      </w:r>
      <w:r w:rsidR="002858C5">
        <w:rPr>
          <w:rFonts w:asciiTheme="minorHAnsi" w:hAnsiTheme="minorHAnsi"/>
          <w:kern w:val="0"/>
          <w:sz w:val="24"/>
          <w:szCs w:val="24"/>
          <w:lang w:eastAsia="ja-JP"/>
          <w14:ligatures w14:val="none"/>
        </w:rPr>
        <w:t>and enabling</w:t>
      </w:r>
      <w:r w:rsidR="002418E1">
        <w:rPr>
          <w:rFonts w:asciiTheme="minorHAnsi" w:hAnsiTheme="minorHAnsi"/>
          <w:kern w:val="0"/>
          <w:sz w:val="24"/>
          <w:szCs w:val="24"/>
          <w:lang w:eastAsia="ja-JP"/>
          <w14:ligatures w14:val="none"/>
        </w:rPr>
        <w:t xml:space="preserve"> </w:t>
      </w:r>
      <w:r w:rsidR="00505DA2">
        <w:rPr>
          <w:rFonts w:asciiTheme="minorHAnsi" w:hAnsiTheme="minorHAnsi"/>
          <w:kern w:val="0"/>
          <w:sz w:val="24"/>
          <w:szCs w:val="24"/>
          <w:lang w:eastAsia="ja-JP"/>
          <w14:ligatures w14:val="none"/>
        </w:rPr>
        <w:t xml:space="preserve">professionals to </w:t>
      </w:r>
      <w:r w:rsidR="00630AFE">
        <w:rPr>
          <w:rFonts w:asciiTheme="minorHAnsi" w:hAnsiTheme="minorHAnsi"/>
          <w:kern w:val="0"/>
          <w:sz w:val="24"/>
          <w:szCs w:val="24"/>
          <w:lang w:eastAsia="ja-JP"/>
          <w14:ligatures w14:val="none"/>
        </w:rPr>
        <w:t>keep</w:t>
      </w:r>
      <w:r w:rsidR="00CD646E">
        <w:rPr>
          <w:rFonts w:asciiTheme="minorHAnsi" w:hAnsiTheme="minorHAnsi"/>
          <w:kern w:val="0"/>
          <w:sz w:val="24"/>
          <w:szCs w:val="24"/>
          <w:lang w:eastAsia="ja-JP"/>
          <w14:ligatures w14:val="none"/>
        </w:rPr>
        <w:t xml:space="preserve"> continuity of care </w:t>
      </w:r>
      <w:r w:rsidR="00D713D1">
        <w:rPr>
          <w:rFonts w:asciiTheme="minorHAnsi" w:hAnsiTheme="minorHAnsi"/>
          <w:kern w:val="0"/>
          <w:sz w:val="24"/>
          <w:szCs w:val="24"/>
          <w:lang w:eastAsia="ja-JP"/>
          <w14:ligatures w14:val="none"/>
        </w:rPr>
        <w:t xml:space="preserve">and transparency </w:t>
      </w:r>
      <w:r w:rsidRPr="008A72B2">
        <w:rPr>
          <w:rFonts w:asciiTheme="minorHAnsi" w:hAnsiTheme="minorHAnsi"/>
          <w:kern w:val="0"/>
          <w:sz w:val="24"/>
          <w:szCs w:val="24"/>
          <w:lang w:eastAsia="ja-JP"/>
          <w14:ligatures w14:val="none"/>
        </w:rPr>
        <w:t xml:space="preserve">The </w:t>
      </w:r>
      <w:r w:rsidR="00AF7E55">
        <w:rPr>
          <w:rFonts w:asciiTheme="minorHAnsi" w:hAnsiTheme="minorHAnsi"/>
          <w:kern w:val="0"/>
          <w:sz w:val="24"/>
          <w:szCs w:val="24"/>
          <w:lang w:eastAsia="ja-JP"/>
          <w14:ligatures w14:val="none"/>
        </w:rPr>
        <w:t>Health</w:t>
      </w:r>
      <w:r w:rsidRPr="008A72B2">
        <w:rPr>
          <w:rFonts w:asciiTheme="minorHAnsi" w:hAnsiTheme="minorHAnsi"/>
          <w:kern w:val="0"/>
          <w:sz w:val="24"/>
          <w:szCs w:val="24"/>
          <w:lang w:eastAsia="ja-JP"/>
          <w14:ligatures w14:val="none"/>
        </w:rPr>
        <w:t xml:space="preserve"> and </w:t>
      </w:r>
      <w:r w:rsidR="00AF7E55">
        <w:rPr>
          <w:rFonts w:asciiTheme="minorHAnsi" w:hAnsiTheme="minorHAnsi"/>
          <w:kern w:val="0"/>
          <w:sz w:val="24"/>
          <w:szCs w:val="24"/>
          <w:lang w:eastAsia="ja-JP"/>
          <w14:ligatures w14:val="none"/>
        </w:rPr>
        <w:t>Care Professions Council</w:t>
      </w:r>
      <w:r w:rsidRPr="008A72B2">
        <w:rPr>
          <w:rFonts w:asciiTheme="minorHAnsi" w:hAnsiTheme="minorHAnsi"/>
          <w:kern w:val="0"/>
          <w:sz w:val="24"/>
          <w:szCs w:val="24"/>
          <w:lang w:eastAsia="ja-JP"/>
          <w14:ligatures w14:val="none"/>
        </w:rPr>
        <w:t xml:space="preserve"> </w:t>
      </w:r>
      <w:r w:rsidR="00F400BA">
        <w:rPr>
          <w:rFonts w:asciiTheme="minorHAnsi" w:hAnsiTheme="minorHAnsi"/>
          <w:kern w:val="0"/>
          <w:sz w:val="24"/>
          <w:szCs w:val="24"/>
          <w:lang w:eastAsia="ja-JP"/>
          <w14:ligatures w14:val="none"/>
        </w:rPr>
        <w:t>RCOT (</w:t>
      </w:r>
      <w:r w:rsidR="00680DBF">
        <w:rPr>
          <w:rFonts w:asciiTheme="minorHAnsi" w:hAnsiTheme="minorHAnsi"/>
          <w:kern w:val="0"/>
          <w:sz w:val="24"/>
          <w:szCs w:val="24"/>
          <w:lang w:eastAsia="ja-JP"/>
          <w14:ligatures w14:val="none"/>
        </w:rPr>
        <w:t>2021)</w:t>
      </w:r>
      <w:r w:rsidRPr="008A72B2">
        <w:rPr>
          <w:rFonts w:asciiTheme="minorHAnsi" w:hAnsiTheme="minorHAnsi"/>
          <w:kern w:val="0"/>
          <w:sz w:val="24"/>
          <w:szCs w:val="24"/>
          <w:lang w:eastAsia="ja-JP"/>
          <w14:ligatures w14:val="none"/>
        </w:rPr>
        <w:t xml:space="preserve"> require a clear and </w:t>
      </w:r>
      <w:r w:rsidR="008C7843" w:rsidRPr="008A72B2">
        <w:rPr>
          <w:rFonts w:asciiTheme="minorHAnsi" w:hAnsiTheme="minorHAnsi"/>
          <w:kern w:val="0"/>
          <w:sz w:val="24"/>
          <w:szCs w:val="24"/>
          <w:lang w:eastAsia="ja-JP"/>
          <w14:ligatures w14:val="none"/>
        </w:rPr>
        <w:t>right</w:t>
      </w:r>
      <w:r w:rsidRPr="008A72B2">
        <w:rPr>
          <w:rFonts w:asciiTheme="minorHAnsi" w:hAnsiTheme="minorHAnsi"/>
          <w:kern w:val="0"/>
          <w:sz w:val="24"/>
          <w:szCs w:val="24"/>
          <w:lang w:eastAsia="ja-JP"/>
          <w14:ligatures w14:val="none"/>
        </w:rPr>
        <w:t xml:space="preserve"> record to safeguard continuity of care, meet legal requirements and evidence professional decision </w:t>
      </w:r>
      <w:r w:rsidR="00B01385" w:rsidRPr="008A72B2">
        <w:rPr>
          <w:rFonts w:asciiTheme="minorHAnsi" w:hAnsiTheme="minorHAnsi"/>
          <w:kern w:val="0"/>
          <w:sz w:val="24"/>
          <w:szCs w:val="24"/>
          <w:lang w:eastAsia="ja-JP"/>
          <w14:ligatures w14:val="none"/>
        </w:rPr>
        <w:t>making</w:t>
      </w:r>
      <w:r w:rsidR="00057FC5" w:rsidRPr="008A72B2">
        <w:rPr>
          <w:rFonts w:asciiTheme="minorHAnsi" w:hAnsiTheme="minorHAnsi"/>
          <w:kern w:val="0"/>
          <w:sz w:val="24"/>
          <w:szCs w:val="24"/>
          <w:lang w:eastAsia="ja-JP"/>
          <w14:ligatures w14:val="none"/>
        </w:rPr>
        <w:t>.</w:t>
      </w:r>
      <w:r w:rsidRPr="008A72B2">
        <w:rPr>
          <w:rFonts w:asciiTheme="minorHAnsi" w:hAnsiTheme="minorHAnsi"/>
          <w:kern w:val="0"/>
          <w:sz w:val="24"/>
          <w:szCs w:val="24"/>
          <w:lang w:eastAsia="ja-JP"/>
          <w14:ligatures w14:val="none"/>
        </w:rPr>
        <w:t>Information is meant to be kept securely to avoid the br</w:t>
      </w:r>
      <w:r w:rsidR="00960CD0">
        <w:rPr>
          <w:rFonts w:asciiTheme="minorHAnsi" w:hAnsiTheme="minorHAnsi"/>
          <w:kern w:val="0"/>
          <w:sz w:val="24"/>
          <w:szCs w:val="24"/>
          <w:lang w:eastAsia="ja-JP"/>
          <w14:ligatures w14:val="none"/>
        </w:rPr>
        <w:t>each</w:t>
      </w:r>
      <w:r w:rsidRPr="008A72B2">
        <w:rPr>
          <w:rFonts w:asciiTheme="minorHAnsi" w:hAnsiTheme="minorHAnsi"/>
          <w:kern w:val="0"/>
          <w:sz w:val="24"/>
          <w:szCs w:val="24"/>
          <w:lang w:eastAsia="ja-JP"/>
          <w14:ligatures w14:val="none"/>
        </w:rPr>
        <w:t xml:space="preserve"> of data protection policies “(Data </w:t>
      </w:r>
      <w:r w:rsidR="00960CD0">
        <w:rPr>
          <w:rFonts w:asciiTheme="minorHAnsi" w:hAnsiTheme="minorHAnsi"/>
          <w:kern w:val="0"/>
          <w:sz w:val="24"/>
          <w:szCs w:val="24"/>
          <w:lang w:eastAsia="ja-JP"/>
          <w14:ligatures w14:val="none"/>
        </w:rPr>
        <w:t>Protection Act</w:t>
      </w:r>
      <w:r w:rsidRPr="008A72B2">
        <w:rPr>
          <w:rFonts w:asciiTheme="minorHAnsi" w:hAnsiTheme="minorHAnsi"/>
          <w:kern w:val="0"/>
          <w:sz w:val="24"/>
          <w:szCs w:val="24"/>
          <w:lang w:eastAsia="ja-JP"/>
          <w14:ligatures w14:val="none"/>
        </w:rPr>
        <w:t xml:space="preserve"> 2018”) “A data protection policy is an international document that outlines how your organisation collects, stores and protects personal data”</w:t>
      </w:r>
      <w:r w:rsidR="00DF6E6E">
        <w:rPr>
          <w:rFonts w:asciiTheme="minorHAnsi" w:hAnsiTheme="minorHAnsi"/>
          <w:kern w:val="0"/>
          <w:sz w:val="24"/>
          <w:szCs w:val="24"/>
          <w:lang w:eastAsia="ja-JP"/>
          <w14:ligatures w14:val="none"/>
        </w:rPr>
        <w:t>.</w:t>
      </w:r>
    </w:p>
    <w:p w14:paraId="7C1CBE50" w14:textId="77777777" w:rsidR="0017199C" w:rsidRPr="0017199C" w:rsidRDefault="0017199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146526E7" w14:textId="5E1ED50A" w:rsidR="0017199C" w:rsidRDefault="0017199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r w:rsidRPr="0017199C">
        <w:rPr>
          <w:rFonts w:ascii="Times New Roman" w:hAnsi="Times New Roman" w:cs="Times New Roman"/>
          <w:kern w:val="0"/>
          <w:sz w:val="24"/>
          <w:szCs w:val="24"/>
          <w:lang w:eastAsia="en-GB"/>
          <w14:ligatures w14:val="none"/>
        </w:rPr>
        <w:t xml:space="preserve">Effective communication and listening are essential skills for occupational therapists when working with service users, family members, and other professionals. Assessments, interventions, and care plans must be explained in a clear and accessible way, whether through written communication, spoken language, or sign language. </w:t>
      </w:r>
      <w:r w:rsidR="00E44CF8">
        <w:rPr>
          <w:rFonts w:ascii="Times New Roman" w:hAnsi="Times New Roman" w:cs="Times New Roman"/>
          <w:kern w:val="0"/>
          <w:sz w:val="24"/>
          <w:szCs w:val="24"/>
          <w:lang w:eastAsia="en-GB"/>
          <w14:ligatures w14:val="none"/>
        </w:rPr>
        <w:t xml:space="preserve">In addition, </w:t>
      </w:r>
      <w:r w:rsidRPr="0017199C">
        <w:rPr>
          <w:rFonts w:ascii="Times New Roman" w:hAnsi="Times New Roman" w:cs="Times New Roman"/>
          <w:kern w:val="0"/>
          <w:sz w:val="24"/>
          <w:szCs w:val="24"/>
          <w:lang w:eastAsia="en-GB"/>
          <w14:ligatures w14:val="none"/>
        </w:rPr>
        <w:t xml:space="preserve">Clear communication supports trust and ensures safe, person-centred care (RCOT, 2021). Occupational therapists must also listen carefully to understand a person’s concerns, goals, and priorities. Communication should be adapted based on factors such as age, background, </w:t>
      </w:r>
      <w:r w:rsidRPr="0017199C">
        <w:rPr>
          <w:rFonts w:ascii="Times New Roman" w:hAnsi="Times New Roman" w:cs="Times New Roman"/>
          <w:kern w:val="0"/>
          <w:sz w:val="24"/>
          <w:szCs w:val="24"/>
          <w:lang w:eastAsia="en-GB"/>
          <w14:ligatures w14:val="none"/>
        </w:rPr>
        <w:lastRenderedPageBreak/>
        <w:t>or communication ability. Research highlights the importance of calm, responsive, and reflective listening in building strong therapeutic relationships (RCOT, 2021).</w:t>
      </w:r>
    </w:p>
    <w:p w14:paraId="21018F95" w14:textId="77777777" w:rsidR="0020117C" w:rsidRDefault="0020117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091B876" w14:textId="77777777" w:rsidR="004F638A" w:rsidRPr="004F638A" w:rsidRDefault="004F638A" w:rsidP="004F638A">
      <w:pPr>
        <w:spacing w:after="0" w:line="240" w:lineRule="auto"/>
        <w:rPr>
          <w:rFonts w:ascii="Times New Roman" w:eastAsia="Times New Roman" w:hAnsi="Times New Roman" w:cs="Times New Roman"/>
          <w:kern w:val="0"/>
          <w:sz w:val="24"/>
          <w:szCs w:val="24"/>
          <w:lang w:eastAsia="en-GB"/>
          <w14:ligatures w14:val="none"/>
        </w:rPr>
      </w:pPr>
      <w:r w:rsidRPr="004F638A">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4858637A" wp14:editId="01ED13C5">
                <wp:extent cx="5731510" cy="1270"/>
                <wp:effectExtent l="0" t="31750" r="0" b="36830"/>
                <wp:docPr id="68732019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5CD310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15E43B5" w14:textId="768A8B3D" w:rsidR="004F638A" w:rsidRPr="004F638A" w:rsidRDefault="004F638A" w:rsidP="004F638A">
      <w:pPr>
        <w:spacing w:before="100" w:beforeAutospacing="1" w:after="100" w:afterAutospacing="1" w:line="240" w:lineRule="auto"/>
        <w:rPr>
          <w:rFonts w:ascii="Times New Roman" w:hAnsi="Times New Roman" w:cs="Times New Roman"/>
          <w:kern w:val="0"/>
          <w:sz w:val="24"/>
          <w:szCs w:val="24"/>
          <w:lang w:eastAsia="en-GB"/>
          <w14:ligatures w14:val="none"/>
        </w:rPr>
      </w:pPr>
      <w:r w:rsidRPr="004F638A">
        <w:rPr>
          <w:rFonts w:ascii="Times New Roman" w:hAnsi="Times New Roman" w:cs="Times New Roman"/>
          <w:kern w:val="0"/>
          <w:sz w:val="24"/>
          <w:szCs w:val="24"/>
          <w:lang w:eastAsia="en-GB"/>
          <w14:ligatures w14:val="none"/>
        </w:rPr>
        <w:t xml:space="preserve">Team working is very important in the role of an occupational therapist. Occupational therapists work closely with other professionals such as doctors, nurses, physiotherapists, social workers, and support staff to provide safe and effective </w:t>
      </w:r>
      <w:r w:rsidR="00BD787A" w:rsidRPr="004F638A">
        <w:rPr>
          <w:rFonts w:ascii="Times New Roman" w:hAnsi="Times New Roman" w:cs="Times New Roman"/>
          <w:kern w:val="0"/>
          <w:sz w:val="24"/>
          <w:szCs w:val="24"/>
          <w:lang w:eastAsia="en-GB"/>
          <w14:ligatures w14:val="none"/>
        </w:rPr>
        <w:t>care</w:t>
      </w:r>
      <w:r w:rsidR="00BD787A">
        <w:rPr>
          <w:rFonts w:ascii="Times New Roman" w:hAnsi="Times New Roman" w:cs="Times New Roman"/>
          <w:kern w:val="0"/>
          <w:sz w:val="24"/>
          <w:szCs w:val="24"/>
          <w:lang w:eastAsia="en-GB"/>
          <w14:ligatures w14:val="none"/>
        </w:rPr>
        <w:t xml:space="preserve">. according to </w:t>
      </w:r>
      <w:r w:rsidRPr="004F638A">
        <w:rPr>
          <w:rFonts w:ascii="Times New Roman" w:hAnsi="Times New Roman" w:cs="Times New Roman"/>
          <w:kern w:val="0"/>
          <w:sz w:val="24"/>
          <w:szCs w:val="24"/>
          <w:lang w:eastAsia="en-GB"/>
          <w14:ligatures w14:val="none"/>
        </w:rPr>
        <w:t>(Royal College of Occupational Therapists [RCOT], 2021)</w:t>
      </w:r>
      <w:r w:rsidR="00BD787A" w:rsidRPr="004F638A">
        <w:rPr>
          <w:rFonts w:ascii="Times New Roman" w:hAnsi="Times New Roman" w:cs="Times New Roman"/>
          <w:kern w:val="0"/>
          <w:sz w:val="24"/>
          <w:szCs w:val="24"/>
          <w:lang w:eastAsia="en-GB"/>
          <w14:ligatures w14:val="none"/>
        </w:rPr>
        <w:t xml:space="preserve">. </w:t>
      </w:r>
      <w:r w:rsidRPr="004F638A">
        <w:rPr>
          <w:rFonts w:ascii="Times New Roman" w:hAnsi="Times New Roman" w:cs="Times New Roman"/>
          <w:kern w:val="0"/>
          <w:sz w:val="24"/>
          <w:szCs w:val="24"/>
          <w:lang w:eastAsia="en-GB"/>
          <w14:ligatures w14:val="none"/>
        </w:rPr>
        <w:t xml:space="preserve">Good teamwork helps ensure that clients receive holistic, person-centred care and that everyone involved understands the client’s goals and </w:t>
      </w:r>
      <w:r w:rsidR="00E44CF8" w:rsidRPr="004F638A">
        <w:rPr>
          <w:rFonts w:ascii="Times New Roman" w:hAnsi="Times New Roman" w:cs="Times New Roman"/>
          <w:kern w:val="0"/>
          <w:sz w:val="24"/>
          <w:szCs w:val="24"/>
          <w:lang w:eastAsia="en-GB"/>
          <w14:ligatures w14:val="none"/>
        </w:rPr>
        <w:t>needs.</w:t>
      </w:r>
      <w:r w:rsidR="00E44CF8">
        <w:rPr>
          <w:rFonts w:ascii="Times New Roman" w:hAnsi="Times New Roman" w:cs="Times New Roman"/>
          <w:kern w:val="0"/>
          <w:sz w:val="24"/>
          <w:szCs w:val="24"/>
          <w:lang w:eastAsia="en-GB"/>
          <w14:ligatures w14:val="none"/>
        </w:rPr>
        <w:t xml:space="preserve"> finally, </w:t>
      </w:r>
      <w:r w:rsidR="00E44CF8" w:rsidRPr="004F638A">
        <w:rPr>
          <w:rFonts w:ascii="Times New Roman" w:hAnsi="Times New Roman" w:cs="Times New Roman"/>
          <w:kern w:val="0"/>
          <w:sz w:val="24"/>
          <w:szCs w:val="24"/>
          <w:lang w:eastAsia="en-GB"/>
          <w14:ligatures w14:val="none"/>
        </w:rPr>
        <w:t>working</w:t>
      </w:r>
      <w:r w:rsidRPr="004F638A">
        <w:rPr>
          <w:rFonts w:ascii="Times New Roman" w:hAnsi="Times New Roman" w:cs="Times New Roman"/>
          <w:kern w:val="0"/>
          <w:sz w:val="24"/>
          <w:szCs w:val="24"/>
          <w:lang w:eastAsia="en-GB"/>
          <w14:ligatures w14:val="none"/>
        </w:rPr>
        <w:t xml:space="preserve"> as part of a team also improves communication, reduces risks, and supports better outcomes for service user</w:t>
      </w:r>
      <w:r w:rsidR="00AC6D43">
        <w:rPr>
          <w:rFonts w:ascii="Times New Roman" w:hAnsi="Times New Roman" w:cs="Times New Roman"/>
          <w:kern w:val="0"/>
          <w:sz w:val="24"/>
          <w:szCs w:val="24"/>
          <w:lang w:eastAsia="en-GB"/>
          <w14:ligatures w14:val="none"/>
        </w:rPr>
        <w:t>.</w:t>
      </w:r>
    </w:p>
    <w:p w14:paraId="5F11167A" w14:textId="08C57ECC" w:rsidR="0020117C" w:rsidRPr="0020117C" w:rsidRDefault="0020117C" w:rsidP="0020117C">
      <w:pPr>
        <w:spacing w:before="100" w:beforeAutospacing="1" w:after="100" w:afterAutospacing="1" w:line="240" w:lineRule="auto"/>
        <w:outlineLvl w:val="2"/>
        <w:rPr>
          <w:rFonts w:ascii="Times New Roman" w:hAnsi="Times New Roman" w:cs="Times New Roman"/>
          <w:kern w:val="0"/>
          <w:sz w:val="24"/>
          <w:szCs w:val="24"/>
          <w:lang w:eastAsia="en-GB"/>
          <w14:ligatures w14:val="none"/>
        </w:rPr>
      </w:pPr>
    </w:p>
    <w:p w14:paraId="69E00A14" w14:textId="7F54246A" w:rsidR="0020117C" w:rsidRPr="0020117C" w:rsidRDefault="0020117C" w:rsidP="0020117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E5FFF33" w14:textId="77777777" w:rsidR="0020117C" w:rsidRPr="0017199C" w:rsidRDefault="0020117C" w:rsidP="0017199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338813D" w14:textId="50C4B424" w:rsidR="00C85A7C" w:rsidRPr="00242974" w:rsidRDefault="00C85A7C" w:rsidP="0017199C">
      <w:pPr>
        <w:spacing w:line="279" w:lineRule="auto"/>
        <w:rPr>
          <w:sz w:val="21"/>
          <w:szCs w:val="21"/>
        </w:rPr>
      </w:pPr>
    </w:p>
    <w:p w14:paraId="2CAEA1EC" w14:textId="4569CB2D" w:rsidR="002370CE" w:rsidRPr="002976D4" w:rsidRDefault="1F09BC6E" w:rsidP="0CF501EC">
      <w:pPr>
        <w:pStyle w:val="Heading2"/>
        <w:rPr>
          <w:color w:val="4472C4" w:themeColor="accent1"/>
        </w:rPr>
      </w:pPr>
      <w:bookmarkStart w:id="3"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3"/>
      <w:r w:rsidR="000132BF">
        <w:rPr>
          <w:color w:val="4471C4"/>
        </w:rPr>
        <w:t>Occupational Therapy</w:t>
      </w:r>
      <w:r w:rsidR="00B90A3E">
        <w:rPr>
          <w:color w:val="4471C4"/>
        </w:rPr>
        <w:t xml:space="preserve"> </w:t>
      </w:r>
    </w:p>
    <w:p w14:paraId="029A5F75" w14:textId="77507A98" w:rsidR="6F3208D0" w:rsidRPr="00FE00FB" w:rsidRDefault="0C5D0C5C" w:rsidP="00FE00FB">
      <w:pPr>
        <w:pStyle w:val="Heading2"/>
        <w:rPr>
          <w:color w:val="4472C4" w:themeColor="accent1"/>
        </w:rPr>
      </w:pPr>
      <w:bookmarkStart w:id="4"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4"/>
      <w:r w:rsidR="00114126">
        <w:rPr>
          <w:color w:val="4471C4"/>
        </w:rPr>
        <w:t>Occupational Therapy</w:t>
      </w:r>
      <w:r w:rsidR="00B90A3E">
        <w:rPr>
          <w:color w:val="4471C4"/>
        </w:rPr>
        <w:t xml:space="preserve"> </w:t>
      </w:r>
    </w:p>
    <w:p w14:paraId="36609948" w14:textId="77777777" w:rsidR="002705F3" w:rsidRPr="00867266" w:rsidRDefault="002705F3" w:rsidP="00157744">
      <w:pPr>
        <w:spacing w:after="0"/>
        <w:rPr>
          <w:rFonts w:asciiTheme="minorHAnsi" w:hAnsiTheme="minorHAnsi"/>
          <w:sz w:val="24"/>
          <w:szCs w:val="24"/>
        </w:rPr>
      </w:pPr>
    </w:p>
    <w:p w14:paraId="05B791CC" w14:textId="3CE4C0B7" w:rsidR="00FE4787" w:rsidRPr="007E0DAD" w:rsidRDefault="00FE4787" w:rsidP="00157744">
      <w:pPr>
        <w:spacing w:after="0"/>
        <w:rPr>
          <w:rFonts w:asciiTheme="minorHAnsi" w:hAnsiTheme="minorHAnsi"/>
          <w:sz w:val="24"/>
          <w:szCs w:val="24"/>
          <w:u w:val="single"/>
        </w:rPr>
      </w:pPr>
    </w:p>
    <w:p w14:paraId="24DD5184" w14:textId="2EC1F430" w:rsidR="00F2145B" w:rsidRPr="00867266" w:rsidRDefault="00F2145B" w:rsidP="00157744">
      <w:pPr>
        <w:spacing w:after="0"/>
        <w:rPr>
          <w:rFonts w:asciiTheme="minorHAnsi" w:hAnsiTheme="minorHAnsi"/>
          <w:sz w:val="24"/>
          <w:szCs w:val="24"/>
        </w:rPr>
      </w:pPr>
    </w:p>
    <w:p w14:paraId="4CD56CA1" w14:textId="77777777" w:rsidR="00157744" w:rsidRDefault="00157744" w:rsidP="00157744">
      <w:pPr>
        <w:spacing w:after="0"/>
        <w:rPr>
          <w:b/>
          <w:bCs/>
          <w:sz w:val="22"/>
        </w:rPr>
      </w:pPr>
    </w:p>
    <w:p w14:paraId="6CF4E60E" w14:textId="77777777" w:rsidR="00157744" w:rsidRDefault="00157744" w:rsidP="00157744">
      <w:pPr>
        <w:spacing w:after="0"/>
        <w:rPr>
          <w:b/>
          <w:bCs/>
          <w:sz w:val="22"/>
        </w:rPr>
      </w:pPr>
    </w:p>
    <w:p w14:paraId="4FB9AE00" w14:textId="77777777" w:rsidR="007E0DAD" w:rsidRPr="007E0DAD" w:rsidRDefault="007E0DAD" w:rsidP="007E0DAD">
      <w:pPr>
        <w:spacing w:after="0" w:line="240" w:lineRule="auto"/>
        <w:rPr>
          <w:rFonts w:ascii="Times New Roman" w:eastAsia="Times New Roman" w:hAnsi="Times New Roman" w:cs="Times New Roman"/>
          <w:kern w:val="0"/>
          <w:sz w:val="24"/>
          <w:szCs w:val="24"/>
          <w:lang w:eastAsia="en-GB"/>
          <w14:ligatures w14:val="none"/>
        </w:rPr>
      </w:pPr>
      <w:r w:rsidRPr="007E0DAD">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5258AE02" wp14:editId="2F185D04">
                <wp:extent cx="5731510" cy="1270"/>
                <wp:effectExtent l="0" t="31750" r="0" b="36830"/>
                <wp:docPr id="183355490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59233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155050D" w14:textId="4539F1AC"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55AF8F66" w14:textId="7347E4EE"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 xml:space="preserve">Training and continuous professional development help occupational therapists learn new and updated ways of working. This can include refresher </w:t>
      </w:r>
      <w:r>
        <w:rPr>
          <w:rFonts w:ascii="Times New Roman" w:hAnsi="Times New Roman" w:cs="Times New Roman"/>
          <w:kern w:val="0"/>
          <w:sz w:val="24"/>
          <w:szCs w:val="24"/>
          <w:lang w:eastAsia="en-GB"/>
          <w14:ligatures w14:val="none"/>
        </w:rPr>
        <w:t>training,</w:t>
      </w:r>
      <w:r w:rsidRPr="007E0DAD">
        <w:rPr>
          <w:rFonts w:ascii="Times New Roman" w:hAnsi="Times New Roman" w:cs="Times New Roman"/>
          <w:kern w:val="0"/>
          <w:sz w:val="24"/>
          <w:szCs w:val="24"/>
          <w:lang w:eastAsia="en-GB"/>
          <w14:ligatures w14:val="none"/>
        </w:rPr>
        <w:t xml:space="preserve"> online learning, and taking part in in-service improvement programmes. These activities help therapists improve their reasoning skills so they can meet the needs of service users. Research shows that new techniques are regularly introduced. For example, the methods used for moving and handling today differ from those used in the past. Occupational therapists therefore need regular training to stay informed about new and safe practices. This supports the safe delivery of high-quality care (Royal College of Occupational Therapists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RCOT</w:t>
      </w:r>
      <w:r w:rsidR="00EF34AB">
        <w:rPr>
          <w:rFonts w:ascii="Times New Roman" w:hAnsi="Times New Roman" w:cs="Times New Roman"/>
          <w:kern w:val="0"/>
          <w:sz w:val="24"/>
          <w:szCs w:val="24"/>
          <w:lang w:eastAsia="en-GB"/>
          <w14:ligatures w14:val="none"/>
        </w:rPr>
        <w:t xml:space="preserve">) </w:t>
      </w:r>
      <w:r w:rsidRPr="007E0DAD">
        <w:rPr>
          <w:rFonts w:ascii="Times New Roman" w:hAnsi="Times New Roman" w:cs="Times New Roman"/>
          <w:kern w:val="0"/>
          <w:sz w:val="24"/>
          <w:szCs w:val="24"/>
          <w:lang w:eastAsia="en-GB"/>
          <w14:ligatures w14:val="none"/>
        </w:rPr>
        <w:t xml:space="preserve">2021; Health and Care Professions Council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HCPC</w:t>
      </w:r>
      <w:r w:rsidR="00EF34AB">
        <w:rPr>
          <w:rFonts w:ascii="Times New Roman" w:hAnsi="Times New Roman" w:cs="Times New Roman"/>
          <w:kern w:val="0"/>
          <w:sz w:val="24"/>
          <w:szCs w:val="24"/>
          <w:lang w:eastAsia="en-GB"/>
          <w14:ligatures w14:val="none"/>
        </w:rPr>
        <w:t xml:space="preserve">) </w:t>
      </w:r>
      <w:r w:rsidRPr="007E0DAD">
        <w:rPr>
          <w:rFonts w:ascii="Times New Roman" w:hAnsi="Times New Roman" w:cs="Times New Roman"/>
          <w:kern w:val="0"/>
          <w:sz w:val="24"/>
          <w:szCs w:val="24"/>
          <w:lang w:eastAsia="en-GB"/>
          <w14:ligatures w14:val="none"/>
        </w:rPr>
        <w:t>2020).</w:t>
      </w:r>
    </w:p>
    <w:p w14:paraId="387E659A" w14:textId="372AB141"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5259E085" w14:textId="24B848C3"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Giving and receiving feedback helps</w:t>
      </w:r>
      <w:r w:rsidR="00EF34AB">
        <w:rPr>
          <w:rFonts w:ascii="Times New Roman" w:hAnsi="Times New Roman" w:cs="Times New Roman"/>
          <w:kern w:val="0"/>
          <w:sz w:val="24"/>
          <w:szCs w:val="24"/>
          <w:lang w:eastAsia="en-GB"/>
          <w14:ligatures w14:val="none"/>
        </w:rPr>
        <w:t xml:space="preserve"> occupational </w:t>
      </w:r>
      <w:r w:rsidRPr="007E0DAD">
        <w:rPr>
          <w:rFonts w:ascii="Times New Roman" w:hAnsi="Times New Roman" w:cs="Times New Roman"/>
          <w:kern w:val="0"/>
          <w:sz w:val="24"/>
          <w:szCs w:val="24"/>
          <w:lang w:eastAsia="en-GB"/>
          <w14:ligatures w14:val="none"/>
        </w:rPr>
        <w:t>therapists</w:t>
      </w:r>
      <w:r w:rsidR="00EF34AB">
        <w:rPr>
          <w:rFonts w:ascii="Times New Roman" w:hAnsi="Times New Roman" w:cs="Times New Roman"/>
          <w:kern w:val="0"/>
          <w:sz w:val="24"/>
          <w:szCs w:val="24"/>
          <w:lang w:eastAsia="en-GB"/>
          <w14:ligatures w14:val="none"/>
        </w:rPr>
        <w:t xml:space="preserve"> to </w:t>
      </w:r>
      <w:r w:rsidR="00EF34AB" w:rsidRPr="007E0DAD">
        <w:rPr>
          <w:rFonts w:ascii="Times New Roman" w:hAnsi="Times New Roman" w:cs="Times New Roman"/>
          <w:kern w:val="0"/>
          <w:sz w:val="24"/>
          <w:szCs w:val="24"/>
          <w:lang w:eastAsia="en-GB"/>
          <w14:ligatures w14:val="none"/>
        </w:rPr>
        <w:t>identify</w:t>
      </w:r>
      <w:r w:rsidRPr="007E0DAD">
        <w:rPr>
          <w:rFonts w:ascii="Times New Roman" w:hAnsi="Times New Roman" w:cs="Times New Roman"/>
          <w:kern w:val="0"/>
          <w:sz w:val="24"/>
          <w:szCs w:val="24"/>
          <w:lang w:eastAsia="en-GB"/>
          <w14:ligatures w14:val="none"/>
        </w:rPr>
        <w:t xml:space="preserve"> what </w:t>
      </w:r>
      <w:r w:rsidR="00EF34AB">
        <w:rPr>
          <w:rFonts w:ascii="Times New Roman" w:hAnsi="Times New Roman" w:cs="Times New Roman"/>
          <w:kern w:val="0"/>
          <w:sz w:val="24"/>
          <w:szCs w:val="24"/>
          <w:lang w:eastAsia="en-GB"/>
          <w14:ligatures w14:val="none"/>
        </w:rPr>
        <w:t xml:space="preserve">they </w:t>
      </w:r>
      <w:r w:rsidR="00EF34AB" w:rsidRPr="007E0DAD">
        <w:rPr>
          <w:rFonts w:ascii="Times New Roman" w:hAnsi="Times New Roman" w:cs="Times New Roman"/>
          <w:kern w:val="0"/>
          <w:sz w:val="24"/>
          <w:szCs w:val="24"/>
          <w:lang w:eastAsia="en-GB"/>
          <w14:ligatures w14:val="none"/>
        </w:rPr>
        <w:t>need</w:t>
      </w:r>
      <w:r w:rsidRPr="007E0DAD">
        <w:rPr>
          <w:rFonts w:ascii="Times New Roman" w:hAnsi="Times New Roman" w:cs="Times New Roman"/>
          <w:kern w:val="0"/>
          <w:sz w:val="24"/>
          <w:szCs w:val="24"/>
          <w:lang w:eastAsia="en-GB"/>
          <w14:ligatures w14:val="none"/>
        </w:rPr>
        <w:t xml:space="preserve"> to be improved in order to achieve goals, interventions, and approaches. Feedback may come from </w:t>
      </w:r>
      <w:r w:rsidRPr="007E0DAD">
        <w:rPr>
          <w:rFonts w:ascii="Times New Roman" w:hAnsi="Times New Roman" w:cs="Times New Roman"/>
          <w:kern w:val="0"/>
          <w:sz w:val="24"/>
          <w:szCs w:val="24"/>
          <w:lang w:eastAsia="en-GB"/>
          <w14:ligatures w14:val="none"/>
        </w:rPr>
        <w:lastRenderedPageBreak/>
        <w:t xml:space="preserve">clients, supervisors, colleagues, or family members. It helps strengthen communication, teamwork, and highlights areas that require </w:t>
      </w:r>
      <w:r w:rsidR="00112806" w:rsidRPr="007E0DAD">
        <w:rPr>
          <w:rFonts w:ascii="Times New Roman" w:hAnsi="Times New Roman" w:cs="Times New Roman"/>
          <w:kern w:val="0"/>
          <w:sz w:val="24"/>
          <w:szCs w:val="24"/>
          <w:lang w:eastAsia="en-GB"/>
          <w14:ligatures w14:val="none"/>
        </w:rPr>
        <w:t>development. Auditing</w:t>
      </w:r>
      <w:r w:rsidRPr="007E0DAD">
        <w:rPr>
          <w:rFonts w:ascii="Times New Roman" w:hAnsi="Times New Roman" w:cs="Times New Roman"/>
          <w:kern w:val="0"/>
          <w:sz w:val="24"/>
          <w:szCs w:val="24"/>
          <w:lang w:eastAsia="en-GB"/>
          <w14:ligatures w14:val="none"/>
        </w:rPr>
        <w:t xml:space="preserve"> involves </w:t>
      </w:r>
      <w:r w:rsidR="00586019" w:rsidRPr="007E0DAD">
        <w:rPr>
          <w:rFonts w:ascii="Times New Roman" w:hAnsi="Times New Roman" w:cs="Times New Roman"/>
          <w:kern w:val="0"/>
          <w:sz w:val="24"/>
          <w:szCs w:val="24"/>
          <w:lang w:eastAsia="en-GB"/>
          <w14:ligatures w14:val="none"/>
        </w:rPr>
        <w:t>reviewing</w:t>
      </w:r>
      <w:r w:rsidR="00586019">
        <w:rPr>
          <w:rFonts w:ascii="Times New Roman" w:hAnsi="Times New Roman" w:cs="Times New Roman"/>
          <w:kern w:val="0"/>
          <w:sz w:val="24"/>
          <w:szCs w:val="24"/>
          <w:lang w:eastAsia="en-GB"/>
          <w14:ligatures w14:val="none"/>
        </w:rPr>
        <w:t xml:space="preserve"> </w:t>
      </w:r>
      <w:r w:rsidR="00586019" w:rsidRPr="007E0DAD">
        <w:rPr>
          <w:rFonts w:ascii="Times New Roman" w:hAnsi="Times New Roman" w:cs="Times New Roman"/>
          <w:kern w:val="0"/>
          <w:sz w:val="24"/>
          <w:szCs w:val="24"/>
          <w:lang w:eastAsia="en-GB"/>
          <w14:ligatures w14:val="none"/>
        </w:rPr>
        <w:t>outcomes</w:t>
      </w:r>
      <w:r w:rsidRPr="007E0DAD">
        <w:rPr>
          <w:rFonts w:ascii="Times New Roman" w:hAnsi="Times New Roman" w:cs="Times New Roman"/>
          <w:kern w:val="0"/>
          <w:sz w:val="24"/>
          <w:szCs w:val="24"/>
          <w:lang w:eastAsia="en-GB"/>
          <w14:ligatures w14:val="none"/>
        </w:rPr>
        <w:t xml:space="preserve"> to make sure services meet professional standards. This includes checking care plans and reports for accuracy and relevance, identifying new risks, and putting systems in place to prevent harm (National Institute for Health and Care Excellence </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NICE</w:t>
      </w:r>
      <w:r w:rsidR="00EF34AB">
        <w:rPr>
          <w:rFonts w:ascii="Times New Roman" w:hAnsi="Times New Roman" w:cs="Times New Roman"/>
          <w:kern w:val="0"/>
          <w:sz w:val="24"/>
          <w:szCs w:val="24"/>
          <w:lang w:eastAsia="en-GB"/>
          <w14:ligatures w14:val="none"/>
        </w:rPr>
        <w:t>),</w:t>
      </w:r>
      <w:r w:rsidRPr="007E0DAD">
        <w:rPr>
          <w:rFonts w:ascii="Times New Roman" w:hAnsi="Times New Roman" w:cs="Times New Roman"/>
          <w:kern w:val="0"/>
          <w:sz w:val="24"/>
          <w:szCs w:val="24"/>
          <w:lang w:eastAsia="en-GB"/>
          <w14:ligatures w14:val="none"/>
        </w:rPr>
        <w:t xml:space="preserve"> 2018; HCPC, 2020).</w:t>
      </w:r>
    </w:p>
    <w:p w14:paraId="5D072E00" w14:textId="77777777"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777C8E1D" w14:textId="2ECEEB19"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p>
    <w:p w14:paraId="38E8B446" w14:textId="7E621C1E" w:rsidR="007E0DAD" w:rsidRPr="007E0DAD" w:rsidRDefault="007E0DAD" w:rsidP="007E0DAD">
      <w:pPr>
        <w:spacing w:before="100" w:beforeAutospacing="1" w:after="100" w:afterAutospacing="1" w:line="240" w:lineRule="auto"/>
        <w:rPr>
          <w:rFonts w:ascii="Times New Roman" w:hAnsi="Times New Roman" w:cs="Times New Roman"/>
          <w:kern w:val="0"/>
          <w:sz w:val="24"/>
          <w:szCs w:val="24"/>
          <w:lang w:eastAsia="en-GB"/>
          <w14:ligatures w14:val="none"/>
        </w:rPr>
      </w:pPr>
      <w:r w:rsidRPr="007E0DAD">
        <w:rPr>
          <w:rFonts w:ascii="Times New Roman" w:hAnsi="Times New Roman" w:cs="Times New Roman"/>
          <w:kern w:val="0"/>
          <w:sz w:val="24"/>
          <w:szCs w:val="24"/>
          <w:lang w:eastAsia="en-GB"/>
          <w14:ligatures w14:val="none"/>
        </w:rPr>
        <w:t>Reflective practice is</w:t>
      </w:r>
      <w:r w:rsidR="00112806">
        <w:rPr>
          <w:rFonts w:ascii="Times New Roman" w:hAnsi="Times New Roman" w:cs="Times New Roman"/>
          <w:kern w:val="0"/>
          <w:sz w:val="24"/>
          <w:szCs w:val="24"/>
          <w:lang w:eastAsia="en-GB"/>
          <w14:ligatures w14:val="none"/>
        </w:rPr>
        <w:t xml:space="preserve"> one of the strategies to improve the skills of an occupational therapist because it helps </w:t>
      </w:r>
      <w:r w:rsidR="00D132FD">
        <w:rPr>
          <w:rFonts w:ascii="Times New Roman" w:hAnsi="Times New Roman" w:cs="Times New Roman"/>
          <w:kern w:val="0"/>
          <w:sz w:val="24"/>
          <w:szCs w:val="24"/>
          <w:lang w:eastAsia="en-GB"/>
          <w14:ligatures w14:val="none"/>
        </w:rPr>
        <w:t>to think</w:t>
      </w:r>
      <w:r w:rsidR="00112806">
        <w:rPr>
          <w:rFonts w:ascii="Times New Roman" w:hAnsi="Times New Roman" w:cs="Times New Roman"/>
          <w:kern w:val="0"/>
          <w:sz w:val="24"/>
          <w:szCs w:val="24"/>
          <w:lang w:eastAsia="en-GB"/>
          <w14:ligatures w14:val="none"/>
        </w:rPr>
        <w:t xml:space="preserve"> </w:t>
      </w:r>
      <w:r w:rsidR="00112806" w:rsidRPr="007E0DAD">
        <w:rPr>
          <w:rFonts w:ascii="Times New Roman" w:hAnsi="Times New Roman" w:cs="Times New Roman"/>
          <w:kern w:val="0"/>
          <w:sz w:val="24"/>
          <w:szCs w:val="24"/>
          <w:lang w:eastAsia="en-GB"/>
          <w14:ligatures w14:val="none"/>
        </w:rPr>
        <w:t>about</w:t>
      </w:r>
      <w:r w:rsidRPr="007E0DAD">
        <w:rPr>
          <w:rFonts w:ascii="Times New Roman" w:hAnsi="Times New Roman" w:cs="Times New Roman"/>
          <w:kern w:val="0"/>
          <w:sz w:val="24"/>
          <w:szCs w:val="24"/>
          <w:lang w:eastAsia="en-GB"/>
          <w14:ligatures w14:val="none"/>
        </w:rPr>
        <w:t xml:space="preserve"> their work, decisions, and experiences to improve future practice. It involves recognising what went well and what needs to be changed.</w:t>
      </w:r>
      <w:r w:rsidR="00112806">
        <w:rPr>
          <w:rFonts w:ascii="Times New Roman" w:hAnsi="Times New Roman" w:cs="Times New Roman"/>
          <w:kern w:val="0"/>
          <w:sz w:val="24"/>
          <w:szCs w:val="24"/>
          <w:lang w:eastAsia="en-GB"/>
          <w14:ligatures w14:val="none"/>
        </w:rPr>
        <w:t xml:space="preserve">in other hand, area of improvement. </w:t>
      </w:r>
      <w:r w:rsidRPr="007E0DAD">
        <w:rPr>
          <w:rFonts w:ascii="Times New Roman" w:hAnsi="Times New Roman" w:cs="Times New Roman"/>
          <w:kern w:val="0"/>
          <w:sz w:val="24"/>
          <w:szCs w:val="24"/>
          <w:lang w:eastAsia="en-GB"/>
          <w14:ligatures w14:val="none"/>
        </w:rPr>
        <w:t>Supervision provides an opportunity to discuss practice with a supervisor, identify areas for improvement, and develop better work habits. This supports high-quality, person-centred care and improves the quality of life for service users (RCOT, 2021; HCPC, 2020).</w:t>
      </w:r>
    </w:p>
    <w:p w14:paraId="20B13B72" w14:textId="77777777" w:rsidR="00157744" w:rsidRDefault="00157744" w:rsidP="00157744">
      <w:pPr>
        <w:spacing w:after="0"/>
        <w:rPr>
          <w:b/>
          <w:bCs/>
          <w:sz w:val="22"/>
        </w:rPr>
      </w:pPr>
    </w:p>
    <w:p w14:paraId="6C8333AD" w14:textId="77777777" w:rsidR="00157744" w:rsidRPr="00157744" w:rsidRDefault="00157744" w:rsidP="00157744">
      <w:pPr>
        <w:spacing w:after="0"/>
        <w:rPr>
          <w:b/>
          <w:bCs/>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5" w:name="_Toc1799977123"/>
      <w:r w:rsidRPr="0CF501EC">
        <w:rPr>
          <w:color w:val="4471C4"/>
        </w:rPr>
        <w:t>4</w:t>
      </w:r>
      <w:r w:rsidR="00A946CB" w:rsidRPr="0CF501EC">
        <w:rPr>
          <w:color w:val="4471C4"/>
        </w:rPr>
        <w:t xml:space="preserve"> Conclusion</w:t>
      </w:r>
      <w:bookmarkEnd w:id="5"/>
    </w:p>
    <w:p w14:paraId="288A0877" w14:textId="6E5692D0" w:rsidR="00F1720B" w:rsidRPr="00242974" w:rsidRDefault="00F1720B" w:rsidP="00F1720B">
      <w:pPr>
        <w:spacing w:after="0" w:line="240" w:lineRule="auto"/>
        <w:rPr>
          <w:sz w:val="21"/>
          <w:szCs w:val="21"/>
        </w:rPr>
      </w:pPr>
    </w:p>
    <w:p w14:paraId="76565AE3" w14:textId="70E54CC2" w:rsidR="003458DB" w:rsidRPr="007E57DD" w:rsidRDefault="003458DB" w:rsidP="0092270B">
      <w:pPr>
        <w:spacing w:after="0" w:line="240" w:lineRule="auto"/>
        <w:rPr>
          <w:rFonts w:asciiTheme="minorHAnsi" w:hAnsiTheme="minorHAnsi"/>
          <w:sz w:val="24"/>
          <w:szCs w:val="24"/>
        </w:rPr>
      </w:pPr>
    </w:p>
    <w:p w14:paraId="215B2525" w14:textId="77777777" w:rsidR="00586019" w:rsidRPr="00586019" w:rsidRDefault="00586019" w:rsidP="00586019">
      <w:pPr>
        <w:spacing w:after="0" w:line="240" w:lineRule="auto"/>
        <w:rPr>
          <w:rFonts w:ascii="Times New Roman" w:eastAsia="Times New Roman" w:hAnsi="Times New Roman" w:cs="Times New Roman"/>
          <w:kern w:val="0"/>
          <w:sz w:val="24"/>
          <w:szCs w:val="24"/>
          <w:lang w:eastAsia="en-GB"/>
          <w14:ligatures w14:val="none"/>
        </w:rPr>
      </w:pPr>
      <w:r w:rsidRPr="00586019">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3F9191C1" wp14:editId="4E916DA2">
                <wp:extent cx="5731510" cy="1270"/>
                <wp:effectExtent l="0" t="31750" r="0" b="36830"/>
                <wp:docPr id="188481126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75C52B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0ACC86B" w14:textId="7F539375" w:rsidR="00586019" w:rsidRPr="00586019" w:rsidRDefault="00586019" w:rsidP="00586019">
      <w:pPr>
        <w:spacing w:before="100" w:beforeAutospacing="1" w:after="100" w:afterAutospacing="1" w:line="240" w:lineRule="auto"/>
        <w:rPr>
          <w:rFonts w:ascii="Times New Roman" w:hAnsi="Times New Roman" w:cs="Times New Roman"/>
          <w:kern w:val="0"/>
          <w:sz w:val="24"/>
          <w:szCs w:val="24"/>
          <w:lang w:eastAsia="en-GB"/>
          <w14:ligatures w14:val="none"/>
        </w:rPr>
      </w:pPr>
      <w:r>
        <w:rPr>
          <w:rFonts w:ascii="Times New Roman" w:hAnsi="Times New Roman" w:cs="Times New Roman"/>
          <w:kern w:val="0"/>
          <w:sz w:val="24"/>
          <w:szCs w:val="24"/>
          <w:lang w:eastAsia="en-GB"/>
          <w14:ligatures w14:val="none"/>
        </w:rPr>
        <w:t xml:space="preserve">In conclusion, </w:t>
      </w:r>
      <w:r w:rsidRPr="00586019">
        <w:rPr>
          <w:rFonts w:ascii="Times New Roman" w:hAnsi="Times New Roman" w:cs="Times New Roman"/>
          <w:kern w:val="0"/>
          <w:sz w:val="24"/>
          <w:szCs w:val="24"/>
          <w:lang w:eastAsia="en-GB"/>
          <w14:ligatures w14:val="none"/>
        </w:rPr>
        <w:t xml:space="preserve">Occupational therapy plays a key role in helping people improve their ability to carry out daily activities after an injury, illness, or mental health condition. Occupational therapists may introduce useful equipment and strategies to support recovery and increase independence. However, challenges can sometimes occur during intervention, such as limited resources or delays in receiving referrals from doctors, which may affect the treatment process. To manage these challenges, occupational therapists carry out thorough assessments to ensure proper and effective intervention. They use excellent communication and active listening skills to gather essential information that supports decision-making. Occupational therapists also work closely with other professionals, such as physiotherapists, doctors, and nurses, to plan and deliver the best possible care for the </w:t>
      </w:r>
      <w:r>
        <w:rPr>
          <w:rFonts w:ascii="Times New Roman" w:hAnsi="Times New Roman" w:cs="Times New Roman"/>
          <w:kern w:val="0"/>
          <w:sz w:val="24"/>
          <w:szCs w:val="24"/>
          <w:lang w:eastAsia="en-GB"/>
          <w14:ligatures w14:val="none"/>
        </w:rPr>
        <w:t>individual. finally, occupational therapist can be provided privately or NHS referral depending on the patient initial assessment.</w:t>
      </w:r>
    </w:p>
    <w:p w14:paraId="3F34EF19" w14:textId="5E3278EB" w:rsidR="00D676C3" w:rsidRPr="007E57DD" w:rsidRDefault="00D676C3">
      <w:pPr>
        <w:rPr>
          <w:rFonts w:asciiTheme="minorHAnsi" w:hAnsiTheme="minorHAnsi"/>
          <w:sz w:val="24"/>
          <w:szCs w:val="24"/>
        </w:rPr>
      </w:pPr>
      <w:r w:rsidRPr="007E57DD">
        <w:rPr>
          <w:rFonts w:asciiTheme="minorHAnsi" w:hAnsiTheme="minorHAnsi"/>
          <w:sz w:val="24"/>
          <w:szCs w:val="24"/>
        </w:rPr>
        <w:br w:type="page"/>
      </w:r>
    </w:p>
    <w:p w14:paraId="5155B0ED" w14:textId="77777777" w:rsidR="00D676C3" w:rsidRPr="00242974" w:rsidRDefault="00D676C3" w:rsidP="00D676C3">
      <w:pPr>
        <w:pStyle w:val="ListParagraph"/>
        <w:spacing w:after="0" w:line="240" w:lineRule="auto"/>
        <w:rPr>
          <w:sz w:val="21"/>
          <w:szCs w:val="21"/>
        </w:rPr>
      </w:pPr>
    </w:p>
    <w:p w14:paraId="76F24B0D" w14:textId="7182AC8A" w:rsidR="00960DD3" w:rsidRDefault="00226D31" w:rsidP="005D5BBD">
      <w:pPr>
        <w:pStyle w:val="Heading2"/>
        <w:rPr>
          <w:color w:val="4472C4" w:themeColor="accent1"/>
        </w:rPr>
      </w:pPr>
      <w:bookmarkStart w:id="6" w:name="_Toc1911583216"/>
      <w:r w:rsidRPr="0CF501EC">
        <w:rPr>
          <w:color w:val="4471C4"/>
        </w:rPr>
        <w:t>5 Reference List</w:t>
      </w:r>
      <w:bookmarkEnd w:id="6"/>
    </w:p>
    <w:p w14:paraId="0DF5B7D6" w14:textId="0BC3F128" w:rsidR="00F12B01" w:rsidRPr="00F12B01" w:rsidRDefault="00133FDD">
      <w:pPr>
        <w:pStyle w:val="Heading2"/>
        <w:rPr>
          <w:rFonts w:ascii="Times New Roman" w:eastAsia="Times New Roman" w:hAnsi="Times New Roman" w:cs="Times New Roman"/>
          <w:b/>
          <w:bCs/>
          <w:color w:val="auto"/>
          <w:kern w:val="0"/>
          <w:sz w:val="36"/>
          <w:szCs w:val="36"/>
          <w:lang w:eastAsia="en-GB"/>
          <w14:ligatures w14:val="none"/>
        </w:rPr>
      </w:pPr>
      <w:r>
        <w:rPr>
          <w:rFonts w:ascii="Times New Roman" w:hAnsi="Times New Roman" w:cs="Times New Roman"/>
          <w:color w:val="000000"/>
          <w:kern w:val="0"/>
          <w:sz w:val="24"/>
          <w:szCs w:val="24"/>
          <w:lang w:eastAsia="en-GB"/>
          <w14:ligatures w14:val="none"/>
        </w:rPr>
        <w:t xml:space="preserve"> </w:t>
      </w:r>
      <w:r w:rsidR="005D5BBD" w:rsidRPr="005D5BBD">
        <w:rPr>
          <w:rFonts w:ascii="Times New Roman" w:hAnsi="Times New Roman" w:cs="Times New Roman"/>
          <w:color w:val="000000"/>
          <w:kern w:val="0"/>
          <w:sz w:val="24"/>
          <w:szCs w:val="24"/>
          <w:lang w:eastAsia="en-GB"/>
          <w14:ligatures w14:val="none"/>
        </w:rPr>
        <w:t xml:space="preserve"> </w:t>
      </w:r>
    </w:p>
    <w:p w14:paraId="269A5559" w14:textId="77777777" w:rsidR="00F12B01" w:rsidRPr="00F12B01" w:rsidRDefault="00F12B01" w:rsidP="00F12B01">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9C9118D" w14:textId="77777777" w:rsidR="00F12B01" w:rsidRPr="00F12B01" w:rsidRDefault="00F12B01" w:rsidP="00F12B01">
      <w:pPr>
        <w:spacing w:before="100" w:beforeAutospacing="1" w:after="100" w:afterAutospacing="1" w:line="240" w:lineRule="auto"/>
        <w:rPr>
          <w:rFonts w:ascii="Times New Roman" w:hAnsi="Times New Roman" w:cs="Times New Roman"/>
          <w:kern w:val="0"/>
          <w:sz w:val="24"/>
          <w:szCs w:val="24"/>
          <w:lang w:eastAsia="en-GB"/>
          <w14:ligatures w14:val="none"/>
        </w:rPr>
      </w:pPr>
      <w:r w:rsidRPr="00F12B01">
        <w:rPr>
          <w:rFonts w:ascii="Times New Roman" w:hAnsi="Times New Roman" w:cs="Times New Roman"/>
          <w:kern w:val="0"/>
          <w:sz w:val="24"/>
          <w:szCs w:val="24"/>
          <w:lang w:eastAsia="en-GB"/>
          <w14:ligatures w14:val="none"/>
        </w:rPr>
        <w:t>Data Protection Act 2018, c.12. London: The Stationery Office. Available at: https://www.legislation.gov.uk/ukpga/2018/12/contents/enacted (Accessed: 16 December 2025).</w:t>
      </w:r>
    </w:p>
    <w:p w14:paraId="734213E8" w14:textId="77777777" w:rsidR="00C94B8C" w:rsidRPr="00C94B8C" w:rsidRDefault="00C94B8C" w:rsidP="00C94B8C">
      <w:pPr>
        <w:spacing w:before="100" w:beforeAutospacing="1" w:after="100" w:afterAutospacing="1" w:line="240" w:lineRule="auto"/>
        <w:rPr>
          <w:rFonts w:ascii="Times New Roman" w:hAnsi="Times New Roman" w:cs="Times New Roman"/>
          <w:kern w:val="0"/>
          <w:sz w:val="24"/>
          <w:szCs w:val="24"/>
          <w:lang w:eastAsia="en-GB"/>
          <w14:ligatures w14:val="none"/>
        </w:rPr>
      </w:pPr>
    </w:p>
    <w:p w14:paraId="1FD9DCB4" w14:textId="129E69EC" w:rsidR="00A5278E" w:rsidRPr="00A5278E" w:rsidRDefault="00C94B8C" w:rsidP="00A5278E">
      <w:pPr>
        <w:spacing w:before="100" w:beforeAutospacing="1" w:after="100" w:afterAutospacing="1" w:line="240" w:lineRule="auto"/>
        <w:rPr>
          <w:rFonts w:ascii="Times New Roman" w:hAnsi="Times New Roman" w:cs="Times New Roman"/>
          <w:kern w:val="0"/>
          <w:sz w:val="24"/>
          <w:szCs w:val="24"/>
          <w:lang w:eastAsia="en-GB"/>
          <w14:ligatures w14:val="none"/>
        </w:rPr>
      </w:pPr>
      <w:r w:rsidRPr="00C94B8C">
        <w:rPr>
          <w:rFonts w:ascii="Times New Roman" w:hAnsi="Times New Roman" w:cs="Times New Roman"/>
          <w:kern w:val="0"/>
          <w:sz w:val="24"/>
          <w:szCs w:val="24"/>
          <w:lang w:eastAsia="en-GB"/>
          <w14:ligatures w14:val="none"/>
        </w:rPr>
        <w:t>Health and Care Professions Council (HCPC) (2020) Standards of proficiency: Occupational therapists. London: HCPC. Available at: https://www.hcpc-uk.org/standards-of-proficiency/occupational-therapists/ (Accessed: 16 December 2025).</w:t>
      </w:r>
    </w:p>
    <w:p w14:paraId="7451FFCA" w14:textId="515B5BC6" w:rsidR="006E20E4" w:rsidRPr="006E20E4" w:rsidRDefault="00A5278E"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r w:rsidRPr="00A5278E">
        <w:rPr>
          <w:rFonts w:ascii="Times New Roman" w:hAnsi="Times New Roman" w:cs="Times New Roman"/>
          <w:kern w:val="0"/>
          <w:sz w:val="24"/>
          <w:szCs w:val="24"/>
          <w:lang w:eastAsia="en-GB"/>
          <w14:ligatures w14:val="none"/>
        </w:rPr>
        <w:t>National Institute for Health and Care Excellence (NICE) (2018) Patient safety and quality of care. London: NICE. Available at: https://www.nice.org.uk (Accessed: 16 December 2025).</w:t>
      </w:r>
    </w:p>
    <w:p w14:paraId="08CEDC13" w14:textId="77777777" w:rsidR="006E20E4" w:rsidRPr="006E20E4" w:rsidRDefault="006E20E4"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p>
    <w:p w14:paraId="02DD89C4" w14:textId="77777777" w:rsidR="006E20E4" w:rsidRPr="006E20E4" w:rsidRDefault="006E20E4" w:rsidP="006E20E4">
      <w:pPr>
        <w:spacing w:before="100" w:beforeAutospacing="1" w:after="100" w:afterAutospacing="1" w:line="240" w:lineRule="auto"/>
        <w:rPr>
          <w:rFonts w:ascii="Times New Roman" w:hAnsi="Times New Roman" w:cs="Times New Roman"/>
          <w:kern w:val="0"/>
          <w:sz w:val="24"/>
          <w:szCs w:val="24"/>
          <w:lang w:eastAsia="en-GB"/>
          <w14:ligatures w14:val="none"/>
        </w:rPr>
      </w:pPr>
      <w:r w:rsidRPr="006E20E4">
        <w:rPr>
          <w:rFonts w:ascii="Times New Roman" w:hAnsi="Times New Roman" w:cs="Times New Roman"/>
          <w:kern w:val="0"/>
          <w:sz w:val="24"/>
          <w:szCs w:val="24"/>
          <w:lang w:eastAsia="en-GB"/>
          <w14:ligatures w14:val="none"/>
        </w:rPr>
        <w:t>NHS Employers (2023) Occupational therapy: Occupational therapists job profiles. London: NHS Employers. Available at: https://www.nhsemployers.org/system/files/2023-12/occupational%20therapy.pdf (Accessed: 16 December 2025).</w:t>
      </w:r>
    </w:p>
    <w:p w14:paraId="04F90A8F" w14:textId="77777777" w:rsidR="00975C44" w:rsidRPr="00975C44" w:rsidRDefault="00975C44" w:rsidP="00975C44">
      <w:pPr>
        <w:spacing w:before="100" w:beforeAutospacing="1" w:after="100" w:afterAutospacing="1" w:line="240" w:lineRule="auto"/>
        <w:rPr>
          <w:rFonts w:ascii="Times New Roman" w:hAnsi="Times New Roman" w:cs="Times New Roman"/>
          <w:kern w:val="0"/>
          <w:sz w:val="24"/>
          <w:szCs w:val="24"/>
          <w:lang w:eastAsia="en-GB"/>
          <w14:ligatures w14:val="none"/>
        </w:rPr>
      </w:pPr>
      <w:r w:rsidRPr="00975C44">
        <w:rPr>
          <w:rFonts w:ascii="Times New Roman" w:hAnsi="Times New Roman" w:cs="Times New Roman"/>
          <w:kern w:val="0"/>
          <w:sz w:val="24"/>
          <w:szCs w:val="24"/>
          <w:lang w:eastAsia="en-GB"/>
          <w14:ligatures w14:val="none"/>
        </w:rPr>
        <w:t>Royal College of Occupational Therapists (RCOT) (2021) Professional standards for occupational therapy practice. London: RCOT. Available at: https://www.rcot.co.uk (Accessed: 16 December 2025).</w:t>
      </w:r>
    </w:p>
    <w:p w14:paraId="6DC2EAE9" w14:textId="0251F5A6" w:rsidR="005D5BBD" w:rsidRPr="005D5BBD" w:rsidRDefault="005D5BBD" w:rsidP="005D5BBD">
      <w:pPr>
        <w:spacing w:after="240" w:line="360" w:lineRule="atLeast"/>
        <w:rPr>
          <w:rFonts w:ascii="Times New Roman" w:hAnsi="Times New Roman" w:cs="Times New Roman"/>
          <w:color w:val="000000"/>
          <w:kern w:val="0"/>
          <w:sz w:val="24"/>
          <w:szCs w:val="24"/>
          <w:lang w:eastAsia="en-GB"/>
          <w14:ligatures w14:val="none"/>
        </w:rPr>
      </w:pPr>
    </w:p>
    <w:p w14:paraId="5E274BCF" w14:textId="77777777" w:rsidR="005D5BBD" w:rsidRPr="005D5BBD" w:rsidRDefault="005D5BBD" w:rsidP="005D5BBD"/>
    <w:p w14:paraId="49D7D768" w14:textId="38E04007" w:rsidR="00004C68" w:rsidRPr="001D7308" w:rsidRDefault="00004C68" w:rsidP="005E44B5">
      <w:pPr>
        <w:rPr>
          <w:color w:val="FF0000"/>
        </w:rPr>
      </w:pPr>
    </w:p>
    <w:sectPr w:rsidR="00004C68" w:rsidRPr="001D7308" w:rsidSect="00D676C3">
      <w:headerReference w:type="even" r:id="rId9"/>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D2C52" w14:textId="77777777" w:rsidR="000274DC" w:rsidRDefault="000274DC" w:rsidP="003C7C97">
      <w:pPr>
        <w:spacing w:after="0" w:line="240" w:lineRule="auto"/>
      </w:pPr>
      <w:r>
        <w:separator/>
      </w:r>
    </w:p>
  </w:endnote>
  <w:endnote w:type="continuationSeparator" w:id="0">
    <w:p w14:paraId="5E1AB9DF" w14:textId="77777777" w:rsidR="000274DC" w:rsidRDefault="000274D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C4B00" w14:textId="12F1B9CF" w:rsidR="001D7308" w:rsidRPr="00E007EC" w:rsidRDefault="001D7308" w:rsidP="00E007EC">
    <w:pPr>
      <w:spacing w:after="0" w:line="240" w:lineRule="auto"/>
      <w:rPr>
        <w:rFonts w:ascii="Times New Roman" w:hAnsi="Times New Roman" w:cs="Times New Roman"/>
        <w:kern w:val="0"/>
        <w:sz w:val="24"/>
        <w:szCs w:val="24"/>
        <w:lang w:eastAsia="en-GB"/>
        <w14:ligatures w14:val="none"/>
      </w:rPr>
    </w:pPr>
    <w:r w:rsidRPr="001D7308">
      <w:rPr>
        <w:rFonts w:ascii="Times New Roman" w:eastAsia="Times New Roman" w:hAnsi="Times New Roman" w:cs="Times New Roman"/>
        <w:noProof/>
        <w:kern w:val="0"/>
        <w:sz w:val="24"/>
        <w:szCs w:val="24"/>
        <w:lang w:eastAsia="en-GB"/>
        <w14:ligatures w14:val="none"/>
      </w:rPr>
      <mc:AlternateContent>
        <mc:Choice Requires="wps">
          <w:drawing>
            <wp:inline distT="0" distB="0" distL="0" distR="0" wp14:anchorId="07917CA1" wp14:editId="7366EF8C">
              <wp:extent cx="5731510" cy="1270"/>
              <wp:effectExtent l="0" t="31750" r="0" b="36830"/>
              <wp:docPr id="173888390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1C1C1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D5A4B" w14:textId="77777777" w:rsidR="000274DC" w:rsidRDefault="000274DC" w:rsidP="003C7C97">
      <w:pPr>
        <w:spacing w:after="0" w:line="240" w:lineRule="auto"/>
      </w:pPr>
      <w:r>
        <w:separator/>
      </w:r>
    </w:p>
  </w:footnote>
  <w:footnote w:type="continuationSeparator" w:id="0">
    <w:p w14:paraId="6018B3EC" w14:textId="77777777" w:rsidR="000274DC" w:rsidRDefault="000274DC"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E22C3C72">
      <w:start w:val="1"/>
      <w:numFmt w:val="bullet"/>
      <w:lvlText w:val=""/>
      <w:lvlJc w:val="left"/>
      <w:pPr>
        <w:ind w:left="720" w:hanging="360"/>
      </w:pPr>
      <w:rPr>
        <w:rFonts w:ascii="Symbol" w:hAnsi="Symbol" w:hint="default"/>
      </w:rPr>
    </w:lvl>
    <w:lvl w:ilvl="1" w:tplc="2C3EA0FE">
      <w:start w:val="1"/>
      <w:numFmt w:val="bullet"/>
      <w:lvlText w:val="o"/>
      <w:lvlJc w:val="left"/>
      <w:pPr>
        <w:ind w:left="1440" w:hanging="360"/>
      </w:pPr>
      <w:rPr>
        <w:rFonts w:ascii="Courier New" w:hAnsi="Courier New" w:hint="default"/>
      </w:rPr>
    </w:lvl>
    <w:lvl w:ilvl="2" w:tplc="D7D8F6B0">
      <w:start w:val="1"/>
      <w:numFmt w:val="bullet"/>
      <w:lvlText w:val=""/>
      <w:lvlJc w:val="left"/>
      <w:pPr>
        <w:ind w:left="2160" w:hanging="360"/>
      </w:pPr>
      <w:rPr>
        <w:rFonts w:ascii="Wingdings" w:hAnsi="Wingdings" w:hint="default"/>
      </w:rPr>
    </w:lvl>
    <w:lvl w:ilvl="3" w:tplc="4CCCB15E">
      <w:start w:val="1"/>
      <w:numFmt w:val="bullet"/>
      <w:lvlText w:val=""/>
      <w:lvlJc w:val="left"/>
      <w:pPr>
        <w:ind w:left="2880" w:hanging="360"/>
      </w:pPr>
      <w:rPr>
        <w:rFonts w:ascii="Symbol" w:hAnsi="Symbol" w:hint="default"/>
      </w:rPr>
    </w:lvl>
    <w:lvl w:ilvl="4" w:tplc="ED3829E8">
      <w:start w:val="1"/>
      <w:numFmt w:val="bullet"/>
      <w:lvlText w:val="o"/>
      <w:lvlJc w:val="left"/>
      <w:pPr>
        <w:ind w:left="3600" w:hanging="360"/>
      </w:pPr>
      <w:rPr>
        <w:rFonts w:ascii="Courier New" w:hAnsi="Courier New" w:hint="default"/>
      </w:rPr>
    </w:lvl>
    <w:lvl w:ilvl="5" w:tplc="F85693E6">
      <w:start w:val="1"/>
      <w:numFmt w:val="bullet"/>
      <w:lvlText w:val=""/>
      <w:lvlJc w:val="left"/>
      <w:pPr>
        <w:ind w:left="4320" w:hanging="360"/>
      </w:pPr>
      <w:rPr>
        <w:rFonts w:ascii="Wingdings" w:hAnsi="Wingdings" w:hint="default"/>
      </w:rPr>
    </w:lvl>
    <w:lvl w:ilvl="6" w:tplc="8CD8C532">
      <w:start w:val="1"/>
      <w:numFmt w:val="bullet"/>
      <w:lvlText w:val=""/>
      <w:lvlJc w:val="left"/>
      <w:pPr>
        <w:ind w:left="5040" w:hanging="360"/>
      </w:pPr>
      <w:rPr>
        <w:rFonts w:ascii="Symbol" w:hAnsi="Symbol" w:hint="default"/>
      </w:rPr>
    </w:lvl>
    <w:lvl w:ilvl="7" w:tplc="CB4CA4C4">
      <w:start w:val="1"/>
      <w:numFmt w:val="bullet"/>
      <w:lvlText w:val="o"/>
      <w:lvlJc w:val="left"/>
      <w:pPr>
        <w:ind w:left="5760" w:hanging="360"/>
      </w:pPr>
      <w:rPr>
        <w:rFonts w:ascii="Courier New" w:hAnsi="Courier New" w:hint="default"/>
      </w:rPr>
    </w:lvl>
    <w:lvl w:ilvl="8" w:tplc="8760F51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DB56219C">
      <w:start w:val="1"/>
      <w:numFmt w:val="bullet"/>
      <w:lvlText w:val=""/>
      <w:lvlJc w:val="left"/>
      <w:pPr>
        <w:ind w:left="720" w:hanging="360"/>
      </w:pPr>
      <w:rPr>
        <w:rFonts w:ascii="Symbol" w:hAnsi="Symbol" w:hint="default"/>
      </w:rPr>
    </w:lvl>
    <w:lvl w:ilvl="1" w:tplc="A3FA5E9C">
      <w:start w:val="1"/>
      <w:numFmt w:val="bullet"/>
      <w:lvlText w:val="o"/>
      <w:lvlJc w:val="left"/>
      <w:pPr>
        <w:ind w:left="1440" w:hanging="360"/>
      </w:pPr>
      <w:rPr>
        <w:rFonts w:ascii="Courier New" w:hAnsi="Courier New" w:hint="default"/>
      </w:rPr>
    </w:lvl>
    <w:lvl w:ilvl="2" w:tplc="00F29A86">
      <w:start w:val="1"/>
      <w:numFmt w:val="bullet"/>
      <w:lvlText w:val=""/>
      <w:lvlJc w:val="left"/>
      <w:pPr>
        <w:ind w:left="2160" w:hanging="360"/>
      </w:pPr>
      <w:rPr>
        <w:rFonts w:ascii="Wingdings" w:hAnsi="Wingdings" w:hint="default"/>
      </w:rPr>
    </w:lvl>
    <w:lvl w:ilvl="3" w:tplc="A410A6A8">
      <w:start w:val="1"/>
      <w:numFmt w:val="bullet"/>
      <w:lvlText w:val=""/>
      <w:lvlJc w:val="left"/>
      <w:pPr>
        <w:ind w:left="2880" w:hanging="360"/>
      </w:pPr>
      <w:rPr>
        <w:rFonts w:ascii="Symbol" w:hAnsi="Symbol" w:hint="default"/>
      </w:rPr>
    </w:lvl>
    <w:lvl w:ilvl="4" w:tplc="2A38EE8E">
      <w:start w:val="1"/>
      <w:numFmt w:val="bullet"/>
      <w:lvlText w:val="o"/>
      <w:lvlJc w:val="left"/>
      <w:pPr>
        <w:ind w:left="3600" w:hanging="360"/>
      </w:pPr>
      <w:rPr>
        <w:rFonts w:ascii="Courier New" w:hAnsi="Courier New" w:hint="default"/>
      </w:rPr>
    </w:lvl>
    <w:lvl w:ilvl="5" w:tplc="5D7A8A9C">
      <w:start w:val="1"/>
      <w:numFmt w:val="bullet"/>
      <w:lvlText w:val=""/>
      <w:lvlJc w:val="left"/>
      <w:pPr>
        <w:ind w:left="4320" w:hanging="360"/>
      </w:pPr>
      <w:rPr>
        <w:rFonts w:ascii="Wingdings" w:hAnsi="Wingdings" w:hint="default"/>
      </w:rPr>
    </w:lvl>
    <w:lvl w:ilvl="6" w:tplc="2DAC893E">
      <w:start w:val="1"/>
      <w:numFmt w:val="bullet"/>
      <w:lvlText w:val=""/>
      <w:lvlJc w:val="left"/>
      <w:pPr>
        <w:ind w:left="5040" w:hanging="360"/>
      </w:pPr>
      <w:rPr>
        <w:rFonts w:ascii="Symbol" w:hAnsi="Symbol" w:hint="default"/>
      </w:rPr>
    </w:lvl>
    <w:lvl w:ilvl="7" w:tplc="A61E5C14">
      <w:start w:val="1"/>
      <w:numFmt w:val="bullet"/>
      <w:lvlText w:val="o"/>
      <w:lvlJc w:val="left"/>
      <w:pPr>
        <w:ind w:left="5760" w:hanging="360"/>
      </w:pPr>
      <w:rPr>
        <w:rFonts w:ascii="Courier New" w:hAnsi="Courier New" w:hint="default"/>
      </w:rPr>
    </w:lvl>
    <w:lvl w:ilvl="8" w:tplc="C518E6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D9287508">
      <w:start w:val="1"/>
      <w:numFmt w:val="bullet"/>
      <w:lvlText w:val=""/>
      <w:lvlJc w:val="left"/>
      <w:pPr>
        <w:ind w:left="720" w:hanging="360"/>
      </w:pPr>
      <w:rPr>
        <w:rFonts w:ascii="Symbol" w:hAnsi="Symbol" w:hint="default"/>
      </w:rPr>
    </w:lvl>
    <w:lvl w:ilvl="1" w:tplc="0EF651AE">
      <w:start w:val="1"/>
      <w:numFmt w:val="bullet"/>
      <w:lvlText w:val="o"/>
      <w:lvlJc w:val="left"/>
      <w:pPr>
        <w:ind w:left="1440" w:hanging="360"/>
      </w:pPr>
      <w:rPr>
        <w:rFonts w:ascii="Courier New" w:hAnsi="Courier New" w:hint="default"/>
      </w:rPr>
    </w:lvl>
    <w:lvl w:ilvl="2" w:tplc="163C7592">
      <w:start w:val="1"/>
      <w:numFmt w:val="bullet"/>
      <w:lvlText w:val=""/>
      <w:lvlJc w:val="left"/>
      <w:pPr>
        <w:ind w:left="2160" w:hanging="360"/>
      </w:pPr>
      <w:rPr>
        <w:rFonts w:ascii="Wingdings" w:hAnsi="Wingdings" w:hint="default"/>
      </w:rPr>
    </w:lvl>
    <w:lvl w:ilvl="3" w:tplc="C3DE994E">
      <w:start w:val="1"/>
      <w:numFmt w:val="bullet"/>
      <w:lvlText w:val=""/>
      <w:lvlJc w:val="left"/>
      <w:pPr>
        <w:ind w:left="2880" w:hanging="360"/>
      </w:pPr>
      <w:rPr>
        <w:rFonts w:ascii="Symbol" w:hAnsi="Symbol" w:hint="default"/>
      </w:rPr>
    </w:lvl>
    <w:lvl w:ilvl="4" w:tplc="AA086844">
      <w:start w:val="1"/>
      <w:numFmt w:val="bullet"/>
      <w:lvlText w:val="o"/>
      <w:lvlJc w:val="left"/>
      <w:pPr>
        <w:ind w:left="3600" w:hanging="360"/>
      </w:pPr>
      <w:rPr>
        <w:rFonts w:ascii="Courier New" w:hAnsi="Courier New" w:hint="default"/>
      </w:rPr>
    </w:lvl>
    <w:lvl w:ilvl="5" w:tplc="86ECB316">
      <w:start w:val="1"/>
      <w:numFmt w:val="bullet"/>
      <w:lvlText w:val=""/>
      <w:lvlJc w:val="left"/>
      <w:pPr>
        <w:ind w:left="4320" w:hanging="360"/>
      </w:pPr>
      <w:rPr>
        <w:rFonts w:ascii="Wingdings" w:hAnsi="Wingdings" w:hint="default"/>
      </w:rPr>
    </w:lvl>
    <w:lvl w:ilvl="6" w:tplc="DAB83DF4">
      <w:start w:val="1"/>
      <w:numFmt w:val="bullet"/>
      <w:lvlText w:val=""/>
      <w:lvlJc w:val="left"/>
      <w:pPr>
        <w:ind w:left="5040" w:hanging="360"/>
      </w:pPr>
      <w:rPr>
        <w:rFonts w:ascii="Symbol" w:hAnsi="Symbol" w:hint="default"/>
      </w:rPr>
    </w:lvl>
    <w:lvl w:ilvl="7" w:tplc="4874F098">
      <w:start w:val="1"/>
      <w:numFmt w:val="bullet"/>
      <w:lvlText w:val="o"/>
      <w:lvlJc w:val="left"/>
      <w:pPr>
        <w:ind w:left="5760" w:hanging="360"/>
      </w:pPr>
      <w:rPr>
        <w:rFonts w:ascii="Courier New" w:hAnsi="Courier New" w:hint="default"/>
      </w:rPr>
    </w:lvl>
    <w:lvl w:ilvl="8" w:tplc="BB1C997E">
      <w:start w:val="1"/>
      <w:numFmt w:val="bullet"/>
      <w:lvlText w:val=""/>
      <w:lvlJc w:val="left"/>
      <w:pPr>
        <w:ind w:left="6480" w:hanging="360"/>
      </w:pPr>
      <w:rPr>
        <w:rFonts w:ascii="Wingdings" w:hAnsi="Wingdings" w:hint="default"/>
      </w:rPr>
    </w:lvl>
  </w:abstractNum>
  <w:abstractNum w:abstractNumId="12" w15:restartNumberingAfterBreak="0">
    <w:nsid w:val="3540193A"/>
    <w:multiLevelType w:val="hybridMultilevel"/>
    <w:tmpl w:val="6C323C7E"/>
    <w:lvl w:ilvl="0" w:tplc="FFFFFFFF">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B16C17"/>
    <w:multiLevelType w:val="hybridMultilevel"/>
    <w:tmpl w:val="FFFFFFFF"/>
    <w:lvl w:ilvl="0" w:tplc="0B82B7F6">
      <w:start w:val="1"/>
      <w:numFmt w:val="bullet"/>
      <w:lvlText w:val=""/>
      <w:lvlJc w:val="left"/>
      <w:pPr>
        <w:ind w:left="720" w:hanging="360"/>
      </w:pPr>
      <w:rPr>
        <w:rFonts w:ascii="Symbol" w:hAnsi="Symbol" w:hint="default"/>
      </w:rPr>
    </w:lvl>
    <w:lvl w:ilvl="1" w:tplc="E0E68754">
      <w:start w:val="1"/>
      <w:numFmt w:val="bullet"/>
      <w:lvlText w:val="o"/>
      <w:lvlJc w:val="left"/>
      <w:pPr>
        <w:ind w:left="1440" w:hanging="360"/>
      </w:pPr>
      <w:rPr>
        <w:rFonts w:ascii="Courier New" w:hAnsi="Courier New" w:hint="default"/>
      </w:rPr>
    </w:lvl>
    <w:lvl w:ilvl="2" w:tplc="2FC63684">
      <w:start w:val="1"/>
      <w:numFmt w:val="bullet"/>
      <w:lvlText w:val=""/>
      <w:lvlJc w:val="left"/>
      <w:pPr>
        <w:ind w:left="2160" w:hanging="360"/>
      </w:pPr>
      <w:rPr>
        <w:rFonts w:ascii="Wingdings" w:hAnsi="Wingdings" w:hint="default"/>
      </w:rPr>
    </w:lvl>
    <w:lvl w:ilvl="3" w:tplc="E96C66C0">
      <w:start w:val="1"/>
      <w:numFmt w:val="bullet"/>
      <w:lvlText w:val=""/>
      <w:lvlJc w:val="left"/>
      <w:pPr>
        <w:ind w:left="2880" w:hanging="360"/>
      </w:pPr>
      <w:rPr>
        <w:rFonts w:ascii="Symbol" w:hAnsi="Symbol" w:hint="default"/>
      </w:rPr>
    </w:lvl>
    <w:lvl w:ilvl="4" w:tplc="439065C4">
      <w:start w:val="1"/>
      <w:numFmt w:val="bullet"/>
      <w:lvlText w:val="o"/>
      <w:lvlJc w:val="left"/>
      <w:pPr>
        <w:ind w:left="3600" w:hanging="360"/>
      </w:pPr>
      <w:rPr>
        <w:rFonts w:ascii="Courier New" w:hAnsi="Courier New" w:hint="default"/>
      </w:rPr>
    </w:lvl>
    <w:lvl w:ilvl="5" w:tplc="78001224">
      <w:start w:val="1"/>
      <w:numFmt w:val="bullet"/>
      <w:lvlText w:val=""/>
      <w:lvlJc w:val="left"/>
      <w:pPr>
        <w:ind w:left="4320" w:hanging="360"/>
      </w:pPr>
      <w:rPr>
        <w:rFonts w:ascii="Wingdings" w:hAnsi="Wingdings" w:hint="default"/>
      </w:rPr>
    </w:lvl>
    <w:lvl w:ilvl="6" w:tplc="3A5C29EE">
      <w:start w:val="1"/>
      <w:numFmt w:val="bullet"/>
      <w:lvlText w:val=""/>
      <w:lvlJc w:val="left"/>
      <w:pPr>
        <w:ind w:left="5040" w:hanging="360"/>
      </w:pPr>
      <w:rPr>
        <w:rFonts w:ascii="Symbol" w:hAnsi="Symbol" w:hint="default"/>
      </w:rPr>
    </w:lvl>
    <w:lvl w:ilvl="7" w:tplc="09E0418A">
      <w:start w:val="1"/>
      <w:numFmt w:val="bullet"/>
      <w:lvlText w:val="o"/>
      <w:lvlJc w:val="left"/>
      <w:pPr>
        <w:ind w:left="5760" w:hanging="360"/>
      </w:pPr>
      <w:rPr>
        <w:rFonts w:ascii="Courier New" w:hAnsi="Courier New" w:hint="default"/>
      </w:rPr>
    </w:lvl>
    <w:lvl w:ilvl="8" w:tplc="D304D1AE">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FFFFFFFF"/>
    <w:lvl w:ilvl="0" w:tplc="2F702786">
      <w:start w:val="1"/>
      <w:numFmt w:val="bullet"/>
      <w:lvlText w:val=""/>
      <w:lvlJc w:val="left"/>
      <w:pPr>
        <w:ind w:left="720" w:hanging="360"/>
      </w:pPr>
      <w:rPr>
        <w:rFonts w:ascii="Symbol" w:hAnsi="Symbol" w:hint="default"/>
      </w:rPr>
    </w:lvl>
    <w:lvl w:ilvl="1" w:tplc="B5A64730">
      <w:start w:val="1"/>
      <w:numFmt w:val="bullet"/>
      <w:lvlText w:val="o"/>
      <w:lvlJc w:val="left"/>
      <w:pPr>
        <w:ind w:left="1440" w:hanging="360"/>
      </w:pPr>
      <w:rPr>
        <w:rFonts w:ascii="Courier New" w:hAnsi="Courier New" w:hint="default"/>
      </w:rPr>
    </w:lvl>
    <w:lvl w:ilvl="2" w:tplc="6920544A">
      <w:start w:val="1"/>
      <w:numFmt w:val="bullet"/>
      <w:lvlText w:val=""/>
      <w:lvlJc w:val="left"/>
      <w:pPr>
        <w:ind w:left="2160" w:hanging="360"/>
      </w:pPr>
      <w:rPr>
        <w:rFonts w:ascii="Wingdings" w:hAnsi="Wingdings" w:hint="default"/>
      </w:rPr>
    </w:lvl>
    <w:lvl w:ilvl="3" w:tplc="F23ED2F4">
      <w:start w:val="1"/>
      <w:numFmt w:val="bullet"/>
      <w:lvlText w:val=""/>
      <w:lvlJc w:val="left"/>
      <w:pPr>
        <w:ind w:left="2880" w:hanging="360"/>
      </w:pPr>
      <w:rPr>
        <w:rFonts w:ascii="Symbol" w:hAnsi="Symbol" w:hint="default"/>
      </w:rPr>
    </w:lvl>
    <w:lvl w:ilvl="4" w:tplc="5054024E">
      <w:start w:val="1"/>
      <w:numFmt w:val="bullet"/>
      <w:lvlText w:val="o"/>
      <w:lvlJc w:val="left"/>
      <w:pPr>
        <w:ind w:left="3600" w:hanging="360"/>
      </w:pPr>
      <w:rPr>
        <w:rFonts w:ascii="Courier New" w:hAnsi="Courier New" w:hint="default"/>
      </w:rPr>
    </w:lvl>
    <w:lvl w:ilvl="5" w:tplc="D1765320">
      <w:start w:val="1"/>
      <w:numFmt w:val="bullet"/>
      <w:lvlText w:val=""/>
      <w:lvlJc w:val="left"/>
      <w:pPr>
        <w:ind w:left="4320" w:hanging="360"/>
      </w:pPr>
      <w:rPr>
        <w:rFonts w:ascii="Wingdings" w:hAnsi="Wingdings" w:hint="default"/>
      </w:rPr>
    </w:lvl>
    <w:lvl w:ilvl="6" w:tplc="55BEBF54">
      <w:start w:val="1"/>
      <w:numFmt w:val="bullet"/>
      <w:lvlText w:val=""/>
      <w:lvlJc w:val="left"/>
      <w:pPr>
        <w:ind w:left="5040" w:hanging="360"/>
      </w:pPr>
      <w:rPr>
        <w:rFonts w:ascii="Symbol" w:hAnsi="Symbol" w:hint="default"/>
      </w:rPr>
    </w:lvl>
    <w:lvl w:ilvl="7" w:tplc="A1FE02C2">
      <w:start w:val="1"/>
      <w:numFmt w:val="bullet"/>
      <w:lvlText w:val="o"/>
      <w:lvlJc w:val="left"/>
      <w:pPr>
        <w:ind w:left="5760" w:hanging="360"/>
      </w:pPr>
      <w:rPr>
        <w:rFonts w:ascii="Courier New" w:hAnsi="Courier New" w:hint="default"/>
      </w:rPr>
    </w:lvl>
    <w:lvl w:ilvl="8" w:tplc="28361080">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F7562AEE">
      <w:start w:val="1"/>
      <w:numFmt w:val="bullet"/>
      <w:lvlText w:val=""/>
      <w:lvlJc w:val="left"/>
      <w:pPr>
        <w:ind w:left="720" w:hanging="360"/>
      </w:pPr>
      <w:rPr>
        <w:rFonts w:ascii="Symbol" w:hAnsi="Symbol" w:hint="default"/>
      </w:rPr>
    </w:lvl>
    <w:lvl w:ilvl="1" w:tplc="6CF46160">
      <w:start w:val="1"/>
      <w:numFmt w:val="bullet"/>
      <w:lvlText w:val="o"/>
      <w:lvlJc w:val="left"/>
      <w:pPr>
        <w:ind w:left="1440" w:hanging="360"/>
      </w:pPr>
      <w:rPr>
        <w:rFonts w:ascii="Courier New" w:hAnsi="Courier New" w:hint="default"/>
      </w:rPr>
    </w:lvl>
    <w:lvl w:ilvl="2" w:tplc="00AE6004">
      <w:start w:val="1"/>
      <w:numFmt w:val="bullet"/>
      <w:lvlText w:val=""/>
      <w:lvlJc w:val="left"/>
      <w:pPr>
        <w:ind w:left="2160" w:hanging="360"/>
      </w:pPr>
      <w:rPr>
        <w:rFonts w:ascii="Wingdings" w:hAnsi="Wingdings" w:hint="default"/>
      </w:rPr>
    </w:lvl>
    <w:lvl w:ilvl="3" w:tplc="DAA45D94">
      <w:start w:val="1"/>
      <w:numFmt w:val="bullet"/>
      <w:lvlText w:val=""/>
      <w:lvlJc w:val="left"/>
      <w:pPr>
        <w:ind w:left="2880" w:hanging="360"/>
      </w:pPr>
      <w:rPr>
        <w:rFonts w:ascii="Symbol" w:hAnsi="Symbol" w:hint="default"/>
      </w:rPr>
    </w:lvl>
    <w:lvl w:ilvl="4" w:tplc="817292FC">
      <w:start w:val="1"/>
      <w:numFmt w:val="bullet"/>
      <w:lvlText w:val="o"/>
      <w:lvlJc w:val="left"/>
      <w:pPr>
        <w:ind w:left="3600" w:hanging="360"/>
      </w:pPr>
      <w:rPr>
        <w:rFonts w:ascii="Courier New" w:hAnsi="Courier New" w:hint="default"/>
      </w:rPr>
    </w:lvl>
    <w:lvl w:ilvl="5" w:tplc="4446C146">
      <w:start w:val="1"/>
      <w:numFmt w:val="bullet"/>
      <w:lvlText w:val=""/>
      <w:lvlJc w:val="left"/>
      <w:pPr>
        <w:ind w:left="4320" w:hanging="360"/>
      </w:pPr>
      <w:rPr>
        <w:rFonts w:ascii="Wingdings" w:hAnsi="Wingdings" w:hint="default"/>
      </w:rPr>
    </w:lvl>
    <w:lvl w:ilvl="6" w:tplc="29948098">
      <w:start w:val="1"/>
      <w:numFmt w:val="bullet"/>
      <w:lvlText w:val=""/>
      <w:lvlJc w:val="left"/>
      <w:pPr>
        <w:ind w:left="5040" w:hanging="360"/>
      </w:pPr>
      <w:rPr>
        <w:rFonts w:ascii="Symbol" w:hAnsi="Symbol" w:hint="default"/>
      </w:rPr>
    </w:lvl>
    <w:lvl w:ilvl="7" w:tplc="DA7EB2C2">
      <w:start w:val="1"/>
      <w:numFmt w:val="bullet"/>
      <w:lvlText w:val="o"/>
      <w:lvlJc w:val="left"/>
      <w:pPr>
        <w:ind w:left="5760" w:hanging="360"/>
      </w:pPr>
      <w:rPr>
        <w:rFonts w:ascii="Courier New" w:hAnsi="Courier New" w:hint="default"/>
      </w:rPr>
    </w:lvl>
    <w:lvl w:ilvl="8" w:tplc="6834F760">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556931">
    <w:abstractNumId w:val="11"/>
  </w:num>
  <w:num w:numId="2" w16cid:durableId="1068462340">
    <w:abstractNumId w:val="13"/>
  </w:num>
  <w:num w:numId="3" w16cid:durableId="1447044168">
    <w:abstractNumId w:val="1"/>
  </w:num>
  <w:num w:numId="4" w16cid:durableId="2116092953">
    <w:abstractNumId w:val="3"/>
  </w:num>
  <w:num w:numId="5" w16cid:durableId="1346709888">
    <w:abstractNumId w:val="16"/>
  </w:num>
  <w:num w:numId="6" w16cid:durableId="79838040">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9198230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973"/>
    <w:rsid w:val="00004C68"/>
    <w:rsid w:val="00006C0E"/>
    <w:rsid w:val="000101FD"/>
    <w:rsid w:val="00010B16"/>
    <w:rsid w:val="00012673"/>
    <w:rsid w:val="00012C1A"/>
    <w:rsid w:val="000132BF"/>
    <w:rsid w:val="0001456B"/>
    <w:rsid w:val="0001715D"/>
    <w:rsid w:val="00022C42"/>
    <w:rsid w:val="00025646"/>
    <w:rsid w:val="000274DC"/>
    <w:rsid w:val="00027B15"/>
    <w:rsid w:val="00030A05"/>
    <w:rsid w:val="000447C0"/>
    <w:rsid w:val="00047CB2"/>
    <w:rsid w:val="00057FC5"/>
    <w:rsid w:val="00070818"/>
    <w:rsid w:val="00072F1E"/>
    <w:rsid w:val="0008238F"/>
    <w:rsid w:val="00082EC6"/>
    <w:rsid w:val="00083F13"/>
    <w:rsid w:val="0008513A"/>
    <w:rsid w:val="00085388"/>
    <w:rsid w:val="00092FF9"/>
    <w:rsid w:val="0009313C"/>
    <w:rsid w:val="00094DAD"/>
    <w:rsid w:val="000961CB"/>
    <w:rsid w:val="000C0145"/>
    <w:rsid w:val="000C5E76"/>
    <w:rsid w:val="000C6F44"/>
    <w:rsid w:val="000D22A7"/>
    <w:rsid w:val="000D41DC"/>
    <w:rsid w:val="000D777C"/>
    <w:rsid w:val="000E0CCA"/>
    <w:rsid w:val="000E4192"/>
    <w:rsid w:val="000E4B1D"/>
    <w:rsid w:val="000F1616"/>
    <w:rsid w:val="000F31C6"/>
    <w:rsid w:val="000F5F61"/>
    <w:rsid w:val="000F77C0"/>
    <w:rsid w:val="00100A98"/>
    <w:rsid w:val="00112806"/>
    <w:rsid w:val="00114126"/>
    <w:rsid w:val="00115777"/>
    <w:rsid w:val="00124125"/>
    <w:rsid w:val="00125D37"/>
    <w:rsid w:val="00127C1A"/>
    <w:rsid w:val="00133FDD"/>
    <w:rsid w:val="001362AF"/>
    <w:rsid w:val="00137B9D"/>
    <w:rsid w:val="001419C9"/>
    <w:rsid w:val="001435F8"/>
    <w:rsid w:val="00143BDC"/>
    <w:rsid w:val="00147A0B"/>
    <w:rsid w:val="00150D81"/>
    <w:rsid w:val="00154BB9"/>
    <w:rsid w:val="00156BCE"/>
    <w:rsid w:val="00157744"/>
    <w:rsid w:val="00166CEB"/>
    <w:rsid w:val="0017199C"/>
    <w:rsid w:val="00177164"/>
    <w:rsid w:val="00183CB9"/>
    <w:rsid w:val="00184A9A"/>
    <w:rsid w:val="00193FD1"/>
    <w:rsid w:val="001947DF"/>
    <w:rsid w:val="001B22BB"/>
    <w:rsid w:val="001B619C"/>
    <w:rsid w:val="001B6B08"/>
    <w:rsid w:val="001D1D3C"/>
    <w:rsid w:val="001D7308"/>
    <w:rsid w:val="001D75F4"/>
    <w:rsid w:val="001E4710"/>
    <w:rsid w:val="001F3B85"/>
    <w:rsid w:val="0020117C"/>
    <w:rsid w:val="002040C9"/>
    <w:rsid w:val="00207303"/>
    <w:rsid w:val="00214208"/>
    <w:rsid w:val="002205D4"/>
    <w:rsid w:val="00222C3A"/>
    <w:rsid w:val="00226D31"/>
    <w:rsid w:val="00234208"/>
    <w:rsid w:val="00236401"/>
    <w:rsid w:val="002370CE"/>
    <w:rsid w:val="00237120"/>
    <w:rsid w:val="002418E1"/>
    <w:rsid w:val="00242974"/>
    <w:rsid w:val="00242C88"/>
    <w:rsid w:val="0024471B"/>
    <w:rsid w:val="002450EE"/>
    <w:rsid w:val="00246D72"/>
    <w:rsid w:val="00253413"/>
    <w:rsid w:val="002705F3"/>
    <w:rsid w:val="002858C5"/>
    <w:rsid w:val="00286458"/>
    <w:rsid w:val="002939D3"/>
    <w:rsid w:val="002956C2"/>
    <w:rsid w:val="002976D4"/>
    <w:rsid w:val="002A5577"/>
    <w:rsid w:val="002B29BE"/>
    <w:rsid w:val="002B40A0"/>
    <w:rsid w:val="002B48F4"/>
    <w:rsid w:val="002B4AA4"/>
    <w:rsid w:val="002C3103"/>
    <w:rsid w:val="002D724E"/>
    <w:rsid w:val="002E394F"/>
    <w:rsid w:val="002E604D"/>
    <w:rsid w:val="002E71BA"/>
    <w:rsid w:val="002F2967"/>
    <w:rsid w:val="002F5066"/>
    <w:rsid w:val="003003FD"/>
    <w:rsid w:val="003065E2"/>
    <w:rsid w:val="00306C47"/>
    <w:rsid w:val="00306C7D"/>
    <w:rsid w:val="00310245"/>
    <w:rsid w:val="00312D19"/>
    <w:rsid w:val="00316C95"/>
    <w:rsid w:val="00322ED3"/>
    <w:rsid w:val="00331A92"/>
    <w:rsid w:val="00340731"/>
    <w:rsid w:val="003452DC"/>
    <w:rsid w:val="003458DB"/>
    <w:rsid w:val="003523D3"/>
    <w:rsid w:val="00354AE5"/>
    <w:rsid w:val="003644ED"/>
    <w:rsid w:val="00364C35"/>
    <w:rsid w:val="00364F6B"/>
    <w:rsid w:val="00371428"/>
    <w:rsid w:val="003726DC"/>
    <w:rsid w:val="0038477C"/>
    <w:rsid w:val="003937DE"/>
    <w:rsid w:val="00396F60"/>
    <w:rsid w:val="003A51D6"/>
    <w:rsid w:val="003A5E81"/>
    <w:rsid w:val="003B125E"/>
    <w:rsid w:val="003B2A5E"/>
    <w:rsid w:val="003C7020"/>
    <w:rsid w:val="003C7C97"/>
    <w:rsid w:val="003E000F"/>
    <w:rsid w:val="003E2636"/>
    <w:rsid w:val="003E38BB"/>
    <w:rsid w:val="003F0E91"/>
    <w:rsid w:val="003F2F09"/>
    <w:rsid w:val="00400D9B"/>
    <w:rsid w:val="0040478D"/>
    <w:rsid w:val="00406B8D"/>
    <w:rsid w:val="00410068"/>
    <w:rsid w:val="00411613"/>
    <w:rsid w:val="00412EE5"/>
    <w:rsid w:val="00413480"/>
    <w:rsid w:val="00415DE7"/>
    <w:rsid w:val="0041618E"/>
    <w:rsid w:val="0042295C"/>
    <w:rsid w:val="00424ADD"/>
    <w:rsid w:val="00426EEC"/>
    <w:rsid w:val="00430F65"/>
    <w:rsid w:val="00431AE6"/>
    <w:rsid w:val="00434A1A"/>
    <w:rsid w:val="004466C3"/>
    <w:rsid w:val="004527F2"/>
    <w:rsid w:val="004552CE"/>
    <w:rsid w:val="0045762A"/>
    <w:rsid w:val="00467C2E"/>
    <w:rsid w:val="0047025F"/>
    <w:rsid w:val="00472686"/>
    <w:rsid w:val="00473709"/>
    <w:rsid w:val="00481FF7"/>
    <w:rsid w:val="00491D25"/>
    <w:rsid w:val="004A38B5"/>
    <w:rsid w:val="004B0D55"/>
    <w:rsid w:val="004B22CE"/>
    <w:rsid w:val="004D39FF"/>
    <w:rsid w:val="004D3FF5"/>
    <w:rsid w:val="004E3DB9"/>
    <w:rsid w:val="004F033F"/>
    <w:rsid w:val="004F1A2F"/>
    <w:rsid w:val="004F638A"/>
    <w:rsid w:val="004F64E3"/>
    <w:rsid w:val="00500295"/>
    <w:rsid w:val="00501AAF"/>
    <w:rsid w:val="00505DA2"/>
    <w:rsid w:val="00515973"/>
    <w:rsid w:val="005162A9"/>
    <w:rsid w:val="00517D72"/>
    <w:rsid w:val="00522D78"/>
    <w:rsid w:val="005236FD"/>
    <w:rsid w:val="0052645B"/>
    <w:rsid w:val="00527AFA"/>
    <w:rsid w:val="00531829"/>
    <w:rsid w:val="00535900"/>
    <w:rsid w:val="005419DA"/>
    <w:rsid w:val="005516C9"/>
    <w:rsid w:val="005519DE"/>
    <w:rsid w:val="00551EBC"/>
    <w:rsid w:val="00562DC6"/>
    <w:rsid w:val="00564744"/>
    <w:rsid w:val="005678AC"/>
    <w:rsid w:val="005679BD"/>
    <w:rsid w:val="005709B1"/>
    <w:rsid w:val="005729B1"/>
    <w:rsid w:val="00572B3B"/>
    <w:rsid w:val="00574A5A"/>
    <w:rsid w:val="00580DCE"/>
    <w:rsid w:val="005836D2"/>
    <w:rsid w:val="00585A58"/>
    <w:rsid w:val="00586019"/>
    <w:rsid w:val="00587C58"/>
    <w:rsid w:val="00590E36"/>
    <w:rsid w:val="00592F30"/>
    <w:rsid w:val="0059319E"/>
    <w:rsid w:val="00594135"/>
    <w:rsid w:val="005A38AC"/>
    <w:rsid w:val="005A41A0"/>
    <w:rsid w:val="005A7FD4"/>
    <w:rsid w:val="005B1A84"/>
    <w:rsid w:val="005B5D00"/>
    <w:rsid w:val="005B6739"/>
    <w:rsid w:val="005C27CE"/>
    <w:rsid w:val="005D1AF9"/>
    <w:rsid w:val="005D315A"/>
    <w:rsid w:val="005D5457"/>
    <w:rsid w:val="005D5BBD"/>
    <w:rsid w:val="005D6B51"/>
    <w:rsid w:val="005E2699"/>
    <w:rsid w:val="005E3970"/>
    <w:rsid w:val="005E44B5"/>
    <w:rsid w:val="005E5D15"/>
    <w:rsid w:val="005E634F"/>
    <w:rsid w:val="005F0343"/>
    <w:rsid w:val="005F622C"/>
    <w:rsid w:val="00606A07"/>
    <w:rsid w:val="00612DEA"/>
    <w:rsid w:val="00614572"/>
    <w:rsid w:val="00616032"/>
    <w:rsid w:val="00616ACB"/>
    <w:rsid w:val="006232DF"/>
    <w:rsid w:val="00630AFE"/>
    <w:rsid w:val="00631F2E"/>
    <w:rsid w:val="006457C0"/>
    <w:rsid w:val="00652BB7"/>
    <w:rsid w:val="00653609"/>
    <w:rsid w:val="006563E7"/>
    <w:rsid w:val="0065670B"/>
    <w:rsid w:val="00661758"/>
    <w:rsid w:val="00664DA2"/>
    <w:rsid w:val="0067612C"/>
    <w:rsid w:val="00676FEB"/>
    <w:rsid w:val="00680DBF"/>
    <w:rsid w:val="00687890"/>
    <w:rsid w:val="006912C4"/>
    <w:rsid w:val="00697032"/>
    <w:rsid w:val="006972A2"/>
    <w:rsid w:val="006A262C"/>
    <w:rsid w:val="006A44BC"/>
    <w:rsid w:val="006A5CFC"/>
    <w:rsid w:val="006B494D"/>
    <w:rsid w:val="006B4DD1"/>
    <w:rsid w:val="006B79D8"/>
    <w:rsid w:val="006C0838"/>
    <w:rsid w:val="006C5138"/>
    <w:rsid w:val="006C689B"/>
    <w:rsid w:val="006D1C5F"/>
    <w:rsid w:val="006D2743"/>
    <w:rsid w:val="006E005C"/>
    <w:rsid w:val="006E20E4"/>
    <w:rsid w:val="006E3F0A"/>
    <w:rsid w:val="006E6EE5"/>
    <w:rsid w:val="006F0029"/>
    <w:rsid w:val="00702B10"/>
    <w:rsid w:val="007045A5"/>
    <w:rsid w:val="0070480A"/>
    <w:rsid w:val="007138EF"/>
    <w:rsid w:val="00713F26"/>
    <w:rsid w:val="00730EB2"/>
    <w:rsid w:val="007344C8"/>
    <w:rsid w:val="007352AD"/>
    <w:rsid w:val="007353E9"/>
    <w:rsid w:val="007357F1"/>
    <w:rsid w:val="007465CA"/>
    <w:rsid w:val="00747957"/>
    <w:rsid w:val="00751020"/>
    <w:rsid w:val="007632A9"/>
    <w:rsid w:val="0077236B"/>
    <w:rsid w:val="00774092"/>
    <w:rsid w:val="00782830"/>
    <w:rsid w:val="0078664A"/>
    <w:rsid w:val="00795718"/>
    <w:rsid w:val="007A2A7F"/>
    <w:rsid w:val="007B0EAB"/>
    <w:rsid w:val="007B0F6D"/>
    <w:rsid w:val="007C3A0D"/>
    <w:rsid w:val="007C62C3"/>
    <w:rsid w:val="007D25AA"/>
    <w:rsid w:val="007D4793"/>
    <w:rsid w:val="007E0DAD"/>
    <w:rsid w:val="007E4888"/>
    <w:rsid w:val="007E4DC6"/>
    <w:rsid w:val="007E57DD"/>
    <w:rsid w:val="007F0873"/>
    <w:rsid w:val="007F6E33"/>
    <w:rsid w:val="00803C51"/>
    <w:rsid w:val="00805726"/>
    <w:rsid w:val="00806532"/>
    <w:rsid w:val="00815117"/>
    <w:rsid w:val="00824CB1"/>
    <w:rsid w:val="00825C43"/>
    <w:rsid w:val="00831668"/>
    <w:rsid w:val="00835711"/>
    <w:rsid w:val="00841DD5"/>
    <w:rsid w:val="00845B0A"/>
    <w:rsid w:val="008520F8"/>
    <w:rsid w:val="0085480F"/>
    <w:rsid w:val="00855F34"/>
    <w:rsid w:val="00857885"/>
    <w:rsid w:val="00867266"/>
    <w:rsid w:val="00872BA6"/>
    <w:rsid w:val="008826B6"/>
    <w:rsid w:val="008850B7"/>
    <w:rsid w:val="0088524B"/>
    <w:rsid w:val="00893656"/>
    <w:rsid w:val="008A38E4"/>
    <w:rsid w:val="008A49C5"/>
    <w:rsid w:val="008A72B2"/>
    <w:rsid w:val="008B0B22"/>
    <w:rsid w:val="008B0F44"/>
    <w:rsid w:val="008C2579"/>
    <w:rsid w:val="008C58B0"/>
    <w:rsid w:val="008C591B"/>
    <w:rsid w:val="008C6182"/>
    <w:rsid w:val="008C6545"/>
    <w:rsid w:val="008C7843"/>
    <w:rsid w:val="008D2243"/>
    <w:rsid w:val="008E185E"/>
    <w:rsid w:val="008F57CA"/>
    <w:rsid w:val="008F6EBB"/>
    <w:rsid w:val="00904327"/>
    <w:rsid w:val="0090779E"/>
    <w:rsid w:val="00910356"/>
    <w:rsid w:val="009153B7"/>
    <w:rsid w:val="00920B9E"/>
    <w:rsid w:val="0092270B"/>
    <w:rsid w:val="00925E8F"/>
    <w:rsid w:val="00926458"/>
    <w:rsid w:val="00931381"/>
    <w:rsid w:val="00933720"/>
    <w:rsid w:val="00935D19"/>
    <w:rsid w:val="00936990"/>
    <w:rsid w:val="00942C27"/>
    <w:rsid w:val="00960CD0"/>
    <w:rsid w:val="00960DD3"/>
    <w:rsid w:val="00972157"/>
    <w:rsid w:val="00975C44"/>
    <w:rsid w:val="009774D2"/>
    <w:rsid w:val="0098244C"/>
    <w:rsid w:val="00994FD2"/>
    <w:rsid w:val="009A1648"/>
    <w:rsid w:val="009A3738"/>
    <w:rsid w:val="009A778D"/>
    <w:rsid w:val="009A7B9C"/>
    <w:rsid w:val="009B4DBD"/>
    <w:rsid w:val="009B5197"/>
    <w:rsid w:val="009C7E52"/>
    <w:rsid w:val="009D7750"/>
    <w:rsid w:val="009E0E79"/>
    <w:rsid w:val="009E2B43"/>
    <w:rsid w:val="009E4934"/>
    <w:rsid w:val="009E72F6"/>
    <w:rsid w:val="009F40A7"/>
    <w:rsid w:val="009F5CE6"/>
    <w:rsid w:val="009F7B3C"/>
    <w:rsid w:val="00A01451"/>
    <w:rsid w:val="00A0177E"/>
    <w:rsid w:val="00A035CD"/>
    <w:rsid w:val="00A03DFD"/>
    <w:rsid w:val="00A11810"/>
    <w:rsid w:val="00A119FE"/>
    <w:rsid w:val="00A15E40"/>
    <w:rsid w:val="00A2318A"/>
    <w:rsid w:val="00A23FC1"/>
    <w:rsid w:val="00A27923"/>
    <w:rsid w:val="00A31D69"/>
    <w:rsid w:val="00A35F98"/>
    <w:rsid w:val="00A414F8"/>
    <w:rsid w:val="00A506F2"/>
    <w:rsid w:val="00A50E80"/>
    <w:rsid w:val="00A513B0"/>
    <w:rsid w:val="00A51800"/>
    <w:rsid w:val="00A5278E"/>
    <w:rsid w:val="00A53306"/>
    <w:rsid w:val="00A55EEE"/>
    <w:rsid w:val="00A63F7F"/>
    <w:rsid w:val="00A667CE"/>
    <w:rsid w:val="00A6750F"/>
    <w:rsid w:val="00A739FE"/>
    <w:rsid w:val="00A75042"/>
    <w:rsid w:val="00A760E5"/>
    <w:rsid w:val="00A774BC"/>
    <w:rsid w:val="00A77BFE"/>
    <w:rsid w:val="00A82678"/>
    <w:rsid w:val="00A87101"/>
    <w:rsid w:val="00A92186"/>
    <w:rsid w:val="00A946CB"/>
    <w:rsid w:val="00A94E4D"/>
    <w:rsid w:val="00A96DB0"/>
    <w:rsid w:val="00AA3131"/>
    <w:rsid w:val="00AA561F"/>
    <w:rsid w:val="00AA77C8"/>
    <w:rsid w:val="00AB41CA"/>
    <w:rsid w:val="00AC3A18"/>
    <w:rsid w:val="00AC5CFB"/>
    <w:rsid w:val="00AC6D43"/>
    <w:rsid w:val="00AC7BE2"/>
    <w:rsid w:val="00AD1713"/>
    <w:rsid w:val="00AD38E8"/>
    <w:rsid w:val="00AD5C52"/>
    <w:rsid w:val="00AD78B6"/>
    <w:rsid w:val="00AE35BF"/>
    <w:rsid w:val="00AF5138"/>
    <w:rsid w:val="00AF7E55"/>
    <w:rsid w:val="00B01385"/>
    <w:rsid w:val="00B01E82"/>
    <w:rsid w:val="00B02014"/>
    <w:rsid w:val="00B0506E"/>
    <w:rsid w:val="00B07DD8"/>
    <w:rsid w:val="00B1067E"/>
    <w:rsid w:val="00B17DAB"/>
    <w:rsid w:val="00B25590"/>
    <w:rsid w:val="00B36BBC"/>
    <w:rsid w:val="00B4091A"/>
    <w:rsid w:val="00B43E13"/>
    <w:rsid w:val="00B5642B"/>
    <w:rsid w:val="00B60B21"/>
    <w:rsid w:val="00B60E09"/>
    <w:rsid w:val="00B62F14"/>
    <w:rsid w:val="00B706C8"/>
    <w:rsid w:val="00B76D39"/>
    <w:rsid w:val="00B77B31"/>
    <w:rsid w:val="00B801A1"/>
    <w:rsid w:val="00B81790"/>
    <w:rsid w:val="00B81BBC"/>
    <w:rsid w:val="00B84157"/>
    <w:rsid w:val="00B90A3E"/>
    <w:rsid w:val="00B91297"/>
    <w:rsid w:val="00B96902"/>
    <w:rsid w:val="00B96E77"/>
    <w:rsid w:val="00BD03D5"/>
    <w:rsid w:val="00BD787A"/>
    <w:rsid w:val="00BE137F"/>
    <w:rsid w:val="00BE2412"/>
    <w:rsid w:val="00BE7399"/>
    <w:rsid w:val="00BF2C5C"/>
    <w:rsid w:val="00BF6AC1"/>
    <w:rsid w:val="00C06132"/>
    <w:rsid w:val="00C06407"/>
    <w:rsid w:val="00C07CA7"/>
    <w:rsid w:val="00C260DB"/>
    <w:rsid w:val="00C317B5"/>
    <w:rsid w:val="00C3215E"/>
    <w:rsid w:val="00C352A3"/>
    <w:rsid w:val="00C44208"/>
    <w:rsid w:val="00C45272"/>
    <w:rsid w:val="00C45599"/>
    <w:rsid w:val="00C47770"/>
    <w:rsid w:val="00C51BFD"/>
    <w:rsid w:val="00C6102E"/>
    <w:rsid w:val="00C61121"/>
    <w:rsid w:val="00C61468"/>
    <w:rsid w:val="00C64CD5"/>
    <w:rsid w:val="00C67ABF"/>
    <w:rsid w:val="00C70E40"/>
    <w:rsid w:val="00C75856"/>
    <w:rsid w:val="00C774F7"/>
    <w:rsid w:val="00C827DD"/>
    <w:rsid w:val="00C85A7C"/>
    <w:rsid w:val="00C91556"/>
    <w:rsid w:val="00C94B8C"/>
    <w:rsid w:val="00C95214"/>
    <w:rsid w:val="00C96894"/>
    <w:rsid w:val="00CA4303"/>
    <w:rsid w:val="00CA4629"/>
    <w:rsid w:val="00CA4BC9"/>
    <w:rsid w:val="00CC18D1"/>
    <w:rsid w:val="00CC3F59"/>
    <w:rsid w:val="00CC65A7"/>
    <w:rsid w:val="00CC6C67"/>
    <w:rsid w:val="00CD1D98"/>
    <w:rsid w:val="00CD4774"/>
    <w:rsid w:val="00CD646E"/>
    <w:rsid w:val="00CD7552"/>
    <w:rsid w:val="00CE1732"/>
    <w:rsid w:val="00CE74A4"/>
    <w:rsid w:val="00D03F71"/>
    <w:rsid w:val="00D102CA"/>
    <w:rsid w:val="00D109D9"/>
    <w:rsid w:val="00D10AAF"/>
    <w:rsid w:val="00D132FD"/>
    <w:rsid w:val="00D27540"/>
    <w:rsid w:val="00D31DCF"/>
    <w:rsid w:val="00D4006B"/>
    <w:rsid w:val="00D40D7A"/>
    <w:rsid w:val="00D45ABB"/>
    <w:rsid w:val="00D47184"/>
    <w:rsid w:val="00D47694"/>
    <w:rsid w:val="00D47D15"/>
    <w:rsid w:val="00D53E7A"/>
    <w:rsid w:val="00D55A5B"/>
    <w:rsid w:val="00D61CE1"/>
    <w:rsid w:val="00D64726"/>
    <w:rsid w:val="00D64A0D"/>
    <w:rsid w:val="00D676C3"/>
    <w:rsid w:val="00D713D1"/>
    <w:rsid w:val="00D73E6B"/>
    <w:rsid w:val="00D750B4"/>
    <w:rsid w:val="00D77C84"/>
    <w:rsid w:val="00D81C18"/>
    <w:rsid w:val="00D8461A"/>
    <w:rsid w:val="00D868A8"/>
    <w:rsid w:val="00D91E70"/>
    <w:rsid w:val="00D95CAF"/>
    <w:rsid w:val="00DA7104"/>
    <w:rsid w:val="00DA794F"/>
    <w:rsid w:val="00DB2F9D"/>
    <w:rsid w:val="00DB60B6"/>
    <w:rsid w:val="00DC1CC6"/>
    <w:rsid w:val="00DD5135"/>
    <w:rsid w:val="00DE3C64"/>
    <w:rsid w:val="00DE5235"/>
    <w:rsid w:val="00DF1EF3"/>
    <w:rsid w:val="00DF3176"/>
    <w:rsid w:val="00DF57C6"/>
    <w:rsid w:val="00DF6E6E"/>
    <w:rsid w:val="00DF7009"/>
    <w:rsid w:val="00E007EC"/>
    <w:rsid w:val="00E00B75"/>
    <w:rsid w:val="00E067A8"/>
    <w:rsid w:val="00E13924"/>
    <w:rsid w:val="00E15FD5"/>
    <w:rsid w:val="00E1725A"/>
    <w:rsid w:val="00E214C3"/>
    <w:rsid w:val="00E22F92"/>
    <w:rsid w:val="00E2485F"/>
    <w:rsid w:val="00E25015"/>
    <w:rsid w:val="00E25C99"/>
    <w:rsid w:val="00E33758"/>
    <w:rsid w:val="00E34520"/>
    <w:rsid w:val="00E36E63"/>
    <w:rsid w:val="00E37ABB"/>
    <w:rsid w:val="00E43A6B"/>
    <w:rsid w:val="00E449D5"/>
    <w:rsid w:val="00E44CF8"/>
    <w:rsid w:val="00E50BDA"/>
    <w:rsid w:val="00E52604"/>
    <w:rsid w:val="00E53E5E"/>
    <w:rsid w:val="00E55678"/>
    <w:rsid w:val="00E64325"/>
    <w:rsid w:val="00E673C5"/>
    <w:rsid w:val="00E67967"/>
    <w:rsid w:val="00E732AB"/>
    <w:rsid w:val="00E8103D"/>
    <w:rsid w:val="00E82723"/>
    <w:rsid w:val="00E828E8"/>
    <w:rsid w:val="00E923BD"/>
    <w:rsid w:val="00E96D8E"/>
    <w:rsid w:val="00EA04AC"/>
    <w:rsid w:val="00EA29A5"/>
    <w:rsid w:val="00EC107C"/>
    <w:rsid w:val="00EC3137"/>
    <w:rsid w:val="00EC3C61"/>
    <w:rsid w:val="00EC6D46"/>
    <w:rsid w:val="00EC7EBE"/>
    <w:rsid w:val="00EC7FD2"/>
    <w:rsid w:val="00ED398E"/>
    <w:rsid w:val="00ED5964"/>
    <w:rsid w:val="00EE12F4"/>
    <w:rsid w:val="00EE19E7"/>
    <w:rsid w:val="00EF34AB"/>
    <w:rsid w:val="00F02726"/>
    <w:rsid w:val="00F046D7"/>
    <w:rsid w:val="00F0577C"/>
    <w:rsid w:val="00F12B01"/>
    <w:rsid w:val="00F143DE"/>
    <w:rsid w:val="00F1720B"/>
    <w:rsid w:val="00F2145B"/>
    <w:rsid w:val="00F221A8"/>
    <w:rsid w:val="00F23F85"/>
    <w:rsid w:val="00F24491"/>
    <w:rsid w:val="00F36ADC"/>
    <w:rsid w:val="00F371E4"/>
    <w:rsid w:val="00F400BA"/>
    <w:rsid w:val="00F605C6"/>
    <w:rsid w:val="00F6785B"/>
    <w:rsid w:val="00F72AE6"/>
    <w:rsid w:val="00F77F93"/>
    <w:rsid w:val="00F82D53"/>
    <w:rsid w:val="00F9012D"/>
    <w:rsid w:val="00F915D6"/>
    <w:rsid w:val="00F93FAC"/>
    <w:rsid w:val="00FC5F31"/>
    <w:rsid w:val="00FD21AC"/>
    <w:rsid w:val="00FD5257"/>
    <w:rsid w:val="00FD61A5"/>
    <w:rsid w:val="00FE00FB"/>
    <w:rsid w:val="00FE2168"/>
    <w:rsid w:val="00FE2A67"/>
    <w:rsid w:val="00FE4787"/>
    <w:rsid w:val="00FF2B0A"/>
    <w:rsid w:val="00FF5C4D"/>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apple-converted-space">
    <w:name w:val="apple-converted-space"/>
    <w:basedOn w:val="DefaultParagraphFont"/>
    <w:rsid w:val="005D5BBD"/>
  </w:style>
  <w:style w:type="paragraph" w:customStyle="1" w:styleId="p1">
    <w:name w:val="p1"/>
    <w:basedOn w:val="Normal"/>
    <w:rsid w:val="0059319E"/>
    <w:pPr>
      <w:spacing w:after="285" w:line="240" w:lineRule="auto"/>
    </w:pPr>
    <w:rPr>
      <w:rFonts w:ascii=".AppleSystemUIFont" w:hAnsi=".AppleSystemUIFont" w:cs="Times New Roman"/>
      <w:color w:val="000000"/>
      <w:kern w:val="0"/>
      <w:sz w:val="29"/>
      <w:szCs w:val="29"/>
      <w:lang w:eastAsia="en-GB"/>
      <w14:ligatures w14:val="none"/>
    </w:rPr>
  </w:style>
  <w:style w:type="paragraph" w:customStyle="1" w:styleId="p2">
    <w:name w:val="p2"/>
    <w:basedOn w:val="Normal"/>
    <w:rsid w:val="0059319E"/>
    <w:pPr>
      <w:spacing w:after="285" w:line="240" w:lineRule="auto"/>
    </w:pPr>
    <w:rPr>
      <w:rFonts w:ascii=".AppleSystemUIFont" w:hAnsi=".AppleSystemUIFont" w:cs="Times New Roman"/>
      <w:color w:val="000000"/>
      <w:kern w:val="0"/>
      <w:sz w:val="29"/>
      <w:szCs w:val="29"/>
      <w:lang w:eastAsia="en-GB"/>
      <w14:ligatures w14:val="none"/>
    </w:rPr>
  </w:style>
  <w:style w:type="character" w:customStyle="1" w:styleId="s1">
    <w:name w:val="s1"/>
    <w:basedOn w:val="DefaultParagraphFont"/>
    <w:rsid w:val="0059319E"/>
    <w:rPr>
      <w:rFonts w:ascii=".SFUI-Regular" w:hAnsi=".SFUI-Regular" w:hint="default"/>
      <w:b w:val="0"/>
      <w:bCs w:val="0"/>
      <w:i w:val="0"/>
      <w:iCs w:val="0"/>
      <w:sz w:val="29"/>
      <w:szCs w:val="29"/>
    </w:rPr>
  </w:style>
  <w:style w:type="character" w:customStyle="1" w:styleId="s2">
    <w:name w:val="s2"/>
    <w:basedOn w:val="DefaultParagraphFont"/>
    <w:rsid w:val="007E4DC6"/>
  </w:style>
  <w:style w:type="paragraph" w:customStyle="1" w:styleId="p3">
    <w:name w:val="p3"/>
    <w:basedOn w:val="Normal"/>
    <w:rsid w:val="007E4DC6"/>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C5F31"/>
    <w:rPr>
      <w:color w:val="605E5C"/>
      <w:shd w:val="clear" w:color="auto" w:fill="E1DFDD"/>
    </w:rPr>
  </w:style>
  <w:style w:type="character" w:styleId="FollowedHyperlink">
    <w:name w:val="FollowedHyperlink"/>
    <w:basedOn w:val="DefaultParagraphFont"/>
    <w:uiPriority w:val="99"/>
    <w:semiHidden/>
    <w:unhideWhenUsed/>
    <w:rsid w:val="00FE00FB"/>
    <w:rPr>
      <w:color w:val="954F72" w:themeColor="followedHyperlink"/>
      <w:u w:val="single"/>
    </w:rPr>
  </w:style>
  <w:style w:type="character" w:customStyle="1" w:styleId="s3">
    <w:name w:val="s3"/>
    <w:basedOn w:val="DefaultParagraphFont"/>
    <w:rsid w:val="007E0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2304</TotalTime>
  <Pages>6</Pages>
  <Words>1486</Words>
  <Characters>8474</Characters>
  <Application>Microsoft Office Word</Application>
  <DocSecurity>0</DocSecurity>
  <Lines>70</Lines>
  <Paragraphs>19</Paragraphs>
  <ScaleCrop>false</ScaleCrop>
  <Company>University of Wales Trinity Saint David</Company>
  <LinksUpToDate>false</LinksUpToDate>
  <CharactersWithSpaces>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Damilola Oladele (2508847)</cp:lastModifiedBy>
  <cp:revision>9</cp:revision>
  <dcterms:created xsi:type="dcterms:W3CDTF">2025-12-14T12:48:00Z</dcterms:created>
  <dcterms:modified xsi:type="dcterms:W3CDTF">2025-12-16T23:33:00Z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