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F5C50" w14:textId="77777777" w:rsidR="000066E8" w:rsidRPr="00AA604A" w:rsidRDefault="000066E8" w:rsidP="000066E8">
      <w:pPr>
        <w:spacing w:before="100" w:beforeAutospacing="1" w:after="100" w:afterAutospacing="1" w:line="240" w:lineRule="auto"/>
        <w:rPr>
          <w:rFonts w:ascii="Georgia" w:eastAsia="Times New Roman" w:hAnsi="Georgia" w:cs="Times New Roman"/>
          <w:color w:val="000000"/>
          <w:sz w:val="24"/>
          <w:szCs w:val="24"/>
          <w:lang w:eastAsia="de-DE"/>
        </w:rPr>
      </w:pPr>
      <w:r w:rsidRPr="00AA604A">
        <w:rPr>
          <w:rFonts w:ascii="Georgia" w:eastAsia="Times New Roman" w:hAnsi="Georgia" w:cs="Times New Roman"/>
          <w:noProof/>
          <w:color w:val="000000"/>
          <w:sz w:val="24"/>
          <w:szCs w:val="24"/>
          <w:lang w:eastAsia="de-DE"/>
        </w:rPr>
        <w:drawing>
          <wp:inline distT="0" distB="0" distL="0" distR="0" wp14:anchorId="3293DF53" wp14:editId="6DEB4C51">
            <wp:extent cx="1916430" cy="636270"/>
            <wp:effectExtent l="0" t="0" r="7620" b="0"/>
            <wp:docPr id="4" name="Grafik 4" descr="C:\Users\TANJAM~1\AppData\Local\Temp\ksohtml\wpsA864.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ANJAM~1\AppData\Local\Temp\ksohtml\wpsA864.tmp.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6430" cy="636270"/>
                    </a:xfrm>
                    <a:prstGeom prst="rect">
                      <a:avLst/>
                    </a:prstGeom>
                    <a:noFill/>
                    <a:ln>
                      <a:noFill/>
                    </a:ln>
                  </pic:spPr>
                </pic:pic>
              </a:graphicData>
            </a:graphic>
          </wp:inline>
        </w:drawing>
      </w:r>
    </w:p>
    <w:p w14:paraId="26253365" w14:textId="77777777" w:rsidR="000066E8" w:rsidRPr="00AA604A" w:rsidRDefault="000066E8" w:rsidP="000066E8">
      <w:pPr>
        <w:spacing w:before="100" w:beforeAutospacing="1" w:after="100" w:afterAutospacing="1" w:line="240" w:lineRule="auto"/>
        <w:rPr>
          <w:rFonts w:ascii="Georgia" w:eastAsia="Times New Roman" w:hAnsi="Georgia" w:cs="Times New Roman"/>
          <w:color w:val="000000"/>
          <w:sz w:val="24"/>
          <w:szCs w:val="24"/>
          <w:lang w:val="en-GB" w:eastAsia="de-DE"/>
        </w:rPr>
      </w:pPr>
      <w:r w:rsidRPr="00AA604A">
        <w:rPr>
          <w:rFonts w:ascii="Georgia" w:eastAsia="Times New Roman" w:hAnsi="Georgia" w:cs="Times New Roman"/>
          <w:color w:val="000000"/>
          <w:sz w:val="24"/>
          <w:szCs w:val="24"/>
          <w:lang w:val="en-GB" w:eastAsia="de-DE"/>
        </w:rPr>
        <w:t xml:space="preserve"> </w:t>
      </w:r>
    </w:p>
    <w:p w14:paraId="7C31645B" w14:textId="77777777" w:rsidR="000066E8" w:rsidRPr="00AA604A" w:rsidRDefault="000066E8" w:rsidP="000066E8">
      <w:pPr>
        <w:spacing w:before="100" w:beforeAutospacing="1" w:after="100" w:afterAutospacing="1" w:line="240" w:lineRule="auto"/>
        <w:rPr>
          <w:rFonts w:ascii="Georgia" w:eastAsia="Times New Roman" w:hAnsi="Georgia" w:cs="Times New Roman"/>
          <w:color w:val="000000"/>
          <w:sz w:val="24"/>
          <w:szCs w:val="24"/>
          <w:lang w:val="en-GB" w:eastAsia="de-DE"/>
        </w:rPr>
      </w:pPr>
      <w:r w:rsidRPr="00AA604A">
        <w:rPr>
          <w:rFonts w:ascii="Georgia" w:eastAsia="Times New Roman" w:hAnsi="Georgia" w:cs="Times New Roman"/>
          <w:color w:val="000000"/>
          <w:sz w:val="24"/>
          <w:szCs w:val="24"/>
          <w:lang w:val="en-GB" w:eastAsia="de-DE"/>
        </w:rPr>
        <w:t xml:space="preserve"> </w:t>
      </w:r>
    </w:p>
    <w:p w14:paraId="0DE3FFE2" w14:textId="77777777" w:rsidR="000066E8" w:rsidRPr="00AA604A" w:rsidRDefault="000066E8" w:rsidP="000066E8">
      <w:pPr>
        <w:spacing w:before="100" w:beforeAutospacing="1" w:after="100" w:afterAutospacing="1" w:line="240" w:lineRule="auto"/>
        <w:jc w:val="center"/>
        <w:rPr>
          <w:rFonts w:ascii="Arial" w:eastAsia="Times New Roman" w:hAnsi="Arial" w:cs="Arial"/>
          <w:b/>
          <w:bCs/>
          <w:color w:val="000000"/>
          <w:sz w:val="24"/>
          <w:szCs w:val="24"/>
          <w:lang w:val="en-GB" w:eastAsia="de-DE"/>
        </w:rPr>
      </w:pPr>
      <w:r w:rsidRPr="00AA604A">
        <w:rPr>
          <w:rFonts w:ascii="Arial" w:eastAsia="Times New Roman" w:hAnsi="Arial" w:cs="Arial"/>
          <w:b/>
          <w:bCs/>
          <w:color w:val="000000"/>
          <w:sz w:val="24"/>
          <w:szCs w:val="24"/>
          <w:lang w:val="en-GB" w:eastAsia="de-DE"/>
        </w:rPr>
        <w:t xml:space="preserve">Postgraduate/Distance Learning </w:t>
      </w:r>
    </w:p>
    <w:p w14:paraId="7EDC2849" w14:textId="77777777" w:rsidR="000066E8" w:rsidRPr="00AA604A" w:rsidRDefault="000066E8" w:rsidP="000066E8">
      <w:pPr>
        <w:spacing w:before="100" w:beforeAutospacing="1" w:after="100" w:afterAutospacing="1" w:line="240" w:lineRule="auto"/>
        <w:jc w:val="center"/>
        <w:rPr>
          <w:rFonts w:ascii="Arial" w:eastAsia="Times New Roman" w:hAnsi="Arial" w:cs="Arial"/>
          <w:b/>
          <w:bCs/>
          <w:color w:val="000000"/>
          <w:sz w:val="24"/>
          <w:szCs w:val="24"/>
          <w:lang w:val="en-GB" w:eastAsia="de-DE"/>
        </w:rPr>
      </w:pPr>
      <w:r w:rsidRPr="00AA604A">
        <w:rPr>
          <w:rFonts w:ascii="Arial" w:eastAsia="Times New Roman" w:hAnsi="Arial" w:cs="Arial"/>
          <w:b/>
          <w:bCs/>
          <w:color w:val="000000"/>
          <w:sz w:val="24"/>
          <w:szCs w:val="24"/>
          <w:lang w:val="en-GB" w:eastAsia="de-DE"/>
        </w:rPr>
        <w:t>Assignment coversheet &amp; feedback form</w:t>
      </w:r>
    </w:p>
    <w:p w14:paraId="5F0278A5" w14:textId="77777777" w:rsidR="000066E8" w:rsidRPr="00AA604A" w:rsidRDefault="000066E8" w:rsidP="000066E8">
      <w:pPr>
        <w:spacing w:after="0" w:line="240" w:lineRule="auto"/>
        <w:rPr>
          <w:rFonts w:ascii="Arial" w:eastAsia="Times New Roman" w:hAnsi="Arial" w:cs="Arial"/>
          <w:sz w:val="24"/>
          <w:szCs w:val="24"/>
          <w:lang w:val="en-GB" w:eastAsia="de-DE"/>
        </w:rPr>
      </w:pPr>
      <w:r w:rsidRPr="00AA604A">
        <w:rPr>
          <w:rFonts w:ascii="Arial" w:eastAsia="Times New Roman" w:hAnsi="Arial" w:cs="Arial"/>
          <w:sz w:val="24"/>
          <w:szCs w:val="24"/>
          <w:lang w:val="en-GB" w:eastAsia="de-DE"/>
        </w:rPr>
        <w:t xml:space="preserve"> </w:t>
      </w:r>
    </w:p>
    <w:p w14:paraId="7CDB4328" w14:textId="77777777" w:rsidR="000066E8" w:rsidRPr="00AA604A" w:rsidRDefault="000066E8" w:rsidP="000066E8">
      <w:pPr>
        <w:keepNext/>
        <w:spacing w:before="100" w:beforeAutospacing="1" w:after="100" w:afterAutospacing="1" w:line="240" w:lineRule="auto"/>
        <w:jc w:val="center"/>
        <w:outlineLvl w:val="2"/>
        <w:rPr>
          <w:rFonts w:ascii="Tahoma" w:eastAsia="Times New Roman" w:hAnsi="Tahoma" w:cs="Tahoma"/>
          <w:b/>
          <w:bCs/>
          <w:sz w:val="27"/>
          <w:szCs w:val="27"/>
          <w:lang w:val="en-GB" w:eastAsia="de-DE"/>
        </w:rPr>
      </w:pPr>
      <w:r w:rsidRPr="00AA604A">
        <w:rPr>
          <w:rFonts w:ascii="Tahoma" w:eastAsia="Times New Roman" w:hAnsi="Tahoma" w:cs="Tahoma"/>
          <w:b/>
          <w:bCs/>
          <w:sz w:val="27"/>
          <w:szCs w:val="27"/>
          <w:lang w:val="en-GB" w:eastAsia="de-DE"/>
        </w:rPr>
        <w:t xml:space="preserve">THIS SHEET MUST BE THE FIRST PAGE OF THE ASSIGNMENT YOU ARE </w:t>
      </w:r>
      <w:proofErr w:type="gramStart"/>
      <w:r w:rsidRPr="00AA604A">
        <w:rPr>
          <w:rFonts w:ascii="Tahoma" w:eastAsia="Times New Roman" w:hAnsi="Tahoma" w:cs="Tahoma"/>
          <w:b/>
          <w:bCs/>
          <w:sz w:val="27"/>
          <w:szCs w:val="27"/>
          <w:lang w:val="en-GB" w:eastAsia="de-DE"/>
        </w:rPr>
        <w:t>SUBMITTING  (</w:t>
      </w:r>
      <w:proofErr w:type="gramEnd"/>
      <w:r w:rsidRPr="00AA604A">
        <w:rPr>
          <w:rFonts w:ascii="Tahoma" w:eastAsia="Times New Roman" w:hAnsi="Tahoma" w:cs="Tahoma"/>
          <w:b/>
          <w:bCs/>
          <w:sz w:val="27"/>
          <w:szCs w:val="27"/>
          <w:lang w:val="en-GB" w:eastAsia="de-DE"/>
        </w:rPr>
        <w:t>DO NOT SEND AS A SEPARATE FILE)</w:t>
      </w:r>
    </w:p>
    <w:p w14:paraId="02AC40FC" w14:textId="77777777" w:rsidR="000066E8" w:rsidRPr="00AA604A" w:rsidRDefault="000066E8" w:rsidP="000066E8">
      <w:pPr>
        <w:keepNext/>
        <w:spacing w:before="100" w:beforeAutospacing="1" w:after="100" w:afterAutospacing="1" w:line="240" w:lineRule="auto"/>
        <w:jc w:val="center"/>
        <w:outlineLvl w:val="2"/>
        <w:rPr>
          <w:rFonts w:ascii="Trebuchet MS" w:eastAsia="Times New Roman" w:hAnsi="Trebuchet MS" w:cs="Tahoma"/>
          <w:b/>
          <w:bCs/>
          <w:sz w:val="27"/>
          <w:szCs w:val="27"/>
          <w:lang w:val="en-GB" w:eastAsia="de-DE"/>
        </w:rPr>
      </w:pPr>
      <w:r w:rsidRPr="00AA604A">
        <w:rPr>
          <w:rFonts w:ascii="Trebuchet MS" w:eastAsia="Times New Roman" w:hAnsi="Trebuchet MS" w:cs="Tahoma"/>
          <w:b/>
          <w:bCs/>
          <w:sz w:val="27"/>
          <w:szCs w:val="27"/>
          <w:lang w:val="en-GB" w:eastAsia="de-DE"/>
        </w:rPr>
        <w:t xml:space="preserve"> </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4785"/>
        <w:gridCol w:w="420"/>
        <w:gridCol w:w="1560"/>
        <w:gridCol w:w="285"/>
        <w:gridCol w:w="1800"/>
      </w:tblGrid>
      <w:tr w:rsidR="000066E8" w:rsidRPr="000066E8" w14:paraId="7B88D583" w14:textId="77777777" w:rsidTr="00BD716C">
        <w:tc>
          <w:tcPr>
            <w:tcW w:w="8850" w:type="dxa"/>
            <w:gridSpan w:val="5"/>
            <w:hideMark/>
          </w:tcPr>
          <w:p w14:paraId="2545A2F2"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b/>
                <w:bCs/>
                <w:color w:val="000000"/>
                <w:sz w:val="24"/>
                <w:szCs w:val="24"/>
                <w:lang w:val="en-GB" w:eastAsia="de-DE"/>
              </w:rPr>
              <w:t>For completion by the student</w:t>
            </w:r>
            <w:r w:rsidRPr="00AA604A">
              <w:rPr>
                <w:rFonts w:ascii="Arial" w:eastAsia="Times New Roman" w:hAnsi="Arial" w:cs="Arial"/>
                <w:color w:val="000000"/>
                <w:sz w:val="24"/>
                <w:szCs w:val="24"/>
                <w:lang w:val="en-GB" w:eastAsia="de-DE"/>
              </w:rPr>
              <w:t>:</w:t>
            </w:r>
          </w:p>
        </w:tc>
      </w:tr>
      <w:tr w:rsidR="000066E8" w:rsidRPr="000066E8" w14:paraId="26D8F0E2" w14:textId="77777777" w:rsidTr="00BD716C">
        <w:tc>
          <w:tcPr>
            <w:tcW w:w="8850" w:type="dxa"/>
            <w:gridSpan w:val="5"/>
            <w:tcBorders>
              <w:top w:val="nil"/>
            </w:tcBorders>
          </w:tcPr>
          <w:p w14:paraId="4B73EAE4"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Student Name:</w:t>
            </w:r>
            <w:r>
              <w:rPr>
                <w:rFonts w:ascii="Arial" w:eastAsia="Times New Roman" w:hAnsi="Arial" w:cs="Arial"/>
                <w:color w:val="000000"/>
                <w:sz w:val="24"/>
                <w:szCs w:val="24"/>
                <w:lang w:val="en-GB" w:eastAsia="de-DE"/>
              </w:rPr>
              <w:t xml:space="preserve"> Tanja Mancinelli</w:t>
            </w:r>
          </w:p>
          <w:p w14:paraId="390700AC"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5CB1AA23"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 xml:space="preserve">Student </w:t>
            </w:r>
            <w:r w:rsidRPr="00AA604A">
              <w:rPr>
                <w:rFonts w:ascii="Arial" w:eastAsia="Times New Roman" w:hAnsi="Arial" w:cs="Arial"/>
                <w:b/>
                <w:bCs/>
                <w:color w:val="000000"/>
                <w:sz w:val="24"/>
                <w:szCs w:val="24"/>
                <w:u w:val="single"/>
                <w:lang w:val="en-GB" w:eastAsia="de-DE"/>
              </w:rPr>
              <w:t>University</w:t>
            </w:r>
            <w:r w:rsidRPr="00AA604A">
              <w:rPr>
                <w:rFonts w:ascii="Arial" w:eastAsia="Times New Roman" w:hAnsi="Arial" w:cs="Arial"/>
                <w:color w:val="000000"/>
                <w:sz w:val="24"/>
                <w:szCs w:val="24"/>
                <w:u w:val="single"/>
                <w:lang w:val="en-GB" w:eastAsia="de-DE"/>
              </w:rPr>
              <w:t> </w:t>
            </w:r>
            <w:r w:rsidRPr="00AA604A">
              <w:rPr>
                <w:rFonts w:ascii="Arial" w:eastAsia="Times New Roman" w:hAnsi="Arial" w:cs="Arial"/>
                <w:color w:val="000000"/>
                <w:sz w:val="24"/>
                <w:szCs w:val="24"/>
                <w:lang w:val="en-GB" w:eastAsia="de-DE"/>
              </w:rPr>
              <w:t xml:space="preserve">Email: </w:t>
            </w:r>
            <w:r>
              <w:rPr>
                <w:rFonts w:ascii="Arial" w:eastAsia="Times New Roman" w:hAnsi="Arial" w:cs="Arial"/>
                <w:color w:val="000000"/>
                <w:sz w:val="24"/>
                <w:szCs w:val="24"/>
                <w:lang w:val="en-GB" w:eastAsia="de-DE"/>
              </w:rPr>
              <w:t>1603774@student.uwtsd.ac.uk</w:t>
            </w:r>
          </w:p>
        </w:tc>
      </w:tr>
      <w:tr w:rsidR="000066E8" w:rsidRPr="000066E8" w14:paraId="562F01D5" w14:textId="77777777" w:rsidTr="00BD716C">
        <w:tc>
          <w:tcPr>
            <w:tcW w:w="4785" w:type="dxa"/>
            <w:tcBorders>
              <w:top w:val="nil"/>
            </w:tcBorders>
          </w:tcPr>
          <w:p w14:paraId="6B9DE4B7"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Pr>
                <w:rFonts w:ascii="Arial" w:eastAsia="Times New Roman" w:hAnsi="Arial" w:cs="Arial"/>
                <w:color w:val="000000"/>
                <w:sz w:val="24"/>
                <w:szCs w:val="24"/>
                <w:lang w:val="en-GB" w:eastAsia="de-DE"/>
              </w:rPr>
              <w:t>Module code: CSPH7063</w:t>
            </w:r>
          </w:p>
          <w:p w14:paraId="235C3FC9"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2507CCE0"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Module title:</w:t>
            </w:r>
            <w:r>
              <w:rPr>
                <w:rFonts w:ascii="Arial" w:eastAsia="Times New Roman" w:hAnsi="Arial" w:cs="Arial"/>
                <w:color w:val="000000"/>
                <w:sz w:val="24"/>
                <w:szCs w:val="24"/>
                <w:lang w:val="en-GB" w:eastAsia="de-DE"/>
              </w:rPr>
              <w:t xml:space="preserve"> The Ecological Self</w:t>
            </w:r>
          </w:p>
          <w:p w14:paraId="374B7276"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6472DE79"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tc>
        <w:tc>
          <w:tcPr>
            <w:tcW w:w="2265" w:type="dxa"/>
            <w:gridSpan w:val="3"/>
            <w:tcBorders>
              <w:left w:val="nil"/>
            </w:tcBorders>
            <w:hideMark/>
          </w:tcPr>
          <w:p w14:paraId="25CDBE58" w14:textId="77777777" w:rsidR="000066E8" w:rsidRDefault="000066E8" w:rsidP="00BD716C">
            <w:pPr>
              <w:spacing w:before="100" w:beforeAutospacing="1" w:after="100" w:afterAutospacing="1" w:line="240" w:lineRule="auto"/>
              <w:rPr>
                <w:rFonts w:ascii="Arial" w:eastAsia="Times New Roman" w:hAnsi="Arial" w:cs="Arial"/>
                <w:color w:val="000000"/>
                <w:sz w:val="24"/>
                <w:szCs w:val="24"/>
                <w:lang w:eastAsia="de-DE"/>
              </w:rPr>
            </w:pPr>
            <w:r w:rsidRPr="00AA604A">
              <w:rPr>
                <w:rFonts w:ascii="Arial" w:eastAsia="Times New Roman" w:hAnsi="Arial" w:cs="Arial"/>
                <w:color w:val="000000"/>
                <w:sz w:val="24"/>
                <w:szCs w:val="24"/>
                <w:lang w:eastAsia="de-DE"/>
              </w:rPr>
              <w:t xml:space="preserve">Student ID </w:t>
            </w:r>
            <w:proofErr w:type="spellStart"/>
            <w:r w:rsidRPr="00AA604A">
              <w:rPr>
                <w:rFonts w:ascii="Arial" w:eastAsia="Times New Roman" w:hAnsi="Arial" w:cs="Arial"/>
                <w:color w:val="000000"/>
                <w:sz w:val="24"/>
                <w:szCs w:val="24"/>
                <w:lang w:eastAsia="de-DE"/>
              </w:rPr>
              <w:t>number</w:t>
            </w:r>
            <w:proofErr w:type="spellEnd"/>
            <w:r w:rsidRPr="00AA604A">
              <w:rPr>
                <w:rFonts w:ascii="Arial" w:eastAsia="Times New Roman" w:hAnsi="Arial" w:cs="Arial"/>
                <w:color w:val="000000"/>
                <w:sz w:val="24"/>
                <w:szCs w:val="24"/>
                <w:lang w:eastAsia="de-DE"/>
              </w:rPr>
              <w:t>:</w:t>
            </w:r>
          </w:p>
          <w:p w14:paraId="610C0F82"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r>
              <w:rPr>
                <w:rFonts w:ascii="Arial" w:eastAsia="Times New Roman" w:hAnsi="Arial" w:cs="Arial"/>
                <w:color w:val="000000"/>
                <w:sz w:val="24"/>
                <w:szCs w:val="24"/>
                <w:lang w:eastAsia="de-DE"/>
              </w:rPr>
              <w:t>1603774</w:t>
            </w:r>
          </w:p>
        </w:tc>
        <w:tc>
          <w:tcPr>
            <w:tcW w:w="1800" w:type="dxa"/>
            <w:tcBorders>
              <w:left w:val="nil"/>
            </w:tcBorders>
            <w:hideMark/>
          </w:tcPr>
          <w:p w14:paraId="26BBCA64"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Educational support needs:</w:t>
            </w:r>
          </w:p>
          <w:p w14:paraId="0D5021D8"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Yes/</w:t>
            </w:r>
            <w:proofErr w:type="spellStart"/>
            <w:r w:rsidRPr="00AA604A">
              <w:rPr>
                <w:rFonts w:ascii="Arial" w:eastAsia="Times New Roman" w:hAnsi="Arial" w:cs="Arial"/>
                <w:color w:val="000000"/>
                <w:sz w:val="24"/>
                <w:szCs w:val="24"/>
                <w:lang w:val="en-GB" w:eastAsia="de-DE"/>
              </w:rPr>
              <w:t>No</w:t>
            </w:r>
            <w:r>
              <w:rPr>
                <w:rFonts w:ascii="Arial" w:eastAsia="Times New Roman" w:hAnsi="Arial" w:cs="Arial"/>
                <w:color w:val="000000"/>
                <w:sz w:val="24"/>
                <w:szCs w:val="24"/>
                <w:lang w:val="en-GB" w:eastAsia="de-DE"/>
              </w:rPr>
              <w:t>x</w:t>
            </w:r>
            <w:proofErr w:type="spellEnd"/>
          </w:p>
        </w:tc>
      </w:tr>
      <w:tr w:rsidR="000066E8" w:rsidRPr="00AA604A" w14:paraId="6B0FA6B1" w14:textId="77777777" w:rsidTr="00BD716C">
        <w:tc>
          <w:tcPr>
            <w:tcW w:w="8850" w:type="dxa"/>
            <w:gridSpan w:val="5"/>
            <w:tcBorders>
              <w:top w:val="nil"/>
            </w:tcBorders>
          </w:tcPr>
          <w:p w14:paraId="64662237"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Assignment title:</w:t>
            </w:r>
            <w:r>
              <w:rPr>
                <w:rFonts w:ascii="Arial" w:eastAsia="Times New Roman" w:hAnsi="Arial" w:cs="Arial"/>
                <w:color w:val="000000"/>
                <w:sz w:val="24"/>
                <w:szCs w:val="24"/>
                <w:lang w:val="en-GB" w:eastAsia="de-DE"/>
              </w:rPr>
              <w:t xml:space="preserve"> Reflective Journal on the Ecological Self Module</w:t>
            </w:r>
          </w:p>
          <w:p w14:paraId="3D3B9004"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3110C2D8"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Assignment due date:</w:t>
            </w:r>
          </w:p>
        </w:tc>
      </w:tr>
      <w:tr w:rsidR="000066E8" w:rsidRPr="000066E8" w14:paraId="4B1AC2EC" w14:textId="77777777" w:rsidTr="00BD716C">
        <w:tc>
          <w:tcPr>
            <w:tcW w:w="8850" w:type="dxa"/>
            <w:gridSpan w:val="5"/>
            <w:tcBorders>
              <w:top w:val="nil"/>
            </w:tcBorders>
            <w:hideMark/>
          </w:tcPr>
          <w:p w14:paraId="527AC66A" w14:textId="77777777" w:rsidR="000066E8" w:rsidRPr="00AA604A" w:rsidRDefault="000066E8" w:rsidP="00BD716C">
            <w:pPr>
              <w:spacing w:after="0" w:line="240" w:lineRule="auto"/>
              <w:rPr>
                <w:rFonts w:ascii="Arial" w:eastAsia="Times New Roman" w:hAnsi="Arial" w:cs="Arial"/>
                <w:sz w:val="24"/>
                <w:szCs w:val="24"/>
                <w:lang w:val="en-GB" w:eastAsia="de-DE"/>
              </w:rPr>
            </w:pPr>
            <w:r w:rsidRPr="00AA604A">
              <w:rPr>
                <w:rFonts w:ascii="Arial" w:eastAsia="Times New Roman" w:hAnsi="Arial" w:cs="Arial"/>
                <w:sz w:val="24"/>
                <w:szCs w:val="24"/>
                <w:lang w:val="en-GB" w:eastAsia="de-DE"/>
              </w:rPr>
              <w:t>This assignment is for the       1</w:t>
            </w:r>
            <w:r w:rsidRPr="00AA604A">
              <w:rPr>
                <w:rFonts w:ascii="Arial" w:eastAsia="Times New Roman" w:hAnsi="Arial" w:cs="Arial"/>
                <w:sz w:val="24"/>
                <w:szCs w:val="24"/>
                <w:vertAlign w:val="superscript"/>
                <w:lang w:val="en-GB" w:eastAsia="de-DE"/>
              </w:rPr>
              <w:t xml:space="preserve">st </w:t>
            </w:r>
            <w:bookmarkStart w:id="0" w:name="Check13"/>
            <w:bookmarkEnd w:id="0"/>
            <w:r w:rsidRPr="00AA604A">
              <w:rPr>
                <w:rFonts w:ascii="Times New Roman" w:eastAsia="Times New Roman" w:hAnsi="Times New Roman" w:cs="Times New Roman"/>
                <w:sz w:val="24"/>
                <w:szCs w:val="24"/>
                <w:lang w:val="en-GB" w:eastAsia="de-DE"/>
              </w:rPr>
              <w:t>    2</w:t>
            </w:r>
            <w:r w:rsidRPr="00AA604A">
              <w:rPr>
                <w:rFonts w:ascii="Arial" w:eastAsia="Times New Roman" w:hAnsi="Arial" w:cs="Arial"/>
                <w:sz w:val="24"/>
                <w:szCs w:val="24"/>
                <w:vertAlign w:val="superscript"/>
                <w:lang w:val="en-GB" w:eastAsia="de-DE"/>
              </w:rPr>
              <w:t>nd</w:t>
            </w:r>
            <w:r w:rsidRPr="00AA604A">
              <w:rPr>
                <w:rFonts w:ascii="Arial" w:eastAsia="Times New Roman" w:hAnsi="Arial" w:cs="Arial"/>
                <w:sz w:val="24"/>
                <w:szCs w:val="24"/>
                <w:lang w:val="en-GB" w:eastAsia="de-DE"/>
              </w:rPr>
              <w:t xml:space="preserve">  </w:t>
            </w:r>
            <w:bookmarkStart w:id="1" w:name="Check14"/>
            <w:bookmarkEnd w:id="1"/>
            <w:r w:rsidRPr="00AA604A">
              <w:rPr>
                <w:rFonts w:ascii="Times New Roman" w:eastAsia="Times New Roman" w:hAnsi="Times New Roman" w:cs="Times New Roman"/>
                <w:sz w:val="24"/>
                <w:szCs w:val="24"/>
                <w:lang w:val="en-GB" w:eastAsia="de-DE"/>
              </w:rPr>
              <w:t>     3</w:t>
            </w:r>
            <w:r w:rsidRPr="00AA604A">
              <w:rPr>
                <w:rFonts w:ascii="Arial" w:eastAsia="Times New Roman" w:hAnsi="Arial" w:cs="Arial"/>
                <w:sz w:val="24"/>
                <w:szCs w:val="24"/>
                <w:vertAlign w:val="superscript"/>
                <w:lang w:val="en-GB" w:eastAsia="de-DE"/>
              </w:rPr>
              <w:t>rd</w:t>
            </w:r>
            <w:r w:rsidRPr="00AA604A">
              <w:rPr>
                <w:rFonts w:ascii="Arial" w:eastAsia="Times New Roman" w:hAnsi="Arial" w:cs="Arial"/>
                <w:sz w:val="24"/>
                <w:szCs w:val="24"/>
                <w:lang w:val="en-GB" w:eastAsia="de-DE"/>
              </w:rPr>
              <w:t xml:space="preserve">  </w:t>
            </w:r>
            <w:bookmarkStart w:id="2" w:name="Check15"/>
            <w:bookmarkEnd w:id="2"/>
            <w:r w:rsidRPr="00AA604A">
              <w:rPr>
                <w:rFonts w:ascii="Times New Roman" w:eastAsia="Times New Roman" w:hAnsi="Times New Roman" w:cs="Times New Roman"/>
                <w:sz w:val="24"/>
                <w:szCs w:val="24"/>
                <w:lang w:val="en-GB" w:eastAsia="de-DE"/>
              </w:rPr>
              <w:t>      4</w:t>
            </w:r>
            <w:r w:rsidRPr="00AA604A">
              <w:rPr>
                <w:rFonts w:ascii="Arial" w:eastAsia="Times New Roman" w:hAnsi="Arial" w:cs="Arial"/>
                <w:sz w:val="24"/>
                <w:szCs w:val="24"/>
                <w:vertAlign w:val="superscript"/>
                <w:lang w:val="en-GB" w:eastAsia="de-DE"/>
              </w:rPr>
              <w:t>th</w:t>
            </w:r>
            <w:r w:rsidRPr="00AA604A">
              <w:rPr>
                <w:rFonts w:ascii="Arial" w:eastAsia="Times New Roman" w:hAnsi="Arial" w:cs="Arial"/>
                <w:sz w:val="24"/>
                <w:szCs w:val="24"/>
                <w:lang w:val="en-GB" w:eastAsia="de-DE"/>
              </w:rPr>
              <w:t> </w:t>
            </w:r>
            <w:bookmarkStart w:id="3" w:name="Check16"/>
            <w:bookmarkEnd w:id="3"/>
            <w:r w:rsidRPr="00AA604A">
              <w:rPr>
                <w:rFonts w:ascii="Times New Roman" w:eastAsia="Times New Roman" w:hAnsi="Times New Roman" w:cs="Times New Roman"/>
                <w:sz w:val="24"/>
                <w:szCs w:val="24"/>
                <w:lang w:val="en-GB" w:eastAsia="de-DE"/>
              </w:rPr>
              <w:t>      5</w:t>
            </w:r>
            <w:r w:rsidRPr="00AA604A">
              <w:rPr>
                <w:rFonts w:ascii="Arial" w:eastAsia="Times New Roman" w:hAnsi="Arial" w:cs="Arial"/>
                <w:sz w:val="24"/>
                <w:szCs w:val="24"/>
                <w:vertAlign w:val="superscript"/>
                <w:lang w:val="en-GB" w:eastAsia="de-DE"/>
              </w:rPr>
              <w:t>th</w:t>
            </w:r>
            <w:r w:rsidRPr="00AA604A">
              <w:rPr>
                <w:rFonts w:ascii="Arial" w:eastAsia="Times New Roman" w:hAnsi="Arial" w:cs="Arial"/>
                <w:sz w:val="24"/>
                <w:szCs w:val="24"/>
                <w:lang w:val="en-GB" w:eastAsia="de-DE"/>
              </w:rPr>
              <w:t> </w:t>
            </w:r>
            <w:bookmarkStart w:id="4" w:name="Check17"/>
            <w:bookmarkEnd w:id="4"/>
            <w:r w:rsidRPr="00AA604A">
              <w:rPr>
                <w:rFonts w:ascii="Times New Roman" w:eastAsia="Times New Roman" w:hAnsi="Times New Roman" w:cs="Times New Roman"/>
                <w:sz w:val="24"/>
                <w:szCs w:val="24"/>
                <w:lang w:val="en-GB" w:eastAsia="de-DE"/>
              </w:rPr>
              <w:t>      6</w:t>
            </w:r>
            <w:r w:rsidRPr="00AA604A">
              <w:rPr>
                <w:rFonts w:ascii="Arial" w:eastAsia="Times New Roman" w:hAnsi="Arial" w:cs="Arial"/>
                <w:sz w:val="24"/>
                <w:szCs w:val="24"/>
                <w:vertAlign w:val="superscript"/>
                <w:lang w:val="en-GB" w:eastAsia="de-DE"/>
              </w:rPr>
              <w:t>th</w:t>
            </w:r>
            <w:r w:rsidRPr="00AA604A">
              <w:rPr>
                <w:rFonts w:ascii="Arial" w:eastAsia="Times New Roman" w:hAnsi="Arial" w:cs="Arial"/>
                <w:sz w:val="24"/>
                <w:szCs w:val="24"/>
                <w:lang w:val="en-GB" w:eastAsia="de-DE"/>
              </w:rPr>
              <w:t> </w:t>
            </w:r>
            <w:bookmarkStart w:id="5" w:name="Check18"/>
            <w:bookmarkEnd w:id="5"/>
            <w:r w:rsidRPr="00AA604A">
              <w:rPr>
                <w:rFonts w:ascii="Times New Roman" w:eastAsia="Times New Roman" w:hAnsi="Times New Roman" w:cs="Times New Roman"/>
                <w:sz w:val="24"/>
                <w:szCs w:val="24"/>
                <w:lang w:val="en-GB" w:eastAsia="de-DE"/>
              </w:rPr>
              <w:t>   </w:t>
            </w:r>
            <w:r w:rsidRPr="00AA604A">
              <w:rPr>
                <w:rFonts w:ascii="Arial" w:eastAsia="Times New Roman" w:hAnsi="Arial" w:cs="Arial"/>
                <w:sz w:val="24"/>
                <w:szCs w:val="24"/>
                <w:lang w:val="en-GB" w:eastAsia="de-DE"/>
              </w:rPr>
              <w:t>module of the degree</w:t>
            </w:r>
          </w:p>
        </w:tc>
      </w:tr>
      <w:tr w:rsidR="000066E8" w:rsidRPr="000066E8" w14:paraId="1EA8BECA" w14:textId="77777777" w:rsidTr="00BD716C">
        <w:tc>
          <w:tcPr>
            <w:tcW w:w="8850" w:type="dxa"/>
            <w:gridSpan w:val="5"/>
            <w:tcBorders>
              <w:top w:val="nil"/>
            </w:tcBorders>
            <w:shd w:val="clear" w:color="auto" w:fill="D9D9D9"/>
            <w:hideMark/>
          </w:tcPr>
          <w:p w14:paraId="5CB4BF95"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I confirm that this is my original work and that I have adhered to the University policy on plagiarism.</w:t>
            </w:r>
          </w:p>
          <w:p w14:paraId="1D26ADE5"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Signed …………………………</w:t>
            </w:r>
            <w:r>
              <w:rPr>
                <w:rFonts w:ascii="Arial" w:eastAsia="Times New Roman" w:hAnsi="Arial" w:cs="Arial"/>
                <w:color w:val="000000"/>
                <w:sz w:val="24"/>
                <w:szCs w:val="24"/>
                <w:lang w:val="en-GB" w:eastAsia="de-DE"/>
              </w:rPr>
              <w:t>Tanja Mancinelli</w:t>
            </w:r>
            <w:r w:rsidRPr="00AA604A">
              <w:rPr>
                <w:rFonts w:ascii="Arial" w:eastAsia="Times New Roman" w:hAnsi="Arial" w:cs="Arial"/>
                <w:color w:val="000000"/>
                <w:sz w:val="24"/>
                <w:szCs w:val="24"/>
                <w:lang w:val="en-GB" w:eastAsia="de-DE"/>
              </w:rPr>
              <w:t>…………………………………</w:t>
            </w:r>
          </w:p>
          <w:p w14:paraId="6FE9D9D8" w14:textId="77777777" w:rsidR="000066E8" w:rsidRPr="00AA604A" w:rsidRDefault="000066E8" w:rsidP="00BD716C">
            <w:pPr>
              <w:spacing w:before="100" w:beforeAutospacing="1" w:after="100" w:afterAutospacing="1" w:line="240" w:lineRule="auto"/>
              <w:rPr>
                <w:rFonts w:ascii="Calibri" w:eastAsia="Times New Roman" w:hAnsi="Calibri" w:cs="Calibri"/>
                <w:b/>
                <w:bCs/>
                <w:color w:val="000000"/>
                <w:sz w:val="24"/>
                <w:szCs w:val="24"/>
                <w:lang w:val="en-GB" w:eastAsia="de-DE"/>
              </w:rPr>
            </w:pPr>
            <w:r w:rsidRPr="00AA604A">
              <w:rPr>
                <w:rFonts w:ascii="Calibri" w:eastAsia="Times New Roman" w:hAnsi="Calibri" w:cs="Tahoma"/>
                <w:b/>
                <w:bCs/>
                <w:color w:val="000000"/>
                <w:sz w:val="24"/>
                <w:szCs w:val="24"/>
                <w:lang w:val="en-GB" w:eastAsia="de-DE"/>
              </w:rPr>
              <w:t xml:space="preserve">Email </w:t>
            </w:r>
            <w:proofErr w:type="spellStart"/>
            <w:proofErr w:type="gramStart"/>
            <w:r w:rsidRPr="00AA604A">
              <w:rPr>
                <w:rFonts w:ascii="Calibri" w:eastAsia="Times New Roman" w:hAnsi="Calibri" w:cs="Tahoma"/>
                <w:b/>
                <w:bCs/>
                <w:color w:val="000000"/>
                <w:sz w:val="24"/>
                <w:szCs w:val="24"/>
                <w:lang w:val="en-GB" w:eastAsia="de-DE"/>
              </w:rPr>
              <w:t>submission:if</w:t>
            </w:r>
            <w:proofErr w:type="spellEnd"/>
            <w:proofErr w:type="gramEnd"/>
            <w:r w:rsidRPr="00AA604A">
              <w:rPr>
                <w:rFonts w:ascii="Calibri" w:eastAsia="Times New Roman" w:hAnsi="Calibri" w:cs="Tahoma"/>
                <w:b/>
                <w:bCs/>
                <w:color w:val="000000"/>
                <w:sz w:val="24"/>
                <w:szCs w:val="24"/>
                <w:lang w:val="en-GB" w:eastAsia="de-DE"/>
              </w:rPr>
              <w:t xml:space="preserve"> you are submitting this form via email, please tick this box </w:t>
            </w:r>
            <w:r w:rsidRPr="00AA604A">
              <w:rPr>
                <w:rFonts w:ascii="Calibri" w:eastAsia="Times New Roman" w:hAnsi="Calibri" w:cs="Calibri"/>
                <w:b/>
                <w:bCs/>
                <w:color w:val="000000"/>
                <w:sz w:val="24"/>
                <w:szCs w:val="24"/>
                <w:lang w:val="en-GB" w:eastAsia="de-DE"/>
              </w:rPr>
              <w:t>□</w:t>
            </w:r>
            <w:r>
              <w:rPr>
                <w:rFonts w:ascii="Calibri" w:eastAsia="Times New Roman" w:hAnsi="Calibri" w:cs="Calibri"/>
                <w:b/>
                <w:bCs/>
                <w:color w:val="000000"/>
                <w:sz w:val="24"/>
                <w:szCs w:val="24"/>
                <w:lang w:val="en-GB" w:eastAsia="de-DE"/>
              </w:rPr>
              <w:t>x</w:t>
            </w:r>
          </w:p>
          <w:p w14:paraId="79572163"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Calibri" w:eastAsia="Times New Roman" w:hAnsi="Calibri" w:cs="Tahoma"/>
                <w:b/>
                <w:bCs/>
                <w:color w:val="000000"/>
                <w:sz w:val="24"/>
                <w:szCs w:val="24"/>
                <w:lang w:val="en-GB" w:eastAsia="de-DE"/>
              </w:rPr>
              <w:t>(as a substitute for your signature) to confirm that you agree to the above declaration.</w:t>
            </w:r>
          </w:p>
        </w:tc>
      </w:tr>
      <w:tr w:rsidR="000066E8" w:rsidRPr="000066E8" w14:paraId="2D1F286C" w14:textId="77777777" w:rsidTr="00BD716C">
        <w:tc>
          <w:tcPr>
            <w:tcW w:w="8850" w:type="dxa"/>
            <w:gridSpan w:val="5"/>
            <w:tcBorders>
              <w:top w:val="nil"/>
            </w:tcBorders>
          </w:tcPr>
          <w:p w14:paraId="4AAC0D8B" w14:textId="77777777" w:rsidR="000066E8" w:rsidRPr="00AA604A" w:rsidRDefault="000066E8" w:rsidP="00BD716C">
            <w:pPr>
              <w:spacing w:after="0" w:line="240" w:lineRule="auto"/>
              <w:rPr>
                <w:rFonts w:ascii="Arial" w:eastAsia="Times New Roman" w:hAnsi="Arial" w:cs="Arial"/>
                <w:b/>
                <w:bCs/>
                <w:sz w:val="24"/>
                <w:szCs w:val="24"/>
                <w:lang w:val="en-GB" w:eastAsia="de-DE"/>
              </w:rPr>
            </w:pPr>
          </w:p>
          <w:p w14:paraId="4590763F" w14:textId="77777777" w:rsidR="000066E8" w:rsidRPr="00AA604A" w:rsidRDefault="000066E8" w:rsidP="00BD716C">
            <w:pPr>
              <w:spacing w:after="0" w:line="240" w:lineRule="auto"/>
              <w:rPr>
                <w:rFonts w:ascii="Arial" w:eastAsia="Times New Roman" w:hAnsi="Arial" w:cs="Arial"/>
                <w:sz w:val="24"/>
                <w:szCs w:val="24"/>
                <w:lang w:eastAsia="de-DE"/>
              </w:rPr>
            </w:pPr>
            <w:proofErr w:type="spellStart"/>
            <w:r w:rsidRPr="00AA604A">
              <w:rPr>
                <w:rFonts w:ascii="Arial" w:eastAsia="Times New Roman" w:hAnsi="Arial" w:cs="Arial"/>
                <w:b/>
                <w:bCs/>
                <w:sz w:val="24"/>
                <w:szCs w:val="24"/>
                <w:lang w:eastAsia="de-DE"/>
              </w:rPr>
              <w:t>Assignment</w:t>
            </w:r>
            <w:proofErr w:type="spellEnd"/>
            <w:r w:rsidRPr="00AA604A">
              <w:rPr>
                <w:rFonts w:ascii="Arial" w:eastAsia="Times New Roman" w:hAnsi="Arial" w:cs="Arial"/>
                <w:b/>
                <w:bCs/>
                <w:sz w:val="24"/>
                <w:szCs w:val="24"/>
                <w:lang w:eastAsia="de-DE"/>
              </w:rPr>
              <w:t xml:space="preserve"> Mark</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6960"/>
              <w:gridCol w:w="1650"/>
            </w:tblGrid>
            <w:tr w:rsidR="000066E8" w:rsidRPr="00AA604A" w14:paraId="5193B057" w14:textId="77777777" w:rsidTr="00BD716C">
              <w:tc>
                <w:tcPr>
                  <w:tcW w:w="6960" w:type="dxa"/>
                </w:tcPr>
                <w:p w14:paraId="5215262D" w14:textId="77777777" w:rsidR="000066E8" w:rsidRPr="00AA604A" w:rsidRDefault="000066E8" w:rsidP="00BD716C">
                  <w:pPr>
                    <w:spacing w:after="0" w:line="240" w:lineRule="auto"/>
                    <w:rPr>
                      <w:rFonts w:ascii="Arial" w:eastAsia="Times New Roman" w:hAnsi="Arial" w:cs="Arial"/>
                      <w:sz w:val="24"/>
                      <w:szCs w:val="24"/>
                      <w:lang w:eastAsia="de-DE"/>
                    </w:rPr>
                  </w:pPr>
                </w:p>
                <w:p w14:paraId="10667DA4" w14:textId="77777777" w:rsidR="000066E8" w:rsidRPr="00AA604A" w:rsidRDefault="000066E8" w:rsidP="00BD716C">
                  <w:pPr>
                    <w:spacing w:after="0" w:line="240" w:lineRule="auto"/>
                    <w:rPr>
                      <w:rFonts w:ascii="Arial" w:eastAsia="Times New Roman" w:hAnsi="Arial" w:cs="Arial"/>
                      <w:sz w:val="24"/>
                      <w:szCs w:val="24"/>
                      <w:lang w:eastAsia="de-DE"/>
                    </w:rPr>
                  </w:pPr>
                  <w:r w:rsidRPr="00AA604A">
                    <w:rPr>
                      <w:rFonts w:ascii="Arial" w:eastAsia="Times New Roman" w:hAnsi="Arial" w:cs="Arial"/>
                      <w:sz w:val="24"/>
                      <w:szCs w:val="24"/>
                      <w:lang w:eastAsia="de-DE"/>
                    </w:rPr>
                    <w:t>1</w:t>
                  </w:r>
                  <w:r w:rsidRPr="00AA604A">
                    <w:rPr>
                      <w:rFonts w:ascii="Arial" w:eastAsia="Times New Roman" w:hAnsi="Arial" w:cs="Arial"/>
                      <w:sz w:val="24"/>
                      <w:szCs w:val="24"/>
                      <w:vertAlign w:val="superscript"/>
                      <w:lang w:eastAsia="de-DE"/>
                    </w:rPr>
                    <w:t>st</w:t>
                  </w:r>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Marker’s</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Provisional</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mark</w:t>
                  </w:r>
                  <w:proofErr w:type="spellEnd"/>
                </w:p>
              </w:tc>
              <w:tc>
                <w:tcPr>
                  <w:tcW w:w="1650" w:type="dxa"/>
                  <w:tcBorders>
                    <w:left w:val="nil"/>
                  </w:tcBorders>
                </w:tcPr>
                <w:p w14:paraId="46EEC8A1" w14:textId="77777777" w:rsidR="000066E8" w:rsidRPr="00AA604A" w:rsidRDefault="000066E8" w:rsidP="00BD716C">
                  <w:pPr>
                    <w:spacing w:after="0" w:line="240" w:lineRule="auto"/>
                    <w:rPr>
                      <w:rFonts w:ascii="Arial" w:eastAsia="Times New Roman" w:hAnsi="Arial" w:cs="Arial"/>
                      <w:sz w:val="24"/>
                      <w:szCs w:val="24"/>
                      <w:lang w:eastAsia="de-DE"/>
                    </w:rPr>
                  </w:pPr>
                </w:p>
              </w:tc>
            </w:tr>
            <w:tr w:rsidR="000066E8" w:rsidRPr="00AA604A" w14:paraId="4C28F347" w14:textId="77777777" w:rsidTr="00BD716C">
              <w:tc>
                <w:tcPr>
                  <w:tcW w:w="6960" w:type="dxa"/>
                  <w:tcBorders>
                    <w:top w:val="nil"/>
                  </w:tcBorders>
                </w:tcPr>
                <w:p w14:paraId="29E0CA01" w14:textId="77777777" w:rsidR="000066E8" w:rsidRPr="00AA604A" w:rsidRDefault="000066E8" w:rsidP="00BD716C">
                  <w:pPr>
                    <w:spacing w:after="0" w:line="240" w:lineRule="auto"/>
                    <w:rPr>
                      <w:rFonts w:ascii="Arial" w:eastAsia="Times New Roman" w:hAnsi="Arial" w:cs="Arial"/>
                      <w:sz w:val="24"/>
                      <w:szCs w:val="24"/>
                      <w:lang w:eastAsia="de-DE"/>
                    </w:rPr>
                  </w:pPr>
                </w:p>
                <w:p w14:paraId="2FB25E62" w14:textId="77777777" w:rsidR="000066E8" w:rsidRPr="00AA604A" w:rsidRDefault="000066E8" w:rsidP="00BD716C">
                  <w:pPr>
                    <w:spacing w:after="0" w:line="240" w:lineRule="auto"/>
                    <w:rPr>
                      <w:rFonts w:ascii="Arial" w:eastAsia="Times New Roman" w:hAnsi="Arial" w:cs="Arial"/>
                      <w:sz w:val="24"/>
                      <w:szCs w:val="24"/>
                      <w:lang w:eastAsia="de-DE"/>
                    </w:rPr>
                  </w:pPr>
                  <w:r w:rsidRPr="00AA604A">
                    <w:rPr>
                      <w:rFonts w:ascii="Arial" w:eastAsia="Times New Roman" w:hAnsi="Arial" w:cs="Arial"/>
                      <w:sz w:val="24"/>
                      <w:szCs w:val="24"/>
                      <w:lang w:eastAsia="de-DE"/>
                    </w:rPr>
                    <w:t>2</w:t>
                  </w:r>
                  <w:r w:rsidRPr="00AA604A">
                    <w:rPr>
                      <w:rFonts w:ascii="Arial" w:eastAsia="Times New Roman" w:hAnsi="Arial" w:cs="Arial"/>
                      <w:sz w:val="24"/>
                      <w:szCs w:val="24"/>
                      <w:vertAlign w:val="superscript"/>
                      <w:lang w:eastAsia="de-DE"/>
                    </w:rPr>
                    <w:t>nd</w:t>
                  </w:r>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Marker’s</w:t>
                  </w:r>
                  <w:proofErr w:type="spellEnd"/>
                  <w:r w:rsidRPr="00AA604A">
                    <w:rPr>
                      <w:rFonts w:ascii="Arial" w:eastAsia="Times New Roman" w:hAnsi="Arial" w:cs="Arial"/>
                      <w:sz w:val="24"/>
                      <w:szCs w:val="24"/>
                      <w:lang w:eastAsia="de-DE"/>
                    </w:rPr>
                    <w:t>/</w:t>
                  </w:r>
                  <w:proofErr w:type="spellStart"/>
                  <w:r w:rsidRPr="00AA604A">
                    <w:rPr>
                      <w:rFonts w:ascii="Arial" w:eastAsia="Times New Roman" w:hAnsi="Arial" w:cs="Arial"/>
                      <w:sz w:val="24"/>
                      <w:szCs w:val="24"/>
                      <w:lang w:eastAsia="de-DE"/>
                    </w:rPr>
                    <w:t>Moderator’s</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provisional</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mark</w:t>
                  </w:r>
                  <w:proofErr w:type="spellEnd"/>
                </w:p>
              </w:tc>
              <w:tc>
                <w:tcPr>
                  <w:tcW w:w="1650" w:type="dxa"/>
                  <w:tcBorders>
                    <w:top w:val="nil"/>
                    <w:left w:val="nil"/>
                  </w:tcBorders>
                </w:tcPr>
                <w:p w14:paraId="68DB9D28" w14:textId="77777777" w:rsidR="000066E8" w:rsidRPr="00AA604A" w:rsidRDefault="000066E8" w:rsidP="00BD716C">
                  <w:pPr>
                    <w:spacing w:after="0" w:line="240" w:lineRule="auto"/>
                    <w:rPr>
                      <w:rFonts w:ascii="Arial" w:eastAsia="Times New Roman" w:hAnsi="Arial" w:cs="Arial"/>
                      <w:sz w:val="24"/>
                      <w:szCs w:val="24"/>
                      <w:lang w:eastAsia="de-DE"/>
                    </w:rPr>
                  </w:pPr>
                </w:p>
              </w:tc>
            </w:tr>
            <w:tr w:rsidR="000066E8" w:rsidRPr="000066E8" w14:paraId="33EA9773" w14:textId="77777777" w:rsidTr="00BD716C">
              <w:tc>
                <w:tcPr>
                  <w:tcW w:w="6960" w:type="dxa"/>
                  <w:tcBorders>
                    <w:top w:val="nil"/>
                  </w:tcBorders>
                </w:tcPr>
                <w:p w14:paraId="5A09CC46" w14:textId="77777777" w:rsidR="000066E8" w:rsidRPr="00AA604A" w:rsidRDefault="000066E8" w:rsidP="00BD716C">
                  <w:pPr>
                    <w:spacing w:after="0" w:line="240" w:lineRule="auto"/>
                    <w:rPr>
                      <w:rFonts w:ascii="Arial" w:eastAsia="Times New Roman" w:hAnsi="Arial" w:cs="Arial"/>
                      <w:sz w:val="24"/>
                      <w:szCs w:val="24"/>
                      <w:lang w:val="en-GB" w:eastAsia="de-DE"/>
                    </w:rPr>
                  </w:pPr>
                </w:p>
                <w:p w14:paraId="44EE7F55" w14:textId="77777777" w:rsidR="000066E8" w:rsidRPr="00AA604A" w:rsidRDefault="000066E8" w:rsidP="00BD716C">
                  <w:pPr>
                    <w:spacing w:after="0" w:line="240" w:lineRule="auto"/>
                    <w:rPr>
                      <w:rFonts w:ascii="Arial" w:eastAsia="Times New Roman" w:hAnsi="Arial" w:cs="Arial"/>
                      <w:sz w:val="24"/>
                      <w:szCs w:val="24"/>
                      <w:lang w:val="en-GB" w:eastAsia="de-DE"/>
                    </w:rPr>
                  </w:pPr>
                  <w:r w:rsidRPr="00AA604A">
                    <w:rPr>
                      <w:rFonts w:ascii="Arial" w:eastAsia="Times New Roman" w:hAnsi="Arial" w:cs="Arial"/>
                      <w:sz w:val="24"/>
                      <w:szCs w:val="24"/>
                      <w:lang w:val="en-GB" w:eastAsia="de-DE"/>
                    </w:rPr>
                    <w:t>External Examiner’s mark (if relevant)</w:t>
                  </w:r>
                </w:p>
              </w:tc>
              <w:tc>
                <w:tcPr>
                  <w:tcW w:w="1650" w:type="dxa"/>
                  <w:tcBorders>
                    <w:top w:val="nil"/>
                    <w:left w:val="nil"/>
                  </w:tcBorders>
                </w:tcPr>
                <w:p w14:paraId="0C97BAEC" w14:textId="77777777" w:rsidR="000066E8" w:rsidRPr="00AA604A" w:rsidRDefault="000066E8" w:rsidP="00BD716C">
                  <w:pPr>
                    <w:spacing w:after="0" w:line="240" w:lineRule="auto"/>
                    <w:rPr>
                      <w:rFonts w:ascii="Arial" w:eastAsia="Times New Roman" w:hAnsi="Arial" w:cs="Arial"/>
                      <w:sz w:val="24"/>
                      <w:szCs w:val="24"/>
                      <w:lang w:val="en-GB" w:eastAsia="de-DE"/>
                    </w:rPr>
                  </w:pPr>
                </w:p>
              </w:tc>
            </w:tr>
            <w:tr w:rsidR="000066E8" w:rsidRPr="000066E8" w14:paraId="7B6DADAF" w14:textId="77777777" w:rsidTr="00BD716C">
              <w:tc>
                <w:tcPr>
                  <w:tcW w:w="6960" w:type="dxa"/>
                  <w:tcBorders>
                    <w:top w:val="nil"/>
                  </w:tcBorders>
                </w:tcPr>
                <w:p w14:paraId="49C0D498" w14:textId="77777777" w:rsidR="000066E8" w:rsidRPr="00AA604A" w:rsidRDefault="000066E8" w:rsidP="00BD716C">
                  <w:pPr>
                    <w:spacing w:after="0" w:line="240" w:lineRule="auto"/>
                    <w:rPr>
                      <w:rFonts w:ascii="Arial" w:eastAsia="Times New Roman" w:hAnsi="Arial" w:cs="Arial"/>
                      <w:sz w:val="24"/>
                      <w:szCs w:val="24"/>
                      <w:lang w:val="en-GB" w:eastAsia="de-DE"/>
                    </w:rPr>
                  </w:pPr>
                </w:p>
                <w:p w14:paraId="05A89F71" w14:textId="77777777" w:rsidR="000066E8" w:rsidRPr="00AA604A" w:rsidRDefault="000066E8" w:rsidP="00BD716C">
                  <w:pPr>
                    <w:spacing w:after="0" w:line="240" w:lineRule="auto"/>
                    <w:rPr>
                      <w:rFonts w:ascii="Arial" w:eastAsia="Times New Roman" w:hAnsi="Arial" w:cs="Arial"/>
                      <w:b/>
                      <w:bCs/>
                      <w:sz w:val="24"/>
                      <w:szCs w:val="24"/>
                      <w:lang w:val="en-GB" w:eastAsia="de-DE"/>
                    </w:rPr>
                  </w:pPr>
                  <w:r w:rsidRPr="00AA604A">
                    <w:rPr>
                      <w:rFonts w:ascii="Arial" w:eastAsia="Times New Roman" w:hAnsi="Arial" w:cs="Arial"/>
                      <w:b/>
                      <w:bCs/>
                      <w:sz w:val="24"/>
                      <w:szCs w:val="24"/>
                      <w:lang w:val="en-GB" w:eastAsia="de-DE"/>
                    </w:rPr>
                    <w:t>Final Mark</w:t>
                  </w:r>
                </w:p>
                <w:p w14:paraId="30F96BD2" w14:textId="77777777" w:rsidR="000066E8" w:rsidRPr="00AA604A" w:rsidRDefault="000066E8" w:rsidP="00BD716C">
                  <w:pPr>
                    <w:spacing w:after="0" w:line="240" w:lineRule="auto"/>
                    <w:rPr>
                      <w:rFonts w:ascii="Arial" w:eastAsia="Times New Roman" w:hAnsi="Arial" w:cs="Arial"/>
                      <w:sz w:val="24"/>
                      <w:szCs w:val="24"/>
                      <w:lang w:val="en-GB" w:eastAsia="de-DE"/>
                    </w:rPr>
                  </w:pPr>
                </w:p>
              </w:tc>
              <w:tc>
                <w:tcPr>
                  <w:tcW w:w="1650" w:type="dxa"/>
                  <w:tcBorders>
                    <w:top w:val="nil"/>
                    <w:left w:val="nil"/>
                  </w:tcBorders>
                </w:tcPr>
                <w:p w14:paraId="6BAA32D9" w14:textId="77777777" w:rsidR="000066E8" w:rsidRPr="00AA604A" w:rsidRDefault="000066E8" w:rsidP="00BD716C">
                  <w:pPr>
                    <w:spacing w:after="0" w:line="240" w:lineRule="auto"/>
                    <w:rPr>
                      <w:rFonts w:ascii="Arial" w:eastAsia="Times New Roman" w:hAnsi="Arial" w:cs="Arial"/>
                      <w:sz w:val="24"/>
                      <w:szCs w:val="24"/>
                      <w:lang w:val="en-GB" w:eastAsia="de-DE"/>
                    </w:rPr>
                  </w:pPr>
                </w:p>
              </w:tc>
            </w:tr>
          </w:tbl>
          <w:p w14:paraId="39AD0058" w14:textId="77777777" w:rsidR="000066E8" w:rsidRPr="00AA604A" w:rsidRDefault="000066E8" w:rsidP="00BD716C">
            <w:pPr>
              <w:spacing w:before="100" w:beforeAutospacing="1" w:after="100" w:afterAutospacing="1" w:line="240" w:lineRule="auto"/>
              <w:rPr>
                <w:rFonts w:ascii="Arial" w:eastAsia="Times New Roman" w:hAnsi="Arial" w:cs="Arial"/>
                <w:b/>
                <w:bCs/>
                <w:color w:val="000000"/>
                <w:sz w:val="24"/>
                <w:szCs w:val="24"/>
                <w:lang w:val="en-GB" w:eastAsia="de-DE"/>
              </w:rPr>
            </w:pPr>
          </w:p>
          <w:p w14:paraId="3CF30DDB"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b/>
                <w:bCs/>
                <w:color w:val="000000"/>
                <w:sz w:val="24"/>
                <w:szCs w:val="24"/>
                <w:lang w:val="en-GB" w:eastAsia="de-DE"/>
              </w:rPr>
              <w:t>NB.</w:t>
            </w:r>
            <w:r w:rsidRPr="00AA604A">
              <w:rPr>
                <w:rFonts w:ascii="Arial" w:eastAsia="Times New Roman" w:hAnsi="Arial" w:cs="Arial"/>
                <w:color w:val="000000"/>
                <w:sz w:val="24"/>
                <w:szCs w:val="24"/>
                <w:lang w:val="en-GB" w:eastAsia="de-DE"/>
              </w:rPr>
              <w:t xml:space="preserve">  All marks are provisional until confirmed by the Final Examination Board.</w:t>
            </w:r>
          </w:p>
          <w:p w14:paraId="536754E3" w14:textId="77777777" w:rsidR="000066E8" w:rsidRPr="00AA604A" w:rsidRDefault="000066E8" w:rsidP="00BD716C">
            <w:pPr>
              <w:spacing w:before="100" w:beforeAutospacing="1" w:after="100" w:afterAutospacing="1" w:line="240" w:lineRule="auto"/>
              <w:rPr>
                <w:rFonts w:ascii="Arial" w:eastAsia="Times New Roman" w:hAnsi="Arial" w:cs="Arial"/>
                <w:b/>
                <w:bCs/>
                <w:color w:val="000000"/>
                <w:sz w:val="24"/>
                <w:szCs w:val="24"/>
                <w:lang w:val="en-GB" w:eastAsia="de-DE"/>
              </w:rPr>
            </w:pPr>
          </w:p>
          <w:p w14:paraId="3E30697F" w14:textId="77777777" w:rsidR="000066E8" w:rsidRPr="00AA604A" w:rsidRDefault="000066E8" w:rsidP="00BD716C">
            <w:pPr>
              <w:spacing w:before="100" w:beforeAutospacing="1" w:after="100" w:afterAutospacing="1" w:line="240" w:lineRule="auto"/>
              <w:rPr>
                <w:rFonts w:ascii="Arial" w:eastAsia="Times New Roman" w:hAnsi="Arial" w:cs="Arial"/>
                <w:b/>
                <w:bCs/>
                <w:color w:val="000000"/>
                <w:sz w:val="24"/>
                <w:szCs w:val="24"/>
                <w:lang w:val="en-GB" w:eastAsia="de-DE"/>
              </w:rPr>
            </w:pPr>
          </w:p>
          <w:p w14:paraId="624C0F97" w14:textId="77777777" w:rsidR="000066E8" w:rsidRPr="00AA604A" w:rsidRDefault="000066E8" w:rsidP="00BD716C">
            <w:pPr>
              <w:spacing w:before="100" w:beforeAutospacing="1" w:after="100" w:afterAutospacing="1" w:line="240" w:lineRule="auto"/>
              <w:rPr>
                <w:rFonts w:ascii="Arial" w:eastAsia="Times New Roman" w:hAnsi="Arial" w:cs="Arial"/>
                <w:b/>
                <w:bCs/>
                <w:color w:val="000000"/>
                <w:sz w:val="24"/>
                <w:szCs w:val="24"/>
                <w:lang w:val="en-GB" w:eastAsia="de-DE"/>
              </w:rPr>
            </w:pPr>
          </w:p>
          <w:p w14:paraId="1AFF079F" w14:textId="77777777" w:rsidR="000066E8" w:rsidRPr="00AA604A" w:rsidRDefault="000066E8" w:rsidP="00BD716C">
            <w:pPr>
              <w:spacing w:before="100" w:beforeAutospacing="1" w:after="100" w:afterAutospacing="1" w:line="240" w:lineRule="auto"/>
              <w:rPr>
                <w:rFonts w:ascii="Arial" w:eastAsia="Times New Roman" w:hAnsi="Arial" w:cs="Arial"/>
                <w:b/>
                <w:bCs/>
                <w:color w:val="000000"/>
                <w:sz w:val="24"/>
                <w:szCs w:val="24"/>
                <w:lang w:val="en-GB" w:eastAsia="de-DE"/>
              </w:rPr>
            </w:pPr>
          </w:p>
          <w:p w14:paraId="44D42A97" w14:textId="77777777" w:rsidR="000066E8" w:rsidRPr="00AA604A" w:rsidRDefault="000066E8" w:rsidP="00BD716C">
            <w:pPr>
              <w:spacing w:before="100" w:beforeAutospacing="1" w:after="100" w:afterAutospacing="1" w:line="240" w:lineRule="auto"/>
              <w:rPr>
                <w:rFonts w:ascii="Arial" w:eastAsia="Times New Roman" w:hAnsi="Arial" w:cs="Arial"/>
                <w:b/>
                <w:bCs/>
                <w:color w:val="000000"/>
                <w:sz w:val="24"/>
                <w:szCs w:val="24"/>
                <w:lang w:val="en-GB" w:eastAsia="de-DE"/>
              </w:rPr>
            </w:pPr>
          </w:p>
          <w:p w14:paraId="1A72B5CE" w14:textId="77777777" w:rsidR="000066E8" w:rsidRPr="00AA604A" w:rsidRDefault="000066E8" w:rsidP="00BD716C">
            <w:pPr>
              <w:spacing w:before="100" w:beforeAutospacing="1" w:after="100" w:afterAutospacing="1" w:line="240" w:lineRule="auto"/>
              <w:rPr>
                <w:rFonts w:ascii="Arial" w:eastAsia="Times New Roman" w:hAnsi="Arial" w:cs="Arial"/>
                <w:b/>
                <w:bCs/>
                <w:color w:val="000000"/>
                <w:sz w:val="24"/>
                <w:szCs w:val="24"/>
                <w:lang w:val="en-GB" w:eastAsia="de-DE"/>
              </w:rPr>
            </w:pPr>
            <w:r w:rsidRPr="00AA604A">
              <w:rPr>
                <w:rFonts w:ascii="Arial" w:eastAsia="Times New Roman" w:hAnsi="Arial" w:cs="Arial"/>
                <w:b/>
                <w:bCs/>
                <w:color w:val="000000"/>
                <w:sz w:val="24"/>
                <w:szCs w:val="24"/>
                <w:lang w:val="en-GB" w:eastAsia="de-DE"/>
              </w:rPr>
              <w:t xml:space="preserve">For completion by Marker </w:t>
            </w:r>
            <w:proofErr w:type="gramStart"/>
            <w:r w:rsidRPr="00AA604A">
              <w:rPr>
                <w:rFonts w:ascii="Arial" w:eastAsia="Times New Roman" w:hAnsi="Arial" w:cs="Arial"/>
                <w:b/>
                <w:bCs/>
                <w:color w:val="000000"/>
                <w:sz w:val="24"/>
                <w:szCs w:val="24"/>
                <w:lang w:val="en-GB" w:eastAsia="de-DE"/>
              </w:rPr>
              <w:t>1 :</w:t>
            </w:r>
            <w:proofErr w:type="gramEnd"/>
          </w:p>
          <w:p w14:paraId="3DB5563C"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Comments:</w:t>
            </w:r>
          </w:p>
          <w:p w14:paraId="70BA10B0"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tc>
      </w:tr>
      <w:tr w:rsidR="000066E8" w:rsidRPr="00AA604A" w14:paraId="1F5D076C" w14:textId="77777777" w:rsidTr="00BD716C">
        <w:tc>
          <w:tcPr>
            <w:tcW w:w="6765" w:type="dxa"/>
            <w:gridSpan w:val="3"/>
            <w:tcBorders>
              <w:top w:val="nil"/>
            </w:tcBorders>
            <w:hideMark/>
          </w:tcPr>
          <w:p w14:paraId="1F5E9413"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roofErr w:type="spellStart"/>
            <w:r w:rsidRPr="00AA604A">
              <w:rPr>
                <w:rFonts w:ascii="Arial" w:eastAsia="Times New Roman" w:hAnsi="Arial" w:cs="Arial"/>
                <w:color w:val="000000"/>
                <w:sz w:val="24"/>
                <w:szCs w:val="24"/>
                <w:lang w:eastAsia="de-DE"/>
              </w:rPr>
              <w:t>Marker’s</w:t>
            </w:r>
            <w:proofErr w:type="spellEnd"/>
            <w:r w:rsidRPr="00AA604A">
              <w:rPr>
                <w:rFonts w:ascii="Arial" w:eastAsia="Times New Roman" w:hAnsi="Arial" w:cs="Arial"/>
                <w:color w:val="000000"/>
                <w:sz w:val="24"/>
                <w:szCs w:val="24"/>
                <w:lang w:eastAsia="de-DE"/>
              </w:rPr>
              <w:t xml:space="preserve"> </w:t>
            </w:r>
            <w:proofErr w:type="spellStart"/>
            <w:r w:rsidRPr="00AA604A">
              <w:rPr>
                <w:rFonts w:ascii="Arial" w:eastAsia="Times New Roman" w:hAnsi="Arial" w:cs="Arial"/>
                <w:color w:val="000000"/>
                <w:sz w:val="24"/>
                <w:szCs w:val="24"/>
                <w:lang w:eastAsia="de-DE"/>
              </w:rPr>
              <w:t>signature</w:t>
            </w:r>
            <w:proofErr w:type="spellEnd"/>
            <w:r w:rsidRPr="00AA604A">
              <w:rPr>
                <w:rFonts w:ascii="Arial" w:eastAsia="Times New Roman" w:hAnsi="Arial" w:cs="Arial"/>
                <w:color w:val="000000"/>
                <w:sz w:val="24"/>
                <w:szCs w:val="24"/>
                <w:lang w:eastAsia="de-DE"/>
              </w:rPr>
              <w:t>:</w:t>
            </w:r>
          </w:p>
        </w:tc>
        <w:tc>
          <w:tcPr>
            <w:tcW w:w="2085" w:type="dxa"/>
            <w:gridSpan w:val="2"/>
            <w:tcBorders>
              <w:left w:val="nil"/>
            </w:tcBorders>
            <w:hideMark/>
          </w:tcPr>
          <w:p w14:paraId="0A635268"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r w:rsidRPr="00AA604A">
              <w:rPr>
                <w:rFonts w:ascii="Arial" w:eastAsia="Times New Roman" w:hAnsi="Arial" w:cs="Arial"/>
                <w:color w:val="000000"/>
                <w:sz w:val="24"/>
                <w:szCs w:val="24"/>
                <w:lang w:eastAsia="de-DE"/>
              </w:rPr>
              <w:t>Date:</w:t>
            </w:r>
          </w:p>
        </w:tc>
      </w:tr>
      <w:tr w:rsidR="000066E8" w:rsidRPr="00AA604A" w14:paraId="0DEF7921" w14:textId="77777777" w:rsidTr="00BD716C">
        <w:tc>
          <w:tcPr>
            <w:tcW w:w="8850" w:type="dxa"/>
            <w:gridSpan w:val="5"/>
            <w:tcBorders>
              <w:top w:val="nil"/>
            </w:tcBorders>
          </w:tcPr>
          <w:p w14:paraId="4EF27115" w14:textId="77777777" w:rsidR="000066E8" w:rsidRPr="00AA604A" w:rsidRDefault="000066E8" w:rsidP="00BD716C">
            <w:pPr>
              <w:spacing w:before="100" w:beforeAutospacing="1" w:after="100" w:afterAutospacing="1" w:line="240" w:lineRule="auto"/>
              <w:rPr>
                <w:rFonts w:ascii="Arial" w:eastAsia="Times New Roman" w:hAnsi="Arial" w:cs="Arial"/>
                <w:i/>
                <w:iCs/>
                <w:color w:val="000000"/>
                <w:sz w:val="24"/>
                <w:szCs w:val="24"/>
                <w:lang w:val="en-GB" w:eastAsia="de-DE"/>
              </w:rPr>
            </w:pPr>
          </w:p>
          <w:p w14:paraId="45E90AF8" w14:textId="77777777" w:rsidR="000066E8" w:rsidRPr="00AA604A" w:rsidRDefault="000066E8" w:rsidP="00BD716C">
            <w:pPr>
              <w:spacing w:before="100" w:beforeAutospacing="1" w:after="100" w:afterAutospacing="1" w:line="240" w:lineRule="auto"/>
              <w:rPr>
                <w:rFonts w:ascii="Arial" w:eastAsia="Times New Roman" w:hAnsi="Arial" w:cs="Arial"/>
                <w:b/>
                <w:bCs/>
                <w:color w:val="000000"/>
                <w:sz w:val="24"/>
                <w:szCs w:val="24"/>
                <w:lang w:val="en-GB" w:eastAsia="de-DE"/>
              </w:rPr>
            </w:pPr>
            <w:r w:rsidRPr="00AA604A">
              <w:rPr>
                <w:rFonts w:ascii="Arial" w:eastAsia="Times New Roman" w:hAnsi="Arial" w:cs="Arial"/>
                <w:b/>
                <w:bCs/>
                <w:color w:val="000000"/>
                <w:sz w:val="24"/>
                <w:szCs w:val="24"/>
                <w:lang w:val="en-GB" w:eastAsia="de-DE"/>
              </w:rPr>
              <w:t>For completion by Marker 2/Moderator:</w:t>
            </w:r>
          </w:p>
          <w:p w14:paraId="1856ABDB" w14:textId="77777777" w:rsidR="000066E8" w:rsidRPr="00AA604A" w:rsidRDefault="000066E8" w:rsidP="00BD716C">
            <w:pPr>
              <w:spacing w:before="100" w:beforeAutospacing="1" w:after="100" w:afterAutospacing="1" w:line="240" w:lineRule="auto"/>
              <w:rPr>
                <w:rFonts w:ascii="Arial" w:eastAsia="Times New Roman" w:hAnsi="Arial" w:cs="Arial"/>
                <w:b/>
                <w:bCs/>
                <w:color w:val="000000"/>
                <w:sz w:val="24"/>
                <w:szCs w:val="24"/>
                <w:lang w:val="en-GB" w:eastAsia="de-DE"/>
              </w:rPr>
            </w:pPr>
          </w:p>
          <w:p w14:paraId="500BA947"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r w:rsidRPr="00AA604A">
              <w:rPr>
                <w:rFonts w:ascii="Arial" w:eastAsia="Times New Roman" w:hAnsi="Arial" w:cs="Arial"/>
                <w:color w:val="000000"/>
                <w:sz w:val="24"/>
                <w:szCs w:val="24"/>
                <w:lang w:eastAsia="de-DE"/>
              </w:rPr>
              <w:t>Comments:</w:t>
            </w:r>
          </w:p>
          <w:p w14:paraId="6A69F5E3"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
          <w:p w14:paraId="7E0AF148"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
          <w:p w14:paraId="04D765F9"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
          <w:p w14:paraId="566FBD06"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
          <w:p w14:paraId="17B37888"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
          <w:p w14:paraId="5B23BBB7"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
          <w:p w14:paraId="04E5522C"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
          <w:p w14:paraId="6C8E0AAB"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
          <w:p w14:paraId="203C342A"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
          <w:p w14:paraId="40A9F46B"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
          <w:p w14:paraId="53127972"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
          <w:p w14:paraId="06C9FCAF"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
        </w:tc>
      </w:tr>
      <w:tr w:rsidR="000066E8" w:rsidRPr="00AA604A" w14:paraId="1770110F" w14:textId="77777777" w:rsidTr="00BD716C">
        <w:tc>
          <w:tcPr>
            <w:tcW w:w="5205" w:type="dxa"/>
            <w:gridSpan w:val="2"/>
            <w:tcBorders>
              <w:top w:val="nil"/>
            </w:tcBorders>
            <w:hideMark/>
          </w:tcPr>
          <w:p w14:paraId="37069944"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proofErr w:type="spellStart"/>
            <w:r w:rsidRPr="00AA604A">
              <w:rPr>
                <w:rFonts w:ascii="Arial" w:eastAsia="Times New Roman" w:hAnsi="Arial" w:cs="Arial"/>
                <w:color w:val="000000"/>
                <w:sz w:val="24"/>
                <w:szCs w:val="24"/>
                <w:lang w:eastAsia="de-DE"/>
              </w:rPr>
              <w:lastRenderedPageBreak/>
              <w:t>Marker’s</w:t>
            </w:r>
            <w:proofErr w:type="spellEnd"/>
            <w:r w:rsidRPr="00AA604A">
              <w:rPr>
                <w:rFonts w:ascii="Arial" w:eastAsia="Times New Roman" w:hAnsi="Arial" w:cs="Arial"/>
                <w:color w:val="000000"/>
                <w:sz w:val="24"/>
                <w:szCs w:val="24"/>
                <w:lang w:eastAsia="de-DE"/>
              </w:rPr>
              <w:t xml:space="preserve"> </w:t>
            </w:r>
            <w:proofErr w:type="spellStart"/>
            <w:r w:rsidRPr="00AA604A">
              <w:rPr>
                <w:rFonts w:ascii="Arial" w:eastAsia="Times New Roman" w:hAnsi="Arial" w:cs="Arial"/>
                <w:color w:val="000000"/>
                <w:sz w:val="24"/>
                <w:szCs w:val="24"/>
                <w:lang w:eastAsia="de-DE"/>
              </w:rPr>
              <w:t>Signature</w:t>
            </w:r>
            <w:proofErr w:type="spellEnd"/>
            <w:r w:rsidRPr="00AA604A">
              <w:rPr>
                <w:rFonts w:ascii="Arial" w:eastAsia="Times New Roman" w:hAnsi="Arial" w:cs="Arial"/>
                <w:color w:val="000000"/>
                <w:sz w:val="24"/>
                <w:szCs w:val="24"/>
                <w:lang w:eastAsia="de-DE"/>
              </w:rPr>
              <w:t>:</w:t>
            </w:r>
          </w:p>
        </w:tc>
        <w:tc>
          <w:tcPr>
            <w:tcW w:w="3645" w:type="dxa"/>
            <w:gridSpan w:val="3"/>
            <w:tcBorders>
              <w:left w:val="nil"/>
            </w:tcBorders>
            <w:hideMark/>
          </w:tcPr>
          <w:p w14:paraId="13329AF9"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eastAsia="de-DE"/>
              </w:rPr>
            </w:pPr>
            <w:r w:rsidRPr="00AA604A">
              <w:rPr>
                <w:rFonts w:ascii="Arial" w:eastAsia="Times New Roman" w:hAnsi="Arial" w:cs="Arial"/>
                <w:color w:val="000000"/>
                <w:sz w:val="24"/>
                <w:szCs w:val="24"/>
                <w:lang w:eastAsia="de-DE"/>
              </w:rPr>
              <w:t>Date:</w:t>
            </w:r>
          </w:p>
        </w:tc>
      </w:tr>
      <w:tr w:rsidR="000066E8" w:rsidRPr="000066E8" w14:paraId="4460D880" w14:textId="77777777" w:rsidTr="00BD716C">
        <w:tc>
          <w:tcPr>
            <w:tcW w:w="8850" w:type="dxa"/>
            <w:gridSpan w:val="5"/>
            <w:tcBorders>
              <w:top w:val="nil"/>
            </w:tcBorders>
          </w:tcPr>
          <w:p w14:paraId="414B34AE" w14:textId="77777777" w:rsidR="000066E8" w:rsidRPr="00AA604A" w:rsidRDefault="000066E8" w:rsidP="00BD716C">
            <w:pPr>
              <w:spacing w:after="0" w:line="240" w:lineRule="auto"/>
              <w:rPr>
                <w:rFonts w:ascii="Arial" w:eastAsia="Times New Roman" w:hAnsi="Arial" w:cs="Arial"/>
                <w:b/>
                <w:bCs/>
                <w:sz w:val="24"/>
                <w:szCs w:val="24"/>
                <w:lang w:val="en-GB" w:eastAsia="de-DE"/>
              </w:rPr>
            </w:pPr>
            <w:r w:rsidRPr="00AA604A">
              <w:rPr>
                <w:rFonts w:ascii="Arial" w:eastAsia="Times New Roman" w:hAnsi="Arial" w:cs="Arial"/>
                <w:b/>
                <w:bCs/>
                <w:sz w:val="24"/>
                <w:szCs w:val="24"/>
                <w:lang w:val="en-GB" w:eastAsia="de-DE"/>
              </w:rPr>
              <w:t>External Examiner’s comments (if relevant)</w:t>
            </w:r>
          </w:p>
          <w:p w14:paraId="7D30D4F1"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55662AAB"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4B7FCB8B"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00B08325"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0EA3C849"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3C474195"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14ABC4CA"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1CA9387A"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22E8518D"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458D4EA9"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p w14:paraId="590F8B53" w14:textId="77777777" w:rsidR="000066E8" w:rsidRPr="00AA604A" w:rsidRDefault="000066E8" w:rsidP="00BD716C">
            <w:pPr>
              <w:spacing w:before="100" w:beforeAutospacing="1" w:after="100" w:afterAutospacing="1" w:line="240" w:lineRule="auto"/>
              <w:rPr>
                <w:rFonts w:ascii="Arial" w:eastAsia="Times New Roman" w:hAnsi="Arial" w:cs="Arial"/>
                <w:color w:val="000000"/>
                <w:sz w:val="24"/>
                <w:szCs w:val="24"/>
                <w:lang w:val="en-GB" w:eastAsia="de-DE"/>
              </w:rPr>
            </w:pPr>
          </w:p>
        </w:tc>
      </w:tr>
      <w:tr w:rsidR="000066E8" w:rsidRPr="00AA604A" w14:paraId="0526728A" w14:textId="77777777" w:rsidTr="00BD716C">
        <w:tc>
          <w:tcPr>
            <w:tcW w:w="5205" w:type="dxa"/>
            <w:gridSpan w:val="2"/>
            <w:tcBorders>
              <w:top w:val="nil"/>
            </w:tcBorders>
            <w:hideMark/>
          </w:tcPr>
          <w:p w14:paraId="525E8F2D" w14:textId="77777777" w:rsidR="000066E8" w:rsidRPr="00AA604A" w:rsidRDefault="000066E8" w:rsidP="00BD716C">
            <w:pPr>
              <w:spacing w:after="0" w:line="240" w:lineRule="auto"/>
              <w:rPr>
                <w:rFonts w:ascii="Arial" w:eastAsia="Times New Roman" w:hAnsi="Arial" w:cs="Arial"/>
                <w:sz w:val="24"/>
                <w:szCs w:val="24"/>
                <w:lang w:eastAsia="de-DE"/>
              </w:rPr>
            </w:pPr>
            <w:r w:rsidRPr="00AA604A">
              <w:rPr>
                <w:rFonts w:ascii="Arial" w:eastAsia="Times New Roman" w:hAnsi="Arial" w:cs="Arial"/>
                <w:sz w:val="24"/>
                <w:szCs w:val="24"/>
                <w:lang w:eastAsia="de-DE"/>
              </w:rPr>
              <w:t xml:space="preserve">External </w:t>
            </w:r>
            <w:proofErr w:type="spellStart"/>
            <w:r w:rsidRPr="00AA604A">
              <w:rPr>
                <w:rFonts w:ascii="Arial" w:eastAsia="Times New Roman" w:hAnsi="Arial" w:cs="Arial"/>
                <w:sz w:val="24"/>
                <w:szCs w:val="24"/>
                <w:lang w:eastAsia="de-DE"/>
              </w:rPr>
              <w:t>Examiner’s</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Signature</w:t>
            </w:r>
            <w:proofErr w:type="spellEnd"/>
            <w:r w:rsidRPr="00AA604A">
              <w:rPr>
                <w:rFonts w:ascii="Arial" w:eastAsia="Times New Roman" w:hAnsi="Arial" w:cs="Arial"/>
                <w:sz w:val="24"/>
                <w:szCs w:val="24"/>
                <w:lang w:eastAsia="de-DE"/>
              </w:rPr>
              <w:t>:</w:t>
            </w:r>
          </w:p>
        </w:tc>
        <w:tc>
          <w:tcPr>
            <w:tcW w:w="3645" w:type="dxa"/>
            <w:gridSpan w:val="3"/>
            <w:tcBorders>
              <w:left w:val="nil"/>
            </w:tcBorders>
            <w:hideMark/>
          </w:tcPr>
          <w:p w14:paraId="10A781AD" w14:textId="77777777" w:rsidR="000066E8" w:rsidRPr="00AA604A" w:rsidRDefault="000066E8" w:rsidP="00BD716C">
            <w:pPr>
              <w:spacing w:after="0" w:line="240" w:lineRule="auto"/>
              <w:rPr>
                <w:rFonts w:ascii="Arial" w:eastAsia="Times New Roman" w:hAnsi="Arial" w:cs="Arial"/>
                <w:sz w:val="24"/>
                <w:szCs w:val="24"/>
                <w:lang w:eastAsia="de-DE"/>
              </w:rPr>
            </w:pPr>
            <w:r w:rsidRPr="00AA604A">
              <w:rPr>
                <w:rFonts w:ascii="Arial" w:eastAsia="Times New Roman" w:hAnsi="Arial" w:cs="Arial"/>
                <w:sz w:val="24"/>
                <w:szCs w:val="24"/>
                <w:lang w:eastAsia="de-DE"/>
              </w:rPr>
              <w:t>Date:</w:t>
            </w:r>
          </w:p>
        </w:tc>
      </w:tr>
    </w:tbl>
    <w:p w14:paraId="2F04BD73" w14:textId="77777777" w:rsidR="000066E8" w:rsidRPr="00AA604A" w:rsidRDefault="000066E8" w:rsidP="000066E8">
      <w:pPr>
        <w:spacing w:before="100" w:beforeAutospacing="1" w:after="100" w:afterAutospacing="1" w:line="240" w:lineRule="auto"/>
        <w:rPr>
          <w:rFonts w:ascii="Trebuchet MS" w:eastAsia="Times New Roman" w:hAnsi="Trebuchet MS" w:cs="Tahoma"/>
          <w:color w:val="000000"/>
          <w:sz w:val="24"/>
          <w:szCs w:val="24"/>
          <w:lang w:eastAsia="de-DE"/>
        </w:rPr>
      </w:pPr>
      <w:r w:rsidRPr="00AA604A">
        <w:rPr>
          <w:rFonts w:ascii="Trebuchet MS" w:eastAsia="Times New Roman" w:hAnsi="Trebuchet MS" w:cs="Tahoma"/>
          <w:color w:val="000000"/>
          <w:sz w:val="24"/>
          <w:szCs w:val="24"/>
          <w:lang w:eastAsia="de-DE"/>
        </w:rPr>
        <w:t xml:space="preserve"> </w:t>
      </w:r>
    </w:p>
    <w:p w14:paraId="63E4A9C9" w14:textId="77777777" w:rsidR="000066E8" w:rsidRDefault="000066E8" w:rsidP="000066E8">
      <w:pPr>
        <w:spacing w:line="360" w:lineRule="auto"/>
        <w:rPr>
          <w:rFonts w:ascii="Georgia" w:hAnsi="Georgia"/>
          <w:sz w:val="24"/>
          <w:szCs w:val="24"/>
          <w:lang w:val="en-GB"/>
        </w:rPr>
      </w:pPr>
    </w:p>
    <w:p w14:paraId="56526906" w14:textId="77777777" w:rsidR="000066E8" w:rsidRDefault="000066E8" w:rsidP="000066E8">
      <w:pPr>
        <w:spacing w:line="360" w:lineRule="auto"/>
        <w:rPr>
          <w:rFonts w:ascii="Georgia" w:hAnsi="Georgia"/>
          <w:sz w:val="24"/>
          <w:szCs w:val="24"/>
          <w:lang w:val="en-GB"/>
        </w:rPr>
      </w:pPr>
    </w:p>
    <w:p w14:paraId="3EA41751" w14:textId="77777777" w:rsidR="000066E8" w:rsidRDefault="000066E8">
      <w:pPr>
        <w:rPr>
          <w:rFonts w:ascii="Georgia" w:hAnsi="Georgia"/>
          <w:sz w:val="24"/>
          <w:szCs w:val="24"/>
          <w:lang w:val="en-GB"/>
        </w:rPr>
      </w:pPr>
      <w:bookmarkStart w:id="6" w:name="_GoBack"/>
      <w:bookmarkEnd w:id="6"/>
      <w:r>
        <w:rPr>
          <w:rFonts w:ascii="Georgia" w:hAnsi="Georgia"/>
          <w:sz w:val="24"/>
          <w:szCs w:val="24"/>
          <w:lang w:val="en-GB"/>
        </w:rPr>
        <w:br w:type="page"/>
      </w:r>
    </w:p>
    <w:p w14:paraId="6BEA0EDA" w14:textId="76949EFC" w:rsidR="008B27E8" w:rsidRDefault="00725843" w:rsidP="00725843">
      <w:pPr>
        <w:pStyle w:val="Listenabsatz"/>
        <w:numPr>
          <w:ilvl w:val="0"/>
          <w:numId w:val="1"/>
        </w:numPr>
        <w:rPr>
          <w:rFonts w:ascii="Georgia" w:hAnsi="Georgia"/>
          <w:sz w:val="24"/>
          <w:szCs w:val="24"/>
        </w:rPr>
      </w:pPr>
      <w:r w:rsidRPr="006C4034">
        <w:rPr>
          <w:rFonts w:ascii="Georgia" w:hAnsi="Georgia"/>
          <w:sz w:val="24"/>
          <w:szCs w:val="24"/>
          <w:lang w:val="en-GB"/>
        </w:rPr>
        <w:lastRenderedPageBreak/>
        <w:t>Introduction</w:t>
      </w:r>
    </w:p>
    <w:p w14:paraId="03D06B3D" w14:textId="741AAF39" w:rsidR="00725843" w:rsidRDefault="00725843" w:rsidP="00725843">
      <w:pPr>
        <w:rPr>
          <w:rFonts w:ascii="Georgia" w:hAnsi="Georgia"/>
          <w:sz w:val="24"/>
          <w:szCs w:val="24"/>
          <w:lang w:val="en-GB"/>
        </w:rPr>
      </w:pPr>
    </w:p>
    <w:p w14:paraId="3EC11C69" w14:textId="4B80714D" w:rsidR="00725843" w:rsidRDefault="00725843" w:rsidP="00725843">
      <w:pPr>
        <w:spacing w:line="360" w:lineRule="auto"/>
        <w:rPr>
          <w:rFonts w:ascii="Georgia" w:hAnsi="Georgia"/>
          <w:sz w:val="24"/>
          <w:szCs w:val="24"/>
          <w:lang w:val="en-GB"/>
        </w:rPr>
      </w:pPr>
      <w:r>
        <w:rPr>
          <w:rFonts w:ascii="Georgia" w:hAnsi="Georgia"/>
          <w:sz w:val="24"/>
          <w:szCs w:val="24"/>
          <w:lang w:val="en-GB"/>
        </w:rPr>
        <w:t xml:space="preserve">Nowadays we don´t need to be scientists or environmentalists to know that </w:t>
      </w:r>
      <w:r w:rsidR="00C41E6A">
        <w:rPr>
          <w:rFonts w:ascii="Georgia" w:hAnsi="Georgia"/>
          <w:sz w:val="24"/>
          <w:szCs w:val="24"/>
          <w:lang w:val="en-GB"/>
        </w:rPr>
        <w:t>humanity is</w:t>
      </w:r>
      <w:r>
        <w:rPr>
          <w:rFonts w:ascii="Georgia" w:hAnsi="Georgia"/>
          <w:sz w:val="24"/>
          <w:szCs w:val="24"/>
          <w:lang w:val="en-GB"/>
        </w:rPr>
        <w:t xml:space="preserve"> confronted with the most significant ecological crisis ever faced as a species. </w:t>
      </w:r>
      <w:r w:rsidR="00B622A5">
        <w:rPr>
          <w:rFonts w:ascii="Georgia" w:hAnsi="Georgia"/>
          <w:sz w:val="24"/>
          <w:szCs w:val="24"/>
          <w:lang w:val="en-GB"/>
        </w:rPr>
        <w:t xml:space="preserve">Scientific, political, and increasingly also religious and public forums have been discussing solutions to this crisis latest </w:t>
      </w:r>
      <w:r w:rsidR="001972AA">
        <w:rPr>
          <w:rFonts w:ascii="Georgia" w:hAnsi="Georgia"/>
          <w:sz w:val="24"/>
          <w:szCs w:val="24"/>
          <w:lang w:val="en-GB"/>
        </w:rPr>
        <w:t xml:space="preserve">since </w:t>
      </w:r>
      <w:r w:rsidR="00B622A5">
        <w:rPr>
          <w:rFonts w:ascii="Georgia" w:hAnsi="Georgia"/>
          <w:sz w:val="24"/>
          <w:szCs w:val="24"/>
          <w:lang w:val="en-GB"/>
        </w:rPr>
        <w:t>the</w:t>
      </w:r>
      <w:r w:rsidR="00F15550">
        <w:rPr>
          <w:rFonts w:ascii="Georgia" w:hAnsi="Georgia"/>
          <w:sz w:val="24"/>
          <w:szCs w:val="24"/>
          <w:lang w:val="en-GB"/>
        </w:rPr>
        <w:t xml:space="preserve"> 60s</w:t>
      </w:r>
      <w:r w:rsidR="000F01C5">
        <w:rPr>
          <w:rFonts w:ascii="Georgia" w:hAnsi="Georgia"/>
          <w:sz w:val="24"/>
          <w:szCs w:val="24"/>
          <w:lang w:val="en-GB"/>
        </w:rPr>
        <w:t xml:space="preserve"> when </w:t>
      </w:r>
      <w:r w:rsidR="00F15550">
        <w:rPr>
          <w:rFonts w:ascii="Georgia" w:hAnsi="Georgia"/>
          <w:sz w:val="24"/>
          <w:szCs w:val="24"/>
          <w:lang w:val="en-GB"/>
        </w:rPr>
        <w:t>Rachel Carson</w:t>
      </w:r>
      <w:r w:rsidR="000F01C5">
        <w:rPr>
          <w:rFonts w:ascii="Georgia" w:hAnsi="Georgia"/>
          <w:sz w:val="24"/>
          <w:szCs w:val="24"/>
          <w:lang w:val="en-GB"/>
        </w:rPr>
        <w:t xml:space="preserve">´s </w:t>
      </w:r>
      <w:r w:rsidR="00F15550">
        <w:rPr>
          <w:rFonts w:ascii="Georgia" w:hAnsi="Georgia"/>
          <w:sz w:val="24"/>
          <w:szCs w:val="24"/>
          <w:lang w:val="en-GB"/>
        </w:rPr>
        <w:t>book, “Silent Spring”</w:t>
      </w:r>
      <w:r w:rsidR="000F01C5">
        <w:rPr>
          <w:rFonts w:ascii="Georgia" w:hAnsi="Georgia"/>
          <w:sz w:val="24"/>
          <w:szCs w:val="24"/>
          <w:lang w:val="en-GB"/>
        </w:rPr>
        <w:t xml:space="preserve"> </w:t>
      </w:r>
      <w:r w:rsidR="000F01C5">
        <w:rPr>
          <w:rFonts w:ascii="Georgia" w:hAnsi="Georgia"/>
          <w:sz w:val="24"/>
          <w:szCs w:val="24"/>
          <w:lang w:val="en-GB"/>
        </w:rPr>
        <w:t>was published</w:t>
      </w:r>
      <w:r w:rsidR="000F01C5">
        <w:rPr>
          <w:rFonts w:ascii="Georgia" w:hAnsi="Georgia"/>
          <w:sz w:val="24"/>
          <w:szCs w:val="24"/>
          <w:lang w:val="en-GB"/>
        </w:rPr>
        <w:t xml:space="preserve">, </w:t>
      </w:r>
      <w:r w:rsidR="00F15550">
        <w:rPr>
          <w:rFonts w:ascii="Georgia" w:hAnsi="Georgia"/>
          <w:sz w:val="24"/>
          <w:szCs w:val="24"/>
          <w:lang w:val="en-GB"/>
        </w:rPr>
        <w:t>a book that many feel</w:t>
      </w:r>
      <w:r w:rsidR="00B26F74">
        <w:rPr>
          <w:rFonts w:ascii="Georgia" w:hAnsi="Georgia"/>
          <w:sz w:val="24"/>
          <w:szCs w:val="24"/>
          <w:lang w:val="en-GB"/>
        </w:rPr>
        <w:t>,</w:t>
      </w:r>
      <w:r w:rsidR="00F15550">
        <w:rPr>
          <w:rFonts w:ascii="Georgia" w:hAnsi="Georgia"/>
          <w:sz w:val="24"/>
          <w:szCs w:val="24"/>
          <w:lang w:val="en-GB"/>
        </w:rPr>
        <w:t xml:space="preserve"> launched the 2</w:t>
      </w:r>
      <w:r w:rsidR="002B05BD">
        <w:rPr>
          <w:rFonts w:ascii="Georgia" w:hAnsi="Georgia"/>
          <w:sz w:val="24"/>
          <w:szCs w:val="24"/>
          <w:lang w:val="en-GB"/>
        </w:rPr>
        <w:t>o</w:t>
      </w:r>
      <w:r w:rsidR="00F15550" w:rsidRPr="00F15550">
        <w:rPr>
          <w:rFonts w:ascii="Georgia" w:hAnsi="Georgia"/>
          <w:sz w:val="24"/>
          <w:szCs w:val="24"/>
          <w:vertAlign w:val="superscript"/>
          <w:lang w:val="en-GB"/>
        </w:rPr>
        <w:t>th</w:t>
      </w:r>
      <w:r w:rsidR="00F15550">
        <w:rPr>
          <w:rFonts w:ascii="Georgia" w:hAnsi="Georgia"/>
          <w:sz w:val="24"/>
          <w:szCs w:val="24"/>
          <w:lang w:val="en-GB"/>
        </w:rPr>
        <w:t xml:space="preserve"> century environmental </w:t>
      </w:r>
      <w:r w:rsidR="00B26F74">
        <w:rPr>
          <w:rFonts w:ascii="Georgia" w:hAnsi="Georgia"/>
          <w:sz w:val="24"/>
          <w:szCs w:val="24"/>
          <w:lang w:val="en-GB"/>
        </w:rPr>
        <w:t>movement</w:t>
      </w:r>
      <w:r w:rsidR="000F01C5">
        <w:rPr>
          <w:rFonts w:ascii="Georgia" w:hAnsi="Georgia"/>
          <w:sz w:val="24"/>
          <w:szCs w:val="24"/>
          <w:lang w:val="en-GB"/>
        </w:rPr>
        <w:t>.</w:t>
      </w:r>
    </w:p>
    <w:p w14:paraId="40B45647" w14:textId="624FC674" w:rsidR="00B26F74" w:rsidRDefault="00C92C95" w:rsidP="00725843">
      <w:pPr>
        <w:spacing w:line="360" w:lineRule="auto"/>
        <w:rPr>
          <w:rFonts w:ascii="Georgia" w:hAnsi="Georgia"/>
          <w:sz w:val="24"/>
          <w:szCs w:val="24"/>
          <w:lang w:val="en-GB"/>
        </w:rPr>
      </w:pPr>
      <w:r>
        <w:rPr>
          <w:rFonts w:ascii="Georgia" w:hAnsi="Georgia"/>
          <w:sz w:val="24"/>
          <w:szCs w:val="24"/>
          <w:lang w:val="en-GB"/>
        </w:rPr>
        <w:t xml:space="preserve">One of the causes for the ecological crisis is seen in a process of personal individualization, which </w:t>
      </w:r>
      <w:r w:rsidR="006878B4">
        <w:rPr>
          <w:rFonts w:ascii="Georgia" w:hAnsi="Georgia"/>
          <w:sz w:val="24"/>
          <w:szCs w:val="24"/>
          <w:lang w:val="en-GB"/>
        </w:rPr>
        <w:t xml:space="preserve">on one side </w:t>
      </w:r>
      <w:r>
        <w:rPr>
          <w:rFonts w:ascii="Georgia" w:hAnsi="Georgia"/>
          <w:sz w:val="24"/>
          <w:szCs w:val="24"/>
          <w:lang w:val="en-GB"/>
        </w:rPr>
        <w:t xml:space="preserve">is necessary </w:t>
      </w:r>
      <w:r w:rsidR="006878B4">
        <w:rPr>
          <w:rFonts w:ascii="Georgia" w:hAnsi="Georgia"/>
          <w:sz w:val="24"/>
          <w:szCs w:val="24"/>
          <w:lang w:val="en-GB"/>
        </w:rPr>
        <w:t>for</w:t>
      </w:r>
      <w:r>
        <w:rPr>
          <w:rFonts w:ascii="Georgia" w:hAnsi="Georgia"/>
          <w:sz w:val="24"/>
          <w:szCs w:val="24"/>
          <w:lang w:val="en-GB"/>
        </w:rPr>
        <w:t xml:space="preserve"> our personal development,</w:t>
      </w:r>
      <w:r w:rsidR="006878B4">
        <w:rPr>
          <w:rFonts w:ascii="Georgia" w:hAnsi="Georgia"/>
          <w:sz w:val="24"/>
          <w:szCs w:val="24"/>
          <w:lang w:val="en-GB"/>
        </w:rPr>
        <w:t xml:space="preserve"> on the other side has</w:t>
      </w:r>
      <w:r>
        <w:rPr>
          <w:rFonts w:ascii="Georgia" w:hAnsi="Georgia"/>
          <w:sz w:val="24"/>
          <w:szCs w:val="24"/>
          <w:lang w:val="en-GB"/>
        </w:rPr>
        <w:t xml:space="preserve"> a destructive potential, if it leads to a sense of complete separation from the rest of life and thus creates the impression that the natural world is nothing more than a mere commodity for </w:t>
      </w:r>
      <w:r w:rsidR="00FC214C">
        <w:rPr>
          <w:rFonts w:ascii="Georgia" w:hAnsi="Georgia"/>
          <w:sz w:val="24"/>
          <w:szCs w:val="24"/>
          <w:lang w:val="en-GB"/>
        </w:rPr>
        <w:t>humans</w:t>
      </w:r>
      <w:r>
        <w:rPr>
          <w:rFonts w:ascii="Georgia" w:hAnsi="Georgia"/>
          <w:sz w:val="24"/>
          <w:szCs w:val="24"/>
          <w:lang w:val="en-GB"/>
        </w:rPr>
        <w:t xml:space="preserve"> to use.</w:t>
      </w:r>
      <w:r w:rsidR="00C87C65">
        <w:rPr>
          <w:rFonts w:ascii="Georgia" w:hAnsi="Georgia"/>
          <w:sz w:val="24"/>
          <w:szCs w:val="24"/>
          <w:lang w:val="en-GB"/>
        </w:rPr>
        <w:t xml:space="preserve"> </w:t>
      </w:r>
      <w:r w:rsidR="006878B4">
        <w:rPr>
          <w:rFonts w:ascii="Georgia" w:hAnsi="Georgia"/>
          <w:sz w:val="24"/>
          <w:szCs w:val="24"/>
          <w:lang w:val="en-GB"/>
        </w:rPr>
        <w:t>In other words, t</w:t>
      </w:r>
      <w:r w:rsidR="00C87C65">
        <w:rPr>
          <w:rFonts w:ascii="Georgia" w:hAnsi="Georgia"/>
          <w:sz w:val="24"/>
          <w:szCs w:val="24"/>
          <w:lang w:val="en-GB"/>
        </w:rPr>
        <w:t xml:space="preserve">he ecological crisis is the result of </w:t>
      </w:r>
      <w:r w:rsidR="00EC2131">
        <w:rPr>
          <w:rFonts w:ascii="Georgia" w:hAnsi="Georgia"/>
          <w:sz w:val="24"/>
          <w:szCs w:val="24"/>
          <w:lang w:val="en-GB"/>
        </w:rPr>
        <w:t>a psychological and spiritual alienation from the environment.</w:t>
      </w:r>
      <w:r>
        <w:rPr>
          <w:rFonts w:ascii="Georgia" w:hAnsi="Georgia"/>
          <w:sz w:val="24"/>
          <w:szCs w:val="24"/>
          <w:lang w:val="en-GB"/>
        </w:rPr>
        <w:t xml:space="preserve"> As a solution to this “splitting”</w:t>
      </w:r>
      <w:r w:rsidR="00AE22E0">
        <w:rPr>
          <w:rFonts w:ascii="Georgia" w:hAnsi="Georgia"/>
          <w:sz w:val="24"/>
          <w:szCs w:val="24"/>
          <w:lang w:val="en-GB"/>
        </w:rPr>
        <w:t xml:space="preserve"> of the individual self </w:t>
      </w:r>
      <w:r w:rsidR="00FC214C">
        <w:rPr>
          <w:rFonts w:ascii="Georgia" w:hAnsi="Georgia"/>
          <w:sz w:val="24"/>
          <w:szCs w:val="24"/>
          <w:lang w:val="en-GB"/>
        </w:rPr>
        <w:t>from</w:t>
      </w:r>
      <w:r w:rsidR="00AE22E0">
        <w:rPr>
          <w:rFonts w:ascii="Georgia" w:hAnsi="Georgia"/>
          <w:sz w:val="24"/>
          <w:szCs w:val="24"/>
          <w:lang w:val="en-GB"/>
        </w:rPr>
        <w:t xml:space="preserve"> nature,</w:t>
      </w:r>
      <w:r w:rsidR="001972AA">
        <w:rPr>
          <w:rFonts w:ascii="Georgia" w:hAnsi="Georgia"/>
          <w:sz w:val="24"/>
          <w:szCs w:val="24"/>
          <w:lang w:val="en-GB"/>
        </w:rPr>
        <w:t xml:space="preserve"> of</w:t>
      </w:r>
      <w:r w:rsidR="00AE22E0">
        <w:rPr>
          <w:rFonts w:ascii="Georgia" w:hAnsi="Georgia"/>
          <w:sz w:val="24"/>
          <w:szCs w:val="24"/>
          <w:lang w:val="en-GB"/>
        </w:rPr>
        <w:t xml:space="preserve"> humanity and environment into two different categories, the development of a new </w:t>
      </w:r>
      <w:r w:rsidR="001972AA">
        <w:rPr>
          <w:rFonts w:ascii="Georgia" w:hAnsi="Georgia"/>
          <w:sz w:val="24"/>
          <w:szCs w:val="24"/>
          <w:lang w:val="en-GB"/>
        </w:rPr>
        <w:t xml:space="preserve">understanding of human standing in life or in another word a new </w:t>
      </w:r>
      <w:r w:rsidR="00AE22E0">
        <w:rPr>
          <w:rFonts w:ascii="Georgia" w:hAnsi="Georgia"/>
          <w:sz w:val="24"/>
          <w:szCs w:val="24"/>
          <w:lang w:val="en-GB"/>
        </w:rPr>
        <w:t xml:space="preserve">sense of </w:t>
      </w:r>
      <w:r w:rsidR="001972AA">
        <w:rPr>
          <w:rFonts w:ascii="Georgia" w:hAnsi="Georgia"/>
          <w:sz w:val="24"/>
          <w:szCs w:val="24"/>
          <w:lang w:val="en-GB"/>
        </w:rPr>
        <w:t>“S</w:t>
      </w:r>
      <w:r w:rsidR="00AE22E0">
        <w:rPr>
          <w:rFonts w:ascii="Georgia" w:hAnsi="Georgia"/>
          <w:sz w:val="24"/>
          <w:szCs w:val="24"/>
          <w:lang w:val="en-GB"/>
        </w:rPr>
        <w:t>elf</w:t>
      </w:r>
      <w:r w:rsidR="001972AA">
        <w:rPr>
          <w:rFonts w:ascii="Georgia" w:hAnsi="Georgia"/>
          <w:sz w:val="24"/>
          <w:szCs w:val="24"/>
          <w:lang w:val="en-GB"/>
        </w:rPr>
        <w:t>”</w:t>
      </w:r>
      <w:r w:rsidR="00AE22E0">
        <w:rPr>
          <w:rFonts w:ascii="Georgia" w:hAnsi="Georgia"/>
          <w:sz w:val="24"/>
          <w:szCs w:val="24"/>
          <w:lang w:val="en-GB"/>
        </w:rPr>
        <w:t xml:space="preserve"> has been proposed. Amongst others, Arne Naess, the philosophical father of Deep Ecology, called this new “self” the “Ecological Self”. </w:t>
      </w:r>
      <w:r w:rsidR="00DD0113">
        <w:rPr>
          <w:rFonts w:ascii="Georgia" w:hAnsi="Georgia"/>
          <w:sz w:val="24"/>
          <w:szCs w:val="24"/>
          <w:lang w:val="en-GB"/>
        </w:rPr>
        <w:t>“Human nature is such” so Naess “that, with sufficient comprehensive maturity, we cannot help but identify ourselves with all living beings, beautiful or ugly, big or small, sentient or not.”</w:t>
      </w:r>
      <w:r w:rsidR="00DD0113">
        <w:rPr>
          <w:rStyle w:val="Funotenzeichen"/>
          <w:rFonts w:ascii="Georgia" w:hAnsi="Georgia"/>
          <w:sz w:val="24"/>
          <w:szCs w:val="24"/>
          <w:lang w:val="en-GB"/>
        </w:rPr>
        <w:footnoteReference w:id="1"/>
      </w:r>
      <w:r w:rsidR="001972AA">
        <w:rPr>
          <w:rFonts w:ascii="Georgia" w:hAnsi="Georgia"/>
          <w:sz w:val="24"/>
          <w:szCs w:val="24"/>
          <w:lang w:val="en-GB"/>
        </w:rPr>
        <w:t xml:space="preserve"> </w:t>
      </w:r>
      <w:r w:rsidR="00804C29">
        <w:rPr>
          <w:rFonts w:ascii="Georgia" w:hAnsi="Georgia"/>
          <w:sz w:val="24"/>
          <w:szCs w:val="24"/>
          <w:lang w:val="en-GB"/>
        </w:rPr>
        <w:t xml:space="preserve">This identification must include nature and all nonhuman living beings. As our sense of self </w:t>
      </w:r>
      <w:r w:rsidR="00C00365">
        <w:rPr>
          <w:rFonts w:ascii="Georgia" w:hAnsi="Georgia"/>
          <w:sz w:val="24"/>
          <w:szCs w:val="24"/>
          <w:lang w:val="en-GB"/>
        </w:rPr>
        <w:t xml:space="preserve">inevitably </w:t>
      </w:r>
      <w:r w:rsidR="00804C29">
        <w:rPr>
          <w:rFonts w:ascii="Georgia" w:hAnsi="Georgia"/>
          <w:sz w:val="24"/>
          <w:szCs w:val="24"/>
          <w:lang w:val="en-GB"/>
        </w:rPr>
        <w:t xml:space="preserve">widens and deepen, </w:t>
      </w:r>
      <w:r w:rsidR="00DD5555">
        <w:rPr>
          <w:rFonts w:ascii="Georgia" w:hAnsi="Georgia"/>
          <w:sz w:val="24"/>
          <w:szCs w:val="24"/>
          <w:lang w:val="en-GB"/>
        </w:rPr>
        <w:t>we “see ourselves in others.”</w:t>
      </w:r>
      <w:r w:rsidR="00C16125">
        <w:rPr>
          <w:rStyle w:val="Funotenzeichen"/>
          <w:rFonts w:ascii="Georgia" w:hAnsi="Georgia"/>
          <w:sz w:val="24"/>
          <w:szCs w:val="24"/>
          <w:lang w:val="en-GB"/>
        </w:rPr>
        <w:footnoteReference w:id="2"/>
      </w:r>
      <w:r w:rsidR="00C00365">
        <w:rPr>
          <w:rFonts w:ascii="Georgia" w:hAnsi="Georgia"/>
          <w:sz w:val="24"/>
          <w:szCs w:val="24"/>
          <w:lang w:val="en-GB"/>
        </w:rPr>
        <w:t xml:space="preserve"> The “inevitability” </w:t>
      </w:r>
      <w:r w:rsidR="007E5B76">
        <w:rPr>
          <w:rFonts w:ascii="Georgia" w:hAnsi="Georgia"/>
          <w:sz w:val="24"/>
          <w:szCs w:val="24"/>
          <w:lang w:val="en-GB"/>
        </w:rPr>
        <w:t>of the development of an “ecological self” along a growing psychological maturity, as postulated by Arne Naess, has been questioned by other deep ecologists like John Seed.</w:t>
      </w:r>
      <w:r w:rsidR="006340FD">
        <w:rPr>
          <w:rFonts w:ascii="Georgia" w:hAnsi="Georgia"/>
          <w:sz w:val="24"/>
          <w:szCs w:val="24"/>
          <w:lang w:val="en-GB"/>
        </w:rPr>
        <w:t xml:space="preserve"> Examining different indigenous </w:t>
      </w:r>
      <w:r w:rsidR="00610A61">
        <w:rPr>
          <w:rFonts w:ascii="Georgia" w:hAnsi="Georgia"/>
          <w:sz w:val="24"/>
          <w:szCs w:val="24"/>
          <w:lang w:val="en-GB"/>
        </w:rPr>
        <w:t>cultures,</w:t>
      </w:r>
      <w:r w:rsidR="006340FD">
        <w:rPr>
          <w:rFonts w:ascii="Georgia" w:hAnsi="Georgia"/>
          <w:sz w:val="24"/>
          <w:szCs w:val="24"/>
          <w:lang w:val="en-GB"/>
        </w:rPr>
        <w:t xml:space="preserve"> he observed that every single one has a set of ceremonies and rituals “to testify that the human family is one strand in the larger web of life, to acknowledge all our relations.”</w:t>
      </w:r>
      <w:r w:rsidR="006340FD">
        <w:rPr>
          <w:rStyle w:val="Funotenzeichen"/>
          <w:rFonts w:ascii="Georgia" w:hAnsi="Georgia"/>
          <w:sz w:val="24"/>
          <w:szCs w:val="24"/>
          <w:lang w:val="en-GB"/>
        </w:rPr>
        <w:footnoteReference w:id="3"/>
      </w:r>
      <w:r w:rsidR="00610A61">
        <w:rPr>
          <w:rFonts w:ascii="Georgia" w:hAnsi="Georgia"/>
          <w:sz w:val="24"/>
          <w:szCs w:val="24"/>
          <w:lang w:val="en-GB"/>
        </w:rPr>
        <w:t xml:space="preserve"> His conclusion is enlightening: if indigenous people, across times and cultures, practice such ceremonies</w:t>
      </w:r>
      <w:r w:rsidR="006878B4">
        <w:rPr>
          <w:rFonts w:ascii="Georgia" w:hAnsi="Georgia"/>
          <w:sz w:val="24"/>
          <w:szCs w:val="24"/>
          <w:lang w:val="en-GB"/>
        </w:rPr>
        <w:t xml:space="preserve"> and rituals</w:t>
      </w:r>
      <w:r w:rsidR="00610A61">
        <w:rPr>
          <w:rFonts w:ascii="Georgia" w:hAnsi="Georgia"/>
          <w:sz w:val="24"/>
          <w:szCs w:val="24"/>
          <w:lang w:val="en-GB"/>
        </w:rPr>
        <w:t xml:space="preserve">, it indicates that there is an inbuilt human tendency to forget our interconnectedness with all forms of life, making </w:t>
      </w:r>
      <w:r w:rsidR="006878B4">
        <w:rPr>
          <w:rFonts w:ascii="Georgia" w:hAnsi="Georgia"/>
          <w:sz w:val="24"/>
          <w:szCs w:val="24"/>
          <w:lang w:val="en-GB"/>
        </w:rPr>
        <w:t xml:space="preserve">such </w:t>
      </w:r>
      <w:r w:rsidR="00610A61">
        <w:rPr>
          <w:rFonts w:ascii="Georgia" w:hAnsi="Georgia"/>
          <w:sz w:val="24"/>
          <w:szCs w:val="24"/>
          <w:lang w:val="en-GB"/>
        </w:rPr>
        <w:t xml:space="preserve">reminders a necessity. </w:t>
      </w:r>
      <w:r w:rsidR="00CB6C2B">
        <w:rPr>
          <w:rFonts w:ascii="Georgia" w:hAnsi="Georgia"/>
          <w:sz w:val="24"/>
          <w:szCs w:val="24"/>
          <w:lang w:val="en-GB"/>
        </w:rPr>
        <w:t xml:space="preserve">And even if we manage to </w:t>
      </w:r>
      <w:r w:rsidR="00CB6C2B">
        <w:rPr>
          <w:rFonts w:ascii="Georgia" w:hAnsi="Georgia"/>
          <w:sz w:val="24"/>
          <w:szCs w:val="24"/>
          <w:lang w:val="en-GB"/>
        </w:rPr>
        <w:lastRenderedPageBreak/>
        <w:t xml:space="preserve">experience our connection with nature and to expand our identities to encompass all life forms, the new acquainted awareness is ephemeral. “Unless we find a way </w:t>
      </w:r>
      <w:r w:rsidR="00C622B0">
        <w:rPr>
          <w:rFonts w:ascii="Georgia" w:hAnsi="Georgia"/>
          <w:sz w:val="24"/>
          <w:szCs w:val="24"/>
          <w:lang w:val="en-GB"/>
        </w:rPr>
        <w:t>to regularly practice our deep ecology”, so Dr. Elisabeth Bragg, “the new and fragile consciousness fades back into the logic of the eddy, and we remain trapped inside a skin encapsulated ego floating helplessly towards the abyss.”</w:t>
      </w:r>
      <w:r w:rsidR="00BE6B6F">
        <w:rPr>
          <w:rStyle w:val="Funotenzeichen"/>
          <w:rFonts w:ascii="Georgia" w:hAnsi="Georgia"/>
          <w:sz w:val="24"/>
          <w:szCs w:val="24"/>
          <w:lang w:val="en-GB"/>
        </w:rPr>
        <w:footnoteReference w:id="4"/>
      </w:r>
    </w:p>
    <w:p w14:paraId="6065C5B0" w14:textId="55A71039" w:rsidR="006855FB" w:rsidRDefault="00643EB2" w:rsidP="00725843">
      <w:pPr>
        <w:spacing w:line="360" w:lineRule="auto"/>
        <w:rPr>
          <w:rFonts w:ascii="Georgia" w:hAnsi="Georgia"/>
          <w:sz w:val="24"/>
          <w:szCs w:val="24"/>
          <w:lang w:val="en-GB"/>
        </w:rPr>
      </w:pPr>
      <w:r>
        <w:rPr>
          <w:rFonts w:ascii="Georgia" w:hAnsi="Georgia"/>
          <w:sz w:val="24"/>
          <w:szCs w:val="24"/>
          <w:lang w:val="en-GB"/>
        </w:rPr>
        <w:t>The following paper will discuss</w:t>
      </w:r>
      <w:r w:rsidR="006855FB">
        <w:rPr>
          <w:rFonts w:ascii="Georgia" w:hAnsi="Georgia"/>
          <w:sz w:val="24"/>
          <w:szCs w:val="24"/>
          <w:lang w:val="en-GB"/>
        </w:rPr>
        <w:t xml:space="preserve"> if rituals </w:t>
      </w:r>
      <w:r>
        <w:rPr>
          <w:rFonts w:ascii="Georgia" w:hAnsi="Georgia"/>
          <w:sz w:val="24"/>
          <w:szCs w:val="24"/>
          <w:lang w:val="en-GB"/>
        </w:rPr>
        <w:t>are</w:t>
      </w:r>
      <w:r w:rsidR="006855FB">
        <w:rPr>
          <w:rFonts w:ascii="Georgia" w:hAnsi="Georgia"/>
          <w:sz w:val="24"/>
          <w:szCs w:val="24"/>
          <w:lang w:val="en-GB"/>
        </w:rPr>
        <w:t xml:space="preserve"> an effective tool </w:t>
      </w:r>
      <w:r>
        <w:rPr>
          <w:rFonts w:ascii="Georgia" w:hAnsi="Georgia"/>
          <w:sz w:val="24"/>
          <w:szCs w:val="24"/>
          <w:lang w:val="en-GB"/>
        </w:rPr>
        <w:t>in helping establishing</w:t>
      </w:r>
      <w:r w:rsidR="006855FB">
        <w:rPr>
          <w:rFonts w:ascii="Georgia" w:hAnsi="Georgia"/>
          <w:sz w:val="24"/>
          <w:szCs w:val="24"/>
          <w:lang w:val="en-GB"/>
        </w:rPr>
        <w:t xml:space="preserve"> an </w:t>
      </w:r>
      <w:r w:rsidR="00FC214C">
        <w:rPr>
          <w:rFonts w:ascii="Georgia" w:hAnsi="Georgia"/>
          <w:sz w:val="24"/>
          <w:szCs w:val="24"/>
          <w:lang w:val="en-GB"/>
        </w:rPr>
        <w:t>“E</w:t>
      </w:r>
      <w:r w:rsidR="006855FB">
        <w:rPr>
          <w:rFonts w:ascii="Georgia" w:hAnsi="Georgia"/>
          <w:sz w:val="24"/>
          <w:szCs w:val="24"/>
          <w:lang w:val="en-GB"/>
        </w:rPr>
        <w:t xml:space="preserve">cological </w:t>
      </w:r>
      <w:r w:rsidR="00FC214C">
        <w:rPr>
          <w:rFonts w:ascii="Georgia" w:hAnsi="Georgia"/>
          <w:sz w:val="24"/>
          <w:szCs w:val="24"/>
          <w:lang w:val="en-GB"/>
        </w:rPr>
        <w:t>S</w:t>
      </w:r>
      <w:r w:rsidR="006855FB">
        <w:rPr>
          <w:rFonts w:ascii="Georgia" w:hAnsi="Georgia"/>
          <w:sz w:val="24"/>
          <w:szCs w:val="24"/>
          <w:lang w:val="en-GB"/>
        </w:rPr>
        <w:t>elf</w:t>
      </w:r>
      <w:r w:rsidR="00FC214C">
        <w:rPr>
          <w:rFonts w:ascii="Georgia" w:hAnsi="Georgia"/>
          <w:sz w:val="24"/>
          <w:szCs w:val="24"/>
          <w:lang w:val="en-GB"/>
        </w:rPr>
        <w:t>”</w:t>
      </w:r>
      <w:r w:rsidR="006855FB">
        <w:rPr>
          <w:rFonts w:ascii="Georgia" w:hAnsi="Georgia"/>
          <w:sz w:val="24"/>
          <w:szCs w:val="24"/>
          <w:lang w:val="en-GB"/>
        </w:rPr>
        <w:t xml:space="preserve"> and if yes, what </w:t>
      </w:r>
      <w:r>
        <w:rPr>
          <w:rFonts w:ascii="Georgia" w:hAnsi="Georgia"/>
          <w:sz w:val="24"/>
          <w:szCs w:val="24"/>
          <w:lang w:val="en-GB"/>
        </w:rPr>
        <w:t>do they contribute</w:t>
      </w:r>
      <w:r w:rsidR="006855FB">
        <w:rPr>
          <w:rFonts w:ascii="Georgia" w:hAnsi="Georgia"/>
          <w:sz w:val="24"/>
          <w:szCs w:val="24"/>
          <w:lang w:val="en-GB"/>
        </w:rPr>
        <w:t xml:space="preserve"> to this notion.</w:t>
      </w:r>
    </w:p>
    <w:p w14:paraId="4F388597" w14:textId="2B577364" w:rsidR="0006261E" w:rsidRDefault="006855FB" w:rsidP="00725843">
      <w:pPr>
        <w:spacing w:line="360" w:lineRule="auto"/>
        <w:rPr>
          <w:rFonts w:ascii="Georgia" w:hAnsi="Georgia"/>
          <w:sz w:val="24"/>
          <w:szCs w:val="24"/>
          <w:lang w:val="en-GB"/>
        </w:rPr>
      </w:pPr>
      <w:r>
        <w:rPr>
          <w:rFonts w:ascii="Georgia" w:hAnsi="Georgia"/>
          <w:sz w:val="24"/>
          <w:szCs w:val="24"/>
          <w:lang w:val="en-GB"/>
        </w:rPr>
        <w:t xml:space="preserve">The first part will be dedicated to a closer look into the definition of “ritual”, taking account of the different approaches and schools. Based on the description of different rituals </w:t>
      </w:r>
      <w:r w:rsidR="0006261E">
        <w:rPr>
          <w:rFonts w:ascii="Georgia" w:hAnsi="Georgia"/>
          <w:sz w:val="24"/>
          <w:szCs w:val="24"/>
          <w:lang w:val="en-GB"/>
        </w:rPr>
        <w:t xml:space="preserve">connected to nature, the different arguments in favour or against the relevance of rituals towards an </w:t>
      </w:r>
      <w:r w:rsidR="00FC214C">
        <w:rPr>
          <w:rFonts w:ascii="Georgia" w:hAnsi="Georgia"/>
          <w:sz w:val="24"/>
          <w:szCs w:val="24"/>
          <w:lang w:val="en-GB"/>
        </w:rPr>
        <w:t>“E</w:t>
      </w:r>
      <w:r w:rsidR="0006261E">
        <w:rPr>
          <w:rFonts w:ascii="Georgia" w:hAnsi="Georgia"/>
          <w:sz w:val="24"/>
          <w:szCs w:val="24"/>
          <w:lang w:val="en-GB"/>
        </w:rPr>
        <w:t xml:space="preserve">cological </w:t>
      </w:r>
      <w:r w:rsidR="00FC214C">
        <w:rPr>
          <w:rFonts w:ascii="Georgia" w:hAnsi="Georgia"/>
          <w:sz w:val="24"/>
          <w:szCs w:val="24"/>
          <w:lang w:val="en-GB"/>
        </w:rPr>
        <w:t>S</w:t>
      </w:r>
      <w:r w:rsidR="0006261E">
        <w:rPr>
          <w:rFonts w:ascii="Georgia" w:hAnsi="Georgia"/>
          <w:sz w:val="24"/>
          <w:szCs w:val="24"/>
          <w:lang w:val="en-GB"/>
        </w:rPr>
        <w:t>elf</w:t>
      </w:r>
      <w:r w:rsidR="00FC214C">
        <w:rPr>
          <w:rFonts w:ascii="Georgia" w:hAnsi="Georgia"/>
          <w:sz w:val="24"/>
          <w:szCs w:val="24"/>
          <w:lang w:val="en-GB"/>
        </w:rPr>
        <w:t>”</w:t>
      </w:r>
      <w:r w:rsidR="0006261E">
        <w:rPr>
          <w:rFonts w:ascii="Georgia" w:hAnsi="Georgia"/>
          <w:sz w:val="24"/>
          <w:szCs w:val="24"/>
          <w:lang w:val="en-GB"/>
        </w:rPr>
        <w:t xml:space="preserve"> will be discussed. </w:t>
      </w:r>
    </w:p>
    <w:p w14:paraId="0D42279D" w14:textId="77777777" w:rsidR="006C4034" w:rsidRDefault="006C4034" w:rsidP="00725843">
      <w:pPr>
        <w:spacing w:line="360" w:lineRule="auto"/>
        <w:rPr>
          <w:rFonts w:ascii="Georgia" w:hAnsi="Georgia"/>
          <w:sz w:val="24"/>
          <w:szCs w:val="24"/>
          <w:lang w:val="en-GB"/>
        </w:rPr>
      </w:pPr>
    </w:p>
    <w:p w14:paraId="572A0493" w14:textId="77777777" w:rsidR="006C4034" w:rsidRDefault="006C4034" w:rsidP="006C4034">
      <w:pPr>
        <w:pStyle w:val="Listenabsatz"/>
        <w:numPr>
          <w:ilvl w:val="0"/>
          <w:numId w:val="1"/>
        </w:numPr>
        <w:spacing w:line="360" w:lineRule="auto"/>
        <w:rPr>
          <w:rFonts w:ascii="Georgia" w:hAnsi="Georgia"/>
          <w:sz w:val="24"/>
          <w:szCs w:val="24"/>
          <w:lang w:val="en-GB"/>
        </w:rPr>
      </w:pPr>
      <w:r>
        <w:rPr>
          <w:rFonts w:ascii="Georgia" w:hAnsi="Georgia"/>
          <w:sz w:val="24"/>
          <w:szCs w:val="24"/>
          <w:lang w:val="en-GB"/>
        </w:rPr>
        <w:t>What are rituals?</w:t>
      </w:r>
    </w:p>
    <w:p w14:paraId="2F1DE706" w14:textId="4D91A585" w:rsidR="00E40622" w:rsidRDefault="00C377C8" w:rsidP="006C4034">
      <w:pPr>
        <w:spacing w:line="360" w:lineRule="auto"/>
        <w:rPr>
          <w:rFonts w:ascii="Georgia" w:hAnsi="Georgia"/>
          <w:sz w:val="24"/>
          <w:szCs w:val="24"/>
          <w:lang w:val="en-GB"/>
        </w:rPr>
      </w:pPr>
      <w:r>
        <w:rPr>
          <w:rFonts w:ascii="Georgia" w:hAnsi="Georgia"/>
          <w:sz w:val="24"/>
          <w:szCs w:val="24"/>
          <w:lang w:val="en-GB"/>
        </w:rPr>
        <w:t xml:space="preserve">The word “ritual” is a European legacy, going back to the Latin </w:t>
      </w:r>
      <w:proofErr w:type="spellStart"/>
      <w:r>
        <w:rPr>
          <w:rFonts w:ascii="Georgia" w:hAnsi="Georgia"/>
          <w:sz w:val="24"/>
          <w:szCs w:val="24"/>
          <w:lang w:val="en-GB"/>
        </w:rPr>
        <w:t>ritus</w:t>
      </w:r>
      <w:proofErr w:type="spellEnd"/>
      <w:r>
        <w:rPr>
          <w:rFonts w:ascii="Georgia" w:hAnsi="Georgia"/>
          <w:sz w:val="24"/>
          <w:szCs w:val="24"/>
          <w:lang w:val="en-GB"/>
        </w:rPr>
        <w:t>/</w:t>
      </w:r>
      <w:proofErr w:type="spellStart"/>
      <w:r>
        <w:rPr>
          <w:rFonts w:ascii="Georgia" w:hAnsi="Georgia"/>
          <w:sz w:val="24"/>
          <w:szCs w:val="24"/>
          <w:lang w:val="en-GB"/>
        </w:rPr>
        <w:t>ritualis</w:t>
      </w:r>
      <w:proofErr w:type="spellEnd"/>
      <w:r>
        <w:rPr>
          <w:rFonts w:ascii="Georgia" w:hAnsi="Georgia"/>
          <w:sz w:val="24"/>
          <w:szCs w:val="24"/>
          <w:lang w:val="en-GB"/>
        </w:rPr>
        <w:t xml:space="preserve">. </w:t>
      </w:r>
      <w:r w:rsidR="006C4034">
        <w:rPr>
          <w:rFonts w:ascii="Georgia" w:hAnsi="Georgia"/>
          <w:sz w:val="24"/>
          <w:szCs w:val="24"/>
          <w:lang w:val="en-GB"/>
        </w:rPr>
        <w:t xml:space="preserve">Like many other terms so commonly used in everyday language, also the </w:t>
      </w:r>
      <w:r>
        <w:rPr>
          <w:rFonts w:ascii="Georgia" w:hAnsi="Georgia"/>
          <w:sz w:val="24"/>
          <w:szCs w:val="24"/>
          <w:lang w:val="en-GB"/>
        </w:rPr>
        <w:t>concept of</w:t>
      </w:r>
      <w:r w:rsidR="006C4034">
        <w:rPr>
          <w:rFonts w:ascii="Georgia" w:hAnsi="Georgia"/>
          <w:sz w:val="24"/>
          <w:szCs w:val="24"/>
          <w:lang w:val="en-GB"/>
        </w:rPr>
        <w:t xml:space="preserve"> “ritual” is notoriously difficult to define as soon as we look closer to it. </w:t>
      </w:r>
    </w:p>
    <w:p w14:paraId="6C2B08A1" w14:textId="26A5094E" w:rsidR="006855FB" w:rsidRDefault="006C4034" w:rsidP="006C4034">
      <w:pPr>
        <w:spacing w:line="360" w:lineRule="auto"/>
        <w:rPr>
          <w:rFonts w:ascii="Georgia" w:hAnsi="Georgia"/>
          <w:sz w:val="24"/>
          <w:szCs w:val="24"/>
          <w:lang w:val="en-GB"/>
        </w:rPr>
      </w:pPr>
      <w:r>
        <w:rPr>
          <w:rFonts w:ascii="Georgia" w:hAnsi="Georgia"/>
          <w:sz w:val="24"/>
          <w:szCs w:val="24"/>
          <w:lang w:val="en-GB"/>
        </w:rPr>
        <w:t>A clear definition needs a set of characteristics or even one single characteristic, which is common to all rituals.</w:t>
      </w:r>
      <w:r>
        <w:rPr>
          <w:rStyle w:val="Funotenzeichen"/>
          <w:rFonts w:ascii="Georgia" w:hAnsi="Georgia"/>
          <w:sz w:val="24"/>
          <w:szCs w:val="24"/>
          <w:lang w:val="en-GB"/>
        </w:rPr>
        <w:footnoteReference w:id="5"/>
      </w:r>
      <w:r w:rsidR="006855FB" w:rsidRPr="006C4034">
        <w:rPr>
          <w:rFonts w:ascii="Georgia" w:hAnsi="Georgia"/>
          <w:sz w:val="24"/>
          <w:szCs w:val="24"/>
          <w:lang w:val="en-GB"/>
        </w:rPr>
        <w:t xml:space="preserve"> </w:t>
      </w:r>
      <w:r w:rsidR="00047A54">
        <w:rPr>
          <w:rFonts w:ascii="Georgia" w:hAnsi="Georgia"/>
          <w:sz w:val="24"/>
          <w:szCs w:val="24"/>
          <w:lang w:val="en-GB"/>
        </w:rPr>
        <w:t xml:space="preserve">Since such a characteristic does probably not exist, rituals cannot be categorized into a so called “traditional Aristotelian class”, based on only discrete criteria. </w:t>
      </w:r>
      <w:r w:rsidR="005B5BA6">
        <w:rPr>
          <w:rFonts w:ascii="Georgia" w:hAnsi="Georgia"/>
          <w:sz w:val="24"/>
          <w:szCs w:val="24"/>
          <w:lang w:val="en-GB"/>
        </w:rPr>
        <w:t>Rituals belong rather to a “fuzzy set” containing objects with a continuum of grades of membership.</w:t>
      </w:r>
      <w:r w:rsidR="00F262BD">
        <w:rPr>
          <w:rStyle w:val="Funotenzeichen"/>
          <w:rFonts w:ascii="Georgia" w:hAnsi="Georgia"/>
          <w:sz w:val="24"/>
          <w:szCs w:val="24"/>
          <w:lang w:val="en-GB"/>
        </w:rPr>
        <w:footnoteReference w:id="6"/>
      </w:r>
      <w:r w:rsidR="00047A54">
        <w:rPr>
          <w:rFonts w:ascii="Georgia" w:hAnsi="Georgia"/>
          <w:sz w:val="24"/>
          <w:szCs w:val="24"/>
          <w:lang w:val="en-GB"/>
        </w:rPr>
        <w:t xml:space="preserve"> </w:t>
      </w:r>
      <w:r w:rsidR="00733ABB">
        <w:rPr>
          <w:rFonts w:ascii="Georgia" w:hAnsi="Georgia"/>
          <w:sz w:val="24"/>
          <w:szCs w:val="24"/>
          <w:lang w:val="en-GB"/>
        </w:rPr>
        <w:t>Some of the key-characteristics of rituals are the following aspects:</w:t>
      </w:r>
    </w:p>
    <w:p w14:paraId="7FDE7AB2" w14:textId="33E47DAB" w:rsidR="00733ABB" w:rsidRDefault="00733ABB" w:rsidP="00733ABB">
      <w:pPr>
        <w:pStyle w:val="Listenabsatz"/>
        <w:numPr>
          <w:ilvl w:val="0"/>
          <w:numId w:val="2"/>
        </w:numPr>
        <w:spacing w:line="360" w:lineRule="auto"/>
        <w:rPr>
          <w:rFonts w:ascii="Georgia" w:hAnsi="Georgia"/>
          <w:sz w:val="24"/>
          <w:szCs w:val="24"/>
          <w:lang w:val="en-GB"/>
        </w:rPr>
      </w:pPr>
      <w:r>
        <w:rPr>
          <w:rFonts w:ascii="Georgia" w:hAnsi="Georgia"/>
          <w:sz w:val="24"/>
          <w:szCs w:val="24"/>
          <w:lang w:val="en-GB"/>
        </w:rPr>
        <w:t>Culturally constructed and traditionally sanctioned</w:t>
      </w:r>
    </w:p>
    <w:p w14:paraId="5FB5EAAD" w14:textId="1563051E" w:rsidR="00733ABB" w:rsidRDefault="00733ABB" w:rsidP="00733ABB">
      <w:pPr>
        <w:pStyle w:val="Listenabsatz"/>
        <w:numPr>
          <w:ilvl w:val="0"/>
          <w:numId w:val="2"/>
        </w:numPr>
        <w:spacing w:line="360" w:lineRule="auto"/>
        <w:rPr>
          <w:rFonts w:ascii="Georgia" w:hAnsi="Georgia"/>
          <w:sz w:val="24"/>
          <w:szCs w:val="24"/>
          <w:lang w:val="en-GB"/>
        </w:rPr>
      </w:pPr>
      <w:r>
        <w:rPr>
          <w:rFonts w:ascii="Georgia" w:hAnsi="Georgia"/>
          <w:sz w:val="24"/>
          <w:szCs w:val="24"/>
          <w:lang w:val="en-GB"/>
        </w:rPr>
        <w:t>Performative, including bodily and or speech acts</w:t>
      </w:r>
    </w:p>
    <w:p w14:paraId="12C81583" w14:textId="65B84BCB" w:rsidR="00733ABB" w:rsidRDefault="00733ABB" w:rsidP="00733ABB">
      <w:pPr>
        <w:pStyle w:val="Listenabsatz"/>
        <w:numPr>
          <w:ilvl w:val="0"/>
          <w:numId w:val="2"/>
        </w:numPr>
        <w:spacing w:line="360" w:lineRule="auto"/>
        <w:rPr>
          <w:rFonts w:ascii="Georgia" w:hAnsi="Georgia"/>
          <w:sz w:val="24"/>
          <w:szCs w:val="24"/>
          <w:lang w:val="en-GB"/>
        </w:rPr>
      </w:pPr>
      <w:r>
        <w:rPr>
          <w:rFonts w:ascii="Georgia" w:hAnsi="Georgia"/>
          <w:sz w:val="24"/>
          <w:szCs w:val="24"/>
          <w:lang w:val="en-GB"/>
        </w:rPr>
        <w:t>Having its performers as its own audience</w:t>
      </w:r>
    </w:p>
    <w:p w14:paraId="6A40936B" w14:textId="54300047" w:rsidR="00733ABB" w:rsidRDefault="00733ABB" w:rsidP="00733ABB">
      <w:pPr>
        <w:pStyle w:val="Listenabsatz"/>
        <w:numPr>
          <w:ilvl w:val="0"/>
          <w:numId w:val="2"/>
        </w:numPr>
        <w:spacing w:line="360" w:lineRule="auto"/>
        <w:rPr>
          <w:rFonts w:ascii="Georgia" w:hAnsi="Georgia"/>
          <w:sz w:val="24"/>
          <w:szCs w:val="24"/>
          <w:lang w:val="en-GB"/>
        </w:rPr>
      </w:pPr>
      <w:r>
        <w:rPr>
          <w:rFonts w:ascii="Georgia" w:hAnsi="Georgia"/>
          <w:sz w:val="24"/>
          <w:szCs w:val="24"/>
          <w:lang w:val="en-GB"/>
        </w:rPr>
        <w:t>Marked off from the routine of everyday life, framed, liminal, anti-structure</w:t>
      </w:r>
    </w:p>
    <w:p w14:paraId="508789EB" w14:textId="6D2AE441" w:rsidR="00733ABB" w:rsidRDefault="00733ABB" w:rsidP="00733ABB">
      <w:pPr>
        <w:pStyle w:val="Listenabsatz"/>
        <w:numPr>
          <w:ilvl w:val="0"/>
          <w:numId w:val="2"/>
        </w:numPr>
        <w:spacing w:line="360" w:lineRule="auto"/>
        <w:rPr>
          <w:rFonts w:ascii="Georgia" w:hAnsi="Georgia"/>
          <w:sz w:val="24"/>
          <w:szCs w:val="24"/>
          <w:lang w:val="en-GB"/>
        </w:rPr>
      </w:pPr>
      <w:r>
        <w:rPr>
          <w:rFonts w:ascii="Georgia" w:hAnsi="Georgia"/>
          <w:sz w:val="24"/>
          <w:szCs w:val="24"/>
          <w:lang w:val="en-GB"/>
        </w:rPr>
        <w:t>Collective, public</w:t>
      </w:r>
    </w:p>
    <w:p w14:paraId="218371D3" w14:textId="3D502741" w:rsidR="00733ABB" w:rsidRDefault="00733ABB" w:rsidP="00733ABB">
      <w:pPr>
        <w:pStyle w:val="Listenabsatz"/>
        <w:numPr>
          <w:ilvl w:val="0"/>
          <w:numId w:val="2"/>
        </w:numPr>
        <w:spacing w:line="360" w:lineRule="auto"/>
        <w:rPr>
          <w:rFonts w:ascii="Georgia" w:hAnsi="Georgia"/>
          <w:sz w:val="24"/>
          <w:szCs w:val="24"/>
          <w:lang w:val="en-GB"/>
        </w:rPr>
      </w:pPr>
      <w:r>
        <w:rPr>
          <w:rFonts w:ascii="Georgia" w:hAnsi="Georgia"/>
          <w:sz w:val="24"/>
          <w:szCs w:val="24"/>
          <w:lang w:val="en-GB"/>
        </w:rPr>
        <w:t xml:space="preserve">Creating change/transition but also rigid, </w:t>
      </w:r>
      <w:r w:rsidR="00F6223F">
        <w:rPr>
          <w:rFonts w:ascii="Georgia" w:hAnsi="Georgia"/>
          <w:sz w:val="24"/>
          <w:szCs w:val="24"/>
          <w:lang w:val="en-GB"/>
        </w:rPr>
        <w:t>stereotyped</w:t>
      </w:r>
      <w:r w:rsidR="005F7C61">
        <w:rPr>
          <w:rFonts w:ascii="Georgia" w:hAnsi="Georgia"/>
          <w:sz w:val="24"/>
          <w:szCs w:val="24"/>
          <w:lang w:val="en-GB"/>
        </w:rPr>
        <w:t>, stable</w:t>
      </w:r>
    </w:p>
    <w:p w14:paraId="46FEAE4C" w14:textId="42AC1688" w:rsidR="005F7C61" w:rsidRDefault="005F7C61" w:rsidP="00733ABB">
      <w:pPr>
        <w:pStyle w:val="Listenabsatz"/>
        <w:numPr>
          <w:ilvl w:val="0"/>
          <w:numId w:val="2"/>
        </w:numPr>
        <w:spacing w:line="360" w:lineRule="auto"/>
        <w:rPr>
          <w:rFonts w:ascii="Georgia" w:hAnsi="Georgia"/>
          <w:sz w:val="24"/>
          <w:szCs w:val="24"/>
          <w:lang w:val="en-GB"/>
        </w:rPr>
      </w:pPr>
      <w:r>
        <w:rPr>
          <w:rFonts w:ascii="Georgia" w:hAnsi="Georgia"/>
          <w:sz w:val="24"/>
          <w:szCs w:val="24"/>
          <w:lang w:val="en-GB"/>
        </w:rPr>
        <w:lastRenderedPageBreak/>
        <w:t>Symbolic, meaningful</w:t>
      </w:r>
    </w:p>
    <w:p w14:paraId="5EE9307A" w14:textId="2E2DF8F6" w:rsidR="005F7C61" w:rsidRDefault="005F7C61" w:rsidP="00733ABB">
      <w:pPr>
        <w:pStyle w:val="Listenabsatz"/>
        <w:numPr>
          <w:ilvl w:val="0"/>
          <w:numId w:val="2"/>
        </w:numPr>
        <w:spacing w:line="360" w:lineRule="auto"/>
        <w:rPr>
          <w:rFonts w:ascii="Georgia" w:hAnsi="Georgia"/>
          <w:sz w:val="24"/>
          <w:szCs w:val="24"/>
          <w:lang w:val="en-GB"/>
        </w:rPr>
      </w:pPr>
      <w:r>
        <w:rPr>
          <w:rFonts w:ascii="Georgia" w:hAnsi="Georgia"/>
          <w:sz w:val="24"/>
          <w:szCs w:val="24"/>
          <w:lang w:val="en-GB"/>
        </w:rPr>
        <w:t>Communicative</w:t>
      </w:r>
    </w:p>
    <w:p w14:paraId="34B4AFD0" w14:textId="6060C4F3" w:rsidR="005F7C61" w:rsidRDefault="005F7C61" w:rsidP="00733ABB">
      <w:pPr>
        <w:pStyle w:val="Listenabsatz"/>
        <w:numPr>
          <w:ilvl w:val="0"/>
          <w:numId w:val="2"/>
        </w:numPr>
        <w:spacing w:line="360" w:lineRule="auto"/>
        <w:rPr>
          <w:rFonts w:ascii="Georgia" w:hAnsi="Georgia"/>
          <w:sz w:val="24"/>
          <w:szCs w:val="24"/>
          <w:lang w:val="en-GB"/>
        </w:rPr>
      </w:pPr>
      <w:r>
        <w:rPr>
          <w:rFonts w:ascii="Georgia" w:hAnsi="Georgia"/>
          <w:sz w:val="24"/>
          <w:szCs w:val="24"/>
          <w:lang w:val="en-GB"/>
        </w:rPr>
        <w:t>Channelling emotions</w:t>
      </w:r>
    </w:p>
    <w:p w14:paraId="7B70793D" w14:textId="1468C2B6" w:rsidR="005F7C61" w:rsidRDefault="005F7C61" w:rsidP="00733ABB">
      <w:pPr>
        <w:pStyle w:val="Listenabsatz"/>
        <w:numPr>
          <w:ilvl w:val="0"/>
          <w:numId w:val="2"/>
        </w:numPr>
        <w:spacing w:line="360" w:lineRule="auto"/>
        <w:rPr>
          <w:rFonts w:ascii="Georgia" w:hAnsi="Georgia"/>
          <w:sz w:val="24"/>
          <w:szCs w:val="24"/>
          <w:lang w:val="en-GB"/>
        </w:rPr>
      </w:pPr>
      <w:r>
        <w:rPr>
          <w:rFonts w:ascii="Georgia" w:hAnsi="Georgia"/>
          <w:sz w:val="24"/>
          <w:szCs w:val="24"/>
          <w:lang w:val="en-GB"/>
        </w:rPr>
        <w:t>Guiding cognition</w:t>
      </w:r>
    </w:p>
    <w:p w14:paraId="12027D1D" w14:textId="27C2B83C" w:rsidR="005F7C61" w:rsidRDefault="005F7C61" w:rsidP="005F7C61">
      <w:pPr>
        <w:spacing w:line="360" w:lineRule="auto"/>
        <w:rPr>
          <w:rFonts w:ascii="Georgia" w:hAnsi="Georgia"/>
          <w:sz w:val="24"/>
          <w:szCs w:val="24"/>
          <w:lang w:val="en-GB"/>
        </w:rPr>
      </w:pPr>
      <w:r>
        <w:rPr>
          <w:rFonts w:ascii="Georgia" w:hAnsi="Georgia"/>
          <w:sz w:val="24"/>
          <w:szCs w:val="24"/>
          <w:lang w:val="en-GB"/>
        </w:rPr>
        <w:t>A possible definition is one suggested by Tambiah</w:t>
      </w:r>
      <w:r w:rsidR="007C1FD4">
        <w:rPr>
          <w:rStyle w:val="Funotenzeichen"/>
          <w:rFonts w:ascii="Georgia" w:hAnsi="Georgia"/>
          <w:sz w:val="24"/>
          <w:szCs w:val="24"/>
          <w:lang w:val="en-GB"/>
        </w:rPr>
        <w:footnoteReference w:id="7"/>
      </w:r>
      <w:r>
        <w:rPr>
          <w:rFonts w:ascii="Georgia" w:hAnsi="Georgia"/>
          <w:sz w:val="24"/>
          <w:szCs w:val="24"/>
          <w:lang w:val="en-GB"/>
        </w:rPr>
        <w:t xml:space="preserve">, describing ritual as a “culturally constructed </w:t>
      </w:r>
      <w:r w:rsidR="00EF2965">
        <w:rPr>
          <w:rFonts w:ascii="Georgia" w:hAnsi="Georgia"/>
          <w:sz w:val="24"/>
          <w:szCs w:val="24"/>
          <w:lang w:val="en-GB"/>
        </w:rPr>
        <w:t xml:space="preserve">system of symbolic communication…constituted of pattered and ordered sequences of words and acts, often expressed in multiple media, whose content and arrangement are </w:t>
      </w:r>
      <w:r w:rsidR="007C1FD4">
        <w:rPr>
          <w:rFonts w:ascii="Georgia" w:hAnsi="Georgia"/>
          <w:sz w:val="24"/>
          <w:szCs w:val="24"/>
          <w:lang w:val="en-GB"/>
        </w:rPr>
        <w:t>characterized in varying degree by formality (conventionality), stereotype (rigidity), condensation (fusion), and redundancy (repetition). Ritual in its constitutive feature is performative.”</w:t>
      </w:r>
      <w:r w:rsidR="00126977">
        <w:rPr>
          <w:rFonts w:ascii="Georgia" w:hAnsi="Georgia"/>
          <w:sz w:val="24"/>
          <w:szCs w:val="24"/>
          <w:lang w:val="en-GB"/>
        </w:rPr>
        <w:t xml:space="preserve"> Ritual is a repeated action performed with regularity and in predictable ways. The context can be religious or secular and its purposes are manifold.</w:t>
      </w:r>
      <w:r w:rsidR="00126977">
        <w:rPr>
          <w:rStyle w:val="Funotenzeichen"/>
          <w:rFonts w:ascii="Georgia" w:hAnsi="Georgia"/>
          <w:sz w:val="24"/>
          <w:szCs w:val="24"/>
          <w:lang w:val="en-GB"/>
        </w:rPr>
        <w:footnoteReference w:id="8"/>
      </w:r>
    </w:p>
    <w:p w14:paraId="6CE06CBA" w14:textId="77777777" w:rsidR="002F76B8" w:rsidRPr="005F7C61" w:rsidRDefault="002F76B8" w:rsidP="005F7C61">
      <w:pPr>
        <w:spacing w:line="360" w:lineRule="auto"/>
        <w:rPr>
          <w:rFonts w:ascii="Georgia" w:hAnsi="Georgia"/>
          <w:sz w:val="24"/>
          <w:szCs w:val="24"/>
          <w:lang w:val="en-GB"/>
        </w:rPr>
      </w:pPr>
    </w:p>
    <w:p w14:paraId="5CDB1153" w14:textId="17BAF1AF" w:rsidR="005F7C61" w:rsidRDefault="00587658" w:rsidP="00587658">
      <w:pPr>
        <w:pStyle w:val="Listenabsatz"/>
        <w:numPr>
          <w:ilvl w:val="0"/>
          <w:numId w:val="1"/>
        </w:numPr>
        <w:spacing w:line="360" w:lineRule="auto"/>
        <w:rPr>
          <w:rFonts w:ascii="Georgia" w:hAnsi="Georgia"/>
          <w:sz w:val="24"/>
          <w:szCs w:val="24"/>
          <w:lang w:val="en-GB"/>
        </w:rPr>
      </w:pPr>
      <w:r>
        <w:rPr>
          <w:rFonts w:ascii="Georgia" w:hAnsi="Georgia"/>
          <w:sz w:val="24"/>
          <w:szCs w:val="24"/>
          <w:lang w:val="en-GB"/>
        </w:rPr>
        <w:t>Examples for nature related rituals</w:t>
      </w:r>
    </w:p>
    <w:p w14:paraId="79D685BC" w14:textId="7B46501A" w:rsidR="00587658" w:rsidRDefault="00643EB2" w:rsidP="00587658">
      <w:pPr>
        <w:spacing w:line="360" w:lineRule="auto"/>
        <w:rPr>
          <w:rFonts w:ascii="Georgia" w:hAnsi="Georgia"/>
          <w:sz w:val="24"/>
          <w:szCs w:val="24"/>
          <w:lang w:val="en-GB"/>
        </w:rPr>
      </w:pPr>
      <w:r>
        <w:rPr>
          <w:rFonts w:ascii="Georgia" w:hAnsi="Georgia"/>
          <w:sz w:val="24"/>
          <w:szCs w:val="24"/>
          <w:lang w:val="en-GB"/>
        </w:rPr>
        <w:t>Although only f</w:t>
      </w:r>
      <w:r w:rsidR="00352EF6">
        <w:rPr>
          <w:rFonts w:ascii="Georgia" w:hAnsi="Georgia"/>
          <w:sz w:val="24"/>
          <w:szCs w:val="24"/>
          <w:lang w:val="en-GB"/>
        </w:rPr>
        <w:t>ew people consider rites an effective means for saving the planet from environmental destructio</w:t>
      </w:r>
      <w:r>
        <w:rPr>
          <w:rFonts w:ascii="Georgia" w:hAnsi="Georgia"/>
          <w:sz w:val="24"/>
          <w:szCs w:val="24"/>
          <w:lang w:val="en-GB"/>
        </w:rPr>
        <w:t>n,</w:t>
      </w:r>
      <w:r w:rsidR="00352EF6">
        <w:rPr>
          <w:rFonts w:ascii="Georgia" w:hAnsi="Georgia"/>
          <w:sz w:val="24"/>
          <w:szCs w:val="24"/>
          <w:lang w:val="en-GB"/>
        </w:rPr>
        <w:t xml:space="preserve"> </w:t>
      </w:r>
      <w:r w:rsidR="00DF2AF6">
        <w:rPr>
          <w:rFonts w:ascii="Georgia" w:hAnsi="Georgia"/>
          <w:sz w:val="24"/>
          <w:szCs w:val="24"/>
          <w:lang w:val="en-GB"/>
        </w:rPr>
        <w:t>at the present moment</w:t>
      </w:r>
      <w:r w:rsidR="00352EF6">
        <w:rPr>
          <w:rFonts w:ascii="Georgia" w:hAnsi="Georgia"/>
          <w:sz w:val="24"/>
          <w:szCs w:val="24"/>
          <w:lang w:val="en-GB"/>
        </w:rPr>
        <w:t xml:space="preserve"> </w:t>
      </w:r>
      <w:r w:rsidR="00DF2AF6">
        <w:rPr>
          <w:rFonts w:ascii="Georgia" w:hAnsi="Georgia"/>
          <w:sz w:val="24"/>
          <w:szCs w:val="24"/>
          <w:lang w:val="en-GB"/>
        </w:rPr>
        <w:t>more and more</w:t>
      </w:r>
      <w:r w:rsidR="00352EF6">
        <w:rPr>
          <w:rFonts w:ascii="Georgia" w:hAnsi="Georgia"/>
          <w:sz w:val="24"/>
          <w:szCs w:val="24"/>
          <w:lang w:val="en-GB"/>
        </w:rPr>
        <w:t xml:space="preserve"> groups and individuals </w:t>
      </w:r>
      <w:r w:rsidR="00DF2AF6">
        <w:rPr>
          <w:rFonts w:ascii="Georgia" w:hAnsi="Georgia"/>
          <w:sz w:val="24"/>
          <w:szCs w:val="24"/>
          <w:lang w:val="en-GB"/>
        </w:rPr>
        <w:t>are emerging “</w:t>
      </w:r>
      <w:r w:rsidR="00352EF6">
        <w:rPr>
          <w:rFonts w:ascii="Georgia" w:hAnsi="Georgia"/>
          <w:sz w:val="24"/>
          <w:szCs w:val="24"/>
          <w:lang w:val="en-GB"/>
        </w:rPr>
        <w:t xml:space="preserve">who consider it obvious that ritual is one, if not </w:t>
      </w:r>
      <w:r w:rsidR="00352EF6">
        <w:rPr>
          <w:rFonts w:ascii="Georgia" w:hAnsi="Georgia"/>
          <w:i/>
          <w:sz w:val="24"/>
          <w:szCs w:val="24"/>
          <w:lang w:val="en-GB"/>
        </w:rPr>
        <w:t>the</w:t>
      </w:r>
      <w:r w:rsidR="0060738A">
        <w:rPr>
          <w:rFonts w:ascii="Georgia" w:hAnsi="Georgia"/>
          <w:i/>
          <w:sz w:val="24"/>
          <w:szCs w:val="24"/>
          <w:lang w:val="en-GB"/>
        </w:rPr>
        <w:t>,</w:t>
      </w:r>
      <w:r w:rsidR="00352EF6">
        <w:rPr>
          <w:rFonts w:ascii="Georgia" w:hAnsi="Georgia"/>
          <w:i/>
          <w:sz w:val="24"/>
          <w:szCs w:val="24"/>
          <w:lang w:val="en-GB"/>
        </w:rPr>
        <w:t xml:space="preserve"> </w:t>
      </w:r>
      <w:r w:rsidR="00352EF6">
        <w:rPr>
          <w:rFonts w:ascii="Georgia" w:hAnsi="Georgia"/>
          <w:sz w:val="24"/>
          <w:szCs w:val="24"/>
          <w:lang w:val="en-GB"/>
        </w:rPr>
        <w:t>answer</w:t>
      </w:r>
      <w:r w:rsidR="008D1246">
        <w:rPr>
          <w:rFonts w:ascii="Georgia" w:hAnsi="Georgia"/>
          <w:sz w:val="24"/>
          <w:szCs w:val="24"/>
          <w:lang w:val="en-GB"/>
        </w:rPr>
        <w:t xml:space="preserve"> </w:t>
      </w:r>
      <w:r w:rsidR="0060738A">
        <w:rPr>
          <w:rFonts w:ascii="Georgia" w:hAnsi="Georgia"/>
          <w:sz w:val="24"/>
          <w:szCs w:val="24"/>
          <w:lang w:val="en-GB"/>
        </w:rPr>
        <w:t>to the environmental conundrum.”</w:t>
      </w:r>
      <w:r w:rsidR="0060738A">
        <w:rPr>
          <w:rStyle w:val="Funotenzeichen"/>
          <w:rFonts w:ascii="Georgia" w:hAnsi="Georgia"/>
          <w:sz w:val="24"/>
          <w:szCs w:val="24"/>
          <w:lang w:val="en-GB"/>
        </w:rPr>
        <w:footnoteReference w:id="9"/>
      </w:r>
      <w:r w:rsidR="00DF2AF6">
        <w:rPr>
          <w:rFonts w:ascii="Georgia" w:hAnsi="Georgia"/>
          <w:sz w:val="24"/>
          <w:szCs w:val="24"/>
          <w:lang w:val="en-GB"/>
        </w:rPr>
        <w:t xml:space="preserve"> </w:t>
      </w:r>
      <w:r w:rsidR="006B209F">
        <w:rPr>
          <w:rFonts w:ascii="Georgia" w:hAnsi="Georgia"/>
          <w:sz w:val="24"/>
          <w:szCs w:val="24"/>
          <w:lang w:val="en-GB"/>
        </w:rPr>
        <w:t xml:space="preserve">Before discussing the </w:t>
      </w:r>
      <w:r w:rsidR="00DF2AF6">
        <w:rPr>
          <w:rFonts w:ascii="Georgia" w:hAnsi="Georgia"/>
          <w:sz w:val="24"/>
          <w:szCs w:val="24"/>
          <w:lang w:val="en-GB"/>
        </w:rPr>
        <w:t xml:space="preserve">actual </w:t>
      </w:r>
      <w:r w:rsidR="006B209F">
        <w:rPr>
          <w:rFonts w:ascii="Georgia" w:hAnsi="Georgia"/>
          <w:sz w:val="24"/>
          <w:szCs w:val="24"/>
          <w:lang w:val="en-GB"/>
        </w:rPr>
        <w:t xml:space="preserve">relevance of rituals for the notion of the </w:t>
      </w:r>
      <w:r w:rsidR="00AC7FB7">
        <w:rPr>
          <w:rFonts w:ascii="Georgia" w:hAnsi="Georgia"/>
          <w:sz w:val="24"/>
          <w:szCs w:val="24"/>
          <w:lang w:val="en-GB"/>
        </w:rPr>
        <w:t>“E</w:t>
      </w:r>
      <w:r w:rsidR="006B209F">
        <w:rPr>
          <w:rFonts w:ascii="Georgia" w:hAnsi="Georgia"/>
          <w:sz w:val="24"/>
          <w:szCs w:val="24"/>
          <w:lang w:val="en-GB"/>
        </w:rPr>
        <w:t xml:space="preserve">cological </w:t>
      </w:r>
      <w:r w:rsidR="00AC7FB7">
        <w:rPr>
          <w:rFonts w:ascii="Georgia" w:hAnsi="Georgia"/>
          <w:sz w:val="24"/>
          <w:szCs w:val="24"/>
          <w:lang w:val="en-GB"/>
        </w:rPr>
        <w:t>S</w:t>
      </w:r>
      <w:r w:rsidR="006B209F">
        <w:rPr>
          <w:rFonts w:ascii="Georgia" w:hAnsi="Georgia"/>
          <w:sz w:val="24"/>
          <w:szCs w:val="24"/>
          <w:lang w:val="en-GB"/>
        </w:rPr>
        <w:t>elf</w:t>
      </w:r>
      <w:r w:rsidR="00AC7FB7">
        <w:rPr>
          <w:rFonts w:ascii="Georgia" w:hAnsi="Georgia"/>
          <w:sz w:val="24"/>
          <w:szCs w:val="24"/>
          <w:lang w:val="en-GB"/>
        </w:rPr>
        <w:t>”</w:t>
      </w:r>
      <w:r w:rsidR="00DF2AF6">
        <w:rPr>
          <w:rFonts w:ascii="Georgia" w:hAnsi="Georgia"/>
          <w:sz w:val="24"/>
          <w:szCs w:val="24"/>
          <w:lang w:val="en-GB"/>
        </w:rPr>
        <w:t xml:space="preserve"> and ecology in general</w:t>
      </w:r>
      <w:r w:rsidR="006B209F">
        <w:rPr>
          <w:rFonts w:ascii="Georgia" w:hAnsi="Georgia"/>
          <w:sz w:val="24"/>
          <w:szCs w:val="24"/>
          <w:lang w:val="en-GB"/>
        </w:rPr>
        <w:t>, few examples of rites</w:t>
      </w:r>
      <w:r w:rsidR="00DF2AF6">
        <w:rPr>
          <w:rFonts w:ascii="Georgia" w:hAnsi="Georgia"/>
          <w:sz w:val="24"/>
          <w:szCs w:val="24"/>
          <w:lang w:val="en-GB"/>
        </w:rPr>
        <w:t>,</w:t>
      </w:r>
      <w:r w:rsidR="006B209F">
        <w:rPr>
          <w:rFonts w:ascii="Georgia" w:hAnsi="Georgia"/>
          <w:sz w:val="24"/>
          <w:szCs w:val="24"/>
          <w:lang w:val="en-GB"/>
        </w:rPr>
        <w:t xml:space="preserve"> de</w:t>
      </w:r>
      <w:r w:rsidR="00BD6C3E">
        <w:rPr>
          <w:rFonts w:ascii="Georgia" w:hAnsi="Georgia"/>
          <w:sz w:val="24"/>
          <w:szCs w:val="24"/>
          <w:lang w:val="en-GB"/>
        </w:rPr>
        <w:t>signed</w:t>
      </w:r>
      <w:r w:rsidR="006B209F">
        <w:rPr>
          <w:rFonts w:ascii="Georgia" w:hAnsi="Georgia"/>
          <w:sz w:val="24"/>
          <w:szCs w:val="24"/>
          <w:lang w:val="en-GB"/>
        </w:rPr>
        <w:t xml:space="preserve"> to deepen the human connection with nature </w:t>
      </w:r>
      <w:r w:rsidR="00DF2AF6">
        <w:rPr>
          <w:rFonts w:ascii="Georgia" w:hAnsi="Georgia"/>
          <w:sz w:val="24"/>
          <w:szCs w:val="24"/>
          <w:lang w:val="en-GB"/>
        </w:rPr>
        <w:t>will be introduced.</w:t>
      </w:r>
    </w:p>
    <w:p w14:paraId="2B704B51" w14:textId="78F6AB66" w:rsidR="00BD6C3E" w:rsidRDefault="00BD6C3E" w:rsidP="00587658">
      <w:pPr>
        <w:spacing w:line="360" w:lineRule="auto"/>
        <w:rPr>
          <w:rFonts w:ascii="Georgia" w:hAnsi="Georgia"/>
          <w:sz w:val="24"/>
          <w:szCs w:val="24"/>
          <w:lang w:val="en-GB"/>
        </w:rPr>
      </w:pPr>
      <w:r>
        <w:rPr>
          <w:rFonts w:ascii="Georgia" w:hAnsi="Georgia"/>
          <w:sz w:val="24"/>
          <w:szCs w:val="24"/>
          <w:lang w:val="en-GB"/>
        </w:rPr>
        <w:t xml:space="preserve">According to the myth- ritualist theory, myth and ritual are intrinsically tied, the mythology being the underlying </w:t>
      </w:r>
      <w:r w:rsidR="002B55C2">
        <w:rPr>
          <w:rFonts w:ascii="Georgia" w:hAnsi="Georgia"/>
          <w:sz w:val="24"/>
          <w:szCs w:val="24"/>
          <w:lang w:val="en-GB"/>
        </w:rPr>
        <w:t>theoretical foundation</w:t>
      </w:r>
      <w:r>
        <w:rPr>
          <w:rFonts w:ascii="Georgia" w:hAnsi="Georgia"/>
          <w:sz w:val="24"/>
          <w:szCs w:val="24"/>
          <w:lang w:val="en-GB"/>
        </w:rPr>
        <w:t xml:space="preserve"> for the </w:t>
      </w:r>
      <w:r w:rsidR="00754BC9">
        <w:rPr>
          <w:rFonts w:ascii="Georgia" w:hAnsi="Georgia"/>
          <w:sz w:val="24"/>
          <w:szCs w:val="24"/>
          <w:lang w:val="en-GB"/>
        </w:rPr>
        <w:t>corresponding</w:t>
      </w:r>
      <w:r>
        <w:rPr>
          <w:rFonts w:ascii="Georgia" w:hAnsi="Georgia"/>
          <w:sz w:val="24"/>
          <w:szCs w:val="24"/>
          <w:lang w:val="en-GB"/>
        </w:rPr>
        <w:t xml:space="preserve"> rites. </w:t>
      </w:r>
      <w:r w:rsidR="002B55C2">
        <w:rPr>
          <w:rFonts w:ascii="Georgia" w:hAnsi="Georgia"/>
          <w:sz w:val="24"/>
          <w:szCs w:val="24"/>
          <w:lang w:val="en-GB"/>
        </w:rPr>
        <w:t>As stated by Bronislaw Malinowski, myth gives ritual a “hoary origin and thereby sanction them.”</w:t>
      </w:r>
      <w:r w:rsidR="002B55C2">
        <w:rPr>
          <w:rStyle w:val="Funotenzeichen"/>
          <w:rFonts w:ascii="Georgia" w:hAnsi="Georgia"/>
          <w:sz w:val="24"/>
          <w:szCs w:val="24"/>
          <w:lang w:val="en-GB"/>
        </w:rPr>
        <w:footnoteReference w:id="10"/>
      </w:r>
      <w:r w:rsidR="00754BC9">
        <w:rPr>
          <w:rFonts w:ascii="Georgia" w:hAnsi="Georgia"/>
          <w:sz w:val="24"/>
          <w:szCs w:val="24"/>
          <w:lang w:val="en-GB"/>
        </w:rPr>
        <w:t xml:space="preserve"> Mircea Eliade sees the sanctioning function of myth as well, at the same time stressing the importance of </w:t>
      </w:r>
      <w:r w:rsidR="008A12FB">
        <w:rPr>
          <w:rFonts w:ascii="Georgia" w:hAnsi="Georgia"/>
          <w:sz w:val="24"/>
          <w:szCs w:val="24"/>
          <w:lang w:val="en-GB"/>
        </w:rPr>
        <w:t>the</w:t>
      </w:r>
      <w:r w:rsidR="00754BC9">
        <w:rPr>
          <w:rFonts w:ascii="Georgia" w:hAnsi="Georgia"/>
          <w:sz w:val="24"/>
          <w:szCs w:val="24"/>
          <w:lang w:val="en-GB"/>
        </w:rPr>
        <w:t xml:space="preserve"> enhancement of myth through ritua</w:t>
      </w:r>
      <w:r w:rsidR="008A12FB">
        <w:rPr>
          <w:rFonts w:ascii="Georgia" w:hAnsi="Georgia"/>
          <w:sz w:val="24"/>
          <w:szCs w:val="24"/>
          <w:lang w:val="en-GB"/>
        </w:rPr>
        <w:t>ls</w:t>
      </w:r>
      <w:r w:rsidR="00754BC9">
        <w:rPr>
          <w:rFonts w:ascii="Georgia" w:hAnsi="Georgia"/>
          <w:sz w:val="24"/>
          <w:szCs w:val="24"/>
          <w:lang w:val="en-GB"/>
        </w:rPr>
        <w:t>.</w:t>
      </w:r>
      <w:r w:rsidR="00754BC9">
        <w:rPr>
          <w:rStyle w:val="Funotenzeichen"/>
          <w:rFonts w:ascii="Georgia" w:hAnsi="Georgia"/>
          <w:sz w:val="24"/>
          <w:szCs w:val="24"/>
          <w:lang w:val="en-GB"/>
        </w:rPr>
        <w:footnoteReference w:id="11"/>
      </w:r>
      <w:r w:rsidR="001C38CA">
        <w:rPr>
          <w:rFonts w:ascii="Georgia" w:hAnsi="Georgia"/>
          <w:sz w:val="24"/>
          <w:szCs w:val="24"/>
          <w:lang w:val="en-GB"/>
        </w:rPr>
        <w:t xml:space="preserve"> </w:t>
      </w:r>
    </w:p>
    <w:p w14:paraId="3B92401D" w14:textId="222C60EC" w:rsidR="006B209F" w:rsidRDefault="008A12FB" w:rsidP="00587658">
      <w:pPr>
        <w:spacing w:line="360" w:lineRule="auto"/>
        <w:rPr>
          <w:rFonts w:ascii="Georgia" w:hAnsi="Georgia"/>
          <w:sz w:val="24"/>
          <w:szCs w:val="24"/>
          <w:lang w:val="en-GB"/>
        </w:rPr>
      </w:pPr>
      <w:r>
        <w:rPr>
          <w:rFonts w:ascii="Georgia" w:hAnsi="Georgia"/>
          <w:sz w:val="24"/>
          <w:szCs w:val="24"/>
          <w:lang w:val="en-GB"/>
        </w:rPr>
        <w:t xml:space="preserve">Not surprisingly, modern “ecology-rituals” make the use of “modern myths” like the story of the planetary evolution as </w:t>
      </w:r>
      <w:r w:rsidR="008005E7">
        <w:rPr>
          <w:rFonts w:ascii="Georgia" w:hAnsi="Georgia"/>
          <w:sz w:val="24"/>
          <w:szCs w:val="24"/>
          <w:lang w:val="en-GB"/>
        </w:rPr>
        <w:t xml:space="preserve">underlying </w:t>
      </w:r>
      <w:r>
        <w:rPr>
          <w:rFonts w:ascii="Georgia" w:hAnsi="Georgia"/>
          <w:sz w:val="24"/>
          <w:szCs w:val="24"/>
          <w:lang w:val="en-GB"/>
        </w:rPr>
        <w:t xml:space="preserve">script. </w:t>
      </w:r>
      <w:r w:rsidR="006C4689">
        <w:rPr>
          <w:rFonts w:ascii="Georgia" w:hAnsi="Georgia"/>
          <w:sz w:val="24"/>
          <w:szCs w:val="24"/>
          <w:lang w:val="en-GB"/>
        </w:rPr>
        <w:t>Sister Miriam Therese</w:t>
      </w:r>
      <w:r w:rsidR="00C14831">
        <w:rPr>
          <w:rFonts w:ascii="Georgia" w:hAnsi="Georgia"/>
          <w:sz w:val="24"/>
          <w:szCs w:val="24"/>
          <w:lang w:val="en-GB"/>
        </w:rPr>
        <w:t xml:space="preserve"> McGills </w:t>
      </w:r>
      <w:r w:rsidR="00C14831">
        <w:rPr>
          <w:rFonts w:ascii="Georgia" w:hAnsi="Georgia"/>
          <w:sz w:val="24"/>
          <w:szCs w:val="24"/>
          <w:lang w:val="en-GB"/>
        </w:rPr>
        <w:lastRenderedPageBreak/>
        <w:t>developed a practice called “Cosmic Walk”</w:t>
      </w:r>
      <w:r w:rsidR="00EC016A">
        <w:rPr>
          <w:rStyle w:val="Funotenzeichen"/>
          <w:rFonts w:ascii="Georgia" w:hAnsi="Georgia"/>
          <w:sz w:val="24"/>
          <w:szCs w:val="24"/>
          <w:lang w:val="en-GB"/>
        </w:rPr>
        <w:footnoteReference w:id="12"/>
      </w:r>
      <w:r w:rsidR="00C14831">
        <w:rPr>
          <w:rFonts w:ascii="Georgia" w:hAnsi="Georgia"/>
          <w:sz w:val="24"/>
          <w:szCs w:val="24"/>
          <w:lang w:val="en-GB"/>
        </w:rPr>
        <w:t>, where participants walk along a spiralled rope</w:t>
      </w:r>
      <w:r w:rsidR="00C7282F">
        <w:rPr>
          <w:rFonts w:ascii="Georgia" w:hAnsi="Georgia"/>
          <w:sz w:val="24"/>
          <w:szCs w:val="24"/>
          <w:lang w:val="en-GB"/>
        </w:rPr>
        <w:t xml:space="preserve"> representing</w:t>
      </w:r>
      <w:r w:rsidR="00C14831">
        <w:rPr>
          <w:rFonts w:ascii="Georgia" w:hAnsi="Georgia"/>
          <w:sz w:val="24"/>
          <w:szCs w:val="24"/>
          <w:lang w:val="en-GB"/>
        </w:rPr>
        <w:t xml:space="preserve"> the evolution and enfoldment of the universe and of the earth. The purpose is more than just offering a time-line walk: “</w:t>
      </w:r>
      <w:r w:rsidR="00573ED1">
        <w:rPr>
          <w:rFonts w:ascii="Georgia" w:hAnsi="Georgia"/>
          <w:sz w:val="24"/>
          <w:szCs w:val="24"/>
          <w:lang w:val="en-GB"/>
        </w:rPr>
        <w:t>&gt;participants&lt;</w:t>
      </w:r>
      <w:r w:rsidR="00F947CF">
        <w:rPr>
          <w:rFonts w:ascii="Georgia" w:hAnsi="Georgia"/>
          <w:sz w:val="24"/>
          <w:szCs w:val="24"/>
          <w:lang w:val="en-GB"/>
        </w:rPr>
        <w:t xml:space="preserve"> walk into and join the unfolding of our very being and that of the entire earth and the ecosystem of which we are a part” so Mary Coelho.</w:t>
      </w:r>
      <w:r w:rsidR="00F947CF">
        <w:rPr>
          <w:rStyle w:val="Funotenzeichen"/>
          <w:rFonts w:ascii="Georgia" w:hAnsi="Georgia"/>
          <w:sz w:val="24"/>
          <w:szCs w:val="24"/>
          <w:lang w:val="en-GB"/>
        </w:rPr>
        <w:footnoteReference w:id="13"/>
      </w:r>
      <w:r w:rsidR="00F72458">
        <w:rPr>
          <w:rFonts w:ascii="Georgia" w:hAnsi="Georgia"/>
          <w:sz w:val="24"/>
          <w:szCs w:val="24"/>
          <w:lang w:val="en-GB"/>
        </w:rPr>
        <w:t xml:space="preserve"> The goal of the walk is to enable the participants to develop a sense of our interdependence and communion with the earth. </w:t>
      </w:r>
    </w:p>
    <w:p w14:paraId="33C254BC" w14:textId="702C937C" w:rsidR="00573ED1" w:rsidRDefault="00B45B90" w:rsidP="00587658">
      <w:pPr>
        <w:spacing w:line="360" w:lineRule="auto"/>
        <w:rPr>
          <w:rFonts w:ascii="Georgia" w:hAnsi="Georgia"/>
          <w:sz w:val="24"/>
          <w:szCs w:val="24"/>
          <w:lang w:val="en-GB"/>
        </w:rPr>
      </w:pPr>
      <w:r>
        <w:rPr>
          <w:rFonts w:ascii="Georgia" w:hAnsi="Georgia"/>
          <w:sz w:val="24"/>
          <w:szCs w:val="24"/>
          <w:lang w:val="en-GB"/>
        </w:rPr>
        <w:t xml:space="preserve">Another example for a ritual comes from the </w:t>
      </w:r>
      <w:r w:rsidR="00E80FE6">
        <w:rPr>
          <w:rFonts w:ascii="Georgia" w:hAnsi="Georgia"/>
          <w:sz w:val="24"/>
          <w:szCs w:val="24"/>
          <w:lang w:val="en-GB"/>
        </w:rPr>
        <w:t xml:space="preserve">Inayati- </w:t>
      </w:r>
      <w:r>
        <w:rPr>
          <w:rFonts w:ascii="Georgia" w:hAnsi="Georgia"/>
          <w:sz w:val="24"/>
          <w:szCs w:val="24"/>
          <w:lang w:val="en-GB"/>
        </w:rPr>
        <w:t xml:space="preserve">Sufi tradition </w:t>
      </w:r>
      <w:r w:rsidR="00E80FE6">
        <w:rPr>
          <w:rFonts w:ascii="Georgia" w:hAnsi="Georgia"/>
          <w:sz w:val="24"/>
          <w:szCs w:val="24"/>
          <w:lang w:val="en-GB"/>
        </w:rPr>
        <w:t xml:space="preserve">founded by the Indian Mystic Hazrat Inayat Khan. </w:t>
      </w:r>
      <w:r w:rsidR="00CC6201">
        <w:rPr>
          <w:rFonts w:ascii="Georgia" w:hAnsi="Georgia"/>
          <w:sz w:val="24"/>
          <w:szCs w:val="24"/>
          <w:lang w:val="en-GB"/>
        </w:rPr>
        <w:t xml:space="preserve">In 1926, the same </w:t>
      </w:r>
      <w:r w:rsidR="00573ED1">
        <w:rPr>
          <w:rFonts w:ascii="Georgia" w:hAnsi="Georgia"/>
          <w:sz w:val="24"/>
          <w:szCs w:val="24"/>
          <w:lang w:val="en-GB"/>
        </w:rPr>
        <w:t>year</w:t>
      </w:r>
      <w:r w:rsidR="00CC6201">
        <w:rPr>
          <w:rFonts w:ascii="Georgia" w:hAnsi="Georgia"/>
          <w:sz w:val="24"/>
          <w:szCs w:val="24"/>
          <w:lang w:val="en-GB"/>
        </w:rPr>
        <w:t xml:space="preserve"> that Rudolf Steiner wrote about agriculture, Hazrat Inayat Khan established the so-called Zira´at ceremony. Zira´at means </w:t>
      </w:r>
      <w:r w:rsidR="00B26AA1">
        <w:rPr>
          <w:rFonts w:ascii="Georgia" w:hAnsi="Georgia"/>
          <w:sz w:val="24"/>
          <w:szCs w:val="24"/>
          <w:lang w:val="en-GB"/>
        </w:rPr>
        <w:t xml:space="preserve">“bridge” </w:t>
      </w:r>
      <w:r w:rsidR="003F250B">
        <w:rPr>
          <w:rFonts w:ascii="Georgia" w:hAnsi="Georgia"/>
          <w:sz w:val="24"/>
          <w:szCs w:val="24"/>
          <w:lang w:val="en-GB"/>
        </w:rPr>
        <w:t>in Arabic and “agriculture” in Persian.</w:t>
      </w:r>
      <w:r w:rsidR="003F250B">
        <w:rPr>
          <w:rStyle w:val="Funotenzeichen"/>
          <w:rFonts w:ascii="Georgia" w:hAnsi="Georgia"/>
          <w:sz w:val="24"/>
          <w:szCs w:val="24"/>
          <w:lang w:val="en-GB"/>
        </w:rPr>
        <w:footnoteReference w:id="14"/>
      </w:r>
      <w:r w:rsidR="003F250B">
        <w:rPr>
          <w:rFonts w:ascii="Georgia" w:hAnsi="Georgia"/>
          <w:sz w:val="24"/>
          <w:szCs w:val="24"/>
          <w:lang w:val="en-GB"/>
        </w:rPr>
        <w:t xml:space="preserve"> The stages</w:t>
      </w:r>
      <w:r w:rsidR="00840C08">
        <w:rPr>
          <w:rFonts w:ascii="Georgia" w:hAnsi="Georgia"/>
          <w:sz w:val="24"/>
          <w:szCs w:val="24"/>
          <w:lang w:val="en-GB"/>
        </w:rPr>
        <w:t>, formula and actions taken during</w:t>
      </w:r>
      <w:r w:rsidR="003F250B">
        <w:rPr>
          <w:rFonts w:ascii="Georgia" w:hAnsi="Georgia"/>
          <w:sz w:val="24"/>
          <w:szCs w:val="24"/>
          <w:lang w:val="en-GB"/>
        </w:rPr>
        <w:t xml:space="preserve"> the </w:t>
      </w:r>
      <w:r w:rsidR="00CF05D2">
        <w:rPr>
          <w:rFonts w:ascii="Georgia" w:hAnsi="Georgia"/>
          <w:sz w:val="24"/>
          <w:szCs w:val="24"/>
          <w:lang w:val="en-GB"/>
        </w:rPr>
        <w:t xml:space="preserve">ceremony are kept secret and are known only to the </w:t>
      </w:r>
      <w:r w:rsidR="00AF016D">
        <w:rPr>
          <w:rFonts w:ascii="Georgia" w:hAnsi="Georgia"/>
          <w:sz w:val="24"/>
          <w:szCs w:val="24"/>
          <w:lang w:val="en-GB"/>
        </w:rPr>
        <w:t>i</w:t>
      </w:r>
      <w:r w:rsidR="00CF05D2">
        <w:rPr>
          <w:rFonts w:ascii="Georgia" w:hAnsi="Georgia"/>
          <w:sz w:val="24"/>
          <w:szCs w:val="24"/>
          <w:lang w:val="en-GB"/>
        </w:rPr>
        <w:t>nitiates. The rituals, which are performed</w:t>
      </w:r>
      <w:r w:rsidR="00DA3CCF">
        <w:rPr>
          <w:rFonts w:ascii="Georgia" w:hAnsi="Georgia"/>
          <w:sz w:val="24"/>
          <w:szCs w:val="24"/>
          <w:lang w:val="en-GB"/>
        </w:rPr>
        <w:t xml:space="preserve"> on a daily basis</w:t>
      </w:r>
      <w:r w:rsidR="00CF05D2">
        <w:rPr>
          <w:rFonts w:ascii="Georgia" w:hAnsi="Georgia"/>
          <w:sz w:val="24"/>
          <w:szCs w:val="24"/>
          <w:lang w:val="en-GB"/>
        </w:rPr>
        <w:t>, use images from agriculture to symbolise the inner cultivation of the spirit</w:t>
      </w:r>
      <w:r w:rsidR="00573ED1">
        <w:rPr>
          <w:rFonts w:ascii="Georgia" w:hAnsi="Georgia"/>
          <w:sz w:val="24"/>
          <w:szCs w:val="24"/>
          <w:lang w:val="en-GB"/>
        </w:rPr>
        <w:t xml:space="preserve">. </w:t>
      </w:r>
      <w:r w:rsidR="002E19CF">
        <w:rPr>
          <w:rFonts w:ascii="Georgia" w:hAnsi="Georgia"/>
          <w:sz w:val="24"/>
          <w:szCs w:val="24"/>
          <w:lang w:val="en-GB"/>
        </w:rPr>
        <w:t>T</w:t>
      </w:r>
      <w:r w:rsidR="00573ED1">
        <w:rPr>
          <w:rFonts w:ascii="Georgia" w:hAnsi="Georgia"/>
          <w:sz w:val="24"/>
          <w:szCs w:val="24"/>
          <w:lang w:val="en-GB"/>
        </w:rPr>
        <w:t>h</w:t>
      </w:r>
      <w:r w:rsidR="002E19CF">
        <w:rPr>
          <w:rFonts w:ascii="Georgia" w:hAnsi="Georgia"/>
          <w:sz w:val="24"/>
          <w:szCs w:val="24"/>
          <w:lang w:val="en-GB"/>
        </w:rPr>
        <w:t xml:space="preserve">e soil for example is seen </w:t>
      </w:r>
      <w:r w:rsidR="00573ED1">
        <w:rPr>
          <w:rFonts w:ascii="Georgia" w:hAnsi="Georgia"/>
          <w:sz w:val="24"/>
          <w:szCs w:val="24"/>
          <w:lang w:val="en-GB"/>
        </w:rPr>
        <w:t>as symbol of the</w:t>
      </w:r>
      <w:r w:rsidR="003E3853">
        <w:rPr>
          <w:rFonts w:ascii="Georgia" w:hAnsi="Georgia"/>
          <w:sz w:val="24"/>
          <w:szCs w:val="24"/>
          <w:lang w:val="en-GB"/>
        </w:rPr>
        <w:t xml:space="preserve"> heart which can be transformed into fertile land by the practice of ploughing and harrowing, </w:t>
      </w:r>
      <w:r w:rsidR="00573ED1">
        <w:rPr>
          <w:rFonts w:ascii="Georgia" w:hAnsi="Georgia"/>
          <w:sz w:val="24"/>
          <w:szCs w:val="24"/>
          <w:lang w:val="en-GB"/>
        </w:rPr>
        <w:t>which corresponds to</w:t>
      </w:r>
      <w:r w:rsidR="003E3853">
        <w:rPr>
          <w:rFonts w:ascii="Georgia" w:hAnsi="Georgia"/>
          <w:sz w:val="24"/>
          <w:szCs w:val="24"/>
          <w:lang w:val="en-GB"/>
        </w:rPr>
        <w:t xml:space="preserve"> the cultivation of a responsive, warm and kind heart. Through the practice </w:t>
      </w:r>
      <w:r w:rsidR="00573ED1">
        <w:rPr>
          <w:rFonts w:ascii="Georgia" w:hAnsi="Georgia"/>
          <w:sz w:val="24"/>
          <w:szCs w:val="24"/>
          <w:lang w:val="en-GB"/>
        </w:rPr>
        <w:t xml:space="preserve">of Zira´at, </w:t>
      </w:r>
      <w:r w:rsidR="003E3853">
        <w:rPr>
          <w:rFonts w:ascii="Georgia" w:hAnsi="Georgia"/>
          <w:sz w:val="24"/>
          <w:szCs w:val="24"/>
          <w:lang w:val="en-GB"/>
        </w:rPr>
        <w:t>the participant is encouraged to feel that</w:t>
      </w:r>
      <w:r w:rsidR="00CF05D2">
        <w:rPr>
          <w:rFonts w:ascii="Georgia" w:hAnsi="Georgia"/>
          <w:sz w:val="24"/>
          <w:szCs w:val="24"/>
          <w:lang w:val="en-GB"/>
        </w:rPr>
        <w:t xml:space="preserve"> we </w:t>
      </w:r>
      <w:r w:rsidR="00573ED1">
        <w:rPr>
          <w:rFonts w:ascii="Georgia" w:hAnsi="Georgia"/>
          <w:sz w:val="24"/>
          <w:szCs w:val="24"/>
          <w:lang w:val="en-GB"/>
        </w:rPr>
        <w:t xml:space="preserve">as humans </w:t>
      </w:r>
      <w:r w:rsidR="00CF05D2">
        <w:rPr>
          <w:rFonts w:ascii="Georgia" w:hAnsi="Georgia"/>
          <w:sz w:val="24"/>
          <w:szCs w:val="24"/>
          <w:lang w:val="en-GB"/>
        </w:rPr>
        <w:t>are not separated from the outer environment</w:t>
      </w:r>
      <w:r w:rsidR="00CB2860">
        <w:rPr>
          <w:rFonts w:ascii="Georgia" w:hAnsi="Georgia"/>
          <w:sz w:val="24"/>
          <w:szCs w:val="24"/>
          <w:lang w:val="en-GB"/>
        </w:rPr>
        <w:t>. The symbols are chosen to bring us “back in resonance and harmony with nature and the natural forces, which constitute and maintain our inner as well the outer life in creation.”</w:t>
      </w:r>
      <w:r w:rsidR="00876793">
        <w:rPr>
          <w:rStyle w:val="Funotenzeichen"/>
          <w:rFonts w:ascii="Georgia" w:hAnsi="Georgia"/>
          <w:sz w:val="24"/>
          <w:szCs w:val="24"/>
          <w:lang w:val="en-GB"/>
        </w:rPr>
        <w:footnoteReference w:id="15"/>
      </w:r>
      <w:r w:rsidR="00840C08">
        <w:rPr>
          <w:rFonts w:ascii="Georgia" w:hAnsi="Georgia"/>
          <w:sz w:val="24"/>
          <w:szCs w:val="24"/>
          <w:lang w:val="en-GB"/>
        </w:rPr>
        <w:t xml:space="preserve"> The goal of the ritual is to induce the experience of interconnectedness with all of life at all levels of existence. </w:t>
      </w:r>
      <w:r w:rsidR="000F0E9D">
        <w:rPr>
          <w:rFonts w:ascii="Georgia" w:hAnsi="Georgia"/>
          <w:sz w:val="24"/>
          <w:szCs w:val="24"/>
          <w:lang w:val="en-GB"/>
        </w:rPr>
        <w:t xml:space="preserve">As a </w:t>
      </w:r>
      <w:r w:rsidR="00D44926">
        <w:rPr>
          <w:rFonts w:ascii="Georgia" w:hAnsi="Georgia"/>
          <w:sz w:val="24"/>
          <w:szCs w:val="24"/>
          <w:lang w:val="en-GB"/>
        </w:rPr>
        <w:t>consequence,</w:t>
      </w:r>
      <w:r w:rsidR="000F0E9D">
        <w:rPr>
          <w:rFonts w:ascii="Georgia" w:hAnsi="Georgia"/>
          <w:sz w:val="24"/>
          <w:szCs w:val="24"/>
          <w:lang w:val="en-GB"/>
        </w:rPr>
        <w:t xml:space="preserve"> an awakened feeling for our responsibility would lead as to an ecological engagement as a way of worshipping the sacredness of all life. </w:t>
      </w:r>
    </w:p>
    <w:p w14:paraId="02B00719" w14:textId="56CCFC19" w:rsidR="00D44926" w:rsidRDefault="000A0E95" w:rsidP="00587658">
      <w:pPr>
        <w:spacing w:line="360" w:lineRule="auto"/>
        <w:rPr>
          <w:rFonts w:ascii="Georgia" w:hAnsi="Georgia"/>
          <w:sz w:val="24"/>
          <w:szCs w:val="24"/>
          <w:lang w:val="en-GB"/>
        </w:rPr>
      </w:pPr>
      <w:r>
        <w:rPr>
          <w:rFonts w:ascii="Georgia" w:hAnsi="Georgia"/>
          <w:sz w:val="24"/>
          <w:szCs w:val="24"/>
          <w:lang w:val="en-GB"/>
        </w:rPr>
        <w:t xml:space="preserve">During the 1980s Joanna </w:t>
      </w:r>
      <w:r w:rsidR="00E30D36">
        <w:rPr>
          <w:rFonts w:ascii="Georgia" w:hAnsi="Georgia"/>
          <w:sz w:val="24"/>
          <w:szCs w:val="24"/>
          <w:lang w:val="en-GB"/>
        </w:rPr>
        <w:t>Macy and John Seed developed a communal ritual called “The Council of all Beings.”</w:t>
      </w:r>
      <w:r w:rsidR="00E30D36">
        <w:rPr>
          <w:rStyle w:val="Funotenzeichen"/>
          <w:rFonts w:ascii="Georgia" w:hAnsi="Georgia"/>
          <w:sz w:val="24"/>
          <w:szCs w:val="24"/>
          <w:lang w:val="en-GB"/>
        </w:rPr>
        <w:footnoteReference w:id="16"/>
      </w:r>
      <w:r w:rsidR="00D320FE">
        <w:rPr>
          <w:rFonts w:ascii="Georgia" w:hAnsi="Georgia"/>
          <w:sz w:val="24"/>
          <w:szCs w:val="24"/>
          <w:lang w:val="en-GB"/>
        </w:rPr>
        <w:t xml:space="preserve"> Gathering in a circle the participants </w:t>
      </w:r>
      <w:r w:rsidR="00277AC0">
        <w:rPr>
          <w:rFonts w:ascii="Georgia" w:hAnsi="Georgia"/>
          <w:sz w:val="24"/>
          <w:szCs w:val="24"/>
          <w:lang w:val="en-GB"/>
        </w:rPr>
        <w:t xml:space="preserve">are given the possibility to feel the grief caused by human actions against nature and the resulting </w:t>
      </w:r>
      <w:r w:rsidR="00277AC0">
        <w:rPr>
          <w:rFonts w:ascii="Georgia" w:hAnsi="Georgia"/>
          <w:sz w:val="24"/>
          <w:szCs w:val="24"/>
          <w:lang w:val="en-GB"/>
        </w:rPr>
        <w:lastRenderedPageBreak/>
        <w:t>destruction of the environment. It follows a stage of “remembering” the evolution of life on Earth, whose memory is engraved in our body-cells. The last stage</w:t>
      </w:r>
      <w:r w:rsidR="007B7A9E">
        <w:rPr>
          <w:rFonts w:ascii="Georgia" w:hAnsi="Georgia"/>
          <w:sz w:val="24"/>
          <w:szCs w:val="24"/>
          <w:lang w:val="en-GB"/>
        </w:rPr>
        <w:t xml:space="preserve"> of the ritual</w:t>
      </w:r>
      <w:r w:rsidR="00277AC0">
        <w:rPr>
          <w:rFonts w:ascii="Georgia" w:hAnsi="Georgia"/>
          <w:sz w:val="24"/>
          <w:szCs w:val="24"/>
          <w:lang w:val="en-GB"/>
        </w:rPr>
        <w:t xml:space="preserve"> </w:t>
      </w:r>
      <w:r w:rsidR="007B7A9E">
        <w:rPr>
          <w:rFonts w:ascii="Georgia" w:hAnsi="Georgia"/>
          <w:sz w:val="24"/>
          <w:szCs w:val="24"/>
          <w:lang w:val="en-GB"/>
        </w:rPr>
        <w:t>consists in</w:t>
      </w:r>
      <w:r w:rsidR="00277AC0">
        <w:rPr>
          <w:rFonts w:ascii="Georgia" w:hAnsi="Georgia"/>
          <w:sz w:val="24"/>
          <w:szCs w:val="24"/>
          <w:lang w:val="en-GB"/>
        </w:rPr>
        <w:t xml:space="preserve"> speaking for other Life-forms by stepping out of the </w:t>
      </w:r>
      <w:proofErr w:type="gramStart"/>
      <w:r w:rsidR="00277AC0">
        <w:rPr>
          <w:rFonts w:ascii="Georgia" w:hAnsi="Georgia"/>
          <w:sz w:val="24"/>
          <w:szCs w:val="24"/>
          <w:lang w:val="en-GB"/>
        </w:rPr>
        <w:t>human  identification</w:t>
      </w:r>
      <w:proofErr w:type="gramEnd"/>
      <w:r w:rsidR="00277AC0">
        <w:rPr>
          <w:rFonts w:ascii="Georgia" w:hAnsi="Georgia"/>
          <w:sz w:val="24"/>
          <w:szCs w:val="24"/>
          <w:lang w:val="en-GB"/>
        </w:rPr>
        <w:t xml:space="preserve"> and </w:t>
      </w:r>
      <w:r w:rsidR="007B7A9E">
        <w:rPr>
          <w:rFonts w:ascii="Georgia" w:hAnsi="Georgia"/>
          <w:sz w:val="24"/>
          <w:szCs w:val="24"/>
          <w:lang w:val="en-GB"/>
        </w:rPr>
        <w:t xml:space="preserve">by </w:t>
      </w:r>
      <w:r w:rsidR="00277AC0">
        <w:rPr>
          <w:rFonts w:ascii="Georgia" w:hAnsi="Georgia"/>
          <w:sz w:val="24"/>
          <w:szCs w:val="24"/>
          <w:lang w:val="en-GB"/>
        </w:rPr>
        <w:t xml:space="preserve">adopting another life-form role, be it a plant, an animal or a natural place. </w:t>
      </w:r>
      <w:r w:rsidR="004A5653">
        <w:rPr>
          <w:rFonts w:ascii="Georgia" w:hAnsi="Georgia"/>
          <w:sz w:val="24"/>
          <w:szCs w:val="24"/>
          <w:lang w:val="en-GB"/>
        </w:rPr>
        <w:t>Then the participants let the form “which has chosen them”</w:t>
      </w:r>
      <w:r w:rsidR="004A5653">
        <w:rPr>
          <w:rStyle w:val="Funotenzeichen"/>
          <w:rFonts w:ascii="Georgia" w:hAnsi="Georgia"/>
          <w:sz w:val="24"/>
          <w:szCs w:val="24"/>
          <w:lang w:val="en-GB"/>
        </w:rPr>
        <w:footnoteReference w:id="17"/>
      </w:r>
      <w:r w:rsidR="004A5653">
        <w:rPr>
          <w:rFonts w:ascii="Georgia" w:hAnsi="Georgia"/>
          <w:sz w:val="24"/>
          <w:szCs w:val="24"/>
          <w:lang w:val="en-GB"/>
        </w:rPr>
        <w:t xml:space="preserve"> speak out</w:t>
      </w:r>
      <w:r w:rsidR="00BC699F">
        <w:rPr>
          <w:rFonts w:ascii="Georgia" w:hAnsi="Georgia"/>
          <w:sz w:val="24"/>
          <w:szCs w:val="24"/>
          <w:lang w:val="en-GB"/>
        </w:rPr>
        <w:t xml:space="preserve"> through them. </w:t>
      </w:r>
      <w:r w:rsidR="00212CE7">
        <w:rPr>
          <w:rFonts w:ascii="Georgia" w:hAnsi="Georgia"/>
          <w:sz w:val="24"/>
          <w:szCs w:val="24"/>
          <w:lang w:val="en-GB"/>
        </w:rPr>
        <w:t>According to Joanna Macy, during the ritual, deep spontaneities are evoked, letting the “shamanic personality”</w:t>
      </w:r>
      <w:r w:rsidR="0003183D">
        <w:rPr>
          <w:rFonts w:ascii="Georgia" w:hAnsi="Georgia"/>
          <w:sz w:val="24"/>
          <w:szCs w:val="24"/>
          <w:lang w:val="en-GB"/>
        </w:rPr>
        <w:t xml:space="preserve"> present in every person</w:t>
      </w:r>
      <w:r w:rsidR="00212CE7">
        <w:rPr>
          <w:rFonts w:ascii="Georgia" w:hAnsi="Georgia"/>
          <w:sz w:val="24"/>
          <w:szCs w:val="24"/>
          <w:lang w:val="en-GB"/>
        </w:rPr>
        <w:t xml:space="preserve">, emerge, helping </w:t>
      </w:r>
      <w:r w:rsidR="00477611">
        <w:rPr>
          <w:rFonts w:ascii="Georgia" w:hAnsi="Georgia"/>
          <w:sz w:val="24"/>
          <w:szCs w:val="24"/>
          <w:lang w:val="en-GB"/>
        </w:rPr>
        <w:t>the participants</w:t>
      </w:r>
      <w:r w:rsidR="00212CE7">
        <w:rPr>
          <w:rFonts w:ascii="Georgia" w:hAnsi="Georgia"/>
          <w:sz w:val="24"/>
          <w:szCs w:val="24"/>
          <w:lang w:val="en-GB"/>
        </w:rPr>
        <w:t xml:space="preserve"> “to</w:t>
      </w:r>
      <w:r w:rsidR="00477611">
        <w:rPr>
          <w:rFonts w:ascii="Georgia" w:hAnsi="Georgia"/>
          <w:sz w:val="24"/>
          <w:szCs w:val="24"/>
          <w:lang w:val="en-GB"/>
        </w:rPr>
        <w:t xml:space="preserve"> break free from </w:t>
      </w:r>
      <w:r w:rsidR="0003183D">
        <w:rPr>
          <w:rFonts w:ascii="Georgia" w:hAnsi="Georgia"/>
          <w:sz w:val="24"/>
          <w:szCs w:val="24"/>
          <w:lang w:val="en-GB"/>
        </w:rPr>
        <w:t>cultural</w:t>
      </w:r>
      <w:r w:rsidR="00477611">
        <w:rPr>
          <w:rFonts w:ascii="Georgia" w:hAnsi="Georgia"/>
          <w:sz w:val="24"/>
          <w:szCs w:val="24"/>
          <w:lang w:val="en-GB"/>
        </w:rPr>
        <w:t xml:space="preserve"> anthropocentrism</w:t>
      </w:r>
      <w:r w:rsidR="008B5809">
        <w:rPr>
          <w:rFonts w:ascii="Georgia" w:hAnsi="Georgia"/>
          <w:sz w:val="24"/>
          <w:szCs w:val="24"/>
          <w:lang w:val="en-GB"/>
        </w:rPr>
        <w:t>.</w:t>
      </w:r>
      <w:r w:rsidR="00477611">
        <w:rPr>
          <w:rFonts w:ascii="Georgia" w:hAnsi="Georgia"/>
          <w:sz w:val="24"/>
          <w:szCs w:val="24"/>
          <w:lang w:val="en-GB"/>
        </w:rPr>
        <w:t>”</w:t>
      </w:r>
      <w:r w:rsidR="00477611">
        <w:rPr>
          <w:rStyle w:val="Funotenzeichen"/>
          <w:rFonts w:ascii="Georgia" w:hAnsi="Georgia"/>
          <w:sz w:val="24"/>
          <w:szCs w:val="24"/>
          <w:lang w:val="en-GB"/>
        </w:rPr>
        <w:footnoteReference w:id="18"/>
      </w:r>
      <w:r w:rsidR="008B5809">
        <w:rPr>
          <w:rFonts w:ascii="Georgia" w:hAnsi="Georgia"/>
          <w:sz w:val="24"/>
          <w:szCs w:val="24"/>
          <w:lang w:val="en-GB"/>
        </w:rPr>
        <w:t xml:space="preserve"> </w:t>
      </w:r>
      <w:r w:rsidR="00AD5912">
        <w:rPr>
          <w:rFonts w:ascii="Georgia" w:hAnsi="Georgia"/>
          <w:sz w:val="24"/>
          <w:szCs w:val="24"/>
          <w:lang w:val="en-GB"/>
        </w:rPr>
        <w:t>T</w:t>
      </w:r>
      <w:r w:rsidR="00812F8F">
        <w:rPr>
          <w:rFonts w:ascii="Georgia" w:hAnsi="Georgia"/>
          <w:sz w:val="24"/>
          <w:szCs w:val="24"/>
          <w:lang w:val="en-GB"/>
        </w:rPr>
        <w:t>he “Council of all Beings” is a very god example for what Victor Turner defined as “limin</w:t>
      </w:r>
      <w:r w:rsidR="00AD5912">
        <w:rPr>
          <w:rFonts w:ascii="Georgia" w:hAnsi="Georgia"/>
          <w:sz w:val="24"/>
          <w:szCs w:val="24"/>
          <w:lang w:val="en-GB"/>
        </w:rPr>
        <w:t>ality</w:t>
      </w:r>
      <w:r w:rsidR="00812F8F">
        <w:rPr>
          <w:rFonts w:ascii="Georgia" w:hAnsi="Georgia"/>
          <w:sz w:val="24"/>
          <w:szCs w:val="24"/>
          <w:lang w:val="en-GB"/>
        </w:rPr>
        <w:t>” in rituals. According to Turner, rituals are essentially a means “of transforming the fixed aspects of the everyday sociocultural world”</w:t>
      </w:r>
      <w:r w:rsidR="00812F8F">
        <w:rPr>
          <w:rStyle w:val="Funotenzeichen"/>
          <w:rFonts w:ascii="Georgia" w:hAnsi="Georgia"/>
          <w:sz w:val="24"/>
          <w:szCs w:val="24"/>
          <w:lang w:val="en-GB"/>
        </w:rPr>
        <w:footnoteReference w:id="19"/>
      </w:r>
      <w:r w:rsidR="005B6BDF">
        <w:rPr>
          <w:rFonts w:ascii="Georgia" w:hAnsi="Georgia"/>
          <w:sz w:val="24"/>
          <w:szCs w:val="24"/>
          <w:lang w:val="en-GB"/>
        </w:rPr>
        <w:t xml:space="preserve"> by creating a condition of liminality. Within </w:t>
      </w:r>
      <w:r w:rsidR="00AD5912">
        <w:rPr>
          <w:rFonts w:ascii="Georgia" w:hAnsi="Georgia"/>
          <w:sz w:val="24"/>
          <w:szCs w:val="24"/>
          <w:lang w:val="en-GB"/>
        </w:rPr>
        <w:t>a liminal state</w:t>
      </w:r>
      <w:r w:rsidR="005B6BDF">
        <w:rPr>
          <w:rFonts w:ascii="Georgia" w:hAnsi="Georgia"/>
          <w:sz w:val="24"/>
          <w:szCs w:val="24"/>
          <w:lang w:val="en-GB"/>
        </w:rPr>
        <w:t xml:space="preserve"> the rigid social structures </w:t>
      </w:r>
      <w:r w:rsidR="000A23A2">
        <w:rPr>
          <w:rFonts w:ascii="Georgia" w:hAnsi="Georgia"/>
          <w:sz w:val="24"/>
          <w:szCs w:val="24"/>
          <w:lang w:val="en-GB"/>
        </w:rPr>
        <w:t>are loosened allowing something new to emerge.</w:t>
      </w:r>
      <w:r w:rsidR="009F17E3">
        <w:rPr>
          <w:rFonts w:ascii="Georgia" w:hAnsi="Georgia"/>
          <w:sz w:val="24"/>
          <w:szCs w:val="24"/>
          <w:lang w:val="en-GB"/>
        </w:rPr>
        <w:t xml:space="preserve"> Turner</w:t>
      </w:r>
      <w:r w:rsidR="00AD5912">
        <w:rPr>
          <w:rFonts w:ascii="Georgia" w:hAnsi="Georgia"/>
          <w:sz w:val="24"/>
          <w:szCs w:val="24"/>
          <w:lang w:val="en-GB"/>
        </w:rPr>
        <w:t xml:space="preserve"> sees </w:t>
      </w:r>
      <w:r w:rsidR="009F17E3">
        <w:rPr>
          <w:rFonts w:ascii="Georgia" w:hAnsi="Georgia"/>
          <w:sz w:val="24"/>
          <w:szCs w:val="24"/>
          <w:lang w:val="en-GB"/>
        </w:rPr>
        <w:t xml:space="preserve">all rituals </w:t>
      </w:r>
      <w:r w:rsidR="00AD5912">
        <w:rPr>
          <w:rFonts w:ascii="Georgia" w:hAnsi="Georgia"/>
          <w:sz w:val="24"/>
          <w:szCs w:val="24"/>
          <w:lang w:val="en-GB"/>
        </w:rPr>
        <w:t>as</w:t>
      </w:r>
      <w:r w:rsidR="009F17E3">
        <w:rPr>
          <w:rFonts w:ascii="Georgia" w:hAnsi="Georgia"/>
          <w:sz w:val="24"/>
          <w:szCs w:val="24"/>
          <w:lang w:val="en-GB"/>
        </w:rPr>
        <w:t xml:space="preserve"> rites of passage, as they facilitate the transition from one domain of structure, from </w:t>
      </w:r>
      <w:r w:rsidR="001D283A">
        <w:rPr>
          <w:rFonts w:ascii="Georgia" w:hAnsi="Georgia"/>
          <w:sz w:val="24"/>
          <w:szCs w:val="24"/>
          <w:lang w:val="en-GB"/>
        </w:rPr>
        <w:t>o</w:t>
      </w:r>
      <w:r w:rsidR="009F17E3">
        <w:rPr>
          <w:rFonts w:ascii="Georgia" w:hAnsi="Georgia"/>
          <w:sz w:val="24"/>
          <w:szCs w:val="24"/>
          <w:lang w:val="en-GB"/>
        </w:rPr>
        <w:t>ne</w:t>
      </w:r>
      <w:r w:rsidR="001D283A">
        <w:rPr>
          <w:rFonts w:ascii="Georgia" w:hAnsi="Georgia"/>
          <w:sz w:val="24"/>
          <w:szCs w:val="24"/>
          <w:lang w:val="en-GB"/>
        </w:rPr>
        <w:t xml:space="preserve"> particular</w:t>
      </w:r>
      <w:r w:rsidR="009F17E3">
        <w:rPr>
          <w:rFonts w:ascii="Georgia" w:hAnsi="Georgia"/>
          <w:sz w:val="24"/>
          <w:szCs w:val="24"/>
          <w:lang w:val="en-GB"/>
        </w:rPr>
        <w:t xml:space="preserve"> consciousness to another. </w:t>
      </w:r>
      <w:r w:rsidR="00DA3CCF">
        <w:rPr>
          <w:rFonts w:ascii="Georgia" w:hAnsi="Georgia"/>
          <w:sz w:val="24"/>
          <w:szCs w:val="24"/>
          <w:lang w:val="en-GB"/>
        </w:rPr>
        <w:t>T</w:t>
      </w:r>
      <w:r w:rsidR="001D283A">
        <w:rPr>
          <w:rFonts w:ascii="Georgia" w:hAnsi="Georgia"/>
          <w:sz w:val="24"/>
          <w:szCs w:val="24"/>
          <w:lang w:val="en-GB"/>
        </w:rPr>
        <w:t>ransformation is therefore</w:t>
      </w:r>
      <w:r w:rsidR="00DA3CCF">
        <w:rPr>
          <w:rFonts w:ascii="Georgia" w:hAnsi="Georgia"/>
          <w:sz w:val="24"/>
          <w:szCs w:val="24"/>
          <w:lang w:val="en-GB"/>
        </w:rPr>
        <w:t xml:space="preserve"> – according to Turner- </w:t>
      </w:r>
      <w:r w:rsidR="001D283A">
        <w:rPr>
          <w:rFonts w:ascii="Georgia" w:hAnsi="Georgia"/>
          <w:sz w:val="24"/>
          <w:szCs w:val="24"/>
          <w:lang w:val="en-GB"/>
        </w:rPr>
        <w:t xml:space="preserve"> the most important feature of rituals. </w:t>
      </w:r>
    </w:p>
    <w:p w14:paraId="0D6FFEDC" w14:textId="10F038EE" w:rsidR="008B5809" w:rsidRDefault="00004EDE" w:rsidP="00587658">
      <w:pPr>
        <w:spacing w:line="360" w:lineRule="auto"/>
        <w:rPr>
          <w:rFonts w:ascii="Georgia" w:hAnsi="Georgia"/>
          <w:sz w:val="24"/>
          <w:szCs w:val="24"/>
          <w:lang w:val="en-GB"/>
        </w:rPr>
      </w:pPr>
      <w:r>
        <w:rPr>
          <w:rFonts w:ascii="Georgia" w:hAnsi="Georgia"/>
          <w:sz w:val="24"/>
          <w:szCs w:val="24"/>
          <w:lang w:val="en-GB"/>
        </w:rPr>
        <w:t xml:space="preserve">The above described rituals are modern developments </w:t>
      </w:r>
      <w:r w:rsidR="004B4C2F">
        <w:rPr>
          <w:rFonts w:ascii="Georgia" w:hAnsi="Georgia"/>
          <w:sz w:val="24"/>
          <w:szCs w:val="24"/>
          <w:lang w:val="en-GB"/>
        </w:rPr>
        <w:t>within western countries.</w:t>
      </w:r>
      <w:r w:rsidR="00BA0A23">
        <w:rPr>
          <w:rFonts w:ascii="Georgia" w:hAnsi="Georgia"/>
          <w:sz w:val="24"/>
          <w:szCs w:val="24"/>
          <w:lang w:val="en-GB"/>
        </w:rPr>
        <w:t xml:space="preserve"> A ritualistic response to the environmental crisis is not typical for main stream religions of the industrialized nations.</w:t>
      </w:r>
      <w:r w:rsidR="00162023">
        <w:rPr>
          <w:rFonts w:ascii="Georgia" w:hAnsi="Georgia"/>
          <w:sz w:val="24"/>
          <w:szCs w:val="24"/>
          <w:lang w:val="en-GB"/>
        </w:rPr>
        <w:t xml:space="preserve"> Western culture </w:t>
      </w:r>
      <w:r w:rsidR="00724C29">
        <w:rPr>
          <w:rFonts w:ascii="Georgia" w:hAnsi="Georgia"/>
          <w:sz w:val="24"/>
          <w:szCs w:val="24"/>
          <w:lang w:val="en-GB"/>
        </w:rPr>
        <w:t>relies</w:t>
      </w:r>
      <w:r w:rsidR="00162023">
        <w:rPr>
          <w:rFonts w:ascii="Georgia" w:hAnsi="Georgia"/>
          <w:sz w:val="24"/>
          <w:szCs w:val="24"/>
          <w:lang w:val="en-GB"/>
        </w:rPr>
        <w:t xml:space="preserve"> rather on </w:t>
      </w:r>
      <w:r w:rsidR="00724C29">
        <w:rPr>
          <w:rFonts w:ascii="Georgia" w:hAnsi="Georgia"/>
          <w:sz w:val="24"/>
          <w:szCs w:val="24"/>
          <w:lang w:val="en-GB"/>
        </w:rPr>
        <w:t>codes of moral and ethical behaviour than on rites.</w:t>
      </w:r>
      <w:r w:rsidR="00BA0A23">
        <w:rPr>
          <w:rFonts w:ascii="Georgia" w:hAnsi="Georgia"/>
          <w:sz w:val="24"/>
          <w:szCs w:val="24"/>
          <w:lang w:val="en-GB"/>
        </w:rPr>
        <w:t xml:space="preserve"> </w:t>
      </w:r>
      <w:r w:rsidR="00724C29">
        <w:rPr>
          <w:rFonts w:ascii="Georgia" w:hAnsi="Georgia"/>
          <w:sz w:val="24"/>
          <w:szCs w:val="24"/>
          <w:lang w:val="en-GB"/>
        </w:rPr>
        <w:t>M</w:t>
      </w:r>
      <w:r w:rsidR="004B4C2F">
        <w:rPr>
          <w:rFonts w:ascii="Georgia" w:hAnsi="Georgia"/>
          <w:sz w:val="24"/>
          <w:szCs w:val="24"/>
          <w:lang w:val="en-GB"/>
        </w:rPr>
        <w:t xml:space="preserve">ost indigenous communities </w:t>
      </w:r>
      <w:r w:rsidR="00724C29">
        <w:rPr>
          <w:rFonts w:ascii="Georgia" w:hAnsi="Georgia"/>
          <w:sz w:val="24"/>
          <w:szCs w:val="24"/>
          <w:lang w:val="en-GB"/>
        </w:rPr>
        <w:t xml:space="preserve">on the contrary </w:t>
      </w:r>
      <w:r w:rsidR="004B4C2F">
        <w:rPr>
          <w:rFonts w:ascii="Georgia" w:hAnsi="Georgia"/>
          <w:sz w:val="24"/>
          <w:szCs w:val="24"/>
          <w:lang w:val="en-GB"/>
        </w:rPr>
        <w:t>have a set of traditional and preserved rituals that aim to cultivate a bond with animals, plants, trees and landscapes, including rocks, water, mountains and other natural features. In such “indigenous societies” nature is regarded as animated, “in rites, animals and plants and places are addressed with respect as equals, even superiors.”</w:t>
      </w:r>
      <w:r w:rsidR="004B4C2F">
        <w:rPr>
          <w:rStyle w:val="Funotenzeichen"/>
          <w:rFonts w:ascii="Georgia" w:hAnsi="Georgia"/>
          <w:sz w:val="24"/>
          <w:szCs w:val="24"/>
          <w:lang w:val="en-GB"/>
        </w:rPr>
        <w:footnoteReference w:id="20"/>
      </w:r>
      <w:r w:rsidR="002D7FF9">
        <w:rPr>
          <w:rFonts w:ascii="Georgia" w:hAnsi="Georgia"/>
          <w:sz w:val="24"/>
          <w:szCs w:val="24"/>
          <w:lang w:val="en-GB"/>
        </w:rPr>
        <w:t xml:space="preserve"> </w:t>
      </w:r>
    </w:p>
    <w:p w14:paraId="6AC4C0E0" w14:textId="7CB08C7A" w:rsidR="00DA3CCF" w:rsidRDefault="00DA3CCF" w:rsidP="00587658">
      <w:pPr>
        <w:spacing w:line="360" w:lineRule="auto"/>
        <w:rPr>
          <w:rFonts w:ascii="Georgia" w:hAnsi="Georgia"/>
          <w:sz w:val="24"/>
          <w:szCs w:val="24"/>
          <w:lang w:val="en-GB"/>
        </w:rPr>
      </w:pPr>
    </w:p>
    <w:p w14:paraId="1C0A2340" w14:textId="77777777" w:rsidR="00DA3CCF" w:rsidRDefault="00DA3CCF" w:rsidP="00587658">
      <w:pPr>
        <w:spacing w:line="360" w:lineRule="auto"/>
        <w:rPr>
          <w:rFonts w:ascii="Georgia" w:hAnsi="Georgia"/>
          <w:sz w:val="24"/>
          <w:szCs w:val="24"/>
          <w:lang w:val="en-GB"/>
        </w:rPr>
      </w:pPr>
    </w:p>
    <w:p w14:paraId="054FF93B" w14:textId="77777777" w:rsidR="00AD5912" w:rsidRDefault="00AD5912" w:rsidP="00587658">
      <w:pPr>
        <w:spacing w:line="360" w:lineRule="auto"/>
        <w:rPr>
          <w:rFonts w:ascii="Georgia" w:hAnsi="Georgia"/>
          <w:sz w:val="24"/>
          <w:szCs w:val="24"/>
          <w:lang w:val="en-GB"/>
        </w:rPr>
      </w:pPr>
    </w:p>
    <w:p w14:paraId="74777B96" w14:textId="08DD9EE0" w:rsidR="00BA0A23" w:rsidRDefault="000A07E0" w:rsidP="00BA0A23">
      <w:pPr>
        <w:pStyle w:val="Listenabsatz"/>
        <w:numPr>
          <w:ilvl w:val="0"/>
          <w:numId w:val="1"/>
        </w:numPr>
        <w:spacing w:line="360" w:lineRule="auto"/>
        <w:rPr>
          <w:rFonts w:ascii="Georgia" w:hAnsi="Georgia"/>
          <w:sz w:val="24"/>
          <w:szCs w:val="24"/>
          <w:lang w:val="en-GB"/>
        </w:rPr>
      </w:pPr>
      <w:r>
        <w:rPr>
          <w:rFonts w:ascii="Georgia" w:hAnsi="Georgia"/>
          <w:sz w:val="24"/>
          <w:szCs w:val="24"/>
          <w:lang w:val="en-GB"/>
        </w:rPr>
        <w:lastRenderedPageBreak/>
        <w:t>Contribution of rituals to the notion of the “Ecological Self”</w:t>
      </w:r>
    </w:p>
    <w:p w14:paraId="3924A23C" w14:textId="04EE031E" w:rsidR="000A07E0" w:rsidRDefault="000A07E0" w:rsidP="000A07E0">
      <w:pPr>
        <w:spacing w:line="360" w:lineRule="auto"/>
        <w:rPr>
          <w:rFonts w:ascii="Georgia" w:hAnsi="Georgia"/>
          <w:sz w:val="24"/>
          <w:szCs w:val="24"/>
          <w:lang w:val="en-GB"/>
        </w:rPr>
      </w:pPr>
      <w:r>
        <w:rPr>
          <w:rFonts w:ascii="Georgia" w:hAnsi="Georgia"/>
          <w:sz w:val="24"/>
          <w:szCs w:val="24"/>
          <w:lang w:val="en-GB"/>
        </w:rPr>
        <w:t xml:space="preserve">According to Mary Douglas, </w:t>
      </w:r>
      <w:r w:rsidR="00020464">
        <w:rPr>
          <w:rFonts w:ascii="Georgia" w:hAnsi="Georgia"/>
          <w:sz w:val="24"/>
          <w:szCs w:val="24"/>
          <w:lang w:val="en-GB"/>
        </w:rPr>
        <w:t xml:space="preserve">there is a “fundamental prejudice of our culture” towards rituals. </w:t>
      </w:r>
      <w:r w:rsidR="0062528F">
        <w:rPr>
          <w:rFonts w:ascii="Georgia" w:hAnsi="Georgia"/>
          <w:sz w:val="24"/>
          <w:szCs w:val="24"/>
          <w:lang w:val="en-GB"/>
        </w:rPr>
        <w:t>Beginning with the Judeo-Christian tradition, w</w:t>
      </w:r>
      <w:r w:rsidR="005C4521">
        <w:rPr>
          <w:rFonts w:ascii="Georgia" w:hAnsi="Georgia"/>
          <w:sz w:val="24"/>
          <w:szCs w:val="24"/>
          <w:lang w:val="en-GB"/>
        </w:rPr>
        <w:t>ithin which the interior religious life has been emphasised against exterior religious observance, id est rituals, and culminating with</w:t>
      </w:r>
      <w:r w:rsidR="005B470B">
        <w:rPr>
          <w:rFonts w:ascii="Georgia" w:hAnsi="Georgia"/>
          <w:sz w:val="24"/>
          <w:szCs w:val="24"/>
          <w:lang w:val="en-GB"/>
        </w:rPr>
        <w:t xml:space="preserve"> the reformation by Luther,</w:t>
      </w:r>
      <w:r w:rsidR="005C4521">
        <w:rPr>
          <w:rFonts w:ascii="Georgia" w:hAnsi="Georgia"/>
          <w:sz w:val="24"/>
          <w:szCs w:val="24"/>
          <w:lang w:val="en-GB"/>
        </w:rPr>
        <w:t xml:space="preserve"> in western cultures</w:t>
      </w:r>
      <w:r w:rsidR="005B470B">
        <w:rPr>
          <w:rFonts w:ascii="Georgia" w:hAnsi="Georgia"/>
          <w:sz w:val="24"/>
          <w:szCs w:val="24"/>
          <w:lang w:val="en-GB"/>
        </w:rPr>
        <w:t xml:space="preserve"> rituals have </w:t>
      </w:r>
      <w:r w:rsidR="005C4521">
        <w:rPr>
          <w:rFonts w:ascii="Georgia" w:hAnsi="Georgia"/>
          <w:sz w:val="24"/>
          <w:szCs w:val="24"/>
          <w:lang w:val="en-GB"/>
        </w:rPr>
        <w:t xml:space="preserve">often </w:t>
      </w:r>
      <w:r w:rsidR="005B470B">
        <w:rPr>
          <w:rFonts w:ascii="Georgia" w:hAnsi="Georgia"/>
          <w:sz w:val="24"/>
          <w:szCs w:val="24"/>
          <w:lang w:val="en-GB"/>
        </w:rPr>
        <w:t>been seen as empty gestures deprived of meaning and misused to solidify power structures within institutions.</w:t>
      </w:r>
      <w:r w:rsidR="004631BC">
        <w:rPr>
          <w:rStyle w:val="Funotenzeichen"/>
          <w:rFonts w:ascii="Georgia" w:hAnsi="Georgia"/>
          <w:sz w:val="24"/>
          <w:szCs w:val="24"/>
          <w:lang w:val="en-GB"/>
        </w:rPr>
        <w:footnoteReference w:id="21"/>
      </w:r>
      <w:r w:rsidR="00022B54">
        <w:rPr>
          <w:rFonts w:ascii="Georgia" w:hAnsi="Georgia"/>
          <w:sz w:val="24"/>
          <w:szCs w:val="24"/>
          <w:lang w:val="en-GB"/>
        </w:rPr>
        <w:t xml:space="preserve"> Douglas warns against such generalisations and</w:t>
      </w:r>
      <w:r w:rsidR="0030298A">
        <w:rPr>
          <w:rFonts w:ascii="Georgia" w:hAnsi="Georgia"/>
          <w:sz w:val="24"/>
          <w:szCs w:val="24"/>
          <w:lang w:val="en-GB"/>
        </w:rPr>
        <w:t xml:space="preserve"> points out that </w:t>
      </w:r>
      <w:r w:rsidR="00DF0EF8">
        <w:rPr>
          <w:rFonts w:ascii="Georgia" w:hAnsi="Georgia"/>
          <w:sz w:val="24"/>
          <w:szCs w:val="24"/>
          <w:lang w:val="en-GB"/>
        </w:rPr>
        <w:t>personal relationships and thus communities could not exist without social rituals</w:t>
      </w:r>
      <w:r w:rsidR="0021050B">
        <w:rPr>
          <w:rFonts w:ascii="Georgia" w:hAnsi="Georgia"/>
          <w:sz w:val="24"/>
          <w:szCs w:val="24"/>
          <w:lang w:val="en-GB"/>
        </w:rPr>
        <w:t xml:space="preserve">, which deliver a framing </w:t>
      </w:r>
      <w:r w:rsidR="00F516D1">
        <w:rPr>
          <w:rFonts w:ascii="Georgia" w:hAnsi="Georgia"/>
          <w:sz w:val="24"/>
          <w:szCs w:val="24"/>
          <w:lang w:val="en-GB"/>
        </w:rPr>
        <w:t>and focus to our experiences.</w:t>
      </w:r>
      <w:r w:rsidR="00022B54">
        <w:rPr>
          <w:rFonts w:ascii="Georgia" w:hAnsi="Georgia"/>
          <w:sz w:val="24"/>
          <w:szCs w:val="24"/>
          <w:lang w:val="en-GB"/>
        </w:rPr>
        <w:t xml:space="preserve"> </w:t>
      </w:r>
      <w:r w:rsidR="001046FC">
        <w:rPr>
          <w:rFonts w:ascii="Georgia" w:hAnsi="Georgia"/>
          <w:sz w:val="24"/>
          <w:szCs w:val="24"/>
          <w:lang w:val="en-GB"/>
        </w:rPr>
        <w:t xml:space="preserve">As we have already seen, also </w:t>
      </w:r>
      <w:r w:rsidR="00022B54">
        <w:rPr>
          <w:rFonts w:ascii="Georgia" w:hAnsi="Georgia"/>
          <w:sz w:val="24"/>
          <w:szCs w:val="24"/>
          <w:lang w:val="en-GB"/>
        </w:rPr>
        <w:t xml:space="preserve">Turner sees rituals </w:t>
      </w:r>
      <w:r w:rsidR="002A3711">
        <w:rPr>
          <w:rFonts w:ascii="Georgia" w:hAnsi="Georgia"/>
          <w:sz w:val="24"/>
          <w:szCs w:val="24"/>
          <w:lang w:val="en-GB"/>
        </w:rPr>
        <w:t xml:space="preserve">as </w:t>
      </w:r>
      <w:r w:rsidR="00505D4F">
        <w:rPr>
          <w:rFonts w:ascii="Georgia" w:hAnsi="Georgia"/>
          <w:sz w:val="24"/>
          <w:szCs w:val="24"/>
          <w:lang w:val="en-GB"/>
        </w:rPr>
        <w:t xml:space="preserve">a </w:t>
      </w:r>
      <w:r w:rsidR="002A3711">
        <w:rPr>
          <w:rFonts w:ascii="Georgia" w:hAnsi="Georgia"/>
          <w:sz w:val="24"/>
          <w:szCs w:val="24"/>
          <w:lang w:val="en-GB"/>
        </w:rPr>
        <w:t>transformative</w:t>
      </w:r>
      <w:r w:rsidR="00505D4F">
        <w:rPr>
          <w:rFonts w:ascii="Georgia" w:hAnsi="Georgia"/>
          <w:sz w:val="24"/>
          <w:szCs w:val="24"/>
          <w:lang w:val="en-GB"/>
        </w:rPr>
        <w:t xml:space="preserve"> agent</w:t>
      </w:r>
      <w:r w:rsidR="002A3711">
        <w:rPr>
          <w:rFonts w:ascii="Georgia" w:hAnsi="Georgia"/>
          <w:sz w:val="24"/>
          <w:szCs w:val="24"/>
          <w:lang w:val="en-GB"/>
        </w:rPr>
        <w:t xml:space="preserve"> for the individual participant and </w:t>
      </w:r>
      <w:r w:rsidR="00022B54">
        <w:rPr>
          <w:rFonts w:ascii="Georgia" w:hAnsi="Georgia"/>
          <w:sz w:val="24"/>
          <w:szCs w:val="24"/>
          <w:lang w:val="en-GB"/>
        </w:rPr>
        <w:t>even</w:t>
      </w:r>
      <w:r w:rsidR="002A3711">
        <w:rPr>
          <w:rFonts w:ascii="Georgia" w:hAnsi="Georgia"/>
          <w:sz w:val="24"/>
          <w:szCs w:val="24"/>
          <w:lang w:val="en-GB"/>
        </w:rPr>
        <w:t xml:space="preserve"> as</w:t>
      </w:r>
      <w:r w:rsidR="00022B54">
        <w:rPr>
          <w:rFonts w:ascii="Georgia" w:hAnsi="Georgia"/>
          <w:sz w:val="24"/>
          <w:szCs w:val="24"/>
          <w:lang w:val="en-GB"/>
        </w:rPr>
        <w:t xml:space="preserve"> the major process of social change.</w:t>
      </w:r>
      <w:r w:rsidR="002A3711">
        <w:rPr>
          <w:rStyle w:val="Funotenzeichen"/>
          <w:rFonts w:ascii="Georgia" w:hAnsi="Georgia"/>
          <w:sz w:val="24"/>
          <w:szCs w:val="24"/>
          <w:lang w:val="en-GB"/>
        </w:rPr>
        <w:footnoteReference w:id="22"/>
      </w:r>
      <w:r w:rsidR="00D972B0">
        <w:rPr>
          <w:rFonts w:ascii="Georgia" w:hAnsi="Georgia"/>
          <w:sz w:val="24"/>
          <w:szCs w:val="24"/>
          <w:lang w:val="en-GB"/>
        </w:rPr>
        <w:t xml:space="preserve"> </w:t>
      </w:r>
    </w:p>
    <w:p w14:paraId="03A44F47" w14:textId="716EB9F2" w:rsidR="00D972B0" w:rsidRDefault="00D972B0" w:rsidP="000A07E0">
      <w:pPr>
        <w:spacing w:line="360" w:lineRule="auto"/>
        <w:rPr>
          <w:rFonts w:ascii="Georgia" w:hAnsi="Georgia"/>
          <w:sz w:val="24"/>
          <w:szCs w:val="24"/>
          <w:lang w:val="en-GB"/>
        </w:rPr>
      </w:pPr>
      <w:r>
        <w:rPr>
          <w:rFonts w:ascii="Georgia" w:hAnsi="Georgia"/>
          <w:sz w:val="24"/>
          <w:szCs w:val="24"/>
          <w:lang w:val="en-GB"/>
        </w:rPr>
        <w:t xml:space="preserve">Critics would probably see no contribution to the notion of “Ecological Self” through rituals. Frazer equalled rituals to primitive magic and according to Malinowski, rituals were merely gestures and words arising from the intense desire for an outwardly result, in other words from the desire to manipulate the external reality. </w:t>
      </w:r>
      <w:r w:rsidR="008940A9">
        <w:rPr>
          <w:rFonts w:ascii="Georgia" w:hAnsi="Georgia"/>
          <w:sz w:val="24"/>
          <w:szCs w:val="24"/>
          <w:lang w:val="en-GB"/>
        </w:rPr>
        <w:t xml:space="preserve">Most scholars see </w:t>
      </w:r>
      <w:r w:rsidR="009E455F">
        <w:rPr>
          <w:rFonts w:ascii="Georgia" w:hAnsi="Georgia"/>
          <w:sz w:val="24"/>
          <w:szCs w:val="24"/>
          <w:lang w:val="en-GB"/>
        </w:rPr>
        <w:t>the “expressive value” of rituals “but not &gt;their&lt; casual force or formative power.”</w:t>
      </w:r>
      <w:r w:rsidR="009E455F">
        <w:rPr>
          <w:rStyle w:val="Funotenzeichen"/>
          <w:rFonts w:ascii="Georgia" w:hAnsi="Georgia"/>
          <w:sz w:val="24"/>
          <w:szCs w:val="24"/>
          <w:lang w:val="en-GB"/>
        </w:rPr>
        <w:footnoteReference w:id="23"/>
      </w:r>
      <w:r w:rsidR="009E455F">
        <w:rPr>
          <w:rFonts w:ascii="Georgia" w:hAnsi="Georgia"/>
          <w:sz w:val="24"/>
          <w:szCs w:val="24"/>
          <w:lang w:val="en-GB"/>
        </w:rPr>
        <w:t xml:space="preserve"> </w:t>
      </w:r>
      <w:r w:rsidR="005071D5">
        <w:rPr>
          <w:rFonts w:ascii="Georgia" w:hAnsi="Georgia"/>
          <w:sz w:val="24"/>
          <w:szCs w:val="24"/>
          <w:lang w:val="en-GB"/>
        </w:rPr>
        <w:t>Opponents</w:t>
      </w:r>
      <w:r w:rsidR="00AB6A6A">
        <w:rPr>
          <w:rFonts w:ascii="Georgia" w:hAnsi="Georgia"/>
          <w:sz w:val="24"/>
          <w:szCs w:val="24"/>
          <w:lang w:val="en-GB"/>
        </w:rPr>
        <w:t xml:space="preserve"> </w:t>
      </w:r>
      <w:r w:rsidR="005071D5">
        <w:rPr>
          <w:rFonts w:ascii="Georgia" w:hAnsi="Georgia"/>
          <w:sz w:val="24"/>
          <w:szCs w:val="24"/>
          <w:lang w:val="en-GB"/>
        </w:rPr>
        <w:t>to</w:t>
      </w:r>
      <w:r w:rsidR="00AB6A6A">
        <w:rPr>
          <w:rFonts w:ascii="Georgia" w:hAnsi="Georgia"/>
          <w:sz w:val="24"/>
          <w:szCs w:val="24"/>
          <w:lang w:val="en-GB"/>
        </w:rPr>
        <w:t xml:space="preserve"> Fr</w:t>
      </w:r>
      <w:r w:rsidR="005071D5">
        <w:rPr>
          <w:rFonts w:ascii="Georgia" w:hAnsi="Georgia"/>
          <w:sz w:val="24"/>
          <w:szCs w:val="24"/>
          <w:lang w:val="en-GB"/>
        </w:rPr>
        <w:t>a</w:t>
      </w:r>
      <w:r w:rsidR="00AB6A6A">
        <w:rPr>
          <w:rFonts w:ascii="Georgia" w:hAnsi="Georgia"/>
          <w:sz w:val="24"/>
          <w:szCs w:val="24"/>
          <w:lang w:val="en-GB"/>
        </w:rPr>
        <w:t>zer and Malinowski like</w:t>
      </w:r>
      <w:r w:rsidR="005071D5">
        <w:rPr>
          <w:rFonts w:ascii="Georgia" w:hAnsi="Georgia"/>
          <w:sz w:val="24"/>
          <w:szCs w:val="24"/>
          <w:lang w:val="en-GB"/>
        </w:rPr>
        <w:t xml:space="preserve"> Mary</w:t>
      </w:r>
      <w:r w:rsidR="00AB6A6A">
        <w:rPr>
          <w:rFonts w:ascii="Georgia" w:hAnsi="Georgia"/>
          <w:sz w:val="24"/>
          <w:szCs w:val="24"/>
          <w:lang w:val="en-GB"/>
        </w:rPr>
        <w:t xml:space="preserve"> Douglas on the other hand, </w:t>
      </w:r>
      <w:r w:rsidR="005071D5">
        <w:rPr>
          <w:rFonts w:ascii="Georgia" w:hAnsi="Georgia"/>
          <w:sz w:val="24"/>
          <w:szCs w:val="24"/>
          <w:lang w:val="en-GB"/>
        </w:rPr>
        <w:t xml:space="preserve">argue that without rituals certain type of experiences would not be possible. Rituals enable the participants to step out from an every-day consciousness and to shed their socially constructed identities. These are prerequisites for the experience of an “Ecological Self”, </w:t>
      </w:r>
      <w:r w:rsidR="001046FC">
        <w:rPr>
          <w:rFonts w:ascii="Georgia" w:hAnsi="Georgia"/>
          <w:sz w:val="24"/>
          <w:szCs w:val="24"/>
          <w:lang w:val="en-GB"/>
        </w:rPr>
        <w:t>an experience that</w:t>
      </w:r>
      <w:r w:rsidR="005071D5">
        <w:rPr>
          <w:rFonts w:ascii="Georgia" w:hAnsi="Georgia"/>
          <w:sz w:val="24"/>
          <w:szCs w:val="24"/>
          <w:lang w:val="en-GB"/>
        </w:rPr>
        <w:t xml:space="preserve"> for most people has first to be created by overcoming an anthropocentric worldview and by expanding their personal identification to include the totality of the environment. According to Durkheim, religious rituals create society by </w:t>
      </w:r>
      <w:r w:rsidR="002B5451">
        <w:rPr>
          <w:rFonts w:ascii="Georgia" w:hAnsi="Georgia"/>
          <w:sz w:val="24"/>
          <w:szCs w:val="24"/>
          <w:lang w:val="en-GB"/>
        </w:rPr>
        <w:t>defining the</w:t>
      </w:r>
      <w:r w:rsidR="00505D4F">
        <w:rPr>
          <w:rFonts w:ascii="Georgia" w:hAnsi="Georgia"/>
          <w:sz w:val="24"/>
          <w:szCs w:val="24"/>
          <w:lang w:val="en-GB"/>
        </w:rPr>
        <w:t xml:space="preserve"> </w:t>
      </w:r>
      <w:r w:rsidR="002B5451">
        <w:rPr>
          <w:rFonts w:ascii="Georgia" w:hAnsi="Georgia"/>
          <w:sz w:val="24"/>
          <w:szCs w:val="24"/>
          <w:lang w:val="en-GB"/>
        </w:rPr>
        <w:t>status</w:t>
      </w:r>
      <w:r w:rsidR="00505D4F">
        <w:rPr>
          <w:rFonts w:ascii="Georgia" w:hAnsi="Georgia"/>
          <w:sz w:val="24"/>
          <w:szCs w:val="24"/>
          <w:lang w:val="en-GB"/>
        </w:rPr>
        <w:t xml:space="preserve"> individuals</w:t>
      </w:r>
      <w:r w:rsidR="002B5451">
        <w:rPr>
          <w:rFonts w:ascii="Georgia" w:hAnsi="Georgia"/>
          <w:sz w:val="24"/>
          <w:szCs w:val="24"/>
          <w:lang w:val="en-GB"/>
        </w:rPr>
        <w:t xml:space="preserve"> as social beings. </w:t>
      </w:r>
      <w:r w:rsidR="00CA48D1">
        <w:rPr>
          <w:rFonts w:ascii="Georgia" w:hAnsi="Georgia"/>
          <w:sz w:val="24"/>
          <w:szCs w:val="24"/>
          <w:lang w:val="en-GB"/>
        </w:rPr>
        <w:t xml:space="preserve">Social structures and roles are not fixed but subject to evolution and change. Rituals have the potential to change social understandings by helping to widen the perception of the individual </w:t>
      </w:r>
      <w:r w:rsidR="001046FC">
        <w:rPr>
          <w:rFonts w:ascii="Georgia" w:hAnsi="Georgia"/>
          <w:sz w:val="24"/>
          <w:szCs w:val="24"/>
          <w:lang w:val="en-GB"/>
        </w:rPr>
        <w:t>s</w:t>
      </w:r>
      <w:r w:rsidR="00CA48D1">
        <w:rPr>
          <w:rFonts w:ascii="Georgia" w:hAnsi="Georgia"/>
          <w:sz w:val="24"/>
          <w:szCs w:val="24"/>
          <w:lang w:val="en-GB"/>
        </w:rPr>
        <w:t xml:space="preserve">elf. </w:t>
      </w:r>
      <w:r w:rsidR="00724C29">
        <w:rPr>
          <w:rFonts w:ascii="Georgia" w:hAnsi="Georgia"/>
          <w:sz w:val="24"/>
          <w:szCs w:val="24"/>
          <w:lang w:val="en-GB"/>
        </w:rPr>
        <w:t xml:space="preserve">And most important, rituals help to ground new moral principle by creating a personal experience around them. According to Joanna Macy, environmental activism is only then efficient, when we experience first hand the personal grief about the destruction of nature through humans. </w:t>
      </w:r>
      <w:r w:rsidR="000F2EE1">
        <w:rPr>
          <w:rFonts w:ascii="Georgia" w:hAnsi="Georgia"/>
          <w:sz w:val="24"/>
          <w:szCs w:val="24"/>
          <w:lang w:val="en-GB"/>
        </w:rPr>
        <w:t xml:space="preserve">Without an </w:t>
      </w:r>
      <w:r w:rsidR="000F2EE1">
        <w:rPr>
          <w:rFonts w:ascii="Georgia" w:hAnsi="Georgia"/>
          <w:sz w:val="24"/>
          <w:szCs w:val="24"/>
          <w:lang w:val="en-GB"/>
        </w:rPr>
        <w:lastRenderedPageBreak/>
        <w:t>appropriate ritual the interdependence of all life would remain a mere mental concept. The ritual gives</w:t>
      </w:r>
      <w:r w:rsidR="00CB30AF">
        <w:rPr>
          <w:rFonts w:ascii="Georgia" w:hAnsi="Georgia"/>
          <w:sz w:val="24"/>
          <w:szCs w:val="24"/>
          <w:lang w:val="en-GB"/>
        </w:rPr>
        <w:t xml:space="preserve"> to</w:t>
      </w:r>
      <w:r w:rsidR="000F2EE1">
        <w:rPr>
          <w:rFonts w:ascii="Georgia" w:hAnsi="Georgia"/>
          <w:sz w:val="24"/>
          <w:szCs w:val="24"/>
          <w:lang w:val="en-GB"/>
        </w:rPr>
        <w:t xml:space="preserve"> the concept </w:t>
      </w:r>
      <w:r w:rsidR="00CB30AF">
        <w:rPr>
          <w:rFonts w:ascii="Georgia" w:hAnsi="Georgia"/>
          <w:sz w:val="24"/>
          <w:szCs w:val="24"/>
          <w:lang w:val="en-GB"/>
        </w:rPr>
        <w:t xml:space="preserve">of “Ecological Self” </w:t>
      </w:r>
      <w:r w:rsidR="000F2EE1">
        <w:rPr>
          <w:rFonts w:ascii="Georgia" w:hAnsi="Georgia"/>
          <w:sz w:val="24"/>
          <w:szCs w:val="24"/>
          <w:lang w:val="en-GB"/>
        </w:rPr>
        <w:t>an emotional reality infusing it with the necessary power to change our attitude and behaviour.</w:t>
      </w:r>
      <w:r w:rsidR="000F2EE1">
        <w:rPr>
          <w:rStyle w:val="Funotenzeichen"/>
          <w:rFonts w:ascii="Georgia" w:hAnsi="Georgia"/>
          <w:sz w:val="24"/>
          <w:szCs w:val="24"/>
          <w:lang w:val="en-GB"/>
        </w:rPr>
        <w:footnoteReference w:id="24"/>
      </w:r>
      <w:r w:rsidR="00CB30AF">
        <w:rPr>
          <w:rFonts w:ascii="Georgia" w:hAnsi="Georgia"/>
          <w:sz w:val="24"/>
          <w:szCs w:val="24"/>
          <w:lang w:val="en-GB"/>
        </w:rPr>
        <w:t xml:space="preserve"> </w:t>
      </w:r>
    </w:p>
    <w:p w14:paraId="7B3D106C" w14:textId="66BA82EB" w:rsidR="00CB30AF" w:rsidRDefault="008C6CDC" w:rsidP="000A07E0">
      <w:pPr>
        <w:spacing w:line="360" w:lineRule="auto"/>
        <w:rPr>
          <w:rFonts w:ascii="Georgia" w:hAnsi="Georgia"/>
          <w:sz w:val="24"/>
          <w:szCs w:val="24"/>
          <w:lang w:val="en-GB"/>
        </w:rPr>
      </w:pPr>
      <w:r>
        <w:rPr>
          <w:rFonts w:ascii="Georgia" w:hAnsi="Georgia"/>
          <w:sz w:val="24"/>
          <w:szCs w:val="24"/>
          <w:lang w:val="en-GB"/>
        </w:rPr>
        <w:t>Ritual theories from psychology seem to confirm this view. According to Boudewijnse</w:t>
      </w:r>
      <w:r>
        <w:rPr>
          <w:rStyle w:val="Funotenzeichen"/>
          <w:rFonts w:ascii="Georgia" w:hAnsi="Georgia"/>
          <w:sz w:val="24"/>
          <w:szCs w:val="24"/>
          <w:lang w:val="en-GB"/>
        </w:rPr>
        <w:footnoteReference w:id="25"/>
      </w:r>
      <w:r>
        <w:rPr>
          <w:rFonts w:ascii="Georgia" w:hAnsi="Georgia"/>
          <w:sz w:val="24"/>
          <w:szCs w:val="24"/>
          <w:lang w:val="en-GB"/>
        </w:rPr>
        <w:t>, rituals not only are a quali</w:t>
      </w:r>
      <w:r w:rsidR="009B08A0">
        <w:rPr>
          <w:rFonts w:ascii="Georgia" w:hAnsi="Georgia"/>
          <w:sz w:val="24"/>
          <w:szCs w:val="24"/>
          <w:lang w:val="en-GB"/>
        </w:rPr>
        <w:t>f</w:t>
      </w:r>
      <w:r>
        <w:rPr>
          <w:rFonts w:ascii="Georgia" w:hAnsi="Georgia"/>
          <w:sz w:val="24"/>
          <w:szCs w:val="24"/>
          <w:lang w:val="en-GB"/>
        </w:rPr>
        <w:t>ied instrument for the regulation of human relationships. They also provide mechanism to suppress selfish, socially damaging impulses.</w:t>
      </w:r>
      <w:r w:rsidR="00AE4CC5">
        <w:rPr>
          <w:rFonts w:ascii="Georgia" w:hAnsi="Georgia"/>
          <w:sz w:val="24"/>
          <w:szCs w:val="24"/>
          <w:lang w:val="en-GB"/>
        </w:rPr>
        <w:t xml:space="preserve"> One of the main culprit of the modern ecological crisis is the “greediness” for material gain without consideration for nature. Rituals could help not only to sensitize people but also to provide the foundation to restrict self-centred behaviour toward nature. C.G. Jung sees the origin of rituals in a deeply rooted need to communicate with the sacred core of being. In other words, rituals make it possible to experience “the other” and the sacredness of the other, which is a prerequisite for the development of an “Ecological Self”. </w:t>
      </w:r>
    </w:p>
    <w:p w14:paraId="2C66A361" w14:textId="2CB5E47A" w:rsidR="00304A4F" w:rsidRDefault="00304A4F" w:rsidP="000A07E0">
      <w:pPr>
        <w:spacing w:line="360" w:lineRule="auto"/>
        <w:rPr>
          <w:rFonts w:ascii="Georgia" w:hAnsi="Georgia"/>
          <w:sz w:val="24"/>
          <w:szCs w:val="24"/>
          <w:lang w:val="en-GB"/>
        </w:rPr>
      </w:pPr>
      <w:r>
        <w:rPr>
          <w:rFonts w:ascii="Georgia" w:hAnsi="Georgia"/>
          <w:sz w:val="24"/>
          <w:szCs w:val="24"/>
          <w:lang w:val="en-GB"/>
        </w:rPr>
        <w:t xml:space="preserve">According to the psychologist of religion Donald </w:t>
      </w:r>
      <w:r w:rsidR="007C1604">
        <w:rPr>
          <w:rFonts w:ascii="Georgia" w:hAnsi="Georgia"/>
          <w:sz w:val="24"/>
          <w:szCs w:val="24"/>
          <w:lang w:val="en-GB"/>
        </w:rPr>
        <w:t>Winnicott</w:t>
      </w:r>
      <w:r w:rsidR="00AE6164">
        <w:rPr>
          <w:rStyle w:val="Funotenzeichen"/>
          <w:rFonts w:ascii="Georgia" w:hAnsi="Georgia"/>
          <w:sz w:val="24"/>
          <w:szCs w:val="24"/>
          <w:lang w:val="en-GB"/>
        </w:rPr>
        <w:footnoteReference w:id="26"/>
      </w:r>
      <w:r>
        <w:rPr>
          <w:rFonts w:ascii="Georgia" w:hAnsi="Georgia"/>
          <w:sz w:val="24"/>
          <w:szCs w:val="24"/>
          <w:lang w:val="en-GB"/>
        </w:rPr>
        <w:t xml:space="preserve"> and his </w:t>
      </w:r>
      <w:r w:rsidR="007C1604">
        <w:rPr>
          <w:rFonts w:ascii="Georgia" w:hAnsi="Georgia"/>
          <w:sz w:val="24"/>
          <w:szCs w:val="24"/>
          <w:lang w:val="en-GB"/>
        </w:rPr>
        <w:t>colleagues</w:t>
      </w:r>
      <w:r>
        <w:rPr>
          <w:rFonts w:ascii="Georgia" w:hAnsi="Georgia"/>
          <w:sz w:val="24"/>
          <w:szCs w:val="24"/>
          <w:lang w:val="en-GB"/>
        </w:rPr>
        <w:t xml:space="preserve"> Mary Ellen Ross and Cheryl Lynn Ross, rituals </w:t>
      </w:r>
      <w:r w:rsidR="007C1604">
        <w:rPr>
          <w:rFonts w:ascii="Georgia" w:hAnsi="Georgia"/>
          <w:sz w:val="24"/>
          <w:szCs w:val="24"/>
          <w:lang w:val="en-GB"/>
        </w:rPr>
        <w:t>create a “potential” space where the individual can develop self- perception and at the same time experience the unity with other people. According to this theory, rituals including nature are most likely to foster an extended identification with the natural environment.</w:t>
      </w:r>
      <w:r w:rsidR="008070C0">
        <w:rPr>
          <w:rFonts w:ascii="Georgia" w:hAnsi="Georgia"/>
          <w:sz w:val="24"/>
          <w:szCs w:val="24"/>
          <w:lang w:val="en-GB"/>
        </w:rPr>
        <w:t xml:space="preserve"> </w:t>
      </w:r>
    </w:p>
    <w:p w14:paraId="776E0B24" w14:textId="77777777" w:rsidR="0084753B" w:rsidRDefault="00C26DD5" w:rsidP="000A07E0">
      <w:pPr>
        <w:spacing w:line="360" w:lineRule="auto"/>
        <w:rPr>
          <w:rFonts w:ascii="Georgia" w:hAnsi="Georgia"/>
          <w:sz w:val="24"/>
          <w:szCs w:val="24"/>
          <w:lang w:val="en-GB"/>
        </w:rPr>
      </w:pPr>
      <w:r>
        <w:rPr>
          <w:rFonts w:ascii="Georgia" w:hAnsi="Georgia"/>
          <w:sz w:val="24"/>
          <w:szCs w:val="24"/>
          <w:lang w:val="en-GB"/>
        </w:rPr>
        <w:t xml:space="preserve">In Western thinking there is the tendency to dichotomize culture and nature. Queer ecology is a theoretical attempt to overcome this duality by showing that </w:t>
      </w:r>
      <w:r w:rsidR="0084753B">
        <w:rPr>
          <w:rFonts w:ascii="Georgia" w:hAnsi="Georgia"/>
          <w:sz w:val="24"/>
          <w:szCs w:val="24"/>
          <w:lang w:val="en-GB"/>
        </w:rPr>
        <w:t>culture</w:t>
      </w:r>
      <w:r>
        <w:rPr>
          <w:rFonts w:ascii="Georgia" w:hAnsi="Georgia"/>
          <w:sz w:val="24"/>
          <w:szCs w:val="24"/>
          <w:lang w:val="en-GB"/>
        </w:rPr>
        <w:t xml:space="preserve"> in fact is an aspect of nature. </w:t>
      </w:r>
    </w:p>
    <w:p w14:paraId="768B3623" w14:textId="4B3DEF56" w:rsidR="00C26DD5" w:rsidRDefault="0084753B" w:rsidP="000A07E0">
      <w:pPr>
        <w:spacing w:line="360" w:lineRule="auto"/>
        <w:rPr>
          <w:rFonts w:ascii="Georgia" w:hAnsi="Georgia"/>
          <w:sz w:val="24"/>
          <w:szCs w:val="24"/>
          <w:lang w:val="en-GB"/>
        </w:rPr>
      </w:pPr>
      <w:r>
        <w:rPr>
          <w:rFonts w:ascii="Georgia" w:hAnsi="Georgia"/>
          <w:sz w:val="24"/>
          <w:szCs w:val="24"/>
          <w:lang w:val="en-GB"/>
        </w:rPr>
        <w:t xml:space="preserve">According to scientific research, </w:t>
      </w:r>
      <w:r w:rsidR="00C26DD5">
        <w:rPr>
          <w:rFonts w:ascii="Georgia" w:hAnsi="Georgia"/>
          <w:sz w:val="24"/>
          <w:szCs w:val="24"/>
          <w:lang w:val="en-GB"/>
        </w:rPr>
        <w:t>cultural activities, when sustained over a sufficient period of time, might even change the genetic heritage. Rituals therefore have the potential to change the evolutionary course of humanity. This theory</w:t>
      </w:r>
      <w:r w:rsidR="001046FC">
        <w:rPr>
          <w:rFonts w:ascii="Georgia" w:hAnsi="Georgia"/>
          <w:sz w:val="24"/>
          <w:szCs w:val="24"/>
          <w:lang w:val="en-GB"/>
        </w:rPr>
        <w:t xml:space="preserve"> belongs to the so called</w:t>
      </w:r>
      <w:r w:rsidR="00C26DD5">
        <w:rPr>
          <w:rFonts w:ascii="Georgia" w:hAnsi="Georgia"/>
          <w:sz w:val="24"/>
          <w:szCs w:val="24"/>
          <w:lang w:val="en-GB"/>
        </w:rPr>
        <w:t xml:space="preserve"> biogenetic structuralism</w:t>
      </w:r>
      <w:r w:rsidR="001046FC">
        <w:rPr>
          <w:rFonts w:ascii="Georgia" w:hAnsi="Georgia"/>
          <w:sz w:val="24"/>
          <w:szCs w:val="24"/>
          <w:lang w:val="en-GB"/>
        </w:rPr>
        <w:t xml:space="preserve"> and </w:t>
      </w:r>
      <w:r w:rsidR="00C26DD5">
        <w:rPr>
          <w:rFonts w:ascii="Georgia" w:hAnsi="Georgia"/>
          <w:sz w:val="24"/>
          <w:szCs w:val="24"/>
          <w:lang w:val="en-GB"/>
        </w:rPr>
        <w:t>claims that ritualization is hard-wired in our nervous system</w:t>
      </w:r>
      <w:r w:rsidR="00A336CF">
        <w:rPr>
          <w:rFonts w:ascii="Georgia" w:hAnsi="Georgia"/>
          <w:sz w:val="24"/>
          <w:szCs w:val="24"/>
          <w:lang w:val="en-GB"/>
        </w:rPr>
        <w:t>. “Ritual … emerged along the encephalization and is crucial both for the control and transformation of consciousness.”</w:t>
      </w:r>
      <w:r w:rsidR="00A336CF">
        <w:rPr>
          <w:rStyle w:val="Funotenzeichen"/>
          <w:rFonts w:ascii="Georgia" w:hAnsi="Georgia"/>
          <w:sz w:val="24"/>
          <w:szCs w:val="24"/>
          <w:lang w:val="en-GB"/>
        </w:rPr>
        <w:footnoteReference w:id="27"/>
      </w:r>
      <w:r w:rsidR="00C26DD5">
        <w:rPr>
          <w:rFonts w:ascii="Georgia" w:hAnsi="Georgia"/>
          <w:sz w:val="24"/>
          <w:szCs w:val="24"/>
          <w:lang w:val="en-GB"/>
        </w:rPr>
        <w:t xml:space="preserve"> </w:t>
      </w:r>
      <w:r w:rsidR="00A064E8">
        <w:rPr>
          <w:rFonts w:ascii="Georgia" w:hAnsi="Georgia"/>
          <w:sz w:val="24"/>
          <w:szCs w:val="24"/>
          <w:lang w:val="en-GB"/>
        </w:rPr>
        <w:t>If the “Ecological Self” is about a new level of consciousness, then rituals might play a crucial rule</w:t>
      </w:r>
      <w:r w:rsidR="001046FC">
        <w:rPr>
          <w:rFonts w:ascii="Georgia" w:hAnsi="Georgia"/>
          <w:sz w:val="24"/>
          <w:szCs w:val="24"/>
          <w:lang w:val="en-GB"/>
        </w:rPr>
        <w:t xml:space="preserve"> in its emerging.  </w:t>
      </w:r>
      <w:r w:rsidR="00A064E8">
        <w:rPr>
          <w:rFonts w:ascii="Georgia" w:hAnsi="Georgia"/>
          <w:sz w:val="24"/>
          <w:szCs w:val="24"/>
          <w:lang w:val="en-GB"/>
        </w:rPr>
        <w:t xml:space="preserve"> </w:t>
      </w:r>
    </w:p>
    <w:p w14:paraId="1FA7FC1A" w14:textId="2BD7979C" w:rsidR="009B174F" w:rsidRDefault="00581386" w:rsidP="00581386">
      <w:pPr>
        <w:pStyle w:val="Listenabsatz"/>
        <w:numPr>
          <w:ilvl w:val="0"/>
          <w:numId w:val="1"/>
        </w:numPr>
        <w:spacing w:line="360" w:lineRule="auto"/>
        <w:rPr>
          <w:rFonts w:ascii="Georgia" w:hAnsi="Georgia"/>
          <w:sz w:val="24"/>
          <w:szCs w:val="24"/>
          <w:lang w:val="en-GB"/>
        </w:rPr>
      </w:pPr>
      <w:r>
        <w:rPr>
          <w:rFonts w:ascii="Georgia" w:hAnsi="Georgia"/>
          <w:sz w:val="24"/>
          <w:szCs w:val="24"/>
          <w:lang w:val="en-GB"/>
        </w:rPr>
        <w:lastRenderedPageBreak/>
        <w:t>Conclusion</w:t>
      </w:r>
    </w:p>
    <w:p w14:paraId="779517D4" w14:textId="47F546EB" w:rsidR="00581386" w:rsidRDefault="00581386" w:rsidP="00581386">
      <w:pPr>
        <w:spacing w:line="360" w:lineRule="auto"/>
        <w:rPr>
          <w:rFonts w:ascii="Georgia" w:hAnsi="Georgia"/>
          <w:sz w:val="24"/>
          <w:szCs w:val="24"/>
          <w:lang w:val="en-GB"/>
        </w:rPr>
      </w:pPr>
      <w:r>
        <w:rPr>
          <w:rFonts w:ascii="Georgia" w:hAnsi="Georgia"/>
          <w:sz w:val="24"/>
          <w:szCs w:val="24"/>
          <w:lang w:val="en-GB"/>
        </w:rPr>
        <w:t>One of the main challenges in the discussion of rituals is the absence of a unitarian definition of the phenomena</w:t>
      </w:r>
      <w:r w:rsidR="00A064E8">
        <w:rPr>
          <w:rFonts w:ascii="Georgia" w:hAnsi="Georgia"/>
          <w:sz w:val="24"/>
          <w:szCs w:val="24"/>
          <w:lang w:val="en-GB"/>
        </w:rPr>
        <w:t xml:space="preserve"> on one hand, and the enormous variability of rituals-types on the other. This makes it extremely difficult to make </w:t>
      </w:r>
      <w:r w:rsidR="00514A5E">
        <w:rPr>
          <w:rFonts w:ascii="Georgia" w:hAnsi="Georgia"/>
          <w:sz w:val="24"/>
          <w:szCs w:val="24"/>
          <w:lang w:val="en-GB"/>
        </w:rPr>
        <w:t>generalized statements</w:t>
      </w:r>
      <w:r w:rsidR="00A064E8">
        <w:rPr>
          <w:rFonts w:ascii="Georgia" w:hAnsi="Georgia"/>
          <w:sz w:val="24"/>
          <w:szCs w:val="24"/>
          <w:lang w:val="en-GB"/>
        </w:rPr>
        <w:t xml:space="preserve"> on rituals</w:t>
      </w:r>
      <w:r w:rsidR="00514A5E">
        <w:rPr>
          <w:rFonts w:ascii="Georgia" w:hAnsi="Georgia"/>
          <w:sz w:val="24"/>
          <w:szCs w:val="24"/>
          <w:lang w:val="en-GB"/>
        </w:rPr>
        <w:t>. Depending on which discipline is looking at rituals, the conclusions obtained can vary significantly</w:t>
      </w:r>
      <w:r>
        <w:rPr>
          <w:rFonts w:ascii="Georgia" w:hAnsi="Georgia"/>
          <w:sz w:val="24"/>
          <w:szCs w:val="24"/>
          <w:lang w:val="en-GB"/>
        </w:rPr>
        <w:t>. Sociology see</w:t>
      </w:r>
      <w:r w:rsidR="0084753B">
        <w:rPr>
          <w:rFonts w:ascii="Georgia" w:hAnsi="Georgia"/>
          <w:sz w:val="24"/>
          <w:szCs w:val="24"/>
          <w:lang w:val="en-GB"/>
        </w:rPr>
        <w:t>s</w:t>
      </w:r>
      <w:r>
        <w:rPr>
          <w:rFonts w:ascii="Georgia" w:hAnsi="Georgia"/>
          <w:sz w:val="24"/>
          <w:szCs w:val="24"/>
          <w:lang w:val="en-GB"/>
        </w:rPr>
        <w:t xml:space="preserve"> the main function of rituals in stabilizing </w:t>
      </w:r>
      <w:r w:rsidR="00017A26">
        <w:rPr>
          <w:rFonts w:ascii="Georgia" w:hAnsi="Georgia"/>
          <w:sz w:val="24"/>
          <w:szCs w:val="24"/>
          <w:lang w:val="en-GB"/>
        </w:rPr>
        <w:t xml:space="preserve">and consolidating </w:t>
      </w:r>
      <w:r>
        <w:rPr>
          <w:rFonts w:ascii="Georgia" w:hAnsi="Georgia"/>
          <w:sz w:val="24"/>
          <w:szCs w:val="24"/>
          <w:lang w:val="en-GB"/>
        </w:rPr>
        <w:t xml:space="preserve">society, psychologist in framing inner experiences, functionalist often regard the question about the effectiveness of rituals as nonsensical. </w:t>
      </w:r>
    </w:p>
    <w:p w14:paraId="29364A88" w14:textId="30B37B59" w:rsidR="00581386" w:rsidRDefault="00581386" w:rsidP="00581386">
      <w:pPr>
        <w:spacing w:line="360" w:lineRule="auto"/>
        <w:rPr>
          <w:rFonts w:ascii="Georgia" w:hAnsi="Georgia"/>
          <w:sz w:val="24"/>
          <w:szCs w:val="24"/>
          <w:lang w:val="en-GB"/>
        </w:rPr>
      </w:pPr>
      <w:r>
        <w:rPr>
          <w:rFonts w:ascii="Georgia" w:hAnsi="Georgia"/>
          <w:sz w:val="24"/>
          <w:szCs w:val="24"/>
          <w:lang w:val="en-GB"/>
        </w:rPr>
        <w:t xml:space="preserve">The other challenge lies in the fact </w:t>
      </w:r>
      <w:r w:rsidR="001046FC">
        <w:rPr>
          <w:rFonts w:ascii="Georgia" w:hAnsi="Georgia"/>
          <w:sz w:val="24"/>
          <w:szCs w:val="24"/>
          <w:lang w:val="en-GB"/>
        </w:rPr>
        <w:t>that the</w:t>
      </w:r>
      <w:r>
        <w:rPr>
          <w:rFonts w:ascii="Georgia" w:hAnsi="Georgia"/>
          <w:sz w:val="24"/>
          <w:szCs w:val="24"/>
          <w:lang w:val="en-GB"/>
        </w:rPr>
        <w:t xml:space="preserve"> </w:t>
      </w:r>
      <w:r w:rsidR="001046FC">
        <w:rPr>
          <w:rFonts w:ascii="Georgia" w:hAnsi="Georgia"/>
          <w:sz w:val="24"/>
          <w:szCs w:val="24"/>
          <w:lang w:val="en-GB"/>
        </w:rPr>
        <w:t>relevance</w:t>
      </w:r>
      <w:r>
        <w:rPr>
          <w:rFonts w:ascii="Georgia" w:hAnsi="Georgia"/>
          <w:sz w:val="24"/>
          <w:szCs w:val="24"/>
          <w:lang w:val="en-GB"/>
        </w:rPr>
        <w:t xml:space="preserve"> of rituals </w:t>
      </w:r>
      <w:r w:rsidR="001046FC">
        <w:rPr>
          <w:rFonts w:ascii="Georgia" w:hAnsi="Georgia"/>
          <w:sz w:val="24"/>
          <w:szCs w:val="24"/>
          <w:lang w:val="en-GB"/>
        </w:rPr>
        <w:t xml:space="preserve">for the environment </w:t>
      </w:r>
      <w:r>
        <w:rPr>
          <w:rFonts w:ascii="Georgia" w:hAnsi="Georgia"/>
          <w:sz w:val="24"/>
          <w:szCs w:val="24"/>
          <w:lang w:val="en-GB"/>
        </w:rPr>
        <w:t xml:space="preserve">has never been considered until few decades back, as the ecological crises urged </w:t>
      </w:r>
      <w:r w:rsidR="0084753B">
        <w:rPr>
          <w:rFonts w:ascii="Georgia" w:hAnsi="Georgia"/>
          <w:sz w:val="24"/>
          <w:szCs w:val="24"/>
          <w:lang w:val="en-GB"/>
        </w:rPr>
        <w:t xml:space="preserve">us </w:t>
      </w:r>
      <w:r>
        <w:rPr>
          <w:rFonts w:ascii="Georgia" w:hAnsi="Georgia"/>
          <w:sz w:val="24"/>
          <w:szCs w:val="24"/>
          <w:lang w:val="en-GB"/>
        </w:rPr>
        <w:t xml:space="preserve">to find new ways to cope with the environmental emergency. </w:t>
      </w:r>
      <w:r w:rsidR="00AD65BD">
        <w:rPr>
          <w:rFonts w:ascii="Georgia" w:hAnsi="Georgia"/>
          <w:sz w:val="24"/>
          <w:szCs w:val="24"/>
          <w:lang w:val="en-GB"/>
        </w:rPr>
        <w:t>Long-term</w:t>
      </w:r>
      <w:r>
        <w:rPr>
          <w:rFonts w:ascii="Georgia" w:hAnsi="Georgia"/>
          <w:sz w:val="24"/>
          <w:szCs w:val="24"/>
          <w:lang w:val="en-GB"/>
        </w:rPr>
        <w:t xml:space="preserve"> studies will be needed to assess what rituals can contribute to the notion of the “Ecological Self”. </w:t>
      </w:r>
    </w:p>
    <w:p w14:paraId="706E9A07" w14:textId="05BA163A" w:rsidR="00633618" w:rsidRDefault="00DB00A5" w:rsidP="00581386">
      <w:pPr>
        <w:spacing w:line="360" w:lineRule="auto"/>
        <w:rPr>
          <w:rFonts w:ascii="Georgia" w:hAnsi="Georgia"/>
          <w:sz w:val="24"/>
          <w:szCs w:val="24"/>
          <w:lang w:val="en-GB"/>
        </w:rPr>
      </w:pPr>
      <w:r>
        <w:rPr>
          <w:rFonts w:ascii="Georgia" w:hAnsi="Georgia"/>
          <w:sz w:val="24"/>
          <w:szCs w:val="24"/>
          <w:lang w:val="en-GB"/>
        </w:rPr>
        <w:t>But there are many reasons to believe</w:t>
      </w:r>
      <w:r w:rsidR="001046FC">
        <w:rPr>
          <w:rFonts w:ascii="Georgia" w:hAnsi="Georgia"/>
          <w:sz w:val="24"/>
          <w:szCs w:val="24"/>
          <w:lang w:val="en-GB"/>
        </w:rPr>
        <w:t xml:space="preserve"> </w:t>
      </w:r>
      <w:r>
        <w:rPr>
          <w:rFonts w:ascii="Georgia" w:hAnsi="Georgia"/>
          <w:sz w:val="24"/>
          <w:szCs w:val="24"/>
          <w:lang w:val="en-GB"/>
        </w:rPr>
        <w:t xml:space="preserve">that rituals </w:t>
      </w:r>
      <w:r w:rsidR="007C4BD7">
        <w:rPr>
          <w:rFonts w:ascii="Georgia" w:hAnsi="Georgia"/>
          <w:sz w:val="24"/>
          <w:szCs w:val="24"/>
          <w:lang w:val="en-GB"/>
        </w:rPr>
        <w:t>are relevant for the “Ecological Self”</w:t>
      </w:r>
      <w:r>
        <w:rPr>
          <w:rFonts w:ascii="Georgia" w:hAnsi="Georgia"/>
          <w:sz w:val="24"/>
          <w:szCs w:val="24"/>
          <w:lang w:val="en-GB"/>
        </w:rPr>
        <w:t>. As Clifford Ge</w:t>
      </w:r>
      <w:r w:rsidR="00122B0C">
        <w:rPr>
          <w:rFonts w:ascii="Georgia" w:hAnsi="Georgia"/>
          <w:sz w:val="24"/>
          <w:szCs w:val="24"/>
          <w:lang w:val="en-GB"/>
        </w:rPr>
        <w:t>e</w:t>
      </w:r>
      <w:r>
        <w:rPr>
          <w:rFonts w:ascii="Georgia" w:hAnsi="Georgia"/>
          <w:sz w:val="24"/>
          <w:szCs w:val="24"/>
          <w:lang w:val="en-GB"/>
        </w:rPr>
        <w:t xml:space="preserve">rtz and other scholars point out, rituals not only have a stabilizing effect on the status quo of a society, they behold a creative potential as well, where identities and social roles are questioned, dissolved, transcended, creating the space for something new to arise. Rituals therefore can create favourable conditions for the arising of an </w:t>
      </w:r>
      <w:r w:rsidR="0084753B">
        <w:rPr>
          <w:rFonts w:ascii="Georgia" w:hAnsi="Georgia"/>
          <w:sz w:val="24"/>
          <w:szCs w:val="24"/>
          <w:lang w:val="en-GB"/>
        </w:rPr>
        <w:t>“E</w:t>
      </w:r>
      <w:r>
        <w:rPr>
          <w:rFonts w:ascii="Georgia" w:hAnsi="Georgia"/>
          <w:sz w:val="24"/>
          <w:szCs w:val="24"/>
          <w:lang w:val="en-GB"/>
        </w:rPr>
        <w:t xml:space="preserve">cological </w:t>
      </w:r>
      <w:r w:rsidR="0084753B">
        <w:rPr>
          <w:rFonts w:ascii="Georgia" w:hAnsi="Georgia"/>
          <w:sz w:val="24"/>
          <w:szCs w:val="24"/>
          <w:lang w:val="en-GB"/>
        </w:rPr>
        <w:t>S</w:t>
      </w:r>
      <w:r>
        <w:rPr>
          <w:rFonts w:ascii="Georgia" w:hAnsi="Georgia"/>
          <w:sz w:val="24"/>
          <w:szCs w:val="24"/>
          <w:lang w:val="en-GB"/>
        </w:rPr>
        <w:t>elf</w:t>
      </w:r>
      <w:r w:rsidR="0084753B">
        <w:rPr>
          <w:rFonts w:ascii="Georgia" w:hAnsi="Georgia"/>
          <w:sz w:val="24"/>
          <w:szCs w:val="24"/>
          <w:lang w:val="en-GB"/>
        </w:rPr>
        <w:t>”</w:t>
      </w:r>
      <w:r>
        <w:rPr>
          <w:rFonts w:ascii="Georgia" w:hAnsi="Georgia"/>
          <w:sz w:val="24"/>
          <w:szCs w:val="24"/>
          <w:lang w:val="en-GB"/>
        </w:rPr>
        <w:t>. “</w:t>
      </w:r>
      <w:r w:rsidR="00E97DA6">
        <w:rPr>
          <w:rFonts w:ascii="Georgia" w:hAnsi="Georgia"/>
          <w:sz w:val="24"/>
          <w:szCs w:val="24"/>
          <w:lang w:val="en-GB"/>
        </w:rPr>
        <w:t>F</w:t>
      </w:r>
      <w:r>
        <w:rPr>
          <w:rFonts w:ascii="Georgia" w:hAnsi="Georgia"/>
          <w:sz w:val="24"/>
          <w:szCs w:val="24"/>
          <w:lang w:val="en-GB"/>
        </w:rPr>
        <w:t>or attitudes to become definitive” so Grimes</w:t>
      </w:r>
      <w:r>
        <w:rPr>
          <w:rStyle w:val="Funotenzeichen"/>
          <w:rFonts w:ascii="Georgia" w:hAnsi="Georgia"/>
          <w:sz w:val="24"/>
          <w:szCs w:val="24"/>
          <w:lang w:val="en-GB"/>
        </w:rPr>
        <w:footnoteReference w:id="28"/>
      </w:r>
      <w:r>
        <w:rPr>
          <w:rFonts w:ascii="Georgia" w:hAnsi="Georgia"/>
          <w:sz w:val="24"/>
          <w:szCs w:val="24"/>
          <w:lang w:val="en-GB"/>
        </w:rPr>
        <w:t>, “they must be cultivated by practice.</w:t>
      </w:r>
      <w:r w:rsidR="00820A8E">
        <w:rPr>
          <w:rFonts w:ascii="Georgia" w:hAnsi="Georgia"/>
          <w:sz w:val="24"/>
          <w:szCs w:val="24"/>
          <w:lang w:val="en-GB"/>
        </w:rPr>
        <w:t xml:space="preserve"> And the name for sustained, value-laden attitude practice is ritual.</w:t>
      </w:r>
      <w:r>
        <w:rPr>
          <w:rFonts w:ascii="Georgia" w:hAnsi="Georgia"/>
          <w:sz w:val="24"/>
          <w:szCs w:val="24"/>
          <w:lang w:val="en-GB"/>
        </w:rPr>
        <w:t xml:space="preserve">” </w:t>
      </w:r>
      <w:r w:rsidR="00332FDA">
        <w:rPr>
          <w:rFonts w:ascii="Georgia" w:hAnsi="Georgia"/>
          <w:sz w:val="24"/>
          <w:szCs w:val="24"/>
          <w:lang w:val="en-GB"/>
        </w:rPr>
        <w:t>The “strength” of ritual is its performative character, ritual</w:t>
      </w:r>
      <w:r w:rsidR="005B7EF8">
        <w:rPr>
          <w:rFonts w:ascii="Georgia" w:hAnsi="Georgia"/>
          <w:sz w:val="24"/>
          <w:szCs w:val="24"/>
          <w:lang w:val="en-GB"/>
        </w:rPr>
        <w:t xml:space="preserve"> may </w:t>
      </w:r>
      <w:r w:rsidR="00332FDA">
        <w:rPr>
          <w:rFonts w:ascii="Georgia" w:hAnsi="Georgia"/>
          <w:sz w:val="24"/>
          <w:szCs w:val="24"/>
          <w:lang w:val="en-GB"/>
        </w:rPr>
        <w:t>therefore even</w:t>
      </w:r>
      <w:r w:rsidR="005B7EF8">
        <w:rPr>
          <w:rFonts w:ascii="Georgia" w:hAnsi="Georgia"/>
          <w:sz w:val="24"/>
          <w:szCs w:val="24"/>
          <w:lang w:val="en-GB"/>
        </w:rPr>
        <w:t xml:space="preserve"> be the fastest way to </w:t>
      </w:r>
      <w:r w:rsidR="00CB5327">
        <w:rPr>
          <w:rFonts w:ascii="Georgia" w:hAnsi="Georgia"/>
          <w:sz w:val="24"/>
          <w:szCs w:val="24"/>
          <w:lang w:val="en-GB"/>
        </w:rPr>
        <w:t>take the notion of the “Ecological Self” down from being a purely mental concept into a lived experience.</w:t>
      </w:r>
      <w:r w:rsidR="00AD38AF">
        <w:rPr>
          <w:rFonts w:ascii="Georgia" w:hAnsi="Georgia"/>
          <w:sz w:val="24"/>
          <w:szCs w:val="24"/>
          <w:lang w:val="en-GB"/>
        </w:rPr>
        <w:t xml:space="preserve"> According to Rappaport</w:t>
      </w:r>
      <w:r w:rsidR="00AD38AF">
        <w:rPr>
          <w:rStyle w:val="Funotenzeichen"/>
          <w:rFonts w:ascii="Georgia" w:hAnsi="Georgia"/>
          <w:sz w:val="24"/>
          <w:szCs w:val="24"/>
          <w:lang w:val="en-GB"/>
        </w:rPr>
        <w:footnoteReference w:id="29"/>
      </w:r>
      <w:r w:rsidR="00AD38AF">
        <w:rPr>
          <w:rFonts w:ascii="Georgia" w:hAnsi="Georgia"/>
          <w:sz w:val="24"/>
          <w:szCs w:val="24"/>
          <w:lang w:val="en-GB"/>
        </w:rPr>
        <w:t xml:space="preserve">, </w:t>
      </w:r>
      <w:r w:rsidR="008B51B8">
        <w:rPr>
          <w:rFonts w:ascii="Georgia" w:hAnsi="Georgia"/>
          <w:sz w:val="24"/>
          <w:szCs w:val="24"/>
          <w:lang w:val="en-GB"/>
        </w:rPr>
        <w:t xml:space="preserve">rituals are necessary for the survival </w:t>
      </w:r>
      <w:r w:rsidR="00633618">
        <w:rPr>
          <w:rFonts w:ascii="Georgia" w:hAnsi="Georgia"/>
          <w:sz w:val="24"/>
          <w:szCs w:val="24"/>
          <w:lang w:val="en-GB"/>
        </w:rPr>
        <w:t xml:space="preserve">of humans on the planet, as only they can convey certain kind of meaning. </w:t>
      </w:r>
      <w:r w:rsidR="005512B2">
        <w:rPr>
          <w:rFonts w:ascii="Georgia" w:hAnsi="Georgia"/>
          <w:sz w:val="24"/>
          <w:szCs w:val="24"/>
          <w:lang w:val="en-GB"/>
        </w:rPr>
        <w:t>“Participants &gt;in rites&lt; enliven the order that thy are performing”, in this case, the “Ecological Self”, “with the energy of their own bodies, and their own voices make it articulate. They thereby establish the existence of that order in this world of matter and energy.”</w:t>
      </w:r>
      <w:r w:rsidR="005512B2">
        <w:rPr>
          <w:rStyle w:val="Funotenzeichen"/>
          <w:rFonts w:ascii="Georgia" w:hAnsi="Georgia"/>
          <w:sz w:val="24"/>
          <w:szCs w:val="24"/>
          <w:lang w:val="en-GB"/>
        </w:rPr>
        <w:footnoteReference w:id="30"/>
      </w:r>
    </w:p>
    <w:p w14:paraId="42CEC453" w14:textId="0F6ACFAC" w:rsidR="00DB00A5" w:rsidRPr="00581386" w:rsidRDefault="00514A5E" w:rsidP="00581386">
      <w:pPr>
        <w:spacing w:line="360" w:lineRule="auto"/>
        <w:rPr>
          <w:rFonts w:ascii="Georgia" w:hAnsi="Georgia"/>
          <w:sz w:val="24"/>
          <w:szCs w:val="24"/>
          <w:lang w:val="en-GB"/>
        </w:rPr>
      </w:pPr>
      <w:r>
        <w:rPr>
          <w:rFonts w:ascii="Georgia" w:hAnsi="Georgia"/>
          <w:sz w:val="24"/>
          <w:szCs w:val="24"/>
          <w:lang w:val="en-GB"/>
        </w:rPr>
        <w:t xml:space="preserve">At the same </w:t>
      </w:r>
      <w:r w:rsidR="00332FDA">
        <w:rPr>
          <w:rFonts w:ascii="Georgia" w:hAnsi="Georgia"/>
          <w:sz w:val="24"/>
          <w:szCs w:val="24"/>
          <w:lang w:val="en-GB"/>
        </w:rPr>
        <w:t>time,</w:t>
      </w:r>
      <w:r>
        <w:rPr>
          <w:rFonts w:ascii="Georgia" w:hAnsi="Georgia"/>
          <w:sz w:val="24"/>
          <w:szCs w:val="24"/>
          <w:lang w:val="en-GB"/>
        </w:rPr>
        <w:t xml:space="preserve"> it must be stressed, that not all kind of rites have this potential of attuning the practitioners to nature and to one´s Self. The effect of rituals depends </w:t>
      </w:r>
      <w:r>
        <w:rPr>
          <w:rFonts w:ascii="Georgia" w:hAnsi="Georgia"/>
          <w:sz w:val="24"/>
          <w:szCs w:val="24"/>
          <w:lang w:val="en-GB"/>
        </w:rPr>
        <w:lastRenderedPageBreak/>
        <w:t>widely on the circumstances and the intention behind</w:t>
      </w:r>
      <w:r w:rsidR="0084753B">
        <w:rPr>
          <w:rFonts w:ascii="Georgia" w:hAnsi="Georgia"/>
          <w:sz w:val="24"/>
          <w:szCs w:val="24"/>
          <w:lang w:val="en-GB"/>
        </w:rPr>
        <w:t xml:space="preserve"> them </w:t>
      </w:r>
      <w:r>
        <w:rPr>
          <w:rFonts w:ascii="Georgia" w:hAnsi="Georgia"/>
          <w:sz w:val="24"/>
          <w:szCs w:val="24"/>
          <w:lang w:val="en-GB"/>
        </w:rPr>
        <w:t>– “one can ritually destroy an ecosystem as surely as one can ritually redeem it</w:t>
      </w:r>
      <w:r w:rsidR="0084753B">
        <w:rPr>
          <w:rFonts w:ascii="Georgia" w:hAnsi="Georgia"/>
          <w:sz w:val="24"/>
          <w:szCs w:val="24"/>
          <w:lang w:val="en-GB"/>
        </w:rPr>
        <w:t>.</w:t>
      </w:r>
      <w:r>
        <w:rPr>
          <w:rFonts w:ascii="Georgia" w:hAnsi="Georgia"/>
          <w:sz w:val="24"/>
          <w:szCs w:val="24"/>
          <w:lang w:val="en-GB"/>
        </w:rPr>
        <w:t>”</w:t>
      </w:r>
      <w:r>
        <w:rPr>
          <w:rStyle w:val="Funotenzeichen"/>
          <w:rFonts w:ascii="Georgia" w:hAnsi="Georgia"/>
          <w:sz w:val="24"/>
          <w:szCs w:val="24"/>
          <w:lang w:val="en-GB"/>
        </w:rPr>
        <w:footnoteReference w:id="31"/>
      </w:r>
      <w:r w:rsidR="00090F9D">
        <w:rPr>
          <w:rFonts w:ascii="Georgia" w:hAnsi="Georgia"/>
          <w:sz w:val="24"/>
          <w:szCs w:val="24"/>
          <w:lang w:val="en-GB"/>
        </w:rPr>
        <w:t xml:space="preserve"> </w:t>
      </w:r>
      <w:r w:rsidR="0084753B">
        <w:rPr>
          <w:rFonts w:ascii="Georgia" w:hAnsi="Georgia"/>
          <w:sz w:val="24"/>
          <w:szCs w:val="24"/>
          <w:lang w:val="en-GB"/>
        </w:rPr>
        <w:t xml:space="preserve">At the end, it all depends on our willingness and readiness for change. </w:t>
      </w:r>
    </w:p>
    <w:p w14:paraId="7892D37D" w14:textId="78C36207" w:rsidR="00BA0A23" w:rsidRPr="00BA0A23" w:rsidRDefault="00E70495" w:rsidP="00BA0A23">
      <w:pPr>
        <w:spacing w:line="360" w:lineRule="auto"/>
        <w:rPr>
          <w:rFonts w:ascii="Georgia" w:hAnsi="Georgia"/>
          <w:sz w:val="24"/>
          <w:szCs w:val="24"/>
          <w:lang w:val="en-GB"/>
        </w:rPr>
      </w:pPr>
      <w:r>
        <w:rPr>
          <w:rFonts w:ascii="Georgia" w:hAnsi="Georgia"/>
          <w:sz w:val="24"/>
          <w:szCs w:val="24"/>
          <w:lang w:val="en-GB"/>
        </w:rPr>
        <w:t>Words: 2700</w:t>
      </w:r>
    </w:p>
    <w:p w14:paraId="35B19EAA" w14:textId="32CD408B" w:rsidR="002B5BD0" w:rsidRDefault="002B5BD0" w:rsidP="00587658">
      <w:pPr>
        <w:spacing w:line="360" w:lineRule="auto"/>
        <w:rPr>
          <w:rFonts w:ascii="Georgia" w:hAnsi="Georgia"/>
          <w:sz w:val="24"/>
          <w:szCs w:val="24"/>
          <w:lang w:val="en-GB"/>
        </w:rPr>
      </w:pPr>
    </w:p>
    <w:p w14:paraId="0731EC64" w14:textId="21466E47" w:rsidR="00CD2DB6" w:rsidRDefault="00CD2DB6" w:rsidP="00587658">
      <w:pPr>
        <w:spacing w:line="360" w:lineRule="auto"/>
        <w:rPr>
          <w:rFonts w:ascii="Georgia" w:hAnsi="Georgia"/>
          <w:sz w:val="24"/>
          <w:szCs w:val="24"/>
          <w:lang w:val="en-GB"/>
        </w:rPr>
      </w:pPr>
    </w:p>
    <w:p w14:paraId="26016B3E" w14:textId="1F7BEE03" w:rsidR="00CD2DB6" w:rsidRDefault="00CD2DB6" w:rsidP="00587658">
      <w:pPr>
        <w:spacing w:line="360" w:lineRule="auto"/>
        <w:rPr>
          <w:rFonts w:ascii="Georgia" w:hAnsi="Georgia"/>
          <w:sz w:val="24"/>
          <w:szCs w:val="24"/>
          <w:lang w:val="en-GB"/>
        </w:rPr>
      </w:pPr>
    </w:p>
    <w:p w14:paraId="70669D50" w14:textId="2BADF70E" w:rsidR="00CD2DB6" w:rsidRDefault="00CD2DB6" w:rsidP="00587658">
      <w:pPr>
        <w:spacing w:line="360" w:lineRule="auto"/>
        <w:rPr>
          <w:rFonts w:ascii="Georgia" w:hAnsi="Georgia"/>
          <w:sz w:val="24"/>
          <w:szCs w:val="24"/>
          <w:lang w:val="en-GB"/>
        </w:rPr>
      </w:pPr>
    </w:p>
    <w:p w14:paraId="4BEBAAA1" w14:textId="2AFDB476" w:rsidR="00CD2DB6" w:rsidRDefault="00CD2DB6" w:rsidP="00587658">
      <w:pPr>
        <w:spacing w:line="360" w:lineRule="auto"/>
        <w:rPr>
          <w:rFonts w:ascii="Georgia" w:hAnsi="Georgia"/>
          <w:sz w:val="24"/>
          <w:szCs w:val="24"/>
          <w:lang w:val="en-GB"/>
        </w:rPr>
      </w:pPr>
    </w:p>
    <w:p w14:paraId="6200E1C4" w14:textId="56E2004E" w:rsidR="00CD2DB6" w:rsidRDefault="00CD2DB6" w:rsidP="00587658">
      <w:pPr>
        <w:spacing w:line="360" w:lineRule="auto"/>
        <w:rPr>
          <w:rFonts w:ascii="Georgia" w:hAnsi="Georgia"/>
          <w:sz w:val="24"/>
          <w:szCs w:val="24"/>
          <w:lang w:val="en-GB"/>
        </w:rPr>
      </w:pPr>
    </w:p>
    <w:p w14:paraId="3732A3F3" w14:textId="2CC88588" w:rsidR="00CD2DB6" w:rsidRDefault="00CD2DB6" w:rsidP="00587658">
      <w:pPr>
        <w:spacing w:line="360" w:lineRule="auto"/>
        <w:rPr>
          <w:rFonts w:ascii="Georgia" w:hAnsi="Georgia"/>
          <w:sz w:val="24"/>
          <w:szCs w:val="24"/>
          <w:lang w:val="en-GB"/>
        </w:rPr>
      </w:pPr>
    </w:p>
    <w:p w14:paraId="23B78D99" w14:textId="53BFDC3B" w:rsidR="00CD2DB6" w:rsidRDefault="00CD2DB6" w:rsidP="00587658">
      <w:pPr>
        <w:spacing w:line="360" w:lineRule="auto"/>
        <w:rPr>
          <w:rFonts w:ascii="Georgia" w:hAnsi="Georgia"/>
          <w:sz w:val="24"/>
          <w:szCs w:val="24"/>
          <w:lang w:val="en-GB"/>
        </w:rPr>
      </w:pPr>
    </w:p>
    <w:p w14:paraId="02709F60" w14:textId="359ED47B" w:rsidR="00CD2DB6" w:rsidRDefault="00CD2DB6" w:rsidP="00587658">
      <w:pPr>
        <w:spacing w:line="360" w:lineRule="auto"/>
        <w:rPr>
          <w:rFonts w:ascii="Georgia" w:hAnsi="Georgia"/>
          <w:sz w:val="24"/>
          <w:szCs w:val="24"/>
          <w:lang w:val="en-GB"/>
        </w:rPr>
      </w:pPr>
    </w:p>
    <w:p w14:paraId="294A4BC7" w14:textId="2249DAA6" w:rsidR="00CD2DB6" w:rsidRDefault="00CD2DB6" w:rsidP="00587658">
      <w:pPr>
        <w:spacing w:line="360" w:lineRule="auto"/>
        <w:rPr>
          <w:rFonts w:ascii="Georgia" w:hAnsi="Georgia"/>
          <w:sz w:val="24"/>
          <w:szCs w:val="24"/>
          <w:lang w:val="en-GB"/>
        </w:rPr>
      </w:pPr>
    </w:p>
    <w:p w14:paraId="0655E57B" w14:textId="285144A0" w:rsidR="00CD2DB6" w:rsidRDefault="00CD2DB6" w:rsidP="00587658">
      <w:pPr>
        <w:spacing w:line="360" w:lineRule="auto"/>
        <w:rPr>
          <w:rFonts w:ascii="Georgia" w:hAnsi="Georgia"/>
          <w:sz w:val="24"/>
          <w:szCs w:val="24"/>
          <w:lang w:val="en-GB"/>
        </w:rPr>
      </w:pPr>
    </w:p>
    <w:p w14:paraId="50C276A8" w14:textId="4F4EDE47" w:rsidR="00CD2DB6" w:rsidRDefault="00CD2DB6" w:rsidP="00587658">
      <w:pPr>
        <w:spacing w:line="360" w:lineRule="auto"/>
        <w:rPr>
          <w:rFonts w:ascii="Georgia" w:hAnsi="Georgia"/>
          <w:sz w:val="24"/>
          <w:szCs w:val="24"/>
          <w:lang w:val="en-GB"/>
        </w:rPr>
      </w:pPr>
    </w:p>
    <w:p w14:paraId="1FB21C11" w14:textId="0EEB7C97" w:rsidR="00CD2DB6" w:rsidRDefault="00CD2DB6" w:rsidP="00587658">
      <w:pPr>
        <w:spacing w:line="360" w:lineRule="auto"/>
        <w:rPr>
          <w:rFonts w:ascii="Georgia" w:hAnsi="Georgia"/>
          <w:sz w:val="24"/>
          <w:szCs w:val="24"/>
          <w:lang w:val="en-GB"/>
        </w:rPr>
      </w:pPr>
    </w:p>
    <w:p w14:paraId="7B175A1C" w14:textId="49E8D949" w:rsidR="00CD2DB6" w:rsidRDefault="00CD2DB6" w:rsidP="00587658">
      <w:pPr>
        <w:spacing w:line="360" w:lineRule="auto"/>
        <w:rPr>
          <w:rFonts w:ascii="Georgia" w:hAnsi="Georgia"/>
          <w:sz w:val="24"/>
          <w:szCs w:val="24"/>
          <w:lang w:val="en-GB"/>
        </w:rPr>
      </w:pPr>
    </w:p>
    <w:p w14:paraId="04E49BC4" w14:textId="5138644D" w:rsidR="00CD2DB6" w:rsidRDefault="00CD2DB6" w:rsidP="00587658">
      <w:pPr>
        <w:spacing w:line="360" w:lineRule="auto"/>
        <w:rPr>
          <w:rFonts w:ascii="Georgia" w:hAnsi="Georgia"/>
          <w:sz w:val="24"/>
          <w:szCs w:val="24"/>
          <w:lang w:val="en-GB"/>
        </w:rPr>
      </w:pPr>
    </w:p>
    <w:p w14:paraId="7B6CBD5A" w14:textId="15A92EAB" w:rsidR="00CD2DB6" w:rsidRDefault="00CD2DB6" w:rsidP="00587658">
      <w:pPr>
        <w:spacing w:line="360" w:lineRule="auto"/>
        <w:rPr>
          <w:rFonts w:ascii="Georgia" w:hAnsi="Georgia"/>
          <w:sz w:val="24"/>
          <w:szCs w:val="24"/>
          <w:lang w:val="en-GB"/>
        </w:rPr>
      </w:pPr>
    </w:p>
    <w:p w14:paraId="16700B19" w14:textId="636681AA" w:rsidR="00CD2DB6" w:rsidRDefault="00CD2DB6" w:rsidP="00587658">
      <w:pPr>
        <w:spacing w:line="360" w:lineRule="auto"/>
        <w:rPr>
          <w:rFonts w:ascii="Georgia" w:hAnsi="Georgia"/>
          <w:sz w:val="24"/>
          <w:szCs w:val="24"/>
          <w:lang w:val="en-GB"/>
        </w:rPr>
      </w:pPr>
    </w:p>
    <w:p w14:paraId="6E8950D0" w14:textId="24EE37A5" w:rsidR="00CD2DB6" w:rsidRDefault="00CD2DB6" w:rsidP="00587658">
      <w:pPr>
        <w:spacing w:line="360" w:lineRule="auto"/>
        <w:rPr>
          <w:rFonts w:ascii="Georgia" w:hAnsi="Georgia"/>
          <w:sz w:val="24"/>
          <w:szCs w:val="24"/>
          <w:lang w:val="en-GB"/>
        </w:rPr>
      </w:pPr>
    </w:p>
    <w:p w14:paraId="61D986FC" w14:textId="711C6DC6" w:rsidR="00CD2DB6" w:rsidRDefault="00CD2DB6" w:rsidP="00587658">
      <w:pPr>
        <w:spacing w:line="360" w:lineRule="auto"/>
        <w:rPr>
          <w:rFonts w:ascii="Georgia" w:hAnsi="Georgia"/>
          <w:sz w:val="24"/>
          <w:szCs w:val="24"/>
          <w:lang w:val="en-GB"/>
        </w:rPr>
      </w:pPr>
    </w:p>
    <w:p w14:paraId="6AAC4B46" w14:textId="6ED0B07E" w:rsidR="00CD2DB6" w:rsidRDefault="00CD2DB6" w:rsidP="00587658">
      <w:pPr>
        <w:spacing w:line="360" w:lineRule="auto"/>
        <w:rPr>
          <w:rFonts w:ascii="Georgia" w:hAnsi="Georgia"/>
          <w:sz w:val="24"/>
          <w:szCs w:val="24"/>
          <w:lang w:val="en-GB"/>
        </w:rPr>
      </w:pPr>
    </w:p>
    <w:p w14:paraId="570FB979" w14:textId="4522DD35" w:rsidR="00CD2DB6" w:rsidRDefault="00CD2DB6" w:rsidP="00587658">
      <w:pPr>
        <w:spacing w:line="360" w:lineRule="auto"/>
        <w:rPr>
          <w:rFonts w:ascii="Georgia" w:hAnsi="Georgia"/>
          <w:sz w:val="24"/>
          <w:szCs w:val="24"/>
          <w:lang w:val="en-GB"/>
        </w:rPr>
      </w:pPr>
      <w:r>
        <w:rPr>
          <w:rFonts w:ascii="Georgia" w:hAnsi="Georgia"/>
          <w:sz w:val="24"/>
          <w:szCs w:val="24"/>
          <w:lang w:val="en-GB"/>
        </w:rPr>
        <w:lastRenderedPageBreak/>
        <w:t>Bibliography</w:t>
      </w:r>
    </w:p>
    <w:p w14:paraId="71653DBE" w14:textId="77777777" w:rsidR="00BD2D7B" w:rsidRPr="00BD2D7B" w:rsidRDefault="00BD2D7B" w:rsidP="006E2580">
      <w:pPr>
        <w:pStyle w:val="Funotentext"/>
        <w:rPr>
          <w:sz w:val="24"/>
          <w:szCs w:val="24"/>
          <w:lang w:val="en-GB"/>
        </w:rPr>
      </w:pPr>
    </w:p>
    <w:p w14:paraId="0EC4B8F4" w14:textId="0F9CF9FE" w:rsidR="00BD2D7B" w:rsidRDefault="00BD2D7B" w:rsidP="00BD2D7B">
      <w:pPr>
        <w:pStyle w:val="Funotentext"/>
        <w:rPr>
          <w:sz w:val="24"/>
          <w:szCs w:val="24"/>
          <w:lang w:val="en-GB"/>
        </w:rPr>
      </w:pPr>
      <w:r w:rsidRPr="00BD2D7B">
        <w:rPr>
          <w:sz w:val="24"/>
          <w:szCs w:val="24"/>
          <w:lang w:val="en-GB"/>
        </w:rPr>
        <w:t xml:space="preserve">Alexander, Bobby C. (1991): </w:t>
      </w:r>
      <w:r w:rsidRPr="00BD2D7B">
        <w:rPr>
          <w:i/>
          <w:sz w:val="24"/>
          <w:szCs w:val="24"/>
          <w:lang w:val="en-GB"/>
        </w:rPr>
        <w:t xml:space="preserve">Victor Turner Revisited. Ritual as Social Change. </w:t>
      </w:r>
      <w:r w:rsidRPr="00BD2D7B">
        <w:rPr>
          <w:sz w:val="24"/>
          <w:szCs w:val="24"/>
          <w:lang w:val="en-GB"/>
        </w:rPr>
        <w:t>Atlanta: Scholars Press, 17</w:t>
      </w:r>
    </w:p>
    <w:p w14:paraId="142F3288" w14:textId="77777777" w:rsidR="00BD2D7B" w:rsidRPr="00BD2D7B" w:rsidRDefault="00BD2D7B" w:rsidP="00BD2D7B">
      <w:pPr>
        <w:pStyle w:val="Funotentext"/>
        <w:rPr>
          <w:sz w:val="24"/>
          <w:szCs w:val="24"/>
          <w:lang w:val="en-GB"/>
        </w:rPr>
      </w:pPr>
    </w:p>
    <w:p w14:paraId="2BF82E70" w14:textId="71B25A27" w:rsidR="00BD2D7B" w:rsidRDefault="00BD2D7B" w:rsidP="00BD2D7B">
      <w:pPr>
        <w:pStyle w:val="Funotentext"/>
        <w:rPr>
          <w:sz w:val="24"/>
          <w:szCs w:val="24"/>
        </w:rPr>
      </w:pPr>
      <w:r w:rsidRPr="00BD2D7B">
        <w:rPr>
          <w:sz w:val="24"/>
          <w:szCs w:val="24"/>
        </w:rPr>
        <w:t xml:space="preserve">Balke, </w:t>
      </w:r>
      <w:proofErr w:type="spellStart"/>
      <w:r w:rsidRPr="00BD2D7B">
        <w:rPr>
          <w:sz w:val="24"/>
          <w:szCs w:val="24"/>
        </w:rPr>
        <w:t>Aeostra</w:t>
      </w:r>
      <w:proofErr w:type="spellEnd"/>
      <w:r w:rsidRPr="00BD2D7B">
        <w:rPr>
          <w:sz w:val="24"/>
          <w:szCs w:val="24"/>
        </w:rPr>
        <w:t xml:space="preserve"> Beatrice (2003): </w:t>
      </w:r>
      <w:r w:rsidRPr="00BD2D7B">
        <w:rPr>
          <w:i/>
          <w:sz w:val="24"/>
          <w:szCs w:val="24"/>
        </w:rPr>
        <w:t xml:space="preserve">Eine Brücke zwischen inneren und äußeren Welten. </w:t>
      </w:r>
      <w:r w:rsidRPr="00BD2D7B">
        <w:rPr>
          <w:sz w:val="24"/>
          <w:szCs w:val="24"/>
        </w:rPr>
        <w:t>In: Handbuch für Murids, die Botschaft unserer Zeit, Band 1. Montreal: Internationaler Sufi Orden Deutschlands, 71-76</w:t>
      </w:r>
    </w:p>
    <w:p w14:paraId="623986B2" w14:textId="77777777" w:rsidR="00BD2D7B" w:rsidRPr="00BD2D7B" w:rsidRDefault="00BD2D7B" w:rsidP="00BD2D7B">
      <w:pPr>
        <w:pStyle w:val="Funotentext"/>
        <w:rPr>
          <w:sz w:val="24"/>
          <w:szCs w:val="24"/>
        </w:rPr>
      </w:pPr>
    </w:p>
    <w:p w14:paraId="6B1A4CF3" w14:textId="5780612A" w:rsidR="00BD2D7B" w:rsidRDefault="00BD2D7B" w:rsidP="00BD2D7B">
      <w:pPr>
        <w:pStyle w:val="Funotentext"/>
        <w:rPr>
          <w:sz w:val="24"/>
          <w:szCs w:val="24"/>
          <w:lang w:val="en-GB"/>
        </w:rPr>
      </w:pPr>
      <w:proofErr w:type="spellStart"/>
      <w:r w:rsidRPr="00BD2D7B">
        <w:rPr>
          <w:sz w:val="24"/>
          <w:szCs w:val="24"/>
          <w:lang w:val="en-GB"/>
        </w:rPr>
        <w:t>Balke</w:t>
      </w:r>
      <w:proofErr w:type="spellEnd"/>
      <w:r w:rsidRPr="00BD2D7B">
        <w:rPr>
          <w:sz w:val="24"/>
          <w:szCs w:val="24"/>
          <w:lang w:val="en-GB"/>
        </w:rPr>
        <w:t xml:space="preserve">, </w:t>
      </w:r>
      <w:proofErr w:type="spellStart"/>
      <w:r w:rsidRPr="00BD2D7B">
        <w:rPr>
          <w:sz w:val="24"/>
          <w:szCs w:val="24"/>
          <w:lang w:val="en-GB"/>
        </w:rPr>
        <w:t>Aesotra</w:t>
      </w:r>
      <w:proofErr w:type="spellEnd"/>
      <w:r w:rsidRPr="00BD2D7B">
        <w:rPr>
          <w:sz w:val="24"/>
          <w:szCs w:val="24"/>
          <w:lang w:val="en-GB"/>
        </w:rPr>
        <w:t xml:space="preserve"> Beatrice (2013): </w:t>
      </w:r>
      <w:r w:rsidRPr="00BD2D7B">
        <w:rPr>
          <w:i/>
          <w:sz w:val="24"/>
          <w:szCs w:val="24"/>
          <w:lang w:val="en-GB"/>
        </w:rPr>
        <w:t xml:space="preserve">Zira´at and Zira´at Ceremony: An Introduction. </w:t>
      </w:r>
      <w:r w:rsidRPr="00BD2D7B">
        <w:rPr>
          <w:sz w:val="24"/>
          <w:szCs w:val="24"/>
          <w:lang w:val="en-GB"/>
        </w:rPr>
        <w:t>In: Sufinews Europe, 8</w:t>
      </w:r>
      <w:r w:rsidRPr="00BD2D7B">
        <w:rPr>
          <w:sz w:val="24"/>
          <w:szCs w:val="24"/>
          <w:vertAlign w:val="superscript"/>
          <w:lang w:val="en-GB"/>
        </w:rPr>
        <w:t>th</w:t>
      </w:r>
      <w:r w:rsidRPr="00BD2D7B">
        <w:rPr>
          <w:sz w:val="24"/>
          <w:szCs w:val="24"/>
          <w:lang w:val="en-GB"/>
        </w:rPr>
        <w:t xml:space="preserve"> Ed., </w:t>
      </w:r>
      <w:hyperlink r:id="rId9" w:history="1">
        <w:r w:rsidRPr="00634555">
          <w:rPr>
            <w:rStyle w:val="Hyperlink"/>
            <w:sz w:val="24"/>
            <w:szCs w:val="24"/>
            <w:lang w:val="en-GB"/>
          </w:rPr>
          <w:t>www.sufi.no</w:t>
        </w:r>
      </w:hyperlink>
      <w:r w:rsidRPr="00BD2D7B">
        <w:rPr>
          <w:sz w:val="24"/>
          <w:szCs w:val="24"/>
          <w:lang w:val="en-GB"/>
        </w:rPr>
        <w:t xml:space="preserve"> </w:t>
      </w:r>
    </w:p>
    <w:p w14:paraId="6C96CF8F" w14:textId="77777777" w:rsidR="00BD2D7B" w:rsidRPr="00BD2D7B" w:rsidRDefault="00BD2D7B" w:rsidP="00BD2D7B">
      <w:pPr>
        <w:pStyle w:val="Funotentext"/>
        <w:rPr>
          <w:sz w:val="24"/>
          <w:szCs w:val="24"/>
          <w:lang w:val="en-GB"/>
        </w:rPr>
      </w:pPr>
    </w:p>
    <w:p w14:paraId="6B06E8B1" w14:textId="731C7799" w:rsidR="00BD2D7B" w:rsidRDefault="00BD2D7B" w:rsidP="00BD2D7B">
      <w:pPr>
        <w:pStyle w:val="Funotentext"/>
        <w:rPr>
          <w:sz w:val="24"/>
          <w:szCs w:val="24"/>
          <w:lang w:val="en-GB"/>
        </w:rPr>
      </w:pPr>
      <w:r w:rsidRPr="00BD2D7B">
        <w:rPr>
          <w:sz w:val="24"/>
          <w:szCs w:val="24"/>
          <w:lang w:val="en-GB"/>
        </w:rPr>
        <w:t xml:space="preserve">Boudewijnse, Barbara (2006): </w:t>
      </w:r>
      <w:r w:rsidRPr="00BD2D7B">
        <w:rPr>
          <w:i/>
          <w:sz w:val="24"/>
          <w:szCs w:val="24"/>
          <w:lang w:val="en-GB"/>
        </w:rPr>
        <w:t xml:space="preserve">Ritual and Psyche. </w:t>
      </w:r>
      <w:r w:rsidRPr="00BD2D7B">
        <w:rPr>
          <w:sz w:val="24"/>
          <w:szCs w:val="24"/>
          <w:lang w:val="en-GB"/>
        </w:rPr>
        <w:t>In: Kreinath Jens, Snoek Jan, Stauberg Michael (Eds.): Theorizing Rituals: Issues, Topics, Approaches, Concepts. Leiden: Brill</w:t>
      </w:r>
    </w:p>
    <w:p w14:paraId="262525A4" w14:textId="77777777" w:rsidR="00BD2D7B" w:rsidRPr="00BD2D7B" w:rsidRDefault="00BD2D7B" w:rsidP="00BD2D7B">
      <w:pPr>
        <w:pStyle w:val="Funotentext"/>
        <w:rPr>
          <w:sz w:val="24"/>
          <w:szCs w:val="24"/>
          <w:lang w:val="en-GB"/>
        </w:rPr>
      </w:pPr>
    </w:p>
    <w:p w14:paraId="0319D1CE" w14:textId="7A21BE32" w:rsidR="00BD2D7B" w:rsidRDefault="00BD2D7B" w:rsidP="006E2580">
      <w:pPr>
        <w:pStyle w:val="Funotentext"/>
        <w:rPr>
          <w:sz w:val="24"/>
          <w:szCs w:val="24"/>
          <w:lang w:val="en-GB"/>
        </w:rPr>
      </w:pPr>
      <w:r w:rsidRPr="00BD2D7B">
        <w:rPr>
          <w:sz w:val="24"/>
          <w:szCs w:val="24"/>
          <w:lang w:val="en-GB"/>
        </w:rPr>
        <w:t xml:space="preserve">Bowker, John (Ed.) (1997): </w:t>
      </w:r>
      <w:r w:rsidRPr="00BD2D7B">
        <w:rPr>
          <w:i/>
          <w:sz w:val="24"/>
          <w:szCs w:val="24"/>
          <w:lang w:val="en-GB"/>
        </w:rPr>
        <w:t xml:space="preserve">The Oxford Dictionary of World Religions. </w:t>
      </w:r>
      <w:r w:rsidRPr="00BD2D7B">
        <w:rPr>
          <w:sz w:val="24"/>
          <w:szCs w:val="24"/>
          <w:lang w:val="en-GB"/>
        </w:rPr>
        <w:t>Oxford: Oxford University Press</w:t>
      </w:r>
    </w:p>
    <w:p w14:paraId="7B8A7826" w14:textId="77777777" w:rsidR="00BD2D7B" w:rsidRPr="00BD2D7B" w:rsidRDefault="00BD2D7B" w:rsidP="006E2580">
      <w:pPr>
        <w:pStyle w:val="Funotentext"/>
        <w:rPr>
          <w:sz w:val="24"/>
          <w:szCs w:val="24"/>
          <w:lang w:val="en-GB"/>
        </w:rPr>
      </w:pPr>
    </w:p>
    <w:p w14:paraId="109276EC" w14:textId="0A3050E7" w:rsidR="00BD2D7B" w:rsidRDefault="00BD2D7B" w:rsidP="00BD2D7B">
      <w:pPr>
        <w:pStyle w:val="Funotentext"/>
        <w:rPr>
          <w:sz w:val="24"/>
          <w:szCs w:val="24"/>
          <w:lang w:val="en-GB"/>
        </w:rPr>
      </w:pPr>
      <w:r w:rsidRPr="00BD2D7B">
        <w:rPr>
          <w:sz w:val="24"/>
          <w:szCs w:val="24"/>
          <w:lang w:val="en-GB"/>
        </w:rPr>
        <w:t xml:space="preserve">Coelho, Mary: </w:t>
      </w:r>
      <w:r w:rsidRPr="00BD2D7B">
        <w:rPr>
          <w:i/>
          <w:sz w:val="24"/>
          <w:szCs w:val="24"/>
          <w:lang w:val="en-GB"/>
        </w:rPr>
        <w:t xml:space="preserve">The Cosmic Walk. Background Information. </w:t>
      </w:r>
      <w:r w:rsidRPr="00BD2D7B">
        <w:rPr>
          <w:sz w:val="24"/>
          <w:szCs w:val="24"/>
          <w:lang w:val="en-GB"/>
        </w:rPr>
        <w:t xml:space="preserve">In: </w:t>
      </w:r>
      <w:hyperlink r:id="rId10" w:anchor="background" w:history="1">
        <w:r w:rsidRPr="00BD2D7B">
          <w:rPr>
            <w:rStyle w:val="Hyperlink"/>
            <w:sz w:val="24"/>
            <w:szCs w:val="24"/>
            <w:lang w:val="en-GB"/>
          </w:rPr>
          <w:t>http://www.rainforestinfo.org.au/deep-eco/cosmic.htm#background</w:t>
        </w:r>
      </w:hyperlink>
      <w:r w:rsidRPr="00BD2D7B">
        <w:rPr>
          <w:sz w:val="24"/>
          <w:szCs w:val="24"/>
          <w:lang w:val="en-GB"/>
        </w:rPr>
        <w:t xml:space="preserve"> (05.04.2018)</w:t>
      </w:r>
    </w:p>
    <w:p w14:paraId="7A9C7492" w14:textId="77777777" w:rsidR="00BD2D7B" w:rsidRPr="00BD2D7B" w:rsidRDefault="00BD2D7B" w:rsidP="00BD2D7B">
      <w:pPr>
        <w:pStyle w:val="Funotentext"/>
        <w:rPr>
          <w:sz w:val="24"/>
          <w:szCs w:val="24"/>
          <w:lang w:val="en-GB"/>
        </w:rPr>
      </w:pPr>
    </w:p>
    <w:p w14:paraId="5DE90038" w14:textId="77777777" w:rsidR="00BD2D7B" w:rsidRPr="00BD2D7B" w:rsidRDefault="00BD2D7B" w:rsidP="00BD2D7B">
      <w:pPr>
        <w:spacing w:line="240" w:lineRule="auto"/>
        <w:rPr>
          <w:sz w:val="24"/>
          <w:szCs w:val="24"/>
          <w:lang w:val="en-GB"/>
        </w:rPr>
      </w:pPr>
      <w:r w:rsidRPr="00BD2D7B">
        <w:rPr>
          <w:sz w:val="24"/>
          <w:szCs w:val="24"/>
          <w:lang w:val="en-GB"/>
        </w:rPr>
        <w:t xml:space="preserve">Douglas, Mary (1980): </w:t>
      </w:r>
      <w:r w:rsidRPr="00BD2D7B">
        <w:rPr>
          <w:i/>
          <w:sz w:val="24"/>
          <w:szCs w:val="24"/>
          <w:lang w:val="en-GB"/>
        </w:rPr>
        <w:t xml:space="preserve">Purity and Danger. An Analysis of Concepts of Pollution and Taboo. </w:t>
      </w:r>
      <w:r w:rsidRPr="00BD2D7B">
        <w:rPr>
          <w:sz w:val="24"/>
          <w:szCs w:val="24"/>
          <w:lang w:val="en-GB"/>
        </w:rPr>
        <w:t>Boston: Routledge &amp; Paul</w:t>
      </w:r>
    </w:p>
    <w:p w14:paraId="4EBA55EF" w14:textId="7C2F93B3" w:rsidR="00BD2D7B" w:rsidRDefault="00BD2D7B" w:rsidP="006E2580">
      <w:pPr>
        <w:pStyle w:val="Funotentext"/>
        <w:rPr>
          <w:sz w:val="24"/>
          <w:szCs w:val="24"/>
          <w:lang w:val="en-GB"/>
        </w:rPr>
      </w:pPr>
      <w:r w:rsidRPr="00BD2D7B">
        <w:rPr>
          <w:sz w:val="24"/>
          <w:szCs w:val="24"/>
          <w:lang w:val="en-GB"/>
        </w:rPr>
        <w:t xml:space="preserve">Grimes, L. Ronald (2003): </w:t>
      </w:r>
      <w:r w:rsidRPr="00BD2D7B">
        <w:rPr>
          <w:i/>
          <w:sz w:val="24"/>
          <w:szCs w:val="24"/>
          <w:lang w:val="en-GB"/>
        </w:rPr>
        <w:t xml:space="preserve">Ritual Theory and the Environment. </w:t>
      </w:r>
      <w:r w:rsidRPr="00BD2D7B">
        <w:rPr>
          <w:sz w:val="24"/>
          <w:szCs w:val="24"/>
          <w:lang w:val="en-GB"/>
        </w:rPr>
        <w:t>In: The sociological Reviews, Oxford: Blackwell Publishing, Vol. 51, Issue 2</w:t>
      </w:r>
    </w:p>
    <w:p w14:paraId="78497A55" w14:textId="77777777" w:rsidR="00BD2D7B" w:rsidRPr="00BD2D7B" w:rsidRDefault="00BD2D7B" w:rsidP="006E2580">
      <w:pPr>
        <w:pStyle w:val="Funotentext"/>
        <w:rPr>
          <w:sz w:val="24"/>
          <w:szCs w:val="24"/>
          <w:lang w:val="en-GB"/>
        </w:rPr>
      </w:pPr>
    </w:p>
    <w:p w14:paraId="5D7F99C0" w14:textId="48424552" w:rsidR="00BD2D7B" w:rsidRDefault="005A3483" w:rsidP="00BD2D7B">
      <w:pPr>
        <w:pStyle w:val="Funotentext"/>
        <w:rPr>
          <w:sz w:val="24"/>
          <w:szCs w:val="24"/>
          <w:lang w:val="en-GB"/>
        </w:rPr>
      </w:pPr>
      <w:hyperlink r:id="rId11" w:history="1">
        <w:r w:rsidR="00BD2D7B" w:rsidRPr="00BD2D7B">
          <w:rPr>
            <w:rStyle w:val="Hyperlink"/>
            <w:sz w:val="24"/>
            <w:szCs w:val="24"/>
            <w:lang w:val="en-GB"/>
          </w:rPr>
          <w:t>http://www.rainforestinfo.org.au/deep-eco/cosmic.htm</w:t>
        </w:r>
      </w:hyperlink>
      <w:r w:rsidR="00BD2D7B" w:rsidRPr="00BD2D7B">
        <w:rPr>
          <w:sz w:val="24"/>
          <w:szCs w:val="24"/>
          <w:lang w:val="en-GB"/>
        </w:rPr>
        <w:t xml:space="preserve"> (09.04.2018)</w:t>
      </w:r>
    </w:p>
    <w:p w14:paraId="316A280B" w14:textId="77777777" w:rsidR="00BD2D7B" w:rsidRPr="00BD2D7B" w:rsidRDefault="00BD2D7B" w:rsidP="00BD2D7B">
      <w:pPr>
        <w:pStyle w:val="Funotentext"/>
        <w:rPr>
          <w:sz w:val="24"/>
          <w:szCs w:val="24"/>
          <w:lang w:val="en-GB"/>
        </w:rPr>
      </w:pPr>
    </w:p>
    <w:p w14:paraId="033A321F" w14:textId="508EEBE3" w:rsidR="00BD2D7B" w:rsidRDefault="00BD2D7B" w:rsidP="00BD2D7B">
      <w:pPr>
        <w:pStyle w:val="Funotentext"/>
        <w:rPr>
          <w:sz w:val="24"/>
          <w:szCs w:val="24"/>
        </w:rPr>
      </w:pPr>
      <w:r w:rsidRPr="00BD2D7B">
        <w:rPr>
          <w:sz w:val="24"/>
          <w:szCs w:val="24"/>
        </w:rPr>
        <w:t xml:space="preserve">Macy, Joanna (1989): </w:t>
      </w:r>
      <w:r w:rsidRPr="00BD2D7B">
        <w:rPr>
          <w:i/>
          <w:sz w:val="24"/>
          <w:szCs w:val="24"/>
        </w:rPr>
        <w:t>Die Wiederentdeckung der sinnlichen Erde. Wege zum Ökologischen Selbst.</w:t>
      </w:r>
      <w:r w:rsidRPr="00BD2D7B">
        <w:rPr>
          <w:sz w:val="24"/>
          <w:szCs w:val="24"/>
        </w:rPr>
        <w:t xml:space="preserve"> Zürich: Theseus-Verlag</w:t>
      </w:r>
    </w:p>
    <w:p w14:paraId="15FC3EA8" w14:textId="77777777" w:rsidR="00BD2D7B" w:rsidRPr="00BD2D7B" w:rsidRDefault="00BD2D7B" w:rsidP="00BD2D7B">
      <w:pPr>
        <w:pStyle w:val="Funotentext"/>
        <w:rPr>
          <w:sz w:val="24"/>
          <w:szCs w:val="24"/>
        </w:rPr>
      </w:pPr>
    </w:p>
    <w:p w14:paraId="6AA17ACB" w14:textId="08FC68AF" w:rsidR="00BD2D7B" w:rsidRDefault="00BD2D7B" w:rsidP="00BD2D7B">
      <w:pPr>
        <w:pStyle w:val="Funotentext"/>
        <w:rPr>
          <w:sz w:val="24"/>
          <w:szCs w:val="24"/>
          <w:lang w:val="en-GB"/>
        </w:rPr>
      </w:pPr>
      <w:r w:rsidRPr="00BD2D7B">
        <w:rPr>
          <w:sz w:val="24"/>
          <w:szCs w:val="24"/>
          <w:lang w:val="en-GB"/>
        </w:rPr>
        <w:t xml:space="preserve">Macy, Joanna: </w:t>
      </w:r>
      <w:r w:rsidRPr="00BD2D7B">
        <w:rPr>
          <w:i/>
          <w:sz w:val="24"/>
          <w:szCs w:val="24"/>
          <w:lang w:val="en-GB"/>
        </w:rPr>
        <w:t xml:space="preserve">The Council of all Beings. </w:t>
      </w:r>
      <w:r w:rsidRPr="00BD2D7B">
        <w:rPr>
          <w:sz w:val="24"/>
          <w:szCs w:val="24"/>
          <w:lang w:val="en-GB"/>
        </w:rPr>
        <w:t xml:space="preserve">In: </w:t>
      </w:r>
      <w:hyperlink r:id="rId12" w:history="1">
        <w:r w:rsidRPr="00BD2D7B">
          <w:rPr>
            <w:rStyle w:val="Hyperlink"/>
            <w:sz w:val="24"/>
            <w:szCs w:val="24"/>
            <w:lang w:val="en-GB"/>
          </w:rPr>
          <w:t>http://www.rainforestinfo.org.au/deep-eco/Joanna%20Macy.htm</w:t>
        </w:r>
      </w:hyperlink>
      <w:r w:rsidRPr="00BD2D7B">
        <w:rPr>
          <w:sz w:val="24"/>
          <w:szCs w:val="24"/>
          <w:lang w:val="en-GB"/>
        </w:rPr>
        <w:t xml:space="preserve"> (06.04.2018)</w:t>
      </w:r>
    </w:p>
    <w:p w14:paraId="5648B726" w14:textId="77777777" w:rsidR="00BD2D7B" w:rsidRPr="00BD2D7B" w:rsidRDefault="00BD2D7B" w:rsidP="00BD2D7B">
      <w:pPr>
        <w:pStyle w:val="Funotentext"/>
        <w:rPr>
          <w:sz w:val="24"/>
          <w:szCs w:val="24"/>
          <w:lang w:val="en-GB"/>
        </w:rPr>
      </w:pPr>
    </w:p>
    <w:p w14:paraId="4FF0AC0B" w14:textId="3EA701C6" w:rsidR="00BD2D7B" w:rsidRDefault="00BD2D7B" w:rsidP="00BD2D7B">
      <w:pPr>
        <w:pStyle w:val="Funotentext"/>
        <w:rPr>
          <w:sz w:val="24"/>
          <w:szCs w:val="24"/>
          <w:lang w:val="en-GB"/>
        </w:rPr>
      </w:pPr>
      <w:r w:rsidRPr="00BD2D7B">
        <w:rPr>
          <w:sz w:val="24"/>
          <w:szCs w:val="24"/>
          <w:lang w:val="en-GB"/>
        </w:rPr>
        <w:t xml:space="preserve">Macy, Joanna: </w:t>
      </w:r>
      <w:r w:rsidRPr="00BD2D7B">
        <w:rPr>
          <w:i/>
          <w:sz w:val="24"/>
          <w:szCs w:val="24"/>
          <w:lang w:val="en-GB"/>
        </w:rPr>
        <w:t xml:space="preserve">The Council of all Beings. </w:t>
      </w:r>
      <w:r w:rsidRPr="00BD2D7B">
        <w:rPr>
          <w:sz w:val="24"/>
          <w:szCs w:val="24"/>
          <w:lang w:val="en-GB"/>
        </w:rPr>
        <w:t xml:space="preserve">In: </w:t>
      </w:r>
      <w:hyperlink r:id="rId13" w:history="1">
        <w:r w:rsidRPr="00BD2D7B">
          <w:rPr>
            <w:rStyle w:val="Hyperlink"/>
            <w:sz w:val="24"/>
            <w:szCs w:val="24"/>
            <w:lang w:val="en-GB"/>
          </w:rPr>
          <w:t>http://www.rainforestinfo.org.au/deep-eco/Joanna%20Macy.htm</w:t>
        </w:r>
      </w:hyperlink>
      <w:r w:rsidRPr="00BD2D7B">
        <w:rPr>
          <w:sz w:val="24"/>
          <w:szCs w:val="24"/>
          <w:lang w:val="en-GB"/>
        </w:rPr>
        <w:t xml:space="preserve"> (06.04.2018)</w:t>
      </w:r>
    </w:p>
    <w:p w14:paraId="27FBE205" w14:textId="77777777" w:rsidR="00BD2D7B" w:rsidRPr="00BD2D7B" w:rsidRDefault="00BD2D7B" w:rsidP="00BD2D7B">
      <w:pPr>
        <w:pStyle w:val="Funotentext"/>
        <w:rPr>
          <w:sz w:val="24"/>
          <w:szCs w:val="24"/>
          <w:lang w:val="en-GB"/>
        </w:rPr>
      </w:pPr>
    </w:p>
    <w:p w14:paraId="5F04FADC" w14:textId="051AB289" w:rsidR="00BD2D7B" w:rsidRDefault="00BD2D7B" w:rsidP="00BD2D7B">
      <w:pPr>
        <w:pStyle w:val="Funotentext"/>
        <w:rPr>
          <w:sz w:val="24"/>
          <w:szCs w:val="24"/>
          <w:lang w:val="en-GB"/>
        </w:rPr>
      </w:pPr>
      <w:r w:rsidRPr="00BD2D7B">
        <w:rPr>
          <w:sz w:val="24"/>
          <w:szCs w:val="24"/>
          <w:lang w:val="en-GB"/>
        </w:rPr>
        <w:t xml:space="preserve">Macy, Joanna: </w:t>
      </w:r>
      <w:r w:rsidRPr="00BD2D7B">
        <w:rPr>
          <w:i/>
          <w:sz w:val="24"/>
          <w:szCs w:val="24"/>
          <w:lang w:val="en-GB"/>
        </w:rPr>
        <w:t xml:space="preserve">The Council of all Beings. </w:t>
      </w:r>
      <w:r w:rsidRPr="00BD2D7B">
        <w:rPr>
          <w:sz w:val="24"/>
          <w:szCs w:val="24"/>
          <w:lang w:val="en-GB"/>
        </w:rPr>
        <w:t xml:space="preserve">In: </w:t>
      </w:r>
      <w:hyperlink r:id="rId14" w:history="1">
        <w:r w:rsidRPr="00BD2D7B">
          <w:rPr>
            <w:rStyle w:val="Hyperlink"/>
            <w:sz w:val="24"/>
            <w:szCs w:val="24"/>
            <w:lang w:val="en-GB"/>
          </w:rPr>
          <w:t>http://www.rainforestinfo.org.au/deep-eco/Joanna%20Macy.htm</w:t>
        </w:r>
      </w:hyperlink>
      <w:r w:rsidRPr="00BD2D7B">
        <w:rPr>
          <w:sz w:val="24"/>
          <w:szCs w:val="24"/>
          <w:lang w:val="en-GB"/>
        </w:rPr>
        <w:t xml:space="preserve"> (06.04.2018)</w:t>
      </w:r>
    </w:p>
    <w:p w14:paraId="6C3FE7A4" w14:textId="77777777" w:rsidR="00BD2D7B" w:rsidRPr="00BD2D7B" w:rsidRDefault="00BD2D7B" w:rsidP="00BD2D7B">
      <w:pPr>
        <w:pStyle w:val="Funotentext"/>
        <w:rPr>
          <w:sz w:val="24"/>
          <w:szCs w:val="24"/>
          <w:lang w:val="en-GB"/>
        </w:rPr>
      </w:pPr>
    </w:p>
    <w:p w14:paraId="5D18B418" w14:textId="641071BD" w:rsidR="00BD2D7B" w:rsidRDefault="00BD2D7B" w:rsidP="006E2580">
      <w:pPr>
        <w:pStyle w:val="Funotentext"/>
        <w:rPr>
          <w:sz w:val="24"/>
          <w:szCs w:val="24"/>
          <w:lang w:val="en-GB"/>
        </w:rPr>
      </w:pPr>
      <w:r w:rsidRPr="00BD2D7B">
        <w:rPr>
          <w:sz w:val="24"/>
          <w:szCs w:val="24"/>
          <w:lang w:val="en-GB"/>
        </w:rPr>
        <w:t xml:space="preserve">Naess, Arne (2008): </w:t>
      </w:r>
      <w:r w:rsidRPr="00BD2D7B">
        <w:rPr>
          <w:i/>
          <w:sz w:val="24"/>
          <w:szCs w:val="24"/>
          <w:lang w:val="en-GB"/>
        </w:rPr>
        <w:t xml:space="preserve">Ecology of Wisdom. </w:t>
      </w:r>
      <w:r w:rsidRPr="00BD2D7B">
        <w:rPr>
          <w:sz w:val="24"/>
          <w:szCs w:val="24"/>
          <w:lang w:val="en-GB"/>
        </w:rPr>
        <w:t>UK: Penguin Modern Classics</w:t>
      </w:r>
    </w:p>
    <w:p w14:paraId="65E84F14" w14:textId="77777777" w:rsidR="00BD2D7B" w:rsidRPr="00BD2D7B" w:rsidRDefault="00BD2D7B" w:rsidP="006E2580">
      <w:pPr>
        <w:pStyle w:val="Funotentext"/>
        <w:rPr>
          <w:sz w:val="24"/>
          <w:szCs w:val="24"/>
          <w:lang w:val="en-GB"/>
        </w:rPr>
      </w:pPr>
    </w:p>
    <w:p w14:paraId="17C1E552" w14:textId="5AFC957F" w:rsidR="00BD2D7B" w:rsidRDefault="00BD2D7B" w:rsidP="00BD2D7B">
      <w:pPr>
        <w:pStyle w:val="Funotentext"/>
        <w:rPr>
          <w:sz w:val="24"/>
          <w:szCs w:val="24"/>
          <w:lang w:val="en-GB"/>
        </w:rPr>
      </w:pPr>
      <w:r w:rsidRPr="00BD2D7B">
        <w:rPr>
          <w:sz w:val="24"/>
          <w:szCs w:val="24"/>
          <w:lang w:val="en-GB"/>
        </w:rPr>
        <w:t xml:space="preserve">Rappaport, Alfred (1979): </w:t>
      </w:r>
      <w:r w:rsidRPr="00BD2D7B">
        <w:rPr>
          <w:i/>
          <w:sz w:val="24"/>
          <w:szCs w:val="24"/>
          <w:lang w:val="en-GB"/>
        </w:rPr>
        <w:t xml:space="preserve">Ecology, Meaning and Religion. </w:t>
      </w:r>
      <w:r w:rsidRPr="00BD2D7B">
        <w:rPr>
          <w:sz w:val="24"/>
          <w:szCs w:val="24"/>
          <w:lang w:val="en-GB"/>
        </w:rPr>
        <w:t>Berkeley: North Atlantic</w:t>
      </w:r>
    </w:p>
    <w:p w14:paraId="415452E3" w14:textId="77777777" w:rsidR="00BD2D7B" w:rsidRDefault="00BD2D7B" w:rsidP="00BD2D7B">
      <w:pPr>
        <w:pStyle w:val="Funotentext"/>
        <w:rPr>
          <w:sz w:val="24"/>
          <w:szCs w:val="24"/>
          <w:lang w:val="en-GB"/>
        </w:rPr>
      </w:pPr>
    </w:p>
    <w:p w14:paraId="04874426" w14:textId="77777777" w:rsidR="00BD2D7B" w:rsidRPr="00BD2D7B" w:rsidRDefault="00BD2D7B" w:rsidP="00BD2D7B">
      <w:pPr>
        <w:spacing w:line="240" w:lineRule="auto"/>
        <w:rPr>
          <w:rFonts w:ascii="Georgia" w:hAnsi="Georgia"/>
          <w:sz w:val="24"/>
          <w:szCs w:val="24"/>
          <w:lang w:val="en-GB"/>
        </w:rPr>
      </w:pPr>
      <w:r w:rsidRPr="00BD2D7B">
        <w:rPr>
          <w:sz w:val="24"/>
          <w:szCs w:val="24"/>
          <w:lang w:val="en-GB"/>
        </w:rPr>
        <w:t xml:space="preserve">Rappaport, Alfred (1999): </w:t>
      </w:r>
      <w:r w:rsidRPr="00BD2D7B">
        <w:rPr>
          <w:i/>
          <w:sz w:val="24"/>
          <w:szCs w:val="24"/>
          <w:lang w:val="en-GB"/>
        </w:rPr>
        <w:t xml:space="preserve">Ritual and Religion in the Making of humanity. </w:t>
      </w:r>
      <w:r w:rsidRPr="00BD2D7B">
        <w:rPr>
          <w:sz w:val="24"/>
          <w:szCs w:val="24"/>
          <w:lang w:val="en-GB"/>
        </w:rPr>
        <w:t>Cambridge: Cambridge University Press</w:t>
      </w:r>
    </w:p>
    <w:p w14:paraId="544E129C" w14:textId="5B9D73B3" w:rsidR="00BD2D7B" w:rsidRPr="00BD2D7B" w:rsidRDefault="00BD2D7B" w:rsidP="006E2580">
      <w:pPr>
        <w:spacing w:line="360" w:lineRule="auto"/>
        <w:rPr>
          <w:sz w:val="24"/>
          <w:szCs w:val="24"/>
          <w:lang w:val="en-GB"/>
        </w:rPr>
      </w:pPr>
      <w:r w:rsidRPr="00BD2D7B">
        <w:rPr>
          <w:sz w:val="24"/>
          <w:szCs w:val="24"/>
          <w:lang w:val="en-GB"/>
        </w:rPr>
        <w:lastRenderedPageBreak/>
        <w:t xml:space="preserve">Seed, John (2006): </w:t>
      </w:r>
      <w:r w:rsidRPr="00BD2D7B">
        <w:rPr>
          <w:i/>
          <w:sz w:val="24"/>
          <w:szCs w:val="24"/>
          <w:lang w:val="en-GB"/>
        </w:rPr>
        <w:t xml:space="preserve">The Ecological Self. </w:t>
      </w:r>
      <w:r w:rsidRPr="00BD2D7B">
        <w:rPr>
          <w:sz w:val="24"/>
          <w:szCs w:val="24"/>
          <w:lang w:val="en-GB"/>
        </w:rPr>
        <w:t>In: The Trumpeter. Vol. 22, Nr. 2</w:t>
      </w:r>
    </w:p>
    <w:p w14:paraId="522CDC56" w14:textId="77777777" w:rsidR="00BD2D7B" w:rsidRPr="00BD2D7B" w:rsidRDefault="00BD2D7B" w:rsidP="00BD2D7B">
      <w:pPr>
        <w:spacing w:line="240" w:lineRule="auto"/>
        <w:rPr>
          <w:sz w:val="24"/>
          <w:szCs w:val="24"/>
          <w:lang w:val="en-GB"/>
        </w:rPr>
      </w:pPr>
      <w:r w:rsidRPr="00BD2D7B">
        <w:rPr>
          <w:sz w:val="24"/>
          <w:szCs w:val="24"/>
          <w:lang w:val="en-GB"/>
        </w:rPr>
        <w:t xml:space="preserve">Segal, A. Robert (2006): </w:t>
      </w:r>
      <w:r w:rsidRPr="00BD2D7B">
        <w:rPr>
          <w:i/>
          <w:sz w:val="24"/>
          <w:szCs w:val="24"/>
          <w:lang w:val="en-GB"/>
        </w:rPr>
        <w:t xml:space="preserve">Myth and Ritual. </w:t>
      </w:r>
      <w:r w:rsidRPr="00BD2D7B">
        <w:rPr>
          <w:sz w:val="24"/>
          <w:szCs w:val="24"/>
          <w:lang w:val="en-GB"/>
        </w:rPr>
        <w:t>In: Kreinath Jens, Snoek Jan, Stauberg Micheal (Eds.): Theorizing Rituals: Issues, Topics, Approaches, Concepts. Leiden: Brill</w:t>
      </w:r>
    </w:p>
    <w:p w14:paraId="1E0DBE23" w14:textId="77777777" w:rsidR="00BD2D7B" w:rsidRPr="00BD2D7B" w:rsidRDefault="00BD2D7B" w:rsidP="006E2580">
      <w:pPr>
        <w:spacing w:line="360" w:lineRule="auto"/>
        <w:rPr>
          <w:sz w:val="24"/>
          <w:szCs w:val="24"/>
          <w:lang w:val="en-GB"/>
        </w:rPr>
      </w:pPr>
      <w:r w:rsidRPr="00BD2D7B">
        <w:rPr>
          <w:sz w:val="24"/>
          <w:szCs w:val="24"/>
          <w:lang w:val="en-GB"/>
        </w:rPr>
        <w:t xml:space="preserve">Snoek, Jan A.M. (2006): </w:t>
      </w:r>
      <w:r w:rsidRPr="00BD2D7B">
        <w:rPr>
          <w:i/>
          <w:sz w:val="24"/>
          <w:szCs w:val="24"/>
          <w:lang w:val="en-GB"/>
        </w:rPr>
        <w:t xml:space="preserve">Defining „Rituals”. </w:t>
      </w:r>
      <w:r w:rsidRPr="00BD2D7B">
        <w:rPr>
          <w:sz w:val="24"/>
          <w:szCs w:val="24"/>
          <w:lang w:val="en-GB"/>
        </w:rPr>
        <w:t>In: Kreinath Jens, Snoek Jan, Stauberg Micheal (Eds.): Theorizing Rituals: Issues, Topics, Approaches, Concepts. Leiden: Brill</w:t>
      </w:r>
    </w:p>
    <w:p w14:paraId="104417F7" w14:textId="426C7118" w:rsidR="00BD2D7B" w:rsidRDefault="00BD2D7B" w:rsidP="006E2580">
      <w:pPr>
        <w:pStyle w:val="Funotentext"/>
        <w:rPr>
          <w:sz w:val="24"/>
          <w:szCs w:val="24"/>
          <w:lang w:val="en-GB"/>
        </w:rPr>
      </w:pPr>
      <w:r w:rsidRPr="00BD2D7B">
        <w:rPr>
          <w:sz w:val="24"/>
          <w:szCs w:val="24"/>
          <w:lang w:val="en-GB"/>
        </w:rPr>
        <w:t xml:space="preserve">Tambiah, S.J. (1981): </w:t>
      </w:r>
      <w:r w:rsidRPr="00BD2D7B">
        <w:rPr>
          <w:i/>
          <w:sz w:val="24"/>
          <w:szCs w:val="24"/>
          <w:lang w:val="en-GB"/>
        </w:rPr>
        <w:t xml:space="preserve">A Performative Approach to Ritual. </w:t>
      </w:r>
      <w:r w:rsidRPr="00BD2D7B">
        <w:rPr>
          <w:sz w:val="24"/>
          <w:szCs w:val="24"/>
          <w:lang w:val="en-GB"/>
        </w:rPr>
        <w:t>In: Proceedings of the British Academy 65</w:t>
      </w:r>
    </w:p>
    <w:p w14:paraId="553B821B" w14:textId="77777777" w:rsidR="00BD2D7B" w:rsidRPr="00BD2D7B" w:rsidRDefault="00BD2D7B" w:rsidP="006E2580">
      <w:pPr>
        <w:pStyle w:val="Funotentext"/>
        <w:rPr>
          <w:sz w:val="24"/>
          <w:szCs w:val="24"/>
          <w:lang w:val="en-GB"/>
        </w:rPr>
      </w:pPr>
    </w:p>
    <w:p w14:paraId="1F580AA4" w14:textId="77777777" w:rsidR="00BD2D7B" w:rsidRPr="00BD2D7B" w:rsidRDefault="00BD2D7B" w:rsidP="00BD2D7B">
      <w:pPr>
        <w:spacing w:line="360" w:lineRule="auto"/>
        <w:rPr>
          <w:rFonts w:ascii="Georgia" w:hAnsi="Georgia"/>
          <w:sz w:val="24"/>
          <w:szCs w:val="24"/>
          <w:lang w:val="en-GB"/>
        </w:rPr>
      </w:pPr>
      <w:r w:rsidRPr="00BD2D7B">
        <w:rPr>
          <w:sz w:val="24"/>
          <w:szCs w:val="24"/>
          <w:lang w:val="en-GB"/>
        </w:rPr>
        <w:t xml:space="preserve">Winnicott, Donald Woods (1971): </w:t>
      </w:r>
      <w:r w:rsidRPr="00BD2D7B">
        <w:rPr>
          <w:i/>
          <w:sz w:val="24"/>
          <w:szCs w:val="24"/>
          <w:lang w:val="en-GB"/>
        </w:rPr>
        <w:t xml:space="preserve">Playing and Reality. </w:t>
      </w:r>
      <w:r w:rsidRPr="00BD2D7B">
        <w:rPr>
          <w:sz w:val="24"/>
          <w:szCs w:val="24"/>
          <w:lang w:val="en-GB"/>
        </w:rPr>
        <w:t>London: Routledge</w:t>
      </w:r>
    </w:p>
    <w:sectPr w:rsidR="00BD2D7B" w:rsidRPr="00BD2D7B">
      <w:footerReference w:type="default" r:id="rId15"/>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6E847A" w14:textId="77777777" w:rsidR="005A3483" w:rsidRDefault="005A3483" w:rsidP="00DD0113">
      <w:pPr>
        <w:spacing w:after="0" w:line="240" w:lineRule="auto"/>
      </w:pPr>
      <w:r>
        <w:separator/>
      </w:r>
    </w:p>
  </w:endnote>
  <w:endnote w:type="continuationSeparator" w:id="0">
    <w:p w14:paraId="63E3A3CF" w14:textId="77777777" w:rsidR="005A3483" w:rsidRDefault="005A3483" w:rsidP="00DD0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5556971"/>
      <w:docPartObj>
        <w:docPartGallery w:val="Page Numbers (Bottom of Page)"/>
        <w:docPartUnique/>
      </w:docPartObj>
    </w:sdtPr>
    <w:sdtEndPr/>
    <w:sdtContent>
      <w:p w14:paraId="66F082C6" w14:textId="2DAB91E4" w:rsidR="00C377C8" w:rsidRDefault="00C377C8">
        <w:pPr>
          <w:pStyle w:val="Fuzeile"/>
          <w:jc w:val="center"/>
        </w:pPr>
        <w:r>
          <w:fldChar w:fldCharType="begin"/>
        </w:r>
        <w:r>
          <w:instrText>PAGE   \* MERGEFORMAT</w:instrText>
        </w:r>
        <w:r>
          <w:fldChar w:fldCharType="separate"/>
        </w:r>
        <w:r>
          <w:t>2</w:t>
        </w:r>
        <w:r>
          <w:fldChar w:fldCharType="end"/>
        </w:r>
      </w:p>
    </w:sdtContent>
  </w:sdt>
  <w:p w14:paraId="6DF4029A" w14:textId="77777777" w:rsidR="00C377C8" w:rsidRDefault="00C377C8">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79E635" w14:textId="77777777" w:rsidR="005A3483" w:rsidRDefault="005A3483" w:rsidP="00DD0113">
      <w:pPr>
        <w:spacing w:after="0" w:line="240" w:lineRule="auto"/>
      </w:pPr>
      <w:r>
        <w:separator/>
      </w:r>
    </w:p>
  </w:footnote>
  <w:footnote w:type="continuationSeparator" w:id="0">
    <w:p w14:paraId="2E8DF980" w14:textId="77777777" w:rsidR="005A3483" w:rsidRDefault="005A3483" w:rsidP="00DD0113">
      <w:pPr>
        <w:spacing w:after="0" w:line="240" w:lineRule="auto"/>
      </w:pPr>
      <w:r>
        <w:continuationSeparator/>
      </w:r>
    </w:p>
  </w:footnote>
  <w:footnote w:id="1">
    <w:p w14:paraId="749511DD" w14:textId="4819AD2F" w:rsidR="00DD0113" w:rsidRPr="00DD0113" w:rsidRDefault="00DD0113">
      <w:pPr>
        <w:pStyle w:val="Funotentext"/>
        <w:rPr>
          <w:lang w:val="en-GB"/>
        </w:rPr>
      </w:pPr>
      <w:r>
        <w:rPr>
          <w:rStyle w:val="Funotenzeichen"/>
        </w:rPr>
        <w:footnoteRef/>
      </w:r>
      <w:r w:rsidRPr="00DD0113">
        <w:rPr>
          <w:lang w:val="en-GB"/>
        </w:rPr>
        <w:t xml:space="preserve"> Naess, Arne (2008): </w:t>
      </w:r>
      <w:r w:rsidRPr="00DD0113">
        <w:rPr>
          <w:i/>
          <w:lang w:val="en-GB"/>
        </w:rPr>
        <w:t>Ecology of Wisdom.</w:t>
      </w:r>
      <w:r>
        <w:rPr>
          <w:i/>
          <w:lang w:val="en-GB"/>
        </w:rPr>
        <w:t xml:space="preserve"> </w:t>
      </w:r>
      <w:r>
        <w:rPr>
          <w:lang w:val="en-GB"/>
        </w:rPr>
        <w:t xml:space="preserve">UK: </w:t>
      </w:r>
      <w:r w:rsidR="00794C19">
        <w:rPr>
          <w:lang w:val="en-GB"/>
        </w:rPr>
        <w:t>Penguin</w:t>
      </w:r>
      <w:r>
        <w:rPr>
          <w:lang w:val="en-GB"/>
        </w:rPr>
        <w:t xml:space="preserve"> Modern Classics, 81</w:t>
      </w:r>
    </w:p>
  </w:footnote>
  <w:footnote w:id="2">
    <w:p w14:paraId="794D98BC" w14:textId="6911001F" w:rsidR="00C16125" w:rsidRPr="006855FB" w:rsidRDefault="00C16125">
      <w:pPr>
        <w:pStyle w:val="Funotentext"/>
        <w:rPr>
          <w:lang w:val="en-GB"/>
        </w:rPr>
      </w:pPr>
      <w:r>
        <w:rPr>
          <w:rStyle w:val="Funotenzeichen"/>
        </w:rPr>
        <w:footnoteRef/>
      </w:r>
      <w:r w:rsidRPr="006855FB">
        <w:rPr>
          <w:lang w:val="en-GB"/>
        </w:rPr>
        <w:t xml:space="preserve"> </w:t>
      </w:r>
      <w:r w:rsidRPr="00DD0113">
        <w:rPr>
          <w:lang w:val="en-GB"/>
        </w:rPr>
        <w:t>Naess, Arne (2008):</w:t>
      </w:r>
      <w:r>
        <w:rPr>
          <w:lang w:val="en-GB"/>
        </w:rPr>
        <w:t xml:space="preserve"> 82</w:t>
      </w:r>
    </w:p>
  </w:footnote>
  <w:footnote w:id="3">
    <w:p w14:paraId="1B237845" w14:textId="6B04914E" w:rsidR="006340FD" w:rsidRPr="006340FD" w:rsidRDefault="006340FD">
      <w:pPr>
        <w:pStyle w:val="Funotentext"/>
        <w:rPr>
          <w:lang w:val="en-GB"/>
        </w:rPr>
      </w:pPr>
      <w:r>
        <w:rPr>
          <w:rStyle w:val="Funotenzeichen"/>
        </w:rPr>
        <w:footnoteRef/>
      </w:r>
      <w:r w:rsidRPr="006340FD">
        <w:rPr>
          <w:lang w:val="en-GB"/>
        </w:rPr>
        <w:t xml:space="preserve"> Seed, John (2006): </w:t>
      </w:r>
      <w:r w:rsidRPr="006340FD">
        <w:rPr>
          <w:i/>
          <w:lang w:val="en-GB"/>
        </w:rPr>
        <w:t>The Ecological Self.</w:t>
      </w:r>
      <w:r>
        <w:rPr>
          <w:i/>
          <w:lang w:val="en-GB"/>
        </w:rPr>
        <w:t xml:space="preserve"> </w:t>
      </w:r>
      <w:r>
        <w:rPr>
          <w:lang w:val="en-GB"/>
        </w:rPr>
        <w:t>In: The Trumpeter. Vol. 22, Nr. 2, 100</w:t>
      </w:r>
    </w:p>
  </w:footnote>
  <w:footnote w:id="4">
    <w:p w14:paraId="276B523C" w14:textId="20C433D2" w:rsidR="00BE6B6F" w:rsidRPr="00B67356" w:rsidRDefault="00BE6B6F">
      <w:pPr>
        <w:pStyle w:val="Funotentext"/>
        <w:rPr>
          <w:lang w:val="en-GB"/>
        </w:rPr>
      </w:pPr>
      <w:r>
        <w:rPr>
          <w:rStyle w:val="Funotenzeichen"/>
        </w:rPr>
        <w:footnoteRef/>
      </w:r>
      <w:r w:rsidRPr="00B67356">
        <w:rPr>
          <w:lang w:val="en-GB"/>
        </w:rPr>
        <w:t xml:space="preserve"> </w:t>
      </w:r>
      <w:r w:rsidR="00B84CE2" w:rsidRPr="006340FD">
        <w:rPr>
          <w:lang w:val="en-GB"/>
        </w:rPr>
        <w:t>Seed, John (2006):</w:t>
      </w:r>
      <w:r w:rsidR="00B84CE2">
        <w:rPr>
          <w:lang w:val="en-GB"/>
        </w:rPr>
        <w:t xml:space="preserve"> 101</w:t>
      </w:r>
    </w:p>
  </w:footnote>
  <w:footnote w:id="5">
    <w:p w14:paraId="2B70CC5A" w14:textId="42B6EEC6" w:rsidR="006C4034" w:rsidRPr="00047A54" w:rsidRDefault="006C4034">
      <w:pPr>
        <w:pStyle w:val="Funotentext"/>
        <w:rPr>
          <w:lang w:val="en-GB"/>
        </w:rPr>
      </w:pPr>
      <w:r>
        <w:rPr>
          <w:rStyle w:val="Funotenzeichen"/>
        </w:rPr>
        <w:footnoteRef/>
      </w:r>
      <w:r w:rsidRPr="006C4034">
        <w:rPr>
          <w:lang w:val="en-GB"/>
        </w:rPr>
        <w:t xml:space="preserve"> Snoek, Jan A.M. (2006): </w:t>
      </w:r>
      <w:r w:rsidRPr="006C4034">
        <w:rPr>
          <w:i/>
          <w:lang w:val="en-GB"/>
        </w:rPr>
        <w:t>Defining „</w:t>
      </w:r>
      <w:r>
        <w:rPr>
          <w:i/>
          <w:lang w:val="en-GB"/>
        </w:rPr>
        <w:t xml:space="preserve">Rituals”. </w:t>
      </w:r>
      <w:r w:rsidRPr="00047A54">
        <w:rPr>
          <w:lang w:val="en-GB"/>
        </w:rPr>
        <w:t>In: Kreinath</w:t>
      </w:r>
      <w:r w:rsidR="0076694C" w:rsidRPr="00047A54">
        <w:rPr>
          <w:lang w:val="en-GB"/>
        </w:rPr>
        <w:t xml:space="preserve"> Jens, </w:t>
      </w:r>
      <w:r w:rsidR="00047A54" w:rsidRPr="00047A54">
        <w:rPr>
          <w:lang w:val="en-GB"/>
        </w:rPr>
        <w:t>Snoek Jan, Stauberg Micheal (Eds.): Theorizing Rituals: Issues, To</w:t>
      </w:r>
      <w:r w:rsidR="00047A54">
        <w:rPr>
          <w:lang w:val="en-GB"/>
        </w:rPr>
        <w:t>pics, Approaches, Concepts. Leiden: Brill, 3</w:t>
      </w:r>
    </w:p>
  </w:footnote>
  <w:footnote w:id="6">
    <w:p w14:paraId="7DA5CE41" w14:textId="30FD547D" w:rsidR="00F262BD" w:rsidRPr="00B67356" w:rsidRDefault="00F262BD">
      <w:pPr>
        <w:pStyle w:val="Funotentext"/>
        <w:rPr>
          <w:lang w:val="en-GB"/>
        </w:rPr>
      </w:pPr>
      <w:r>
        <w:rPr>
          <w:rStyle w:val="Funotenzeichen"/>
        </w:rPr>
        <w:footnoteRef/>
      </w:r>
      <w:r w:rsidRPr="00B67356">
        <w:rPr>
          <w:lang w:val="en-GB"/>
        </w:rPr>
        <w:t xml:space="preserve"> </w:t>
      </w:r>
      <w:r w:rsidRPr="006C4034">
        <w:rPr>
          <w:lang w:val="en-GB"/>
        </w:rPr>
        <w:t>Snoek, Jan A.M. (2006):</w:t>
      </w:r>
      <w:r>
        <w:rPr>
          <w:lang w:val="en-GB"/>
        </w:rPr>
        <w:t xml:space="preserve"> 4</w:t>
      </w:r>
    </w:p>
  </w:footnote>
  <w:footnote w:id="7">
    <w:p w14:paraId="31C22A39" w14:textId="15C4675E" w:rsidR="007C1FD4" w:rsidRPr="00DF6A0A" w:rsidRDefault="007C1FD4">
      <w:pPr>
        <w:pStyle w:val="Funotentext"/>
        <w:rPr>
          <w:lang w:val="en-GB"/>
        </w:rPr>
      </w:pPr>
      <w:r>
        <w:rPr>
          <w:rStyle w:val="Funotenzeichen"/>
        </w:rPr>
        <w:footnoteRef/>
      </w:r>
      <w:r w:rsidRPr="001E35E8">
        <w:rPr>
          <w:lang w:val="en-GB"/>
        </w:rPr>
        <w:t xml:space="preserve"> </w:t>
      </w:r>
      <w:r w:rsidR="00150E2B" w:rsidRPr="001E35E8">
        <w:rPr>
          <w:lang w:val="en-GB"/>
        </w:rPr>
        <w:t>Ta</w:t>
      </w:r>
      <w:r w:rsidR="00DF6A0A">
        <w:rPr>
          <w:lang w:val="en-GB"/>
        </w:rPr>
        <w:t>m</w:t>
      </w:r>
      <w:r w:rsidR="00150E2B" w:rsidRPr="001E35E8">
        <w:rPr>
          <w:lang w:val="en-GB"/>
        </w:rPr>
        <w:t xml:space="preserve">biah, S.J. (1981): </w:t>
      </w:r>
      <w:r w:rsidR="00EA731F" w:rsidRPr="001E35E8">
        <w:rPr>
          <w:i/>
          <w:lang w:val="en-GB"/>
        </w:rPr>
        <w:t xml:space="preserve">A Performative </w:t>
      </w:r>
      <w:r w:rsidR="001E35E8" w:rsidRPr="001E35E8">
        <w:rPr>
          <w:i/>
          <w:lang w:val="en-GB"/>
        </w:rPr>
        <w:t>Approac</w:t>
      </w:r>
      <w:r w:rsidR="001E35E8">
        <w:rPr>
          <w:i/>
          <w:lang w:val="en-GB"/>
        </w:rPr>
        <w:t xml:space="preserve">h to Ritual. </w:t>
      </w:r>
      <w:r w:rsidR="00DF6A0A">
        <w:rPr>
          <w:lang w:val="en-GB"/>
        </w:rPr>
        <w:t>In: Proceedings of the British Academy 65: 113-169</w:t>
      </w:r>
    </w:p>
  </w:footnote>
  <w:footnote w:id="8">
    <w:p w14:paraId="0F10BD33" w14:textId="3DCCE066" w:rsidR="00126977" w:rsidRPr="00126977" w:rsidRDefault="00126977">
      <w:pPr>
        <w:pStyle w:val="Funotentext"/>
        <w:rPr>
          <w:lang w:val="en-GB"/>
        </w:rPr>
      </w:pPr>
      <w:r>
        <w:rPr>
          <w:rStyle w:val="Funotenzeichen"/>
        </w:rPr>
        <w:footnoteRef/>
      </w:r>
      <w:r w:rsidRPr="00126977">
        <w:rPr>
          <w:lang w:val="en-GB"/>
        </w:rPr>
        <w:t xml:space="preserve"> </w:t>
      </w:r>
      <w:r>
        <w:rPr>
          <w:lang w:val="en-GB"/>
        </w:rPr>
        <w:t xml:space="preserve">Bowker, John (Ed.) (1997): </w:t>
      </w:r>
      <w:r>
        <w:rPr>
          <w:i/>
          <w:lang w:val="en-GB"/>
        </w:rPr>
        <w:t xml:space="preserve">The Oxford Dictionary of World Religions. </w:t>
      </w:r>
      <w:r>
        <w:rPr>
          <w:lang w:val="en-GB"/>
        </w:rPr>
        <w:t>Oxford: Oxford University Press, 819</w:t>
      </w:r>
    </w:p>
  </w:footnote>
  <w:footnote w:id="9">
    <w:p w14:paraId="4619FE99" w14:textId="68F5E396" w:rsidR="0060738A" w:rsidRPr="006B209F" w:rsidRDefault="0060738A">
      <w:pPr>
        <w:pStyle w:val="Funotentext"/>
        <w:rPr>
          <w:lang w:val="en-GB"/>
        </w:rPr>
      </w:pPr>
      <w:r>
        <w:rPr>
          <w:rStyle w:val="Funotenzeichen"/>
        </w:rPr>
        <w:footnoteRef/>
      </w:r>
      <w:r w:rsidRPr="006B209F">
        <w:rPr>
          <w:lang w:val="en-GB"/>
        </w:rPr>
        <w:t xml:space="preserve"> Grimes, L. Ronald (200</w:t>
      </w:r>
      <w:r w:rsidR="006B209F">
        <w:rPr>
          <w:lang w:val="en-GB"/>
        </w:rPr>
        <w:t>3</w:t>
      </w:r>
      <w:r w:rsidRPr="006B209F">
        <w:rPr>
          <w:lang w:val="en-GB"/>
        </w:rPr>
        <w:t xml:space="preserve">): </w:t>
      </w:r>
      <w:r w:rsidRPr="006B209F">
        <w:rPr>
          <w:i/>
          <w:lang w:val="en-GB"/>
        </w:rPr>
        <w:t xml:space="preserve">Ritual </w:t>
      </w:r>
      <w:r w:rsidR="006B209F">
        <w:rPr>
          <w:i/>
          <w:lang w:val="en-GB"/>
        </w:rPr>
        <w:t>T</w:t>
      </w:r>
      <w:r w:rsidR="006B209F" w:rsidRPr="006B209F">
        <w:rPr>
          <w:i/>
          <w:lang w:val="en-GB"/>
        </w:rPr>
        <w:t xml:space="preserve">heory </w:t>
      </w:r>
      <w:r w:rsidR="006B209F">
        <w:rPr>
          <w:i/>
          <w:lang w:val="en-GB"/>
        </w:rPr>
        <w:t xml:space="preserve">and the Environment. </w:t>
      </w:r>
      <w:r w:rsidR="006B209F">
        <w:rPr>
          <w:lang w:val="en-GB"/>
        </w:rPr>
        <w:t>In: The sociological Reviews, Oxford: Blackwell Publishing, Vol. 51, Issue 2, 1</w:t>
      </w:r>
    </w:p>
  </w:footnote>
  <w:footnote w:id="10">
    <w:p w14:paraId="4176B4EF" w14:textId="6C7B93EE" w:rsidR="002B55C2" w:rsidRPr="000F01C5" w:rsidRDefault="002B55C2">
      <w:pPr>
        <w:pStyle w:val="Funotentext"/>
      </w:pPr>
      <w:r>
        <w:rPr>
          <w:rStyle w:val="Funotenzeichen"/>
        </w:rPr>
        <w:footnoteRef/>
      </w:r>
      <w:r w:rsidRPr="00754BC9">
        <w:rPr>
          <w:lang w:val="en-GB"/>
        </w:rPr>
        <w:t xml:space="preserve"> </w:t>
      </w:r>
      <w:r w:rsidR="00754BC9" w:rsidRPr="00754BC9">
        <w:rPr>
          <w:lang w:val="en-GB"/>
        </w:rPr>
        <w:t xml:space="preserve">Segal, A. Robert (2006): </w:t>
      </w:r>
      <w:r w:rsidR="00754BC9" w:rsidRPr="00754BC9">
        <w:rPr>
          <w:i/>
          <w:lang w:val="en-GB"/>
        </w:rPr>
        <w:t>Myth and R</w:t>
      </w:r>
      <w:r w:rsidR="00754BC9">
        <w:rPr>
          <w:i/>
          <w:lang w:val="en-GB"/>
        </w:rPr>
        <w:t xml:space="preserve">itual. </w:t>
      </w:r>
      <w:r w:rsidR="00754BC9">
        <w:rPr>
          <w:lang w:val="en-GB"/>
        </w:rPr>
        <w:t xml:space="preserve">In: </w:t>
      </w:r>
      <w:r w:rsidR="00754BC9" w:rsidRPr="00047A54">
        <w:rPr>
          <w:lang w:val="en-GB"/>
        </w:rPr>
        <w:t>Kreinath Jens, Snoek Jan, Stauberg Micheal (Eds.): Theorizing Rituals: Issues, To</w:t>
      </w:r>
      <w:r w:rsidR="00754BC9">
        <w:rPr>
          <w:lang w:val="en-GB"/>
        </w:rPr>
        <w:t xml:space="preserve">pics, Approaches, Concepts. </w:t>
      </w:r>
      <w:r w:rsidR="00754BC9" w:rsidRPr="000F01C5">
        <w:t>Leiden: Brill, 111</w:t>
      </w:r>
    </w:p>
  </w:footnote>
  <w:footnote w:id="11">
    <w:p w14:paraId="0B5CB809" w14:textId="254562BC" w:rsidR="00754BC9" w:rsidRPr="000F01C5" w:rsidRDefault="00754BC9">
      <w:pPr>
        <w:pStyle w:val="Funotentext"/>
      </w:pPr>
      <w:r>
        <w:rPr>
          <w:rStyle w:val="Funotenzeichen"/>
        </w:rPr>
        <w:footnoteRef/>
      </w:r>
      <w:r w:rsidRPr="000F01C5">
        <w:t xml:space="preserve"> Segal, A. Robert (2006): 112</w:t>
      </w:r>
    </w:p>
  </w:footnote>
  <w:footnote w:id="12">
    <w:p w14:paraId="65812DD4" w14:textId="386F92A0" w:rsidR="00EC016A" w:rsidRPr="000F01C5" w:rsidRDefault="00EC016A">
      <w:pPr>
        <w:pStyle w:val="Funotentext"/>
      </w:pPr>
      <w:r>
        <w:rPr>
          <w:rStyle w:val="Funotenzeichen"/>
        </w:rPr>
        <w:footnoteRef/>
      </w:r>
      <w:r w:rsidRPr="000F01C5">
        <w:t xml:space="preserve"> </w:t>
      </w:r>
      <w:r w:rsidR="005A3483">
        <w:fldChar w:fldCharType="begin"/>
      </w:r>
      <w:r w:rsidR="005A3483">
        <w:instrText xml:space="preserve"> HYPERLINK "http://www.rainforestinfo.org.au/deep-eco/cosmic.htm" </w:instrText>
      </w:r>
      <w:r w:rsidR="005A3483">
        <w:fldChar w:fldCharType="separate"/>
      </w:r>
      <w:r w:rsidRPr="000F01C5">
        <w:rPr>
          <w:rStyle w:val="Hyperlink"/>
        </w:rPr>
        <w:t>http://www.rainforestinfo.org.au/deep-eco/cosmic.htm</w:t>
      </w:r>
      <w:r w:rsidR="005A3483">
        <w:rPr>
          <w:rStyle w:val="Hyperlink"/>
          <w:lang w:val="en-GB"/>
        </w:rPr>
        <w:fldChar w:fldCharType="end"/>
      </w:r>
      <w:r w:rsidRPr="000F01C5">
        <w:t xml:space="preserve"> (09.04.2018)</w:t>
      </w:r>
    </w:p>
  </w:footnote>
  <w:footnote w:id="13">
    <w:p w14:paraId="7525BB5C" w14:textId="23F6681F" w:rsidR="00F947CF" w:rsidRPr="00F947CF" w:rsidRDefault="00F947CF">
      <w:pPr>
        <w:pStyle w:val="Funotentext"/>
        <w:rPr>
          <w:lang w:val="en-GB"/>
        </w:rPr>
      </w:pPr>
      <w:r>
        <w:rPr>
          <w:rStyle w:val="Funotenzeichen"/>
        </w:rPr>
        <w:footnoteRef/>
      </w:r>
      <w:r w:rsidRPr="00F947CF">
        <w:rPr>
          <w:lang w:val="en-GB"/>
        </w:rPr>
        <w:t xml:space="preserve"> Coelho, Mary: </w:t>
      </w:r>
      <w:r w:rsidRPr="00F947CF">
        <w:rPr>
          <w:i/>
          <w:lang w:val="en-GB"/>
        </w:rPr>
        <w:t>The Cosmic Walk.</w:t>
      </w:r>
      <w:r>
        <w:rPr>
          <w:i/>
          <w:lang w:val="en-GB"/>
        </w:rPr>
        <w:t xml:space="preserve"> Background Information. </w:t>
      </w:r>
      <w:r>
        <w:rPr>
          <w:lang w:val="en-GB"/>
        </w:rPr>
        <w:t xml:space="preserve">In: </w:t>
      </w:r>
      <w:r w:rsidR="005A3483">
        <w:fldChar w:fldCharType="begin"/>
      </w:r>
      <w:r w:rsidR="005A3483" w:rsidRPr="000F01C5">
        <w:rPr>
          <w:lang w:val="en-GB"/>
        </w:rPr>
        <w:instrText xml:space="preserve"> HYPERLINK "http://www.rainforestinfo.org.au/deep-eco/cosmic.htm" \l "background" </w:instrText>
      </w:r>
      <w:r w:rsidR="005A3483">
        <w:fldChar w:fldCharType="separate"/>
      </w:r>
      <w:r w:rsidRPr="00B867A3">
        <w:rPr>
          <w:rStyle w:val="Hyperlink"/>
          <w:lang w:val="en-GB"/>
        </w:rPr>
        <w:t>http://www.rainforestinfo.org.au/deep-eco/cosmic.htm#background</w:t>
      </w:r>
      <w:r w:rsidR="005A3483">
        <w:rPr>
          <w:rStyle w:val="Hyperlink"/>
          <w:lang w:val="en-GB"/>
        </w:rPr>
        <w:fldChar w:fldCharType="end"/>
      </w:r>
      <w:r>
        <w:rPr>
          <w:lang w:val="en-GB"/>
        </w:rPr>
        <w:t xml:space="preserve"> (05.04.2018)</w:t>
      </w:r>
    </w:p>
  </w:footnote>
  <w:footnote w:id="14">
    <w:p w14:paraId="0D553456" w14:textId="047FF410" w:rsidR="003F250B" w:rsidRPr="003F250B" w:rsidRDefault="003F250B">
      <w:pPr>
        <w:pStyle w:val="Funotentext"/>
      </w:pPr>
      <w:r>
        <w:rPr>
          <w:rStyle w:val="Funotenzeichen"/>
        </w:rPr>
        <w:footnoteRef/>
      </w:r>
      <w:r>
        <w:t xml:space="preserve"> Balke, </w:t>
      </w:r>
      <w:proofErr w:type="spellStart"/>
      <w:r>
        <w:t>Aeostra</w:t>
      </w:r>
      <w:proofErr w:type="spellEnd"/>
      <w:r>
        <w:t xml:space="preserve"> Beatrice (2003): </w:t>
      </w:r>
      <w:r>
        <w:rPr>
          <w:i/>
        </w:rPr>
        <w:t xml:space="preserve">Eine Brücke zwischen inneren und äußeren Welten. </w:t>
      </w:r>
      <w:r>
        <w:t>In: Handbuch für Murids, die Botschaft unserer Zeit, Band 1. Montreal: Internationaler Sufi Orden Deutschlands, 71-76</w:t>
      </w:r>
    </w:p>
  </w:footnote>
  <w:footnote w:id="15">
    <w:p w14:paraId="33022B8D" w14:textId="1D10AA48" w:rsidR="00876793" w:rsidRPr="00812F8F" w:rsidRDefault="00876793">
      <w:pPr>
        <w:pStyle w:val="Funotentext"/>
      </w:pPr>
      <w:r>
        <w:rPr>
          <w:rStyle w:val="Funotenzeichen"/>
        </w:rPr>
        <w:footnoteRef/>
      </w:r>
      <w:r w:rsidRPr="0024196C">
        <w:rPr>
          <w:lang w:val="en-GB"/>
        </w:rPr>
        <w:t xml:space="preserve"> </w:t>
      </w:r>
      <w:proofErr w:type="spellStart"/>
      <w:r w:rsidRPr="0024196C">
        <w:rPr>
          <w:lang w:val="en-GB"/>
        </w:rPr>
        <w:t>Balke</w:t>
      </w:r>
      <w:proofErr w:type="spellEnd"/>
      <w:r w:rsidRPr="0024196C">
        <w:rPr>
          <w:lang w:val="en-GB"/>
        </w:rPr>
        <w:t xml:space="preserve">, </w:t>
      </w:r>
      <w:proofErr w:type="spellStart"/>
      <w:r w:rsidRPr="0024196C">
        <w:rPr>
          <w:lang w:val="en-GB"/>
        </w:rPr>
        <w:t>Aesotra</w:t>
      </w:r>
      <w:proofErr w:type="spellEnd"/>
      <w:r w:rsidRPr="0024196C">
        <w:rPr>
          <w:lang w:val="en-GB"/>
        </w:rPr>
        <w:t xml:space="preserve"> Beatrice (</w:t>
      </w:r>
      <w:r w:rsidR="0024196C" w:rsidRPr="0024196C">
        <w:rPr>
          <w:lang w:val="en-GB"/>
        </w:rPr>
        <w:t xml:space="preserve">2013): </w:t>
      </w:r>
      <w:r w:rsidR="0024196C" w:rsidRPr="0024196C">
        <w:rPr>
          <w:i/>
          <w:lang w:val="en-GB"/>
        </w:rPr>
        <w:t>Zira´at and</w:t>
      </w:r>
      <w:r w:rsidR="0024196C">
        <w:rPr>
          <w:i/>
          <w:lang w:val="en-GB"/>
        </w:rPr>
        <w:t xml:space="preserve"> Zira´at Ceremony: An Introduction. </w:t>
      </w:r>
      <w:r w:rsidR="0024196C" w:rsidRPr="00812F8F">
        <w:t>In: Sufinews Europe, 8</w:t>
      </w:r>
      <w:r w:rsidR="0024196C" w:rsidRPr="00812F8F">
        <w:rPr>
          <w:vertAlign w:val="superscript"/>
        </w:rPr>
        <w:t>th</w:t>
      </w:r>
      <w:r w:rsidR="0024196C" w:rsidRPr="00812F8F">
        <w:t xml:space="preserve"> Ed.</w:t>
      </w:r>
      <w:r w:rsidR="00840C08" w:rsidRPr="00812F8F">
        <w:t>, www.sufi.no</w:t>
      </w:r>
      <w:r w:rsidR="0024196C" w:rsidRPr="00812F8F">
        <w:t xml:space="preserve"> </w:t>
      </w:r>
    </w:p>
  </w:footnote>
  <w:footnote w:id="16">
    <w:p w14:paraId="4BA6479C" w14:textId="425B6434" w:rsidR="00E30D36" w:rsidRPr="00E30D36" w:rsidRDefault="00E30D36">
      <w:pPr>
        <w:pStyle w:val="Funotentext"/>
      </w:pPr>
      <w:r>
        <w:rPr>
          <w:rStyle w:val="Funotenzeichen"/>
        </w:rPr>
        <w:footnoteRef/>
      </w:r>
      <w:r>
        <w:t xml:space="preserve"> Macy, Joanna (1989): </w:t>
      </w:r>
      <w:r>
        <w:rPr>
          <w:i/>
        </w:rPr>
        <w:t>Die Wiederentdeckung der sinnlichen Erde. Wege zum Ökologischen Selbst.</w:t>
      </w:r>
      <w:r>
        <w:t xml:space="preserve"> Zürich: Theseus-Verlag, 234-242</w:t>
      </w:r>
    </w:p>
  </w:footnote>
  <w:footnote w:id="17">
    <w:p w14:paraId="0C538E57" w14:textId="1CB42309" w:rsidR="004A5653" w:rsidRPr="00812F8F" w:rsidRDefault="004A5653">
      <w:pPr>
        <w:pStyle w:val="Funotentext"/>
      </w:pPr>
      <w:r>
        <w:rPr>
          <w:rStyle w:val="Funotenzeichen"/>
        </w:rPr>
        <w:footnoteRef/>
      </w:r>
      <w:r w:rsidRPr="00812F8F">
        <w:t xml:space="preserve"> Macy, Joanna: </w:t>
      </w:r>
      <w:r w:rsidRPr="00812F8F">
        <w:rPr>
          <w:i/>
        </w:rPr>
        <w:t xml:space="preserve">The Council of all </w:t>
      </w:r>
      <w:proofErr w:type="spellStart"/>
      <w:r w:rsidRPr="00812F8F">
        <w:rPr>
          <w:i/>
        </w:rPr>
        <w:t>Beings</w:t>
      </w:r>
      <w:proofErr w:type="spellEnd"/>
      <w:r w:rsidRPr="00812F8F">
        <w:rPr>
          <w:i/>
        </w:rPr>
        <w:t xml:space="preserve">. </w:t>
      </w:r>
      <w:r w:rsidRPr="00812F8F">
        <w:t xml:space="preserve">In: </w:t>
      </w:r>
      <w:hyperlink r:id="rId1" w:history="1">
        <w:r w:rsidRPr="00812F8F">
          <w:rPr>
            <w:rStyle w:val="Hyperlink"/>
          </w:rPr>
          <w:t>http://www.rainforestinfo.org.au/deep-eco/Joanna%20Macy.htm</w:t>
        </w:r>
      </w:hyperlink>
      <w:r w:rsidRPr="00812F8F">
        <w:t xml:space="preserve"> (06.04.2018)</w:t>
      </w:r>
    </w:p>
  </w:footnote>
  <w:footnote w:id="18">
    <w:p w14:paraId="092EEBDE" w14:textId="6EFC423E" w:rsidR="00477611" w:rsidRPr="00812F8F" w:rsidRDefault="00477611">
      <w:pPr>
        <w:pStyle w:val="Funotentext"/>
        <w:rPr>
          <w:lang w:val="en-GB"/>
        </w:rPr>
      </w:pPr>
      <w:r>
        <w:rPr>
          <w:rStyle w:val="Funotenzeichen"/>
        </w:rPr>
        <w:footnoteRef/>
      </w:r>
      <w:r w:rsidRPr="00477611">
        <w:rPr>
          <w:lang w:val="en-GB"/>
        </w:rPr>
        <w:t xml:space="preserve"> </w:t>
      </w:r>
      <w:r w:rsidRPr="004A5653">
        <w:rPr>
          <w:lang w:val="en-GB"/>
        </w:rPr>
        <w:t xml:space="preserve">Macy, Joanna: </w:t>
      </w:r>
      <w:r w:rsidRPr="004A5653">
        <w:rPr>
          <w:i/>
          <w:lang w:val="en-GB"/>
        </w:rPr>
        <w:t>The Council of a</w:t>
      </w:r>
      <w:r>
        <w:rPr>
          <w:i/>
          <w:lang w:val="en-GB"/>
        </w:rPr>
        <w:t xml:space="preserve">ll Beings. </w:t>
      </w:r>
      <w:r>
        <w:rPr>
          <w:lang w:val="en-GB"/>
        </w:rPr>
        <w:t xml:space="preserve">In: </w:t>
      </w:r>
      <w:r w:rsidR="005A3483">
        <w:fldChar w:fldCharType="begin"/>
      </w:r>
      <w:r w:rsidR="005A3483" w:rsidRPr="000F01C5">
        <w:rPr>
          <w:lang w:val="en-GB"/>
        </w:rPr>
        <w:instrText xml:space="preserve"> HYPERLINK "http://www.rainforestinfo.org.au/deep-eco/Joanna</w:instrText>
      </w:r>
      <w:r w:rsidR="005A3483" w:rsidRPr="000F01C5">
        <w:rPr>
          <w:lang w:val="en-GB"/>
        </w:rPr>
        <w:instrText xml:space="preserve">%20Macy.htm" </w:instrText>
      </w:r>
      <w:r w:rsidR="005A3483">
        <w:fldChar w:fldCharType="separate"/>
      </w:r>
      <w:r w:rsidRPr="00227613">
        <w:rPr>
          <w:rStyle w:val="Hyperlink"/>
          <w:lang w:val="en-GB"/>
        </w:rPr>
        <w:t>http://www.rainforestinfo.org.au/deep-eco/Joanna%20Macy.htm</w:t>
      </w:r>
      <w:r w:rsidR="005A3483">
        <w:rPr>
          <w:rStyle w:val="Hyperlink"/>
          <w:lang w:val="en-GB"/>
        </w:rPr>
        <w:fldChar w:fldCharType="end"/>
      </w:r>
      <w:r>
        <w:rPr>
          <w:lang w:val="en-GB"/>
        </w:rPr>
        <w:t xml:space="preserve"> (06.04.2018)</w:t>
      </w:r>
    </w:p>
  </w:footnote>
  <w:footnote w:id="19">
    <w:p w14:paraId="62E3AB97" w14:textId="76D1A0C6" w:rsidR="00812F8F" w:rsidRPr="00812F8F" w:rsidRDefault="00812F8F">
      <w:pPr>
        <w:pStyle w:val="Funotentext"/>
        <w:rPr>
          <w:lang w:val="en-GB"/>
        </w:rPr>
      </w:pPr>
      <w:r>
        <w:rPr>
          <w:rStyle w:val="Funotenzeichen"/>
        </w:rPr>
        <w:footnoteRef/>
      </w:r>
      <w:r w:rsidRPr="00812F8F">
        <w:rPr>
          <w:lang w:val="en-GB"/>
        </w:rPr>
        <w:t xml:space="preserve"> Alexander, B</w:t>
      </w:r>
      <w:r>
        <w:rPr>
          <w:lang w:val="en-GB"/>
        </w:rPr>
        <w:t xml:space="preserve">obby C. (1991): </w:t>
      </w:r>
      <w:r>
        <w:rPr>
          <w:i/>
          <w:lang w:val="en-GB"/>
        </w:rPr>
        <w:t xml:space="preserve">Victor Turner Revisited. Ritual as Social Change. </w:t>
      </w:r>
      <w:r>
        <w:rPr>
          <w:lang w:val="en-GB"/>
        </w:rPr>
        <w:t>Atlanta: Scholars Press, 17</w:t>
      </w:r>
    </w:p>
  </w:footnote>
  <w:footnote w:id="20">
    <w:p w14:paraId="18E9F0EB" w14:textId="7CEEC4AE" w:rsidR="004B4C2F" w:rsidRPr="00812F8F" w:rsidRDefault="004B4C2F">
      <w:pPr>
        <w:pStyle w:val="Funotentext"/>
        <w:rPr>
          <w:lang w:val="en-GB"/>
        </w:rPr>
      </w:pPr>
      <w:r>
        <w:rPr>
          <w:rStyle w:val="Funotenzeichen"/>
        </w:rPr>
        <w:footnoteRef/>
      </w:r>
      <w:r w:rsidRPr="00812F8F">
        <w:rPr>
          <w:lang w:val="en-GB"/>
        </w:rPr>
        <w:t xml:space="preserve"> </w:t>
      </w:r>
      <w:r w:rsidRPr="006B209F">
        <w:rPr>
          <w:lang w:val="en-GB"/>
        </w:rPr>
        <w:t>Grimes, L. Ronald (200</w:t>
      </w:r>
      <w:r>
        <w:rPr>
          <w:lang w:val="en-GB"/>
        </w:rPr>
        <w:t>3</w:t>
      </w:r>
      <w:r w:rsidRPr="006B209F">
        <w:rPr>
          <w:lang w:val="en-GB"/>
        </w:rPr>
        <w:t>):</w:t>
      </w:r>
      <w:r>
        <w:rPr>
          <w:lang w:val="en-GB"/>
        </w:rPr>
        <w:t xml:space="preserve"> 33</w:t>
      </w:r>
    </w:p>
  </w:footnote>
  <w:footnote w:id="21">
    <w:p w14:paraId="54125F78" w14:textId="28284F09" w:rsidR="004631BC" w:rsidRPr="00AB1438" w:rsidRDefault="004631BC">
      <w:pPr>
        <w:pStyle w:val="Funotentext"/>
        <w:rPr>
          <w:lang w:val="en-GB"/>
        </w:rPr>
      </w:pPr>
      <w:r>
        <w:rPr>
          <w:rStyle w:val="Funotenzeichen"/>
        </w:rPr>
        <w:footnoteRef/>
      </w:r>
      <w:r w:rsidRPr="00AB1438">
        <w:rPr>
          <w:lang w:val="en-GB"/>
        </w:rPr>
        <w:t xml:space="preserve"> </w:t>
      </w:r>
      <w:r w:rsidR="00AB1438" w:rsidRPr="00AB1438">
        <w:rPr>
          <w:lang w:val="en-GB"/>
        </w:rPr>
        <w:t>Douglas, Mary (19</w:t>
      </w:r>
      <w:r w:rsidR="00AB1438">
        <w:rPr>
          <w:lang w:val="en-GB"/>
        </w:rPr>
        <w:t>80</w:t>
      </w:r>
      <w:r w:rsidR="00AB1438" w:rsidRPr="00AB1438">
        <w:rPr>
          <w:lang w:val="en-GB"/>
        </w:rPr>
        <w:t xml:space="preserve">): </w:t>
      </w:r>
      <w:r w:rsidR="00AB1438" w:rsidRPr="00AB1438">
        <w:rPr>
          <w:i/>
          <w:lang w:val="en-GB"/>
        </w:rPr>
        <w:t>Purity and Danger.</w:t>
      </w:r>
      <w:r w:rsidR="00AB1438">
        <w:rPr>
          <w:i/>
          <w:lang w:val="en-GB"/>
        </w:rPr>
        <w:t xml:space="preserve"> An Analysis of Concepts of Pollution and Taboo. </w:t>
      </w:r>
      <w:r w:rsidR="00AB1438">
        <w:rPr>
          <w:lang w:val="en-GB"/>
        </w:rPr>
        <w:t>Boston: Routledge &amp; Paul</w:t>
      </w:r>
    </w:p>
  </w:footnote>
  <w:footnote w:id="22">
    <w:p w14:paraId="61908305" w14:textId="307649A3" w:rsidR="002A3711" w:rsidRPr="00505D4F" w:rsidRDefault="002A3711">
      <w:pPr>
        <w:pStyle w:val="Funotentext"/>
        <w:rPr>
          <w:lang w:val="en-GB"/>
        </w:rPr>
      </w:pPr>
      <w:r>
        <w:rPr>
          <w:rStyle w:val="Funotenzeichen"/>
        </w:rPr>
        <w:footnoteRef/>
      </w:r>
      <w:r w:rsidRPr="00505D4F">
        <w:rPr>
          <w:lang w:val="en-GB"/>
        </w:rPr>
        <w:t xml:space="preserve"> </w:t>
      </w:r>
      <w:r w:rsidRPr="00812F8F">
        <w:rPr>
          <w:lang w:val="en-GB"/>
        </w:rPr>
        <w:t>Alexander, B</w:t>
      </w:r>
      <w:r>
        <w:rPr>
          <w:lang w:val="en-GB"/>
        </w:rPr>
        <w:t>obby C. (1991): 19</w:t>
      </w:r>
    </w:p>
  </w:footnote>
  <w:footnote w:id="23">
    <w:p w14:paraId="5EBFA80A" w14:textId="46212C16" w:rsidR="009E455F" w:rsidRPr="009E455F" w:rsidRDefault="009E455F">
      <w:pPr>
        <w:pStyle w:val="Funotentext"/>
        <w:rPr>
          <w:lang w:val="en-GB"/>
        </w:rPr>
      </w:pPr>
      <w:r>
        <w:rPr>
          <w:rStyle w:val="Funotenzeichen"/>
        </w:rPr>
        <w:footnoteRef/>
      </w:r>
      <w:r w:rsidRPr="009E455F">
        <w:rPr>
          <w:lang w:val="en-GB"/>
        </w:rPr>
        <w:t xml:space="preserve"> </w:t>
      </w:r>
      <w:r w:rsidRPr="006B209F">
        <w:rPr>
          <w:lang w:val="en-GB"/>
        </w:rPr>
        <w:t>Grimes, L. Ronald (200</w:t>
      </w:r>
      <w:r>
        <w:rPr>
          <w:lang w:val="en-GB"/>
        </w:rPr>
        <w:t>3</w:t>
      </w:r>
      <w:r w:rsidRPr="006B209F">
        <w:rPr>
          <w:lang w:val="en-GB"/>
        </w:rPr>
        <w:t>):</w:t>
      </w:r>
      <w:r>
        <w:rPr>
          <w:lang w:val="en-GB"/>
        </w:rPr>
        <w:t xml:space="preserve"> 34</w:t>
      </w:r>
    </w:p>
  </w:footnote>
  <w:footnote w:id="24">
    <w:p w14:paraId="0C6A7B51" w14:textId="31DFD018" w:rsidR="000F2EE1" w:rsidRPr="009E455F" w:rsidRDefault="000F2EE1">
      <w:pPr>
        <w:pStyle w:val="Funotentext"/>
        <w:rPr>
          <w:lang w:val="en-GB"/>
        </w:rPr>
      </w:pPr>
      <w:r>
        <w:rPr>
          <w:rStyle w:val="Funotenzeichen"/>
        </w:rPr>
        <w:footnoteRef/>
      </w:r>
      <w:r w:rsidRPr="000F2EE1">
        <w:rPr>
          <w:lang w:val="en-GB"/>
        </w:rPr>
        <w:t xml:space="preserve"> Macy, Joanna: </w:t>
      </w:r>
      <w:r w:rsidRPr="000F2EE1">
        <w:rPr>
          <w:i/>
          <w:lang w:val="en-GB"/>
        </w:rPr>
        <w:t xml:space="preserve">The Council of all Beings. </w:t>
      </w:r>
      <w:r w:rsidRPr="009E455F">
        <w:rPr>
          <w:lang w:val="en-GB"/>
        </w:rPr>
        <w:t xml:space="preserve">In: </w:t>
      </w:r>
      <w:r w:rsidR="005A3483">
        <w:fldChar w:fldCharType="begin"/>
      </w:r>
      <w:r w:rsidR="005A3483" w:rsidRPr="000F01C5">
        <w:rPr>
          <w:lang w:val="en-GB"/>
        </w:rPr>
        <w:instrText xml:space="preserve"> HYPERLINK "http://www.rainforestinfo.org.au/deep-eco/Joanna%20Macy.htm" </w:instrText>
      </w:r>
      <w:r w:rsidR="005A3483">
        <w:fldChar w:fldCharType="separate"/>
      </w:r>
      <w:r w:rsidRPr="009E455F">
        <w:rPr>
          <w:rStyle w:val="Hyperlink"/>
          <w:lang w:val="en-GB"/>
        </w:rPr>
        <w:t>http://www.rainforestinfo.org.au/deep-eco/Joanna%20Macy.htm</w:t>
      </w:r>
      <w:r w:rsidR="005A3483">
        <w:rPr>
          <w:rStyle w:val="Hyperlink"/>
          <w:lang w:val="en-GB"/>
        </w:rPr>
        <w:fldChar w:fldCharType="end"/>
      </w:r>
      <w:r w:rsidRPr="009E455F">
        <w:rPr>
          <w:lang w:val="en-GB"/>
        </w:rPr>
        <w:t xml:space="preserve"> (06.04.2018)</w:t>
      </w:r>
    </w:p>
  </w:footnote>
  <w:footnote w:id="25">
    <w:p w14:paraId="3FE39A1E" w14:textId="5E17BA7E" w:rsidR="00AE4CC5" w:rsidRPr="00AE4CC5" w:rsidRDefault="008C6CDC">
      <w:pPr>
        <w:pStyle w:val="Funotentext"/>
        <w:rPr>
          <w:lang w:val="en-GB"/>
        </w:rPr>
      </w:pPr>
      <w:r>
        <w:rPr>
          <w:rStyle w:val="Funotenzeichen"/>
        </w:rPr>
        <w:footnoteRef/>
      </w:r>
      <w:r w:rsidRPr="00AE4CC5">
        <w:rPr>
          <w:lang w:val="en-GB"/>
        </w:rPr>
        <w:t xml:space="preserve"> </w:t>
      </w:r>
      <w:r w:rsidR="00AE4CC5" w:rsidRPr="00AE4CC5">
        <w:rPr>
          <w:lang w:val="en-GB"/>
        </w:rPr>
        <w:t xml:space="preserve">Boudewijnse, Barbara (2006): </w:t>
      </w:r>
      <w:r w:rsidR="00AE4CC5" w:rsidRPr="00AE4CC5">
        <w:rPr>
          <w:i/>
          <w:lang w:val="en-GB"/>
        </w:rPr>
        <w:t>Ritual and Ps</w:t>
      </w:r>
      <w:r w:rsidR="00AE4CC5">
        <w:rPr>
          <w:i/>
          <w:lang w:val="en-GB"/>
        </w:rPr>
        <w:t xml:space="preserve">yche. </w:t>
      </w:r>
      <w:r w:rsidR="00AE4CC5">
        <w:rPr>
          <w:lang w:val="en-GB"/>
        </w:rPr>
        <w:t xml:space="preserve">In: </w:t>
      </w:r>
      <w:r w:rsidR="00AE4CC5" w:rsidRPr="00047A54">
        <w:rPr>
          <w:lang w:val="en-GB"/>
        </w:rPr>
        <w:t>Kreinath Jens, Snoek Jan, Stauberg Mich</w:t>
      </w:r>
      <w:r w:rsidR="00AE4CC5">
        <w:rPr>
          <w:lang w:val="en-GB"/>
        </w:rPr>
        <w:t>ae</w:t>
      </w:r>
      <w:r w:rsidR="00AE4CC5" w:rsidRPr="00047A54">
        <w:rPr>
          <w:lang w:val="en-GB"/>
        </w:rPr>
        <w:t>l (Eds.): Theorizing Rituals: Issues, To</w:t>
      </w:r>
      <w:r w:rsidR="00AE4CC5">
        <w:rPr>
          <w:lang w:val="en-GB"/>
        </w:rPr>
        <w:t>pics, Approaches, Concepts. Leiden: Brill, 122-141</w:t>
      </w:r>
    </w:p>
  </w:footnote>
  <w:footnote w:id="26">
    <w:p w14:paraId="3F7A53A2" w14:textId="45B6FE19" w:rsidR="00AE6164" w:rsidRPr="00AE6164" w:rsidRDefault="00AE6164">
      <w:pPr>
        <w:pStyle w:val="Funotentext"/>
        <w:rPr>
          <w:lang w:val="en-GB"/>
        </w:rPr>
      </w:pPr>
      <w:r>
        <w:rPr>
          <w:rStyle w:val="Funotenzeichen"/>
        </w:rPr>
        <w:footnoteRef/>
      </w:r>
      <w:r w:rsidRPr="00AE6164">
        <w:rPr>
          <w:lang w:val="en-GB"/>
        </w:rPr>
        <w:t xml:space="preserve"> Winnicott, Donald Woods (1971): </w:t>
      </w:r>
      <w:r w:rsidRPr="00AE6164">
        <w:rPr>
          <w:i/>
          <w:lang w:val="en-GB"/>
        </w:rPr>
        <w:t>Playing and R</w:t>
      </w:r>
      <w:r>
        <w:rPr>
          <w:i/>
          <w:lang w:val="en-GB"/>
        </w:rPr>
        <w:t xml:space="preserve">eality. </w:t>
      </w:r>
      <w:r>
        <w:rPr>
          <w:lang w:val="en-GB"/>
        </w:rPr>
        <w:t>London: Routledge</w:t>
      </w:r>
    </w:p>
  </w:footnote>
  <w:footnote w:id="27">
    <w:p w14:paraId="2B9881B4" w14:textId="196EB27C" w:rsidR="00A336CF" w:rsidRPr="00A336CF" w:rsidRDefault="00A336CF">
      <w:pPr>
        <w:pStyle w:val="Funotentext"/>
        <w:rPr>
          <w:lang w:val="en-GB"/>
        </w:rPr>
      </w:pPr>
      <w:r>
        <w:rPr>
          <w:rStyle w:val="Funotenzeichen"/>
        </w:rPr>
        <w:footnoteRef/>
      </w:r>
      <w:r w:rsidRPr="00A336CF">
        <w:rPr>
          <w:lang w:val="en-GB"/>
        </w:rPr>
        <w:t xml:space="preserve"> </w:t>
      </w:r>
      <w:r w:rsidRPr="006B209F">
        <w:rPr>
          <w:lang w:val="en-GB"/>
        </w:rPr>
        <w:t>Grimes, L. Ronald (200</w:t>
      </w:r>
      <w:r>
        <w:rPr>
          <w:lang w:val="en-GB"/>
        </w:rPr>
        <w:t>3</w:t>
      </w:r>
      <w:r w:rsidRPr="006B209F">
        <w:rPr>
          <w:lang w:val="en-GB"/>
        </w:rPr>
        <w:t>):</w:t>
      </w:r>
      <w:r>
        <w:rPr>
          <w:lang w:val="en-GB"/>
        </w:rPr>
        <w:t xml:space="preserve"> 37</w:t>
      </w:r>
    </w:p>
  </w:footnote>
  <w:footnote w:id="28">
    <w:p w14:paraId="74294CB0" w14:textId="5039FC65" w:rsidR="00DB00A5" w:rsidRPr="00A336CF" w:rsidRDefault="00DB00A5">
      <w:pPr>
        <w:pStyle w:val="Funotentext"/>
        <w:rPr>
          <w:lang w:val="en-GB"/>
        </w:rPr>
      </w:pPr>
      <w:r>
        <w:rPr>
          <w:rStyle w:val="Funotenzeichen"/>
        </w:rPr>
        <w:footnoteRef/>
      </w:r>
      <w:r w:rsidRPr="00A336CF">
        <w:rPr>
          <w:lang w:val="en-GB"/>
        </w:rPr>
        <w:t xml:space="preserve"> </w:t>
      </w:r>
      <w:r w:rsidRPr="006B209F">
        <w:rPr>
          <w:lang w:val="en-GB"/>
        </w:rPr>
        <w:t>Grimes, L. Ronald (200</w:t>
      </w:r>
      <w:r>
        <w:rPr>
          <w:lang w:val="en-GB"/>
        </w:rPr>
        <w:t>3</w:t>
      </w:r>
      <w:r w:rsidRPr="006B209F">
        <w:rPr>
          <w:lang w:val="en-GB"/>
        </w:rPr>
        <w:t>):</w:t>
      </w:r>
      <w:r>
        <w:rPr>
          <w:lang w:val="en-GB"/>
        </w:rPr>
        <w:t xml:space="preserve"> </w:t>
      </w:r>
      <w:r w:rsidR="00A336CF">
        <w:rPr>
          <w:lang w:val="en-GB"/>
        </w:rPr>
        <w:t>33</w:t>
      </w:r>
    </w:p>
  </w:footnote>
  <w:footnote w:id="29">
    <w:p w14:paraId="4DB96717" w14:textId="63BCE424" w:rsidR="00AD38AF" w:rsidRPr="00AD38AF" w:rsidRDefault="00AD38AF">
      <w:pPr>
        <w:pStyle w:val="Funotentext"/>
        <w:rPr>
          <w:lang w:val="en-GB"/>
        </w:rPr>
      </w:pPr>
      <w:r>
        <w:rPr>
          <w:rStyle w:val="Funotenzeichen"/>
        </w:rPr>
        <w:footnoteRef/>
      </w:r>
      <w:r w:rsidRPr="00AD38AF">
        <w:rPr>
          <w:lang w:val="en-GB"/>
        </w:rPr>
        <w:t xml:space="preserve"> Rappaport, Alf</w:t>
      </w:r>
      <w:r>
        <w:rPr>
          <w:lang w:val="en-GB"/>
        </w:rPr>
        <w:t xml:space="preserve">red (1979): </w:t>
      </w:r>
      <w:r>
        <w:rPr>
          <w:i/>
          <w:lang w:val="en-GB"/>
        </w:rPr>
        <w:t xml:space="preserve">Ecology, Meaning and Religion. </w:t>
      </w:r>
      <w:r>
        <w:rPr>
          <w:lang w:val="en-GB"/>
        </w:rPr>
        <w:t>Berkeley: North Atlantic.</w:t>
      </w:r>
    </w:p>
  </w:footnote>
  <w:footnote w:id="30">
    <w:p w14:paraId="0667EDBB" w14:textId="18589E6B" w:rsidR="005512B2" w:rsidRPr="005512B2" w:rsidRDefault="005512B2">
      <w:pPr>
        <w:pStyle w:val="Funotentext"/>
        <w:rPr>
          <w:lang w:val="en-GB"/>
        </w:rPr>
      </w:pPr>
      <w:r>
        <w:rPr>
          <w:rStyle w:val="Funotenzeichen"/>
        </w:rPr>
        <w:footnoteRef/>
      </w:r>
      <w:r w:rsidRPr="005512B2">
        <w:rPr>
          <w:lang w:val="en-GB"/>
        </w:rPr>
        <w:t xml:space="preserve"> </w:t>
      </w:r>
      <w:r>
        <w:rPr>
          <w:lang w:val="en-GB"/>
        </w:rPr>
        <w:t xml:space="preserve">Rappaport, Alfred (1999): </w:t>
      </w:r>
      <w:r>
        <w:rPr>
          <w:i/>
          <w:lang w:val="en-GB"/>
        </w:rPr>
        <w:t xml:space="preserve">Ritual and Religion in the Making of humanity. </w:t>
      </w:r>
      <w:r>
        <w:rPr>
          <w:lang w:val="en-GB"/>
        </w:rPr>
        <w:t>Cambridge: Cambridge University Press, 125</w:t>
      </w:r>
    </w:p>
  </w:footnote>
  <w:footnote w:id="31">
    <w:p w14:paraId="23222CF0" w14:textId="1A6FE011" w:rsidR="00514A5E" w:rsidRPr="00E97DA6" w:rsidRDefault="00514A5E">
      <w:pPr>
        <w:pStyle w:val="Funotentext"/>
        <w:rPr>
          <w:lang w:val="en-GB"/>
        </w:rPr>
      </w:pPr>
      <w:r>
        <w:rPr>
          <w:rStyle w:val="Funotenzeichen"/>
        </w:rPr>
        <w:footnoteRef/>
      </w:r>
      <w:r w:rsidRPr="00E97DA6">
        <w:rPr>
          <w:lang w:val="en-GB"/>
        </w:rPr>
        <w:t xml:space="preserve"> </w:t>
      </w:r>
      <w:r w:rsidRPr="006B209F">
        <w:rPr>
          <w:lang w:val="en-GB"/>
        </w:rPr>
        <w:t>Grimes, L. Ronald (200</w:t>
      </w:r>
      <w:r>
        <w:rPr>
          <w:lang w:val="en-GB"/>
        </w:rPr>
        <w:t>3</w:t>
      </w:r>
      <w:r w:rsidRPr="006B209F">
        <w:rPr>
          <w:lang w:val="en-GB"/>
        </w:rPr>
        <w:t>):</w:t>
      </w:r>
      <w:r>
        <w:rPr>
          <w:lang w:val="en-GB"/>
        </w:rPr>
        <w:t xml:space="preserve"> 38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234C16"/>
    <w:multiLevelType w:val="hybridMultilevel"/>
    <w:tmpl w:val="C90EA142"/>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 w15:restartNumberingAfterBreak="0">
    <w:nsid w:val="4F301E10"/>
    <w:multiLevelType w:val="hybridMultilevel"/>
    <w:tmpl w:val="64B841B4"/>
    <w:lvl w:ilvl="0" w:tplc="A2203958">
      <w:start w:val="2"/>
      <w:numFmt w:val="bullet"/>
      <w:lvlText w:val="-"/>
      <w:lvlJc w:val="left"/>
      <w:pPr>
        <w:ind w:left="720" w:hanging="360"/>
      </w:pPr>
      <w:rPr>
        <w:rFonts w:ascii="Georgia" w:eastAsiaTheme="minorHAnsi" w:hAnsi="Georgia" w:cstheme="minorBid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1M7S0MLMwMzQ2srRQ0lEKTi0uzszPAymwqAUAGNBLJSwAAAA="/>
  </w:docVars>
  <w:rsids>
    <w:rsidRoot w:val="00B11A7B"/>
    <w:rsid w:val="00004EDE"/>
    <w:rsid w:val="000066E8"/>
    <w:rsid w:val="00017A26"/>
    <w:rsid w:val="00020464"/>
    <w:rsid w:val="00022B54"/>
    <w:rsid w:val="0003183D"/>
    <w:rsid w:val="00047A54"/>
    <w:rsid w:val="00052C69"/>
    <w:rsid w:val="0006261E"/>
    <w:rsid w:val="00090F9D"/>
    <w:rsid w:val="000A07E0"/>
    <w:rsid w:val="000A0E95"/>
    <w:rsid w:val="000A23A2"/>
    <w:rsid w:val="000F01C5"/>
    <w:rsid w:val="000F0E9D"/>
    <w:rsid w:val="000F2EE1"/>
    <w:rsid w:val="001046FC"/>
    <w:rsid w:val="00122B0C"/>
    <w:rsid w:val="00126977"/>
    <w:rsid w:val="00150E2B"/>
    <w:rsid w:val="00162023"/>
    <w:rsid w:val="001972AA"/>
    <w:rsid w:val="001C38CA"/>
    <w:rsid w:val="001D283A"/>
    <w:rsid w:val="001E35E8"/>
    <w:rsid w:val="001E5894"/>
    <w:rsid w:val="0021050B"/>
    <w:rsid w:val="00212CE7"/>
    <w:rsid w:val="00232936"/>
    <w:rsid w:val="0023296A"/>
    <w:rsid w:val="0024196C"/>
    <w:rsid w:val="00277AC0"/>
    <w:rsid w:val="002A3711"/>
    <w:rsid w:val="002B05BD"/>
    <w:rsid w:val="002B5451"/>
    <w:rsid w:val="002B55C2"/>
    <w:rsid w:val="002B5BD0"/>
    <w:rsid w:val="002C7E10"/>
    <w:rsid w:val="002D7FF9"/>
    <w:rsid w:val="002E19CF"/>
    <w:rsid w:val="002E2148"/>
    <w:rsid w:val="002F130F"/>
    <w:rsid w:val="002F76B8"/>
    <w:rsid w:val="0030298A"/>
    <w:rsid w:val="00304A4F"/>
    <w:rsid w:val="00332FDA"/>
    <w:rsid w:val="00352EF6"/>
    <w:rsid w:val="003E3853"/>
    <w:rsid w:val="003F250B"/>
    <w:rsid w:val="004423B4"/>
    <w:rsid w:val="00445199"/>
    <w:rsid w:val="004631BC"/>
    <w:rsid w:val="00470C53"/>
    <w:rsid w:val="00477611"/>
    <w:rsid w:val="004A5653"/>
    <w:rsid w:val="004B3F3C"/>
    <w:rsid w:val="004B4C2F"/>
    <w:rsid w:val="004C47EC"/>
    <w:rsid w:val="00504D6E"/>
    <w:rsid w:val="00505D4F"/>
    <w:rsid w:val="005071D5"/>
    <w:rsid w:val="00514A5E"/>
    <w:rsid w:val="005512B2"/>
    <w:rsid w:val="00573ED1"/>
    <w:rsid w:val="00581386"/>
    <w:rsid w:val="00587658"/>
    <w:rsid w:val="005A3483"/>
    <w:rsid w:val="005B470B"/>
    <w:rsid w:val="005B5BA6"/>
    <w:rsid w:val="005B6BDF"/>
    <w:rsid w:val="005B7EF8"/>
    <w:rsid w:val="005C4521"/>
    <w:rsid w:val="005C4C70"/>
    <w:rsid w:val="005F7C61"/>
    <w:rsid w:val="0060738A"/>
    <w:rsid w:val="00610A61"/>
    <w:rsid w:val="00620F09"/>
    <w:rsid w:val="0062528F"/>
    <w:rsid w:val="00633618"/>
    <w:rsid w:val="006340FD"/>
    <w:rsid w:val="00643EB2"/>
    <w:rsid w:val="006855FB"/>
    <w:rsid w:val="006878B4"/>
    <w:rsid w:val="006B209F"/>
    <w:rsid w:val="006C4034"/>
    <w:rsid w:val="006C4689"/>
    <w:rsid w:val="006E2580"/>
    <w:rsid w:val="00705427"/>
    <w:rsid w:val="00724C29"/>
    <w:rsid w:val="00725843"/>
    <w:rsid w:val="00731B29"/>
    <w:rsid w:val="00733ABB"/>
    <w:rsid w:val="00754BC9"/>
    <w:rsid w:val="0076694C"/>
    <w:rsid w:val="0076787A"/>
    <w:rsid w:val="00771676"/>
    <w:rsid w:val="00794C19"/>
    <w:rsid w:val="007B7A9E"/>
    <w:rsid w:val="007C1604"/>
    <w:rsid w:val="007C1FD4"/>
    <w:rsid w:val="007C4BD7"/>
    <w:rsid w:val="007E5B76"/>
    <w:rsid w:val="008005E7"/>
    <w:rsid w:val="00804C29"/>
    <w:rsid w:val="008070C0"/>
    <w:rsid w:val="00812F8F"/>
    <w:rsid w:val="008207EF"/>
    <w:rsid w:val="00820A8E"/>
    <w:rsid w:val="00840C08"/>
    <w:rsid w:val="0084753B"/>
    <w:rsid w:val="00857E8E"/>
    <w:rsid w:val="00876793"/>
    <w:rsid w:val="008940A9"/>
    <w:rsid w:val="008A12FB"/>
    <w:rsid w:val="008B27E8"/>
    <w:rsid w:val="008B51B8"/>
    <w:rsid w:val="008B5809"/>
    <w:rsid w:val="008C6CDC"/>
    <w:rsid w:val="008D1246"/>
    <w:rsid w:val="008D68B2"/>
    <w:rsid w:val="008E7B7A"/>
    <w:rsid w:val="009109E8"/>
    <w:rsid w:val="00950958"/>
    <w:rsid w:val="009B08A0"/>
    <w:rsid w:val="009B174F"/>
    <w:rsid w:val="009C0093"/>
    <w:rsid w:val="009D0298"/>
    <w:rsid w:val="009E455F"/>
    <w:rsid w:val="009E46F0"/>
    <w:rsid w:val="009F17E3"/>
    <w:rsid w:val="00A064E8"/>
    <w:rsid w:val="00A336CF"/>
    <w:rsid w:val="00AB1438"/>
    <w:rsid w:val="00AB6A6A"/>
    <w:rsid w:val="00AC7FB7"/>
    <w:rsid w:val="00AD38AF"/>
    <w:rsid w:val="00AD5912"/>
    <w:rsid w:val="00AD65BD"/>
    <w:rsid w:val="00AE22E0"/>
    <w:rsid w:val="00AE4CC5"/>
    <w:rsid w:val="00AE6164"/>
    <w:rsid w:val="00AF016D"/>
    <w:rsid w:val="00B11A7B"/>
    <w:rsid w:val="00B26AA1"/>
    <w:rsid w:val="00B26F74"/>
    <w:rsid w:val="00B45B90"/>
    <w:rsid w:val="00B622A5"/>
    <w:rsid w:val="00B67356"/>
    <w:rsid w:val="00B70EBB"/>
    <w:rsid w:val="00B84CE2"/>
    <w:rsid w:val="00BA0A23"/>
    <w:rsid w:val="00BC699F"/>
    <w:rsid w:val="00BD2D7B"/>
    <w:rsid w:val="00BD6C3E"/>
    <w:rsid w:val="00BE6B6F"/>
    <w:rsid w:val="00BE7331"/>
    <w:rsid w:val="00C00365"/>
    <w:rsid w:val="00C14831"/>
    <w:rsid w:val="00C16125"/>
    <w:rsid w:val="00C26DD5"/>
    <w:rsid w:val="00C377C8"/>
    <w:rsid w:val="00C41E6A"/>
    <w:rsid w:val="00C622B0"/>
    <w:rsid w:val="00C7282F"/>
    <w:rsid w:val="00C87C65"/>
    <w:rsid w:val="00C92C95"/>
    <w:rsid w:val="00CA48D1"/>
    <w:rsid w:val="00CB2860"/>
    <w:rsid w:val="00CB30AF"/>
    <w:rsid w:val="00CB5327"/>
    <w:rsid w:val="00CB595F"/>
    <w:rsid w:val="00CB6C2B"/>
    <w:rsid w:val="00CC6201"/>
    <w:rsid w:val="00CD2DB6"/>
    <w:rsid w:val="00CF05D2"/>
    <w:rsid w:val="00D320FE"/>
    <w:rsid w:val="00D44926"/>
    <w:rsid w:val="00D972B0"/>
    <w:rsid w:val="00DA34EC"/>
    <w:rsid w:val="00DA3CCF"/>
    <w:rsid w:val="00DB00A5"/>
    <w:rsid w:val="00DD0113"/>
    <w:rsid w:val="00DD5555"/>
    <w:rsid w:val="00DF0EF8"/>
    <w:rsid w:val="00DF2AF6"/>
    <w:rsid w:val="00DF6A0A"/>
    <w:rsid w:val="00E30D36"/>
    <w:rsid w:val="00E40622"/>
    <w:rsid w:val="00E46852"/>
    <w:rsid w:val="00E70495"/>
    <w:rsid w:val="00E80FE6"/>
    <w:rsid w:val="00E97DA6"/>
    <w:rsid w:val="00EA6AC0"/>
    <w:rsid w:val="00EA731F"/>
    <w:rsid w:val="00EB2A5E"/>
    <w:rsid w:val="00EC016A"/>
    <w:rsid w:val="00EC2131"/>
    <w:rsid w:val="00EE06BF"/>
    <w:rsid w:val="00EE2193"/>
    <w:rsid w:val="00EF2965"/>
    <w:rsid w:val="00EF53D4"/>
    <w:rsid w:val="00F15550"/>
    <w:rsid w:val="00F262BD"/>
    <w:rsid w:val="00F516D1"/>
    <w:rsid w:val="00F6223F"/>
    <w:rsid w:val="00F72458"/>
    <w:rsid w:val="00F947CF"/>
    <w:rsid w:val="00FC214C"/>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E82208"/>
  <w15:chartTrackingRefBased/>
  <w15:docId w15:val="{2CB3C9B5-6B36-4780-A285-1F7990EBB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Listenabsatz">
    <w:name w:val="List Paragraph"/>
    <w:basedOn w:val="Standard"/>
    <w:uiPriority w:val="34"/>
    <w:qFormat/>
    <w:rsid w:val="00725843"/>
    <w:pPr>
      <w:ind w:left="720"/>
      <w:contextualSpacing/>
    </w:pPr>
  </w:style>
  <w:style w:type="paragraph" w:styleId="Funotentext">
    <w:name w:val="footnote text"/>
    <w:basedOn w:val="Standard"/>
    <w:link w:val="FunotentextZchn"/>
    <w:uiPriority w:val="99"/>
    <w:semiHidden/>
    <w:unhideWhenUsed/>
    <w:rsid w:val="00DD0113"/>
    <w:pPr>
      <w:spacing w:after="0" w:line="240" w:lineRule="auto"/>
    </w:pPr>
    <w:rPr>
      <w:sz w:val="20"/>
      <w:szCs w:val="20"/>
    </w:rPr>
  </w:style>
  <w:style w:type="character" w:customStyle="1" w:styleId="FunotentextZchn">
    <w:name w:val="Fußnotentext Zchn"/>
    <w:basedOn w:val="Absatz-Standardschriftart"/>
    <w:link w:val="Funotentext"/>
    <w:uiPriority w:val="99"/>
    <w:semiHidden/>
    <w:rsid w:val="00DD0113"/>
    <w:rPr>
      <w:sz w:val="20"/>
      <w:szCs w:val="20"/>
    </w:rPr>
  </w:style>
  <w:style w:type="character" w:styleId="Funotenzeichen">
    <w:name w:val="footnote reference"/>
    <w:basedOn w:val="Absatz-Standardschriftart"/>
    <w:uiPriority w:val="99"/>
    <w:semiHidden/>
    <w:unhideWhenUsed/>
    <w:rsid w:val="00DD0113"/>
    <w:rPr>
      <w:vertAlign w:val="superscript"/>
    </w:rPr>
  </w:style>
  <w:style w:type="character" w:styleId="Hyperlink">
    <w:name w:val="Hyperlink"/>
    <w:basedOn w:val="Absatz-Standardschriftart"/>
    <w:uiPriority w:val="99"/>
    <w:unhideWhenUsed/>
    <w:rsid w:val="00F947CF"/>
    <w:rPr>
      <w:color w:val="0563C1" w:themeColor="hyperlink"/>
      <w:u w:val="single"/>
    </w:rPr>
  </w:style>
  <w:style w:type="character" w:styleId="NichtaufgelsteErwhnung">
    <w:name w:val="Unresolved Mention"/>
    <w:basedOn w:val="Absatz-Standardschriftart"/>
    <w:uiPriority w:val="99"/>
    <w:semiHidden/>
    <w:unhideWhenUsed/>
    <w:rsid w:val="00F947CF"/>
    <w:rPr>
      <w:color w:val="808080"/>
      <w:shd w:val="clear" w:color="auto" w:fill="E6E6E6"/>
    </w:rPr>
  </w:style>
  <w:style w:type="paragraph" w:styleId="Sprechblasentext">
    <w:name w:val="Balloon Text"/>
    <w:basedOn w:val="Standard"/>
    <w:link w:val="SprechblasentextZchn"/>
    <w:uiPriority w:val="99"/>
    <w:semiHidden/>
    <w:unhideWhenUsed/>
    <w:rsid w:val="00122B0C"/>
    <w:pPr>
      <w:spacing w:after="0" w:line="240" w:lineRule="auto"/>
    </w:pPr>
    <w:rPr>
      <w:rFonts w:ascii="Segoe UI" w:hAnsi="Segoe UI" w:cs="Segoe UI"/>
      <w:sz w:val="18"/>
      <w:szCs w:val="18"/>
    </w:rPr>
  </w:style>
  <w:style w:type="character" w:customStyle="1" w:styleId="SprechblasentextZchn">
    <w:name w:val="Sprechblasentext Zchn"/>
    <w:basedOn w:val="Absatz-Standardschriftart"/>
    <w:link w:val="Sprechblasentext"/>
    <w:uiPriority w:val="99"/>
    <w:semiHidden/>
    <w:rsid w:val="00122B0C"/>
    <w:rPr>
      <w:rFonts w:ascii="Segoe UI" w:hAnsi="Segoe UI" w:cs="Segoe UI"/>
      <w:sz w:val="18"/>
      <w:szCs w:val="18"/>
    </w:rPr>
  </w:style>
  <w:style w:type="paragraph" w:styleId="Kopfzeile">
    <w:name w:val="header"/>
    <w:basedOn w:val="Standard"/>
    <w:link w:val="KopfzeileZchn"/>
    <w:uiPriority w:val="99"/>
    <w:unhideWhenUsed/>
    <w:rsid w:val="00C377C8"/>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C377C8"/>
  </w:style>
  <w:style w:type="paragraph" w:styleId="Fuzeile">
    <w:name w:val="footer"/>
    <w:basedOn w:val="Standard"/>
    <w:link w:val="FuzeileZchn"/>
    <w:uiPriority w:val="99"/>
    <w:unhideWhenUsed/>
    <w:rsid w:val="00C377C8"/>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C377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rainforestinfo.org.au/deep-eco/Joanna%20Macy.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rainforestinfo.org.au/deep-eco/Joanna%20Macy.ht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rainforestinfo.org.au/deep-eco/cosmic.ht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rainforestinfo.org.au/deep-eco/cosmic.htm" TargetMode="External"/><Relationship Id="rId4" Type="http://schemas.openxmlformats.org/officeDocument/2006/relationships/settings" Target="settings.xml"/><Relationship Id="rId9" Type="http://schemas.openxmlformats.org/officeDocument/2006/relationships/hyperlink" Target="http://www.sufi.no" TargetMode="External"/><Relationship Id="rId14" Type="http://schemas.openxmlformats.org/officeDocument/2006/relationships/hyperlink" Target="http://www.rainforestinfo.org.au/deep-eco/Joanna%20Macy.htm"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rainforestinfo.org.au/deep-eco/Joanna%20Macy.htm" TargetMode="Externa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08AF98-6CE5-4CBD-9118-13D9315E0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2980</Words>
  <Characters>18777</Characters>
  <Application>Microsoft Office Word</Application>
  <DocSecurity>0</DocSecurity>
  <Lines>156</Lines>
  <Paragraphs>43</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Tanja Mancinelli</dc:creator>
  <cp:keywords/>
  <dc:description/>
  <cp:lastModifiedBy>Tanja Mancinelli</cp:lastModifiedBy>
  <cp:revision>83</cp:revision>
  <cp:lastPrinted>2018-04-08T15:55:00Z</cp:lastPrinted>
  <dcterms:created xsi:type="dcterms:W3CDTF">2018-03-26T18:16:00Z</dcterms:created>
  <dcterms:modified xsi:type="dcterms:W3CDTF">2018-04-09T16:59:00Z</dcterms:modified>
</cp:coreProperties>
</file>