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hAnsi="Arial"/>
          <w:sz w:val="40"/>
          <w:szCs w:val="40"/>
        </w:rPr>
      </w:pPr>
    </w:p>
    <w:p>
      <w:pPr>
        <w:pStyle w:val="Body"/>
        <w:jc w:val="center"/>
        <w:rPr>
          <w:rFonts w:ascii="Arial" w:cs="Arial" w:hAnsi="Arial" w:eastAsia="Arial"/>
          <w:sz w:val="40"/>
          <w:szCs w:val="40"/>
        </w:rPr>
      </w:pPr>
      <w:r>
        <w:rPr>
          <w:rFonts w:ascii="Arial" w:hAnsi="Arial"/>
          <w:sz w:val="40"/>
          <w:szCs w:val="40"/>
          <w:rtl w:val="0"/>
          <w:lang w:val="en-US"/>
        </w:rPr>
        <w:t>Emily Lowe - 2116273</w:t>
      </w:r>
    </w:p>
    <w:p>
      <w:pPr>
        <w:pStyle w:val="Body"/>
        <w:jc w:val="center"/>
        <w:rPr>
          <w:rFonts w:ascii="Arial" w:cs="Arial" w:hAnsi="Arial" w:eastAsia="Arial"/>
          <w:sz w:val="40"/>
          <w:szCs w:val="40"/>
        </w:rPr>
      </w:pPr>
    </w:p>
    <w:p>
      <w:pPr>
        <w:pStyle w:val="Body"/>
        <w:jc w:val="center"/>
        <w:rPr>
          <w:rFonts w:ascii="Arial" w:cs="Arial" w:hAnsi="Arial" w:eastAsia="Arial"/>
          <w:sz w:val="40"/>
          <w:szCs w:val="40"/>
        </w:rPr>
      </w:pPr>
      <w:r>
        <w:rPr>
          <w:rFonts w:ascii="Arial" w:hAnsi="Arial"/>
          <w:sz w:val="40"/>
          <w:szCs w:val="40"/>
          <w:rtl w:val="0"/>
        </w:rPr>
        <w:t>BMPF7005</w:t>
      </w:r>
    </w:p>
    <w:p>
      <w:pPr>
        <w:pStyle w:val="Body"/>
        <w:jc w:val="center"/>
        <w:rPr>
          <w:sz w:val="45"/>
          <w:szCs w:val="45"/>
        </w:rPr>
      </w:pPr>
    </w:p>
    <w:p>
      <w:pPr>
        <w:pStyle w:val="Default"/>
        <w:bidi w:val="0"/>
        <w:spacing w:before="0" w:after="120" w:line="240" w:lineRule="auto"/>
        <w:ind w:left="0" w:right="0" w:firstLine="0"/>
        <w:jc w:val="left"/>
        <w:rPr>
          <w:rtl w:val="0"/>
        </w:rPr>
      </w:pPr>
      <w:r>
        <w:rPr>
          <w:rFonts w:ascii="Arial Unicode MS" w:cs="Arial Unicode MS" w:hAnsi="Arial Unicode MS" w:eastAsia="Arial Unicode MS"/>
          <w:b w:val="0"/>
          <w:bCs w:val="0"/>
          <w:i w:val="0"/>
          <w:iCs w:val="0"/>
          <w:outline w:val="0"/>
          <w:color w:val="373a3c"/>
          <w:sz w:val="68"/>
          <w:szCs w:val="68"/>
          <w:shd w:val="clear" w:color="auto" w:fill="fbf7f5"/>
          <w:rtl w:val="0"/>
          <w14:textFill>
            <w14:solidFill>
              <w14:srgbClr w14:val="373A3C"/>
            </w14:solidFill>
          </w14:textFill>
        </w:rPr>
        <w:br w:type="page"/>
      </w:r>
    </w:p>
    <w:p>
      <w:pPr>
        <w:pStyle w:val="Default"/>
        <w:bidi w:val="0"/>
        <w:spacing w:before="0" w:line="360" w:lineRule="auto"/>
        <w:ind w:left="0" w:right="0" w:firstLine="0"/>
        <w:jc w:val="center"/>
        <w:rPr>
          <w:rFonts w:ascii="Arial" w:cs="Arial" w:hAnsi="Arial" w:eastAsia="Arial"/>
          <w:sz w:val="22"/>
          <w:szCs w:val="22"/>
          <w:u w:val="single" w:color="000000"/>
          <w:rtl w:val="0"/>
          <w:lang w:val="en-US"/>
          <w14:textOutline w14:w="12700" w14:cap="flat">
            <w14:noFill/>
            <w14:miter w14:lim="400000"/>
          </w14:textOutline>
        </w:rPr>
      </w:pPr>
      <w:r>
        <w:rPr>
          <w:rFonts w:ascii="Arial" w:hAnsi="Arial"/>
          <w:b w:val="1"/>
          <w:bCs w:val="1"/>
          <w:sz w:val="22"/>
          <w:szCs w:val="22"/>
          <w:u w:val="single" w:color="000000"/>
          <w:rtl w:val="0"/>
          <w:lang w:val="en-US"/>
          <w14:textOutline w14:w="12700" w14:cap="flat">
            <w14:noFill/>
            <w14:miter w14:lim="400000"/>
          </w14:textOutline>
        </w:rPr>
        <w:t>Critically evaluate a range of methodological approaches, research designs, and research methods appropriate to gather data from complex work-based settings, with due consideration to research ethics and issues of insider research</w:t>
      </w:r>
      <w:r>
        <w:rPr>
          <w:rFonts w:ascii="Arial" w:hAnsi="Arial"/>
          <w:sz w:val="22"/>
          <w:szCs w:val="22"/>
          <w:u w:val="single" w:color="000000"/>
          <w:rtl w:val="0"/>
          <w:lang w:val="en-US"/>
          <w14:textOutline w14:w="12700" w14:cap="flat">
            <w14:noFill/>
            <w14:miter w14:lim="400000"/>
          </w14:textOutline>
        </w:rPr>
        <w:t xml:space="preserve"> - 4500</w:t>
      </w:r>
    </w:p>
    <w:p>
      <w:pPr>
        <w:pStyle w:val="Default"/>
        <w:bidi w:val="0"/>
        <w:spacing w:before="0" w:line="360" w:lineRule="auto"/>
        <w:ind w:left="0" w:right="0" w:firstLine="0"/>
        <w:jc w:val="center"/>
        <w:rPr>
          <w:rFonts w:ascii="Arial" w:cs="Arial" w:hAnsi="Arial" w:eastAsia="Arial"/>
          <w:sz w:val="22"/>
          <w:szCs w:val="22"/>
          <w:u w:val="single"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Introduction:</w:t>
      </w: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W</w:t>
      </w:r>
      <w:r>
        <w:rPr>
          <w:rFonts w:ascii="Arial" w:hAnsi="Arial"/>
          <w:sz w:val="22"/>
          <w:szCs w:val="22"/>
          <w:u w:color="000000"/>
          <w:rtl w:val="0"/>
          <w:lang w:val="en-US"/>
          <w14:textOutline w14:w="12700" w14:cap="flat">
            <w14:noFill/>
            <w14:miter w14:lim="400000"/>
          </w14:textOutline>
        </w:rPr>
        <w:t>ithin this essay</w:t>
      </w:r>
      <w:r>
        <w:rPr>
          <w:rFonts w:ascii="Arial" w:hAnsi="Arial"/>
          <w:sz w:val="22"/>
          <w:szCs w:val="22"/>
          <w:u w:color="000000"/>
          <w:rtl w:val="0"/>
          <w:lang w:val="en-US"/>
          <w14:textOutline w14:w="12700" w14:cap="flat">
            <w14:noFill/>
            <w14:miter w14:lim="400000"/>
          </w14:textOutline>
        </w:rPr>
        <w:t>, I intend</w:t>
      </w:r>
      <w:r>
        <w:rPr>
          <w:rFonts w:ascii="Arial" w:hAnsi="Arial"/>
          <w:sz w:val="22"/>
          <w:szCs w:val="22"/>
          <w:u w:color="000000"/>
          <w:rtl w:val="0"/>
          <w:lang w:val="en-US"/>
          <w14:textOutline w14:w="12700" w14:cap="flat">
            <w14:noFill/>
            <w14:miter w14:lim="400000"/>
          </w14:textOutline>
        </w:rPr>
        <w:t xml:space="preserve"> to discuss my ontological viewpoint by analysing the meaning of ontology and epistemology and how this impacts my choice of paradigm</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methodological approach, research designs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and</w:t>
      </w:r>
      <w:r>
        <w:rPr>
          <w:rFonts w:ascii="Arial" w:hAnsi="Arial"/>
          <w:sz w:val="22"/>
          <w:szCs w:val="22"/>
          <w:u w:color="000000"/>
          <w:rtl w:val="0"/>
          <w:lang w:val="en-US"/>
          <w14:textOutline w14:w="12700" w14:cap="flat">
            <w14:noFill/>
            <w14:miter w14:lim="400000"/>
          </w14:textOutline>
        </w:rPr>
        <w:t xml:space="preserve"> methods used</w:t>
      </w:r>
      <w:r>
        <w:rPr>
          <w:rFonts w:ascii="Arial" w:hAnsi="Arial"/>
          <w:sz w:val="22"/>
          <w:szCs w:val="22"/>
          <w:u w:color="000000"/>
          <w:rtl w:val="0"/>
          <w:lang w:val="en-US"/>
          <w14:textOutline w14:w="12700" w14:cap="flat">
            <w14:noFill/>
            <w14:miter w14:lim="400000"/>
          </w14:textOutline>
        </w:rPr>
        <w:t xml:space="preserve"> to conduct workplace research.</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I will also discuss the research ethics and </w:t>
      </w:r>
      <w:r>
        <w:rPr>
          <w:rFonts w:ascii="Arial" w:hAnsi="Arial"/>
          <w:sz w:val="22"/>
          <w:szCs w:val="22"/>
          <w:u w:color="000000"/>
          <w:rtl w:val="0"/>
          <w:lang w:val="en-US"/>
          <w14:textOutline w14:w="12700" w14:cap="flat">
            <w14:noFill/>
            <w14:miter w14:lim="400000"/>
          </w14:textOutline>
        </w:rPr>
        <w:t xml:space="preserve">complications of </w:t>
      </w:r>
      <w:r>
        <w:rPr>
          <w:rFonts w:ascii="Arial" w:hAnsi="Arial"/>
          <w:sz w:val="22"/>
          <w:szCs w:val="22"/>
          <w:u w:color="000000"/>
          <w:rtl w:val="0"/>
          <w:lang w:val="en-US"/>
          <w14:textOutline w14:w="12700" w14:cap="flat">
            <w14:noFill/>
            <w14:miter w14:lim="400000"/>
          </w14:textOutline>
        </w:rPr>
        <w:t xml:space="preserve">insider research </w:t>
      </w:r>
      <w:r>
        <w:rPr>
          <w:rFonts w:ascii="Arial" w:hAnsi="Arial"/>
          <w:sz w:val="22"/>
          <w:szCs w:val="22"/>
          <w:u w:color="000000"/>
          <w:rtl w:val="0"/>
          <w:lang w:val="en-US"/>
          <w14:textOutline w14:w="12700" w14:cap="flat">
            <w14:noFill/>
            <w14:miter w14:lim="400000"/>
          </w14:textOutline>
        </w:rPr>
        <w:t>that</w:t>
      </w:r>
      <w:r>
        <w:rPr>
          <w:rFonts w:ascii="Arial" w:hAnsi="Arial"/>
          <w:sz w:val="22"/>
          <w:szCs w:val="22"/>
          <w:u w:color="000000"/>
          <w:rtl w:val="0"/>
          <w:lang w:val="en-US"/>
          <w14:textOutline w14:w="12700" w14:cap="flat">
            <w14:noFill/>
            <w14:miter w14:lim="400000"/>
          </w14:textOutline>
        </w:rPr>
        <w:t xml:space="preserve"> I may encounter </w:t>
      </w:r>
      <w:r>
        <w:rPr>
          <w:rFonts w:ascii="Arial" w:hAnsi="Arial"/>
          <w:sz w:val="22"/>
          <w:szCs w:val="22"/>
          <w:u w:color="000000"/>
          <w:rtl w:val="0"/>
          <w:lang w:val="en-US"/>
          <w14:textOutline w14:w="12700" w14:cap="flat">
            <w14:noFill/>
            <w14:miter w14:lim="400000"/>
          </w14:textOutline>
        </w:rPr>
        <w:t>related</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specifically to my field.</w:t>
      </w: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Explanation of ontological and epistemological position with clean links between theory and practice:</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Ontology is the assumption of what reality is (Scotland, 2012); it is guided by how things are and how they work. Within my workplace as a voice teacher </w:t>
      </w:r>
      <w:r>
        <w:rPr>
          <w:rFonts w:ascii="Arial" w:hAnsi="Arial"/>
          <w:sz w:val="22"/>
          <w:szCs w:val="22"/>
          <w:u w:color="000000"/>
          <w:rtl w:val="0"/>
          <w:lang w:val="en-US"/>
          <w14:textOutline w14:w="12700" w14:cap="flat">
            <w14:noFill/>
            <w14:miter w14:lim="400000"/>
          </w14:textOutline>
        </w:rPr>
        <w:t>specialising in</w:t>
      </w:r>
      <w:r>
        <w:rPr>
          <w:rFonts w:ascii="Arial" w:hAnsi="Arial"/>
          <w:sz w:val="22"/>
          <w:szCs w:val="22"/>
          <w:u w:color="000000"/>
          <w:rtl w:val="0"/>
          <w:lang w:val="en-US"/>
          <w14:textOutline w14:w="12700" w14:cap="flat">
            <w14:noFill/>
            <w14:miter w14:lim="400000"/>
          </w14:textOutline>
        </w:rPr>
        <w:t xml:space="preserve"> adolescents, I am faced with a constantly changing view of reality specific to each </w:t>
      </w:r>
      <w:r>
        <w:rPr>
          <w:rFonts w:ascii="Arial" w:hAnsi="Arial"/>
          <w:sz w:val="22"/>
          <w:szCs w:val="22"/>
          <w:u w:color="000000"/>
          <w:rtl w:val="0"/>
          <w:lang w:val="en-US"/>
          <w14:textOutline w14:w="12700" w14:cap="flat">
            <w14:noFill/>
            <w14:miter w14:lim="400000"/>
          </w14:textOutline>
        </w:rPr>
        <w:t>student</w:t>
      </w:r>
      <w:r>
        <w:rPr>
          <w:rFonts w:ascii="Arial" w:hAnsi="Arial"/>
          <w:sz w:val="22"/>
          <w:szCs w:val="22"/>
          <w:u w:color="000000"/>
          <w:rtl w:val="0"/>
          <w:lang w:val="en-US"/>
          <w14:textOutline w14:w="12700" w14:cap="flat">
            <w14:noFill/>
            <w14:miter w14:lim="400000"/>
          </w14:textOutline>
        </w:rPr>
        <w:t xml:space="preserve"> and the desired outcome of their lesson.</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Whilst their reality is changing, mine tends to remain fixed on the fact that I am there to help them improve their voice. </w:t>
      </w:r>
      <w:r>
        <w:rPr>
          <w:rFonts w:ascii="Arial" w:hAnsi="Arial"/>
          <w:sz w:val="22"/>
          <w:szCs w:val="22"/>
          <w:u w:color="000000"/>
          <w:rtl w:val="0"/>
          <w:lang w:val="en-US"/>
          <w14:textOutline w14:w="12700" w14:cap="flat">
            <w14:noFill/>
            <w14:miter w14:lim="400000"/>
          </w14:textOutline>
        </w:rPr>
        <w:t>Students</w:t>
      </w:r>
      <w:r>
        <w:rPr>
          <w:rFonts w:ascii="Arial" w:hAnsi="Arial"/>
          <w:sz w:val="22"/>
          <w:szCs w:val="22"/>
          <w:u w:color="000000"/>
          <w:rtl w:val="0"/>
          <w:lang w:val="en-US"/>
          <w14:textOutline w14:w="12700" w14:cap="flat">
            <w14:noFill/>
            <w14:miter w14:lim="400000"/>
          </w14:textOutline>
        </w:rPr>
        <w:t xml:space="preserve"> may find themselves drawn to a constructivist or interpretive paradigm where reality is created by the individual (Mertens, 2005)</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meaning there</w:t>
      </w:r>
      <w:r>
        <w:rPr>
          <w:rFonts w:ascii="Arial" w:hAnsi="Arial"/>
          <w:sz w:val="22"/>
          <w:szCs w:val="22"/>
          <w:u w:color="000000"/>
          <w:rtl w:val="0"/>
          <w:lang w:val="en-US"/>
          <w14:textOutline w14:w="12700" w14:cap="flat">
            <w14:noFill/>
            <w14:miter w14:lim="400000"/>
          </w14:textOutline>
        </w:rPr>
        <w:t xml:space="preserve"> is no single truth</w:t>
      </w:r>
      <w:r>
        <w:rPr>
          <w:rFonts w:ascii="Arial" w:hAnsi="Arial"/>
          <w:sz w:val="22"/>
          <w:szCs w:val="22"/>
          <w:u w:color="000000"/>
          <w:rtl w:val="0"/>
          <w:lang w:val="en-US"/>
          <w14:textOutline w14:w="12700" w14:cap="flat">
            <w14:noFill/>
            <w14:miter w14:lim="400000"/>
          </w14:textOutline>
        </w:rPr>
        <w:t>. In contrast,</w:t>
      </w:r>
      <w:r>
        <w:rPr>
          <w:rFonts w:ascii="Arial" w:hAnsi="Arial"/>
          <w:sz w:val="22"/>
          <w:szCs w:val="22"/>
          <w:u w:color="000000"/>
          <w:rtl w:val="0"/>
          <w:lang w:val="en-US"/>
          <w14:textOutline w14:w="12700" w14:cap="flat">
            <w14:noFill/>
            <w14:miter w14:lim="400000"/>
          </w14:textOutline>
        </w:rPr>
        <w:t xml:space="preserve"> I find myself drawn to a pragmatic </w:t>
      </w:r>
      <w:r>
        <w:rPr>
          <w:rFonts w:ascii="Arial" w:hAnsi="Arial"/>
          <w:sz w:val="22"/>
          <w:szCs w:val="22"/>
          <w:u w:color="000000"/>
          <w:rtl w:val="0"/>
          <w:lang w:val="en-US"/>
          <w14:textOutline w14:w="12700" w14:cap="flat">
            <w14:noFill/>
            <w14:miter w14:lim="400000"/>
          </w14:textOutline>
        </w:rPr>
        <w:t>ontological view,</w:t>
      </w:r>
      <w:r>
        <w:rPr>
          <w:rFonts w:ascii="Arial" w:hAnsi="Arial"/>
          <w:sz w:val="22"/>
          <w:szCs w:val="22"/>
          <w:u w:color="000000"/>
          <w:rtl w:val="0"/>
          <w:lang w:val="en-US"/>
          <w14:textOutline w14:w="12700" w14:cap="flat">
            <w14:noFill/>
            <w14:miter w14:lim="400000"/>
          </w14:textOutline>
        </w:rPr>
        <w:t xml:space="preserve"> where reality is constantly renegotiated and interpreted by how useful to the current situation</w:t>
      </w:r>
      <w:r>
        <w:rPr>
          <w:rFonts w:ascii="Arial" w:hAnsi="Arial"/>
          <w:sz w:val="22"/>
          <w:szCs w:val="22"/>
          <w:u w:color="000000"/>
          <w:rtl w:val="0"/>
          <w:lang w:val="en-US"/>
          <w14:textOutline w14:w="12700" w14:cap="flat">
            <w14:noFill/>
            <w14:miter w14:lim="400000"/>
          </w14:textOutline>
        </w:rPr>
        <w:t xml:space="preserve"> it</w:t>
      </w:r>
      <w:r>
        <w:rPr>
          <w:rFonts w:ascii="Arial" w:hAnsi="Arial"/>
          <w:sz w:val="22"/>
          <w:szCs w:val="22"/>
          <w:u w:color="000000"/>
          <w:rtl w:val="0"/>
          <w:lang w:val="en-US"/>
          <w14:textOutline w14:w="12700" w14:cap="flat">
            <w14:noFill/>
            <w14:miter w14:lim="400000"/>
          </w14:textOutline>
        </w:rPr>
        <w:t xml:space="preserve"> is and that the research problem is </w:t>
      </w:r>
      <w:r>
        <w:rPr>
          <w:rFonts w:ascii="Arial" w:hAnsi="Arial"/>
          <w:sz w:val="22"/>
          <w:szCs w:val="22"/>
          <w:u w:color="000000"/>
          <w:rtl w:val="0"/>
          <w:lang w:val="en-US"/>
          <w14:textOutline w14:w="12700" w14:cap="flat">
            <w14:noFill/>
            <w14:miter w14:lim="400000"/>
          </w14:textOutline>
        </w:rPr>
        <w:t xml:space="preserve">centrally </w:t>
      </w:r>
      <w:r>
        <w:rPr>
          <w:rFonts w:ascii="Arial" w:hAnsi="Arial"/>
          <w:sz w:val="22"/>
          <w:szCs w:val="22"/>
          <w:u w:color="000000"/>
          <w:rtl w:val="0"/>
          <w:lang w:val="en-US"/>
          <w14:textOutline w14:w="12700" w14:cap="flat">
            <w14:noFill/>
            <w14:miter w14:lim="400000"/>
          </w14:textOutline>
        </w:rPr>
        <w:t>placed (</w:t>
      </w:r>
      <w:r>
        <w:rPr>
          <w:rFonts w:ascii="Arial" w:hAnsi="Arial"/>
          <w:sz w:val="22"/>
          <w:szCs w:val="22"/>
          <w:u w:color="000000"/>
          <w:rtl w:val="0"/>
          <w:lang w:val="de-DE"/>
          <w14:textOutline w14:w="12700" w14:cap="flat">
            <w14:noFill/>
            <w14:miter w14:lim="400000"/>
          </w14:textOutline>
        </w:rPr>
        <w:t>Creswell, 2003</w:t>
      </w:r>
      <w:r>
        <w:rPr>
          <w:rFonts w:ascii="Arial" w:hAnsi="Arial"/>
          <w:sz w:val="22"/>
          <w:szCs w:val="22"/>
          <w:u w:color="000000"/>
          <w:rtl w:val="0"/>
          <w:lang w:val="en-US"/>
          <w14:textOutline w14:w="12700" w14:cap="flat">
            <w14:noFill/>
            <w14:miter w14:lim="400000"/>
          </w14:textOutline>
        </w:rPr>
        <w:t xml:space="preserve">).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Epistemology looks toward what it means to know the information we know and how that knowledge can be collected and created (Scotland, 2012). It is imperative to acknowledge that one</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s ontological viewpoint influences one's epistemological view. Measuring improvement to the voice can make it difficult to define reality</w:t>
      </w:r>
      <w:r>
        <w:rPr>
          <w:rFonts w:ascii="Arial" w:hAnsi="Arial"/>
          <w:sz w:val="22"/>
          <w:szCs w:val="22"/>
          <w:u w:color="000000"/>
          <w:rtl w:val="0"/>
          <w:lang w:val="en-US"/>
          <w14:textOutline w14:w="12700" w14:cap="flat">
            <w14:noFill/>
            <w14:miter w14:lim="400000"/>
          </w14:textOutline>
        </w:rPr>
        <w:t>. A</w:t>
      </w:r>
      <w:r>
        <w:rPr>
          <w:rFonts w:ascii="Arial" w:hAnsi="Arial"/>
          <w:sz w:val="22"/>
          <w:szCs w:val="22"/>
          <w:u w:color="000000"/>
          <w:rtl w:val="0"/>
          <w:lang w:val="en-US"/>
          <w14:textOutline w14:w="12700" w14:cap="flat">
            <w14:noFill/>
            <w14:miter w14:lim="400000"/>
          </w14:textOutline>
        </w:rPr>
        <w:t xml:space="preserve"> constructive </w:t>
      </w:r>
      <w:r>
        <w:rPr>
          <w:rFonts w:ascii="Arial" w:hAnsi="Arial"/>
          <w:sz w:val="22"/>
          <w:szCs w:val="22"/>
          <w:u w:color="000000"/>
          <w:rtl w:val="0"/>
          <w:lang w:val="en-US"/>
          <w14:textOutline w14:w="12700" w14:cap="flat">
            <w14:noFill/>
            <w14:miter w14:lim="400000"/>
          </w14:textOutline>
        </w:rPr>
        <w:t>epistemology</w:t>
      </w:r>
      <w:r>
        <w:rPr>
          <w:rFonts w:ascii="Arial" w:hAnsi="Arial"/>
          <w:sz w:val="22"/>
          <w:szCs w:val="22"/>
          <w:u w:color="000000"/>
          <w:rtl w:val="0"/>
          <w:lang w:val="en-US"/>
          <w14:textOutline w14:w="12700" w14:cap="flat">
            <w14:noFill/>
            <w14:miter w14:lim="400000"/>
          </w14:textOutline>
        </w:rPr>
        <w:t xml:space="preserve"> would allow for results to be interpreted and therefore discover new meanings </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allow</w:t>
      </w:r>
      <w:r>
        <w:rPr>
          <w:rFonts w:ascii="Arial" w:hAnsi="Arial"/>
          <w:sz w:val="22"/>
          <w:szCs w:val="22"/>
          <w:u w:color="000000"/>
          <w:rtl w:val="0"/>
          <w:lang w:val="en-US"/>
          <w14:textOutline w14:w="12700" w14:cap="flat">
            <w14:noFill/>
            <w14:miter w14:lim="400000"/>
          </w14:textOutline>
        </w:rPr>
        <w:t>ing</w:t>
      </w:r>
      <w:r>
        <w:rPr>
          <w:rFonts w:ascii="Arial" w:hAnsi="Arial"/>
          <w:sz w:val="22"/>
          <w:szCs w:val="22"/>
          <w:u w:color="000000"/>
          <w:rtl w:val="0"/>
          <w:lang w:val="en-US"/>
          <w14:textOutline w14:w="12700" w14:cap="flat">
            <w14:noFill/>
            <w14:miter w14:lim="400000"/>
          </w14:textOutline>
        </w:rPr>
        <w:t xml:space="preserve"> research to happen without a hypothesis or theory when starting out (</w:t>
      </w:r>
      <w:r>
        <w:rPr>
          <w:rFonts w:ascii="Arial" w:hAnsi="Arial"/>
          <w:sz w:val="22"/>
          <w:szCs w:val="22"/>
          <w:u w:color="000000"/>
          <w:rtl w:val="0"/>
          <w:lang w:val="it-IT"/>
          <w14:textOutline w14:w="12700" w14:cap="flat">
            <w14:noFill/>
            <w14:miter w14:lim="400000"/>
          </w14:textOutline>
        </w:rPr>
        <w:t xml:space="preserve">Mackenzie &amp; Knipe </w:t>
      </w:r>
      <w:r>
        <w:rPr>
          <w:rFonts w:ascii="Arial" w:hAnsi="Arial"/>
          <w:sz w:val="22"/>
          <w:szCs w:val="22"/>
          <w:u w:color="000000"/>
          <w:rtl w:val="0"/>
          <w:lang w:val="en-US"/>
          <w14:textOutline w14:w="12700" w14:cap="flat">
            <w14:noFill/>
            <w14:miter w14:lim="400000"/>
          </w14:textOutline>
        </w:rPr>
        <w:t xml:space="preserve"> 2006). Comparatively, </w:t>
      </w:r>
      <w:r>
        <w:rPr>
          <w:rFonts w:ascii="Arial" w:hAnsi="Arial"/>
          <w:sz w:val="22"/>
          <w:szCs w:val="22"/>
          <w:u w:color="000000"/>
          <w:rtl w:val="0"/>
          <w:lang w:val="en-US"/>
          <w14:textOutline w14:w="12700" w14:cap="flat">
            <w14:noFill/>
            <w14:miter w14:lim="400000"/>
          </w14:textOutline>
        </w:rPr>
        <w:t>the positivist paradigm would have opposing and contrasting views to a constructive epistemology, and</w:t>
      </w:r>
      <w:r>
        <w:rPr>
          <w:rFonts w:ascii="Arial" w:hAnsi="Arial"/>
          <w:sz w:val="22"/>
          <w:szCs w:val="22"/>
          <w:u w:color="000000"/>
          <w:rtl w:val="0"/>
          <w:lang w:val="en-US"/>
          <w14:textOutline w14:w="12700" w14:cap="flat">
            <w14:noFill/>
            <w14:miter w14:lim="400000"/>
          </w14:textOutline>
        </w:rPr>
        <w:t xml:space="preserve"> a pragmatic epistemology </w:t>
      </w:r>
      <w:r>
        <w:rPr>
          <w:rFonts w:ascii="Arial" w:hAnsi="Arial"/>
          <w:sz w:val="22"/>
          <w:szCs w:val="22"/>
          <w:u w:color="000000"/>
          <w:rtl w:val="0"/>
          <w:lang w:val="en-US"/>
          <w14:textOutline w14:w="12700" w14:cap="flat">
            <w14:noFill/>
            <w14:miter w14:lim="400000"/>
          </w14:textOutline>
        </w:rPr>
        <w:t xml:space="preserve">would find itself somewhere in the middle of the two - setting </w:t>
      </w:r>
      <w:r>
        <w:rPr>
          <w:rFonts w:ascii="Arial" w:hAnsi="Arial"/>
          <w:sz w:val="22"/>
          <w:szCs w:val="22"/>
          <w:u w:color="000000"/>
          <w:rtl w:val="0"/>
          <w:lang w:val="en-US"/>
          <w14:textOutline w14:w="12700" w14:cap="flat">
            <w14:noFill/>
            <w14:miter w14:lim="400000"/>
          </w14:textOutline>
        </w:rPr>
        <w:t xml:space="preserve">out to solve the underlying problem and create a change by </w:t>
      </w:r>
      <w:r>
        <w:rPr>
          <w:rFonts w:ascii="Arial" w:hAnsi="Arial"/>
          <w:sz w:val="22"/>
          <w:szCs w:val="22"/>
          <w:u w:color="000000"/>
          <w:rtl w:val="0"/>
          <w:lang w:val="en-US"/>
          <w14:textOutline w14:w="12700" w14:cap="flat">
            <w14:noFill/>
            <w14:miter w14:lim="400000"/>
          </w14:textOutline>
        </w:rPr>
        <w:t>emphasising</w:t>
      </w:r>
      <w:r>
        <w:rPr>
          <w:rFonts w:ascii="Arial" w:hAnsi="Arial"/>
          <w:sz w:val="22"/>
          <w:szCs w:val="22"/>
          <w:u w:color="000000"/>
          <w:rtl w:val="0"/>
          <w:lang w:val="en-US"/>
          <w14:textOutline w14:w="12700" w14:cap="flat">
            <w14:noFill/>
            <w14:miter w14:lim="400000"/>
          </w14:textOutline>
        </w:rPr>
        <w:t xml:space="preserve"> the issue at the centre of the research (</w:t>
      </w:r>
      <w:r>
        <w:rPr>
          <w:rFonts w:ascii="Arial" w:hAnsi="Arial"/>
          <w:sz w:val="22"/>
          <w:szCs w:val="22"/>
          <w:u w:color="000000"/>
          <w:rtl w:val="0"/>
          <w:lang w:val="it-IT"/>
          <w14:textOutline w14:w="12700" w14:cap="flat">
            <w14:noFill/>
            <w14:miter w14:lim="400000"/>
          </w14:textOutline>
        </w:rPr>
        <w:t>Mackenzie &amp; Knipe</w:t>
      </w:r>
      <w:r>
        <w:rPr>
          <w:rFonts w:ascii="Arial" w:hAnsi="Arial"/>
          <w:sz w:val="22"/>
          <w:szCs w:val="22"/>
          <w:u w:color="000000"/>
          <w:rtl w:val="0"/>
          <w:lang w:val="en-US"/>
          <w14:textOutline w14:w="12700" w14:cap="flat">
            <w14:noFill/>
            <w14:miter w14:lim="400000"/>
          </w14:textOutline>
        </w:rPr>
        <w:t xml:space="preserve"> 2006)</w:t>
      </w:r>
      <w:r>
        <w:rPr>
          <w:rFonts w:ascii="Arial" w:hAnsi="Arial"/>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In regards to teaching adolescents, in my research </w:t>
      </w:r>
      <w:r>
        <w:rPr>
          <w:rFonts w:ascii="Arial" w:hAnsi="Arial"/>
          <w:sz w:val="22"/>
          <w:szCs w:val="22"/>
          <w:u w:color="000000"/>
          <w:rtl w:val="0"/>
          <w:lang w:val="en-US"/>
          <w14:textOutline w14:w="12700" w14:cap="flat">
            <w14:noFill/>
            <w14:miter w14:lim="400000"/>
          </w14:textOutline>
        </w:rPr>
        <w:t>I find myself drawn to teaching strategies</w:t>
      </w:r>
      <w:r>
        <w:rPr>
          <w:rFonts w:ascii="Arial" w:hAnsi="Arial"/>
          <w:sz w:val="22"/>
          <w:szCs w:val="22"/>
          <w:u w:color="000000"/>
          <w:rtl w:val="0"/>
          <w:lang w:val="en-US"/>
          <w14:textOutline w14:w="12700" w14:cap="flat">
            <w14:noFill/>
            <w14:miter w14:lim="400000"/>
          </w14:textOutline>
        </w:rPr>
        <w:t xml:space="preserve"> that hold a </w:t>
      </w:r>
      <w:r>
        <w:rPr>
          <w:rFonts w:ascii="Arial" w:hAnsi="Arial"/>
          <w:sz w:val="22"/>
          <w:szCs w:val="22"/>
          <w:u w:color="000000"/>
          <w:rtl w:val="0"/>
          <w:lang w:val="en-US"/>
          <w14:textOutline w14:w="12700" w14:cap="flat">
            <w14:noFill/>
            <w14:miter w14:lim="400000"/>
          </w14:textOutline>
        </w:rPr>
        <w:t>specifically</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non-gendered approach.</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Many of my </w:t>
      </w:r>
      <w:r>
        <w:rPr>
          <w:rFonts w:ascii="Arial" w:hAnsi="Arial"/>
          <w:sz w:val="22"/>
          <w:szCs w:val="22"/>
          <w:u w:color="000000"/>
          <w:rtl w:val="0"/>
          <w:lang w:val="en-US"/>
          <w14:textOutline w14:w="12700" w14:cap="flat">
            <w14:noFill/>
            <w14:miter w14:lim="400000"/>
          </w14:textOutline>
        </w:rPr>
        <w:t>students</w:t>
      </w:r>
      <w:r>
        <w:rPr>
          <w:rFonts w:ascii="Arial" w:hAnsi="Arial"/>
          <w:sz w:val="22"/>
          <w:szCs w:val="22"/>
          <w:u w:color="000000"/>
          <w:rtl w:val="0"/>
          <w:lang w:val="en-US"/>
          <w14:textOutline w14:w="12700" w14:cap="flat">
            <w14:noFill/>
            <w14:miter w14:lim="400000"/>
          </w14:textOutline>
        </w:rPr>
        <w:t xml:space="preserve"> find their identity and</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gender a struggle</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and their interpretation of their voice and how others view it impacts this </w:t>
      </w:r>
      <w:r>
        <w:rPr>
          <w:rFonts w:ascii="Arial" w:hAnsi="Arial"/>
          <w:sz w:val="22"/>
          <w:szCs w:val="22"/>
          <w:u w:color="000000"/>
          <w:rtl w:val="0"/>
          <w:lang w:val="en-US"/>
          <w14:textOutline w14:w="12700" w14:cap="flat">
            <w14:noFill/>
            <w14:miter w14:lim="400000"/>
          </w14:textOutline>
        </w:rPr>
        <w:t>significantly</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My ontological assumption </w:t>
      </w:r>
      <w:r>
        <w:rPr>
          <w:rFonts w:ascii="Arial" w:hAnsi="Arial"/>
          <w:sz w:val="22"/>
          <w:szCs w:val="22"/>
          <w:u w:color="000000"/>
          <w:rtl w:val="0"/>
          <w:lang w:val="en-US"/>
          <w14:textOutline w14:w="12700" w14:cap="flat">
            <w14:noFill/>
            <w14:miter w14:lim="400000"/>
          </w14:textOutline>
        </w:rPr>
        <w:t xml:space="preserve">is that their hormones and </w:t>
      </w:r>
      <w:r>
        <w:rPr>
          <w:rFonts w:ascii="Arial" w:hAnsi="Arial"/>
          <w:sz w:val="22"/>
          <w:szCs w:val="22"/>
          <w:u w:color="000000"/>
          <w:rtl w:val="0"/>
          <w:lang w:val="en-US"/>
          <w14:textOutline w14:w="12700" w14:cap="flat">
            <w14:noFill/>
            <w14:miter w14:lim="400000"/>
          </w14:textOutline>
        </w:rPr>
        <w:t>surrounding environment are constantly renegotiating their reality.</w:t>
      </w:r>
      <w:r>
        <w:rPr>
          <w:rFonts w:ascii="Arial" w:hAnsi="Arial"/>
          <w:sz w:val="22"/>
          <w:szCs w:val="22"/>
          <w:u w:color="000000"/>
          <w:rtl w:val="0"/>
          <w:lang w:val="en-US"/>
          <w14:textOutline w14:w="12700" w14:cap="flat">
            <w14:noFill/>
            <w14:miter w14:lim="400000"/>
          </w14:textOutline>
        </w:rPr>
        <w:t xml:space="preserve"> Adolescents</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emotional, social and psychological </w:t>
      </w:r>
      <w:r>
        <w:rPr>
          <w:rFonts w:ascii="Arial" w:hAnsi="Arial"/>
          <w:sz w:val="22"/>
          <w:szCs w:val="22"/>
          <w:u w:color="000000"/>
          <w:rtl w:val="0"/>
          <w:lang w:val="en-US"/>
          <w14:textOutline w14:w="12700" w14:cap="flat">
            <w14:noFill/>
            <w14:miter w14:lim="400000"/>
          </w14:textOutline>
        </w:rPr>
        <w:t>states</w:t>
      </w:r>
      <w:r>
        <w:rPr>
          <w:rFonts w:ascii="Arial" w:hAnsi="Arial"/>
          <w:sz w:val="22"/>
          <w:szCs w:val="22"/>
          <w:u w:color="000000"/>
          <w:rtl w:val="0"/>
          <w:lang w:val="en-US"/>
          <w14:textOutline w14:w="12700" w14:cap="flat">
            <w14:noFill/>
            <w14:miter w14:lim="400000"/>
          </w14:textOutline>
        </w:rPr>
        <w:t xml:space="preserve"> will also vary </w:t>
      </w:r>
      <w:r>
        <w:rPr>
          <w:rFonts w:ascii="Arial" w:hAnsi="Arial"/>
          <w:sz w:val="22"/>
          <w:szCs w:val="22"/>
          <w:u w:color="000000"/>
          <w:rtl w:val="0"/>
          <w:lang w:val="en-US"/>
          <w14:textOutline w14:w="12700" w14:cap="flat">
            <w14:noFill/>
            <w14:miter w14:lim="400000"/>
          </w14:textOutline>
        </w:rPr>
        <w:t xml:space="preserve">weekly - </w:t>
      </w:r>
      <w:r>
        <w:rPr>
          <w:rFonts w:ascii="Arial" w:hAnsi="Arial"/>
          <w:sz w:val="22"/>
          <w:szCs w:val="22"/>
          <w:u w:color="000000"/>
          <w:rtl w:val="0"/>
          <w:lang w:val="en-US"/>
          <w14:textOutline w14:w="12700" w14:cap="flat">
            <w14:noFill/>
            <w14:miter w14:lim="400000"/>
          </w14:textOutline>
        </w:rPr>
        <w:t>meaning a single strategy would be unsuccessful when working on their voice. Their truth and reality will be identified by themselves and is unique to them</w:t>
      </w:r>
      <w:r>
        <w:rPr>
          <w:rFonts w:ascii="Arial" w:hAnsi="Arial"/>
          <w:sz w:val="22"/>
          <w:szCs w:val="22"/>
          <w:u w:color="000000"/>
          <w:rtl w:val="0"/>
          <w:lang w:val="en-US"/>
          <w14:textOutline w14:w="12700" w14:cap="flat">
            <w14:noFill/>
            <w14:miter w14:lim="400000"/>
          </w14:textOutline>
        </w:rPr>
        <w:t>. H</w:t>
      </w:r>
      <w:r>
        <w:rPr>
          <w:rFonts w:ascii="Arial" w:hAnsi="Arial"/>
          <w:sz w:val="22"/>
          <w:szCs w:val="22"/>
          <w:u w:color="000000"/>
          <w:rtl w:val="0"/>
          <w:lang w:val="en-US"/>
          <w14:textOutline w14:w="12700" w14:cap="flat">
            <w14:noFill/>
            <w14:miter w14:lim="400000"/>
          </w14:textOutline>
        </w:rPr>
        <w:t>owever</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it fall</w:t>
      </w:r>
      <w:r>
        <w:rPr>
          <w:rFonts w:ascii="Arial" w:hAnsi="Arial"/>
          <w:sz w:val="22"/>
          <w:szCs w:val="22"/>
          <w:u w:color="000000"/>
          <w:rtl w:val="0"/>
          <w:lang w:val="en-US"/>
          <w14:textOutline w14:w="12700" w14:cap="flat">
            <w14:noFill/>
            <w14:miter w14:lim="400000"/>
          </w14:textOutline>
        </w:rPr>
        <w:t>s</w:t>
      </w:r>
      <w:r>
        <w:rPr>
          <w:rFonts w:ascii="Arial" w:hAnsi="Arial"/>
          <w:sz w:val="22"/>
          <w:szCs w:val="22"/>
          <w:u w:color="000000"/>
          <w:rtl w:val="0"/>
          <w:lang w:val="en-US"/>
          <w14:textOutline w14:w="12700" w14:cap="flat">
            <w14:noFill/>
            <w14:miter w14:lim="400000"/>
          </w14:textOutline>
        </w:rPr>
        <w:t xml:space="preserve"> upon me</w:t>
      </w:r>
      <w:r>
        <w:rPr>
          <w:rFonts w:ascii="Arial" w:hAnsi="Arial"/>
          <w:sz w:val="22"/>
          <w:szCs w:val="22"/>
          <w:u w:color="000000"/>
          <w:rtl w:val="0"/>
          <w:lang w:val="en-US"/>
          <w14:textOutline w14:w="12700" w14:cap="flat">
            <w14:noFill/>
            <w14:miter w14:lim="400000"/>
          </w14:textOutline>
        </w:rPr>
        <w:t xml:space="preserve"> as their tutor</w:t>
      </w:r>
      <w:r>
        <w:rPr>
          <w:rFonts w:ascii="Arial" w:hAnsi="Arial"/>
          <w:sz w:val="22"/>
          <w:szCs w:val="22"/>
          <w:u w:color="000000"/>
          <w:rtl w:val="0"/>
          <w:lang w:val="en-US"/>
          <w14:textOutline w14:w="12700" w14:cap="flat">
            <w14:noFill/>
            <w14:miter w14:lim="400000"/>
          </w14:textOutline>
        </w:rPr>
        <w:t xml:space="preserve"> to create a strategy </w:t>
      </w:r>
      <w:r>
        <w:rPr>
          <w:rFonts w:ascii="Arial" w:hAnsi="Arial"/>
          <w:sz w:val="22"/>
          <w:szCs w:val="22"/>
          <w:u w:color="000000"/>
          <w:rtl w:val="0"/>
          <w:lang w:val="en-US"/>
          <w14:textOutline w14:w="12700" w14:cap="flat">
            <w14:noFill/>
            <w14:miter w14:lim="400000"/>
          </w14:textOutline>
        </w:rPr>
        <w:t>that</w:t>
      </w:r>
      <w:r>
        <w:rPr>
          <w:rFonts w:ascii="Arial" w:hAnsi="Arial"/>
          <w:sz w:val="22"/>
          <w:szCs w:val="22"/>
          <w:u w:color="000000"/>
          <w:rtl w:val="0"/>
          <w:lang w:val="en-US"/>
          <w14:textOutline w14:w="12700" w14:cap="flat">
            <w14:noFill/>
            <w14:miter w14:lim="400000"/>
          </w14:textOutline>
        </w:rPr>
        <w:t xml:space="preserve"> solve</w:t>
      </w:r>
      <w:r>
        <w:rPr>
          <w:rFonts w:ascii="Arial" w:hAnsi="Arial"/>
          <w:sz w:val="22"/>
          <w:szCs w:val="22"/>
          <w:u w:color="000000"/>
          <w:rtl w:val="0"/>
          <w:lang w:val="en-US"/>
          <w14:textOutline w14:w="12700" w14:cap="flat">
            <w14:noFill/>
            <w14:miter w14:lim="400000"/>
          </w14:textOutline>
        </w:rPr>
        <w:t>s</w:t>
      </w:r>
      <w:r>
        <w:rPr>
          <w:rFonts w:ascii="Arial" w:hAnsi="Arial"/>
          <w:sz w:val="22"/>
          <w:szCs w:val="22"/>
          <w:u w:color="000000"/>
          <w:rtl w:val="0"/>
          <w:lang w:val="en-US"/>
          <w14:textOutline w14:w="12700" w14:cap="flat">
            <w14:noFill/>
            <w14:miter w14:lim="400000"/>
          </w14:textOutline>
        </w:rPr>
        <w:t xml:space="preserve"> the problem they are currently focused upon.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Discussion of your paradigm approach linked to practice:</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Scotland (2012) describes a paradigm as a combination of ontology, epistemology, methodology</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research methods and the relationships between them.</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A paradigm is a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deep-rooted set of perspectives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(Costly, C. Elliot, G. Gibbs 2010 p83) which seek </w:t>
      </w:r>
      <w:r>
        <w:rPr>
          <w:rFonts w:ascii="Arial" w:hAnsi="Arial"/>
          <w:sz w:val="22"/>
          <w:szCs w:val="22"/>
          <w:u w:color="000000"/>
          <w:rtl w:val="0"/>
          <w:lang w:val="en-US"/>
          <w14:textOutline w14:w="12700" w14:cap="flat">
            <w14:noFill/>
            <w14:miter w14:lim="400000"/>
          </w14:textOutline>
        </w:rPr>
        <w:t xml:space="preserve">to align </w:t>
      </w:r>
      <w:r>
        <w:rPr>
          <w:rFonts w:ascii="Arial" w:hAnsi="Arial"/>
          <w:sz w:val="22"/>
          <w:szCs w:val="22"/>
          <w:u w:color="000000"/>
          <w:rtl w:val="0"/>
          <w:lang w:val="en-US"/>
          <w14:textOutline w14:w="12700" w14:cap="flat">
            <w14:noFill/>
            <w14:miter w14:lim="400000"/>
          </w14:textOutline>
        </w:rPr>
        <w:t>our ontological and epistemological views and establish a set of values to take research into the world</w:t>
      </w:r>
      <w:r>
        <w:rPr>
          <w:rFonts w:ascii="Arial" w:hAnsi="Arial"/>
          <w:sz w:val="22"/>
          <w:szCs w:val="22"/>
          <w:u w:color="000000"/>
          <w:rtl w:val="0"/>
          <w:lang w:val="en-US"/>
          <w14:textOutline w14:w="12700" w14:cap="flat">
            <w14:noFill/>
            <w14:miter w14:lim="400000"/>
          </w14:textOutline>
        </w:rPr>
        <w:t>. A</w:t>
      </w:r>
      <w:r>
        <w:rPr>
          <w:rFonts w:ascii="Arial" w:hAnsi="Arial"/>
          <w:sz w:val="22"/>
          <w:szCs w:val="22"/>
          <w:u w:color="000000"/>
          <w:rtl w:val="0"/>
          <w:lang w:val="en-US"/>
          <w14:textOutline w14:w="12700" w14:cap="flat">
            <w14:noFill/>
            <w14:miter w14:lim="400000"/>
          </w14:textOutline>
        </w:rPr>
        <w:t>s a new researcher, this can</w:t>
      </w:r>
      <w:r>
        <w:rPr>
          <w:rFonts w:ascii="Arial" w:hAnsi="Arial"/>
          <w:sz w:val="22"/>
          <w:szCs w:val="22"/>
          <w:u w:color="000000"/>
          <w:rtl w:val="0"/>
          <w:lang w:val="en-US"/>
          <w14:textOutline w14:w="12700" w14:cap="flat">
            <w14:noFill/>
            <w14:miter w14:lim="400000"/>
          </w14:textOutline>
        </w:rPr>
        <w:t xml:space="preserve">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appear somewhat mysterious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it-IT"/>
          <w14:textOutline w14:w="12700" w14:cap="flat">
            <w14:noFill/>
            <w14:miter w14:lim="400000"/>
          </w14:textOutline>
        </w:rPr>
        <w:t>Mackenzie &amp; Knipe</w:t>
      </w:r>
      <w:r>
        <w:rPr>
          <w:rFonts w:ascii="Arial" w:hAnsi="Arial"/>
          <w:sz w:val="22"/>
          <w:szCs w:val="22"/>
          <w:u w:color="000000"/>
          <w:rtl w:val="0"/>
          <w:lang w:val="en-US"/>
          <w14:textOutline w14:w="12700" w14:cap="flat">
            <w14:noFill/>
            <w14:miter w14:lim="400000"/>
          </w14:textOutline>
        </w:rPr>
        <w:t>, 2006 p1)</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and </w:t>
      </w:r>
      <w:r>
        <w:rPr>
          <w:rFonts w:ascii="Arial" w:hAnsi="Arial"/>
          <w:sz w:val="22"/>
          <w:szCs w:val="22"/>
          <w:u w:color="000000"/>
          <w:rtl w:val="0"/>
          <w:lang w:val="en-US"/>
          <w14:textOutline w14:w="12700" w14:cap="flat">
            <w14:noFill/>
            <w14:miter w14:lim="400000"/>
          </w14:textOutline>
        </w:rPr>
        <w:t xml:space="preserve">overwhelming, and therefore it is important to acknowledge and analyse the different paradigm approaches. </w:t>
      </w:r>
      <w:r>
        <w:rPr>
          <w:rFonts w:ascii="Arial" w:hAnsi="Arial"/>
          <w:sz w:val="22"/>
          <w:szCs w:val="22"/>
          <w:u w:color="000000"/>
          <w:rtl w:val="0"/>
          <w:lang w:val="en-US"/>
          <w14:textOutline w14:w="12700" w14:cap="flat">
            <w14:noFill/>
            <w14:miter w14:lim="400000"/>
          </w14:textOutline>
        </w:rPr>
        <w:t>The role of the paradigm is imperative to our choice of methodology</w:t>
      </w:r>
      <w:r>
        <w:rPr>
          <w:rFonts w:ascii="Arial" w:hAnsi="Arial"/>
          <w:sz w:val="22"/>
          <w:szCs w:val="22"/>
          <w:u w:color="000000"/>
          <w:rtl w:val="0"/>
          <w:lang w:val="en-US"/>
          <w14:textOutline w14:w="12700" w14:cap="flat">
            <w14:noFill/>
            <w14:miter w14:lim="400000"/>
          </w14:textOutline>
        </w:rPr>
        <w:t xml:space="preserve"> and research methods; therefore it is essential to acknowledge one's ontological approach as early </w:t>
      </w:r>
      <w:r>
        <w:rPr>
          <w:rFonts w:ascii="Arial" w:hAnsi="Arial"/>
          <w:sz w:val="22"/>
          <w:szCs w:val="22"/>
          <w:u w:color="000000"/>
          <w:rtl w:val="0"/>
          <w:lang w:val="en-US"/>
          <w14:textOutline w14:w="12700" w14:cap="flat">
            <w14:noFill/>
            <w14:miter w14:lim="400000"/>
          </w14:textOutline>
        </w:rPr>
        <w:t>as possible.</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Burns (2007) describes research as systematic in its approach in that data is collected and then interpreted and analysed to best empower individuals and describe, predict or control the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educational or psychological phenomenon</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it-IT"/>
          <w14:textOutline w14:w="12700" w14:cap="flat">
            <w14:noFill/>
            <w14:miter w14:lim="400000"/>
          </w14:textOutline>
        </w:rPr>
        <w:t xml:space="preserve">Mackenzie &amp; Knipe </w:t>
      </w:r>
      <w:r>
        <w:rPr>
          <w:rFonts w:ascii="Arial" w:hAnsi="Arial"/>
          <w:sz w:val="22"/>
          <w:szCs w:val="22"/>
          <w:u w:color="000000"/>
          <w:rtl w:val="0"/>
          <w:lang w:val="en-US"/>
          <w14:textOutline w14:w="12700" w14:cap="flat">
            <w14:noFill/>
            <w14:miter w14:lim="400000"/>
          </w14:textOutline>
        </w:rPr>
        <w:t xml:space="preserve">citing Mertens 2005/ 2006 p2). This framework has a direct influence on how we interpret the new knowledge we acquire.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b w:val="1"/>
          <w:bCs w:val="1"/>
          <w:i w:val="1"/>
          <w:iCs w:val="1"/>
          <w:sz w:val="22"/>
          <w:szCs w:val="22"/>
          <w:u w:color="000000"/>
          <w:rtl w:val="0"/>
          <w:lang w:val="en-US"/>
          <w14:textOutline w14:w="12700" w14:cap="flat">
            <w14:noFill/>
            <w14:miter w14:lim="400000"/>
          </w14:textOutline>
        </w:rPr>
        <w:t>Constructive/interpretative Paradigm</w:t>
      </w:r>
      <w:r>
        <w:rPr>
          <w:rFonts w:ascii="Arial" w:hAnsi="Arial"/>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it-IT"/>
          <w14:textOutline w14:w="12700" w14:cap="flat">
            <w14:noFill/>
            <w14:miter w14:lim="400000"/>
          </w14:textOutline>
        </w:rPr>
        <w:t xml:space="preserve">Mackenzie &amp; Knipe </w:t>
      </w:r>
      <w:r>
        <w:rPr>
          <w:rFonts w:ascii="Arial" w:hAnsi="Arial"/>
          <w:sz w:val="22"/>
          <w:szCs w:val="22"/>
          <w:u w:color="000000"/>
          <w:rtl w:val="0"/>
          <w:lang w:val="en-US"/>
          <w14:textOutline w14:w="12700" w14:cap="flat">
            <w14:noFill/>
            <w14:miter w14:lim="400000"/>
          </w14:textOutline>
        </w:rPr>
        <w:t>(2006) describe the constructive/</w:t>
      </w:r>
      <w:r>
        <w:rPr>
          <w:rFonts w:ascii="Arial" w:hAnsi="Arial"/>
          <w:sz w:val="22"/>
          <w:szCs w:val="22"/>
          <w:u w:color="000000"/>
          <w:rtl w:val="0"/>
          <w:lang w:val="en-US"/>
          <w14:textOutline w14:w="12700" w14:cap="flat">
            <w14:noFill/>
            <w14:miter w14:lim="400000"/>
          </w14:textOutline>
        </w:rPr>
        <w:t>interpretative</w:t>
      </w:r>
      <w:r>
        <w:rPr>
          <w:rFonts w:ascii="Arial" w:hAnsi="Arial"/>
          <w:sz w:val="22"/>
          <w:szCs w:val="22"/>
          <w:u w:color="000000"/>
          <w:rtl w:val="0"/>
          <w:lang w:val="en-US"/>
          <w14:textOutline w14:w="12700" w14:cap="flat">
            <w14:noFill/>
            <w14:miter w14:lim="400000"/>
          </w14:textOutline>
        </w:rPr>
        <w:t xml:space="preserve"> paradigm as a researcher who has no specific theory but who creates one through theory or a pattern. The ontological viewpoint associated with this paradigm is that there are multiple realities (Mertens, 2005)</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and </w:t>
      </w:r>
      <w:r>
        <w:rPr>
          <w:rFonts w:ascii="Arial" w:hAnsi="Arial"/>
          <w:sz w:val="22"/>
          <w:szCs w:val="22"/>
          <w:u w:color="000000"/>
          <w:rtl w:val="0"/>
          <w:lang w:val="en-US"/>
          <w14:textOutline w14:w="12700" w14:cap="flat">
            <w14:noFill/>
            <w14:miter w14:lim="400000"/>
          </w14:textOutline>
        </w:rPr>
        <w:t xml:space="preserve">that </w:t>
      </w:r>
      <w:r>
        <w:rPr>
          <w:rFonts w:ascii="Arial" w:hAnsi="Arial"/>
          <w:sz w:val="22"/>
          <w:szCs w:val="22"/>
          <w:u w:color="000000"/>
          <w:rtl w:val="0"/>
          <w:lang w:val="en-US"/>
          <w14:textOutline w14:w="12700" w14:cap="flat">
            <w14:noFill/>
            <w14:miter w14:lim="400000"/>
          </w14:textOutline>
        </w:rPr>
        <w:t>these realities are subjective.</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Constructive researchers aim to gather an understanding of human experience (Cohen &amp; Manion, 1994, p.36)</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and Gray (2009) </w:t>
      </w:r>
      <w:r>
        <w:rPr>
          <w:rFonts w:ascii="Arial" w:hAnsi="Arial"/>
          <w:sz w:val="22"/>
          <w:szCs w:val="22"/>
          <w:u w:color="000000"/>
          <w:rtl w:val="0"/>
          <w:lang w:val="en-US"/>
          <w14:textOutline w14:w="12700" w14:cap="flat">
            <w14:noFill/>
            <w14:miter w14:lim="400000"/>
          </w14:textOutline>
        </w:rPr>
        <w:t>adds further to this that</w:t>
      </w:r>
      <w:r>
        <w:rPr>
          <w:rFonts w:ascii="Arial" w:hAnsi="Arial"/>
          <w:sz w:val="22"/>
          <w:szCs w:val="22"/>
          <w:u w:color="000000"/>
          <w:rtl w:val="0"/>
          <w:lang w:val="en-US"/>
          <w14:textOutline w14:w="12700" w14:cap="flat">
            <w14:noFill/>
            <w14:miter w14:lim="400000"/>
          </w14:textOutline>
        </w:rPr>
        <w:t xml:space="preserve"> there is not any direct relationship between the subjects in the research and that of the world around them</w:t>
      </w:r>
      <w:r>
        <w:rPr>
          <w:rFonts w:ascii="Arial" w:hAnsi="Arial"/>
          <w:sz w:val="22"/>
          <w:szCs w:val="22"/>
          <w:u w:color="000000"/>
          <w:rtl w:val="0"/>
          <w:lang w:val="en-US"/>
          <w14:textOutline w14:w="12700" w14:cap="flat">
            <w14:noFill/>
            <w14:miter w14:lim="400000"/>
          </w14:textOutline>
        </w:rPr>
        <w:t xml:space="preserve">.  With this in mind, Gray (2009) surmises that </w:t>
      </w:r>
      <w:r>
        <w:rPr>
          <w:rFonts w:ascii="Arial" w:hAnsi="Arial"/>
          <w:sz w:val="22"/>
          <w:szCs w:val="22"/>
          <w:u w:color="000000"/>
          <w:rtl w:val="0"/>
          <w:lang w:val="en-US"/>
          <w14:textOutline w14:w="12700" w14:cap="flat">
            <w14:noFill/>
            <w14:miter w14:lim="400000"/>
          </w14:textOutline>
        </w:rPr>
        <w:t>the world is interpreted.</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Constructive research relies on qualitative data but will look towards quantitative methods to </w:t>
      </w:r>
      <w:r>
        <w:rPr>
          <w:rFonts w:ascii="Arial" w:hAnsi="Arial"/>
          <w:sz w:val="22"/>
          <w:szCs w:val="22"/>
          <w:u w:color="000000"/>
          <w:rtl w:val="0"/>
          <w:lang w:val="en-US"/>
          <w14:textOutline w14:w="12700" w14:cap="flat">
            <w14:noFill/>
            <w14:miter w14:lim="400000"/>
          </w14:textOutline>
        </w:rPr>
        <w:t xml:space="preserve">support findings, leading to </w:t>
      </w:r>
      <w:r>
        <w:rPr>
          <w:rFonts w:ascii="Arial" w:hAnsi="Arial"/>
          <w:sz w:val="22"/>
          <w:szCs w:val="22"/>
          <w:u w:color="000000"/>
          <w:rtl w:val="0"/>
          <w:lang w:val="en-US"/>
          <w14:textOutline w14:w="12700" w14:cap="flat">
            <w14:noFill/>
            <w14:miter w14:lim="400000"/>
          </w14:textOutline>
        </w:rPr>
        <w:t>mixed methods</w:t>
      </w:r>
      <w:r>
        <w:rPr>
          <w:rFonts w:ascii="Arial" w:hAnsi="Arial"/>
          <w:sz w:val="22"/>
          <w:szCs w:val="22"/>
          <w:u w:color="000000"/>
          <w:rtl w:val="0"/>
          <w:lang w:val="en-US"/>
          <w14:textOutline w14:w="12700" w14:cap="flat">
            <w14:noFill/>
            <w14:miter w14:lim="400000"/>
          </w14:textOutline>
        </w:rPr>
        <w:t xml:space="preserve"> research. </w:t>
      </w:r>
      <w:r>
        <w:rPr>
          <w:rFonts w:ascii="Arial" w:hAnsi="Arial"/>
          <w:sz w:val="22"/>
          <w:szCs w:val="22"/>
          <w:u w:color="000000"/>
          <w:rtl w:val="0"/>
          <w:lang w:val="en-US"/>
          <w14:textOutline w14:w="12700" w14:cap="flat">
            <w14:noFill/>
            <w14:miter w14:lim="400000"/>
          </w14:textOutline>
        </w:rPr>
        <w:t xml:space="preserve">This leads to </w:t>
      </w:r>
      <w:r>
        <w:rPr>
          <w:rFonts w:ascii="Arial" w:hAnsi="Arial"/>
          <w:sz w:val="22"/>
          <w:szCs w:val="22"/>
          <w:u w:color="000000"/>
          <w:rtl w:val="0"/>
          <w:lang w:val="en-US"/>
          <w14:textOutline w14:w="12700" w14:cap="flat">
            <w14:noFill/>
            <w14:miter w14:lim="400000"/>
          </w14:textOutline>
        </w:rPr>
        <w:t xml:space="preserve">a broader selection of </w:t>
      </w:r>
      <w:r>
        <w:rPr>
          <w:rFonts w:ascii="Arial" w:hAnsi="Arial"/>
          <w:sz w:val="22"/>
          <w:szCs w:val="22"/>
          <w:u w:color="000000"/>
          <w:rtl w:val="0"/>
          <w:lang w:val="en-US"/>
          <w14:textOutline w14:w="12700" w14:cap="flat">
            <w14:noFill/>
            <w14:miter w14:lim="400000"/>
          </w14:textOutline>
        </w:rPr>
        <w:t>methodologies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including grounded theory, experiment and quasi-experimental and action research, which I will explore within this essay. H</w:t>
      </w:r>
      <w:r>
        <w:rPr>
          <w:rFonts w:ascii="Arial" w:hAnsi="Arial"/>
          <w:sz w:val="22"/>
          <w:szCs w:val="22"/>
          <w:u w:color="000000"/>
          <w:rtl w:val="0"/>
          <w:lang w:val="en-US"/>
          <w14:textOutline w14:w="12700" w14:cap="flat">
            <w14:noFill/>
            <w14:miter w14:lim="400000"/>
          </w14:textOutline>
        </w:rPr>
        <w:t>owever, within</w:t>
      </w:r>
      <w:r>
        <w:rPr>
          <w:rFonts w:ascii="Arial" w:hAnsi="Arial"/>
          <w:sz w:val="22"/>
          <w:szCs w:val="22"/>
          <w:u w:color="000000"/>
          <w:rtl w:val="0"/>
          <w:lang w:val="en-US"/>
          <w14:textOutline w14:w="12700" w14:cap="flat">
            <w14:noFill/>
            <w14:miter w14:lim="400000"/>
          </w14:textOutline>
        </w:rPr>
        <w:t xml:space="preserve"> the context of</w:t>
      </w:r>
      <w:r>
        <w:rPr>
          <w:rFonts w:ascii="Arial" w:hAnsi="Arial"/>
          <w:sz w:val="22"/>
          <w:szCs w:val="22"/>
          <w:u w:color="000000"/>
          <w:rtl w:val="0"/>
          <w:lang w:val="en-US"/>
          <w14:textOutline w14:w="12700" w14:cap="flat">
            <w14:noFill/>
            <w14:miter w14:lim="400000"/>
          </w14:textOutline>
        </w:rPr>
        <w:t xml:space="preserve"> my field of work, whilst there are multiple realities, </w:t>
      </w:r>
      <w:r>
        <w:rPr>
          <w:rFonts w:ascii="Arial" w:hAnsi="Arial"/>
          <w:sz w:val="22"/>
          <w:szCs w:val="22"/>
          <w:u w:color="000000"/>
          <w:rtl w:val="0"/>
          <w:lang w:val="en-US"/>
          <w14:textOutline w14:w="12700" w14:cap="flat">
            <w14:noFill/>
            <w14:miter w14:lim="400000"/>
          </w14:textOutline>
        </w:rPr>
        <w:t xml:space="preserve">it is my intention </w:t>
      </w:r>
      <w:r>
        <w:rPr>
          <w:rFonts w:ascii="Arial" w:hAnsi="Arial"/>
          <w:sz w:val="22"/>
          <w:szCs w:val="22"/>
          <w:u w:color="000000"/>
          <w:rtl w:val="0"/>
          <w:lang w:val="en-US"/>
          <w14:textOutline w14:w="12700" w14:cap="flat">
            <w14:noFill/>
            <w14:miter w14:lim="400000"/>
          </w14:textOutline>
        </w:rPr>
        <w:t>to create a theory that will aim to explore and challenge</w:t>
      </w:r>
      <w:r>
        <w:rPr>
          <w:rFonts w:ascii="Arial" w:hAnsi="Arial"/>
          <w:sz w:val="22"/>
          <w:szCs w:val="22"/>
          <w:u w:color="000000"/>
          <w:rtl w:val="0"/>
          <w:lang w:val="en-US"/>
          <w14:textOutline w14:w="12700" w14:cap="flat">
            <w14:noFill/>
            <w14:miter w14:lim="400000"/>
          </w14:textOutline>
        </w:rPr>
        <w:t xml:space="preserve"> and will therefore require a different paradigm choice.</w:t>
      </w: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lang w:val="en-US"/>
          <w14:textOutline w14:w="12700" w14:cap="flat">
            <w14:noFill/>
            <w14:miter w14:lim="400000"/>
          </w14:textOutline>
        </w:rPr>
      </w:pPr>
      <w:r>
        <w:rPr>
          <w:rFonts w:ascii="Arial" w:hAnsi="Arial"/>
          <w:b w:val="1"/>
          <w:bCs w:val="1"/>
          <w:i w:val="1"/>
          <w:iCs w:val="1"/>
          <w:sz w:val="22"/>
          <w:szCs w:val="22"/>
          <w:u w:color="000000"/>
          <w:rtl w:val="0"/>
          <w:lang w:val="en-US"/>
          <w14:textOutline w14:w="12700" w14:cap="flat">
            <w14:noFill/>
            <w14:miter w14:lim="400000"/>
          </w14:textOutline>
        </w:rPr>
        <w:t>Transformative paradigm</w:t>
      </w:r>
      <w:r>
        <w:rPr>
          <w:rFonts w:ascii="Arial" w:hAnsi="Arial"/>
          <w:b w:val="1"/>
          <w:bCs w:val="1"/>
          <w:i w:val="1"/>
          <w:iCs w:val="1"/>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Mertens (2005,2007,2010,2012) discusses the transformative paradigm and its place within the paradigm system.</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Appearing in the 1980s/</w:t>
      </w:r>
      <w:r>
        <w:rPr>
          <w:rFonts w:ascii="Arial" w:hAnsi="Arial"/>
          <w:sz w:val="22"/>
          <w:szCs w:val="22"/>
          <w:u w:color="000000"/>
          <w:rtl w:val="0"/>
          <w:lang w:val="en-US"/>
          <w14:textOutline w14:w="12700" w14:cap="flat">
            <w14:noFill/>
            <w14:miter w14:lim="400000"/>
          </w14:textOutline>
        </w:rPr>
        <w:t>1990s</w:t>
      </w:r>
      <w:r>
        <w:rPr>
          <w:rFonts w:ascii="Arial" w:hAnsi="Arial"/>
          <w:sz w:val="22"/>
          <w:szCs w:val="22"/>
          <w:u w:color="000000"/>
          <w:rtl w:val="0"/>
          <w:lang w:val="en-US"/>
          <w14:textOutline w14:w="12700" w14:cap="flat">
            <w14:noFill/>
            <w14:miter w14:lim="400000"/>
          </w14:textOutline>
        </w:rPr>
        <w:t xml:space="preserve">, transformative researchers aim to include politics </w:t>
      </w:r>
      <w:r>
        <w:rPr>
          <w:rFonts w:ascii="Arial" w:hAnsi="Arial"/>
          <w:sz w:val="22"/>
          <w:szCs w:val="22"/>
          <w:u w:color="000000"/>
          <w:rtl w:val="0"/>
          <w:lang w:val="en-US"/>
          <w14:textOutline w14:w="12700" w14:cap="flat">
            <w14:noFill/>
            <w14:miter w14:lim="400000"/>
          </w14:textOutline>
        </w:rPr>
        <w:t>and</w:t>
      </w:r>
      <w:r>
        <w:rPr>
          <w:rFonts w:ascii="Arial" w:hAnsi="Arial"/>
          <w:sz w:val="22"/>
          <w:szCs w:val="22"/>
          <w:u w:color="000000"/>
          <w:rtl w:val="0"/>
          <w:lang w:val="en-US"/>
          <w14:textOutline w14:w="12700" w14:cap="flat">
            <w14:noFill/>
            <w14:miter w14:lim="400000"/>
          </w14:textOutline>
        </w:rPr>
        <w:t xml:space="preserve"> political agendas within their research with the intention of making a change in the lives of the participants and the world around them (Mackenzie &amp; Knipe 2006).</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Mertens (2005) </w:t>
      </w:r>
      <w:r>
        <w:rPr>
          <w:rFonts w:ascii="Arial" w:hAnsi="Arial"/>
          <w:sz w:val="22"/>
          <w:szCs w:val="22"/>
          <w:u w:color="000000"/>
          <w:rtl w:val="0"/>
          <w:lang w:val="en-US"/>
          <w14:textOutline w14:w="12700" w14:cap="flat">
            <w14:noFill/>
            <w14:miter w14:lim="400000"/>
          </w14:textOutline>
        </w:rPr>
        <w:t xml:space="preserve">supports this further by suggesting </w:t>
      </w:r>
      <w:r>
        <w:rPr>
          <w:rFonts w:ascii="Arial" w:hAnsi="Arial"/>
          <w:sz w:val="22"/>
          <w:szCs w:val="22"/>
          <w:u w:color="000000"/>
          <w:rtl w:val="0"/>
          <w:lang w:val="en-US"/>
          <w14:textOutline w14:w="12700" w14:cap="flat">
            <w14:noFill/>
            <w14:miter w14:lim="400000"/>
          </w14:textOutline>
        </w:rPr>
        <w:t xml:space="preserve">that </w:t>
      </w:r>
      <w:r>
        <w:rPr>
          <w:rFonts w:ascii="Arial" w:hAnsi="Arial"/>
          <w:sz w:val="22"/>
          <w:szCs w:val="22"/>
          <w:u w:color="000000"/>
          <w:rtl w:val="0"/>
          <w:lang w:val="en-US"/>
          <w14:textOutline w14:w="12700" w14:cap="flat">
            <w14:noFill/>
            <w14:miter w14:lim="400000"/>
          </w14:textOutline>
        </w:rPr>
        <w:t>this</w:t>
      </w:r>
      <w:r>
        <w:rPr>
          <w:rFonts w:ascii="Arial" w:hAnsi="Arial"/>
          <w:sz w:val="22"/>
          <w:szCs w:val="22"/>
          <w:u w:color="000000"/>
          <w:rtl w:val="0"/>
          <w:lang w:val="en-US"/>
          <w14:textOutline w14:w="12700" w14:cap="flat">
            <w14:noFill/>
            <w14:miter w14:lim="400000"/>
          </w14:textOutline>
        </w:rPr>
        <w:t xml:space="preserve"> is a way to engage members from culturally diverse groups and focus on social justice and reform. Transformative ontology recognises </w:t>
      </w:r>
      <w:r>
        <w:rPr>
          <w:rFonts w:ascii="Arial" w:hAnsi="Arial"/>
          <w:sz w:val="22"/>
          <w:szCs w:val="22"/>
          <w:u w:color="000000"/>
          <w:rtl w:val="0"/>
          <w:lang w:val="en-US"/>
          <w14:textOutline w14:w="12700" w14:cap="flat">
            <w14:noFill/>
            <w14:miter w14:lim="400000"/>
          </w14:textOutline>
        </w:rPr>
        <w:t xml:space="preserve">that </w:t>
      </w:r>
      <w:r>
        <w:rPr>
          <w:rFonts w:ascii="Arial" w:hAnsi="Arial"/>
          <w:sz w:val="22"/>
          <w:szCs w:val="22"/>
          <w:u w:color="000000"/>
          <w:rtl w:val="0"/>
          <w:lang w:val="en-US"/>
          <w14:textOutline w14:w="12700" w14:cap="flat">
            <w14:noFill/>
            <w14:miter w14:lim="400000"/>
          </w14:textOutline>
        </w:rPr>
        <w:t>there are multiple versions of what is considered real</w:t>
      </w:r>
      <w:r>
        <w:rPr>
          <w:rFonts w:ascii="Arial" w:hAnsi="Arial"/>
          <w:sz w:val="22"/>
          <w:szCs w:val="22"/>
          <w:u w:color="000000"/>
          <w:rtl w:val="0"/>
          <w:lang w:val="en-US"/>
          <w14:textOutline w14:w="12700" w14:cap="flat">
            <w14:noFill/>
            <w14:miter w14:lim="400000"/>
          </w14:textOutline>
        </w:rPr>
        <w:t>. However,</w:t>
      </w:r>
      <w:r>
        <w:rPr>
          <w:rFonts w:ascii="Arial" w:hAnsi="Arial"/>
          <w:sz w:val="22"/>
          <w:szCs w:val="22"/>
          <w:u w:color="000000"/>
          <w:rtl w:val="0"/>
          <w:lang w:val="en-US"/>
          <w14:textOutline w14:w="12700" w14:cap="flat">
            <w14:noFill/>
            <w14:miter w14:lim="400000"/>
          </w14:textOutline>
        </w:rPr>
        <w:t xml:space="preserve"> researchers believe that there is only one reality that has multiple opinions (Mertens, 2010</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p470).</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Whilst transformative uses qualitative and quantitative research methods like that of the </w:t>
      </w:r>
      <w:r>
        <w:rPr>
          <w:rFonts w:ascii="Arial" w:hAnsi="Arial"/>
          <w:sz w:val="22"/>
          <w:szCs w:val="22"/>
          <w:u w:color="000000"/>
          <w:rtl w:val="0"/>
          <w:lang w:val="en-US"/>
          <w14:textOutline w14:w="12700" w14:cap="flat">
            <w14:noFill/>
            <w14:miter w14:lim="400000"/>
          </w14:textOutline>
        </w:rPr>
        <w:t>pragmatic</w:t>
      </w:r>
      <w:r>
        <w:rPr>
          <w:rFonts w:ascii="Arial" w:hAnsi="Arial"/>
          <w:sz w:val="22"/>
          <w:szCs w:val="22"/>
          <w:u w:color="000000"/>
          <w:rtl w:val="0"/>
          <w:lang w:val="en-US"/>
          <w14:textOutline w14:w="12700" w14:cap="flat">
            <w14:noFill/>
            <w14:miter w14:lim="400000"/>
          </w14:textOutline>
        </w:rPr>
        <w:t xml:space="preserve"> researcher, this gives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more complete and full portraits of our social world through the use of multiple perspectives and lenses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nl-NL"/>
          <w14:textOutline w14:w="12700" w14:cap="flat">
            <w14:noFill/>
            <w14:miter w14:lim="400000"/>
          </w14:textOutline>
        </w:rPr>
        <w:t>Somekh &amp; Lewin, 2005, p.275</w:t>
      </w:r>
      <w:r>
        <w:rPr>
          <w:rFonts w:ascii="Arial" w:hAnsi="Arial"/>
          <w:sz w:val="20"/>
          <w:szCs w:val="20"/>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Transformative research will look </w:t>
      </w:r>
      <w:r>
        <w:rPr>
          <w:rFonts w:ascii="Arial" w:hAnsi="Arial"/>
          <w:sz w:val="22"/>
          <w:szCs w:val="22"/>
          <w:u w:color="000000"/>
          <w:rtl w:val="0"/>
          <w:lang w:val="en-US"/>
          <w14:textOutline w14:w="12700" w14:cap="flat">
            <w14:noFill/>
            <w14:miter w14:lim="400000"/>
          </w14:textOutline>
        </w:rPr>
        <w:t>toward</w:t>
      </w:r>
      <w:r>
        <w:rPr>
          <w:rFonts w:ascii="Arial" w:hAnsi="Arial"/>
          <w:sz w:val="22"/>
          <w:szCs w:val="22"/>
          <w:u w:color="000000"/>
          <w:rtl w:val="0"/>
          <w:lang w:val="en-US"/>
          <w14:textOutline w14:w="12700" w14:cap="flat">
            <w14:noFill/>
            <w14:miter w14:lim="400000"/>
          </w14:textOutline>
        </w:rPr>
        <w:t xml:space="preserve"> methodologies such as feminist theory and critical theory, aiming to specifically use methods designed to avoid discrimination (</w:t>
      </w:r>
      <w:r>
        <w:rPr>
          <w:rFonts w:ascii="Arial" w:hAnsi="Arial"/>
          <w:sz w:val="22"/>
          <w:szCs w:val="22"/>
          <w:u w:color="000000"/>
          <w:rtl w:val="0"/>
          <w:lang w:val="it-IT"/>
          <w14:textOutline w14:w="12700" w14:cap="flat">
            <w14:noFill/>
            <w14:miter w14:lim="400000"/>
          </w14:textOutline>
        </w:rPr>
        <w:t>Mackenzie &amp; Knipe</w:t>
      </w:r>
      <w:r>
        <w:rPr>
          <w:rFonts w:ascii="Arial" w:hAnsi="Arial"/>
          <w:sz w:val="22"/>
          <w:szCs w:val="22"/>
          <w:u w:color="000000"/>
          <w:rtl w:val="0"/>
          <w:lang w:val="en-US"/>
          <w14:textOutline w14:w="12700" w14:cap="flat">
            <w14:noFill/>
            <w14:miter w14:lim="400000"/>
          </w14:textOutline>
        </w:rPr>
        <w:t>, 2006)</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Whilst I intend to look towards gender bias within teaching strategies, I </w:t>
      </w:r>
      <w:r>
        <w:rPr>
          <w:rFonts w:ascii="Arial" w:hAnsi="Arial"/>
          <w:sz w:val="22"/>
          <w:szCs w:val="22"/>
          <w:u w:color="000000"/>
          <w:rtl w:val="0"/>
          <w:lang w:val="en-US"/>
          <w14:textOutline w14:w="12700" w14:cap="flat">
            <w14:noFill/>
            <w14:miter w14:lim="400000"/>
          </w14:textOutline>
        </w:rPr>
        <w:t>hope</w:t>
      </w:r>
      <w:r>
        <w:rPr>
          <w:rFonts w:ascii="Arial" w:hAnsi="Arial"/>
          <w:sz w:val="22"/>
          <w:szCs w:val="22"/>
          <w:u w:color="000000"/>
          <w:rtl w:val="0"/>
          <w:lang w:val="en-US"/>
          <w14:textOutline w14:w="12700" w14:cap="flat">
            <w14:noFill/>
            <w14:miter w14:lim="400000"/>
          </w14:textOutline>
        </w:rPr>
        <w:t xml:space="preserve"> my research could lead to a transformative strategy </w:t>
      </w:r>
      <w:r>
        <w:rPr>
          <w:rFonts w:ascii="Arial" w:hAnsi="Arial"/>
          <w:sz w:val="22"/>
          <w:szCs w:val="22"/>
          <w:u w:color="000000"/>
          <w:rtl w:val="0"/>
          <w:lang w:val="en-US"/>
          <w14:textOutline w14:w="12700" w14:cap="flat">
            <w14:noFill/>
            <w14:miter w14:lim="400000"/>
          </w14:textOutline>
        </w:rPr>
        <w:t>that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other practitioners could use. When taking into account the ethics of working predominately with teenagers alongside the consideration of school policies, </w:t>
      </w:r>
      <w:r>
        <w:rPr>
          <w:rFonts w:ascii="Arial" w:hAnsi="Arial"/>
          <w:sz w:val="22"/>
          <w:szCs w:val="22"/>
          <w:u w:color="000000"/>
          <w:rtl w:val="0"/>
          <w:lang w:val="en-US"/>
          <w14:textOutline w14:w="12700" w14:cap="flat">
            <w14:noFill/>
            <w14:miter w14:lim="400000"/>
          </w14:textOutline>
        </w:rPr>
        <w:t>it is unlikely I would be able to create a transformation within the setting of the study</w:t>
      </w:r>
      <w:r>
        <w:rPr>
          <w:rFonts w:ascii="Arial" w:hAnsi="Arial"/>
          <w:sz w:val="22"/>
          <w:szCs w:val="22"/>
          <w:u w:color="000000"/>
          <w:rtl w:val="0"/>
          <w:lang w:val="en-US"/>
          <w14:textOutline w14:w="12700" w14:cap="flat">
            <w14:noFill/>
            <w14:miter w14:lim="400000"/>
          </w14:textOutline>
        </w:rPr>
        <w:t xml:space="preserve">. In my later research, I intend to work towards this paradigm approach; however, this could provide a substantial challenge. </w:t>
      </w: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Ontologically, both the constructive and transformative paradigms resonate with my workplace</w:t>
      </w:r>
      <w:r>
        <w:rPr>
          <w:rFonts w:ascii="Arial" w:hAnsi="Arial"/>
          <w:sz w:val="22"/>
          <w:szCs w:val="22"/>
          <w:u w:color="000000"/>
          <w:rtl w:val="0"/>
          <w:lang w:val="en-US"/>
          <w14:textOutline w14:w="12700" w14:cap="flat">
            <w14:noFill/>
            <w14:miter w14:lim="400000"/>
          </w14:textOutline>
        </w:rPr>
        <w:t>; however</w:t>
      </w:r>
      <w:r>
        <w:rPr>
          <w:rFonts w:ascii="Arial" w:hAnsi="Arial"/>
          <w:sz w:val="22"/>
          <w:szCs w:val="22"/>
          <w:u w:color="000000"/>
          <w:rtl w:val="0"/>
          <w:lang w:val="en-US"/>
          <w14:textOutline w14:w="12700" w14:cap="flat">
            <w14:noFill/>
            <w14:miter w14:lim="400000"/>
          </w14:textOutline>
        </w:rPr>
        <w:t>, paradigmatically</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I find myself leaning towards pragmatism.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lang w:val="en-US"/>
          <w14:textOutline w14:w="12700" w14:cap="flat">
            <w14:noFill/>
            <w14:miter w14:lim="400000"/>
          </w14:textOutline>
        </w:rPr>
      </w:pPr>
      <w:r>
        <w:rPr>
          <w:rFonts w:ascii="Arial" w:hAnsi="Arial"/>
          <w:b w:val="1"/>
          <w:bCs w:val="1"/>
          <w:i w:val="1"/>
          <w:iCs w:val="1"/>
          <w:sz w:val="22"/>
          <w:szCs w:val="22"/>
          <w:u w:color="000000"/>
          <w:rtl w:val="0"/>
          <w:lang w:val="en-US"/>
          <w14:textOutline w14:w="12700" w14:cap="flat">
            <w14:noFill/>
            <w14:miter w14:lim="400000"/>
          </w14:textOutline>
        </w:rPr>
        <w:t>Pragmatic Paradigm:</w:t>
      </w: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Whilst both the constructive and transformative paradigms allow for there to be multiple realities or versions of real, it is the pragmatic paradigm that aligns itself with the relationships between these realities and how they are presented without being tied to a specific theoretical framework. From an ontological viewpoint, pragmatists have a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pluralistic emphasis on both understanding the world</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(Kelly, Dowling</w:t>
      </w:r>
      <w:r>
        <w:rPr>
          <w:rFonts w:ascii="Arial" w:hAnsi="Arial"/>
          <w:sz w:val="22"/>
          <w:szCs w:val="22"/>
          <w:u w:color="000000"/>
          <w:rtl w:val="0"/>
          <w:lang w:val="en-US"/>
          <w14:textOutline w14:w="12700" w14:cap="flat">
            <w14:noFill/>
            <w14:miter w14:lim="400000"/>
          </w14:textOutline>
        </w:rPr>
        <w:t>, Millar</w:t>
      </w:r>
      <w:r>
        <w:rPr>
          <w:rFonts w:ascii="Arial" w:hAnsi="Arial"/>
          <w:sz w:val="22"/>
          <w:szCs w:val="22"/>
          <w:u w:color="000000"/>
          <w:rtl w:val="0"/>
          <w:lang w:val="en-US"/>
          <w14:textOutline w14:w="12700" w14:cap="flat">
            <w14:noFill/>
            <w14:miter w14:lim="400000"/>
          </w14:textOutline>
        </w:rPr>
        <w:t xml:space="preserve"> 2018) and how research can solve problems. Meaning reality is constantly renegotiated and then interpreted with regard to how helpful it is in new situations (Patel, 2015). Pragmatic research will include both qualitative and quantitive methods with an emphasis on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methodological openness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it-IT"/>
          <w14:textOutline w14:w="12700" w14:cap="flat">
            <w14:noFill/>
            <w14:miter w14:lim="400000"/>
          </w14:textOutline>
        </w:rPr>
        <w:t>(Patton 2015)</w:t>
      </w:r>
      <w:r>
        <w:rPr>
          <w:rFonts w:ascii="Arial" w:hAnsi="Arial"/>
          <w:sz w:val="22"/>
          <w:szCs w:val="22"/>
          <w:u w:color="000000"/>
          <w:rtl w:val="0"/>
          <w:lang w:val="en-US"/>
          <w14:textOutline w14:w="12700" w14:cap="flat">
            <w14:noFill/>
            <w14:miter w14:lim="400000"/>
          </w14:textOutline>
        </w:rPr>
        <w:t xml:space="preserve">, drawing upon methodologies which best suit the circumstances around the research.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John Dewey</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s model of inquiry is</w:t>
      </w:r>
      <w:r>
        <w:rPr>
          <w:rFonts w:ascii="Arial" w:hAnsi="Arial"/>
          <w:sz w:val="22"/>
          <w:szCs w:val="22"/>
          <w:u w:color="000000"/>
          <w:rtl w:val="0"/>
          <w:lang w:val="en-US"/>
          <w14:textOutline w14:w="12700" w14:cap="flat">
            <w14:noFill/>
            <w14:miter w14:lim="400000"/>
          </w14:textOutline>
        </w:rPr>
        <w:t xml:space="preserve"> a </w:t>
      </w:r>
      <w:r>
        <w:rPr>
          <w:rFonts w:ascii="Arial" w:hAnsi="Arial"/>
          <w:sz w:val="22"/>
          <w:szCs w:val="22"/>
          <w:u w:color="000000"/>
          <w:rtl w:val="0"/>
          <w:lang w:val="en-US"/>
          <w14:textOutline w14:w="12700" w14:cap="flat">
            <w14:noFill/>
            <w14:miter w14:lim="400000"/>
          </w14:textOutline>
        </w:rPr>
        <w:t>tool</w:t>
      </w:r>
      <w:r>
        <w:rPr>
          <w:rFonts w:ascii="Arial" w:hAnsi="Arial"/>
          <w:sz w:val="22"/>
          <w:szCs w:val="22"/>
          <w:u w:color="000000"/>
          <w:rtl w:val="0"/>
          <w:lang w:val="en-US"/>
          <w14:textOutline w14:w="12700" w14:cap="flat">
            <w14:noFill/>
            <w14:miter w14:lim="400000"/>
          </w14:textOutline>
        </w:rPr>
        <w:t xml:space="preserve"> which can be used</w:t>
      </w:r>
      <w:r>
        <w:rPr>
          <w:rFonts w:ascii="Arial" w:hAnsi="Arial"/>
          <w:sz w:val="22"/>
          <w:szCs w:val="22"/>
          <w:u w:color="000000"/>
          <w:rtl w:val="0"/>
          <w:lang w:val="en-US"/>
          <w14:textOutline w14:w="12700" w14:cap="flat">
            <w14:noFill/>
            <w14:miter w14:lim="400000"/>
          </w14:textOutline>
        </w:rPr>
        <w:t xml:space="preserve"> for encouraging reflection </w:t>
      </w:r>
      <w:r>
        <w:rPr>
          <w:rFonts w:ascii="Arial" w:hAnsi="Arial"/>
          <w:sz w:val="22"/>
          <w:szCs w:val="22"/>
          <w:u w:color="000000"/>
          <w:rtl w:val="0"/>
          <w:lang w:val="en-US"/>
          <w14:textOutline w14:w="12700" w14:cap="flat">
            <w14:noFill/>
            <w14:miter w14:lim="400000"/>
          </w14:textOutline>
        </w:rPr>
        <w:t>among</w:t>
      </w:r>
      <w:r>
        <w:rPr>
          <w:rFonts w:ascii="Arial" w:hAnsi="Arial"/>
          <w:sz w:val="22"/>
          <w:szCs w:val="22"/>
          <w:u w:color="000000"/>
          <w:rtl w:val="0"/>
          <w:lang w:val="en-US"/>
          <w14:textOutline w14:w="12700" w14:cap="flat">
            <w14:noFill/>
            <w14:miter w14:lim="400000"/>
          </w14:textOutline>
        </w:rPr>
        <w:t xml:space="preserve"> the researcher and participants</w:t>
      </w:r>
      <w:r>
        <w:rPr>
          <w:rFonts w:ascii="Arial" w:hAnsi="Arial"/>
          <w:sz w:val="22"/>
          <w:szCs w:val="22"/>
          <w:u w:color="000000"/>
          <w:rtl w:val="0"/>
          <w:lang w:val="en-US"/>
          <w14:textOutline w14:w="12700" w14:cap="flat">
            <w14:noFill/>
            <w14:miter w14:lim="400000"/>
          </w14:textOutline>
        </w:rPr>
        <w:t xml:space="preserve"> of a study. Dewey's</w:t>
      </w:r>
      <w:r>
        <w:rPr>
          <w:rFonts w:ascii="Arial" w:hAnsi="Arial"/>
          <w:sz w:val="22"/>
          <w:szCs w:val="22"/>
          <w:u w:color="000000"/>
          <w:rtl w:val="0"/>
          <w:lang w:val="en-US"/>
          <w14:textOutline w14:w="12700" w14:cap="flat">
            <w14:noFill/>
            <w14:miter w14:lim="400000"/>
          </w14:textOutline>
        </w:rPr>
        <w:t xml:space="preserve"> pragmatic philosophy ascertains that research should benefit and improve whichever community it is based in</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Stone</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1994)</w:t>
      </w:r>
      <w:r>
        <w:rPr>
          <w:rFonts w:ascii="Arial" w:hAnsi="Arial"/>
          <w:sz w:val="22"/>
          <w:szCs w:val="22"/>
          <w:u w:color="000000"/>
          <w:rtl w:val="0"/>
          <w:lang w:val="en-US"/>
          <w14:textOutline w14:w="12700" w14:cap="flat">
            <w14:noFill/>
            <w14:miter w14:lim="400000"/>
          </w14:textOutline>
        </w:rPr>
        <w:t xml:space="preserve">, which is similar to my own feelings towards research. This approach places an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emphasis on the connection between philosophical concerns about the nature of knowledge and the technical concerns about the methods that we use to generate that knowledge</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(Tashakkori, Creswell 2007)</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Dewey aims to do this by using a cycle approach within research and using reflection when considering the effects and actions available when analysing the data collected. </w:t>
      </w:r>
      <w:r>
        <w:rPr>
          <w:rFonts w:ascii="Arial" w:hAnsi="Arial"/>
          <w:sz w:val="22"/>
          <w:szCs w:val="22"/>
          <w:u w:color="000000"/>
          <w:rtl w:val="0"/>
          <w:lang w:val="en-US"/>
          <w14:textOutline w14:w="12700" w14:cap="flat">
            <w14:noFill/>
            <w14:miter w14:lim="400000"/>
          </w14:textOutline>
        </w:rPr>
        <w:t>This is beneficial specifically within an education setting such as mine own as I see my student's on a weekly bases and can adapt my research and my approach to fit their selections.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In my previous module, I discussed the social and emotional implications to consider when working with adolescents and that the use of mixed methods would allow participants to feel they had multiple ways to have input into the research without feeling pressure to take part. In her 1987 experiment, Gackle used both a control group experiment as well as interviews and questionnaires to determine if: through systematic training, you can elevate breathiness. Gackle found that participants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willingness to partake in the experiment varied. However,  by conducting interviews she was able to gain a wider insight into how each participant felt with regard to their own voice. Participants in research may feel vulnerable when taking part and within my own research, it is my intention to ensure results can be as true and honest as possible, and the use of mixed methods through a pragmatic approach will aid this.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 xml:space="preserve">Discussion of </w:t>
      </w:r>
      <w:r>
        <w:rPr>
          <w:rFonts w:ascii="Arial" w:hAnsi="Arial"/>
          <w:b w:val="1"/>
          <w:bCs w:val="1"/>
          <w:sz w:val="22"/>
          <w:szCs w:val="22"/>
          <w:u w:color="000000"/>
          <w:rtl w:val="0"/>
          <w:lang w:val="en-US"/>
          <w14:textOutline w14:w="12700" w14:cap="flat">
            <w14:noFill/>
            <w14:miter w14:lim="400000"/>
          </w14:textOutline>
        </w:rPr>
        <w:t>quantitative</w:t>
      </w:r>
      <w:r>
        <w:rPr>
          <w:rFonts w:ascii="Arial" w:hAnsi="Arial"/>
          <w:b w:val="1"/>
          <w:bCs w:val="1"/>
          <w:sz w:val="22"/>
          <w:szCs w:val="22"/>
          <w:u w:color="000000"/>
          <w:rtl w:val="0"/>
          <w:lang w:val="en-US"/>
          <w14:textOutline w14:w="12700" w14:cap="flat">
            <w14:noFill/>
            <w14:miter w14:lim="400000"/>
          </w14:textOutline>
        </w:rPr>
        <w:t xml:space="preserve"> and qualitative/mixed methods research, with practice relevance, made clear </w:t>
      </w:r>
    </w:p>
    <w:p>
      <w:pPr>
        <w:pStyle w:val="Default"/>
        <w:bidi w:val="0"/>
        <w:spacing w:before="0" w:line="240" w:lineRule="auto"/>
        <w:ind w:left="0" w:right="0" w:firstLine="0"/>
        <w:jc w:val="left"/>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r>
        <w:rPr>
          <w:rFonts w:ascii="Arial" w:hAnsi="Arial"/>
          <w:sz w:val="22"/>
          <w:szCs w:val="22"/>
          <w:u w:color="000000"/>
          <w:rtl w:val="0"/>
          <w:lang w:val="de-DE"/>
          <w14:textOutline w14:w="12700" w14:cap="flat">
            <w14:noFill/>
            <w14:miter w14:lim="400000"/>
          </w14:textOutline>
        </w:rPr>
        <w:t>Mukhles</w:t>
      </w:r>
      <w:r>
        <w:rPr>
          <w:rFonts w:ascii="Arial" w:hAnsi="Arial"/>
          <w:sz w:val="22"/>
          <w:szCs w:val="22"/>
          <w:u w:color="000000"/>
          <w:rtl w:val="0"/>
          <w:lang w:val="en-US"/>
          <w14:textOutline w14:w="12700" w14:cap="flat">
            <w14:noFill/>
            <w14:miter w14:lim="400000"/>
          </w14:textOutline>
        </w:rPr>
        <w:t xml:space="preserve"> and </w:t>
      </w:r>
      <w:r>
        <w:rPr>
          <w:rFonts w:ascii="Arial" w:hAnsi="Arial"/>
          <w:sz w:val="22"/>
          <w:szCs w:val="22"/>
          <w:u w:color="000000"/>
          <w:rtl w:val="0"/>
          <w:lang w:val="de-DE"/>
          <w14:textOutline w14:w="12700" w14:cap="flat">
            <w14:noFill/>
            <w14:miter w14:lim="400000"/>
          </w14:textOutline>
        </w:rPr>
        <w:t xml:space="preserve">Al-Ababneh </w:t>
      </w:r>
      <w:r>
        <w:rPr>
          <w:rFonts w:ascii="Arial" w:hAnsi="Arial"/>
          <w:sz w:val="22"/>
          <w:szCs w:val="22"/>
          <w:u w:color="000000"/>
          <w:rtl w:val="0"/>
          <w:lang w:val="en-US"/>
          <w14:textOutline w14:w="12700" w14:cap="flat">
            <w14:noFill/>
            <w14:miter w14:lim="400000"/>
          </w14:textOutline>
        </w:rPr>
        <w:t xml:space="preserve">(2020) define quantitative methodology as </w:t>
      </w:r>
      <w:r>
        <w:rPr>
          <w:rFonts w:ascii="Arial" w:hAnsi="Arial"/>
          <w:sz w:val="22"/>
          <w:szCs w:val="22"/>
          <w:u w:color="000000"/>
          <w:rtl w:val="0"/>
          <w:lang w:val="en-US"/>
          <w14:textOutline w14:w="12700" w14:cap="flat">
            <w14:noFill/>
            <w14:miter w14:lim="400000"/>
          </w14:textOutline>
        </w:rPr>
        <w:t>gaining</w:t>
      </w:r>
      <w:r>
        <w:rPr>
          <w:rFonts w:ascii="Arial" w:hAnsi="Arial"/>
          <w:sz w:val="22"/>
          <w:szCs w:val="22"/>
          <w:u w:color="000000"/>
          <w:rtl w:val="0"/>
          <w:lang w:val="en-US"/>
          <w14:textOutline w14:w="12700" w14:cap="flat">
            <w14:noFill/>
            <w14:miter w14:lim="400000"/>
          </w14:textOutline>
        </w:rPr>
        <w:t xml:space="preserve"> knowledge by researching and investigating things we can measure</w:t>
      </w:r>
      <w:r>
        <w:rPr>
          <w:rFonts w:ascii="Arial" w:hAnsi="Arial"/>
          <w:sz w:val="22"/>
          <w:szCs w:val="22"/>
          <w:u w:color="000000"/>
          <w:rtl w:val="0"/>
          <w:lang w:val="en-US"/>
          <w14:textOutline w14:w="12700" w14:cap="flat">
            <w14:noFill/>
            <w14:miter w14:lim="400000"/>
          </w14:textOutline>
        </w:rPr>
        <w:t>. Comparatively,</w:t>
      </w:r>
      <w:r>
        <w:rPr>
          <w:rFonts w:ascii="Arial" w:hAnsi="Arial"/>
          <w:sz w:val="22"/>
          <w:szCs w:val="22"/>
          <w:u w:color="000000"/>
          <w:rtl w:val="0"/>
          <w:lang w:val="en-US"/>
          <w14:textOutline w14:w="12700" w14:cap="flat">
            <w14:noFill/>
            <w14:miter w14:lim="400000"/>
          </w14:textOutline>
        </w:rPr>
        <w:t xml:space="preserve"> qualitative methodology </w:t>
      </w:r>
      <w:r>
        <w:rPr>
          <w:rFonts w:ascii="Arial" w:hAnsi="Arial"/>
          <w:sz w:val="22"/>
          <w:szCs w:val="22"/>
          <w:u w:color="000000"/>
          <w:rtl w:val="0"/>
          <w:lang w:val="en-US"/>
          <w14:textOutline w14:w="12700" w14:cap="flat">
            <w14:noFill/>
            <w14:miter w14:lim="400000"/>
          </w14:textOutline>
        </w:rPr>
        <w:t>further increases</w:t>
      </w:r>
      <w:r>
        <w:rPr>
          <w:rFonts w:ascii="Arial" w:hAnsi="Arial"/>
          <w:sz w:val="22"/>
          <w:szCs w:val="22"/>
          <w:u w:color="000000"/>
          <w:rtl w:val="0"/>
          <w:lang w:val="en-US"/>
          <w14:textOutline w14:w="12700" w14:cap="flat">
            <w14:noFill/>
            <w14:miter w14:lim="400000"/>
          </w14:textOutline>
        </w:rPr>
        <w:t xml:space="preserve"> our understanding of these situations in the </w:t>
      </w:r>
      <w:r>
        <w:rPr>
          <w:rFonts w:ascii="Arial" w:hAnsi="Arial"/>
          <w:sz w:val="22"/>
          <w:szCs w:val="22"/>
          <w:u w:color="000000"/>
          <w:rtl w:val="0"/>
          <w:lang w:val="en-US"/>
          <w14:textOutline w14:w="12700" w14:cap="flat">
            <w14:noFill/>
            <w14:miter w14:lim="400000"/>
          </w14:textOutline>
        </w:rPr>
        <w:t>broader</w:t>
      </w:r>
      <w:r>
        <w:rPr>
          <w:rFonts w:ascii="Arial" w:hAnsi="Arial"/>
          <w:sz w:val="22"/>
          <w:szCs w:val="22"/>
          <w:u w:color="000000"/>
          <w:rtl w:val="0"/>
          <w:lang w:val="en-US"/>
          <w14:textOutline w14:w="12700" w14:cap="flat">
            <w14:noFill/>
            <w14:miter w14:lim="400000"/>
          </w14:textOutline>
        </w:rPr>
        <w:t xml:space="preserve"> social world. When looking towards research in the natural world, qualitative research looks towards studying it through conversations and fieldwork and then attempting to make sense of the results (Lincoln and Denzin 2005).</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When both a mix of quantitive and quantitive methods are used, the term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Triangulation</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(Dawson 2009 p23)</w:t>
      </w:r>
      <w:r>
        <w:rPr>
          <w:rFonts w:ascii="Arial" w:hAnsi="Arial"/>
          <w:sz w:val="22"/>
          <w:szCs w:val="22"/>
          <w:u w:color="000000"/>
          <w:rtl w:val="0"/>
          <w:lang w:val="en-US"/>
          <w14:textOutline w14:w="12700" w14:cap="flat">
            <w14:noFill/>
            <w14:miter w14:lim="400000"/>
          </w14:textOutline>
        </w:rPr>
        <w:t xml:space="preserve"> is used</w:t>
      </w:r>
      <w:r>
        <w:rPr>
          <w:rFonts w:ascii="Arial" w:hAnsi="Arial"/>
          <w:sz w:val="22"/>
          <w:szCs w:val="22"/>
          <w:u w:color="000000"/>
          <w:rtl w:val="0"/>
          <w:lang w:val="en-US"/>
          <w14:textOutline w14:w="12700" w14:cap="flat">
            <w14:noFill/>
            <w14:miter w14:lim="400000"/>
          </w14:textOutline>
        </w:rPr>
        <w:t>. To be considered mixed methods, the researcher must use more than one instance of qualitative and quantitive approaches (</w:t>
      </w:r>
      <w:r>
        <w:rPr>
          <w:rFonts w:ascii="Arial" w:hAnsi="Arial"/>
          <w:sz w:val="22"/>
          <w:szCs w:val="22"/>
          <w:u w:color="000000"/>
          <w:rtl w:val="0"/>
          <w:lang w:val="de-DE"/>
          <w14:textOutline w14:w="12700" w14:cap="flat">
            <w14:noFill/>
            <w14:miter w14:lim="400000"/>
          </w14:textOutline>
        </w:rPr>
        <w:t>Tashakkori, Creswell 2007)</w:t>
      </w:r>
      <w:r>
        <w:rPr>
          <w:rFonts w:ascii="Arial" w:hAnsi="Arial"/>
          <w:sz w:val="22"/>
          <w:szCs w:val="22"/>
          <w:u w:color="000000"/>
          <w:rtl w:val="0"/>
          <w:lang w:val="en-US"/>
          <w14:textOutline w14:w="12700" w14:cap="flat">
            <w14:noFill/>
            <w14:miter w14:lim="400000"/>
          </w14:textOutline>
        </w:rPr>
        <w:t>. For example</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within the research question, methods and data produced.</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To determine our decision between qualitative, quantitive or mixed methods research we must take into account various factors. The first of which is our ontological viewpoint. Gray (2009) suggests that quantitative research resonates with a system of belief that reality exists regardless of the researcher and therefore is objective compared to that qualitative research which seeks to find the truth and therefore constructive.</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A constructive paradigm approach will seek to form a hypothesis as research is created and analysed and therefore will lean towards qualitative research methods.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In contrast to this, both the transformative and pragmatic paradigms will lean towards mixed methods research to enable </w:t>
      </w:r>
      <w:r>
        <w:rPr>
          <w:rFonts w:ascii="Arial" w:hAnsi="Arial"/>
          <w:sz w:val="22"/>
          <w:szCs w:val="22"/>
          <w:u w:color="000000"/>
          <w:rtl w:val="0"/>
          <w:lang w:val="en-US"/>
          <w14:textOutline w14:w="12700" w14:cap="flat">
            <w14:noFill/>
            <w14:miter w14:lim="400000"/>
          </w14:textOutline>
        </w:rPr>
        <w:t>research which is both statistical</w:t>
      </w:r>
      <w:r>
        <w:rPr>
          <w:rFonts w:ascii="Arial" w:hAnsi="Arial"/>
          <w:sz w:val="22"/>
          <w:szCs w:val="22"/>
          <w:u w:color="000000"/>
          <w:rtl w:val="0"/>
          <w:lang w:val="en-US"/>
          <w14:textOutline w14:w="12700" w14:cap="flat">
            <w14:noFill/>
            <w14:miter w14:lim="400000"/>
          </w14:textOutline>
        </w:rPr>
        <w:t xml:space="preserve"> as well as observed in the natural environment and </w:t>
      </w:r>
      <w:r>
        <w:rPr>
          <w:rFonts w:ascii="Arial" w:hAnsi="Arial"/>
          <w:sz w:val="22"/>
          <w:szCs w:val="22"/>
          <w:u w:color="000000"/>
          <w:rtl w:val="0"/>
          <w:lang w:val="en-US"/>
          <w14:textOutline w14:w="12700" w14:cap="flat">
            <w14:noFill/>
            <w14:miter w14:lim="400000"/>
          </w14:textOutline>
        </w:rPr>
        <w:t>will attempt</w:t>
      </w:r>
      <w:r>
        <w:rPr>
          <w:rFonts w:ascii="Arial" w:hAnsi="Arial"/>
          <w:sz w:val="22"/>
          <w:szCs w:val="22"/>
          <w:u w:color="000000"/>
          <w:rtl w:val="0"/>
          <w:lang w:val="en-US"/>
          <w14:textOutline w14:w="12700" w14:cap="flat">
            <w14:noFill/>
            <w14:miter w14:lim="400000"/>
          </w14:textOutline>
        </w:rPr>
        <w:t xml:space="preserve"> to use methods which will work</w:t>
      </w:r>
      <w:r>
        <w:rPr>
          <w:rFonts w:ascii="Arial" w:hAnsi="Arial"/>
          <w:sz w:val="22"/>
          <w:szCs w:val="22"/>
          <w:u w:color="000000"/>
          <w:rtl w:val="0"/>
          <w:lang w:val="en-US"/>
          <w14:textOutline w14:w="12700" w14:cap="flat">
            <w14:noFill/>
            <w14:miter w14:lim="400000"/>
          </w14:textOutline>
        </w:rPr>
        <w:t xml:space="preserve"> best for the specific setting of the research. Further to this, </w:t>
      </w:r>
      <w:r>
        <w:rPr>
          <w:rFonts w:ascii="Arial" w:hAnsi="Arial"/>
          <w:sz w:val="22"/>
          <w:szCs w:val="22"/>
          <w:u w:color="000000"/>
          <w:rtl w:val="0"/>
          <w:lang w:val="en-US"/>
          <w14:textOutline w14:w="12700" w14:cap="flat">
            <w14:noFill/>
            <w14:miter w14:lim="400000"/>
          </w14:textOutline>
        </w:rPr>
        <w:t>the researchers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relationship to their research will impact their choice of either qualitative, quantitative or mixed methods.</w:t>
      </w:r>
      <w:r>
        <w:rPr>
          <w:rFonts w:ascii="Arial" w:hAnsi="Arial"/>
          <w:sz w:val="22"/>
          <w:szCs w:val="22"/>
          <w:u w:color="000000"/>
          <w:rtl w:val="0"/>
          <w:lang w:val="en-US"/>
          <w14:textOutline w14:w="12700" w14:cap="flat">
            <w14:noFill/>
            <w14:miter w14:lim="400000"/>
          </w14:textOutline>
        </w:rPr>
        <w:t xml:space="preserve"> Gray (2009) pertains that quantitative researchers will aim to keep a distance between themselves and those taking part in the research, this may be physical or emotional distance. A researcher may choose to hire external staff to conduct interviews on their behalf so there is no contact between themselves and the participants. In contrast to this, qualitative researchers may find themselves directly involved with those taking part in the research, potentially for extended periods whilst they take part in social groups or join a community to conduct observations</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(Gray 2009). Whilst </w:t>
      </w:r>
      <w:r>
        <w:rPr>
          <w:rFonts w:ascii="Arial" w:hAnsi="Arial"/>
          <w:sz w:val="22"/>
          <w:szCs w:val="22"/>
          <w:u w:color="000000"/>
          <w:rtl w:val="0"/>
          <w:lang w:val="en-US"/>
          <w14:textOutline w14:w="12700" w14:cap="flat">
            <w14:noFill/>
            <w14:miter w14:lim="400000"/>
          </w14:textOutline>
        </w:rPr>
        <w:t>it</w:t>
      </w:r>
      <w:r>
        <w:rPr>
          <w:rFonts w:ascii="Arial" w:hAnsi="Arial"/>
          <w:sz w:val="22"/>
          <w:szCs w:val="22"/>
          <w:u w:color="000000"/>
          <w:rtl w:val="0"/>
          <w:lang w:val="en-US"/>
          <w14:textOutline w14:w="12700" w14:cap="flat">
            <w14:noFill/>
            <w14:miter w14:lim="400000"/>
          </w14:textOutline>
        </w:rPr>
        <w:t xml:space="preserve"> appeals to me as a researcher</w:t>
      </w:r>
      <w:r>
        <w:rPr>
          <w:rFonts w:ascii="Arial" w:hAnsi="Arial"/>
          <w:sz w:val="22"/>
          <w:szCs w:val="22"/>
          <w:u w:color="000000"/>
          <w:rtl w:val="0"/>
          <w:lang w:val="en-US"/>
          <w14:textOutline w14:w="12700" w14:cap="flat">
            <w14:noFill/>
            <w14:miter w14:lim="400000"/>
          </w14:textOutline>
        </w:rPr>
        <w:t xml:space="preserve"> to involve myself directly in my research</w:t>
      </w:r>
      <w:r>
        <w:rPr>
          <w:rFonts w:ascii="Arial" w:hAnsi="Arial"/>
          <w:sz w:val="22"/>
          <w:szCs w:val="22"/>
          <w:u w:color="000000"/>
          <w:rtl w:val="0"/>
          <w:lang w:val="en-US"/>
          <w14:textOutline w14:w="12700" w14:cap="flat">
            <w14:noFill/>
            <w14:miter w14:lim="400000"/>
          </w14:textOutline>
        </w:rPr>
        <w:t xml:space="preserve">, within my workplace there would need to be ethical considerations with regards to the distance between myself and my participants within a school setting.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Mixed methods research is a relatively new concept which is still evolving </w:t>
      </w:r>
      <w:r>
        <w:rPr>
          <w:rFonts w:ascii="Arial" w:hAnsi="Arial"/>
          <w:sz w:val="22"/>
          <w:szCs w:val="22"/>
          <w:u w:color="000000"/>
          <w:rtl w:val="0"/>
          <w:lang w:val="de-DE"/>
          <w14:textOutline w14:w="12700" w14:cap="flat">
            <w14:noFill/>
            <w14:miter w14:lim="400000"/>
          </w14:textOutline>
        </w:rPr>
        <w:t>(Tashakkori, Creswell 2007)</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and the use of both qualitative and quantitative methods can lead to inconsistencies within research</w:t>
      </w:r>
      <w:r>
        <w:rPr>
          <w:rFonts w:ascii="Arial" w:hAnsi="Arial"/>
          <w:sz w:val="22"/>
          <w:szCs w:val="22"/>
          <w:u w:color="000000"/>
          <w:rtl w:val="0"/>
          <w:lang w:val="en-US"/>
          <w14:textOutline w14:w="12700" w14:cap="flat">
            <w14:noFill/>
            <w14:miter w14:lim="400000"/>
          </w14:textOutline>
        </w:rPr>
        <w:t xml:space="preserve">, the first of which is how the two methods can relate to each other. Furthermore, if mixed methods refer to the initial collection analysis of the data as qualitative and quantitative or if it refers to the approach to the research. </w:t>
      </w:r>
      <w:r>
        <w:rPr>
          <w:rFonts w:ascii="Arial" w:hAnsi="Arial"/>
          <w:sz w:val="22"/>
          <w:szCs w:val="22"/>
          <w:u w:color="000000"/>
          <w:rtl w:val="0"/>
          <w:lang w:val="de-DE"/>
          <w14:textOutline w14:w="12700" w14:cap="flat">
            <w14:noFill/>
            <w14:miter w14:lim="400000"/>
          </w14:textOutline>
        </w:rPr>
        <w:t>Tashakkori</w:t>
      </w:r>
      <w:r>
        <w:rPr>
          <w:rFonts w:ascii="Arial" w:hAnsi="Arial"/>
          <w:sz w:val="22"/>
          <w:szCs w:val="22"/>
          <w:u w:color="000000"/>
          <w:rtl w:val="0"/>
          <w:lang w:val="en-US"/>
          <w14:textOutline w14:w="12700" w14:cap="flat">
            <w14:noFill/>
            <w14:miter w14:lim="400000"/>
          </w14:textOutline>
        </w:rPr>
        <w:t xml:space="preserve"> and </w:t>
      </w:r>
      <w:r>
        <w:rPr>
          <w:rFonts w:ascii="Arial" w:hAnsi="Arial"/>
          <w:sz w:val="22"/>
          <w:szCs w:val="22"/>
          <w:u w:color="000000"/>
          <w:rtl w:val="0"/>
          <w:lang w:val="de-DE"/>
          <w14:textOutline w14:w="12700" w14:cap="flat">
            <w14:noFill/>
            <w14:miter w14:lim="400000"/>
          </w14:textOutline>
        </w:rPr>
        <w:t>Creswell</w:t>
      </w:r>
      <w:r>
        <w:rPr>
          <w:rFonts w:ascii="Arial" w:hAnsi="Arial"/>
          <w:sz w:val="22"/>
          <w:szCs w:val="22"/>
          <w:u w:color="000000"/>
          <w:rtl w:val="0"/>
          <w:lang w:val="en-US"/>
          <w14:textOutline w14:w="12700" w14:cap="flat">
            <w14:noFill/>
            <w14:miter w14:lim="400000"/>
          </w14:textOutline>
        </w:rPr>
        <w:t xml:space="preserve"> indicate that to be defined as mixed methods the researcher must use both qualitative and quantitive in more than one way. For example, within the research question, the data collection, data analysis or within the conclusion. If I determine that the use of mixed methods is appropriate for my own research I will ensure I define the parameters surrounding this and ensure that I am taking into account the ethical implications.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Discussion of research designs/methodologies (e.g. case study experiment, action research, hermeneutics, ethnography). Evaluation of their relevance with clear links to practice.</w:t>
      </w: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Methodology is a way to create a plan of action which determines our use of specific methods to collect our research (Crotty 1998 p3). Furthermore, </w:t>
      </w:r>
      <w:r>
        <w:rPr>
          <w:rFonts w:ascii="Arial" w:hAnsi="Arial"/>
          <w:sz w:val="22"/>
          <w:szCs w:val="22"/>
          <w:u w:color="000000"/>
          <w:rtl w:val="0"/>
          <w:lang w:val="it-IT"/>
          <w14:textOutline w14:w="12700" w14:cap="flat">
            <w14:noFill/>
            <w14:miter w14:lim="400000"/>
          </w14:textOutline>
        </w:rPr>
        <w:t>Guba and Linco</w:t>
      </w:r>
      <w:r>
        <w:rPr>
          <w:rFonts w:ascii="Arial" w:hAnsi="Arial"/>
          <w:sz w:val="22"/>
          <w:szCs w:val="22"/>
          <w:u w:color="000000"/>
          <w:rtl w:val="0"/>
          <w:lang w:val="en-US"/>
          <w14:textOutline w14:w="12700" w14:cap="flat">
            <w14:noFill/>
            <w14:miter w14:lim="400000"/>
          </w14:textOutline>
        </w:rPr>
        <w:t>l</w:t>
      </w:r>
      <w:r>
        <w:rPr>
          <w:rFonts w:ascii="Arial" w:hAnsi="Arial"/>
          <w:sz w:val="22"/>
          <w:szCs w:val="22"/>
          <w:u w:color="000000"/>
          <w:rtl w:val="0"/>
          <w:lang w:val="it-IT"/>
          <w14:textOutline w14:w="12700" w14:cap="flat">
            <w14:noFill/>
            <w14:miter w14:lim="400000"/>
          </w14:textOutline>
        </w:rPr>
        <w:t xml:space="preserve">n (1994, p. 108) </w:t>
      </w:r>
      <w:r>
        <w:rPr>
          <w:rFonts w:ascii="Arial" w:hAnsi="Arial"/>
          <w:sz w:val="22"/>
          <w:szCs w:val="22"/>
          <w:u w:color="000000"/>
          <w:rtl w:val="0"/>
          <w:lang w:val="en-US"/>
          <w14:textOutline w14:w="12700" w14:cap="flat">
            <w14:noFill/>
            <w14:miter w14:lim="400000"/>
          </w14:textOutline>
        </w:rPr>
        <w:t xml:space="preserve">discuss how methodology poses the question of how the researcher plans to fund out what they believe to be true and what they believe they know </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which may not </w:t>
      </w:r>
      <w:r>
        <w:rPr>
          <w:rFonts w:ascii="Arial" w:hAnsi="Arial"/>
          <w:sz w:val="22"/>
          <w:szCs w:val="22"/>
          <w:u w:color="000000"/>
          <w:rtl w:val="0"/>
          <w:lang w:val="en-US"/>
          <w14:textOutline w14:w="12700" w14:cap="flat">
            <w14:noFill/>
            <w14:miter w14:lim="400000"/>
          </w14:textOutline>
        </w:rPr>
        <w:t>yield</w:t>
      </w:r>
      <w:r>
        <w:rPr>
          <w:rFonts w:ascii="Arial" w:hAnsi="Arial"/>
          <w:sz w:val="22"/>
          <w:szCs w:val="22"/>
          <w:u w:color="000000"/>
          <w:rtl w:val="0"/>
          <w:lang w:val="en-US"/>
          <w14:textOutline w14:w="12700" w14:cap="flat">
            <w14:noFill/>
            <w14:miter w14:lim="400000"/>
          </w14:textOutline>
        </w:rPr>
        <w:t xml:space="preserve"> the same results. The methodological approach we chose is linked to our ontological position as well as the relation of the research to your own experience and field of work.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In order to conduct research, it is imperative to look at research design and methodologies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A</w:t>
      </w:r>
      <w:r>
        <w:rPr>
          <w:rFonts w:ascii="Arial" w:hAnsi="Arial"/>
          <w:sz w:val="22"/>
          <w:szCs w:val="22"/>
          <w:u w:color="000000"/>
          <w:rtl w:val="0"/>
          <w:lang w:val="en-US"/>
          <w14:textOutline w14:w="12700" w14:cap="flat">
            <w14:noFill/>
            <w14:miter w14:lim="400000"/>
          </w14:textOutline>
        </w:rPr>
        <w:t>s discussed above</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qualitative and quantitive approaches are the bases for our methodological approaches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However,</w:t>
      </w:r>
      <w:r>
        <w:rPr>
          <w:rFonts w:ascii="Arial" w:hAnsi="Arial"/>
          <w:sz w:val="22"/>
          <w:szCs w:val="22"/>
          <w:u w:color="000000"/>
          <w:rtl w:val="0"/>
          <w:lang w:val="en-US"/>
          <w14:textOutline w14:w="12700" w14:cap="flat">
            <w14:noFill/>
            <w14:miter w14:lim="400000"/>
          </w14:textOutline>
        </w:rPr>
        <w:t xml:space="preserve"> we must also decide how and why we want to collect data.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Dr Catherine Dawson (2009 p13) suggests we first answer the following 5 questions to help us define our methodology as well as our methods: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What is my research?</w:t>
      </w:r>
      <w:r>
        <w:rPr>
          <w:rFonts w:ascii="Arial" w:cs="Arial" w:hAnsi="Arial" w:eastAsia="Arial"/>
          <w:sz w:val="22"/>
          <w:szCs w:val="22"/>
          <w:u w:color="000000"/>
          <w:rtl w:val="0"/>
          <w:lang w:val="en-US"/>
          <w14:textOutline w14:w="12700" w14:cap="flat">
            <w14:noFill/>
            <w14:miter w14:lim="400000"/>
          </w14:textOutline>
        </w:rPr>
        <w:br w:type="textWrapping"/>
      </w:r>
      <w:r>
        <w:rPr>
          <w:rFonts w:ascii="Arial" w:hAnsi="Arial"/>
          <w:sz w:val="22"/>
          <w:szCs w:val="22"/>
          <w:u w:color="000000"/>
          <w:rtl w:val="0"/>
          <w:lang w:val="en-US"/>
          <w14:textOutline w14:w="12700" w14:cap="flat">
            <w14:noFill/>
            <w14:miter w14:lim="400000"/>
          </w14:textOutline>
        </w:rPr>
        <w:t>- Why do I want to do the research?</w:t>
      </w:r>
      <w:r>
        <w:rPr>
          <w:rFonts w:ascii="Arial" w:cs="Arial" w:hAnsi="Arial" w:eastAsia="Arial"/>
          <w:sz w:val="22"/>
          <w:szCs w:val="22"/>
          <w:u w:color="000000"/>
          <w:rtl w:val="0"/>
          <w:lang w:val="en-US"/>
          <w14:textOutline w14:w="12700" w14:cap="flat">
            <w14:noFill/>
            <w14:miter w14:lim="400000"/>
          </w14:textOutline>
        </w:rPr>
        <w:br w:type="textWrapping"/>
      </w:r>
      <w:r>
        <w:rPr>
          <w:rFonts w:ascii="Arial" w:hAnsi="Arial"/>
          <w:sz w:val="22"/>
          <w:szCs w:val="22"/>
          <w:u w:color="000000"/>
          <w:rtl w:val="0"/>
          <w:lang w:val="en-US"/>
          <w14:textOutline w14:w="12700" w14:cap="flat">
            <w14:noFill/>
            <w14:miter w14:lim="400000"/>
          </w14:textOutline>
        </w:rPr>
        <w:t>- Who are my research participants?</w:t>
      </w:r>
      <w:r>
        <w:rPr>
          <w:rFonts w:ascii="Arial" w:cs="Arial" w:hAnsi="Arial" w:eastAsia="Arial"/>
          <w:sz w:val="22"/>
          <w:szCs w:val="22"/>
          <w:u w:color="000000"/>
          <w:rtl w:val="0"/>
          <w:lang w:val="en-US"/>
          <w14:textOutline w14:w="12700" w14:cap="flat">
            <w14:noFill/>
            <w14:miter w14:lim="400000"/>
          </w14:textOutline>
        </w:rPr>
        <w:br w:type="textWrapping"/>
      </w:r>
      <w:r>
        <w:rPr>
          <w:rFonts w:ascii="Arial" w:hAnsi="Arial"/>
          <w:sz w:val="22"/>
          <w:szCs w:val="22"/>
          <w:u w:color="000000"/>
          <w:rtl w:val="0"/>
          <w:lang w:val="en-US"/>
          <w14:textOutline w14:w="12700" w14:cap="flat">
            <w14:noFill/>
            <w14:miter w14:lim="400000"/>
          </w14:textOutline>
        </w:rPr>
        <w:t>- Where am I going to do the research?</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 When am I going to do the research?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Once we know the answers to these we can then look at the various methodologies. Linking back to our paradigm, a constructivist would lean more towards qualitative data and therefore methodologies such as grounded theory would be appropriate. </w:t>
      </w: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lang w:val="en-US"/>
          <w14:textOutline w14:w="12700" w14:cap="flat">
            <w14:noFill/>
            <w14:miter w14:lim="400000"/>
          </w14:textOutline>
        </w:rPr>
      </w:pPr>
      <w:r>
        <w:rPr>
          <w:rFonts w:ascii="Arial" w:hAnsi="Arial"/>
          <w:b w:val="1"/>
          <w:bCs w:val="1"/>
          <w:i w:val="1"/>
          <w:iCs w:val="1"/>
          <w:sz w:val="22"/>
          <w:szCs w:val="22"/>
          <w:u w:color="000000"/>
          <w:rtl w:val="0"/>
          <w:lang w:val="en-US"/>
          <w14:textOutline w14:w="12700" w14:cap="flat">
            <w14:noFill/>
            <w14:miter w14:lim="400000"/>
          </w14:textOutline>
        </w:rPr>
        <w:t>Grounded theory:</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Grounded theory lies its roots in qualitative data collection</w:t>
      </w:r>
      <w:r>
        <w:rPr>
          <w:rFonts w:ascii="Arial" w:hAnsi="Arial"/>
          <w:sz w:val="22"/>
          <w:szCs w:val="22"/>
          <w:u w:color="000000"/>
          <w:rtl w:val="0"/>
          <w:lang w:val="en-US"/>
          <w14:textOutline w14:w="12700" w14:cap="flat">
            <w14:noFill/>
            <w14:miter w14:lim="400000"/>
          </w14:textOutline>
        </w:rPr>
        <w:t xml:space="preserve"> and analysis (Walliman 2001)</w:t>
      </w:r>
      <w:r>
        <w:rPr>
          <w:rFonts w:ascii="Arial" w:hAnsi="Arial"/>
          <w:sz w:val="22"/>
          <w:szCs w:val="22"/>
          <w:u w:color="000000"/>
          <w:rtl w:val="0"/>
          <w:lang w:val="en-US"/>
          <w14:textOutline w14:w="12700" w14:cap="flat">
            <w14:noFill/>
            <w14:miter w14:lim="400000"/>
          </w14:textOutline>
        </w:rPr>
        <w:t>. It enables the researchers to study a phenomenon or a theory and discover new theories based on the data collected</w:t>
      </w:r>
      <w:r>
        <w:rPr>
          <w:rFonts w:ascii="Arial" w:hAnsi="Arial"/>
          <w:sz w:val="22"/>
          <w:szCs w:val="22"/>
          <w:u w:color="000000"/>
          <w:rtl w:val="0"/>
          <w:lang w:val="en-US"/>
          <w14:textOutline w14:w="12700" w14:cap="flat">
            <w14:noFill/>
            <w14:miter w14:lim="400000"/>
          </w14:textOutline>
        </w:rPr>
        <w:t xml:space="preserve"> and</w:t>
      </w:r>
      <w:r>
        <w:rPr>
          <w:rFonts w:ascii="Arial" w:hAnsi="Arial"/>
          <w:sz w:val="22"/>
          <w:szCs w:val="22"/>
          <w:u w:color="000000"/>
          <w:rtl w:val="0"/>
          <w:lang w:val="en-US"/>
          <w14:textOutline w14:w="12700" w14:cap="flat">
            <w14:noFill/>
            <w14:miter w14:lim="400000"/>
          </w14:textOutline>
        </w:rPr>
        <w:t xml:space="preserve"> it is a way to generate a theory which is supported by data (Dawson 2005). Unlike other methodologies which seek to test a hypothesis, grounded theory researchers will create a theory by analysing the data produced within the research</w:t>
      </w:r>
      <w:r>
        <w:rPr>
          <w:rFonts w:ascii="Arial" w:hAnsi="Arial"/>
          <w:sz w:val="22"/>
          <w:szCs w:val="22"/>
          <w:u w:color="000000"/>
          <w:rtl w:val="0"/>
          <w:lang w:val="en-US"/>
          <w14:textOutline w14:w="12700" w14:cap="flat">
            <w14:noFill/>
            <w14:miter w14:lim="400000"/>
          </w14:textOutline>
        </w:rPr>
        <w:t xml:space="preserve"> and theoretical field</w:t>
      </w:r>
      <w:r>
        <w:rPr>
          <w:rFonts w:ascii="Arial" w:hAnsi="Arial"/>
          <w:sz w:val="22"/>
          <w:szCs w:val="22"/>
          <w:u w:color="000000"/>
          <w:rtl w:val="0"/>
          <w:lang w:val="en-US"/>
          <w14:textOutline w14:w="12700" w14:cap="flat">
            <w14:noFill/>
            <w14:miter w14:lim="400000"/>
          </w14:textOutline>
        </w:rPr>
        <w:t>. Focus groups and interviews tend to be the methods used to gain grounded theory data and then analysed it to create a theory. Costly, Elliot,</w:t>
      </w:r>
      <w:r>
        <w:rPr>
          <w:rFonts w:ascii="Arial" w:hAnsi="Arial"/>
          <w:sz w:val="22"/>
          <w:szCs w:val="22"/>
          <w:u w:color="000000"/>
          <w:rtl w:val="0"/>
          <w:lang w:val="en-US"/>
          <w14:textOutline w14:w="12700" w14:cap="flat">
            <w14:noFill/>
            <w14:miter w14:lim="400000"/>
          </w14:textOutline>
        </w:rPr>
        <w:t xml:space="preserve"> and </w:t>
      </w:r>
      <w:r>
        <w:rPr>
          <w:rFonts w:ascii="Arial" w:hAnsi="Arial"/>
          <w:sz w:val="22"/>
          <w:szCs w:val="22"/>
          <w:u w:color="000000"/>
          <w:rtl w:val="0"/>
          <w:lang w:val="en-US"/>
          <w14:textOutline w14:w="12700" w14:cap="flat">
            <w14:noFill/>
            <w14:miter w14:lim="400000"/>
          </w14:textOutline>
        </w:rPr>
        <w:t>Gibbs</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(2010) </w:t>
      </w:r>
      <w:r>
        <w:rPr>
          <w:rFonts w:ascii="Arial" w:hAnsi="Arial"/>
          <w:sz w:val="22"/>
          <w:szCs w:val="22"/>
          <w:u w:color="000000"/>
          <w:rtl w:val="0"/>
          <w:lang w:val="en-US"/>
          <w14:textOutline w14:w="12700" w14:cap="flat">
            <w14:noFill/>
            <w14:miter w14:lim="400000"/>
          </w14:textOutline>
        </w:rPr>
        <w:t>describe</w:t>
      </w:r>
      <w:r>
        <w:rPr>
          <w:rFonts w:ascii="Arial" w:hAnsi="Arial"/>
          <w:sz w:val="22"/>
          <w:szCs w:val="22"/>
          <w:u w:color="000000"/>
          <w:rtl w:val="0"/>
          <w:lang w:val="en-US"/>
          <w14:textOutline w14:w="12700" w14:cap="flat">
            <w14:noFill/>
            <w14:miter w14:lim="400000"/>
          </w14:textOutline>
        </w:rPr>
        <w:t xml:space="preserve"> the process as a way to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produce meaning and seek interpretation that has value in the context being studied</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(Costly, Elliot, Gibb</w:t>
      </w:r>
      <w:r>
        <w:rPr>
          <w:rFonts w:ascii="Arial" w:hAnsi="Arial"/>
          <w:sz w:val="22"/>
          <w:szCs w:val="22"/>
          <w:u w:color="000000"/>
          <w:rtl w:val="0"/>
          <w:lang w:val="en-US"/>
          <w14:textOutline w14:w="12700" w14:cap="flat">
            <w14:noFill/>
            <w14:miter w14:lim="400000"/>
          </w14:textOutline>
        </w:rPr>
        <w:t>s</w:t>
      </w:r>
      <w:r>
        <w:rPr>
          <w:rFonts w:ascii="Arial" w:hAnsi="Arial"/>
          <w:sz w:val="22"/>
          <w:szCs w:val="22"/>
          <w:u w:color="000000"/>
          <w:rtl w:val="0"/>
          <w:lang w:val="en-US"/>
          <w14:textOutline w14:w="12700" w14:cap="flat">
            <w14:noFill/>
            <w14:miter w14:lim="400000"/>
          </w14:textOutline>
        </w:rPr>
        <w:t xml:space="preserve"> 2010, p88). Grounded theory will produce statistical data to enable qualitative results</w:t>
      </w:r>
      <w:r>
        <w:rPr>
          <w:rFonts w:ascii="Arial" w:hAnsi="Arial"/>
          <w:sz w:val="22"/>
          <w:szCs w:val="22"/>
          <w:u w:color="000000"/>
          <w:rtl w:val="0"/>
          <w:lang w:val="en-US"/>
          <w14:textOutline w14:w="12700" w14:cap="flat">
            <w14:noFill/>
            <w14:miter w14:lim="400000"/>
          </w14:textOutline>
        </w:rPr>
        <w:t>. However, this can be time-consuming and researchers will find themselves with a large volume of data to analyse, which could include handwritten notes, interviews, observational notes and transcripts (Walliman 2001)</w:t>
      </w:r>
      <w:r>
        <w:rPr>
          <w:rFonts w:ascii="Arial" w:hAnsi="Arial"/>
          <w:b w:val="1"/>
          <w:bCs w:val="1"/>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In my research, I will have time constraints to work towards and whilst grounded theory appeals to me, I will not be able to dedicate the time to analyse the results.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14:textOutline w14:w="12700" w14:cap="flat">
            <w14:noFill/>
            <w14:miter w14:lim="400000"/>
          </w14:textOutline>
        </w:rPr>
      </w:pPr>
      <w:r>
        <w:rPr>
          <w:rFonts w:ascii="Arial" w:hAnsi="Arial"/>
          <w:b w:val="1"/>
          <w:bCs w:val="1"/>
          <w:i w:val="1"/>
          <w:iCs w:val="1"/>
          <w:sz w:val="22"/>
          <w:szCs w:val="22"/>
          <w:u w:color="000000"/>
          <w:rtl w:val="0"/>
          <w:lang w:val="en-US"/>
          <w14:textOutline w14:w="12700" w14:cap="flat">
            <w14:noFill/>
            <w14:miter w14:lim="400000"/>
          </w14:textOutline>
        </w:rPr>
        <w:t>Experimental or Quasi-Experimental:</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Contrastingly, </w:t>
      </w:r>
      <w:r>
        <w:rPr>
          <w:rFonts w:ascii="Arial" w:hAnsi="Arial"/>
          <w:sz w:val="22"/>
          <w:szCs w:val="22"/>
          <w:u w:color="000000"/>
          <w:rtl w:val="0"/>
          <w:lang w:val="en-US"/>
          <w14:textOutline w14:w="12700" w14:cap="flat">
            <w14:noFill/>
            <w14:miter w14:lim="400000"/>
          </w14:textOutline>
        </w:rPr>
        <w:t xml:space="preserve">experimental or quasi-experimental research seeks to test out a hypothesis. Campbell </w:t>
      </w:r>
      <w:r>
        <w:rPr>
          <w:rFonts w:ascii="Arial" w:hAnsi="Arial"/>
          <w:sz w:val="22"/>
          <w:szCs w:val="22"/>
          <w:u w:color="000000"/>
          <w:rtl w:val="0"/>
          <w:lang w:val="en-US"/>
          <w14:textOutline w14:w="12700" w14:cap="flat">
            <w14:noFill/>
            <w14:miter w14:lim="400000"/>
          </w14:textOutline>
        </w:rPr>
        <w:t xml:space="preserve">and Krauss </w:t>
      </w:r>
      <w:r>
        <w:rPr>
          <w:rFonts w:ascii="Arial" w:hAnsi="Arial"/>
          <w:sz w:val="22"/>
          <w:szCs w:val="22"/>
          <w:u w:color="000000"/>
          <w:rtl w:val="0"/>
          <w:lang w:val="en-US"/>
          <w14:textOutline w14:w="12700" w14:cap="flat">
            <w14:noFill/>
            <w14:miter w14:lim="400000"/>
          </w14:textOutline>
        </w:rPr>
        <w:t xml:space="preserve">(2016) </w:t>
      </w:r>
      <w:r>
        <w:rPr>
          <w:rFonts w:ascii="Arial" w:hAnsi="Arial"/>
          <w:sz w:val="22"/>
          <w:szCs w:val="22"/>
          <w:u w:color="000000"/>
          <w:rtl w:val="0"/>
          <w:lang w:val="en-US"/>
          <w14:textOutline w14:w="12700" w14:cap="flat">
            <w14:noFill/>
            <w14:miter w14:lim="400000"/>
          </w14:textOutline>
        </w:rPr>
        <w:t>describe</w:t>
      </w:r>
      <w:r>
        <w:rPr>
          <w:rFonts w:ascii="Arial" w:hAnsi="Arial"/>
          <w:sz w:val="22"/>
          <w:szCs w:val="22"/>
          <w:u w:color="000000"/>
          <w:rtl w:val="0"/>
          <w:lang w:val="en-US"/>
          <w14:textOutline w14:w="12700" w14:cap="flat">
            <w14:noFill/>
            <w14:miter w14:lim="400000"/>
          </w14:textOutline>
        </w:rPr>
        <w:t xml:space="preserve"> it as a mode of analysis and interpretation which is experimental </w:t>
      </w:r>
      <w:r>
        <w:rPr>
          <w:rFonts w:ascii="Arial" w:hAnsi="Arial"/>
          <w:sz w:val="22"/>
          <w:szCs w:val="22"/>
          <w:u w:color="000000"/>
          <w:rtl w:val="0"/>
          <w:lang w:val="en-US"/>
          <w14:textOutline w14:w="12700" w14:cap="flat">
            <w14:noFill/>
            <w14:miter w14:lim="400000"/>
          </w14:textOutline>
        </w:rPr>
        <w:t xml:space="preserve">and </w:t>
      </w:r>
      <w:r>
        <w:rPr>
          <w:rFonts w:ascii="Arial" w:hAnsi="Arial"/>
          <w:sz w:val="22"/>
          <w:szCs w:val="22"/>
          <w:u w:color="000000"/>
          <w:rtl w:val="0"/>
          <w:lang w:val="en-US"/>
          <w14:textOutline w14:w="12700" w14:cap="flat">
            <w14:noFill/>
            <w14:miter w14:lim="400000"/>
          </w14:textOutline>
        </w:rPr>
        <w:t>to be used in social settings. Further to this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White (2012) discusses the use of experimental/quasi-experimental methods to test a causal hypothesis and identify a possible treatment group related to this. Within social settings, a researcher may use techniques such as specific questions, persuasive communications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as well as changing the conditions in which the experiment is taking place (Campbell </w:t>
      </w:r>
      <w:r>
        <w:rPr>
          <w:rFonts w:ascii="Arial" w:hAnsi="Arial"/>
          <w:sz w:val="22"/>
          <w:szCs w:val="22"/>
          <w:u w:color="000000"/>
          <w:rtl w:val="0"/>
          <w:lang w:val="en-US"/>
          <w14:textOutline w14:w="12700" w14:cap="flat">
            <w14:noFill/>
            <w14:miter w14:lim="400000"/>
          </w14:textOutline>
        </w:rPr>
        <w:t xml:space="preserve">and Krauss </w:t>
      </w:r>
      <w:r>
        <w:rPr>
          <w:rFonts w:ascii="Arial" w:hAnsi="Arial"/>
          <w:sz w:val="22"/>
          <w:szCs w:val="22"/>
          <w:u w:color="000000"/>
          <w:rtl w:val="0"/>
          <w:lang w:val="en-US"/>
          <w14:textOutline w14:w="12700" w14:cap="flat">
            <w14:noFill/>
            <w14:miter w14:lim="400000"/>
          </w14:textOutline>
        </w:rPr>
        <w:t>2016 p157) in an effort to control the outcome of the data and estimate the effect of the treatment/strategy.</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sz w:val="22"/>
          <w:szCs w:val="22"/>
          <w:u w:color="000000"/>
          <w:rtl w:val="0"/>
          <w:lang w:val="it-IT"/>
          <w14:textOutline w14:w="12700" w14:cap="flat">
            <w14:noFill/>
            <w14:miter w14:lim="400000"/>
          </w14:textOutline>
        </w:rPr>
        <w:t>Maydeu-Olivares</w:t>
      </w:r>
      <w:r>
        <w:rPr>
          <w:rFonts w:ascii="Arial" w:hAnsi="Arial"/>
          <w:sz w:val="22"/>
          <w:szCs w:val="22"/>
          <w:u w:color="000000"/>
          <w:rtl w:val="0"/>
          <w:lang w:val="en-US"/>
          <w14:textOutline w14:w="12700" w14:cap="flat">
            <w14:noFill/>
            <w14:miter w14:lim="400000"/>
          </w14:textOutline>
        </w:rPr>
        <w:t xml:space="preserve"> and</w:t>
      </w:r>
      <w:r>
        <w:rPr>
          <w:rFonts w:ascii="Arial" w:hAnsi="Arial"/>
          <w:sz w:val="22"/>
          <w:szCs w:val="22"/>
          <w:u w:color="000000"/>
          <w:rtl w:val="0"/>
          <w:lang w:val="sv-SE"/>
          <w14:textOutline w14:w="12700" w14:cap="flat">
            <w14:noFill/>
            <w14:miter w14:lim="400000"/>
          </w14:textOutline>
        </w:rPr>
        <w:t xml:space="preserve"> Millsap (2009)</w:t>
      </w:r>
      <w:r>
        <w:rPr>
          <w:rFonts w:ascii="Arial" w:hAnsi="Arial"/>
          <w:sz w:val="22"/>
          <w:szCs w:val="22"/>
          <w:u w:color="000000"/>
          <w:rtl w:val="0"/>
          <w:lang w:val="en-US"/>
          <w14:textOutline w14:w="12700" w14:cap="flat">
            <w14:noFill/>
            <w14:miter w14:lim="400000"/>
          </w14:textOutline>
        </w:rPr>
        <w:t xml:space="preserve"> suggest that experimental and quasi-experimental experiments seek to find the effectiveness of a specific treatment, intervention or teaching strategy with the purpose being</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to test a theory by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deriving its empirical implications and seeing if they hold true</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(Maydeu-Olivares and Millsap 2009 p46). The immediate goal of this research is to </w:t>
      </w:r>
      <w:r>
        <w:rPr>
          <w:rFonts w:ascii="Arial" w:hAnsi="Arial"/>
          <w:sz w:val="22"/>
          <w:szCs w:val="22"/>
          <w:u w:color="000000"/>
          <w:rtl w:val="0"/>
          <w:lang w:val="en-US"/>
          <w14:textOutline w14:w="12700" w14:cap="flat">
            <w14:noFill/>
            <w14:miter w14:lim="400000"/>
          </w14:textOutline>
        </w:rPr>
        <w:t>change</w:t>
      </w:r>
      <w:r>
        <w:rPr>
          <w:rFonts w:ascii="Arial" w:hAnsi="Arial"/>
          <w:sz w:val="22"/>
          <w:szCs w:val="22"/>
          <w:u w:color="000000"/>
          <w:rtl w:val="0"/>
          <w:lang w:val="en-US"/>
          <w14:textOutline w14:w="12700" w14:cap="flat">
            <w14:noFill/>
            <w14:miter w14:lim="400000"/>
          </w14:textOutline>
        </w:rPr>
        <w:t xml:space="preserve"> or improve the conditions for the participants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H</w:t>
      </w:r>
      <w:r>
        <w:rPr>
          <w:rFonts w:ascii="Arial" w:hAnsi="Arial"/>
          <w:sz w:val="22"/>
          <w:szCs w:val="22"/>
          <w:u w:color="000000"/>
          <w:rtl w:val="0"/>
          <w:lang w:val="en-US"/>
          <w14:textOutline w14:w="12700" w14:cap="flat">
            <w14:noFill/>
            <w14:miter w14:lim="400000"/>
          </w14:textOutline>
        </w:rPr>
        <w:t>owever</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it is important </w:t>
      </w:r>
      <w:r>
        <w:rPr>
          <w:rFonts w:ascii="Arial" w:hAnsi="Arial"/>
          <w:sz w:val="22"/>
          <w:szCs w:val="22"/>
          <w:u w:color="000000"/>
          <w:rtl w:val="0"/>
          <w:lang w:val="en-US"/>
          <w14:textOutline w14:w="12700" w14:cap="flat">
            <w14:noFill/>
            <w14:miter w14:lim="400000"/>
          </w14:textOutline>
        </w:rPr>
        <w:t xml:space="preserve">to </w:t>
      </w:r>
      <w:r>
        <w:rPr>
          <w:rFonts w:ascii="Arial" w:hAnsi="Arial"/>
          <w:sz w:val="22"/>
          <w:szCs w:val="22"/>
          <w:u w:color="000000"/>
          <w:rtl w:val="0"/>
          <w:lang w:val="en-US"/>
          <w14:textOutline w14:w="12700" w14:cap="flat">
            <w14:noFill/>
            <w14:miter w14:lim="400000"/>
          </w14:textOutline>
        </w:rPr>
        <w:t xml:space="preserve">estimate the effectiveness of the experiment and analyse </w:t>
      </w:r>
      <w:r>
        <w:rPr>
          <w:rFonts w:ascii="Arial" w:hAnsi="Arial"/>
          <w:sz w:val="22"/>
          <w:szCs w:val="22"/>
          <w:u w:color="000000"/>
          <w:rtl w:val="0"/>
          <w:lang w:val="en-US"/>
          <w14:textOutline w14:w="12700" w14:cap="flat">
            <w14:noFill/>
            <w14:miter w14:lim="400000"/>
          </w14:textOutline>
        </w:rPr>
        <w:t>whether</w:t>
      </w:r>
      <w:r>
        <w:rPr>
          <w:rFonts w:ascii="Arial" w:hAnsi="Arial"/>
          <w:sz w:val="22"/>
          <w:szCs w:val="22"/>
          <w:u w:color="000000"/>
          <w:rtl w:val="0"/>
          <w:lang w:val="en-US"/>
          <w14:textOutline w14:w="12700" w14:cap="flat">
            <w14:noFill/>
            <w14:miter w14:lim="400000"/>
          </w14:textOutline>
        </w:rPr>
        <w:t xml:space="preserve"> the treatment, intervention or strategy was having the desired effect. To do this, researchers need a comparison between what happened after the strategy was applied versus what would have happened had it not been applied. There are two ways of gathering this information</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the first being a randomised experiment where the strategy conditions </w:t>
      </w:r>
      <w:r>
        <w:rPr>
          <w:rFonts w:ascii="Arial" w:hAnsi="Arial"/>
          <w:sz w:val="22"/>
          <w:szCs w:val="22"/>
          <w:u w:color="000000"/>
          <w:rtl w:val="0"/>
          <w:lang w:val="en-US"/>
          <w14:textOutline w14:w="12700" w14:cap="flat">
            <w14:noFill/>
            <w14:miter w14:lim="400000"/>
          </w14:textOutline>
        </w:rPr>
        <w:t>are</w:t>
      </w:r>
      <w:r>
        <w:rPr>
          <w:rFonts w:ascii="Arial" w:hAnsi="Arial"/>
          <w:sz w:val="22"/>
          <w:szCs w:val="22"/>
          <w:u w:color="000000"/>
          <w:rtl w:val="0"/>
          <w:lang w:val="en-US"/>
          <w14:textOutline w14:w="12700" w14:cap="flat">
            <w14:noFill/>
            <w14:miter w14:lim="400000"/>
          </w14:textOutline>
        </w:rPr>
        <w:t xml:space="preserve"> assigned to participants at random</w:t>
      </w:r>
      <w:r>
        <w:rPr>
          <w:rFonts w:ascii="Arial" w:hAnsi="Arial"/>
          <w:sz w:val="22"/>
          <w:szCs w:val="22"/>
          <w:u w:color="000000"/>
          <w:rtl w:val="0"/>
          <w:lang w:val="en-US"/>
          <w14:textOutline w14:w="12700" w14:cap="flat">
            <w14:noFill/>
            <w14:miter w14:lim="400000"/>
          </w14:textOutline>
        </w:rPr>
        <w:t>, or</w:t>
      </w:r>
      <w:r>
        <w:rPr>
          <w:rFonts w:ascii="Arial" w:hAnsi="Arial"/>
          <w:sz w:val="22"/>
          <w:szCs w:val="22"/>
          <w:u w:color="000000"/>
          <w:rtl w:val="0"/>
          <w:lang w:val="en-US"/>
          <w14:textOutline w14:w="12700" w14:cap="flat">
            <w14:noFill/>
            <w14:miter w14:lim="400000"/>
          </w14:textOutline>
        </w:rPr>
        <w:t xml:space="preserve"> quasi-experimental</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where the conditions are not applied at random.</w:t>
      </w: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Experimental and quasi-experimental methodologies align themselves with quantitative data or mixed methods dat</w:t>
      </w:r>
      <w:r>
        <w:rPr>
          <w:rFonts w:ascii="Arial" w:hAnsi="Arial"/>
          <w:sz w:val="22"/>
          <w:szCs w:val="22"/>
          <w:u w:color="000000"/>
          <w:rtl w:val="0"/>
          <w:lang w:val="en-US"/>
          <w14:textOutline w14:w="12700" w14:cap="flat">
            <w14:noFill/>
            <w14:miter w14:lim="400000"/>
          </w14:textOutline>
        </w:rPr>
        <w:t xml:space="preserve">a and can be a useful tool. However, it can be difficult to ensure the experiments are ethical and whilst I would like to conduct experimental research, this will be something I will look towards in the future. </w:t>
      </w: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i w:val="1"/>
          <w:iCs w:val="1"/>
          <w:sz w:val="22"/>
          <w:szCs w:val="22"/>
          <w:u w:color="000000"/>
          <w:rtl w:val="0"/>
          <w:lang w:val="en-US"/>
          <w14:textOutline w14:w="12700" w14:cap="flat">
            <w14:noFill/>
            <w14:miter w14:lim="400000"/>
          </w14:textOutline>
        </w:rPr>
      </w:pPr>
      <w:r>
        <w:rPr>
          <w:rFonts w:ascii="Arial" w:hAnsi="Arial"/>
          <w:b w:val="1"/>
          <w:bCs w:val="1"/>
          <w:i w:val="1"/>
          <w:iCs w:val="1"/>
          <w:sz w:val="22"/>
          <w:szCs w:val="22"/>
          <w:u w:color="000000"/>
          <w:rtl w:val="0"/>
          <w:lang w:val="en-US"/>
          <w14:textOutline w14:w="12700" w14:cap="flat">
            <w14:noFill/>
            <w14:miter w14:lim="400000"/>
          </w14:textOutline>
        </w:rPr>
        <w:t>Action Research:</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When looking towards triangulation and mixed methods methodology, the one that would work best within my own field of work is action research. Dawson (2009) describes action research as a way to work collaboratively with a group in a specific setting to improve the situation or conditions. This means the researcher is not specifically doing research, they are working with the group as a facilitator. Action research usually takes place within a small group with a small sample size of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dedicated people who are open to new ideas and willing to step back and reflect on these ideas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(Dawson 2009 p17). This data is usually collected using a combination of questionnaires featuring both qualitative and quantitative questions and focus/control groups. Costly</w:t>
      </w:r>
      <w:r>
        <w:rPr>
          <w:rFonts w:ascii="Arial" w:hAnsi="Arial"/>
          <w:sz w:val="22"/>
          <w:szCs w:val="22"/>
          <w:u w:color="000000"/>
          <w:rtl w:val="0"/>
          <w:lang w:val="en-US"/>
          <w14:textOutline w14:w="12700" w14:cap="flat">
            <w14:noFill/>
            <w14:miter w14:lim="400000"/>
          </w14:textOutline>
        </w:rPr>
        <w:t>, Elliot and Gibbs</w:t>
      </w:r>
      <w:r>
        <w:rPr>
          <w:rFonts w:ascii="Arial" w:hAnsi="Arial"/>
          <w:sz w:val="22"/>
          <w:szCs w:val="22"/>
          <w:u w:color="000000"/>
          <w:rtl w:val="0"/>
          <w:lang w:val="en-US"/>
          <w14:textOutline w14:w="12700" w14:cap="flat">
            <w14:noFill/>
            <w14:miter w14:lim="400000"/>
          </w14:textOutline>
        </w:rPr>
        <w:t xml:space="preserve"> (2010) further describe action research as a way to guide people into questioning issues within their own lives and to make changes or improvements by investigations, actioning and analysing the findings, and reflecting back upon them. This is broken down into 4 steps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Plan, do, study, act</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(Costly</w:t>
      </w:r>
      <w:r>
        <w:rPr>
          <w:rFonts w:ascii="Arial" w:hAnsi="Arial"/>
          <w:sz w:val="22"/>
          <w:szCs w:val="22"/>
          <w:u w:color="000000"/>
          <w:rtl w:val="0"/>
          <w:lang w:val="en-US"/>
          <w14:textOutline w14:w="12700" w14:cap="flat">
            <w14:noFill/>
            <w14:miter w14:lim="400000"/>
          </w14:textOutline>
        </w:rPr>
        <w:t>, Elliot, Gibbs</w:t>
      </w:r>
      <w:r>
        <w:rPr>
          <w:rFonts w:ascii="Arial" w:hAnsi="Arial"/>
          <w:sz w:val="22"/>
          <w:szCs w:val="22"/>
          <w:u w:color="000000"/>
          <w:rtl w:val="0"/>
          <w:lang w:val="en-US"/>
          <w14:textOutline w14:w="12700" w14:cap="flat">
            <w14:noFill/>
            <w14:miter w14:lim="400000"/>
          </w14:textOutline>
        </w:rPr>
        <w:t xml:space="preserve"> 2010</w:t>
      </w:r>
      <w:r>
        <w:rPr>
          <w:rFonts w:ascii="Arial" w:hAnsi="Arial"/>
          <w:sz w:val="22"/>
          <w:szCs w:val="22"/>
          <w:u w:color="000000"/>
          <w:rtl w:val="0"/>
          <w:lang w:val="en-US"/>
          <w14:textOutline w14:w="12700" w14:cap="flat">
            <w14:noFill/>
            <w14:miter w14:lim="400000"/>
          </w14:textOutline>
        </w:rPr>
        <w:t xml:space="preserve"> p88</w:t>
      </w:r>
      <w:r>
        <w:rPr>
          <w:rFonts w:ascii="Arial" w:hAnsi="Arial"/>
          <w:b w:val="1"/>
          <w:bCs w:val="1"/>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and provides a cycle to facilitate change. An essential element of action research is to ensure that positive changes are developing in relation to the research collected (Denscome 2003)</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However</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when </w:t>
      </w:r>
      <w:r>
        <w:rPr>
          <w:rFonts w:ascii="Arial" w:hAnsi="Arial"/>
          <w:sz w:val="22"/>
          <w:szCs w:val="22"/>
          <w:u w:color="000000"/>
          <w:rtl w:val="0"/>
          <w:lang w:val="en-US"/>
          <w14:textOutline w14:w="12700" w14:cap="flat">
            <w14:noFill/>
            <w14:miter w14:lim="400000"/>
          </w14:textOutline>
        </w:rPr>
        <w:t>conducting action research</w:t>
      </w:r>
      <w:r>
        <w:rPr>
          <w:rFonts w:ascii="Arial" w:hAnsi="Arial"/>
          <w:sz w:val="22"/>
          <w:szCs w:val="22"/>
          <w:u w:color="000000"/>
          <w:rtl w:val="0"/>
          <w:lang w:val="en-US"/>
          <w14:textOutline w14:w="12700" w14:cap="flat">
            <w14:noFill/>
            <w14:miter w14:lim="400000"/>
          </w14:textOutline>
        </w:rPr>
        <w:t>, it is imperative</w:t>
      </w:r>
      <w:r>
        <w:rPr>
          <w:rFonts w:ascii="Arial" w:hAnsi="Arial"/>
          <w:sz w:val="22"/>
          <w:szCs w:val="22"/>
          <w:u w:color="000000"/>
          <w:rtl w:val="0"/>
          <w:lang w:val="en-US"/>
          <w14:textOutline w14:w="12700" w14:cap="flat">
            <w14:noFill/>
            <w14:miter w14:lim="400000"/>
          </w14:textOutline>
        </w:rPr>
        <w:t xml:space="preserve"> to take into account the ethics of facilitating change among the participants and an organisation. With </w:t>
      </w:r>
      <w:r>
        <w:rPr>
          <w:rFonts w:ascii="Arial" w:hAnsi="Arial"/>
          <w:sz w:val="22"/>
          <w:szCs w:val="22"/>
          <w:u w:color="000000"/>
          <w:rtl w:val="0"/>
          <w:lang w:val="en-US"/>
          <w14:textOutline w14:w="12700" w14:cap="flat">
            <w14:noFill/>
            <w14:miter w14:lim="400000"/>
          </w14:textOutline>
        </w:rPr>
        <w:t>the</w:t>
      </w:r>
      <w:r>
        <w:rPr>
          <w:rFonts w:ascii="Arial" w:hAnsi="Arial"/>
          <w:sz w:val="22"/>
          <w:szCs w:val="22"/>
          <w:u w:color="000000"/>
          <w:rtl w:val="0"/>
          <w:lang w:val="en-US"/>
          <w14:textOutline w14:w="12700" w14:cap="flat">
            <w14:noFill/>
            <w14:miter w14:lim="400000"/>
          </w14:textOutline>
        </w:rPr>
        <w:t xml:space="preserve"> intention </w:t>
      </w:r>
      <w:r>
        <w:rPr>
          <w:rFonts w:ascii="Arial" w:hAnsi="Arial"/>
          <w:sz w:val="22"/>
          <w:szCs w:val="22"/>
          <w:u w:color="000000"/>
          <w:rtl w:val="0"/>
          <w:lang w:val="en-US"/>
          <w14:textOutline w14:w="12700" w14:cap="flat">
            <w14:noFill/>
            <w14:miter w14:lim="400000"/>
          </w14:textOutline>
        </w:rPr>
        <w:t xml:space="preserve">to conduct </w:t>
      </w:r>
      <w:r>
        <w:rPr>
          <w:rFonts w:ascii="Arial" w:hAnsi="Arial"/>
          <w:sz w:val="22"/>
          <w:szCs w:val="22"/>
          <w:u w:color="000000"/>
          <w:rtl w:val="0"/>
          <w:lang w:val="en-US"/>
          <w14:textOutline w14:w="12700" w14:cap="flat">
            <w14:noFill/>
            <w14:miter w14:lim="400000"/>
          </w14:textOutline>
        </w:rPr>
        <w:t>research within my own workplace</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this will be on a small scale</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which Denscome (2003) describes as the ideal scenario for action research. </w:t>
      </w:r>
      <w:r>
        <w:rPr>
          <w:rFonts w:ascii="Arial" w:hAnsi="Arial"/>
          <w:sz w:val="22"/>
          <w:szCs w:val="22"/>
          <w:u w:color="000000"/>
          <w:rtl w:val="0"/>
          <w:lang w:val="en-US"/>
          <w14:textOutline w14:w="12700" w14:cap="flat">
            <w14:noFill/>
            <w14:miter w14:lim="400000"/>
          </w14:textOutline>
        </w:rPr>
        <w:t xml:space="preserve">Applied and Action research are </w:t>
      </w:r>
      <w:r>
        <w:rPr>
          <w:rFonts w:ascii="Arial" w:hAnsi="Arial"/>
          <w:sz w:val="22"/>
          <w:szCs w:val="22"/>
          <w:u w:color="000000"/>
          <w:rtl w:val="0"/>
          <w:lang w:val="en-US"/>
          <w14:textOutline w14:w="12700" w14:cap="flat">
            <w14:noFill/>
            <w14:miter w14:lim="400000"/>
          </w14:textOutline>
        </w:rPr>
        <w:t xml:space="preserve">commonly </w:t>
      </w:r>
      <w:r>
        <w:rPr>
          <w:rFonts w:ascii="Arial" w:hAnsi="Arial"/>
          <w:sz w:val="22"/>
          <w:szCs w:val="22"/>
          <w:u w:color="000000"/>
          <w:rtl w:val="0"/>
          <w:lang w:val="en-US"/>
          <w14:textOutline w14:w="12700" w14:cap="flat">
            <w14:noFill/>
            <w14:miter w14:lim="400000"/>
          </w14:textOutline>
        </w:rPr>
        <w:t>used within the education</w:t>
      </w:r>
      <w:r>
        <w:rPr>
          <w:rFonts w:ascii="Arial" w:hAnsi="Arial"/>
          <w:sz w:val="22"/>
          <w:szCs w:val="22"/>
          <w:u w:color="000000"/>
          <w:rtl w:val="0"/>
          <w:lang w:val="en-US"/>
          <w14:textOutline w14:w="12700" w14:cap="flat">
            <w14:noFill/>
            <w14:miter w14:lim="400000"/>
          </w14:textOutline>
        </w:rPr>
        <w:t>al</w:t>
      </w:r>
      <w:r>
        <w:rPr>
          <w:rFonts w:ascii="Arial" w:hAnsi="Arial"/>
          <w:sz w:val="22"/>
          <w:szCs w:val="22"/>
          <w:u w:color="000000"/>
          <w:rtl w:val="0"/>
          <w:lang w:val="en-US"/>
          <w14:textOutline w14:w="12700" w14:cap="flat">
            <w14:noFill/>
            <w14:miter w14:lim="400000"/>
          </w14:textOutline>
        </w:rPr>
        <w:t xml:space="preserve"> setting</w:t>
      </w:r>
      <w:r>
        <w:rPr>
          <w:rFonts w:ascii="Arial" w:hAnsi="Arial"/>
          <w:sz w:val="22"/>
          <w:szCs w:val="22"/>
          <w:u w:color="000000"/>
          <w:rtl w:val="0"/>
          <w:lang w:val="en-US"/>
          <w14:textOutline w14:w="12700" w14:cap="flat">
            <w14:noFill/>
            <w14:miter w14:lim="400000"/>
          </w14:textOutline>
        </w:rPr>
        <w:t>, similar to my own</w:t>
      </w:r>
      <w:r>
        <w:rPr>
          <w:rFonts w:ascii="Arial" w:hAnsi="Arial"/>
          <w:sz w:val="22"/>
          <w:szCs w:val="22"/>
          <w:u w:color="000000"/>
          <w:rtl w:val="0"/>
          <w:lang w:val="en-US"/>
          <w14:textOutline w14:w="12700" w14:cap="flat">
            <w14:noFill/>
            <w14:miter w14:lim="400000"/>
          </w14:textOutline>
        </w:rPr>
        <w:t>. Gay (1976) describes the process as applying a theory and analysing its usefulness.</w:t>
      </w:r>
      <w:r>
        <w:rPr>
          <w:rFonts w:ascii="Arial" w:hAnsi="Arial"/>
          <w:sz w:val="22"/>
          <w:szCs w:val="22"/>
          <w:u w:color="000000"/>
          <w:rtl w:val="0"/>
          <w:lang w:val="en-US"/>
          <w14:textOutline w14:w="12700" w14:cap="flat">
            <w14:noFill/>
            <w14:miter w14:lim="400000"/>
          </w14:textOutline>
        </w:rPr>
        <w:t xml:space="preserve"> Mettetal (2012) discusses classroom action research and how it can be a useful tool to find out what works best within your own classroom environment, therefore improving the overall learning of students.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Whilst </w:t>
      </w:r>
      <w:r>
        <w:rPr>
          <w:rFonts w:ascii="Arial" w:hAnsi="Arial"/>
          <w:sz w:val="22"/>
          <w:szCs w:val="22"/>
          <w:u w:color="000000"/>
          <w:rtl w:val="0"/>
          <w:lang w:val="en-US"/>
          <w14:textOutline w14:w="12700" w14:cap="flat">
            <w14:noFill/>
            <w14:miter w14:lim="400000"/>
          </w14:textOutline>
        </w:rPr>
        <w:t>Sevilla (1992) describes the different forms of research</w:t>
      </w:r>
      <w:r>
        <w:rPr>
          <w:rFonts w:ascii="Arial" w:hAnsi="Arial"/>
          <w:sz w:val="22"/>
          <w:szCs w:val="22"/>
          <w:u w:color="000000"/>
          <w:rtl w:val="0"/>
          <w:lang w:val="en-US"/>
          <w14:textOutline w14:w="12700" w14:cap="flat">
            <w14:noFill/>
            <w14:miter w14:lim="400000"/>
          </w14:textOutline>
        </w:rPr>
        <w:t xml:space="preserve"> methodology </w:t>
      </w:r>
      <w:r>
        <w:rPr>
          <w:rFonts w:ascii="Arial" w:hAnsi="Arial"/>
          <w:sz w:val="22"/>
          <w:szCs w:val="22"/>
          <w:u w:color="000000"/>
          <w:rtl w:val="0"/>
          <w:lang w:val="en-US"/>
          <w14:textOutline w14:w="12700" w14:cap="flat">
            <w14:noFill/>
            <w14:miter w14:lim="400000"/>
          </w14:textOutline>
        </w:rPr>
        <w:t>as basic/pure, applied and developmental</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Fox (1969)</w:t>
      </w:r>
      <w:r>
        <w:rPr>
          <w:rFonts w:ascii="Arial" w:hAnsi="Arial"/>
          <w:sz w:val="22"/>
          <w:szCs w:val="22"/>
          <w:u w:color="000000"/>
          <w:rtl w:val="0"/>
          <w:lang w:val="en-US"/>
          <w14:textOutline w14:w="12700" w14:cap="flat">
            <w14:noFill/>
            <w14:miter w14:lim="400000"/>
          </w14:textOutline>
        </w:rPr>
        <w:t xml:space="preserve"> argues that </w:t>
      </w:r>
      <w:r>
        <w:rPr>
          <w:rFonts w:ascii="Arial" w:hAnsi="Arial"/>
          <w:sz w:val="22"/>
          <w:szCs w:val="22"/>
          <w:u w:color="000000"/>
          <w:rtl w:val="0"/>
          <w:lang w:val="en-US"/>
          <w14:textOutline w14:w="12700" w14:cap="flat">
            <w14:noFill/>
            <w14:miter w14:lim="400000"/>
          </w14:textOutline>
        </w:rPr>
        <w:t xml:space="preserve">this </w:t>
      </w:r>
      <w:r>
        <w:rPr>
          <w:rFonts w:ascii="Arial" w:hAnsi="Arial"/>
          <w:sz w:val="22"/>
          <w:szCs w:val="22"/>
          <w:u w:color="000000"/>
          <w:rtl w:val="0"/>
          <w:lang w:val="en-US"/>
          <w14:textOutline w14:w="12700" w14:cap="flat">
            <w14:noFill/>
            <w14:miter w14:lim="400000"/>
          </w14:textOutline>
        </w:rPr>
        <w:t>is</w:t>
      </w:r>
      <w:r>
        <w:rPr>
          <w:rFonts w:ascii="Arial" w:hAnsi="Arial"/>
          <w:sz w:val="22"/>
          <w:szCs w:val="22"/>
          <w:u w:color="000000"/>
          <w:rtl w:val="0"/>
          <w:lang w:val="en-US"/>
          <w14:textOutline w14:w="12700" w14:cap="flat">
            <w14:noFill/>
            <w14:miter w14:lim="400000"/>
          </w14:textOutline>
        </w:rPr>
        <w:t xml:space="preserve"> knowledge for knowledge's sake.</w:t>
      </w:r>
      <w:r>
        <w:rPr>
          <w:rFonts w:ascii="Arial" w:hAnsi="Arial"/>
          <w:sz w:val="22"/>
          <w:szCs w:val="22"/>
          <w:u w:color="000000"/>
          <w:rtl w:val="0"/>
          <w:lang w:val="en-US"/>
          <w14:textOutline w14:w="12700" w14:cap="flat">
            <w14:noFill/>
            <w14:miter w14:lim="400000"/>
          </w14:textOutline>
        </w:rPr>
        <w:t xml:space="preserve"> When undertaking research, the forefront of my work will be to ensure improvement or development for my students.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Critical evaluation of a range of research methods (e.g. interview, surgery, focus group, observation) with clear links to practice.</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0"/>
          <w:bCs w:val="0"/>
          <w:sz w:val="22"/>
          <w:szCs w:val="22"/>
          <w:u w:color="000000"/>
          <w:rtl w:val="0"/>
          <w:lang w:val="en-US"/>
          <w14:textOutline w14:w="12700" w14:cap="flat">
            <w14:noFill/>
            <w14:miter w14:lim="400000"/>
          </w14:textOutline>
        </w:rPr>
      </w:pPr>
      <w:r>
        <w:rPr>
          <w:rFonts w:ascii="Arial" w:hAnsi="Arial"/>
          <w:b w:val="0"/>
          <w:bCs w:val="0"/>
          <w:sz w:val="22"/>
          <w:szCs w:val="22"/>
          <w:u w:color="000000"/>
          <w:rtl w:val="0"/>
          <w:lang w:val="en-US"/>
          <w14:textOutline w14:w="12700" w14:cap="flat">
            <w14:noFill/>
            <w14:miter w14:lim="400000"/>
          </w14:textOutline>
        </w:rPr>
        <w:t>In order to conduct research, we must use an appropriate range of methods using either triangulation, qualitative or quantitative methods which align with our ontological viewpoint and paradigm.</w:t>
      </w:r>
    </w:p>
    <w:p>
      <w:pPr>
        <w:pStyle w:val="Default"/>
        <w:bidi w:val="0"/>
        <w:spacing w:before="0" w:line="360" w:lineRule="auto"/>
        <w:ind w:left="0" w:right="0" w:firstLine="0"/>
        <w:jc w:val="left"/>
        <w:rPr>
          <w:rFonts w:ascii="Arial" w:cs="Arial" w:hAnsi="Arial" w:eastAsia="Arial"/>
          <w:b w:val="0"/>
          <w:bCs w:val="0"/>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Interviews</w:t>
      </w:r>
      <w:r>
        <w:rPr>
          <w:rFonts w:ascii="Arial" w:hAnsi="Arial"/>
          <w:b w:val="1"/>
          <w:bCs w:val="1"/>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Interviews </w:t>
      </w:r>
      <w:r>
        <w:rPr>
          <w:rFonts w:ascii="Arial" w:hAnsi="Arial"/>
          <w:sz w:val="22"/>
          <w:szCs w:val="22"/>
          <w:u w:color="000000"/>
          <w:rtl w:val="0"/>
          <w:lang w:val="en-US"/>
          <w14:textOutline w14:w="12700" w14:cap="flat">
            <w14:noFill/>
            <w14:miter w14:lim="400000"/>
          </w14:textOutline>
        </w:rPr>
        <w:t>in their most primary form, are a conversation between two or more people where one participant takes on the role of the researcher (Gray 2009). Interviews can be qualitative and quantitative and therefore can be used with a mixture of methodologies and paradigms. Costly</w:t>
      </w:r>
      <w:r>
        <w:rPr>
          <w:rFonts w:ascii="Arial" w:hAnsi="Arial"/>
          <w:sz w:val="22"/>
          <w:szCs w:val="22"/>
          <w:u w:color="000000"/>
          <w:rtl w:val="0"/>
          <w:lang w:val="en-US"/>
          <w14:textOutline w14:w="12700" w14:cap="flat">
            <w14:noFill/>
            <w14:miter w14:lim="400000"/>
          </w14:textOutline>
        </w:rPr>
        <w:t>, Elliot and Gibbs</w:t>
      </w:r>
      <w:r>
        <w:rPr>
          <w:rFonts w:ascii="Arial" w:hAnsi="Arial"/>
          <w:sz w:val="22"/>
          <w:szCs w:val="22"/>
          <w:u w:color="000000"/>
          <w:rtl w:val="0"/>
          <w:lang w:val="en-US"/>
          <w14:textOutline w14:w="12700" w14:cap="flat">
            <w14:noFill/>
            <w14:miter w14:lim="400000"/>
          </w14:textOutline>
        </w:rPr>
        <w:t xml:space="preserve"> (2009) describe how interviews can be used and adapted in a wide range of circumstances to gain information with regard to people's preferences, experiences or perceptions.</w:t>
      </w:r>
      <w:r>
        <w:rPr>
          <w:rFonts w:ascii="Arial" w:hAnsi="Arial"/>
          <w:b w:val="1"/>
          <w:bCs w:val="1"/>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These can be both structured and unstructured allowing for a combination of research strategies.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An unstructured interview </w:t>
      </w:r>
      <w:r>
        <w:rPr>
          <w:rFonts w:ascii="Arial" w:hAnsi="Arial"/>
          <w:sz w:val="22"/>
          <w:szCs w:val="22"/>
          <w:u w:color="000000"/>
          <w:rtl w:val="0"/>
          <w:lang w:val="en-US"/>
          <w14:textOutline w14:w="12700" w14:cap="flat">
            <w14:noFill/>
            <w14:miter w14:lim="400000"/>
          </w14:textOutline>
        </w:rPr>
        <w:t>is</w:t>
      </w:r>
      <w:r>
        <w:rPr>
          <w:rFonts w:ascii="Arial" w:hAnsi="Arial"/>
          <w:sz w:val="22"/>
          <w:szCs w:val="22"/>
          <w:u w:color="000000"/>
          <w:rtl w:val="0"/>
          <w:lang w:val="en-US"/>
          <w14:textOutline w14:w="12700" w14:cap="flat">
            <w14:noFill/>
            <w14:miter w14:lim="400000"/>
          </w14:textOutline>
        </w:rPr>
        <w:t xml:space="preserve"> a conversation or a discussion with a focus on a theme which has been agreed upon in advance and will be conducted face to face. This conversation can be led by both the interviewer and the interviewee as they are not preset.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Unstructured interviews offer qualitative data</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with the researcher being able to create an arc of data from the results. This allows the researcher to be able to tailor the questions to the participant as they receive answers. The interviewer must be skilled at questioning and be able to ensure the participant does not feel pressured into providing certain responses. This form of interviewing can often create a large amount of data which can be difficult to analyse and interpret.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This contrasts with structured or semi-structured </w:t>
      </w:r>
      <w:r>
        <w:rPr>
          <w:rFonts w:ascii="Arial" w:hAnsi="Arial"/>
          <w:sz w:val="22"/>
          <w:szCs w:val="22"/>
          <w:u w:color="000000"/>
          <w:rtl w:val="0"/>
          <w:lang w:val="en-US"/>
          <w14:textOutline w14:w="12700" w14:cap="flat">
            <w14:noFill/>
            <w14:miter w14:lim="400000"/>
          </w14:textOutline>
        </w:rPr>
        <w:t xml:space="preserve">interviews (as detailed below), </w:t>
      </w:r>
      <w:r>
        <w:rPr>
          <w:rFonts w:ascii="Arial" w:hAnsi="Arial"/>
          <w:sz w:val="22"/>
          <w:szCs w:val="22"/>
          <w:u w:color="000000"/>
          <w:rtl w:val="0"/>
          <w:lang w:val="en-US"/>
          <w14:textOutline w14:w="12700" w14:cap="flat">
            <w14:noFill/>
            <w14:miter w14:lim="400000"/>
          </w14:textOutline>
        </w:rPr>
        <w:t>which can be conducted over the telephone or online as the content is pre-arranged.</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Structured</w:t>
      </w:r>
      <w:r>
        <w:rPr>
          <w:rFonts w:ascii="Arial" w:hAnsi="Arial"/>
          <w:sz w:val="22"/>
          <w:szCs w:val="22"/>
          <w:u w:color="000000"/>
          <w:rtl w:val="0"/>
          <w:lang w:val="en-US"/>
          <w14:textOutline w14:w="12700" w14:cap="flat">
            <w14:noFill/>
            <w14:miter w14:lim="400000"/>
          </w14:textOutline>
        </w:rPr>
        <w:t xml:space="preserve"> interview</w:t>
      </w:r>
      <w:r>
        <w:rPr>
          <w:rFonts w:ascii="Arial" w:hAnsi="Arial"/>
          <w:sz w:val="22"/>
          <w:szCs w:val="22"/>
          <w:u w:color="000000"/>
          <w:rtl w:val="0"/>
          <w:lang w:val="en-US"/>
          <w14:textOutline w14:w="12700" w14:cap="flat">
            <w14:noFill/>
            <w14:miter w14:lim="400000"/>
          </w14:textOutline>
        </w:rPr>
        <w:t>s</w:t>
      </w:r>
      <w:r>
        <w:rPr>
          <w:rFonts w:ascii="Arial" w:hAnsi="Arial"/>
          <w:sz w:val="22"/>
          <w:szCs w:val="22"/>
          <w:u w:color="000000"/>
          <w:rtl w:val="0"/>
          <w:lang w:val="en-US"/>
          <w14:textOutline w14:w="12700" w14:cap="flat">
            <w14:noFill/>
            <w14:miter w14:lim="400000"/>
          </w14:textOutline>
        </w:rPr>
        <w:t xml:space="preserve"> allow for fixed questions and therefore </w:t>
      </w:r>
      <w:r>
        <w:rPr>
          <w:rFonts w:ascii="Arial" w:hAnsi="Arial"/>
          <w:sz w:val="22"/>
          <w:szCs w:val="22"/>
          <w:u w:color="000000"/>
          <w:rtl w:val="0"/>
          <w:lang w:val="en-US"/>
          <w14:textOutline w14:w="12700" w14:cap="flat">
            <w14:noFill/>
            <w14:miter w14:lim="400000"/>
          </w14:textOutline>
        </w:rPr>
        <w:t>lean</w:t>
      </w:r>
      <w:r>
        <w:rPr>
          <w:rFonts w:ascii="Arial" w:hAnsi="Arial"/>
          <w:sz w:val="22"/>
          <w:szCs w:val="22"/>
          <w:u w:color="000000"/>
          <w:rtl w:val="0"/>
          <w:lang w:val="en-US"/>
          <w14:textOutline w14:w="12700" w14:cap="flat">
            <w14:noFill/>
            <w14:miter w14:lim="400000"/>
          </w14:textOutline>
        </w:rPr>
        <w:t xml:space="preserve"> towards quantitative data. By using pre-prepared questions which are asked to all participants, the answers will be noted by the interviewer on a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standardised schedule</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(Gray 2009, p373) and any interactions between the interviewer and interviewee can be kept to a minimum.</w:t>
      </w: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Semi-structured interviews allow for more variation, whilst the questions asked will remain the same, the order or amount of questions may change and a more conversational structure may emerge (</w:t>
      </w:r>
      <w:r>
        <w:rPr>
          <w:rFonts w:ascii="Arial" w:hAnsi="Arial"/>
          <w:sz w:val="22"/>
          <w:szCs w:val="22"/>
          <w:u w:color="000000"/>
          <w:rtl w:val="0"/>
          <w:lang w:val="en-US"/>
          <w14:textOutline w14:w="12700" w14:cap="flat">
            <w14:noFill/>
            <w14:miter w14:lim="400000"/>
          </w14:textOutline>
        </w:rPr>
        <w:t xml:space="preserve">Cope et al </w:t>
      </w:r>
      <w:r>
        <w:rPr>
          <w:rFonts w:ascii="Arial" w:hAnsi="Arial"/>
          <w:sz w:val="22"/>
          <w:szCs w:val="22"/>
          <w:u w:color="000000"/>
          <w:rtl w:val="0"/>
          <w:lang w:val="en-US"/>
          <w14:textOutline w14:w="12700" w14:cap="flat">
            <w14:noFill/>
            <w14:miter w14:lim="400000"/>
          </w14:textOutline>
        </w:rPr>
        <w:t xml:space="preserve">2016).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Questionnaires</w:t>
      </w:r>
      <w:r>
        <w:rPr>
          <w:rFonts w:ascii="Arial" w:hAnsi="Arial"/>
          <w:b w:val="1"/>
          <w:bCs w:val="1"/>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Questionnaires are primarily a qualitative resource which can provide short-term evaluations (Costly, Elliot, Gibbs 2010). Often they are the most popular form of gathering data due to their easy-to-produce nature (Gray 2009). They feature a plethora of different question types such as closed, yes or no, multiple choice or open questions with room for longer responses. Whilst closed questions are easier to analyse and produce statistics, open questions require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qualitative analysis</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(Costly, Elliot, Gibbs 2010 p 94) which produces quantitative data. Questionnaires often suffer low response rates which can impact research and therefore must be taken into account when using them as a research method. In contrast, questionnaires can help to elevate interviewer bias (Gray, 2009) which in turn can provide more accurate responses. Ethically, to use a questionnaire I will need to first seek approval from the parents of my students, which will be time-consuming as this will mean circulating the questionnaire twice. However, the use of email and online forms will mean the data collection will be quicker and easier to analyse.</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Control groups: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As mentioned previously</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control groups fall into the category of experimental and quasi-experimental action research. An experiment will have a plan of action and the results will be recorded and analysed (Costly</w:t>
      </w:r>
      <w:r>
        <w:rPr>
          <w:rFonts w:ascii="Arial" w:hAnsi="Arial"/>
          <w:sz w:val="22"/>
          <w:szCs w:val="22"/>
          <w:u w:color="000000"/>
          <w:rtl w:val="0"/>
          <w:lang w:val="en-US"/>
          <w14:textOutline w14:w="12700" w14:cap="flat">
            <w14:noFill/>
            <w14:miter w14:lim="400000"/>
          </w14:textOutline>
        </w:rPr>
        <w:t>, Elliot, Gibbs</w:t>
      </w:r>
      <w:r>
        <w:rPr>
          <w:rFonts w:ascii="Arial" w:hAnsi="Arial"/>
          <w:sz w:val="22"/>
          <w:szCs w:val="22"/>
          <w:u w:color="000000"/>
          <w:rtl w:val="0"/>
          <w:lang w:val="en-US"/>
          <w14:textOutline w14:w="12700" w14:cap="flat">
            <w14:noFill/>
            <w14:miter w14:lim="400000"/>
          </w14:textOutline>
        </w:rPr>
        <w:t xml:space="preserve"> 2010). The use of a control group can enable comparisons to be made within the data collected to determine if the action within the plan made a difference. This can be repeated multiple times with multiple participants to solidify the findings and provide statistical data and allow for mixed methods research. </w:t>
      </w:r>
      <w:r>
        <w:rPr>
          <w:rFonts w:ascii="Arial" w:hAnsi="Arial"/>
          <w:sz w:val="22"/>
          <w:szCs w:val="22"/>
          <w:u w:color="000000"/>
          <w:rtl w:val="0"/>
          <w:lang w:val="en-US"/>
          <w14:textOutline w14:w="12700" w14:cap="flat">
            <w14:noFill/>
            <w14:miter w14:lim="400000"/>
          </w14:textOutline>
        </w:rPr>
        <w:t>As mentioned previously, this was the approach Gackle (1987) used in her work on breathiness. Sipley (1994) also employed the use of control groups in his experiment on voice and self-image, following up with surveys and questionnaires. Whilst</w:t>
      </w:r>
      <w:r>
        <w:rPr>
          <w:rFonts w:ascii="Arial" w:hAnsi="Arial"/>
          <w:sz w:val="22"/>
          <w:szCs w:val="22"/>
          <w:u w:color="000000"/>
          <w:rtl w:val="0"/>
          <w:lang w:val="en-US"/>
          <w14:textOutline w14:w="12700" w14:cap="flat">
            <w14:noFill/>
            <w14:miter w14:lim="400000"/>
          </w14:textOutline>
        </w:rPr>
        <w:t xml:space="preserve"> experimental research can provide a large amount of data, it is often time-consuming and </w:t>
      </w:r>
      <w:r>
        <w:rPr>
          <w:rFonts w:ascii="Arial" w:hAnsi="Arial"/>
          <w:sz w:val="22"/>
          <w:szCs w:val="22"/>
          <w:u w:color="000000"/>
          <w:rtl w:val="0"/>
          <w:lang w:val="en-US"/>
          <w14:textOutline w14:w="12700" w14:cap="flat">
            <w14:noFill/>
            <w14:miter w14:lim="400000"/>
          </w14:textOutline>
        </w:rPr>
        <w:t xml:space="preserve">in relation to </w:t>
      </w:r>
      <w:r>
        <w:rPr>
          <w:rFonts w:ascii="Arial" w:hAnsi="Arial"/>
          <w:sz w:val="22"/>
          <w:szCs w:val="22"/>
          <w:u w:color="000000"/>
          <w:rtl w:val="0"/>
          <w:lang w:val="en-US"/>
          <w14:textOutline w14:w="12700" w14:cap="flat">
            <w14:noFill/>
            <w14:miter w14:lim="400000"/>
          </w14:textOutline>
        </w:rPr>
        <w:t>my own workplace, I will need to allow time for ethical considerations when conducting experiments. By doing so, there is a possibility of compromising the research if participants are given details of the study beforehand and may change their responses and</w:t>
      </w:r>
      <w:r>
        <w:rPr>
          <w:rFonts w:ascii="Arial" w:hAnsi="Arial"/>
          <w:sz w:val="22"/>
          <w:szCs w:val="22"/>
          <w:u w:color="000000"/>
          <w:rtl w:val="0"/>
          <w:lang w:val="en-US"/>
          <w14:textOutline w14:w="12700" w14:cap="flat">
            <w14:noFill/>
            <w14:miter w14:lim="400000"/>
          </w14:textOutline>
        </w:rPr>
        <w:t>/or</w:t>
      </w:r>
      <w:r>
        <w:rPr>
          <w:rFonts w:ascii="Arial" w:hAnsi="Arial"/>
          <w:sz w:val="22"/>
          <w:szCs w:val="22"/>
          <w:u w:color="000000"/>
          <w:rtl w:val="0"/>
          <w:lang w:val="en-US"/>
          <w14:textOutline w14:w="12700" w14:cap="flat">
            <w14:noFill/>
            <w14:miter w14:lim="400000"/>
          </w14:textOutline>
        </w:rPr>
        <w:t xml:space="preserve"> feel the need to perform differently. This would lead to invalid results and would not be counted as natural research. </w:t>
      </w:r>
      <w:r>
        <w:rPr>
          <w:rFonts w:ascii="Arial" w:hAnsi="Arial"/>
          <w:sz w:val="22"/>
          <w:szCs w:val="22"/>
          <w:u w:color="000000"/>
          <w:rtl w:val="0"/>
          <w:lang w:val="en-US"/>
          <w14:textOutline w14:w="12700" w14:cap="flat">
            <w14:noFill/>
            <w14:miter w14:lim="400000"/>
          </w14:textOutline>
        </w:rPr>
        <w:t xml:space="preserve">The use of control groups is a favourable technique when working with the voice as it allows researchers to test new theories but appears to be difficult to execute as a new researcher.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Observations: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Observations are primarily associated with ethnography</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T</w:t>
      </w:r>
      <w:r>
        <w:rPr>
          <w:rFonts w:ascii="Arial" w:hAnsi="Arial"/>
          <w:sz w:val="22"/>
          <w:szCs w:val="22"/>
          <w:u w:color="000000"/>
          <w:rtl w:val="0"/>
          <w:lang w:val="en-US"/>
          <w14:textOutline w14:w="12700" w14:cap="flat">
            <w14:noFill/>
            <w14:miter w14:lim="400000"/>
          </w14:textOutline>
        </w:rPr>
        <w:t>hey provide both qualitative and quantitative data and can be used in mixed-method research.</w:t>
      </w:r>
      <w:r>
        <w:rPr>
          <w:rFonts w:ascii="Arial" w:hAnsi="Arial"/>
          <w:sz w:val="22"/>
          <w:szCs w:val="22"/>
          <w:u w:color="000000"/>
          <w:rtl w:val="0"/>
          <w:lang w:val="en-US"/>
          <w14:textOutline w14:w="12700" w14:cap="flat">
            <w14:noFill/>
            <w14:miter w14:lim="400000"/>
          </w14:textOutline>
        </w:rPr>
        <w:t xml:space="preserve"> They involve non-inquisitorial research and the researcher must remain detached from the observation, with the aim of remaining invisible (Walliman 2001).</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Observations can either take the form of a survey - which is to record the nature or condition of physical objects, or can be used as an activity - for example, to view a student</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s reaction to a specific technique change or monitoring of their behaviour in certain circumstances. </w:t>
      </w:r>
      <w:r>
        <w:rPr>
          <w:rFonts w:ascii="Arial" w:hAnsi="Arial"/>
          <w:sz w:val="22"/>
          <w:szCs w:val="22"/>
          <w:u w:color="000000"/>
          <w:rtl w:val="0"/>
          <w:lang w:val="en-US"/>
          <w14:textOutline w14:w="12700" w14:cap="flat">
            <w14:noFill/>
            <w14:miter w14:lim="400000"/>
          </w14:textOutline>
        </w:rPr>
        <w:t>Within my workplace,</w:t>
      </w:r>
      <w:r>
        <w:rPr>
          <w:rFonts w:ascii="Arial" w:hAnsi="Arial"/>
          <w:sz w:val="22"/>
          <w:szCs w:val="22"/>
          <w:u w:color="000000"/>
          <w:rtl w:val="0"/>
          <w:lang w:val="en-US"/>
          <w14:textOutline w14:w="12700" w14:cap="flat">
            <w14:noFill/>
            <w14:miter w14:lim="400000"/>
          </w14:textOutline>
        </w:rPr>
        <w:t xml:space="preserve"> it would be difficult for me to remain detached during the observation as I would be in the process of teaching. However, it would be beneficial to observe other teachers within their workplaces to ascertain an understanding of wider teaching strategies. T</w:t>
      </w:r>
      <w:r>
        <w:rPr>
          <w:rFonts w:ascii="Arial" w:hAnsi="Arial"/>
          <w:sz w:val="22"/>
          <w:szCs w:val="22"/>
          <w:u w:color="000000"/>
          <w:rtl w:val="0"/>
          <w:lang w:val="en-US"/>
          <w14:textOutline w14:w="12700" w14:cap="flat">
            <w14:noFill/>
            <w14:miter w14:lim="400000"/>
          </w14:textOutline>
        </w:rPr>
        <w:t>he most likely form of observation for my research would be a coded checklist</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T</w:t>
      </w:r>
      <w:r>
        <w:rPr>
          <w:rFonts w:ascii="Arial" w:hAnsi="Arial"/>
          <w:sz w:val="22"/>
          <w:szCs w:val="22"/>
          <w:u w:color="000000"/>
          <w:rtl w:val="0"/>
          <w:lang w:val="en-US"/>
          <w14:textOutline w14:w="12700" w14:cap="flat">
            <w14:noFill/>
            <w14:miter w14:lim="400000"/>
          </w14:textOutline>
        </w:rPr>
        <w:t>his would allow for an easy and efficient way to record specific interactions, words or issues within the lessons</w:t>
      </w:r>
      <w:r>
        <w:rPr>
          <w:rFonts w:ascii="Arial" w:hAnsi="Arial"/>
          <w:sz w:val="22"/>
          <w:szCs w:val="22"/>
          <w:u w:color="000000"/>
          <w:rtl w:val="0"/>
          <w:lang w:val="en-US"/>
          <w14:textOutline w14:w="12700" w14:cap="flat">
            <w14:noFill/>
            <w14:miter w14:lim="400000"/>
          </w14:textOutline>
        </w:rPr>
        <w:t>, which could, in turn, be used in further observations to produce statistical data.</w:t>
      </w:r>
      <w:r>
        <w:rPr>
          <w:rFonts w:ascii="Arial" w:hAnsi="Arial"/>
          <w:sz w:val="22"/>
          <w:szCs w:val="22"/>
          <w:u w:color="000000"/>
          <w:rtl w:val="0"/>
          <w:lang w:val="en-US"/>
          <w14:textOutline w14:w="12700" w14:cap="flat">
            <w14:noFill/>
            <w14:miter w14:lim="400000"/>
          </w14:textOutline>
        </w:rPr>
        <w:t xml:space="preserve"> This would again challenge me ethically as the </w:t>
      </w:r>
      <w:r>
        <w:rPr>
          <w:rFonts w:ascii="Arial" w:hAnsi="Arial"/>
          <w:sz w:val="22"/>
          <w:szCs w:val="22"/>
          <w:u w:color="000000"/>
          <w:rtl w:val="0"/>
          <w:lang w:val="en-US"/>
          <w14:textOutline w14:w="12700" w14:cap="flat">
            <w14:noFill/>
            <w14:miter w14:lim="400000"/>
          </w14:textOutline>
        </w:rPr>
        <w:t>students</w:t>
      </w:r>
      <w:r>
        <w:rPr>
          <w:rFonts w:ascii="Arial" w:hAnsi="Arial"/>
          <w:sz w:val="22"/>
          <w:szCs w:val="22"/>
          <w:u w:color="000000"/>
          <w:rtl w:val="0"/>
          <w:lang w:val="en-US"/>
          <w14:textOutline w14:w="12700" w14:cap="flat">
            <w14:noFill/>
            <w14:miter w14:lim="400000"/>
          </w14:textOutline>
        </w:rPr>
        <w:t xml:space="preserve"> and the guardians would need to be aware of the observations ahead of time and this could influence my results.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Evaluation of the importance of ethics, &amp; issues of insider research within your own research setting</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In conducting research, ethics need to be taken into account and methods planned accordingly. As mentioned previously, my research setting will be predominantly based on secondary schools and a focus on teenagers. Ethical issues can be viewed from two perspectives</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 xml:space="preserve">one is focused on personal integrity, values </w:t>
      </w:r>
      <w:r>
        <w:rPr>
          <w:rFonts w:ascii="Arial" w:hAnsi="Arial"/>
          <w:sz w:val="22"/>
          <w:szCs w:val="22"/>
          <w:u w:color="000000"/>
          <w:rtl w:val="0"/>
          <w:lang w:val="en-US"/>
          <w14:textOutline w14:w="12700" w14:cap="flat">
            <w14:noFill/>
            <w14:miter w14:lim="400000"/>
          </w14:textOutline>
        </w:rPr>
        <w:t>of</w:t>
      </w:r>
      <w:r>
        <w:rPr>
          <w:rFonts w:ascii="Arial" w:hAnsi="Arial"/>
          <w:sz w:val="22"/>
          <w:szCs w:val="22"/>
          <w:u w:color="000000"/>
          <w:rtl w:val="0"/>
          <w:lang w:val="en-US"/>
          <w14:textOutline w14:w="12700" w14:cap="flat">
            <w14:noFill/>
            <w14:miter w14:lim="400000"/>
          </w14:textOutline>
        </w:rPr>
        <w:t xml:space="preserve"> honesty and frankness and the other</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concerning privacy, courtesy, confidentially and the responsibilities towards the participants or subjects (Walliman 2001).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Honesty must remain at the centre of the research and this is imperative when working with teenagers and within schools. This will mean </w:t>
      </w:r>
      <w:r>
        <w:rPr>
          <w:rFonts w:ascii="Arial" w:hAnsi="Arial"/>
          <w:sz w:val="22"/>
          <w:szCs w:val="22"/>
          <w:u w:color="000000"/>
          <w:rtl w:val="0"/>
          <w:lang w:val="en-US"/>
          <w14:textOutline w14:w="12700" w14:cap="flat">
            <w14:noFill/>
            <w14:miter w14:lim="400000"/>
          </w14:textOutline>
        </w:rPr>
        <w:t xml:space="preserve">that </w:t>
      </w:r>
      <w:r>
        <w:rPr>
          <w:rFonts w:ascii="Arial" w:hAnsi="Arial"/>
          <w:sz w:val="22"/>
          <w:szCs w:val="22"/>
          <w:u w:color="000000"/>
          <w:rtl w:val="0"/>
          <w:lang w:val="en-US"/>
          <w14:textOutline w14:w="12700" w14:cap="flat">
            <w14:noFill/>
            <w14:miter w14:lim="400000"/>
          </w14:textOutline>
        </w:rPr>
        <w:t>participants will need to be aware of the research, its content</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and what I intend to do with the results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mean</w:t>
      </w:r>
      <w:r>
        <w:rPr>
          <w:rFonts w:ascii="Arial" w:hAnsi="Arial"/>
          <w:sz w:val="22"/>
          <w:szCs w:val="22"/>
          <w:u w:color="000000"/>
          <w:rtl w:val="0"/>
          <w:lang w:val="en-US"/>
          <w14:textOutline w14:w="12700" w14:cap="flat">
            <w14:noFill/>
            <w14:miter w14:lim="400000"/>
          </w14:textOutline>
        </w:rPr>
        <w:t>ing</w:t>
      </w:r>
      <w:r>
        <w:rPr>
          <w:rFonts w:ascii="Arial" w:hAnsi="Arial"/>
          <w:sz w:val="22"/>
          <w:szCs w:val="22"/>
          <w:u w:color="000000"/>
          <w:rtl w:val="0"/>
          <w:lang w:val="en-US"/>
          <w14:textOutline w14:w="12700" w14:cap="flat">
            <w14:noFill/>
            <w14:miter w14:lim="400000"/>
          </w14:textOutline>
        </w:rPr>
        <w:t xml:space="preserve"> my data will not be natural in its collection. I will also </w:t>
      </w:r>
      <w:r>
        <w:rPr>
          <w:rFonts w:ascii="Arial" w:hAnsi="Arial"/>
          <w:sz w:val="22"/>
          <w:szCs w:val="22"/>
          <w:u w:color="000000"/>
          <w:rtl w:val="0"/>
          <w:lang w:val="en-US"/>
          <w14:textOutline w14:w="12700" w14:cap="flat">
            <w14:noFill/>
            <w14:miter w14:lim="400000"/>
          </w14:textOutline>
        </w:rPr>
        <w:t xml:space="preserve">need to </w:t>
      </w:r>
      <w:r>
        <w:rPr>
          <w:rFonts w:ascii="Arial" w:hAnsi="Arial"/>
          <w:sz w:val="22"/>
          <w:szCs w:val="22"/>
          <w:u w:color="000000"/>
          <w:rtl w:val="0"/>
          <w:lang w:val="en-US"/>
          <w14:textOutline w14:w="12700" w14:cap="flat">
            <w14:noFill/>
            <w14:miter w14:lim="400000"/>
          </w14:textOutline>
        </w:rPr>
        <w:t xml:space="preserve">ensure </w:t>
      </w:r>
      <w:r>
        <w:rPr>
          <w:rFonts w:ascii="Arial" w:hAnsi="Arial"/>
          <w:sz w:val="22"/>
          <w:szCs w:val="22"/>
          <w:u w:color="000000"/>
          <w:rtl w:val="0"/>
          <w:lang w:val="en-US"/>
          <w14:textOutline w14:w="12700" w14:cap="flat">
            <w14:noFill/>
            <w14:miter w14:lim="400000"/>
          </w14:textOutline>
        </w:rPr>
        <w:t xml:space="preserve">that </w:t>
      </w:r>
      <w:r>
        <w:rPr>
          <w:rFonts w:ascii="Arial" w:hAnsi="Arial"/>
          <w:sz w:val="22"/>
          <w:szCs w:val="22"/>
          <w:u w:color="000000"/>
          <w:rtl w:val="0"/>
          <w:lang w:val="en-US"/>
          <w14:textOutline w14:w="12700" w14:cap="flat">
            <w14:noFill/>
            <w14:miter w14:lim="400000"/>
          </w14:textOutline>
        </w:rPr>
        <w:t>I take into account my own bias when reporting and presenting my data. My topic of research will be a subject which I am passionate about and this will mean extra precautions will</w:t>
      </w:r>
      <w:r>
        <w:rPr>
          <w:rFonts w:ascii="Arial" w:hAnsi="Arial"/>
          <w:sz w:val="22"/>
          <w:szCs w:val="22"/>
          <w:u w:color="000000"/>
          <w:rtl w:val="0"/>
          <w:lang w:val="en-US"/>
          <w14:textOutline w14:w="12700" w14:cap="flat">
            <w14:noFill/>
            <w14:miter w14:lim="400000"/>
          </w14:textOutline>
        </w:rPr>
        <w:t xml:space="preserve"> need to</w:t>
      </w:r>
      <w:r>
        <w:rPr>
          <w:rFonts w:ascii="Arial" w:hAnsi="Arial"/>
          <w:sz w:val="22"/>
          <w:szCs w:val="22"/>
          <w:u w:color="000000"/>
          <w:rtl w:val="0"/>
          <w:lang w:val="en-US"/>
          <w14:textOutline w14:w="12700" w14:cap="flat">
            <w14:noFill/>
            <w14:miter w14:lim="400000"/>
          </w14:textOutline>
        </w:rPr>
        <w:t xml:space="preserve"> be in place to ensure honesty with my findings</w:t>
      </w:r>
      <w:r>
        <w:rPr>
          <w:rFonts w:ascii="Arial" w:hAnsi="Arial"/>
          <w:sz w:val="22"/>
          <w:szCs w:val="22"/>
          <w:u w:color="000000"/>
          <w:rtl w:val="0"/>
          <w:lang w:val="en-US"/>
          <w14:textOutline w14:w="12700" w14:cap="flat">
            <w14:noFill/>
            <w14:miter w14:lim="400000"/>
          </w14:textOutline>
        </w:rPr>
        <w:t xml:space="preserve"> in order to avoid data distortion.</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It remains paramount that ensuring a safe environment for my participants remains at the forefront of this research and ensuring they feel supported, not pressured into providing results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The participant's ability</w:t>
      </w:r>
      <w:r>
        <w:rPr>
          <w:rFonts w:ascii="Arial" w:hAnsi="Arial"/>
          <w:sz w:val="22"/>
          <w:szCs w:val="22"/>
          <w:u w:color="000000"/>
          <w:rtl w:val="0"/>
          <w:lang w:val="en-US"/>
          <w14:textOutline w14:w="12700" w14:cap="flat">
            <w14:noFill/>
            <w14:miter w14:lim="400000"/>
          </w14:textOutline>
        </w:rPr>
        <w:t xml:space="preserve"> to stop the research at any time and provide their answers anonymously will help me </w:t>
      </w:r>
      <w:r>
        <w:rPr>
          <w:rFonts w:ascii="Arial" w:hAnsi="Arial"/>
          <w:sz w:val="22"/>
          <w:szCs w:val="22"/>
          <w:u w:color="000000"/>
          <w:rtl w:val="0"/>
          <w:lang w:val="en-US"/>
          <w14:textOutline w14:w="12700" w14:cap="flat">
            <w14:noFill/>
            <w14:miter w14:lim="400000"/>
          </w14:textOutline>
        </w:rPr>
        <w:t xml:space="preserve">gather </w:t>
      </w:r>
      <w:r>
        <w:rPr>
          <w:rFonts w:ascii="Arial" w:hAnsi="Arial"/>
          <w:sz w:val="22"/>
          <w:szCs w:val="22"/>
          <w:u w:color="000000"/>
          <w:rtl w:val="0"/>
          <w:lang w:val="en-US"/>
          <w14:textOutline w14:w="12700" w14:cap="flat">
            <w14:noFill/>
            <w14:miter w14:lim="400000"/>
          </w14:textOutline>
        </w:rPr>
        <w:t>unbiased, honest findings.</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In conclusion </w:t>
      </w:r>
      <w:r>
        <w:rPr>
          <w:rFonts w:ascii="Arial" w:hAnsi="Arial" w:hint="default"/>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Whatever you do, and however you do it, requires to be justified</w:t>
      </w:r>
      <w:r>
        <w:rPr>
          <w:rFonts w:ascii="Arial" w:hAnsi="Arial" w:hint="default"/>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(Walliman,</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2001, p218</w:t>
      </w:r>
      <w:r>
        <w:rPr>
          <w:rFonts w:ascii="Arial" w:hAnsi="Arial"/>
          <w:sz w:val="22"/>
          <w:szCs w:val="22"/>
          <w:u w:color="000000"/>
          <w:rtl w:val="0"/>
          <w:lang w:val="en-US"/>
          <w14:textOutline w14:w="12700" w14:cap="flat">
            <w14:noFill/>
            <w14:miter w14:lim="400000"/>
          </w14:textOutline>
        </w:rPr>
        <w:t xml:space="preserve">). I am aware that my work will be a convenience sample and this cannot be eliminated altogether. </w:t>
      </w:r>
      <w:r>
        <w:rPr>
          <w:rFonts w:ascii="Arial" w:hAnsi="Arial"/>
          <w:sz w:val="22"/>
          <w:szCs w:val="22"/>
          <w:u w:color="000000"/>
          <w:rtl w:val="0"/>
          <w:lang w:val="en-US"/>
          <w14:textOutline w14:w="12700" w14:cap="flat">
            <w14:noFill/>
            <w14:miter w14:lim="400000"/>
          </w14:textOutline>
        </w:rPr>
        <w:t>My research will</w:t>
      </w:r>
      <w:r>
        <w:rPr>
          <w:rFonts w:ascii="Arial" w:hAnsi="Arial"/>
          <w:sz w:val="22"/>
          <w:szCs w:val="22"/>
          <w:u w:color="000000"/>
          <w:rtl w:val="0"/>
          <w:lang w:val="en-US"/>
          <w14:textOutline w14:w="12700" w14:cap="flat">
            <w14:noFill/>
            <w14:miter w14:lim="400000"/>
          </w14:textOutline>
        </w:rPr>
        <w:t xml:space="preserve"> take</w:t>
      </w:r>
      <w:r>
        <w:rPr>
          <w:rFonts w:ascii="Arial" w:hAnsi="Arial"/>
          <w:sz w:val="22"/>
          <w:szCs w:val="22"/>
          <w:u w:color="000000"/>
          <w:rtl w:val="0"/>
          <w:lang w:val="en-US"/>
          <w14:textOutline w14:w="12700" w14:cap="flat">
            <w14:noFill/>
            <w14:miter w14:lim="400000"/>
          </w14:textOutline>
        </w:rPr>
        <w:t xml:space="preserve"> influen</w:t>
      </w:r>
      <w:r>
        <w:rPr>
          <w:rFonts w:ascii="Arial" w:hAnsi="Arial"/>
          <w:sz w:val="22"/>
          <w:szCs w:val="22"/>
          <w:u w:color="000000"/>
          <w:rtl w:val="0"/>
          <w:lang w:val="en-US"/>
          <w14:textOutline w14:w="12700" w14:cap="flat">
            <w14:noFill/>
            <w14:miter w14:lim="400000"/>
          </w14:textOutline>
        </w:rPr>
        <w:t>ce</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from my</w:t>
      </w:r>
      <w:r>
        <w:rPr>
          <w:rFonts w:ascii="Arial" w:hAnsi="Arial"/>
          <w:sz w:val="22"/>
          <w:szCs w:val="22"/>
          <w:u w:color="000000"/>
          <w:rtl w:val="0"/>
          <w:lang w:val="en-US"/>
          <w14:textOutline w14:w="12700" w14:cap="flat">
            <w14:noFill/>
            <w14:miter w14:lim="400000"/>
          </w14:textOutline>
        </w:rPr>
        <w:t xml:space="preserve"> peers before me and therefore ethically I will need to ensure my work is referenced accordingly</w:t>
      </w:r>
      <w:r>
        <w:rPr>
          <w:rFonts w:ascii="Arial" w:hAnsi="Arial"/>
          <w:sz w:val="22"/>
          <w:szCs w:val="22"/>
          <w:u w:color="000000"/>
          <w:rtl w:val="0"/>
          <w:lang w:val="en-US"/>
          <w14:textOutline w14:w="12700" w14:cap="flat">
            <w14:noFill/>
            <w14:miter w14:lim="400000"/>
          </w14:textOutline>
        </w:rPr>
        <w:t xml:space="preserve">. </w:t>
      </w: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The main</w:t>
      </w:r>
      <w:r>
        <w:rPr>
          <w:rFonts w:ascii="Arial" w:hAnsi="Arial"/>
          <w:sz w:val="22"/>
          <w:szCs w:val="22"/>
          <w:u w:color="000000"/>
          <w:rtl w:val="0"/>
          <w:lang w:val="en-US"/>
          <w14:textOutline w14:w="12700" w14:cap="flat">
            <w14:noFill/>
            <w14:miter w14:lim="400000"/>
          </w14:textOutline>
        </w:rPr>
        <w:t xml:space="preserve"> ethical areas of concern </w:t>
      </w:r>
      <w:r>
        <w:rPr>
          <w:rFonts w:ascii="Arial" w:hAnsi="Arial"/>
          <w:sz w:val="22"/>
          <w:szCs w:val="22"/>
          <w:u w:color="000000"/>
          <w:rtl w:val="0"/>
          <w:lang w:val="en-US"/>
          <w14:textOutline w14:w="12700" w14:cap="flat">
            <w14:noFill/>
            <w14:miter w14:lim="400000"/>
          </w14:textOutline>
        </w:rPr>
        <w:t xml:space="preserve">for my research </w:t>
      </w:r>
      <w:r>
        <w:rPr>
          <w:rFonts w:ascii="Arial" w:hAnsi="Arial"/>
          <w:sz w:val="22"/>
          <w:szCs w:val="22"/>
          <w:u w:color="000000"/>
          <w:rtl w:val="0"/>
          <w:lang w:val="en-US"/>
          <w14:textOutline w14:w="12700" w14:cap="flat">
            <w14:noFill/>
            <w14:miter w14:lim="400000"/>
          </w14:textOutline>
        </w:rPr>
        <w:t>are:</w:t>
      </w:r>
    </w:p>
    <w:p>
      <w:pPr>
        <w:pStyle w:val="Default"/>
        <w:numPr>
          <w:ilvl w:val="0"/>
          <w:numId w:val="2"/>
        </w:numPr>
        <w:spacing w:before="0" w:line="360" w:lineRule="auto"/>
        <w:jc w:val="left"/>
        <w:rPr>
          <w:rFonts w:ascii="Arial" w:hAnsi="Arial"/>
          <w:sz w:val="22"/>
          <w:szCs w:val="22"/>
          <w:u w:color="00000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Safeguarding (working with teenagers) </w:t>
      </w:r>
    </w:p>
    <w:p>
      <w:pPr>
        <w:pStyle w:val="Default"/>
        <w:numPr>
          <w:ilvl w:val="0"/>
          <w:numId w:val="2"/>
        </w:numPr>
        <w:spacing w:before="0" w:line="360" w:lineRule="auto"/>
        <w:jc w:val="left"/>
        <w:rPr>
          <w:rFonts w:ascii="Arial" w:hAnsi="Arial"/>
          <w:sz w:val="22"/>
          <w:szCs w:val="22"/>
          <w:u w:color="00000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Unintentional safeguarding disclosures </w:t>
      </w:r>
    </w:p>
    <w:p>
      <w:pPr>
        <w:pStyle w:val="Default"/>
        <w:numPr>
          <w:ilvl w:val="0"/>
          <w:numId w:val="2"/>
        </w:numPr>
        <w:spacing w:before="0" w:line="360" w:lineRule="auto"/>
        <w:jc w:val="left"/>
        <w:rPr>
          <w:rFonts w:ascii="Arial" w:hAnsi="Arial"/>
          <w:sz w:val="22"/>
          <w:szCs w:val="22"/>
          <w:u w:color="00000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Convenience sampling (</w:t>
      </w:r>
      <w:r>
        <w:rPr>
          <w:rFonts w:ascii="Arial" w:hAnsi="Arial"/>
          <w:sz w:val="22"/>
          <w:szCs w:val="22"/>
          <w:u w:color="000000"/>
          <w:rtl w:val="0"/>
          <w:lang w:val="en-US"/>
          <w14:textOutline w14:w="12700" w14:cap="flat">
            <w14:noFill/>
            <w14:miter w14:lim="400000"/>
          </w14:textOutline>
        </w:rPr>
        <w:t>only</w:t>
      </w:r>
      <w:r>
        <w:rPr>
          <w:rFonts w:ascii="Arial" w:hAnsi="Arial"/>
          <w:sz w:val="22"/>
          <w:szCs w:val="22"/>
          <w:u w:color="000000"/>
          <w:rtl w:val="0"/>
          <w:lang w:val="en-US"/>
          <w14:textOutline w14:w="12700" w14:cap="flat">
            <w14:noFill/>
            <w14:miter w14:lim="400000"/>
          </w14:textOutline>
        </w:rPr>
        <w:t xml:space="preserve"> working with </w:t>
      </w:r>
      <w:r>
        <w:rPr>
          <w:rFonts w:ascii="Arial" w:hAnsi="Arial"/>
          <w:sz w:val="22"/>
          <w:szCs w:val="22"/>
          <w:u w:color="000000"/>
          <w:rtl w:val="0"/>
          <w:lang w:val="en-US"/>
          <w14:textOutline w14:w="12700" w14:cap="flat">
            <w14:noFill/>
            <w14:miter w14:lim="400000"/>
          </w14:textOutline>
        </w:rPr>
        <w:t xml:space="preserve">my </w:t>
      </w:r>
      <w:r>
        <w:rPr>
          <w:rFonts w:ascii="Arial" w:hAnsi="Arial"/>
          <w:sz w:val="22"/>
          <w:szCs w:val="22"/>
          <w:u w:color="000000"/>
          <w:rtl w:val="0"/>
          <w:lang w:val="en-US"/>
          <w14:textOutline w14:w="12700" w14:cap="flat">
            <w14:noFill/>
            <w14:miter w14:lim="400000"/>
          </w14:textOutline>
        </w:rPr>
        <w:t>existing</w:t>
      </w:r>
      <w:r>
        <w:rPr>
          <w:rFonts w:ascii="Arial" w:hAnsi="Arial"/>
          <w:sz w:val="22"/>
          <w:szCs w:val="22"/>
          <w:u w:color="000000"/>
          <w:rtl w:val="0"/>
          <w:lang w:val="en-US"/>
          <w14:textOutline w14:w="12700" w14:cap="flat">
            <w14:noFill/>
            <w14:miter w14:lim="400000"/>
          </w14:textOutline>
        </w:rPr>
        <w:t xml:space="preserve"> student cohort</w:t>
      </w:r>
      <w:r>
        <w:rPr>
          <w:rFonts w:ascii="Arial" w:hAnsi="Arial"/>
          <w:sz w:val="22"/>
          <w:szCs w:val="22"/>
          <w:u w:color="000000"/>
          <w:rtl w:val="0"/>
          <w:lang w:val="en-US"/>
          <w14:textOutline w14:w="12700" w14:cap="flat">
            <w14:noFill/>
            <w14:miter w14:lim="400000"/>
          </w14:textOutline>
        </w:rPr>
        <w:t xml:space="preserve">) </w:t>
      </w:r>
    </w:p>
    <w:p>
      <w:pPr>
        <w:pStyle w:val="Default"/>
        <w:numPr>
          <w:ilvl w:val="0"/>
          <w:numId w:val="2"/>
        </w:numPr>
        <w:spacing w:before="0" w:line="360" w:lineRule="auto"/>
        <w:jc w:val="left"/>
        <w:rPr>
          <w:rFonts w:ascii="Arial" w:hAnsi="Arial"/>
          <w:sz w:val="22"/>
          <w:szCs w:val="22"/>
          <w:u w:color="00000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 xml:space="preserve">Privacy </w:t>
      </w:r>
    </w:p>
    <w:p>
      <w:pPr>
        <w:pStyle w:val="Default"/>
        <w:spacing w:before="0" w:line="360" w:lineRule="auto"/>
        <w:jc w:val="left"/>
        <w:rPr>
          <w:rFonts w:ascii="Arial" w:cs="Arial" w:hAnsi="Arial" w:eastAsia="Arial"/>
          <w:sz w:val="22"/>
          <w:szCs w:val="22"/>
          <w:u w:color="000000"/>
          <w:lang w:val="en-US"/>
          <w14:textOutline w14:w="12700" w14:cap="flat">
            <w14:noFill/>
            <w14:miter w14:lim="400000"/>
          </w14:textOutline>
        </w:rPr>
      </w:pPr>
    </w:p>
    <w:p>
      <w:pPr>
        <w:pStyle w:val="Default"/>
        <w:bidi w:val="0"/>
        <w:spacing w:before="0" w:line="360" w:lineRule="auto"/>
        <w:ind w:left="0" w:right="0" w:firstLine="0"/>
        <w:jc w:val="left"/>
        <w:rPr>
          <w:rFonts w:ascii="Arial" w:cs="Arial" w:hAnsi="Arial" w:eastAsia="Arial"/>
          <w:b w:val="1"/>
          <w:bCs w:val="1"/>
          <w:sz w:val="22"/>
          <w:szCs w:val="22"/>
          <w:u w:color="000000"/>
          <w:rtl w:val="0"/>
          <w:lang w:val="en-US"/>
          <w14:textOutline w14:w="12700" w14:cap="flat">
            <w14:noFill/>
            <w14:miter w14:lim="400000"/>
          </w14:textOutline>
        </w:rPr>
      </w:pPr>
      <w:r>
        <w:rPr>
          <w:rFonts w:ascii="Arial" w:hAnsi="Arial"/>
          <w:b w:val="1"/>
          <w:bCs w:val="1"/>
          <w:sz w:val="22"/>
          <w:szCs w:val="22"/>
          <w:u w:color="000000"/>
          <w:rtl w:val="0"/>
          <w:lang w:val="en-US"/>
          <w14:textOutline w14:w="12700" w14:cap="flat">
            <w14:noFill/>
            <w14:miter w14:lim="400000"/>
          </w14:textOutline>
        </w:rPr>
        <w:t>Brief conclusion, e.g. summarising research designs &amp; methods potentially useful for their future research</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Within this essay I have identified a plethora of research designs and methods</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W</w:t>
      </w:r>
      <w:r>
        <w:rPr>
          <w:rFonts w:ascii="Arial" w:hAnsi="Arial"/>
          <w:sz w:val="22"/>
          <w:szCs w:val="22"/>
          <w:u w:color="000000"/>
          <w:rtl w:val="0"/>
          <w:lang w:val="en-US"/>
          <w14:textOutline w14:w="12700" w14:cap="flat">
            <w14:noFill/>
            <w14:miter w14:lim="400000"/>
          </w14:textOutline>
        </w:rPr>
        <w:t>hen applying these to potential research opportunities within my field</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I find myself aligning with a pragmatic paradigm</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It is my intention to </w:t>
      </w:r>
      <w:r>
        <w:rPr>
          <w:rFonts w:ascii="Arial" w:hAnsi="Arial"/>
          <w:sz w:val="22"/>
          <w:szCs w:val="22"/>
          <w:u w:color="000000"/>
          <w:rtl w:val="0"/>
          <w:lang w:val="en-US"/>
          <w14:textOutline w14:w="12700" w14:cap="flat">
            <w14:noFill/>
            <w14:miter w14:lim="400000"/>
          </w14:textOutline>
        </w:rPr>
        <w:t>focus my research</w:t>
      </w:r>
      <w:r>
        <w:rPr>
          <w:rFonts w:ascii="Arial" w:hAnsi="Arial"/>
          <w:sz w:val="22"/>
          <w:szCs w:val="22"/>
          <w:u w:color="000000"/>
          <w:rtl w:val="0"/>
          <w:lang w:val="en-US"/>
          <w14:textOutline w14:w="12700" w14:cap="flat">
            <w14:noFill/>
            <w14:miter w14:lim="400000"/>
          </w14:textOutline>
        </w:rPr>
        <w:t xml:space="preserve"> towards gender and the voice with a  </w:t>
      </w:r>
      <w:r>
        <w:rPr>
          <w:rFonts w:ascii="Arial" w:hAnsi="Arial"/>
          <w:sz w:val="22"/>
          <w:szCs w:val="22"/>
          <w:u w:color="000000"/>
          <w:rtl w:val="0"/>
          <w:lang w:val="en-US"/>
          <w14:textOutline w14:w="12700" w14:cap="flat">
            <w14:noFill/>
            <w14:miter w14:lim="400000"/>
          </w14:textOutline>
        </w:rPr>
        <w:t>specific</w:t>
      </w:r>
      <w:r>
        <w:rPr>
          <w:rFonts w:ascii="Arial" w:hAnsi="Arial"/>
          <w:sz w:val="22"/>
          <w:szCs w:val="22"/>
          <w:u w:color="000000"/>
          <w:rtl w:val="0"/>
          <w:lang w:val="en-US"/>
          <w14:textOutline w14:w="12700" w14:cap="flat">
            <w14:noFill/>
            <w14:miter w14:lim="400000"/>
          </w14:textOutline>
        </w:rPr>
        <w:t xml:space="preserve"> non-gendered teaching approach. I intend to place a problem or question at the centre of my research and</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I will endeavour to do this by applying triangulation - using both qualitative and quantitative research methods in order to attempt to mitigate bias and therefore ensure academic rigour. I am aware that my work will be a convenience sample and that this cannot be eliminated altogether. However, I will pick appropriate methods and methodologies to suit this style of research. I</w:t>
      </w:r>
      <w:r>
        <w:rPr>
          <w:rFonts w:ascii="Arial" w:hAnsi="Arial"/>
          <w:sz w:val="22"/>
          <w:szCs w:val="22"/>
          <w:u w:color="000000"/>
          <w:rtl w:val="0"/>
          <w:lang w:val="en-US"/>
          <w14:textOutline w14:w="12700" w14:cap="flat">
            <w14:noFill/>
            <w14:miter w14:lim="400000"/>
          </w14:textOutline>
        </w:rPr>
        <w:t xml:space="preserve"> will</w:t>
      </w:r>
      <w:r>
        <w:rPr>
          <w:rFonts w:ascii="Arial" w:hAnsi="Arial"/>
          <w:sz w:val="22"/>
          <w:szCs w:val="22"/>
          <w:u w:color="000000"/>
          <w:rtl w:val="0"/>
          <w:lang w:val="en-US"/>
          <w14:textOutline w14:w="12700" w14:cap="flat">
            <w14:noFill/>
            <w14:miter w14:lim="400000"/>
          </w14:textOutline>
        </w:rPr>
        <w:t xml:space="preserve"> take</w:t>
      </w:r>
      <w:r>
        <w:rPr>
          <w:rFonts w:ascii="Arial" w:hAnsi="Arial"/>
          <w:sz w:val="22"/>
          <w:szCs w:val="22"/>
          <w:u w:color="000000"/>
          <w:rtl w:val="0"/>
          <w:lang w:val="en-US"/>
          <w14:textOutline w14:w="12700" w14:cap="flat">
            <w14:noFill/>
            <w14:miter w14:lim="400000"/>
          </w14:textOutline>
        </w:rPr>
        <w:t xml:space="preserve"> influen</w:t>
      </w:r>
      <w:r>
        <w:rPr>
          <w:rFonts w:ascii="Arial" w:hAnsi="Arial"/>
          <w:sz w:val="22"/>
          <w:szCs w:val="22"/>
          <w:u w:color="000000"/>
          <w:rtl w:val="0"/>
          <w:lang w:val="en-US"/>
          <w14:textOutline w14:w="12700" w14:cap="flat">
            <w14:noFill/>
            <w14:miter w14:lim="400000"/>
          </w14:textOutline>
        </w:rPr>
        <w:t>ce</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from my</w:t>
      </w:r>
      <w:r>
        <w:rPr>
          <w:rFonts w:ascii="Arial" w:hAnsi="Arial"/>
          <w:sz w:val="22"/>
          <w:szCs w:val="22"/>
          <w:u w:color="000000"/>
          <w:rtl w:val="0"/>
          <w:lang w:val="en-US"/>
          <w14:textOutline w14:w="12700" w14:cap="flat">
            <w14:noFill/>
            <w14:miter w14:lim="400000"/>
          </w14:textOutline>
        </w:rPr>
        <w:t xml:space="preserve"> peers before me and therefore</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ethically I will need to ensure my work is referenced accordingly</w:t>
      </w:r>
      <w:r>
        <w:rPr>
          <w:rFonts w:ascii="Arial" w:hAnsi="Arial"/>
          <w:sz w:val="22"/>
          <w:szCs w:val="22"/>
          <w:u w:color="000000"/>
          <w:rtl w:val="0"/>
          <w:lang w:val="en-US"/>
          <w14:textOutline w14:w="12700" w14:cap="flat">
            <w14:noFill/>
            <w14:miter w14:lim="400000"/>
          </w14:textOutline>
        </w:rPr>
        <w:t xml:space="preserve"> and that credit is given when needed.</w:t>
      </w:r>
      <w:r>
        <w:rPr>
          <w:rFonts w:ascii="Arial" w:hAnsi="Arial"/>
          <w:sz w:val="22"/>
          <w:szCs w:val="22"/>
          <w:u w:color="000000"/>
          <w:rtl w:val="0"/>
          <w:lang w:val="en-US"/>
          <w14:textOutline w14:w="12700" w14:cap="flat">
            <w14:noFill/>
            <w14:miter w14:lim="400000"/>
          </w14:textOutline>
        </w:rPr>
        <w:t xml:space="preserve"> Furthermore, </w:t>
      </w:r>
      <w:r>
        <w:rPr>
          <w:rFonts w:ascii="Arial" w:hAnsi="Arial"/>
          <w:sz w:val="22"/>
          <w:szCs w:val="22"/>
          <w:u w:color="000000"/>
          <w:rtl w:val="0"/>
          <w:lang w:val="en-US"/>
          <w14:textOutline w14:w="12700" w14:cap="flat">
            <w14:noFill/>
            <w14:miter w14:lim="400000"/>
          </w14:textOutline>
        </w:rPr>
        <w:t xml:space="preserve">I </w:t>
      </w:r>
      <w:r>
        <w:rPr>
          <w:rFonts w:ascii="Arial" w:hAnsi="Arial"/>
          <w:sz w:val="22"/>
          <w:szCs w:val="22"/>
          <w:u w:color="000000"/>
          <w:rtl w:val="0"/>
          <w:lang w:val="en-US"/>
          <w14:textOutline w14:w="12700" w14:cap="flat">
            <w14:noFill/>
            <w14:miter w14:lim="400000"/>
          </w14:textOutline>
        </w:rPr>
        <w:t xml:space="preserve">am drawn to </w:t>
      </w:r>
      <w:r>
        <w:rPr>
          <w:rFonts w:ascii="Arial" w:hAnsi="Arial"/>
          <w:sz w:val="22"/>
          <w:szCs w:val="22"/>
          <w:u w:color="000000"/>
          <w:rtl w:val="0"/>
          <w:lang w:val="en-US"/>
          <w14:textOutline w14:w="12700" w14:cap="flat">
            <w14:noFill/>
            <w14:miter w14:lim="400000"/>
          </w14:textOutline>
        </w:rPr>
        <w:t>either a pragmatic or transformative paradigm</w:t>
      </w:r>
      <w:r>
        <w:rPr>
          <w:rFonts w:ascii="Arial" w:hAnsi="Arial"/>
          <w:sz w:val="22"/>
          <w:szCs w:val="22"/>
          <w:u w:color="000000"/>
          <w:rtl w:val="0"/>
          <w:lang w:val="en-US"/>
          <w14:textOutline w14:w="12700" w14:cap="flat">
            <w14:noFill/>
            <w14:miter w14:lim="400000"/>
          </w14:textOutline>
        </w:rPr>
        <w:t>.</w:t>
      </w:r>
      <w:r>
        <w:rPr>
          <w:rFonts w:ascii="Arial" w:hAnsi="Arial"/>
          <w:sz w:val="22"/>
          <w:szCs w:val="22"/>
          <w:u w:color="000000"/>
          <w:rtl w:val="0"/>
          <w:lang w:val="en-US"/>
          <w14:textOutline w14:w="12700" w14:cap="flat">
            <w14:noFill/>
            <w14:miter w14:lim="400000"/>
          </w14:textOutline>
        </w:rPr>
        <w:t xml:space="preserve"> </w:t>
      </w:r>
      <w:r>
        <w:rPr>
          <w:rFonts w:ascii="Arial" w:hAnsi="Arial"/>
          <w:sz w:val="22"/>
          <w:szCs w:val="22"/>
          <w:u w:color="000000"/>
          <w:rtl w:val="0"/>
          <w:lang w:val="en-US"/>
          <w14:textOutline w14:w="12700" w14:cap="flat">
            <w14:noFill/>
            <w14:miter w14:lim="400000"/>
          </w14:textOutline>
        </w:rPr>
        <w:t>H</w:t>
      </w:r>
      <w:r>
        <w:rPr>
          <w:rFonts w:ascii="Arial" w:hAnsi="Arial"/>
          <w:sz w:val="22"/>
          <w:szCs w:val="22"/>
          <w:u w:color="000000"/>
          <w:rtl w:val="0"/>
          <w:lang w:val="en-US"/>
          <w14:textOutline w14:w="12700" w14:cap="flat">
            <w14:noFill/>
            <w14:miter w14:lim="400000"/>
          </w14:textOutline>
        </w:rPr>
        <w:t>owever</w:t>
      </w:r>
      <w:r>
        <w:rPr>
          <w:rFonts w:ascii="Arial" w:hAnsi="Arial"/>
          <w:sz w:val="22"/>
          <w:szCs w:val="22"/>
          <w:u w:color="000000"/>
          <w:rtl w:val="0"/>
          <w:lang w:val="en-US"/>
          <w14:textOutline w14:w="12700" w14:cap="flat">
            <w14:noFill/>
            <w14:miter w14:lim="400000"/>
          </w14:textOutline>
        </w:rPr>
        <w:t>, given</w:t>
      </w:r>
      <w:r>
        <w:rPr>
          <w:rFonts w:ascii="Arial" w:hAnsi="Arial"/>
          <w:sz w:val="22"/>
          <w:szCs w:val="22"/>
          <w:u w:color="000000"/>
          <w:rtl w:val="0"/>
          <w:lang w:val="en-US"/>
          <w14:textOutline w14:w="12700" w14:cap="flat">
            <w14:noFill/>
            <w14:miter w14:lim="400000"/>
          </w14:textOutline>
        </w:rPr>
        <w:t xml:space="preserve"> my ethic</w:t>
      </w:r>
      <w:r>
        <w:rPr>
          <w:rFonts w:ascii="Arial" w:hAnsi="Arial"/>
          <w:sz w:val="22"/>
          <w:szCs w:val="22"/>
          <w:u w:color="000000"/>
          <w:rtl w:val="0"/>
          <w:lang w:val="en-US"/>
          <w14:textOutline w14:w="12700" w14:cap="flat">
            <w14:noFill/>
            <w14:miter w14:lim="400000"/>
          </w14:textOutline>
        </w:rPr>
        <w:t>al considerations listed above</w:t>
      </w:r>
      <w:r>
        <w:rPr>
          <w:rFonts w:ascii="Arial" w:hAnsi="Arial"/>
          <w:sz w:val="22"/>
          <w:szCs w:val="22"/>
          <w:u w:color="000000"/>
          <w:rtl w:val="0"/>
          <w:lang w:val="en-US"/>
          <w14:textOutline w14:w="12700" w14:cap="flat">
            <w14:noFill/>
            <w14:miter w14:lim="400000"/>
          </w14:textOutline>
        </w:rPr>
        <w:t xml:space="preserve"> and </w:t>
      </w:r>
      <w:r>
        <w:rPr>
          <w:rFonts w:ascii="Arial" w:hAnsi="Arial"/>
          <w:sz w:val="22"/>
          <w:szCs w:val="22"/>
          <w:u w:color="000000"/>
          <w:rtl w:val="0"/>
          <w:lang w:val="en-US"/>
          <w14:textOutline w14:w="12700" w14:cap="flat">
            <w14:noFill/>
            <w14:miter w14:lim="400000"/>
          </w14:textOutline>
        </w:rPr>
        <w:t xml:space="preserve">the associated </w:t>
      </w:r>
      <w:r>
        <w:rPr>
          <w:rFonts w:ascii="Arial" w:hAnsi="Arial"/>
          <w:sz w:val="22"/>
          <w:szCs w:val="22"/>
          <w:u w:color="000000"/>
          <w:rtl w:val="0"/>
          <w:lang w:val="en-US"/>
          <w14:textOutline w14:w="12700" w14:cap="flat">
            <w14:noFill/>
            <w14:miter w14:lim="400000"/>
          </w14:textOutline>
        </w:rPr>
        <w:t>restrictions</w:t>
      </w:r>
      <w:r>
        <w:rPr>
          <w:rFonts w:ascii="Arial" w:hAnsi="Arial"/>
          <w:sz w:val="22"/>
          <w:szCs w:val="22"/>
          <w:u w:color="000000"/>
          <w:rtl w:val="0"/>
          <w:lang w:val="en-US"/>
          <w14:textOutline w14:w="12700" w14:cap="flat">
            <w14:noFill/>
            <w14:miter w14:lim="400000"/>
          </w14:textOutline>
        </w:rPr>
        <w:t xml:space="preserve"> related to</w:t>
      </w:r>
      <w:r>
        <w:rPr>
          <w:rFonts w:ascii="Arial" w:hAnsi="Arial"/>
          <w:sz w:val="22"/>
          <w:szCs w:val="22"/>
          <w:u w:color="000000"/>
          <w:rtl w:val="0"/>
          <w:lang w:val="en-US"/>
          <w14:textOutline w14:w="12700" w14:cap="flat">
            <w14:noFill/>
            <w14:miter w14:lim="400000"/>
          </w14:textOutline>
        </w:rPr>
        <w:t xml:space="preserve"> working within schools</w:t>
      </w:r>
      <w:r>
        <w:rPr>
          <w:rFonts w:ascii="Arial" w:hAnsi="Arial"/>
          <w:sz w:val="22"/>
          <w:szCs w:val="22"/>
          <w:u w:color="000000"/>
          <w:rtl w:val="0"/>
          <w:lang w:val="en-US"/>
          <w14:textOutline w14:w="12700" w14:cap="flat">
            <w14:noFill/>
            <w14:miter w14:lim="400000"/>
          </w14:textOutline>
        </w:rPr>
        <w:t>, I intend to lean toward pragmatism.</w:t>
      </w:r>
      <w:r>
        <w:rPr>
          <w:rFonts w:ascii="Arial" w:hAnsi="Arial"/>
          <w:sz w:val="22"/>
          <w:szCs w:val="22"/>
          <w:u w:color="000000"/>
          <w:rtl w:val="0"/>
          <w:lang w:val="en-US"/>
          <w14:textOutline w14:w="12700" w14:cap="flat">
            <w14:noFill/>
            <w14:miter w14:lim="400000"/>
          </w14:textOutline>
        </w:rPr>
        <w:t xml:space="preserve"> I would like to re-address this in future research with an aim to move towards transformation. </w:t>
      </w:r>
      <w:r>
        <w:rPr>
          <w:rFonts w:ascii="Arial" w:hAnsi="Arial"/>
          <w:sz w:val="22"/>
          <w:szCs w:val="22"/>
          <w:u w:color="000000"/>
          <w:rtl w:val="0"/>
          <w:lang w:val="en-US"/>
          <w14:textOutline w14:w="12700" w14:cap="flat">
            <w14:noFill/>
            <w14:miter w14:lim="400000"/>
          </w14:textOutline>
        </w:rPr>
        <w:t>T</w:t>
      </w:r>
      <w:r>
        <w:rPr>
          <w:rFonts w:ascii="Arial" w:hAnsi="Arial"/>
          <w:sz w:val="22"/>
          <w:szCs w:val="22"/>
          <w:u w:color="000000"/>
          <w:rtl w:val="0"/>
          <w:lang w:val="en-US"/>
          <w14:textOutline w14:w="12700" w14:cap="flat">
            <w14:noFill/>
            <w14:miter w14:lim="400000"/>
          </w14:textOutline>
        </w:rPr>
        <w:t xml:space="preserve">he use of action theory would benefit research of this kind because it is ideal for working with small-scale participants and I </w:t>
      </w:r>
      <w:r>
        <w:rPr>
          <w:rFonts w:ascii="Arial" w:hAnsi="Arial"/>
          <w:sz w:val="22"/>
          <w:szCs w:val="22"/>
          <w:u w:color="000000"/>
          <w:rtl w:val="0"/>
          <w:lang w:val="en-US"/>
          <w14:textOutline w14:w="12700" w14:cap="flat">
            <w14:noFill/>
            <w14:miter w14:lim="400000"/>
          </w14:textOutline>
        </w:rPr>
        <w:t>would be able to collect my data personally however, I am aware this could lead to bias in my results.</w:t>
      </w:r>
    </w:p>
    <w:p>
      <w:pPr>
        <w:pStyle w:val="Default"/>
        <w:spacing w:before="0" w:line="360" w:lineRule="auto"/>
        <w:jc w:val="left"/>
        <w:rPr>
          <w:rFonts w:ascii="Arial" w:cs="Arial" w:hAnsi="Arial" w:eastAsia="Arial"/>
          <w:sz w:val="22"/>
          <w:szCs w:val="22"/>
          <w:u w:color="000000"/>
          <w:lang w:val="en-US"/>
          <w14:textOutline w14:w="12700" w14:cap="flat">
            <w14:noFill/>
            <w14:miter w14:lim="400000"/>
          </w14:textOutline>
        </w:rPr>
      </w:pPr>
    </w:p>
    <w:p>
      <w:pPr>
        <w:pStyle w:val="Default"/>
        <w:spacing w:before="0" w:line="360" w:lineRule="auto"/>
        <w:jc w:val="left"/>
        <w:rPr>
          <w:rFonts w:ascii="Arial" w:cs="Arial" w:hAnsi="Arial" w:eastAsia="Arial"/>
          <w:sz w:val="22"/>
          <w:szCs w:val="22"/>
          <w:u w:color="000000"/>
          <w:lang w:val="en-US"/>
          <w14:textOutline w14:w="12700" w14:cap="flat">
            <w14:noFill/>
            <w14:miter w14:lim="400000"/>
          </w14:textOutline>
        </w:rPr>
      </w:pPr>
    </w:p>
    <w:p>
      <w:pPr>
        <w:pStyle w:val="Default"/>
        <w:spacing w:before="0" w:line="360" w:lineRule="auto"/>
        <w:jc w:val="left"/>
        <w:rPr>
          <w:rFonts w:ascii="Arial" w:cs="Arial" w:hAnsi="Arial" w:eastAsia="Arial"/>
          <w:sz w:val="22"/>
          <w:szCs w:val="22"/>
          <w:u w:color="000000"/>
          <w:lang w:val="en-US"/>
          <w14:textOutline w14:w="12700" w14:cap="flat">
            <w14:noFill/>
            <w14:miter w14:lim="400000"/>
          </w14:textOutline>
        </w:rPr>
      </w:pPr>
      <w:r>
        <w:rPr>
          <w:rFonts w:ascii="Arial" w:hAnsi="Arial"/>
          <w:sz w:val="22"/>
          <w:szCs w:val="22"/>
          <w:u w:color="000000"/>
          <w:rtl w:val="0"/>
          <w:lang w:val="en-US"/>
          <w14:textOutline w14:w="12700" w14:cap="flat">
            <w14:noFill/>
            <w14:miter w14:lim="400000"/>
          </w14:textOutline>
        </w:rPr>
        <w:t>Word Count: 4809</w:t>
      </w:r>
    </w:p>
    <w:p>
      <w:pPr>
        <w:pStyle w:val="Default"/>
        <w:spacing w:before="0" w:line="360" w:lineRule="auto"/>
        <w:jc w:val="left"/>
        <w:rPr>
          <w:rFonts w:ascii="Arial" w:cs="Arial" w:hAnsi="Arial" w:eastAsia="Arial"/>
          <w:sz w:val="22"/>
          <w:szCs w:val="22"/>
          <w:u w:color="000000"/>
          <w:lang w:val="en-US"/>
          <w14:textOutline w14:w="12700" w14:cap="flat">
            <w14:noFill/>
            <w14:miter w14:lim="400000"/>
          </w14:textOutline>
        </w:rPr>
      </w:pPr>
    </w:p>
    <w:p>
      <w:pPr>
        <w:pStyle w:val="Default"/>
        <w:spacing w:before="0" w:line="360" w:lineRule="auto"/>
        <w:jc w:val="left"/>
        <w:rPr>
          <w:rFonts w:ascii="Arial" w:cs="Arial" w:hAnsi="Arial" w:eastAsia="Arial"/>
          <w:sz w:val="22"/>
          <w:szCs w:val="22"/>
          <w:u w:color="000000"/>
          <w:lang w:val="en-US"/>
          <w14:textOutline w14:w="12700" w14:cap="flat">
            <w14:noFill/>
            <w14:miter w14:lim="400000"/>
          </w14:textOutline>
        </w:rPr>
      </w:pPr>
    </w:p>
    <w:p>
      <w:pPr>
        <w:pStyle w:val="Default"/>
        <w:spacing w:before="0" w:line="360" w:lineRule="auto"/>
        <w:jc w:val="left"/>
      </w:pPr>
      <w:r>
        <w:rPr>
          <w:rFonts w:ascii="Arial Unicode MS" w:cs="Arial Unicode MS" w:hAnsi="Arial Unicode MS" w:eastAsia="Arial Unicode MS"/>
          <w:b w:val="0"/>
          <w:bCs w:val="0"/>
          <w:i w:val="0"/>
          <w:iCs w:val="0"/>
          <w:sz w:val="22"/>
          <w:szCs w:val="22"/>
          <w:u w:color="000000"/>
          <w:lang w:val="en-US"/>
          <w14:textOutline w14:w="12700" w14:cap="flat">
            <w14:noFill/>
            <w14:miter w14:lim="400000"/>
          </w14:textOutline>
        </w:rPr>
        <w:br w:type="page"/>
      </w: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300797</wp:posOffset>
                </wp:positionH>
                <wp:positionV relativeFrom="page">
                  <wp:posOffset>676914</wp:posOffset>
                </wp:positionV>
                <wp:extent cx="5500631" cy="279936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500631" cy="2799365"/>
                        </a:xfrm>
                        <a:prstGeom prst="rect">
                          <a:avLst/>
                        </a:prstGeom>
                      </wps:spPr>
                      <wps:txbx>
                        <w:txbxContent>
                          <w:tbl>
                            <w:tblPr>
                              <w:tblW w:w="10965" w:type="dxa"/>
                              <w:tblInd w:w="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393" w:hRule="atLeast"/>
                                <w:tblHeader/>
                              </w:trPr>
                              <w:tc>
                                <w:tcPr>
                                  <w:tcW w:type="dxa" w:w="10965"/>
                                  <w:tcBorders>
                                    <w:top w:val="nil"/>
                                    <w:left w:val="nil"/>
                                    <w:bottom w:val="nil"/>
                                    <w:right w:val="nil"/>
                                  </w:tcBorders>
                                  <w:shd w:val="clear" w:color="auto" w:fill="auto"/>
                                  <w:tcMar>
                                    <w:top w:type="dxa" w:w="80"/>
                                    <w:left w:type="dxa" w:w="80"/>
                                    <w:bottom w:type="dxa" w:w="80"/>
                                    <w:right w:type="dxa" w:w="80"/>
                                  </w:tcMar>
                                  <w:vAlign w:val="center"/>
                                </w:tcPr>
                                <w:p>
                                  <w:pPr>
                                    <w:pStyle w:val="Default"/>
                                    <w:spacing w:before="0" w:after="120" w:line="240" w:lineRule="auto"/>
                                    <w:jc w:val="left"/>
                                  </w:pPr>
                                  <w:r>
                                    <w:t>Bibliography</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AL-SAADI, H. and STUDENT, R. </w:t>
                                  </w:r>
                                  <w:r>
                                    <w:rPr>
                                      <w:rFonts w:ascii="Arial" w:hAnsi="Arial"/>
                                      <w:sz w:val="24"/>
                                      <w:szCs w:val="24"/>
                                      <w:rtl w:val="0"/>
                                      <w:lang w:val="en-US"/>
                                    </w:rPr>
                                    <w:t>(</w:t>
                                  </w:r>
                                  <w:r>
                                    <w:rPr>
                                      <w:rFonts w:ascii="Arial" w:hAnsi="Arial"/>
                                      <w:sz w:val="24"/>
                                      <w:szCs w:val="24"/>
                                      <w:rtl w:val="0"/>
                                    </w:rPr>
                                    <w:t>2014</w:t>
                                  </w:r>
                                  <w:r>
                                    <w:rPr>
                                      <w:rFonts w:ascii="Arial" w:hAnsi="Arial"/>
                                      <w:sz w:val="24"/>
                                      <w:szCs w:val="24"/>
                                      <w:rtl w:val="0"/>
                                      <w:lang w:val="en-US"/>
                                    </w:rPr>
                                    <w:t>)</w:t>
                                  </w:r>
                                  <w:r>
                                    <w:rPr>
                                      <w:rFonts w:ascii="Arial" w:hAnsi="Arial" w:hint="default"/>
                                      <w:sz w:val="24"/>
                                      <w:szCs w:val="24"/>
                                      <w:rtl w:val="0"/>
                                    </w:rPr>
                                    <w:t> </w:t>
                                  </w:r>
                                  <w:r>
                                    <w:rPr>
                                      <w:rFonts w:ascii="Arial" w:hAnsi="Arial"/>
                                      <w:i w:val="1"/>
                                      <w:iCs w:val="1"/>
                                      <w:sz w:val="24"/>
                                      <w:szCs w:val="24"/>
                                      <w:rtl w:val="0"/>
                                      <w:lang w:val="en-US"/>
                                    </w:rPr>
                                    <w:t>Demystifying Ontology and Epistemology in research methods.</w:t>
                                  </w:r>
                                  <w:r>
                                    <w:rPr>
                                      <w:rFonts w:ascii="Arial" w:hAnsi="Arial"/>
                                      <w:sz w:val="24"/>
                                      <w:szCs w:val="24"/>
                                      <w:rtl w:val="0"/>
                                      <w:lang w:val="en-US"/>
                                    </w:rPr>
                                    <w:t xml:space="preserve"> University of Sheffield</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Brewer, J. </w:t>
                                  </w:r>
                                  <w:r>
                                    <w:rPr>
                                      <w:rFonts w:ascii="Arial" w:hAnsi="Arial"/>
                                      <w:sz w:val="24"/>
                                      <w:szCs w:val="24"/>
                                      <w:rtl w:val="0"/>
                                      <w:lang w:val="en-US"/>
                                    </w:rPr>
                                    <w:t>(</w:t>
                                  </w:r>
                                  <w:r>
                                    <w:rPr>
                                      <w:rFonts w:ascii="Arial" w:hAnsi="Arial"/>
                                      <w:sz w:val="24"/>
                                      <w:szCs w:val="24"/>
                                      <w:rtl w:val="0"/>
                                    </w:rPr>
                                    <w:t>2002</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fr-FR"/>
                                    </w:rPr>
                                    <w:t>Ethnography</w:t>
                                  </w:r>
                                  <w:r>
                                    <w:rPr>
                                      <w:rFonts w:ascii="Arial" w:hAnsi="Arial"/>
                                      <w:sz w:val="24"/>
                                      <w:szCs w:val="24"/>
                                      <w:rtl w:val="0"/>
                                      <w:lang w:val="en-US"/>
                                    </w:rPr>
                                    <w:t xml:space="preserve"> McGraw-Hill Education (UK)</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Brewer,</w:t>
                                  </w:r>
                                  <w:r>
                                    <w:rPr>
                                      <w:rFonts w:ascii="Arial" w:hAnsi="Arial" w:hint="default"/>
                                      <w:sz w:val="24"/>
                                      <w:szCs w:val="24"/>
                                      <w:rtl w:val="0"/>
                                      <w:lang w:val="en-US"/>
                                    </w:rPr>
                                    <w:t> </w:t>
                                  </w:r>
                                  <w:r>
                                    <w:rPr>
                                      <w:rFonts w:ascii="Arial" w:hAnsi="Arial"/>
                                      <w:sz w:val="24"/>
                                      <w:szCs w:val="24"/>
                                      <w:rtl w:val="0"/>
                                      <w:lang w:val="en-US"/>
                                    </w:rPr>
                                    <w:t>J.,</w:t>
                                  </w:r>
                                  <w:r>
                                    <w:rPr>
                                      <w:rFonts w:ascii="Arial" w:hAnsi="Arial" w:hint="default"/>
                                      <w:sz w:val="24"/>
                                      <w:szCs w:val="24"/>
                                      <w:rtl w:val="0"/>
                                      <w:lang w:val="en-US"/>
                                    </w:rPr>
                                    <w:t> </w:t>
                                  </w:r>
                                  <w:r>
                                    <w:rPr>
                                      <w:rFonts w:ascii="Arial" w:hAnsi="Arial"/>
                                      <w:sz w:val="24"/>
                                      <w:szCs w:val="24"/>
                                      <w:rtl w:val="0"/>
                                      <w:lang w:val="en-US"/>
                                    </w:rPr>
                                    <w:t>Brewer,</w:t>
                                  </w:r>
                                  <w:r>
                                    <w:rPr>
                                      <w:rFonts w:ascii="Arial" w:hAnsi="Arial" w:hint="default"/>
                                      <w:sz w:val="24"/>
                                      <w:szCs w:val="24"/>
                                      <w:rtl w:val="0"/>
                                      <w:lang w:val="en-US"/>
                                    </w:rPr>
                                    <w:t> </w:t>
                                  </w:r>
                                  <w:r>
                                    <w:rPr>
                                      <w:rFonts w:ascii="Arial" w:hAnsi="Arial"/>
                                      <w:sz w:val="24"/>
                                      <w:szCs w:val="24"/>
                                      <w:rtl w:val="0"/>
                                      <w:lang w:val="en-US"/>
                                    </w:rPr>
                                    <w:t>J.</w:t>
                                  </w:r>
                                  <w:r>
                                    <w:rPr>
                                      <w:rFonts w:ascii="Arial" w:hAnsi="Arial" w:hint="default"/>
                                      <w:sz w:val="24"/>
                                      <w:szCs w:val="24"/>
                                      <w:rtl w:val="0"/>
                                      <w:lang w:val="en-US"/>
                                    </w:rPr>
                                    <w:t> </w:t>
                                  </w:r>
                                  <w:r>
                                    <w:rPr>
                                      <w:rFonts w:ascii="Arial" w:hAnsi="Arial"/>
                                      <w:sz w:val="24"/>
                                      <w:szCs w:val="24"/>
                                      <w:rtl w:val="0"/>
                                      <w:lang w:val="en-US"/>
                                    </w:rPr>
                                    <w:t>D.</w:t>
                                  </w:r>
                                  <w:r>
                                    <w:rPr>
                                      <w:rFonts w:ascii="Arial" w:hAnsi="Arial" w:hint="default"/>
                                      <w:sz w:val="24"/>
                                      <w:szCs w:val="24"/>
                                      <w:rtl w:val="0"/>
                                      <w:lang w:val="en-US"/>
                                    </w:rPr>
                                    <w:t> </w:t>
                                  </w:r>
                                  <w:r>
                                    <w:rPr>
                                      <w:rFonts w:ascii="Arial" w:hAnsi="Arial"/>
                                      <w:sz w:val="24"/>
                                      <w:szCs w:val="24"/>
                                      <w:rtl w:val="0"/>
                                      <w:lang w:val="en-US"/>
                                    </w:rPr>
                                    <w:t>(2000).</w:t>
                                  </w:r>
                                  <w:r>
                                    <w:rPr>
                                      <w:rFonts w:ascii="Arial" w:hAnsi="Arial" w:hint="default"/>
                                      <w:sz w:val="24"/>
                                      <w:szCs w:val="24"/>
                                      <w:rtl w:val="0"/>
                                      <w:lang w:val="en-US"/>
                                    </w:rPr>
                                    <w:t> </w:t>
                                  </w:r>
                                  <w:r>
                                    <w:rPr>
                                      <w:rFonts w:ascii="Arial" w:hAnsi="Arial"/>
                                      <w:i w:val="1"/>
                                      <w:iCs w:val="1"/>
                                      <w:sz w:val="24"/>
                                      <w:szCs w:val="24"/>
                                      <w:rtl w:val="0"/>
                                      <w:lang w:val="fr-FR"/>
                                    </w:rPr>
                                    <w:t>Ethnography</w:t>
                                  </w:r>
                                  <w:r>
                                    <w:rPr>
                                      <w:rFonts w:ascii="Arial" w:hAnsi="Arial"/>
                                      <w:sz w:val="24"/>
                                      <w:szCs w:val="24"/>
                                      <w:rtl w:val="0"/>
                                      <w:lang w:val="fr-FR"/>
                                    </w:rPr>
                                    <w:t>.</w:t>
                                  </w:r>
                                  <w:r>
                                    <w:rPr>
                                      <w:rFonts w:ascii="Arial" w:hAnsi="Arial" w:hint="default"/>
                                      <w:sz w:val="24"/>
                                      <w:szCs w:val="24"/>
                                      <w:rtl w:val="0"/>
                                      <w:lang w:val="en-US"/>
                                    </w:rPr>
                                    <w:t> </w:t>
                                  </w:r>
                                  <w:r>
                                    <w:rPr>
                                      <w:rFonts w:ascii="Arial" w:hAnsi="Arial"/>
                                      <w:sz w:val="24"/>
                                      <w:szCs w:val="24"/>
                                      <w:rtl w:val="0"/>
                                      <w:lang w:val="en-US"/>
                                    </w:rPr>
                                    <w:t>United Kingdom:</w:t>
                                  </w:r>
                                  <w:r>
                                    <w:rPr>
                                      <w:rFonts w:ascii="Arial" w:hAnsi="Arial" w:hint="default"/>
                                      <w:sz w:val="24"/>
                                      <w:szCs w:val="24"/>
                                      <w:rtl w:val="0"/>
                                      <w:lang w:val="en-US"/>
                                    </w:rPr>
                                    <w:t> </w:t>
                                  </w:r>
                                  <w:r>
                                    <w:rPr>
                                      <w:rFonts w:ascii="Arial" w:hAnsi="Arial"/>
                                      <w:sz w:val="24"/>
                                      <w:szCs w:val="24"/>
                                      <w:rtl w:val="0"/>
                                      <w:lang w:val="en-US"/>
                                    </w:rPr>
                                    <w:t>McGraw-Hill Companies,Incorporated.</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Burns,</w:t>
                                  </w:r>
                                  <w:r>
                                    <w:rPr>
                                      <w:rFonts w:ascii="Arial" w:hAnsi="Arial" w:hint="default"/>
                                      <w:sz w:val="24"/>
                                      <w:szCs w:val="24"/>
                                      <w:rtl w:val="0"/>
                                    </w:rPr>
                                    <w:t> </w:t>
                                  </w:r>
                                  <w:r>
                                    <w:rPr>
                                      <w:rFonts w:ascii="Arial" w:hAnsi="Arial"/>
                                      <w:sz w:val="24"/>
                                      <w:szCs w:val="24"/>
                                      <w:rtl w:val="0"/>
                                    </w:rPr>
                                    <w:t>D.</w:t>
                                  </w:r>
                                  <w:r>
                                    <w:rPr>
                                      <w:rFonts w:ascii="Arial" w:hAnsi="Arial" w:hint="default"/>
                                      <w:sz w:val="24"/>
                                      <w:szCs w:val="24"/>
                                      <w:rtl w:val="0"/>
                                    </w:rPr>
                                    <w:t> </w:t>
                                  </w:r>
                                  <w:r>
                                    <w:rPr>
                                      <w:rFonts w:ascii="Arial" w:hAnsi="Arial"/>
                                      <w:sz w:val="24"/>
                                      <w:szCs w:val="24"/>
                                      <w:rtl w:val="0"/>
                                    </w:rPr>
                                    <w:t>(2007).</w:t>
                                  </w:r>
                                  <w:r>
                                    <w:rPr>
                                      <w:rFonts w:ascii="Arial" w:hAnsi="Arial" w:hint="default"/>
                                      <w:sz w:val="24"/>
                                      <w:szCs w:val="24"/>
                                      <w:rtl w:val="0"/>
                                    </w:rPr>
                                    <w:t> </w:t>
                                  </w:r>
                                  <w:r>
                                    <w:rPr>
                                      <w:rFonts w:ascii="Arial" w:hAnsi="Arial"/>
                                      <w:i w:val="1"/>
                                      <w:iCs w:val="1"/>
                                      <w:sz w:val="24"/>
                                      <w:szCs w:val="24"/>
                                      <w:rtl w:val="0"/>
                                      <w:lang w:val="en-US"/>
                                    </w:rPr>
                                    <w:t>Systemic Action Research: A Strategy for Whole System Change</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United Kingdom:</w:t>
                                  </w:r>
                                  <w:r>
                                    <w:rPr>
                                      <w:rFonts w:ascii="Arial" w:hAnsi="Arial" w:hint="default"/>
                                      <w:sz w:val="24"/>
                                      <w:szCs w:val="24"/>
                                      <w:rtl w:val="0"/>
                                    </w:rPr>
                                    <w:t> </w:t>
                                  </w:r>
                                  <w:r>
                                    <w:rPr>
                                      <w:rFonts w:ascii="Arial" w:hAnsi="Arial"/>
                                      <w:sz w:val="24"/>
                                      <w:szCs w:val="24"/>
                                      <w:rtl w:val="0"/>
                                    </w:rPr>
                                    <w:t>Policy Press.</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CAMPBELL, D.T. and KRAUSS, B.J. </w:t>
                                  </w:r>
                                  <w:r>
                                    <w:rPr>
                                      <w:rFonts w:ascii="Arial" w:hAnsi="Arial"/>
                                      <w:sz w:val="24"/>
                                      <w:szCs w:val="24"/>
                                      <w:rtl w:val="0"/>
                                      <w:lang w:val="en-US"/>
                                    </w:rPr>
                                    <w:t>(</w:t>
                                  </w:r>
                                  <w:r>
                                    <w:rPr>
                                      <w:rFonts w:ascii="Arial" w:hAnsi="Arial"/>
                                      <w:sz w:val="24"/>
                                      <w:szCs w:val="24"/>
                                      <w:rtl w:val="0"/>
                                      <w:lang w:val="de-DE"/>
                                    </w:rPr>
                                    <w:t>2016</w:t>
                                  </w:r>
                                  <w:r>
                                    <w:rPr>
                                      <w:rFonts w:ascii="Arial" w:hAnsi="Arial"/>
                                      <w:sz w:val="24"/>
                                      <w:szCs w:val="24"/>
                                      <w:rtl w:val="0"/>
                                      <w:lang w:val="en-US"/>
                                    </w:rPr>
                                    <w:t>)</w:t>
                                  </w:r>
                                  <w:r>
                                    <w:rPr>
                                      <w:rFonts w:ascii="Arial" w:hAnsi="Arial"/>
                                      <w:sz w:val="24"/>
                                      <w:szCs w:val="24"/>
                                      <w:rtl w:val="0"/>
                                      <w:lang w:val="de-DE"/>
                                    </w:rPr>
                                    <w:t xml:space="preserve">. </w:t>
                                  </w:r>
                                  <w:r>
                                    <w:rPr>
                                      <w:rFonts w:ascii="Arial" w:hAnsi="Arial"/>
                                      <w:i w:val="1"/>
                                      <w:iCs w:val="1"/>
                                      <w:sz w:val="24"/>
                                      <w:szCs w:val="24"/>
                                      <w:rtl w:val="0"/>
                                      <w:lang w:val="de-DE"/>
                                    </w:rPr>
                                    <w:t>Speculations on Quasi-Experimental Design in HIV/AIDS Prevention Research.</w:t>
                                  </w:r>
                                  <w:r>
                                    <w:rPr>
                                      <w:rFonts w:ascii="Arial" w:hAnsi="Arial" w:hint="default"/>
                                      <w:sz w:val="24"/>
                                      <w:szCs w:val="24"/>
                                      <w:rtl w:val="0"/>
                                      <w:lang w:val="en-US"/>
                                    </w:rPr>
                                    <w:t> </w:t>
                                  </w:r>
                                  <w:r>
                                    <w:rPr>
                                      <w:rFonts w:ascii="Arial" w:hAnsi="Arial"/>
                                      <w:sz w:val="24"/>
                                      <w:szCs w:val="24"/>
                                      <w:rtl w:val="0"/>
                                      <w:lang w:val="en-US"/>
                                    </w:rPr>
                                    <w:t>Journal of methods and measurement in the social sciences,</w:t>
                                  </w:r>
                                  <w:r>
                                    <w:rPr>
                                      <w:rFonts w:ascii="Arial" w:hAnsi="Arial" w:hint="default"/>
                                      <w:sz w:val="24"/>
                                      <w:szCs w:val="24"/>
                                      <w:rtl w:val="0"/>
                                      <w:lang w:val="en-US"/>
                                    </w:rPr>
                                    <w:t> </w:t>
                                  </w:r>
                                  <w:r>
                                    <w:rPr>
                                      <w:rFonts w:ascii="Arial" w:hAnsi="Arial"/>
                                      <w:sz w:val="24"/>
                                      <w:szCs w:val="24"/>
                                      <w:rtl w:val="0"/>
                                      <w:lang w:val="en-US"/>
                                    </w:rPr>
                                    <w:t>6(1) p157 - 160,.</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CHONG, C. and YEO, K. </w:t>
                                  </w:r>
                                  <w:r>
                                    <w:rPr>
                                      <w:rFonts w:ascii="Arial" w:hAnsi="Arial"/>
                                      <w:sz w:val="24"/>
                                      <w:szCs w:val="24"/>
                                      <w:rtl w:val="0"/>
                                      <w:lang w:val="en-US"/>
                                    </w:rPr>
                                    <w:t>(</w:t>
                                  </w:r>
                                  <w:r>
                                    <w:rPr>
                                      <w:rFonts w:ascii="Arial" w:hAnsi="Arial"/>
                                      <w:sz w:val="24"/>
                                      <w:szCs w:val="24"/>
                                      <w:rtl w:val="0"/>
                                    </w:rPr>
                                    <w:t>2015</w:t>
                                  </w:r>
                                  <w:r>
                                    <w:rPr>
                                      <w:rFonts w:ascii="Arial" w:hAnsi="Arial"/>
                                      <w:sz w:val="24"/>
                                      <w:szCs w:val="24"/>
                                      <w:rtl w:val="0"/>
                                      <w:lang w:val="en-US"/>
                                    </w:rPr>
                                    <w:t>)</w:t>
                                  </w:r>
                                  <w:r>
                                    <w:rPr>
                                      <w:rFonts w:ascii="Arial" w:hAnsi="Arial"/>
                                      <w:sz w:val="24"/>
                                      <w:szCs w:val="24"/>
                                      <w:rtl w:val="0"/>
                                    </w:rPr>
                                    <w:t>.</w:t>
                                  </w:r>
                                  <w:r>
                                    <w:rPr>
                                      <w:rFonts w:ascii="Arial" w:hAnsi="Arial"/>
                                      <w:i w:val="1"/>
                                      <w:iCs w:val="1"/>
                                      <w:sz w:val="24"/>
                                      <w:szCs w:val="24"/>
                                      <w:rtl w:val="0"/>
                                      <w:lang w:val="en-US"/>
                                    </w:rPr>
                                    <w:t xml:space="preserve"> An Overview of Grounded Theory Design in Educational Research</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Asian social science,</w:t>
                                  </w:r>
                                  <w:r>
                                    <w:rPr>
                                      <w:rFonts w:ascii="Arial" w:hAnsi="Arial" w:hint="default"/>
                                      <w:sz w:val="24"/>
                                      <w:szCs w:val="24"/>
                                      <w:rtl w:val="0"/>
                                    </w:rPr>
                                    <w:t> </w:t>
                                  </w:r>
                                  <w:r>
                                    <w:rPr>
                                      <w:rFonts w:ascii="Arial" w:hAnsi="Arial"/>
                                      <w:sz w:val="24"/>
                                      <w:szCs w:val="24"/>
                                      <w:rtl w:val="0"/>
                                    </w:rPr>
                                    <w:t>11(12),.</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rPr>
                                      <w:rFonts w:ascii="Arial" w:cs="Arial" w:hAnsi="Arial" w:eastAsia="Arial"/>
                                      <w:sz w:val="24"/>
                                      <w:szCs w:val="24"/>
                                      <w:lang w:val="en-US"/>
                                    </w:rPr>
                                  </w:pPr>
                                  <w:r>
                                    <w:rPr>
                                      <w:rFonts w:ascii="Arial" w:hAnsi="Arial"/>
                                      <w:sz w:val="24"/>
                                      <w:szCs w:val="24"/>
                                      <w:rtl w:val="0"/>
                                      <w:lang w:val="it-IT"/>
                                    </w:rPr>
                                    <w:t>Cook, T., &amp; Campbell, D. (1979).</w:t>
                                  </w:r>
                                  <w:r>
                                    <w:rPr>
                                      <w:rFonts w:ascii="Arial" w:hAnsi="Arial" w:hint="default"/>
                                      <w:sz w:val="24"/>
                                      <w:szCs w:val="24"/>
                                      <w:rtl w:val="0"/>
                                      <w:lang w:val="en-US"/>
                                    </w:rPr>
                                    <w:t> </w:t>
                                  </w:r>
                                  <w:r>
                                    <w:rPr>
                                      <w:rFonts w:ascii="Arial" w:hAnsi="Arial"/>
                                      <w:i w:val="1"/>
                                      <w:iCs w:val="1"/>
                                      <w:sz w:val="24"/>
                                      <w:szCs w:val="24"/>
                                      <w:rtl w:val="0"/>
                                      <w:lang w:val="en-US"/>
                                    </w:rPr>
                                    <w:t>Quasi-experimentation: design and analysis issues for field settings.</w:t>
                                  </w:r>
                                  <w:r>
                                    <w:rPr>
                                      <w:rFonts w:ascii="Arial" w:hAnsi="Arial" w:hint="default"/>
                                      <w:sz w:val="24"/>
                                      <w:szCs w:val="24"/>
                                      <w:rtl w:val="0"/>
                                      <w:lang w:val="en-US"/>
                                    </w:rPr>
                                    <w:t> </w:t>
                                  </w:r>
                                  <w:r>
                                    <w:rPr>
                                      <w:rFonts w:ascii="Arial" w:hAnsi="Arial"/>
                                      <w:sz w:val="24"/>
                                      <w:szCs w:val="24"/>
                                      <w:rtl w:val="0"/>
                                      <w:lang w:val="en-US"/>
                                    </w:rPr>
                                    <w:t>Houghton Mifflin: Boston</w:t>
                                  </w:r>
                                </w:p>
                                <w:p>
                                  <w:pPr>
                                    <w:pStyle w:val="Body"/>
                                    <w:spacing w:line="360" w:lineRule="auto"/>
                                  </w:pPr>
                                  <w:r>
                                    <w:rPr>
                                      <w:rFonts w:ascii="Arial" w:hAnsi="Arial"/>
                                      <w:sz w:val="24"/>
                                      <w:szCs w:val="24"/>
                                      <w:rtl w:val="0"/>
                                      <w:lang w:val="en-US"/>
                                    </w:rPr>
                                    <w:t>Cohen, L., &amp; Manion, L. (1994).</w:t>
                                  </w:r>
                                  <w:r>
                                    <w:rPr>
                                      <w:rFonts w:ascii="Arial" w:hAnsi="Arial" w:hint="default"/>
                                      <w:sz w:val="24"/>
                                      <w:szCs w:val="24"/>
                                      <w:rtl w:val="0"/>
                                    </w:rPr>
                                    <w:t> </w:t>
                                  </w:r>
                                  <w:r>
                                    <w:rPr>
                                      <w:rFonts w:ascii="Arial" w:hAnsi="Arial"/>
                                      <w:i w:val="1"/>
                                      <w:iCs w:val="1"/>
                                      <w:sz w:val="24"/>
                                      <w:szCs w:val="24"/>
                                      <w:rtl w:val="0"/>
                                      <w:lang w:val="en-US"/>
                                    </w:rPr>
                                    <w:t>Research methods in education.</w:t>
                                  </w:r>
                                  <w:r>
                                    <w:rPr>
                                      <w:rFonts w:ascii="Arial" w:hAnsi="Arial" w:hint="default"/>
                                      <w:sz w:val="24"/>
                                      <w:szCs w:val="24"/>
                                      <w:rtl w:val="0"/>
                                    </w:rPr>
                                    <w:t> </w:t>
                                  </w:r>
                                  <w:r>
                                    <w:rPr>
                                      <w:rFonts w:ascii="Arial" w:hAnsi="Arial"/>
                                      <w:sz w:val="24"/>
                                      <w:szCs w:val="24"/>
                                      <w:rtl w:val="0"/>
                                      <w:lang w:val="en-US"/>
                                    </w:rPr>
                                    <w:t>(4th ed.) London: Routledge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Cope</w:t>
                                  </w:r>
                                  <w:r>
                                    <w:rPr>
                                      <w:rFonts w:ascii="Arial" w:hAnsi="Arial"/>
                                      <w:sz w:val="24"/>
                                      <w:szCs w:val="24"/>
                                      <w:rtl w:val="0"/>
                                      <w:lang w:val="en-US"/>
                                    </w:rPr>
                                    <w:t xml:space="preserve"> M</w:t>
                                  </w:r>
                                  <w:r>
                                    <w:rPr>
                                      <w:rFonts w:ascii="Arial" w:hAnsi="Arial"/>
                                      <w:sz w:val="24"/>
                                      <w:szCs w:val="24"/>
                                      <w:rtl w:val="0"/>
                                      <w:lang w:val="en-US"/>
                                    </w:rPr>
                                    <w:t>, Clifford</w:t>
                                  </w:r>
                                  <w:r>
                                    <w:rPr>
                                      <w:rFonts w:ascii="Arial" w:hAnsi="Arial"/>
                                      <w:sz w:val="24"/>
                                      <w:szCs w:val="24"/>
                                      <w:rtl w:val="0"/>
                                      <w:lang w:val="en-US"/>
                                    </w:rPr>
                                    <w:t xml:space="preserve"> N</w:t>
                                  </w:r>
                                  <w:r>
                                    <w:rPr>
                                      <w:rFonts w:ascii="Arial" w:hAnsi="Arial"/>
                                      <w:sz w:val="24"/>
                                      <w:szCs w:val="24"/>
                                      <w:rtl w:val="0"/>
                                      <w:lang w:val="de-DE"/>
                                    </w:rPr>
                                    <w:t>, French</w:t>
                                  </w:r>
                                  <w:r>
                                    <w:rPr>
                                      <w:rFonts w:ascii="Arial" w:hAnsi="Arial"/>
                                      <w:sz w:val="24"/>
                                      <w:szCs w:val="24"/>
                                      <w:rtl w:val="0"/>
                                      <w:lang w:val="en-US"/>
                                    </w:rPr>
                                    <w:t xml:space="preserve"> S, </w:t>
                                  </w:r>
                                  <w:r>
                                    <w:rPr>
                                      <w:rFonts w:ascii="Arial" w:hAnsi="Arial"/>
                                      <w:sz w:val="24"/>
                                      <w:szCs w:val="24"/>
                                      <w:rtl w:val="0"/>
                                      <w:lang w:val="it-IT"/>
                                    </w:rPr>
                                    <w:t>Gillespie</w:t>
                                  </w:r>
                                  <w:r>
                                    <w:rPr>
                                      <w:rFonts w:ascii="Arial" w:hAnsi="Arial"/>
                                      <w:sz w:val="24"/>
                                      <w:szCs w:val="24"/>
                                      <w:rtl w:val="0"/>
                                      <w:lang w:val="en-US"/>
                                    </w:rPr>
                                    <w:t xml:space="preserve"> T</w:t>
                                  </w:r>
                                  <w:r>
                                    <w:rPr>
                                      <w:rFonts w:ascii="Arial" w:hAnsi="Arial"/>
                                      <w:sz w:val="24"/>
                                      <w:szCs w:val="24"/>
                                      <w:rtl w:val="0"/>
                                    </w:rPr>
                                    <w:t xml:space="preserve"> (2016) </w:t>
                                  </w:r>
                                  <w:r>
                                    <w:rPr>
                                      <w:rFonts w:ascii="Arial" w:hAnsi="Arial"/>
                                      <w:i w:val="1"/>
                                      <w:iCs w:val="1"/>
                                      <w:sz w:val="24"/>
                                      <w:szCs w:val="24"/>
                                      <w:rtl w:val="0"/>
                                      <w:lang w:val="en-US"/>
                                    </w:rPr>
                                    <w:t>Key Methods in Geography</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United Kingdom:</w:t>
                                  </w:r>
                                  <w:r>
                                    <w:rPr>
                                      <w:rFonts w:ascii="Arial" w:hAnsi="Arial" w:hint="default"/>
                                      <w:sz w:val="24"/>
                                      <w:szCs w:val="24"/>
                                      <w:rtl w:val="0"/>
                                    </w:rPr>
                                    <w:t> </w:t>
                                  </w:r>
                                  <w:r>
                                    <w:rPr>
                                      <w:rFonts w:ascii="Arial" w:hAnsi="Arial"/>
                                      <w:sz w:val="24"/>
                                      <w:szCs w:val="24"/>
                                      <w:rtl w:val="0"/>
                                      <w:lang w:val="en-US"/>
                                    </w:rPr>
                                    <w:t>SAGE Publications.</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Costly, C. Elliot, G. Gibbs, P (2010) </w:t>
                                  </w:r>
                                  <w:r>
                                    <w:rPr>
                                      <w:rFonts w:ascii="Arial" w:hAnsi="Arial"/>
                                      <w:i w:val="1"/>
                                      <w:iCs w:val="1"/>
                                      <w:sz w:val="24"/>
                                      <w:szCs w:val="24"/>
                                      <w:rtl w:val="0"/>
                                      <w:lang w:val="en-US"/>
                                    </w:rPr>
                                    <w:t>Doing work based research- approaches to enquiry for insider-researchers</w:t>
                                  </w:r>
                                  <w:r>
                                    <w:rPr>
                                      <w:rFonts w:ascii="Arial" w:hAnsi="Arial"/>
                                      <w:sz w:val="24"/>
                                      <w:szCs w:val="24"/>
                                      <w:rtl w:val="0"/>
                                      <w:lang w:val="en-US"/>
                                    </w:rPr>
                                    <w:t xml:space="preserve">. Sage Publications, London </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Creswell, J.W. (2003).</w:t>
                                  </w:r>
                                  <w:r>
                                    <w:rPr>
                                      <w:rFonts w:ascii="Arial" w:hAnsi="Arial" w:hint="default"/>
                                      <w:sz w:val="24"/>
                                      <w:szCs w:val="24"/>
                                      <w:rtl w:val="0"/>
                                      <w:lang w:val="en-US"/>
                                    </w:rPr>
                                    <w:t> </w:t>
                                  </w:r>
                                  <w:r>
                                    <w:rPr>
                                      <w:rFonts w:ascii="Arial" w:hAnsi="Arial"/>
                                      <w:i w:val="1"/>
                                      <w:iCs w:val="1"/>
                                      <w:sz w:val="24"/>
                                      <w:szCs w:val="24"/>
                                      <w:rtl w:val="0"/>
                                      <w:lang w:val="en-US"/>
                                    </w:rPr>
                                    <w:t>Research design: Qualitative, quantitative, and mixed methods approaches.</w:t>
                                  </w:r>
                                  <w:r>
                                    <w:rPr>
                                      <w:rFonts w:ascii="Arial" w:hAnsi="Arial" w:hint="default"/>
                                      <w:i w:val="1"/>
                                      <w:iCs w:val="1"/>
                                      <w:sz w:val="24"/>
                                      <w:szCs w:val="24"/>
                                      <w:rtl w:val="0"/>
                                      <w:lang w:val="en-US"/>
                                    </w:rPr>
                                    <w:t> </w:t>
                                  </w:r>
                                  <w:r>
                                    <w:rPr>
                                      <w:rFonts w:ascii="Arial" w:hAnsi="Arial"/>
                                      <w:i w:val="1"/>
                                      <w:iCs w:val="1"/>
                                      <w:sz w:val="24"/>
                                      <w:szCs w:val="24"/>
                                      <w:rtl w:val="0"/>
                                      <w:lang w:val="en-US"/>
                                    </w:rPr>
                                    <w:t>(2nd ed.)</w:t>
                                  </w:r>
                                  <w:r>
                                    <w:rPr>
                                      <w:rFonts w:ascii="Arial" w:hAnsi="Arial"/>
                                      <w:sz w:val="24"/>
                                      <w:szCs w:val="24"/>
                                      <w:rtl w:val="0"/>
                                      <w:lang w:val="en-US"/>
                                    </w:rPr>
                                    <w:t xml:space="preserve"> Thousand Oaks: Sage</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Crotty, M. (1989). </w:t>
                                  </w:r>
                                  <w:r>
                                    <w:rPr>
                                      <w:rFonts w:ascii="Arial" w:hAnsi="Arial"/>
                                      <w:i w:val="1"/>
                                      <w:iCs w:val="1"/>
                                      <w:sz w:val="24"/>
                                      <w:szCs w:val="24"/>
                                      <w:rtl w:val="0"/>
                                      <w:lang w:val="en-US"/>
                                    </w:rPr>
                                    <w:t>The foundations of social research</w:t>
                                  </w:r>
                                  <w:r>
                                    <w:rPr>
                                      <w:rFonts w:ascii="Arial" w:hAnsi="Arial"/>
                                      <w:sz w:val="24"/>
                                      <w:szCs w:val="24"/>
                                      <w:rtl w:val="0"/>
                                      <w:lang w:val="de-DE"/>
                                    </w:rPr>
                                    <w:t>. London: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Crotty, M. </w:t>
                                  </w:r>
                                  <w:r>
                                    <w:rPr>
                                      <w:rFonts w:ascii="Arial" w:hAnsi="Arial"/>
                                      <w:sz w:val="24"/>
                                      <w:szCs w:val="24"/>
                                      <w:rtl w:val="0"/>
                                      <w:lang w:val="en-US"/>
                                    </w:rPr>
                                    <w:t xml:space="preserve">(19989) </w:t>
                                  </w:r>
                                  <w:r>
                                    <w:rPr>
                                      <w:rFonts w:ascii="Arial" w:hAnsi="Arial"/>
                                      <w:i w:val="1"/>
                                      <w:iCs w:val="1"/>
                                      <w:sz w:val="24"/>
                                      <w:szCs w:val="24"/>
                                      <w:rtl w:val="0"/>
                                      <w:lang w:val="en-US"/>
                                    </w:rPr>
                                    <w:t>The foundations of social research: Meaning and perspective in the research process.</w:t>
                                  </w:r>
                                  <w:r>
                                    <w:rPr>
                                      <w:rFonts w:ascii="Arial" w:hAnsi="Arial"/>
                                      <w:sz w:val="24"/>
                                      <w:szCs w:val="24"/>
                                      <w:rtl w:val="0"/>
                                      <w:lang w:val="en-US"/>
                                    </w:rPr>
                                    <w:t xml:space="preserve"> 1st ed. London: Sage Publication, Inc.1998</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Dawson C, </w:t>
                                  </w:r>
                                  <w:r>
                                    <w:rPr>
                                      <w:rFonts w:ascii="Arial" w:hAnsi="Arial"/>
                                      <w:sz w:val="24"/>
                                      <w:szCs w:val="24"/>
                                      <w:rtl w:val="0"/>
                                      <w:lang w:val="en-US"/>
                                    </w:rPr>
                                    <w:t>(</w:t>
                                  </w:r>
                                  <w:r>
                                    <w:rPr>
                                      <w:rFonts w:ascii="Arial" w:hAnsi="Arial"/>
                                      <w:sz w:val="24"/>
                                      <w:szCs w:val="24"/>
                                      <w:rtl w:val="0"/>
                                    </w:rPr>
                                    <w:t>2009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Introduction to research methods A practical guide to anyone undertaking a research project</w:t>
                                  </w:r>
                                  <w:r>
                                    <w:rPr>
                                      <w:rFonts w:ascii="Arial" w:hAnsi="Arial"/>
                                      <w:sz w:val="24"/>
                                      <w:szCs w:val="24"/>
                                      <w:rtl w:val="0"/>
                                      <w:lang w:val="en-US"/>
                                    </w:rPr>
                                    <w:t>,  Oxford, how to press 4th edition</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Densombe, M (2003) </w:t>
                                  </w:r>
                                  <w:r>
                                    <w:rPr>
                                      <w:rFonts w:ascii="Arial" w:hAnsi="Arial"/>
                                      <w:i w:val="1"/>
                                      <w:iCs w:val="1"/>
                                      <w:sz w:val="24"/>
                                      <w:szCs w:val="24"/>
                                      <w:rtl w:val="0"/>
                                      <w:lang w:val="en-US"/>
                                    </w:rPr>
                                    <w:t>The good research guide for small-scale research projects. Second edition. Philadelphia:</w:t>
                                  </w:r>
                                  <w:r>
                                    <w:rPr>
                                      <w:rFonts w:ascii="Arial" w:hAnsi="Arial"/>
                                      <w:sz w:val="24"/>
                                      <w:szCs w:val="24"/>
                                      <w:rtl w:val="0"/>
                                      <w:lang w:val="en-US"/>
                                    </w:rPr>
                                    <w:t xml:space="preserve"> Open university press</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Denzin N, Lincoln Y (2005)</w:t>
                                  </w:r>
                                  <w:r>
                                    <w:rPr>
                                      <w:rFonts w:ascii="Arial" w:hAnsi="Arial"/>
                                      <w:i w:val="1"/>
                                      <w:iCs w:val="1"/>
                                      <w:sz w:val="24"/>
                                      <w:szCs w:val="24"/>
                                      <w:rtl w:val="0"/>
                                      <w:lang w:val="en-US"/>
                                    </w:rPr>
                                    <w:t xml:space="preserve"> Handbook of Qualitative research - Chapter 1</w:t>
                                  </w:r>
                                  <w:r>
                                    <w:rPr>
                                      <w:rFonts w:ascii="Arial" w:hAnsi="Arial"/>
                                      <w:sz w:val="24"/>
                                      <w:szCs w:val="24"/>
                                      <w:rtl w:val="0"/>
                                      <w:lang w:val="en-US"/>
                                    </w:rPr>
                                    <w:t xml:space="preserve">. Sage Publishing. </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Fox, David, J. </w:t>
                                  </w:r>
                                  <w:r>
                                    <w:rPr>
                                      <w:rFonts w:ascii="Arial" w:hAnsi="Arial"/>
                                      <w:sz w:val="24"/>
                                      <w:szCs w:val="24"/>
                                      <w:rtl w:val="0"/>
                                      <w:lang w:val="en-US"/>
                                    </w:rPr>
                                    <w:t>(</w:t>
                                  </w:r>
                                  <w:r>
                                    <w:rPr>
                                      <w:rFonts w:ascii="Arial" w:hAnsi="Arial"/>
                                      <w:sz w:val="24"/>
                                      <w:szCs w:val="24"/>
                                      <w:rtl w:val="0"/>
                                    </w:rPr>
                                    <w:t>1969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The research process in education.</w:t>
                                  </w:r>
                                  <w:r>
                                    <w:rPr>
                                      <w:rFonts w:ascii="Arial" w:hAnsi="Arial"/>
                                      <w:sz w:val="24"/>
                                      <w:szCs w:val="24"/>
                                      <w:rtl w:val="0"/>
                                      <w:lang w:val="en-US"/>
                                    </w:rPr>
                                    <w:t xml:space="preserve"> Holt, Rinehart and Winston inc. New York </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shd w:val="clear" w:color="auto" w:fill="fffefe"/>
                                      <w:rtl w:val="0"/>
                                      <w:lang w:val="da-DK"/>
                                    </w:rPr>
                                    <w:t xml:space="preserve">Gackle, L. </w:t>
                                  </w:r>
                                  <w:r>
                                    <w:rPr>
                                      <w:rFonts w:ascii="Arial" w:hAnsi="Arial"/>
                                      <w:sz w:val="24"/>
                                      <w:szCs w:val="24"/>
                                      <w:shd w:val="clear" w:color="auto" w:fill="fffefe"/>
                                      <w:rtl w:val="0"/>
                                      <w:lang w:val="en-US"/>
                                    </w:rPr>
                                    <w:t>(</w:t>
                                  </w:r>
                                  <w:r>
                                    <w:rPr>
                                      <w:rFonts w:ascii="Arial" w:hAnsi="Arial"/>
                                      <w:sz w:val="24"/>
                                      <w:szCs w:val="24"/>
                                      <w:shd w:val="clear" w:color="auto" w:fill="fffefe"/>
                                      <w:rtl w:val="0"/>
                                    </w:rPr>
                                    <w:t>1987</w:t>
                                  </w:r>
                                  <w:r>
                                    <w:rPr>
                                      <w:rFonts w:ascii="Arial" w:hAnsi="Arial"/>
                                      <w:sz w:val="24"/>
                                      <w:szCs w:val="24"/>
                                      <w:shd w:val="clear" w:color="auto" w:fill="fffefe"/>
                                      <w:rtl w:val="0"/>
                                      <w:lang w:val="en-US"/>
                                    </w:rPr>
                                    <w:t>)</w:t>
                                  </w:r>
                                  <w:r>
                                    <w:rPr>
                                      <w:rFonts w:ascii="Arial" w:hAnsi="Arial"/>
                                      <w:sz w:val="24"/>
                                      <w:szCs w:val="24"/>
                                      <w:shd w:val="clear" w:color="auto" w:fill="fffefe"/>
                                      <w:rtl w:val="0"/>
                                    </w:rPr>
                                    <w:t xml:space="preserve"> </w:t>
                                  </w:r>
                                  <w:r>
                                    <w:rPr>
                                      <w:rFonts w:ascii="Arial" w:hAnsi="Arial"/>
                                      <w:i w:val="1"/>
                                      <w:iCs w:val="1"/>
                                      <w:sz w:val="24"/>
                                      <w:szCs w:val="24"/>
                                      <w:shd w:val="clear" w:color="auto" w:fill="fffefe"/>
                                      <w:rtl w:val="0"/>
                                      <w:lang w:val="en-US"/>
                                    </w:rPr>
                                    <w:t>The effect of selected vocal techniques for breath management, resonation and vowel unification on tone production in the junior high school female voice</w:t>
                                  </w:r>
                                  <w:r>
                                    <w:rPr>
                                      <w:rFonts w:ascii="Arial" w:hAnsi="Arial"/>
                                      <w:sz w:val="24"/>
                                      <w:szCs w:val="24"/>
                                      <w:shd w:val="clear" w:color="auto" w:fill="fffefe"/>
                                      <w:rtl w:val="0"/>
                                      <w:lang w:val="en-US"/>
                                    </w:rPr>
                                    <w:t xml:space="preserve"> (Doctoral dissertation, University of Miami, 1987) Dissertation abstracts international, 48(04), 862A</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Gay, L. </w:t>
                                  </w:r>
                                  <w:r>
                                    <w:rPr>
                                      <w:rFonts w:ascii="Arial" w:hAnsi="Arial"/>
                                      <w:sz w:val="24"/>
                                      <w:szCs w:val="24"/>
                                      <w:rtl w:val="0"/>
                                      <w:lang w:val="en-US"/>
                                    </w:rPr>
                                    <w:t>(</w:t>
                                  </w:r>
                                  <w:r>
                                    <w:rPr>
                                      <w:rFonts w:ascii="Arial" w:hAnsi="Arial"/>
                                      <w:sz w:val="24"/>
                                      <w:szCs w:val="24"/>
                                      <w:rtl w:val="0"/>
                                    </w:rPr>
                                    <w:t>1976</w:t>
                                  </w:r>
                                  <w:r>
                                    <w:rPr>
                                      <w:rFonts w:ascii="Arial" w:hAnsi="Arial"/>
                                      <w:sz w:val="24"/>
                                      <w:szCs w:val="24"/>
                                      <w:rtl w:val="0"/>
                                      <w:lang w:val="en-US"/>
                                    </w:rPr>
                                    <w:t>)</w:t>
                                  </w:r>
                                  <w:r>
                                    <w:rPr>
                                      <w:rFonts w:ascii="Arial" w:hAnsi="Arial"/>
                                      <w:sz w:val="24"/>
                                      <w:szCs w:val="24"/>
                                      <w:rtl w:val="0"/>
                                    </w:rPr>
                                    <w:t>.</w:t>
                                  </w:r>
                                  <w:r>
                                    <w:rPr>
                                      <w:rFonts w:ascii="Arial" w:hAnsi="Arial"/>
                                      <w:i w:val="1"/>
                                      <w:iCs w:val="1"/>
                                      <w:sz w:val="24"/>
                                      <w:szCs w:val="24"/>
                                      <w:rtl w:val="0"/>
                                      <w:lang w:val="en-US"/>
                                    </w:rPr>
                                    <w:t xml:space="preserve"> Educational Research</w:t>
                                  </w:r>
                                  <w:r>
                                    <w:rPr>
                                      <w:rFonts w:ascii="Arial" w:hAnsi="Arial"/>
                                      <w:sz w:val="24"/>
                                      <w:szCs w:val="24"/>
                                      <w:rtl w:val="0"/>
                                      <w:lang w:val="en-US"/>
                                    </w:rPr>
                                    <w:t xml:space="preserve">. Charles E Merrill publishing company, Columbus, Ohio. </w:t>
                                  </w:r>
                                </w:p>
                              </w:tc>
                            </w:tr>
                          </w:tbl>
                        </w:txbxContent>
                      </wps:txbx>
                      <wps:bodyPr lIns="0" tIns="0" rIns="0" bIns="0">
                        <a:spAutoFit/>
                      </wps:bodyPr>
                    </wps:wsp>
                  </a:graphicData>
                </a:graphic>
              </wp:anchor>
            </w:drawing>
          </mc:Choice>
          <mc:Fallback>
            <w:pict>
              <v:shape id="_x0000_s1026" type="#_x0000_t202" style="visibility:visible;position:absolute;margin-left:23.7pt;margin-top:53.3pt;width:433.1pt;height:220.4pt;z-index:251659264;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round" linestyle="single" startarrow="none" startarrowwidth="medium" startarrowlength="medium" endarrow="none" endarrowwidth="medium" endarrowlength="medium"/>
                <v:textbox>
                  <w:txbxContent>
                    <w:tbl>
                      <w:tblPr>
                        <w:tblW w:w="10965" w:type="dxa"/>
                        <w:tblInd w:w="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393" w:hRule="atLeast"/>
                          <w:tblHeader/>
                        </w:trPr>
                        <w:tc>
                          <w:tcPr>
                            <w:tcW w:type="dxa" w:w="10965"/>
                            <w:tcBorders>
                              <w:top w:val="nil"/>
                              <w:left w:val="nil"/>
                              <w:bottom w:val="nil"/>
                              <w:right w:val="nil"/>
                            </w:tcBorders>
                            <w:shd w:val="clear" w:color="auto" w:fill="auto"/>
                            <w:tcMar>
                              <w:top w:type="dxa" w:w="80"/>
                              <w:left w:type="dxa" w:w="80"/>
                              <w:bottom w:type="dxa" w:w="80"/>
                              <w:right w:type="dxa" w:w="80"/>
                            </w:tcMar>
                            <w:vAlign w:val="center"/>
                          </w:tcPr>
                          <w:p>
                            <w:pPr>
                              <w:pStyle w:val="Default"/>
                              <w:spacing w:before="0" w:after="120" w:line="240" w:lineRule="auto"/>
                              <w:jc w:val="left"/>
                            </w:pPr>
                            <w:r>
                              <w:t>Bibliography</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AL-SAADI, H. and STUDENT, R. </w:t>
                            </w:r>
                            <w:r>
                              <w:rPr>
                                <w:rFonts w:ascii="Arial" w:hAnsi="Arial"/>
                                <w:sz w:val="24"/>
                                <w:szCs w:val="24"/>
                                <w:rtl w:val="0"/>
                                <w:lang w:val="en-US"/>
                              </w:rPr>
                              <w:t>(</w:t>
                            </w:r>
                            <w:r>
                              <w:rPr>
                                <w:rFonts w:ascii="Arial" w:hAnsi="Arial"/>
                                <w:sz w:val="24"/>
                                <w:szCs w:val="24"/>
                                <w:rtl w:val="0"/>
                              </w:rPr>
                              <w:t>2014</w:t>
                            </w:r>
                            <w:r>
                              <w:rPr>
                                <w:rFonts w:ascii="Arial" w:hAnsi="Arial"/>
                                <w:sz w:val="24"/>
                                <w:szCs w:val="24"/>
                                <w:rtl w:val="0"/>
                                <w:lang w:val="en-US"/>
                              </w:rPr>
                              <w:t>)</w:t>
                            </w:r>
                            <w:r>
                              <w:rPr>
                                <w:rFonts w:ascii="Arial" w:hAnsi="Arial" w:hint="default"/>
                                <w:sz w:val="24"/>
                                <w:szCs w:val="24"/>
                                <w:rtl w:val="0"/>
                              </w:rPr>
                              <w:t> </w:t>
                            </w:r>
                            <w:r>
                              <w:rPr>
                                <w:rFonts w:ascii="Arial" w:hAnsi="Arial"/>
                                <w:i w:val="1"/>
                                <w:iCs w:val="1"/>
                                <w:sz w:val="24"/>
                                <w:szCs w:val="24"/>
                                <w:rtl w:val="0"/>
                                <w:lang w:val="en-US"/>
                              </w:rPr>
                              <w:t>Demystifying Ontology and Epistemology in research methods.</w:t>
                            </w:r>
                            <w:r>
                              <w:rPr>
                                <w:rFonts w:ascii="Arial" w:hAnsi="Arial"/>
                                <w:sz w:val="24"/>
                                <w:szCs w:val="24"/>
                                <w:rtl w:val="0"/>
                                <w:lang w:val="en-US"/>
                              </w:rPr>
                              <w:t xml:space="preserve"> University of Sheffield</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Brewer, J. </w:t>
                            </w:r>
                            <w:r>
                              <w:rPr>
                                <w:rFonts w:ascii="Arial" w:hAnsi="Arial"/>
                                <w:sz w:val="24"/>
                                <w:szCs w:val="24"/>
                                <w:rtl w:val="0"/>
                                <w:lang w:val="en-US"/>
                              </w:rPr>
                              <w:t>(</w:t>
                            </w:r>
                            <w:r>
                              <w:rPr>
                                <w:rFonts w:ascii="Arial" w:hAnsi="Arial"/>
                                <w:sz w:val="24"/>
                                <w:szCs w:val="24"/>
                                <w:rtl w:val="0"/>
                              </w:rPr>
                              <w:t>2002</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fr-FR"/>
                              </w:rPr>
                              <w:t>Ethnography</w:t>
                            </w:r>
                            <w:r>
                              <w:rPr>
                                <w:rFonts w:ascii="Arial" w:hAnsi="Arial"/>
                                <w:sz w:val="24"/>
                                <w:szCs w:val="24"/>
                                <w:rtl w:val="0"/>
                                <w:lang w:val="en-US"/>
                              </w:rPr>
                              <w:t xml:space="preserve"> McGraw-Hill Education (UK)</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Brewer,</w:t>
                            </w:r>
                            <w:r>
                              <w:rPr>
                                <w:rFonts w:ascii="Arial" w:hAnsi="Arial" w:hint="default"/>
                                <w:sz w:val="24"/>
                                <w:szCs w:val="24"/>
                                <w:rtl w:val="0"/>
                                <w:lang w:val="en-US"/>
                              </w:rPr>
                              <w:t> </w:t>
                            </w:r>
                            <w:r>
                              <w:rPr>
                                <w:rFonts w:ascii="Arial" w:hAnsi="Arial"/>
                                <w:sz w:val="24"/>
                                <w:szCs w:val="24"/>
                                <w:rtl w:val="0"/>
                                <w:lang w:val="en-US"/>
                              </w:rPr>
                              <w:t>J.,</w:t>
                            </w:r>
                            <w:r>
                              <w:rPr>
                                <w:rFonts w:ascii="Arial" w:hAnsi="Arial" w:hint="default"/>
                                <w:sz w:val="24"/>
                                <w:szCs w:val="24"/>
                                <w:rtl w:val="0"/>
                                <w:lang w:val="en-US"/>
                              </w:rPr>
                              <w:t> </w:t>
                            </w:r>
                            <w:r>
                              <w:rPr>
                                <w:rFonts w:ascii="Arial" w:hAnsi="Arial"/>
                                <w:sz w:val="24"/>
                                <w:szCs w:val="24"/>
                                <w:rtl w:val="0"/>
                                <w:lang w:val="en-US"/>
                              </w:rPr>
                              <w:t>Brewer,</w:t>
                            </w:r>
                            <w:r>
                              <w:rPr>
                                <w:rFonts w:ascii="Arial" w:hAnsi="Arial" w:hint="default"/>
                                <w:sz w:val="24"/>
                                <w:szCs w:val="24"/>
                                <w:rtl w:val="0"/>
                                <w:lang w:val="en-US"/>
                              </w:rPr>
                              <w:t> </w:t>
                            </w:r>
                            <w:r>
                              <w:rPr>
                                <w:rFonts w:ascii="Arial" w:hAnsi="Arial"/>
                                <w:sz w:val="24"/>
                                <w:szCs w:val="24"/>
                                <w:rtl w:val="0"/>
                                <w:lang w:val="en-US"/>
                              </w:rPr>
                              <w:t>J.</w:t>
                            </w:r>
                            <w:r>
                              <w:rPr>
                                <w:rFonts w:ascii="Arial" w:hAnsi="Arial" w:hint="default"/>
                                <w:sz w:val="24"/>
                                <w:szCs w:val="24"/>
                                <w:rtl w:val="0"/>
                                <w:lang w:val="en-US"/>
                              </w:rPr>
                              <w:t> </w:t>
                            </w:r>
                            <w:r>
                              <w:rPr>
                                <w:rFonts w:ascii="Arial" w:hAnsi="Arial"/>
                                <w:sz w:val="24"/>
                                <w:szCs w:val="24"/>
                                <w:rtl w:val="0"/>
                                <w:lang w:val="en-US"/>
                              </w:rPr>
                              <w:t>D.</w:t>
                            </w:r>
                            <w:r>
                              <w:rPr>
                                <w:rFonts w:ascii="Arial" w:hAnsi="Arial" w:hint="default"/>
                                <w:sz w:val="24"/>
                                <w:szCs w:val="24"/>
                                <w:rtl w:val="0"/>
                                <w:lang w:val="en-US"/>
                              </w:rPr>
                              <w:t> </w:t>
                            </w:r>
                            <w:r>
                              <w:rPr>
                                <w:rFonts w:ascii="Arial" w:hAnsi="Arial"/>
                                <w:sz w:val="24"/>
                                <w:szCs w:val="24"/>
                                <w:rtl w:val="0"/>
                                <w:lang w:val="en-US"/>
                              </w:rPr>
                              <w:t>(2000).</w:t>
                            </w:r>
                            <w:r>
                              <w:rPr>
                                <w:rFonts w:ascii="Arial" w:hAnsi="Arial" w:hint="default"/>
                                <w:sz w:val="24"/>
                                <w:szCs w:val="24"/>
                                <w:rtl w:val="0"/>
                                <w:lang w:val="en-US"/>
                              </w:rPr>
                              <w:t> </w:t>
                            </w:r>
                            <w:r>
                              <w:rPr>
                                <w:rFonts w:ascii="Arial" w:hAnsi="Arial"/>
                                <w:i w:val="1"/>
                                <w:iCs w:val="1"/>
                                <w:sz w:val="24"/>
                                <w:szCs w:val="24"/>
                                <w:rtl w:val="0"/>
                                <w:lang w:val="fr-FR"/>
                              </w:rPr>
                              <w:t>Ethnography</w:t>
                            </w:r>
                            <w:r>
                              <w:rPr>
                                <w:rFonts w:ascii="Arial" w:hAnsi="Arial"/>
                                <w:sz w:val="24"/>
                                <w:szCs w:val="24"/>
                                <w:rtl w:val="0"/>
                                <w:lang w:val="fr-FR"/>
                              </w:rPr>
                              <w:t>.</w:t>
                            </w:r>
                            <w:r>
                              <w:rPr>
                                <w:rFonts w:ascii="Arial" w:hAnsi="Arial" w:hint="default"/>
                                <w:sz w:val="24"/>
                                <w:szCs w:val="24"/>
                                <w:rtl w:val="0"/>
                                <w:lang w:val="en-US"/>
                              </w:rPr>
                              <w:t> </w:t>
                            </w:r>
                            <w:r>
                              <w:rPr>
                                <w:rFonts w:ascii="Arial" w:hAnsi="Arial"/>
                                <w:sz w:val="24"/>
                                <w:szCs w:val="24"/>
                                <w:rtl w:val="0"/>
                                <w:lang w:val="en-US"/>
                              </w:rPr>
                              <w:t>United Kingdom:</w:t>
                            </w:r>
                            <w:r>
                              <w:rPr>
                                <w:rFonts w:ascii="Arial" w:hAnsi="Arial" w:hint="default"/>
                                <w:sz w:val="24"/>
                                <w:szCs w:val="24"/>
                                <w:rtl w:val="0"/>
                                <w:lang w:val="en-US"/>
                              </w:rPr>
                              <w:t> </w:t>
                            </w:r>
                            <w:r>
                              <w:rPr>
                                <w:rFonts w:ascii="Arial" w:hAnsi="Arial"/>
                                <w:sz w:val="24"/>
                                <w:szCs w:val="24"/>
                                <w:rtl w:val="0"/>
                                <w:lang w:val="en-US"/>
                              </w:rPr>
                              <w:t>McGraw-Hill Companies,Incorporated.</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Burns,</w:t>
                            </w:r>
                            <w:r>
                              <w:rPr>
                                <w:rFonts w:ascii="Arial" w:hAnsi="Arial" w:hint="default"/>
                                <w:sz w:val="24"/>
                                <w:szCs w:val="24"/>
                                <w:rtl w:val="0"/>
                              </w:rPr>
                              <w:t> </w:t>
                            </w:r>
                            <w:r>
                              <w:rPr>
                                <w:rFonts w:ascii="Arial" w:hAnsi="Arial"/>
                                <w:sz w:val="24"/>
                                <w:szCs w:val="24"/>
                                <w:rtl w:val="0"/>
                              </w:rPr>
                              <w:t>D.</w:t>
                            </w:r>
                            <w:r>
                              <w:rPr>
                                <w:rFonts w:ascii="Arial" w:hAnsi="Arial" w:hint="default"/>
                                <w:sz w:val="24"/>
                                <w:szCs w:val="24"/>
                                <w:rtl w:val="0"/>
                              </w:rPr>
                              <w:t> </w:t>
                            </w:r>
                            <w:r>
                              <w:rPr>
                                <w:rFonts w:ascii="Arial" w:hAnsi="Arial"/>
                                <w:sz w:val="24"/>
                                <w:szCs w:val="24"/>
                                <w:rtl w:val="0"/>
                              </w:rPr>
                              <w:t>(2007).</w:t>
                            </w:r>
                            <w:r>
                              <w:rPr>
                                <w:rFonts w:ascii="Arial" w:hAnsi="Arial" w:hint="default"/>
                                <w:sz w:val="24"/>
                                <w:szCs w:val="24"/>
                                <w:rtl w:val="0"/>
                              </w:rPr>
                              <w:t> </w:t>
                            </w:r>
                            <w:r>
                              <w:rPr>
                                <w:rFonts w:ascii="Arial" w:hAnsi="Arial"/>
                                <w:i w:val="1"/>
                                <w:iCs w:val="1"/>
                                <w:sz w:val="24"/>
                                <w:szCs w:val="24"/>
                                <w:rtl w:val="0"/>
                                <w:lang w:val="en-US"/>
                              </w:rPr>
                              <w:t>Systemic Action Research: A Strategy for Whole System Change</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United Kingdom:</w:t>
                            </w:r>
                            <w:r>
                              <w:rPr>
                                <w:rFonts w:ascii="Arial" w:hAnsi="Arial" w:hint="default"/>
                                <w:sz w:val="24"/>
                                <w:szCs w:val="24"/>
                                <w:rtl w:val="0"/>
                              </w:rPr>
                              <w:t> </w:t>
                            </w:r>
                            <w:r>
                              <w:rPr>
                                <w:rFonts w:ascii="Arial" w:hAnsi="Arial"/>
                                <w:sz w:val="24"/>
                                <w:szCs w:val="24"/>
                                <w:rtl w:val="0"/>
                              </w:rPr>
                              <w:t>Policy Press.</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CAMPBELL, D.T. and KRAUSS, B.J. </w:t>
                            </w:r>
                            <w:r>
                              <w:rPr>
                                <w:rFonts w:ascii="Arial" w:hAnsi="Arial"/>
                                <w:sz w:val="24"/>
                                <w:szCs w:val="24"/>
                                <w:rtl w:val="0"/>
                                <w:lang w:val="en-US"/>
                              </w:rPr>
                              <w:t>(</w:t>
                            </w:r>
                            <w:r>
                              <w:rPr>
                                <w:rFonts w:ascii="Arial" w:hAnsi="Arial"/>
                                <w:sz w:val="24"/>
                                <w:szCs w:val="24"/>
                                <w:rtl w:val="0"/>
                                <w:lang w:val="de-DE"/>
                              </w:rPr>
                              <w:t>2016</w:t>
                            </w:r>
                            <w:r>
                              <w:rPr>
                                <w:rFonts w:ascii="Arial" w:hAnsi="Arial"/>
                                <w:sz w:val="24"/>
                                <w:szCs w:val="24"/>
                                <w:rtl w:val="0"/>
                                <w:lang w:val="en-US"/>
                              </w:rPr>
                              <w:t>)</w:t>
                            </w:r>
                            <w:r>
                              <w:rPr>
                                <w:rFonts w:ascii="Arial" w:hAnsi="Arial"/>
                                <w:sz w:val="24"/>
                                <w:szCs w:val="24"/>
                                <w:rtl w:val="0"/>
                                <w:lang w:val="de-DE"/>
                              </w:rPr>
                              <w:t xml:space="preserve">. </w:t>
                            </w:r>
                            <w:r>
                              <w:rPr>
                                <w:rFonts w:ascii="Arial" w:hAnsi="Arial"/>
                                <w:i w:val="1"/>
                                <w:iCs w:val="1"/>
                                <w:sz w:val="24"/>
                                <w:szCs w:val="24"/>
                                <w:rtl w:val="0"/>
                                <w:lang w:val="de-DE"/>
                              </w:rPr>
                              <w:t>Speculations on Quasi-Experimental Design in HIV/AIDS Prevention Research.</w:t>
                            </w:r>
                            <w:r>
                              <w:rPr>
                                <w:rFonts w:ascii="Arial" w:hAnsi="Arial" w:hint="default"/>
                                <w:sz w:val="24"/>
                                <w:szCs w:val="24"/>
                                <w:rtl w:val="0"/>
                                <w:lang w:val="en-US"/>
                              </w:rPr>
                              <w:t> </w:t>
                            </w:r>
                            <w:r>
                              <w:rPr>
                                <w:rFonts w:ascii="Arial" w:hAnsi="Arial"/>
                                <w:sz w:val="24"/>
                                <w:szCs w:val="24"/>
                                <w:rtl w:val="0"/>
                                <w:lang w:val="en-US"/>
                              </w:rPr>
                              <w:t>Journal of methods and measurement in the social sciences,</w:t>
                            </w:r>
                            <w:r>
                              <w:rPr>
                                <w:rFonts w:ascii="Arial" w:hAnsi="Arial" w:hint="default"/>
                                <w:sz w:val="24"/>
                                <w:szCs w:val="24"/>
                                <w:rtl w:val="0"/>
                                <w:lang w:val="en-US"/>
                              </w:rPr>
                              <w:t> </w:t>
                            </w:r>
                            <w:r>
                              <w:rPr>
                                <w:rFonts w:ascii="Arial" w:hAnsi="Arial"/>
                                <w:sz w:val="24"/>
                                <w:szCs w:val="24"/>
                                <w:rtl w:val="0"/>
                                <w:lang w:val="en-US"/>
                              </w:rPr>
                              <w:t>6(1) p157 - 160,.</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CHONG, C. and YEO, K. </w:t>
                            </w:r>
                            <w:r>
                              <w:rPr>
                                <w:rFonts w:ascii="Arial" w:hAnsi="Arial"/>
                                <w:sz w:val="24"/>
                                <w:szCs w:val="24"/>
                                <w:rtl w:val="0"/>
                                <w:lang w:val="en-US"/>
                              </w:rPr>
                              <w:t>(</w:t>
                            </w:r>
                            <w:r>
                              <w:rPr>
                                <w:rFonts w:ascii="Arial" w:hAnsi="Arial"/>
                                <w:sz w:val="24"/>
                                <w:szCs w:val="24"/>
                                <w:rtl w:val="0"/>
                              </w:rPr>
                              <w:t>2015</w:t>
                            </w:r>
                            <w:r>
                              <w:rPr>
                                <w:rFonts w:ascii="Arial" w:hAnsi="Arial"/>
                                <w:sz w:val="24"/>
                                <w:szCs w:val="24"/>
                                <w:rtl w:val="0"/>
                                <w:lang w:val="en-US"/>
                              </w:rPr>
                              <w:t>)</w:t>
                            </w:r>
                            <w:r>
                              <w:rPr>
                                <w:rFonts w:ascii="Arial" w:hAnsi="Arial"/>
                                <w:sz w:val="24"/>
                                <w:szCs w:val="24"/>
                                <w:rtl w:val="0"/>
                              </w:rPr>
                              <w:t>.</w:t>
                            </w:r>
                            <w:r>
                              <w:rPr>
                                <w:rFonts w:ascii="Arial" w:hAnsi="Arial"/>
                                <w:i w:val="1"/>
                                <w:iCs w:val="1"/>
                                <w:sz w:val="24"/>
                                <w:szCs w:val="24"/>
                                <w:rtl w:val="0"/>
                                <w:lang w:val="en-US"/>
                              </w:rPr>
                              <w:t xml:space="preserve"> An Overview of Grounded Theory Design in Educational Research</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Asian social science,</w:t>
                            </w:r>
                            <w:r>
                              <w:rPr>
                                <w:rFonts w:ascii="Arial" w:hAnsi="Arial" w:hint="default"/>
                                <w:sz w:val="24"/>
                                <w:szCs w:val="24"/>
                                <w:rtl w:val="0"/>
                              </w:rPr>
                              <w:t> </w:t>
                            </w:r>
                            <w:r>
                              <w:rPr>
                                <w:rFonts w:ascii="Arial" w:hAnsi="Arial"/>
                                <w:sz w:val="24"/>
                                <w:szCs w:val="24"/>
                                <w:rtl w:val="0"/>
                              </w:rPr>
                              <w:t>11(12),.</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rPr>
                                <w:rFonts w:ascii="Arial" w:cs="Arial" w:hAnsi="Arial" w:eastAsia="Arial"/>
                                <w:sz w:val="24"/>
                                <w:szCs w:val="24"/>
                                <w:lang w:val="en-US"/>
                              </w:rPr>
                            </w:pPr>
                            <w:r>
                              <w:rPr>
                                <w:rFonts w:ascii="Arial" w:hAnsi="Arial"/>
                                <w:sz w:val="24"/>
                                <w:szCs w:val="24"/>
                                <w:rtl w:val="0"/>
                                <w:lang w:val="it-IT"/>
                              </w:rPr>
                              <w:t>Cook, T., &amp; Campbell, D. (1979).</w:t>
                            </w:r>
                            <w:r>
                              <w:rPr>
                                <w:rFonts w:ascii="Arial" w:hAnsi="Arial" w:hint="default"/>
                                <w:sz w:val="24"/>
                                <w:szCs w:val="24"/>
                                <w:rtl w:val="0"/>
                                <w:lang w:val="en-US"/>
                              </w:rPr>
                              <w:t> </w:t>
                            </w:r>
                            <w:r>
                              <w:rPr>
                                <w:rFonts w:ascii="Arial" w:hAnsi="Arial"/>
                                <w:i w:val="1"/>
                                <w:iCs w:val="1"/>
                                <w:sz w:val="24"/>
                                <w:szCs w:val="24"/>
                                <w:rtl w:val="0"/>
                                <w:lang w:val="en-US"/>
                              </w:rPr>
                              <w:t>Quasi-experimentation: design and analysis issues for field settings.</w:t>
                            </w:r>
                            <w:r>
                              <w:rPr>
                                <w:rFonts w:ascii="Arial" w:hAnsi="Arial" w:hint="default"/>
                                <w:sz w:val="24"/>
                                <w:szCs w:val="24"/>
                                <w:rtl w:val="0"/>
                                <w:lang w:val="en-US"/>
                              </w:rPr>
                              <w:t> </w:t>
                            </w:r>
                            <w:r>
                              <w:rPr>
                                <w:rFonts w:ascii="Arial" w:hAnsi="Arial"/>
                                <w:sz w:val="24"/>
                                <w:szCs w:val="24"/>
                                <w:rtl w:val="0"/>
                                <w:lang w:val="en-US"/>
                              </w:rPr>
                              <w:t>Houghton Mifflin: Boston</w:t>
                            </w:r>
                          </w:p>
                          <w:p>
                            <w:pPr>
                              <w:pStyle w:val="Body"/>
                              <w:spacing w:line="360" w:lineRule="auto"/>
                            </w:pPr>
                            <w:r>
                              <w:rPr>
                                <w:rFonts w:ascii="Arial" w:hAnsi="Arial"/>
                                <w:sz w:val="24"/>
                                <w:szCs w:val="24"/>
                                <w:rtl w:val="0"/>
                                <w:lang w:val="en-US"/>
                              </w:rPr>
                              <w:t>Cohen, L., &amp; Manion, L. (1994).</w:t>
                            </w:r>
                            <w:r>
                              <w:rPr>
                                <w:rFonts w:ascii="Arial" w:hAnsi="Arial" w:hint="default"/>
                                <w:sz w:val="24"/>
                                <w:szCs w:val="24"/>
                                <w:rtl w:val="0"/>
                              </w:rPr>
                              <w:t> </w:t>
                            </w:r>
                            <w:r>
                              <w:rPr>
                                <w:rFonts w:ascii="Arial" w:hAnsi="Arial"/>
                                <w:i w:val="1"/>
                                <w:iCs w:val="1"/>
                                <w:sz w:val="24"/>
                                <w:szCs w:val="24"/>
                                <w:rtl w:val="0"/>
                                <w:lang w:val="en-US"/>
                              </w:rPr>
                              <w:t>Research methods in education.</w:t>
                            </w:r>
                            <w:r>
                              <w:rPr>
                                <w:rFonts w:ascii="Arial" w:hAnsi="Arial" w:hint="default"/>
                                <w:sz w:val="24"/>
                                <w:szCs w:val="24"/>
                                <w:rtl w:val="0"/>
                              </w:rPr>
                              <w:t> </w:t>
                            </w:r>
                            <w:r>
                              <w:rPr>
                                <w:rFonts w:ascii="Arial" w:hAnsi="Arial"/>
                                <w:sz w:val="24"/>
                                <w:szCs w:val="24"/>
                                <w:rtl w:val="0"/>
                                <w:lang w:val="en-US"/>
                              </w:rPr>
                              <w:t>(4th ed.) London: Routledge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Cope</w:t>
                            </w:r>
                            <w:r>
                              <w:rPr>
                                <w:rFonts w:ascii="Arial" w:hAnsi="Arial"/>
                                <w:sz w:val="24"/>
                                <w:szCs w:val="24"/>
                                <w:rtl w:val="0"/>
                                <w:lang w:val="en-US"/>
                              </w:rPr>
                              <w:t xml:space="preserve"> M</w:t>
                            </w:r>
                            <w:r>
                              <w:rPr>
                                <w:rFonts w:ascii="Arial" w:hAnsi="Arial"/>
                                <w:sz w:val="24"/>
                                <w:szCs w:val="24"/>
                                <w:rtl w:val="0"/>
                                <w:lang w:val="en-US"/>
                              </w:rPr>
                              <w:t>, Clifford</w:t>
                            </w:r>
                            <w:r>
                              <w:rPr>
                                <w:rFonts w:ascii="Arial" w:hAnsi="Arial"/>
                                <w:sz w:val="24"/>
                                <w:szCs w:val="24"/>
                                <w:rtl w:val="0"/>
                                <w:lang w:val="en-US"/>
                              </w:rPr>
                              <w:t xml:space="preserve"> N</w:t>
                            </w:r>
                            <w:r>
                              <w:rPr>
                                <w:rFonts w:ascii="Arial" w:hAnsi="Arial"/>
                                <w:sz w:val="24"/>
                                <w:szCs w:val="24"/>
                                <w:rtl w:val="0"/>
                                <w:lang w:val="de-DE"/>
                              </w:rPr>
                              <w:t>, French</w:t>
                            </w:r>
                            <w:r>
                              <w:rPr>
                                <w:rFonts w:ascii="Arial" w:hAnsi="Arial"/>
                                <w:sz w:val="24"/>
                                <w:szCs w:val="24"/>
                                <w:rtl w:val="0"/>
                                <w:lang w:val="en-US"/>
                              </w:rPr>
                              <w:t xml:space="preserve"> S, </w:t>
                            </w:r>
                            <w:r>
                              <w:rPr>
                                <w:rFonts w:ascii="Arial" w:hAnsi="Arial"/>
                                <w:sz w:val="24"/>
                                <w:szCs w:val="24"/>
                                <w:rtl w:val="0"/>
                                <w:lang w:val="it-IT"/>
                              </w:rPr>
                              <w:t>Gillespie</w:t>
                            </w:r>
                            <w:r>
                              <w:rPr>
                                <w:rFonts w:ascii="Arial" w:hAnsi="Arial"/>
                                <w:sz w:val="24"/>
                                <w:szCs w:val="24"/>
                                <w:rtl w:val="0"/>
                                <w:lang w:val="en-US"/>
                              </w:rPr>
                              <w:t xml:space="preserve"> T</w:t>
                            </w:r>
                            <w:r>
                              <w:rPr>
                                <w:rFonts w:ascii="Arial" w:hAnsi="Arial"/>
                                <w:sz w:val="24"/>
                                <w:szCs w:val="24"/>
                                <w:rtl w:val="0"/>
                              </w:rPr>
                              <w:t xml:space="preserve"> (2016) </w:t>
                            </w:r>
                            <w:r>
                              <w:rPr>
                                <w:rFonts w:ascii="Arial" w:hAnsi="Arial"/>
                                <w:i w:val="1"/>
                                <w:iCs w:val="1"/>
                                <w:sz w:val="24"/>
                                <w:szCs w:val="24"/>
                                <w:rtl w:val="0"/>
                                <w:lang w:val="en-US"/>
                              </w:rPr>
                              <w:t>Key Methods in Geography</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United Kingdom:</w:t>
                            </w:r>
                            <w:r>
                              <w:rPr>
                                <w:rFonts w:ascii="Arial" w:hAnsi="Arial" w:hint="default"/>
                                <w:sz w:val="24"/>
                                <w:szCs w:val="24"/>
                                <w:rtl w:val="0"/>
                              </w:rPr>
                              <w:t> </w:t>
                            </w:r>
                            <w:r>
                              <w:rPr>
                                <w:rFonts w:ascii="Arial" w:hAnsi="Arial"/>
                                <w:sz w:val="24"/>
                                <w:szCs w:val="24"/>
                                <w:rtl w:val="0"/>
                                <w:lang w:val="en-US"/>
                              </w:rPr>
                              <w:t>SAGE Publications.</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Costly, C. Elliot, G. Gibbs, P (2010) </w:t>
                            </w:r>
                            <w:r>
                              <w:rPr>
                                <w:rFonts w:ascii="Arial" w:hAnsi="Arial"/>
                                <w:i w:val="1"/>
                                <w:iCs w:val="1"/>
                                <w:sz w:val="24"/>
                                <w:szCs w:val="24"/>
                                <w:rtl w:val="0"/>
                                <w:lang w:val="en-US"/>
                              </w:rPr>
                              <w:t>Doing work based research- approaches to enquiry for insider-researchers</w:t>
                            </w:r>
                            <w:r>
                              <w:rPr>
                                <w:rFonts w:ascii="Arial" w:hAnsi="Arial"/>
                                <w:sz w:val="24"/>
                                <w:szCs w:val="24"/>
                                <w:rtl w:val="0"/>
                                <w:lang w:val="en-US"/>
                              </w:rPr>
                              <w:t xml:space="preserve">. Sage Publications, London </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Creswell, J.W. (2003).</w:t>
                            </w:r>
                            <w:r>
                              <w:rPr>
                                <w:rFonts w:ascii="Arial" w:hAnsi="Arial" w:hint="default"/>
                                <w:sz w:val="24"/>
                                <w:szCs w:val="24"/>
                                <w:rtl w:val="0"/>
                                <w:lang w:val="en-US"/>
                              </w:rPr>
                              <w:t> </w:t>
                            </w:r>
                            <w:r>
                              <w:rPr>
                                <w:rFonts w:ascii="Arial" w:hAnsi="Arial"/>
                                <w:i w:val="1"/>
                                <w:iCs w:val="1"/>
                                <w:sz w:val="24"/>
                                <w:szCs w:val="24"/>
                                <w:rtl w:val="0"/>
                                <w:lang w:val="en-US"/>
                              </w:rPr>
                              <w:t>Research design: Qualitative, quantitative, and mixed methods approaches.</w:t>
                            </w:r>
                            <w:r>
                              <w:rPr>
                                <w:rFonts w:ascii="Arial" w:hAnsi="Arial" w:hint="default"/>
                                <w:i w:val="1"/>
                                <w:iCs w:val="1"/>
                                <w:sz w:val="24"/>
                                <w:szCs w:val="24"/>
                                <w:rtl w:val="0"/>
                                <w:lang w:val="en-US"/>
                              </w:rPr>
                              <w:t> </w:t>
                            </w:r>
                            <w:r>
                              <w:rPr>
                                <w:rFonts w:ascii="Arial" w:hAnsi="Arial"/>
                                <w:i w:val="1"/>
                                <w:iCs w:val="1"/>
                                <w:sz w:val="24"/>
                                <w:szCs w:val="24"/>
                                <w:rtl w:val="0"/>
                                <w:lang w:val="en-US"/>
                              </w:rPr>
                              <w:t>(2nd ed.)</w:t>
                            </w:r>
                            <w:r>
                              <w:rPr>
                                <w:rFonts w:ascii="Arial" w:hAnsi="Arial"/>
                                <w:sz w:val="24"/>
                                <w:szCs w:val="24"/>
                                <w:rtl w:val="0"/>
                                <w:lang w:val="en-US"/>
                              </w:rPr>
                              <w:t xml:space="preserve"> Thousand Oaks: Sage</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Crotty, M. (1989). </w:t>
                            </w:r>
                            <w:r>
                              <w:rPr>
                                <w:rFonts w:ascii="Arial" w:hAnsi="Arial"/>
                                <w:i w:val="1"/>
                                <w:iCs w:val="1"/>
                                <w:sz w:val="24"/>
                                <w:szCs w:val="24"/>
                                <w:rtl w:val="0"/>
                                <w:lang w:val="en-US"/>
                              </w:rPr>
                              <w:t>The foundations of social research</w:t>
                            </w:r>
                            <w:r>
                              <w:rPr>
                                <w:rFonts w:ascii="Arial" w:hAnsi="Arial"/>
                                <w:sz w:val="24"/>
                                <w:szCs w:val="24"/>
                                <w:rtl w:val="0"/>
                                <w:lang w:val="de-DE"/>
                              </w:rPr>
                              <w:t>. London: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Crotty, M. </w:t>
                            </w:r>
                            <w:r>
                              <w:rPr>
                                <w:rFonts w:ascii="Arial" w:hAnsi="Arial"/>
                                <w:sz w:val="24"/>
                                <w:szCs w:val="24"/>
                                <w:rtl w:val="0"/>
                                <w:lang w:val="en-US"/>
                              </w:rPr>
                              <w:t xml:space="preserve">(19989) </w:t>
                            </w:r>
                            <w:r>
                              <w:rPr>
                                <w:rFonts w:ascii="Arial" w:hAnsi="Arial"/>
                                <w:i w:val="1"/>
                                <w:iCs w:val="1"/>
                                <w:sz w:val="24"/>
                                <w:szCs w:val="24"/>
                                <w:rtl w:val="0"/>
                                <w:lang w:val="en-US"/>
                              </w:rPr>
                              <w:t>The foundations of social research: Meaning and perspective in the research process.</w:t>
                            </w:r>
                            <w:r>
                              <w:rPr>
                                <w:rFonts w:ascii="Arial" w:hAnsi="Arial"/>
                                <w:sz w:val="24"/>
                                <w:szCs w:val="24"/>
                                <w:rtl w:val="0"/>
                                <w:lang w:val="en-US"/>
                              </w:rPr>
                              <w:t xml:space="preserve"> 1st ed. London: Sage Publication, Inc.1998</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Dawson C, </w:t>
                            </w:r>
                            <w:r>
                              <w:rPr>
                                <w:rFonts w:ascii="Arial" w:hAnsi="Arial"/>
                                <w:sz w:val="24"/>
                                <w:szCs w:val="24"/>
                                <w:rtl w:val="0"/>
                                <w:lang w:val="en-US"/>
                              </w:rPr>
                              <w:t>(</w:t>
                            </w:r>
                            <w:r>
                              <w:rPr>
                                <w:rFonts w:ascii="Arial" w:hAnsi="Arial"/>
                                <w:sz w:val="24"/>
                                <w:szCs w:val="24"/>
                                <w:rtl w:val="0"/>
                              </w:rPr>
                              <w:t>2009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Introduction to research methods A practical guide to anyone undertaking a research project</w:t>
                            </w:r>
                            <w:r>
                              <w:rPr>
                                <w:rFonts w:ascii="Arial" w:hAnsi="Arial"/>
                                <w:sz w:val="24"/>
                                <w:szCs w:val="24"/>
                                <w:rtl w:val="0"/>
                                <w:lang w:val="en-US"/>
                              </w:rPr>
                              <w:t>,  Oxford, how to press 4th edition</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Densombe, M (2003) </w:t>
                            </w:r>
                            <w:r>
                              <w:rPr>
                                <w:rFonts w:ascii="Arial" w:hAnsi="Arial"/>
                                <w:i w:val="1"/>
                                <w:iCs w:val="1"/>
                                <w:sz w:val="24"/>
                                <w:szCs w:val="24"/>
                                <w:rtl w:val="0"/>
                                <w:lang w:val="en-US"/>
                              </w:rPr>
                              <w:t>The good research guide for small-scale research projects. Second edition. Philadelphia:</w:t>
                            </w:r>
                            <w:r>
                              <w:rPr>
                                <w:rFonts w:ascii="Arial" w:hAnsi="Arial"/>
                                <w:sz w:val="24"/>
                                <w:szCs w:val="24"/>
                                <w:rtl w:val="0"/>
                                <w:lang w:val="en-US"/>
                              </w:rPr>
                              <w:t xml:space="preserve"> Open university press</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Denzin N, Lincoln Y (2005)</w:t>
                            </w:r>
                            <w:r>
                              <w:rPr>
                                <w:rFonts w:ascii="Arial" w:hAnsi="Arial"/>
                                <w:i w:val="1"/>
                                <w:iCs w:val="1"/>
                                <w:sz w:val="24"/>
                                <w:szCs w:val="24"/>
                                <w:rtl w:val="0"/>
                                <w:lang w:val="en-US"/>
                              </w:rPr>
                              <w:t xml:space="preserve"> Handbook of Qualitative research - Chapter 1</w:t>
                            </w:r>
                            <w:r>
                              <w:rPr>
                                <w:rFonts w:ascii="Arial" w:hAnsi="Arial"/>
                                <w:sz w:val="24"/>
                                <w:szCs w:val="24"/>
                                <w:rtl w:val="0"/>
                                <w:lang w:val="en-US"/>
                              </w:rPr>
                              <w:t xml:space="preserve">. Sage Publishing. </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Fox, David, J. </w:t>
                            </w:r>
                            <w:r>
                              <w:rPr>
                                <w:rFonts w:ascii="Arial" w:hAnsi="Arial"/>
                                <w:sz w:val="24"/>
                                <w:szCs w:val="24"/>
                                <w:rtl w:val="0"/>
                                <w:lang w:val="en-US"/>
                              </w:rPr>
                              <w:t>(</w:t>
                            </w:r>
                            <w:r>
                              <w:rPr>
                                <w:rFonts w:ascii="Arial" w:hAnsi="Arial"/>
                                <w:sz w:val="24"/>
                                <w:szCs w:val="24"/>
                                <w:rtl w:val="0"/>
                              </w:rPr>
                              <w:t>1969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The research process in education.</w:t>
                            </w:r>
                            <w:r>
                              <w:rPr>
                                <w:rFonts w:ascii="Arial" w:hAnsi="Arial"/>
                                <w:sz w:val="24"/>
                                <w:szCs w:val="24"/>
                                <w:rtl w:val="0"/>
                                <w:lang w:val="en-US"/>
                              </w:rPr>
                              <w:t xml:space="preserve"> Holt, Rinehart and Winston inc. New York </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shd w:val="clear" w:color="auto" w:fill="fffefe"/>
                                <w:rtl w:val="0"/>
                                <w:lang w:val="da-DK"/>
                              </w:rPr>
                              <w:t xml:space="preserve">Gackle, L. </w:t>
                            </w:r>
                            <w:r>
                              <w:rPr>
                                <w:rFonts w:ascii="Arial" w:hAnsi="Arial"/>
                                <w:sz w:val="24"/>
                                <w:szCs w:val="24"/>
                                <w:shd w:val="clear" w:color="auto" w:fill="fffefe"/>
                                <w:rtl w:val="0"/>
                                <w:lang w:val="en-US"/>
                              </w:rPr>
                              <w:t>(</w:t>
                            </w:r>
                            <w:r>
                              <w:rPr>
                                <w:rFonts w:ascii="Arial" w:hAnsi="Arial"/>
                                <w:sz w:val="24"/>
                                <w:szCs w:val="24"/>
                                <w:shd w:val="clear" w:color="auto" w:fill="fffefe"/>
                                <w:rtl w:val="0"/>
                              </w:rPr>
                              <w:t>1987</w:t>
                            </w:r>
                            <w:r>
                              <w:rPr>
                                <w:rFonts w:ascii="Arial" w:hAnsi="Arial"/>
                                <w:sz w:val="24"/>
                                <w:szCs w:val="24"/>
                                <w:shd w:val="clear" w:color="auto" w:fill="fffefe"/>
                                <w:rtl w:val="0"/>
                                <w:lang w:val="en-US"/>
                              </w:rPr>
                              <w:t>)</w:t>
                            </w:r>
                            <w:r>
                              <w:rPr>
                                <w:rFonts w:ascii="Arial" w:hAnsi="Arial"/>
                                <w:sz w:val="24"/>
                                <w:szCs w:val="24"/>
                                <w:shd w:val="clear" w:color="auto" w:fill="fffefe"/>
                                <w:rtl w:val="0"/>
                              </w:rPr>
                              <w:t xml:space="preserve"> </w:t>
                            </w:r>
                            <w:r>
                              <w:rPr>
                                <w:rFonts w:ascii="Arial" w:hAnsi="Arial"/>
                                <w:i w:val="1"/>
                                <w:iCs w:val="1"/>
                                <w:sz w:val="24"/>
                                <w:szCs w:val="24"/>
                                <w:shd w:val="clear" w:color="auto" w:fill="fffefe"/>
                                <w:rtl w:val="0"/>
                                <w:lang w:val="en-US"/>
                              </w:rPr>
                              <w:t>The effect of selected vocal techniques for breath management, resonation and vowel unification on tone production in the junior high school female voice</w:t>
                            </w:r>
                            <w:r>
                              <w:rPr>
                                <w:rFonts w:ascii="Arial" w:hAnsi="Arial"/>
                                <w:sz w:val="24"/>
                                <w:szCs w:val="24"/>
                                <w:shd w:val="clear" w:color="auto" w:fill="fffefe"/>
                                <w:rtl w:val="0"/>
                                <w:lang w:val="en-US"/>
                              </w:rPr>
                              <w:t xml:space="preserve"> (Doctoral dissertation, University of Miami, 1987) Dissertation abstracts international, 48(04), 862A</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Gay, L. </w:t>
                            </w:r>
                            <w:r>
                              <w:rPr>
                                <w:rFonts w:ascii="Arial" w:hAnsi="Arial"/>
                                <w:sz w:val="24"/>
                                <w:szCs w:val="24"/>
                                <w:rtl w:val="0"/>
                                <w:lang w:val="en-US"/>
                              </w:rPr>
                              <w:t>(</w:t>
                            </w:r>
                            <w:r>
                              <w:rPr>
                                <w:rFonts w:ascii="Arial" w:hAnsi="Arial"/>
                                <w:sz w:val="24"/>
                                <w:szCs w:val="24"/>
                                <w:rtl w:val="0"/>
                              </w:rPr>
                              <w:t>1976</w:t>
                            </w:r>
                            <w:r>
                              <w:rPr>
                                <w:rFonts w:ascii="Arial" w:hAnsi="Arial"/>
                                <w:sz w:val="24"/>
                                <w:szCs w:val="24"/>
                                <w:rtl w:val="0"/>
                                <w:lang w:val="en-US"/>
                              </w:rPr>
                              <w:t>)</w:t>
                            </w:r>
                            <w:r>
                              <w:rPr>
                                <w:rFonts w:ascii="Arial" w:hAnsi="Arial"/>
                                <w:sz w:val="24"/>
                                <w:szCs w:val="24"/>
                                <w:rtl w:val="0"/>
                              </w:rPr>
                              <w:t>.</w:t>
                            </w:r>
                            <w:r>
                              <w:rPr>
                                <w:rFonts w:ascii="Arial" w:hAnsi="Arial"/>
                                <w:i w:val="1"/>
                                <w:iCs w:val="1"/>
                                <w:sz w:val="24"/>
                                <w:szCs w:val="24"/>
                                <w:rtl w:val="0"/>
                                <w:lang w:val="en-US"/>
                              </w:rPr>
                              <w:t xml:space="preserve"> Educational Research</w:t>
                            </w:r>
                            <w:r>
                              <w:rPr>
                                <w:rFonts w:ascii="Arial" w:hAnsi="Arial"/>
                                <w:sz w:val="24"/>
                                <w:szCs w:val="24"/>
                                <w:rtl w:val="0"/>
                                <w:lang w:val="en-US"/>
                              </w:rPr>
                              <w:t xml:space="preserve">. Charles E Merrill publishing company, Columbus, Ohio. </w:t>
                            </w:r>
                          </w:p>
                        </w:tc>
                      </w:tr>
                    </w:tbl>
                  </w:txbxContent>
                </v:textbox>
                <w10:wrap type="topAndBottom" side="bothSides" anchorx="page" anchory="page"/>
              </v:shape>
            </w:pict>
          </mc:Fallback>
        </mc:AlternateContent>
      </w:r>
      <w: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page">
                  <wp:posOffset>298574</wp:posOffset>
                </wp:positionH>
                <wp:positionV relativeFrom="page">
                  <wp:posOffset>11218833</wp:posOffset>
                </wp:positionV>
                <wp:extent cx="4432477" cy="2578015"/>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4432477" cy="2578015"/>
                        </a:xfrm>
                        <a:prstGeom prst="rect">
                          <a:avLst/>
                        </a:prstGeom>
                      </wps:spPr>
                      <wps:txbx>
                        <w:txbxContent>
                          <w:tbl>
                            <w:tblPr>
                              <w:tblW w:w="10965"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393" w:hRule="atLeast"/>
                                <w:tblHeader/>
                              </w:trPr>
                              <w:tc>
                                <w:tcPr>
                                  <w:tcW w:type="dxa" w:w="10965"/>
                                  <w:tcBorders>
                                    <w:top w:val="nil"/>
                                    <w:left w:val="nil"/>
                                    <w:bottom w:val="nil"/>
                                    <w:right w:val="nil"/>
                                  </w:tcBorders>
                                  <w:shd w:val="clear" w:color="auto" w:fill="auto"/>
                                  <w:tcMar>
                                    <w:top w:type="dxa" w:w="80"/>
                                    <w:left w:type="dxa" w:w="80"/>
                                    <w:bottom w:type="dxa" w:w="80"/>
                                    <w:right w:type="dxa" w:w="80"/>
                                  </w:tcMar>
                                  <w:vAlign w:val="center"/>
                                </w:tcPr>
                                <w:p>
                                  <w:pPr>
                                    <w:pStyle w:val="Default"/>
                                    <w:spacing w:before="0" w:after="120" w:line="240" w:lineRule="auto"/>
                                    <w:jc w:val="left"/>
                                  </w:pPr>
                                  <w:r>
                                    <w:t>Bibliography-1</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George C. Stone (1994) </w:t>
                                  </w:r>
                                  <w:r>
                                    <w:rPr>
                                      <w:rFonts w:ascii="Arial" w:hAnsi="Arial"/>
                                      <w:i w:val="1"/>
                                      <w:iCs w:val="1"/>
                                      <w:sz w:val="24"/>
                                      <w:szCs w:val="24"/>
                                      <w:rtl w:val="0"/>
                                      <w:lang w:val="en-US"/>
                                    </w:rPr>
                                    <w:t xml:space="preserve">John Dewey's Concept Of Social Science As Social Inquiry International Social Science Review </w:t>
                                  </w:r>
                                  <w:r>
                                    <w:rPr>
                                      <w:rFonts w:ascii="Arial" w:hAnsi="Arial"/>
                                      <w:i w:val="1"/>
                                      <w:iCs w:val="1"/>
                                      <w:sz w:val="24"/>
                                      <w:szCs w:val="24"/>
                                      <w:rtl w:val="0"/>
                                      <w:lang w:val="fr-FR"/>
                                    </w:rPr>
                                    <w:t>Vol. 69, No. 3/4</w:t>
                                  </w:r>
                                  <w:r>
                                    <w:rPr>
                                      <w:rFonts w:ascii="Arial" w:hAnsi="Arial"/>
                                      <w:sz w:val="24"/>
                                      <w:szCs w:val="24"/>
                                      <w:rtl w:val="0"/>
                                      <w:lang w:val="fr-FR"/>
                                    </w:rPr>
                                    <w:t xml:space="preserve"> (1994), pp. 45-52 (8 pages)</w:t>
                                  </w:r>
                                </w:p>
                              </w:tc>
                            </w:tr>
                            <w:tr>
                              <w:tblPrEx>
                                <w:shd w:val="clear" w:color="auto" w:fill="auto"/>
                              </w:tblPrEx>
                              <w:trPr>
                                <w:trHeight w:val="279"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Gray, David E,</w:t>
                                  </w:r>
                                  <w:r>
                                    <w:rPr>
                                      <w:rFonts w:ascii="Arial" w:hAnsi="Arial"/>
                                      <w:sz w:val="24"/>
                                      <w:szCs w:val="24"/>
                                      <w:rtl w:val="0"/>
                                      <w:lang w:val="en-US"/>
                                    </w:rPr>
                                    <w:t xml:space="preserve"> (</w:t>
                                  </w:r>
                                  <w:r>
                                    <w:rPr>
                                      <w:rFonts w:ascii="Arial" w:hAnsi="Arial"/>
                                      <w:sz w:val="24"/>
                                      <w:szCs w:val="24"/>
                                      <w:rtl w:val="0"/>
                                    </w:rPr>
                                    <w:t>2009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Doing Research in the Real World.</w:t>
                                  </w:r>
                                  <w:r>
                                    <w:rPr>
                                      <w:rFonts w:ascii="Arial" w:hAnsi="Arial"/>
                                      <w:sz w:val="24"/>
                                      <w:szCs w:val="24"/>
                                      <w:rtl w:val="0"/>
                                      <w:lang w:val="en-US"/>
                                    </w:rPr>
                                    <w:t xml:space="preserve"> Sage Publications, London, 2nd edition</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Guba, E. G., &amp; Lincoln, Y. S. (1994). </w:t>
                                  </w:r>
                                  <w:r>
                                    <w:rPr>
                                      <w:rFonts w:ascii="Arial" w:hAnsi="Arial"/>
                                      <w:i w:val="1"/>
                                      <w:iCs w:val="1"/>
                                      <w:sz w:val="24"/>
                                      <w:szCs w:val="24"/>
                                      <w:rtl w:val="0"/>
                                      <w:lang w:val="en-US"/>
                                    </w:rPr>
                                    <w:t>Competing paradigms in qualitative research. In N. K. Denzin, &amp; Y. S. Lincoln (Eds.), Handbook of qualitative research (pp. 105-117).</w:t>
                                  </w:r>
                                  <w:r>
                                    <w:rPr>
                                      <w:rFonts w:ascii="Arial" w:hAnsi="Arial"/>
                                      <w:sz w:val="24"/>
                                      <w:szCs w:val="24"/>
                                      <w:rtl w:val="0"/>
                                    </w:rPr>
                                    <w:t xml:space="preserve"> London: Sage.</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KELLY, M., DOWLING, M. and MILLAR, M. </w:t>
                                  </w:r>
                                  <w:r>
                                    <w:rPr>
                                      <w:rFonts w:ascii="Arial" w:hAnsi="Arial"/>
                                      <w:sz w:val="24"/>
                                      <w:szCs w:val="24"/>
                                      <w:rtl w:val="0"/>
                                      <w:lang w:val="en-US"/>
                                    </w:rPr>
                                    <w:t>(</w:t>
                                  </w:r>
                                  <w:r>
                                    <w:rPr>
                                      <w:rFonts w:ascii="Arial" w:hAnsi="Arial"/>
                                      <w:sz w:val="24"/>
                                      <w:szCs w:val="24"/>
                                      <w:rtl w:val="0"/>
                                    </w:rPr>
                                    <w:t>2018</w:t>
                                  </w:r>
                                  <w:r>
                                    <w:rPr>
                                      <w:rFonts w:ascii="Arial" w:hAnsi="Arial"/>
                                      <w:sz w:val="24"/>
                                      <w:szCs w:val="24"/>
                                      <w:rtl w:val="0"/>
                                      <w:lang w:val="en-US"/>
                                    </w:rPr>
                                    <w:t>)</w:t>
                                  </w:r>
                                  <w:r>
                                    <w:rPr>
                                      <w:rFonts w:ascii="Arial" w:hAnsi="Arial"/>
                                      <w:sz w:val="24"/>
                                      <w:szCs w:val="24"/>
                                      <w:rtl w:val="0"/>
                                    </w:rPr>
                                    <w:t>.</w:t>
                                  </w:r>
                                  <w:r>
                                    <w:rPr>
                                      <w:rFonts w:ascii="Arial" w:hAnsi="Arial"/>
                                      <w:i w:val="1"/>
                                      <w:iCs w:val="1"/>
                                      <w:sz w:val="24"/>
                                      <w:szCs w:val="24"/>
                                      <w:rtl w:val="0"/>
                                      <w:lang w:val="en-US"/>
                                    </w:rPr>
                                    <w:t xml:space="preserve"> The search for understanding: the role of paradigms.</w:t>
                                  </w:r>
                                  <w:r>
                                    <w:rPr>
                                      <w:rFonts w:ascii="Arial" w:hAnsi="Arial" w:hint="default"/>
                                      <w:sz w:val="24"/>
                                      <w:szCs w:val="24"/>
                                      <w:rtl w:val="0"/>
                                    </w:rPr>
                                    <w:t> </w:t>
                                  </w:r>
                                  <w:r>
                                    <w:rPr>
                                      <w:rFonts w:ascii="Arial" w:hAnsi="Arial"/>
                                      <w:sz w:val="24"/>
                                      <w:szCs w:val="24"/>
                                      <w:rtl w:val="0"/>
                                      <w:lang w:val="en-US"/>
                                    </w:rPr>
                                    <w:t>Nurse researcher,</w:t>
                                  </w:r>
                                  <w:r>
                                    <w:rPr>
                                      <w:rFonts w:ascii="Arial" w:hAnsi="Arial" w:hint="default"/>
                                      <w:sz w:val="24"/>
                                      <w:szCs w:val="24"/>
                                      <w:rtl w:val="0"/>
                                    </w:rPr>
                                    <w:t> </w:t>
                                  </w:r>
                                  <w:r>
                                    <w:rPr>
                                      <w:rFonts w:ascii="Arial" w:hAnsi="Arial"/>
                                      <w:sz w:val="24"/>
                                      <w:szCs w:val="24"/>
                                      <w:rtl w:val="0"/>
                                    </w:rPr>
                                    <w:t>25(4), pp. 9-13.</w:t>
                                  </w:r>
                                </w:p>
                              </w:tc>
                            </w:tr>
                            <w:tr>
                              <w:tblPrEx>
                                <w:shd w:val="clear" w:color="auto" w:fill="auto"/>
                              </w:tblPrEx>
                              <w:trPr>
                                <w:trHeight w:val="1111"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fr-FR"/>
                                    </w:rPr>
                                    <w:t>MAAROUF, H.</w:t>
                                  </w:r>
                                  <w:r>
                                    <w:rPr>
                                      <w:rFonts w:ascii="Arial" w:hAnsi="Arial"/>
                                      <w:sz w:val="24"/>
                                      <w:szCs w:val="24"/>
                                      <w:rtl w:val="0"/>
                                      <w:lang w:val="en-US"/>
                                    </w:rPr>
                                    <w:t xml:space="preserve"> (</w:t>
                                  </w:r>
                                  <w:r>
                                    <w:rPr>
                                      <w:rFonts w:ascii="Arial" w:hAnsi="Arial"/>
                                      <w:sz w:val="24"/>
                                      <w:szCs w:val="24"/>
                                      <w:rtl w:val="0"/>
                                    </w:rPr>
                                    <w:t>2019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Pragmatism as a Supportive Paradigm for the Mixed Research Approach: Conceptualizing the Ontological, Epistemological, and Axiological Stances of Pragmatism.</w:t>
                                  </w:r>
                                  <w:r>
                                    <w:rPr>
                                      <w:rFonts w:ascii="Arial" w:hAnsi="Arial" w:hint="default"/>
                                      <w:i w:val="1"/>
                                      <w:iCs w:val="1"/>
                                      <w:sz w:val="24"/>
                                      <w:szCs w:val="24"/>
                                      <w:rtl w:val="0"/>
                                    </w:rPr>
                                    <w:t> </w:t>
                                  </w:r>
                                  <w:r>
                                    <w:rPr>
                                      <w:rFonts w:ascii="Arial" w:hAnsi="Arial"/>
                                      <w:sz w:val="24"/>
                                      <w:szCs w:val="24"/>
                                      <w:rtl w:val="0"/>
                                      <w:lang w:val="en-US"/>
                                    </w:rPr>
                                    <w:t>International business research (Toronto),</w:t>
                                  </w:r>
                                  <w:r>
                                    <w:rPr>
                                      <w:rFonts w:ascii="Arial" w:hAnsi="Arial" w:hint="default"/>
                                      <w:sz w:val="24"/>
                                      <w:szCs w:val="24"/>
                                      <w:rtl w:val="0"/>
                                    </w:rPr>
                                    <w:t> </w:t>
                                  </w:r>
                                  <w:r>
                                    <w:rPr>
                                      <w:rFonts w:ascii="Arial" w:hAnsi="Arial"/>
                                      <w:sz w:val="24"/>
                                      <w:szCs w:val="24"/>
                                      <w:rtl w:val="0"/>
                                    </w:rPr>
                                    <w:t>12(9), pp. 1.</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MACKENZIE, N. and KNIPE, S. </w:t>
                                  </w:r>
                                  <w:r>
                                    <w:rPr>
                                      <w:rFonts w:ascii="Arial" w:hAnsi="Arial"/>
                                      <w:sz w:val="24"/>
                                      <w:szCs w:val="24"/>
                                      <w:rtl w:val="0"/>
                                      <w:lang w:val="en-US"/>
                                    </w:rPr>
                                    <w:t>(</w:t>
                                  </w:r>
                                  <w:r>
                                    <w:rPr>
                                      <w:rFonts w:ascii="Arial" w:hAnsi="Arial"/>
                                      <w:sz w:val="24"/>
                                      <w:szCs w:val="24"/>
                                      <w:rtl w:val="0"/>
                                      <w:lang w:val="en-US"/>
                                    </w:rPr>
                                    <w:t>2006</w:t>
                                  </w:r>
                                  <w:r>
                                    <w:rPr>
                                      <w:rFonts w:ascii="Arial" w:hAnsi="Arial"/>
                                      <w:sz w:val="24"/>
                                      <w:szCs w:val="24"/>
                                      <w:rtl w:val="0"/>
                                      <w:lang w:val="en-US"/>
                                    </w:rPr>
                                    <w:t>)</w:t>
                                  </w:r>
                                  <w:r>
                                    <w:rPr>
                                      <w:rFonts w:ascii="Arial" w:hAnsi="Arial"/>
                                      <w:sz w:val="24"/>
                                      <w:szCs w:val="24"/>
                                      <w:rtl w:val="0"/>
                                      <w:lang w:val="en-US"/>
                                    </w:rPr>
                                    <w:t>.</w:t>
                                  </w:r>
                                  <w:r>
                                    <w:rPr>
                                      <w:rFonts w:ascii="Arial" w:hAnsi="Arial" w:hint="default"/>
                                      <w:sz w:val="24"/>
                                      <w:szCs w:val="24"/>
                                      <w:rtl w:val="0"/>
                                      <w:lang w:val="en-US"/>
                                    </w:rPr>
                                    <w:t> </w:t>
                                  </w:r>
                                  <w:r>
                                    <w:rPr>
                                      <w:rFonts w:ascii="Arial" w:hAnsi="Arial"/>
                                      <w:i w:val="1"/>
                                      <w:iCs w:val="1"/>
                                      <w:sz w:val="24"/>
                                      <w:szCs w:val="24"/>
                                      <w:rtl w:val="0"/>
                                      <w:lang w:val="en-US"/>
                                    </w:rPr>
                                    <w:t>Paradigms</w:t>
                                  </w:r>
                                  <w:r>
                                    <w:rPr>
                                      <w:rFonts w:ascii="Arial" w:hAnsi="Arial"/>
                                      <w:i w:val="1"/>
                                      <w:iCs w:val="1"/>
                                      <w:sz w:val="24"/>
                                      <w:szCs w:val="24"/>
                                      <w:rtl w:val="0"/>
                                      <w:lang w:val="it-IT"/>
                                    </w:rPr>
                                    <w:t xml:space="preserve"> - Research dilemmas</w:t>
                                  </w:r>
                                  <w:r>
                                    <w:rPr>
                                      <w:rFonts w:ascii="Arial" w:hAnsi="Arial"/>
                                      <w:sz w:val="24"/>
                                      <w:szCs w:val="24"/>
                                      <w:rtl w:val="0"/>
                                      <w:lang w:val="it-IT"/>
                                    </w:rPr>
                                    <w:t>.</w:t>
                                  </w:r>
                                  <w:r>
                                    <w:rPr>
                                      <w:rFonts w:ascii="Arial" w:hAnsi="Arial"/>
                                      <w:sz w:val="24"/>
                                      <w:szCs w:val="24"/>
                                      <w:rtl w:val="0"/>
                                      <w:lang w:val="en-US"/>
                                    </w:rPr>
                                    <w:t xml:space="preserve"> Issues in education research, vol 16 </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Maydeu-Olivares</w:t>
                                  </w:r>
                                  <w:r>
                                    <w:rPr>
                                      <w:rFonts w:ascii="Arial" w:hAnsi="Arial"/>
                                      <w:sz w:val="24"/>
                                      <w:szCs w:val="24"/>
                                      <w:rtl w:val="0"/>
                                      <w:lang w:val="en-US"/>
                                    </w:rPr>
                                    <w:t xml:space="preserve"> A</w:t>
                                  </w:r>
                                  <w:r>
                                    <w:rPr>
                                      <w:rFonts w:ascii="Arial" w:hAnsi="Arial"/>
                                      <w:sz w:val="24"/>
                                      <w:szCs w:val="24"/>
                                      <w:rtl w:val="0"/>
                                      <w:lang w:val="it-IT"/>
                                    </w:rPr>
                                    <w:t>, Millsap</w:t>
                                  </w:r>
                                  <w:r>
                                    <w:rPr>
                                      <w:rFonts w:ascii="Arial" w:hAnsi="Arial"/>
                                      <w:sz w:val="24"/>
                                      <w:szCs w:val="24"/>
                                      <w:rtl w:val="0"/>
                                      <w:lang w:val="en-US"/>
                                    </w:rPr>
                                    <w:t xml:space="preserve"> R</w:t>
                                  </w:r>
                                  <w:r>
                                    <w:rPr>
                                      <w:rFonts w:ascii="Arial" w:hAnsi="Arial"/>
                                      <w:sz w:val="24"/>
                                      <w:szCs w:val="24"/>
                                      <w:rtl w:val="0"/>
                                      <w:lang w:val="en-US"/>
                                    </w:rPr>
                                    <w:t xml:space="preserve"> (2009).</w:t>
                                  </w:r>
                                  <w:r>
                                    <w:rPr>
                                      <w:rFonts w:ascii="Arial" w:hAnsi="Arial" w:hint="default"/>
                                      <w:sz w:val="24"/>
                                      <w:szCs w:val="24"/>
                                      <w:rtl w:val="0"/>
                                      <w:lang w:val="en-US"/>
                                    </w:rPr>
                                    <w:t> </w:t>
                                  </w:r>
                                  <w:r>
                                    <w:rPr>
                                      <w:rFonts w:ascii="Arial" w:hAnsi="Arial"/>
                                      <w:i w:val="1"/>
                                      <w:iCs w:val="1"/>
                                      <w:sz w:val="24"/>
                                      <w:szCs w:val="24"/>
                                      <w:rtl w:val="0"/>
                                      <w:lang w:val="en-US"/>
                                    </w:rPr>
                                    <w:t xml:space="preserve">The SAGE Handbook of Quantitative Methods in Psychology. </w:t>
                                  </w:r>
                                  <w:r>
                                    <w:rPr>
                                      <w:rFonts w:ascii="Arial" w:hAnsi="Arial"/>
                                      <w:sz w:val="24"/>
                                      <w:szCs w:val="24"/>
                                      <w:rtl w:val="0"/>
                                      <w:lang w:val="en-US"/>
                                    </w:rPr>
                                    <w:t>United Kingdom:</w:t>
                                  </w:r>
                                  <w:r>
                                    <w:rPr>
                                      <w:rFonts w:ascii="Arial" w:hAnsi="Arial" w:hint="default"/>
                                      <w:sz w:val="24"/>
                                      <w:szCs w:val="24"/>
                                      <w:rtl w:val="0"/>
                                      <w:lang w:val="en-US"/>
                                    </w:rPr>
                                    <w:t> </w:t>
                                  </w:r>
                                  <w:r>
                                    <w:rPr>
                                      <w:rFonts w:ascii="Arial" w:hAnsi="Arial"/>
                                      <w:sz w:val="24"/>
                                      <w:szCs w:val="24"/>
                                      <w:rtl w:val="0"/>
                                      <w:lang w:val="en-US"/>
                                    </w:rPr>
                                    <w:t>SAGE Publications.</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Mertens, D.M. (2005).</w:t>
                                  </w:r>
                                  <w:r>
                                    <w:rPr>
                                      <w:rFonts w:ascii="Arial" w:hAnsi="Arial" w:hint="default"/>
                                      <w:sz w:val="24"/>
                                      <w:szCs w:val="24"/>
                                      <w:rtl w:val="0"/>
                                    </w:rPr>
                                    <w:t> </w:t>
                                  </w:r>
                                  <w:r>
                                    <w:rPr>
                                      <w:rFonts w:ascii="Arial" w:hAnsi="Arial"/>
                                      <w:i w:val="1"/>
                                      <w:iCs w:val="1"/>
                                      <w:sz w:val="24"/>
                                      <w:szCs w:val="24"/>
                                      <w:rtl w:val="0"/>
                                      <w:lang w:val="en-US"/>
                                    </w:rPr>
                                    <w:t>Research methods in education and psychology: Integrating diversity with quantitative and qualitative approaches.</w:t>
                                  </w:r>
                                  <w:r>
                                    <w:rPr>
                                      <w:rFonts w:ascii="Arial" w:hAnsi="Arial" w:hint="default"/>
                                      <w:i w:val="1"/>
                                      <w:iCs w:val="1"/>
                                      <w:sz w:val="24"/>
                                      <w:szCs w:val="24"/>
                                      <w:rtl w:val="0"/>
                                    </w:rPr>
                                    <w:t> </w:t>
                                  </w:r>
                                  <w:r>
                                    <w:rPr>
                                      <w:rFonts w:ascii="Arial" w:hAnsi="Arial"/>
                                      <w:i w:val="1"/>
                                      <w:iCs w:val="1"/>
                                      <w:sz w:val="24"/>
                                      <w:szCs w:val="24"/>
                                      <w:rtl w:val="0"/>
                                      <w:lang w:val="en-US"/>
                                    </w:rPr>
                                    <w:t>(2nd ed.)</w:t>
                                  </w:r>
                                  <w:r>
                                    <w:rPr>
                                      <w:rFonts w:ascii="Arial" w:hAnsi="Arial"/>
                                      <w:sz w:val="24"/>
                                      <w:szCs w:val="24"/>
                                      <w:rtl w:val="0"/>
                                      <w:lang w:val="en-US"/>
                                    </w:rPr>
                                    <w:t xml:space="preserve"> Thousand Oaks: Sage</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MERTENS, D.M. </w:t>
                                  </w:r>
                                  <w:r>
                                    <w:rPr>
                                      <w:rFonts w:ascii="Arial" w:hAnsi="Arial"/>
                                      <w:sz w:val="24"/>
                                      <w:szCs w:val="24"/>
                                      <w:rtl w:val="0"/>
                                      <w:lang w:val="en-US"/>
                                    </w:rPr>
                                    <w:t>(</w:t>
                                  </w:r>
                                  <w:r>
                                    <w:rPr>
                                      <w:rFonts w:ascii="Arial" w:hAnsi="Arial"/>
                                      <w:sz w:val="24"/>
                                      <w:szCs w:val="24"/>
                                      <w:rtl w:val="0"/>
                                      <w:lang w:val="de-DE"/>
                                    </w:rPr>
                                    <w:t>2007</w:t>
                                  </w:r>
                                  <w:r>
                                    <w:rPr>
                                      <w:rFonts w:ascii="Arial" w:hAnsi="Arial"/>
                                      <w:sz w:val="24"/>
                                      <w:szCs w:val="24"/>
                                      <w:rtl w:val="0"/>
                                      <w:lang w:val="en-US"/>
                                    </w:rPr>
                                    <w:t>)</w:t>
                                  </w:r>
                                  <w:r>
                                    <w:rPr>
                                      <w:rFonts w:ascii="Arial" w:hAnsi="Arial"/>
                                      <w:sz w:val="24"/>
                                      <w:szCs w:val="24"/>
                                      <w:rtl w:val="0"/>
                                      <w:lang w:val="de-DE"/>
                                    </w:rPr>
                                    <w:t xml:space="preserve">. </w:t>
                                  </w:r>
                                  <w:r>
                                    <w:rPr>
                                      <w:rFonts w:ascii="Arial" w:hAnsi="Arial"/>
                                      <w:i w:val="1"/>
                                      <w:iCs w:val="1"/>
                                      <w:sz w:val="24"/>
                                      <w:szCs w:val="24"/>
                                      <w:rtl w:val="0"/>
                                      <w:lang w:val="de-DE"/>
                                    </w:rPr>
                                    <w:t>Transformative Paradigm.</w:t>
                                  </w:r>
                                  <w:r>
                                    <w:rPr>
                                      <w:rFonts w:ascii="Arial" w:hAnsi="Arial" w:hint="default"/>
                                      <w:i w:val="1"/>
                                      <w:iCs w:val="1"/>
                                      <w:sz w:val="24"/>
                                      <w:szCs w:val="24"/>
                                      <w:rtl w:val="0"/>
                                      <w:lang w:val="en-US"/>
                                    </w:rPr>
                                    <w:t> </w:t>
                                  </w:r>
                                  <w:r>
                                    <w:rPr>
                                      <w:rFonts w:ascii="Arial" w:hAnsi="Arial"/>
                                      <w:sz w:val="24"/>
                                      <w:szCs w:val="24"/>
                                      <w:rtl w:val="0"/>
                                      <w:lang w:val="en-US"/>
                                    </w:rPr>
                                    <w:t>Journal of mixed methods research,</w:t>
                                  </w:r>
                                  <w:r>
                                    <w:rPr>
                                      <w:rFonts w:ascii="Arial" w:hAnsi="Arial" w:hint="default"/>
                                      <w:sz w:val="24"/>
                                      <w:szCs w:val="24"/>
                                      <w:rtl w:val="0"/>
                                      <w:lang w:val="en-US"/>
                                    </w:rPr>
                                    <w:t> </w:t>
                                  </w:r>
                                  <w:r>
                                    <w:rPr>
                                      <w:rFonts w:ascii="Arial" w:hAnsi="Arial"/>
                                      <w:sz w:val="24"/>
                                      <w:szCs w:val="24"/>
                                      <w:rtl w:val="0"/>
                                      <w:lang w:val="en-US"/>
                                    </w:rPr>
                                    <w:t>1(3), pp. 212-225.</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MERTENS, D.M.</w:t>
                                  </w:r>
                                  <w:r>
                                    <w:rPr>
                                      <w:rFonts w:ascii="Arial" w:hAnsi="Arial"/>
                                      <w:sz w:val="24"/>
                                      <w:szCs w:val="24"/>
                                      <w:rtl w:val="0"/>
                                      <w:lang w:val="en-US"/>
                                    </w:rPr>
                                    <w:t xml:space="preserve"> (</w:t>
                                  </w:r>
                                  <w:r>
                                    <w:rPr>
                                      <w:rFonts w:ascii="Arial" w:hAnsi="Arial"/>
                                      <w:sz w:val="24"/>
                                      <w:szCs w:val="24"/>
                                      <w:rtl w:val="0"/>
                                      <w:lang w:val="en-US"/>
                                    </w:rPr>
                                    <w:t>2010</w:t>
                                  </w:r>
                                  <w:r>
                                    <w:rPr>
                                      <w:rFonts w:ascii="Arial" w:hAnsi="Arial"/>
                                      <w:sz w:val="24"/>
                                      <w:szCs w:val="24"/>
                                      <w:rtl w:val="0"/>
                                      <w:lang w:val="en-US"/>
                                    </w:rPr>
                                    <w:t>)</w:t>
                                  </w:r>
                                  <w:r>
                                    <w:rPr>
                                      <w:rFonts w:ascii="Arial" w:hAnsi="Arial"/>
                                      <w:sz w:val="24"/>
                                      <w:szCs w:val="24"/>
                                      <w:rtl w:val="0"/>
                                      <w:lang w:val="en-US"/>
                                    </w:rPr>
                                    <w:t>.</w:t>
                                  </w:r>
                                  <w:r>
                                    <w:rPr>
                                      <w:rFonts w:ascii="Arial" w:hAnsi="Arial"/>
                                      <w:i w:val="1"/>
                                      <w:iCs w:val="1"/>
                                      <w:sz w:val="24"/>
                                      <w:szCs w:val="24"/>
                                      <w:rtl w:val="0"/>
                                      <w:lang w:val="en-US"/>
                                    </w:rPr>
                                    <w:t xml:space="preserve"> Transformative Mixed Methods Research</w:t>
                                  </w:r>
                                  <w:r>
                                    <w:rPr>
                                      <w:rFonts w:ascii="Arial" w:hAnsi="Arial"/>
                                      <w:sz w:val="24"/>
                                      <w:szCs w:val="24"/>
                                      <w:rtl w:val="0"/>
                                      <w:lang w:val="en-US"/>
                                    </w:rPr>
                                    <w:t>.</w:t>
                                  </w:r>
                                  <w:r>
                                    <w:rPr>
                                      <w:rFonts w:ascii="Arial" w:hAnsi="Arial" w:hint="default"/>
                                      <w:sz w:val="24"/>
                                      <w:szCs w:val="24"/>
                                      <w:rtl w:val="0"/>
                                      <w:lang w:val="en-US"/>
                                    </w:rPr>
                                    <w:t> </w:t>
                                  </w:r>
                                  <w:r>
                                    <w:rPr>
                                      <w:rFonts w:ascii="Arial" w:hAnsi="Arial"/>
                                      <w:sz w:val="24"/>
                                      <w:szCs w:val="24"/>
                                      <w:rtl w:val="0"/>
                                      <w:lang w:val="it-IT"/>
                                    </w:rPr>
                                    <w:t>Qualitative inquiry,</w:t>
                                  </w:r>
                                  <w:r>
                                    <w:rPr>
                                      <w:rFonts w:ascii="Arial" w:hAnsi="Arial" w:hint="default"/>
                                      <w:sz w:val="24"/>
                                      <w:szCs w:val="24"/>
                                      <w:rtl w:val="0"/>
                                      <w:lang w:val="en-US"/>
                                    </w:rPr>
                                    <w:t> </w:t>
                                  </w:r>
                                  <w:r>
                                    <w:rPr>
                                      <w:rFonts w:ascii="Arial" w:hAnsi="Arial"/>
                                      <w:sz w:val="24"/>
                                      <w:szCs w:val="24"/>
                                      <w:rtl w:val="0"/>
                                      <w:lang w:val="en-US"/>
                                    </w:rPr>
                                    <w:t>16(6), pp. 469-474.</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MERTENS, D.M.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What Comes First? The Paradigm or the Approach?</w:t>
                                  </w:r>
                                  <w:r>
                                    <w:rPr>
                                      <w:rFonts w:ascii="Arial" w:hAnsi="Arial" w:hint="default"/>
                                      <w:i w:val="1"/>
                                      <w:iCs w:val="1"/>
                                      <w:sz w:val="24"/>
                                      <w:szCs w:val="24"/>
                                      <w:rtl w:val="0"/>
                                    </w:rPr>
                                    <w:t> </w:t>
                                  </w:r>
                                  <w:r>
                                    <w:rPr>
                                      <w:rFonts w:ascii="Arial" w:hAnsi="Arial"/>
                                      <w:sz w:val="24"/>
                                      <w:szCs w:val="24"/>
                                      <w:rtl w:val="0"/>
                                      <w:lang w:val="en-US"/>
                                    </w:rPr>
                                    <w:t>Journal of mixed methods research,</w:t>
                                  </w:r>
                                  <w:r>
                                    <w:rPr>
                                      <w:rFonts w:ascii="Arial" w:hAnsi="Arial" w:hint="default"/>
                                      <w:sz w:val="24"/>
                                      <w:szCs w:val="24"/>
                                      <w:rtl w:val="0"/>
                                    </w:rPr>
                                    <w:t> </w:t>
                                  </w:r>
                                  <w:r>
                                    <w:rPr>
                                      <w:rFonts w:ascii="Arial" w:hAnsi="Arial"/>
                                      <w:sz w:val="24"/>
                                      <w:szCs w:val="24"/>
                                      <w:rtl w:val="0"/>
                                    </w:rPr>
                                    <w:t>6(4), pp. 255-257.</w:t>
                                  </w:r>
                                </w:p>
                              </w:tc>
                            </w:tr>
                            <w:tr>
                              <w:tblPrEx>
                                <w:shd w:val="clear" w:color="auto" w:fill="auto"/>
                              </w:tblPrEx>
                              <w:trPr>
                                <w:trHeight w:val="1111"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Mettetal, G. (2012) </w:t>
                                  </w:r>
                                  <w:r>
                                    <w:rPr>
                                      <w:rFonts w:ascii="Arial" w:hAnsi="Arial" w:hint="default"/>
                                      <w:i w:val="1"/>
                                      <w:iCs w:val="1"/>
                                      <w:sz w:val="24"/>
                                      <w:szCs w:val="24"/>
                                      <w:rtl w:val="1"/>
                                      <w:lang w:val="ar-SA" w:bidi="ar-SA"/>
                                    </w:rPr>
                                    <w:t>“</w:t>
                                  </w:r>
                                  <w:r>
                                    <w:rPr>
                                      <w:rFonts w:ascii="Arial" w:hAnsi="Arial"/>
                                      <w:i w:val="1"/>
                                      <w:iCs w:val="1"/>
                                      <w:sz w:val="24"/>
                                      <w:szCs w:val="24"/>
                                      <w:rtl w:val="0"/>
                                      <w:lang w:val="en-US"/>
                                    </w:rPr>
                                    <w:t>The What, Why and How of Classroom Action Research</w:t>
                                  </w:r>
                                  <w:r>
                                    <w:rPr>
                                      <w:rFonts w:ascii="Arial" w:hAnsi="Arial" w:hint="default"/>
                                      <w:i w:val="1"/>
                                      <w:iCs w:val="1"/>
                                      <w:sz w:val="24"/>
                                      <w:szCs w:val="24"/>
                                      <w:rtl w:val="0"/>
                                    </w:rPr>
                                    <w:t>”</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Journal of the Scholarship of Teaching and Learning, 2(1), pp. 6</w:t>
                                  </w:r>
                                  <w:r>
                                    <w:rPr>
                                      <w:rFonts w:ascii="Arial" w:hAnsi="Arial" w:hint="default"/>
                                      <w:sz w:val="24"/>
                                      <w:szCs w:val="24"/>
                                      <w:rtl w:val="0"/>
                                    </w:rPr>
                                    <w:t>–</w:t>
                                  </w:r>
                                  <w:r>
                                    <w:rPr>
                                      <w:rFonts w:ascii="Arial" w:hAnsi="Arial"/>
                                      <w:sz w:val="24"/>
                                      <w:szCs w:val="24"/>
                                      <w:rtl w:val="0"/>
                                      <w:lang w:val="en-US"/>
                                    </w:rPr>
                                    <w:t>13. Available at: https://scholarworks.iu.edu/journals/index.php/josotl/article/view/1589 (Accessed: 15July2022).</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MUKHLES M. AL-ABABNEH, </w:t>
                                  </w:r>
                                  <w:r>
                                    <w:rPr>
                                      <w:rFonts w:ascii="Arial" w:hAnsi="Arial"/>
                                      <w:sz w:val="24"/>
                                      <w:szCs w:val="24"/>
                                      <w:rtl w:val="0"/>
                                      <w:lang w:val="en-US"/>
                                    </w:rPr>
                                    <w:t>(</w:t>
                                  </w:r>
                                  <w:r>
                                    <w:rPr>
                                      <w:rFonts w:ascii="Arial" w:hAnsi="Arial"/>
                                      <w:sz w:val="24"/>
                                      <w:szCs w:val="24"/>
                                      <w:rtl w:val="0"/>
                                      <w:lang w:val="en-US"/>
                                    </w:rPr>
                                    <w:t>2020</w:t>
                                  </w:r>
                                  <w:r>
                                    <w:rPr>
                                      <w:rFonts w:ascii="Arial" w:hAnsi="Arial"/>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Linking Ontology, Epistemology And Research Methodology.</w:t>
                                  </w:r>
                                  <w:r>
                                    <w:rPr>
                                      <w:rFonts w:ascii="Arial" w:hAnsi="Arial" w:hint="default"/>
                                      <w:sz w:val="24"/>
                                      <w:szCs w:val="24"/>
                                      <w:rtl w:val="0"/>
                                      <w:lang w:val="en-US"/>
                                    </w:rPr>
                                    <w:t> </w:t>
                                  </w:r>
                                  <w:r>
                                    <w:rPr>
                                      <w:rFonts w:ascii="Arial" w:hAnsi="Arial"/>
                                      <w:sz w:val="24"/>
                                      <w:szCs w:val="24"/>
                                      <w:rtl w:val="0"/>
                                      <w:lang w:val="de-DE"/>
                                    </w:rPr>
                                    <w:t>Science &amp;amp; Philosophy,</w:t>
                                  </w:r>
                                  <w:r>
                                    <w:rPr>
                                      <w:rFonts w:ascii="Arial" w:hAnsi="Arial" w:hint="default"/>
                                      <w:sz w:val="24"/>
                                      <w:szCs w:val="24"/>
                                      <w:rtl w:val="0"/>
                                      <w:lang w:val="en-US"/>
                                    </w:rPr>
                                    <w:t> </w:t>
                                  </w:r>
                                  <w:r>
                                    <w:rPr>
                                      <w:rFonts w:ascii="Arial" w:hAnsi="Arial"/>
                                      <w:sz w:val="24"/>
                                      <w:szCs w:val="24"/>
                                      <w:rtl w:val="0"/>
                                      <w:lang w:val="en-US"/>
                                    </w:rPr>
                                    <w:t>8(1), pp. 75-91.</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PARK, Y., KONGE, L. and ARTINO, A. </w:t>
                                  </w:r>
                                  <w:r>
                                    <w:rPr>
                                      <w:rFonts w:ascii="Arial" w:hAnsi="Arial"/>
                                      <w:sz w:val="24"/>
                                      <w:szCs w:val="24"/>
                                      <w:rtl w:val="0"/>
                                      <w:lang w:val="en-US"/>
                                    </w:rPr>
                                    <w:t>(</w:t>
                                  </w:r>
                                  <w:r>
                                    <w:rPr>
                                      <w:rFonts w:ascii="Arial" w:hAnsi="Arial"/>
                                      <w:sz w:val="24"/>
                                      <w:szCs w:val="24"/>
                                      <w:rtl w:val="0"/>
                                    </w:rPr>
                                    <w:t>2020</w:t>
                                  </w:r>
                                  <w:r>
                                    <w:rPr>
                                      <w:rFonts w:ascii="Arial" w:hAnsi="Arial"/>
                                      <w:sz w:val="24"/>
                                      <w:szCs w:val="24"/>
                                      <w:rtl w:val="0"/>
                                      <w:lang w:val="en-US"/>
                                    </w:rPr>
                                    <w:t>)</w:t>
                                  </w:r>
                                  <w:r>
                                    <w:rPr>
                                      <w:rFonts w:ascii="Arial" w:hAnsi="Arial"/>
                                      <w:sz w:val="24"/>
                                      <w:szCs w:val="24"/>
                                      <w:rtl w:val="0"/>
                                    </w:rPr>
                                    <w:t>. T</w:t>
                                  </w:r>
                                  <w:r>
                                    <w:rPr>
                                      <w:rFonts w:ascii="Arial" w:hAnsi="Arial"/>
                                      <w:i w:val="1"/>
                                      <w:iCs w:val="1"/>
                                      <w:sz w:val="24"/>
                                      <w:szCs w:val="24"/>
                                      <w:rtl w:val="0"/>
                                      <w:lang w:val="en-US"/>
                                    </w:rPr>
                                    <w:t>he Positivism Paradigm of Research</w:t>
                                  </w:r>
                                  <w:r>
                                    <w:rPr>
                                      <w:rFonts w:ascii="Arial" w:hAnsi="Arial"/>
                                      <w:sz w:val="24"/>
                                      <w:szCs w:val="24"/>
                                      <w:rtl w:val="0"/>
                                    </w:rPr>
                                    <w:t>.</w:t>
                                  </w:r>
                                  <w:r>
                                    <w:rPr>
                                      <w:rFonts w:ascii="Arial" w:hAnsi="Arial" w:hint="default"/>
                                      <w:sz w:val="24"/>
                                      <w:szCs w:val="24"/>
                                      <w:rtl w:val="0"/>
                                    </w:rPr>
                                    <w:t> </w:t>
                                  </w:r>
                                  <w:r>
                                    <w:rPr>
                                      <w:rFonts w:ascii="Arial" w:hAnsi="Arial"/>
                                      <w:sz w:val="24"/>
                                      <w:szCs w:val="24"/>
                                      <w:rtl w:val="0"/>
                                    </w:rPr>
                                    <w:t>Academic medicine,</w:t>
                                  </w:r>
                                  <w:r>
                                    <w:rPr>
                                      <w:rFonts w:ascii="Arial" w:hAnsi="Arial" w:hint="default"/>
                                      <w:sz w:val="24"/>
                                      <w:szCs w:val="24"/>
                                      <w:rtl w:val="0"/>
                                    </w:rPr>
                                    <w:t> </w:t>
                                  </w:r>
                                  <w:r>
                                    <w:rPr>
                                      <w:rFonts w:ascii="Arial" w:hAnsi="Arial"/>
                                      <w:sz w:val="24"/>
                                      <w:szCs w:val="24"/>
                                      <w:rtl w:val="0"/>
                                    </w:rPr>
                                    <w:t>95(5), pp. 690-694.</w:t>
                                  </w:r>
                                </w:p>
                              </w:tc>
                            </w:tr>
                            <w:tr>
                              <w:tblPrEx>
                                <w:shd w:val="clear" w:color="auto" w:fill="auto"/>
                              </w:tblPrEx>
                              <w:trPr>
                                <w:trHeight w:val="1111"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Patel, S</w:t>
                                  </w:r>
                                  <w:r>
                                    <w:rPr>
                                      <w:rFonts w:ascii="Arial" w:hAnsi="Arial"/>
                                      <w:sz w:val="24"/>
                                      <w:szCs w:val="24"/>
                                      <w:rtl w:val="0"/>
                                      <w:lang w:val="en-US"/>
                                    </w:rPr>
                                    <w:t>. (</w:t>
                                  </w:r>
                                  <w:r>
                                    <w:rPr>
                                      <w:rFonts w:ascii="Arial" w:hAnsi="Arial"/>
                                      <w:sz w:val="24"/>
                                      <w:szCs w:val="24"/>
                                      <w:rtl w:val="0"/>
                                    </w:rPr>
                                    <w:t>2015</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 xml:space="preserve">The research paradigm </w:t>
                                  </w:r>
                                  <w:r>
                                    <w:rPr>
                                      <w:rFonts w:ascii="Arial" w:hAnsi="Arial" w:hint="default"/>
                                      <w:i w:val="1"/>
                                      <w:iCs w:val="1"/>
                                      <w:sz w:val="24"/>
                                      <w:szCs w:val="24"/>
                                      <w:rtl w:val="0"/>
                                    </w:rPr>
                                    <w:t xml:space="preserve">– </w:t>
                                  </w:r>
                                  <w:r>
                                    <w:rPr>
                                      <w:rFonts w:ascii="Arial" w:hAnsi="Arial"/>
                                      <w:i w:val="1"/>
                                      <w:iCs w:val="1"/>
                                      <w:sz w:val="24"/>
                                      <w:szCs w:val="24"/>
                                      <w:rtl w:val="0"/>
                                      <w:lang w:val="en-US"/>
                                    </w:rPr>
                                    <w:t xml:space="preserve">methodology, epistemology and ontology </w:t>
                                  </w:r>
                                  <w:r>
                                    <w:rPr>
                                      <w:rFonts w:ascii="Arial" w:hAnsi="Arial" w:hint="default"/>
                                      <w:i w:val="1"/>
                                      <w:iCs w:val="1"/>
                                      <w:sz w:val="24"/>
                                      <w:szCs w:val="24"/>
                                      <w:rtl w:val="0"/>
                                    </w:rPr>
                                    <w:t xml:space="preserve">– </w:t>
                                  </w:r>
                                  <w:r>
                                    <w:rPr>
                                      <w:rFonts w:ascii="Arial" w:hAnsi="Arial"/>
                                      <w:i w:val="1"/>
                                      <w:iCs w:val="1"/>
                                      <w:sz w:val="24"/>
                                      <w:szCs w:val="24"/>
                                      <w:rtl w:val="0"/>
                                      <w:lang w:val="en-US"/>
                                    </w:rPr>
                                    <w:t xml:space="preserve">explained in simple language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"http://salmapatel.co.uk/academia/the-research-paradigm-methodology-epistemology-and-ontology-explained-in-simple-language/"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http://salmapatel.co.uk/academia/the-research-paradigm-methodology-epistemology-and-ontology-explained-in-simple-language/</w:t>
                                  </w:r>
                                  <w:r>
                                    <w:rPr>
                                      <w:rFonts w:ascii="Arial" w:cs="Arial" w:hAnsi="Arial" w:eastAsia="Arial"/>
                                      <w:sz w:val="24"/>
                                      <w:szCs w:val="24"/>
                                    </w:rPr>
                                    <w:fldChar w:fldCharType="end" w:fldLock="0"/>
                                  </w:r>
                                  <w:r>
                                    <w:rPr>
                                      <w:rFonts w:ascii="Arial" w:hAnsi="Arial"/>
                                      <w:sz w:val="24"/>
                                      <w:szCs w:val="24"/>
                                      <w:rtl w:val="0"/>
                                      <w:lang w:val="en-US"/>
                                    </w:rPr>
                                    <w:t xml:space="preserve"> accessed 17/6/2022</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Patton MQ (2015) </w:t>
                                  </w:r>
                                  <w:r>
                                    <w:rPr>
                                      <w:rStyle w:val="None"/>
                                      <w:rFonts w:ascii="Arial" w:hAnsi="Arial"/>
                                      <w:i w:val="1"/>
                                      <w:iCs w:val="1"/>
                                      <w:sz w:val="24"/>
                                      <w:szCs w:val="24"/>
                                      <w:rtl w:val="0"/>
                                      <w:lang w:val="en-US"/>
                                    </w:rPr>
                                    <w:t>Qualitative Research and Evaluation Methods.</w:t>
                                  </w:r>
                                  <w:r>
                                    <w:rPr>
                                      <w:rFonts w:ascii="Arial" w:hAnsi="Arial"/>
                                      <w:sz w:val="24"/>
                                      <w:szCs w:val="24"/>
                                      <w:rtl w:val="0"/>
                                      <w:lang w:val="en-US"/>
                                    </w:rPr>
                                    <w:t xml:space="preserve"> Fourth edition. SAGE Publications Limited, Thousand Oaks, Californi</w:t>
                                  </w:r>
                                  <w:r>
                                    <w:rPr>
                                      <w:rFonts w:ascii="Arial" w:hAnsi="Arial"/>
                                      <w:sz w:val="24"/>
                                      <w:szCs w:val="24"/>
                                      <w:rtl w:val="0"/>
                                      <w:lang w:val="en-US"/>
                                    </w:rPr>
                                    <w:t>a</w:t>
                                  </w:r>
                                </w:p>
                              </w:tc>
                            </w:tr>
                          </w:tbl>
                        </w:txbxContent>
                      </wps:txbx>
                      <wps:bodyPr lIns="0" tIns="0" rIns="0" bIns="0">
                        <a:spAutoFit/>
                      </wps:bodyPr>
                    </wps:wsp>
                  </a:graphicData>
                </a:graphic>
              </wp:anchor>
            </w:drawing>
          </mc:Choice>
          <mc:Fallback>
            <w:pict>
              <v:shape id="_x0000_s1027" type="#_x0000_t202" style="visibility:visible;position:absolute;margin-left:23.5pt;margin-top:883.4pt;width:349.0pt;height:203.0pt;z-index:251660288;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round" linestyle="single" startarrow="none" startarrowwidth="medium" startarrowlength="medium" endarrow="none" endarrowwidth="medium" endarrowlength="medium"/>
                <v:textbox>
                  <w:txbxContent>
                    <w:tbl>
                      <w:tblPr>
                        <w:tblW w:w="10965"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393" w:hRule="atLeast"/>
                          <w:tblHeader/>
                        </w:trPr>
                        <w:tc>
                          <w:tcPr>
                            <w:tcW w:type="dxa" w:w="10965"/>
                            <w:tcBorders>
                              <w:top w:val="nil"/>
                              <w:left w:val="nil"/>
                              <w:bottom w:val="nil"/>
                              <w:right w:val="nil"/>
                            </w:tcBorders>
                            <w:shd w:val="clear" w:color="auto" w:fill="auto"/>
                            <w:tcMar>
                              <w:top w:type="dxa" w:w="80"/>
                              <w:left w:type="dxa" w:w="80"/>
                              <w:bottom w:type="dxa" w:w="80"/>
                              <w:right w:type="dxa" w:w="80"/>
                            </w:tcMar>
                            <w:vAlign w:val="center"/>
                          </w:tcPr>
                          <w:p>
                            <w:pPr>
                              <w:pStyle w:val="Default"/>
                              <w:spacing w:before="0" w:after="120" w:line="240" w:lineRule="auto"/>
                              <w:jc w:val="left"/>
                            </w:pPr>
                            <w:r>
                              <w:t>Bibliography-1</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George C. Stone (1994) </w:t>
                            </w:r>
                            <w:r>
                              <w:rPr>
                                <w:rFonts w:ascii="Arial" w:hAnsi="Arial"/>
                                <w:i w:val="1"/>
                                <w:iCs w:val="1"/>
                                <w:sz w:val="24"/>
                                <w:szCs w:val="24"/>
                                <w:rtl w:val="0"/>
                                <w:lang w:val="en-US"/>
                              </w:rPr>
                              <w:t xml:space="preserve">John Dewey's Concept Of Social Science As Social Inquiry International Social Science Review </w:t>
                            </w:r>
                            <w:r>
                              <w:rPr>
                                <w:rFonts w:ascii="Arial" w:hAnsi="Arial"/>
                                <w:i w:val="1"/>
                                <w:iCs w:val="1"/>
                                <w:sz w:val="24"/>
                                <w:szCs w:val="24"/>
                                <w:rtl w:val="0"/>
                                <w:lang w:val="fr-FR"/>
                              </w:rPr>
                              <w:t>Vol. 69, No. 3/4</w:t>
                            </w:r>
                            <w:r>
                              <w:rPr>
                                <w:rFonts w:ascii="Arial" w:hAnsi="Arial"/>
                                <w:sz w:val="24"/>
                                <w:szCs w:val="24"/>
                                <w:rtl w:val="0"/>
                                <w:lang w:val="fr-FR"/>
                              </w:rPr>
                              <w:t xml:space="preserve"> (1994), pp. 45-52 (8 pages)</w:t>
                            </w:r>
                          </w:p>
                        </w:tc>
                      </w:tr>
                      <w:tr>
                        <w:tblPrEx>
                          <w:shd w:val="clear" w:color="auto" w:fill="auto"/>
                        </w:tblPrEx>
                        <w:trPr>
                          <w:trHeight w:val="279"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Gray, David E,</w:t>
                            </w:r>
                            <w:r>
                              <w:rPr>
                                <w:rFonts w:ascii="Arial" w:hAnsi="Arial"/>
                                <w:sz w:val="24"/>
                                <w:szCs w:val="24"/>
                                <w:rtl w:val="0"/>
                                <w:lang w:val="en-US"/>
                              </w:rPr>
                              <w:t xml:space="preserve"> (</w:t>
                            </w:r>
                            <w:r>
                              <w:rPr>
                                <w:rFonts w:ascii="Arial" w:hAnsi="Arial"/>
                                <w:sz w:val="24"/>
                                <w:szCs w:val="24"/>
                                <w:rtl w:val="0"/>
                              </w:rPr>
                              <w:t>2009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Doing Research in the Real World.</w:t>
                            </w:r>
                            <w:r>
                              <w:rPr>
                                <w:rFonts w:ascii="Arial" w:hAnsi="Arial"/>
                                <w:sz w:val="24"/>
                                <w:szCs w:val="24"/>
                                <w:rtl w:val="0"/>
                                <w:lang w:val="en-US"/>
                              </w:rPr>
                              <w:t xml:space="preserve"> Sage Publications, London, 2nd edition</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Guba, E. G., &amp; Lincoln, Y. S. (1994). </w:t>
                            </w:r>
                            <w:r>
                              <w:rPr>
                                <w:rFonts w:ascii="Arial" w:hAnsi="Arial"/>
                                <w:i w:val="1"/>
                                <w:iCs w:val="1"/>
                                <w:sz w:val="24"/>
                                <w:szCs w:val="24"/>
                                <w:rtl w:val="0"/>
                                <w:lang w:val="en-US"/>
                              </w:rPr>
                              <w:t>Competing paradigms in qualitative research. In N. K. Denzin, &amp; Y. S. Lincoln (Eds.), Handbook of qualitative research (pp. 105-117).</w:t>
                            </w:r>
                            <w:r>
                              <w:rPr>
                                <w:rFonts w:ascii="Arial" w:hAnsi="Arial"/>
                                <w:sz w:val="24"/>
                                <w:szCs w:val="24"/>
                                <w:rtl w:val="0"/>
                              </w:rPr>
                              <w:t xml:space="preserve"> London: Sage.</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KELLY, M., DOWLING, M. and MILLAR, M. </w:t>
                            </w:r>
                            <w:r>
                              <w:rPr>
                                <w:rFonts w:ascii="Arial" w:hAnsi="Arial"/>
                                <w:sz w:val="24"/>
                                <w:szCs w:val="24"/>
                                <w:rtl w:val="0"/>
                                <w:lang w:val="en-US"/>
                              </w:rPr>
                              <w:t>(</w:t>
                            </w:r>
                            <w:r>
                              <w:rPr>
                                <w:rFonts w:ascii="Arial" w:hAnsi="Arial"/>
                                <w:sz w:val="24"/>
                                <w:szCs w:val="24"/>
                                <w:rtl w:val="0"/>
                              </w:rPr>
                              <w:t>2018</w:t>
                            </w:r>
                            <w:r>
                              <w:rPr>
                                <w:rFonts w:ascii="Arial" w:hAnsi="Arial"/>
                                <w:sz w:val="24"/>
                                <w:szCs w:val="24"/>
                                <w:rtl w:val="0"/>
                                <w:lang w:val="en-US"/>
                              </w:rPr>
                              <w:t>)</w:t>
                            </w:r>
                            <w:r>
                              <w:rPr>
                                <w:rFonts w:ascii="Arial" w:hAnsi="Arial"/>
                                <w:sz w:val="24"/>
                                <w:szCs w:val="24"/>
                                <w:rtl w:val="0"/>
                              </w:rPr>
                              <w:t>.</w:t>
                            </w:r>
                            <w:r>
                              <w:rPr>
                                <w:rFonts w:ascii="Arial" w:hAnsi="Arial"/>
                                <w:i w:val="1"/>
                                <w:iCs w:val="1"/>
                                <w:sz w:val="24"/>
                                <w:szCs w:val="24"/>
                                <w:rtl w:val="0"/>
                                <w:lang w:val="en-US"/>
                              </w:rPr>
                              <w:t xml:space="preserve"> The search for understanding: the role of paradigms.</w:t>
                            </w:r>
                            <w:r>
                              <w:rPr>
                                <w:rFonts w:ascii="Arial" w:hAnsi="Arial" w:hint="default"/>
                                <w:sz w:val="24"/>
                                <w:szCs w:val="24"/>
                                <w:rtl w:val="0"/>
                              </w:rPr>
                              <w:t> </w:t>
                            </w:r>
                            <w:r>
                              <w:rPr>
                                <w:rFonts w:ascii="Arial" w:hAnsi="Arial"/>
                                <w:sz w:val="24"/>
                                <w:szCs w:val="24"/>
                                <w:rtl w:val="0"/>
                                <w:lang w:val="en-US"/>
                              </w:rPr>
                              <w:t>Nurse researcher,</w:t>
                            </w:r>
                            <w:r>
                              <w:rPr>
                                <w:rFonts w:ascii="Arial" w:hAnsi="Arial" w:hint="default"/>
                                <w:sz w:val="24"/>
                                <w:szCs w:val="24"/>
                                <w:rtl w:val="0"/>
                              </w:rPr>
                              <w:t> </w:t>
                            </w:r>
                            <w:r>
                              <w:rPr>
                                <w:rFonts w:ascii="Arial" w:hAnsi="Arial"/>
                                <w:sz w:val="24"/>
                                <w:szCs w:val="24"/>
                                <w:rtl w:val="0"/>
                              </w:rPr>
                              <w:t>25(4), pp. 9-13.</w:t>
                            </w:r>
                          </w:p>
                        </w:tc>
                      </w:tr>
                      <w:tr>
                        <w:tblPrEx>
                          <w:shd w:val="clear" w:color="auto" w:fill="auto"/>
                        </w:tblPrEx>
                        <w:trPr>
                          <w:trHeight w:val="1111"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fr-FR"/>
                              </w:rPr>
                              <w:t>MAAROUF, H.</w:t>
                            </w:r>
                            <w:r>
                              <w:rPr>
                                <w:rFonts w:ascii="Arial" w:hAnsi="Arial"/>
                                <w:sz w:val="24"/>
                                <w:szCs w:val="24"/>
                                <w:rtl w:val="0"/>
                                <w:lang w:val="en-US"/>
                              </w:rPr>
                              <w:t xml:space="preserve"> (</w:t>
                            </w:r>
                            <w:r>
                              <w:rPr>
                                <w:rFonts w:ascii="Arial" w:hAnsi="Arial"/>
                                <w:sz w:val="24"/>
                                <w:szCs w:val="24"/>
                                <w:rtl w:val="0"/>
                              </w:rPr>
                              <w:t>2019</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Pragmatism as a Supportive Paradigm for the Mixed Research Approach: Conceptualizing the Ontological, Epistemological, and Axiological Stances of Pragmatism.</w:t>
                            </w:r>
                            <w:r>
                              <w:rPr>
                                <w:rFonts w:ascii="Arial" w:hAnsi="Arial" w:hint="default"/>
                                <w:i w:val="1"/>
                                <w:iCs w:val="1"/>
                                <w:sz w:val="24"/>
                                <w:szCs w:val="24"/>
                                <w:rtl w:val="0"/>
                              </w:rPr>
                              <w:t> </w:t>
                            </w:r>
                            <w:r>
                              <w:rPr>
                                <w:rFonts w:ascii="Arial" w:hAnsi="Arial"/>
                                <w:sz w:val="24"/>
                                <w:szCs w:val="24"/>
                                <w:rtl w:val="0"/>
                                <w:lang w:val="en-US"/>
                              </w:rPr>
                              <w:t>International business research (Toronto),</w:t>
                            </w:r>
                            <w:r>
                              <w:rPr>
                                <w:rFonts w:ascii="Arial" w:hAnsi="Arial" w:hint="default"/>
                                <w:sz w:val="24"/>
                                <w:szCs w:val="24"/>
                                <w:rtl w:val="0"/>
                              </w:rPr>
                              <w:t> </w:t>
                            </w:r>
                            <w:r>
                              <w:rPr>
                                <w:rFonts w:ascii="Arial" w:hAnsi="Arial"/>
                                <w:sz w:val="24"/>
                                <w:szCs w:val="24"/>
                                <w:rtl w:val="0"/>
                              </w:rPr>
                              <w:t>12(9), pp. 1.</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MACKENZIE, N. and KNIPE, S. </w:t>
                            </w:r>
                            <w:r>
                              <w:rPr>
                                <w:rFonts w:ascii="Arial" w:hAnsi="Arial"/>
                                <w:sz w:val="24"/>
                                <w:szCs w:val="24"/>
                                <w:rtl w:val="0"/>
                                <w:lang w:val="en-US"/>
                              </w:rPr>
                              <w:t>(</w:t>
                            </w:r>
                            <w:r>
                              <w:rPr>
                                <w:rFonts w:ascii="Arial" w:hAnsi="Arial"/>
                                <w:sz w:val="24"/>
                                <w:szCs w:val="24"/>
                                <w:rtl w:val="0"/>
                                <w:lang w:val="en-US"/>
                              </w:rPr>
                              <w:t>2006</w:t>
                            </w:r>
                            <w:r>
                              <w:rPr>
                                <w:rFonts w:ascii="Arial" w:hAnsi="Arial"/>
                                <w:sz w:val="24"/>
                                <w:szCs w:val="24"/>
                                <w:rtl w:val="0"/>
                                <w:lang w:val="en-US"/>
                              </w:rPr>
                              <w:t>)</w:t>
                            </w:r>
                            <w:r>
                              <w:rPr>
                                <w:rFonts w:ascii="Arial" w:hAnsi="Arial"/>
                                <w:sz w:val="24"/>
                                <w:szCs w:val="24"/>
                                <w:rtl w:val="0"/>
                                <w:lang w:val="en-US"/>
                              </w:rPr>
                              <w:t>.</w:t>
                            </w:r>
                            <w:r>
                              <w:rPr>
                                <w:rFonts w:ascii="Arial" w:hAnsi="Arial" w:hint="default"/>
                                <w:sz w:val="24"/>
                                <w:szCs w:val="24"/>
                                <w:rtl w:val="0"/>
                                <w:lang w:val="en-US"/>
                              </w:rPr>
                              <w:t> </w:t>
                            </w:r>
                            <w:r>
                              <w:rPr>
                                <w:rFonts w:ascii="Arial" w:hAnsi="Arial"/>
                                <w:i w:val="1"/>
                                <w:iCs w:val="1"/>
                                <w:sz w:val="24"/>
                                <w:szCs w:val="24"/>
                                <w:rtl w:val="0"/>
                                <w:lang w:val="en-US"/>
                              </w:rPr>
                              <w:t>Paradigms</w:t>
                            </w:r>
                            <w:r>
                              <w:rPr>
                                <w:rFonts w:ascii="Arial" w:hAnsi="Arial"/>
                                <w:i w:val="1"/>
                                <w:iCs w:val="1"/>
                                <w:sz w:val="24"/>
                                <w:szCs w:val="24"/>
                                <w:rtl w:val="0"/>
                                <w:lang w:val="it-IT"/>
                              </w:rPr>
                              <w:t xml:space="preserve"> - Research dilemmas</w:t>
                            </w:r>
                            <w:r>
                              <w:rPr>
                                <w:rFonts w:ascii="Arial" w:hAnsi="Arial"/>
                                <w:sz w:val="24"/>
                                <w:szCs w:val="24"/>
                                <w:rtl w:val="0"/>
                                <w:lang w:val="it-IT"/>
                              </w:rPr>
                              <w:t>.</w:t>
                            </w:r>
                            <w:r>
                              <w:rPr>
                                <w:rFonts w:ascii="Arial" w:hAnsi="Arial"/>
                                <w:sz w:val="24"/>
                                <w:szCs w:val="24"/>
                                <w:rtl w:val="0"/>
                                <w:lang w:val="en-US"/>
                              </w:rPr>
                              <w:t xml:space="preserve"> Issues in education research, vol 16 </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Maydeu-Olivares</w:t>
                            </w:r>
                            <w:r>
                              <w:rPr>
                                <w:rFonts w:ascii="Arial" w:hAnsi="Arial"/>
                                <w:sz w:val="24"/>
                                <w:szCs w:val="24"/>
                                <w:rtl w:val="0"/>
                                <w:lang w:val="en-US"/>
                              </w:rPr>
                              <w:t xml:space="preserve"> A</w:t>
                            </w:r>
                            <w:r>
                              <w:rPr>
                                <w:rFonts w:ascii="Arial" w:hAnsi="Arial"/>
                                <w:sz w:val="24"/>
                                <w:szCs w:val="24"/>
                                <w:rtl w:val="0"/>
                                <w:lang w:val="it-IT"/>
                              </w:rPr>
                              <w:t>, Millsap</w:t>
                            </w:r>
                            <w:r>
                              <w:rPr>
                                <w:rFonts w:ascii="Arial" w:hAnsi="Arial"/>
                                <w:sz w:val="24"/>
                                <w:szCs w:val="24"/>
                                <w:rtl w:val="0"/>
                                <w:lang w:val="en-US"/>
                              </w:rPr>
                              <w:t xml:space="preserve"> R</w:t>
                            </w:r>
                            <w:r>
                              <w:rPr>
                                <w:rFonts w:ascii="Arial" w:hAnsi="Arial"/>
                                <w:sz w:val="24"/>
                                <w:szCs w:val="24"/>
                                <w:rtl w:val="0"/>
                                <w:lang w:val="en-US"/>
                              </w:rPr>
                              <w:t xml:space="preserve"> (2009).</w:t>
                            </w:r>
                            <w:r>
                              <w:rPr>
                                <w:rFonts w:ascii="Arial" w:hAnsi="Arial" w:hint="default"/>
                                <w:sz w:val="24"/>
                                <w:szCs w:val="24"/>
                                <w:rtl w:val="0"/>
                                <w:lang w:val="en-US"/>
                              </w:rPr>
                              <w:t> </w:t>
                            </w:r>
                            <w:r>
                              <w:rPr>
                                <w:rFonts w:ascii="Arial" w:hAnsi="Arial"/>
                                <w:i w:val="1"/>
                                <w:iCs w:val="1"/>
                                <w:sz w:val="24"/>
                                <w:szCs w:val="24"/>
                                <w:rtl w:val="0"/>
                                <w:lang w:val="en-US"/>
                              </w:rPr>
                              <w:t xml:space="preserve">The SAGE Handbook of Quantitative Methods in Psychology. </w:t>
                            </w:r>
                            <w:r>
                              <w:rPr>
                                <w:rFonts w:ascii="Arial" w:hAnsi="Arial"/>
                                <w:sz w:val="24"/>
                                <w:szCs w:val="24"/>
                                <w:rtl w:val="0"/>
                                <w:lang w:val="en-US"/>
                              </w:rPr>
                              <w:t>United Kingdom:</w:t>
                            </w:r>
                            <w:r>
                              <w:rPr>
                                <w:rFonts w:ascii="Arial" w:hAnsi="Arial" w:hint="default"/>
                                <w:sz w:val="24"/>
                                <w:szCs w:val="24"/>
                                <w:rtl w:val="0"/>
                                <w:lang w:val="en-US"/>
                              </w:rPr>
                              <w:t> </w:t>
                            </w:r>
                            <w:r>
                              <w:rPr>
                                <w:rFonts w:ascii="Arial" w:hAnsi="Arial"/>
                                <w:sz w:val="24"/>
                                <w:szCs w:val="24"/>
                                <w:rtl w:val="0"/>
                                <w:lang w:val="en-US"/>
                              </w:rPr>
                              <w:t>SAGE Publications.</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Mertens, D.M. (2005).</w:t>
                            </w:r>
                            <w:r>
                              <w:rPr>
                                <w:rFonts w:ascii="Arial" w:hAnsi="Arial" w:hint="default"/>
                                <w:sz w:val="24"/>
                                <w:szCs w:val="24"/>
                                <w:rtl w:val="0"/>
                              </w:rPr>
                              <w:t> </w:t>
                            </w:r>
                            <w:r>
                              <w:rPr>
                                <w:rFonts w:ascii="Arial" w:hAnsi="Arial"/>
                                <w:i w:val="1"/>
                                <w:iCs w:val="1"/>
                                <w:sz w:val="24"/>
                                <w:szCs w:val="24"/>
                                <w:rtl w:val="0"/>
                                <w:lang w:val="en-US"/>
                              </w:rPr>
                              <w:t>Research methods in education and psychology: Integrating diversity with quantitative and qualitative approaches.</w:t>
                            </w:r>
                            <w:r>
                              <w:rPr>
                                <w:rFonts w:ascii="Arial" w:hAnsi="Arial" w:hint="default"/>
                                <w:i w:val="1"/>
                                <w:iCs w:val="1"/>
                                <w:sz w:val="24"/>
                                <w:szCs w:val="24"/>
                                <w:rtl w:val="0"/>
                              </w:rPr>
                              <w:t> </w:t>
                            </w:r>
                            <w:r>
                              <w:rPr>
                                <w:rFonts w:ascii="Arial" w:hAnsi="Arial"/>
                                <w:i w:val="1"/>
                                <w:iCs w:val="1"/>
                                <w:sz w:val="24"/>
                                <w:szCs w:val="24"/>
                                <w:rtl w:val="0"/>
                                <w:lang w:val="en-US"/>
                              </w:rPr>
                              <w:t>(2nd ed.)</w:t>
                            </w:r>
                            <w:r>
                              <w:rPr>
                                <w:rFonts w:ascii="Arial" w:hAnsi="Arial"/>
                                <w:sz w:val="24"/>
                                <w:szCs w:val="24"/>
                                <w:rtl w:val="0"/>
                                <w:lang w:val="en-US"/>
                              </w:rPr>
                              <w:t xml:space="preserve"> Thousand Oaks: Sage</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MERTENS, D.M. </w:t>
                            </w:r>
                            <w:r>
                              <w:rPr>
                                <w:rFonts w:ascii="Arial" w:hAnsi="Arial"/>
                                <w:sz w:val="24"/>
                                <w:szCs w:val="24"/>
                                <w:rtl w:val="0"/>
                                <w:lang w:val="en-US"/>
                              </w:rPr>
                              <w:t>(</w:t>
                            </w:r>
                            <w:r>
                              <w:rPr>
                                <w:rFonts w:ascii="Arial" w:hAnsi="Arial"/>
                                <w:sz w:val="24"/>
                                <w:szCs w:val="24"/>
                                <w:rtl w:val="0"/>
                                <w:lang w:val="de-DE"/>
                              </w:rPr>
                              <w:t>2007</w:t>
                            </w:r>
                            <w:r>
                              <w:rPr>
                                <w:rFonts w:ascii="Arial" w:hAnsi="Arial"/>
                                <w:sz w:val="24"/>
                                <w:szCs w:val="24"/>
                                <w:rtl w:val="0"/>
                                <w:lang w:val="en-US"/>
                              </w:rPr>
                              <w:t>)</w:t>
                            </w:r>
                            <w:r>
                              <w:rPr>
                                <w:rFonts w:ascii="Arial" w:hAnsi="Arial"/>
                                <w:sz w:val="24"/>
                                <w:szCs w:val="24"/>
                                <w:rtl w:val="0"/>
                                <w:lang w:val="de-DE"/>
                              </w:rPr>
                              <w:t xml:space="preserve">. </w:t>
                            </w:r>
                            <w:r>
                              <w:rPr>
                                <w:rFonts w:ascii="Arial" w:hAnsi="Arial"/>
                                <w:i w:val="1"/>
                                <w:iCs w:val="1"/>
                                <w:sz w:val="24"/>
                                <w:szCs w:val="24"/>
                                <w:rtl w:val="0"/>
                                <w:lang w:val="de-DE"/>
                              </w:rPr>
                              <w:t>Transformative Paradigm.</w:t>
                            </w:r>
                            <w:r>
                              <w:rPr>
                                <w:rFonts w:ascii="Arial" w:hAnsi="Arial" w:hint="default"/>
                                <w:i w:val="1"/>
                                <w:iCs w:val="1"/>
                                <w:sz w:val="24"/>
                                <w:szCs w:val="24"/>
                                <w:rtl w:val="0"/>
                                <w:lang w:val="en-US"/>
                              </w:rPr>
                              <w:t> </w:t>
                            </w:r>
                            <w:r>
                              <w:rPr>
                                <w:rFonts w:ascii="Arial" w:hAnsi="Arial"/>
                                <w:sz w:val="24"/>
                                <w:szCs w:val="24"/>
                                <w:rtl w:val="0"/>
                                <w:lang w:val="en-US"/>
                              </w:rPr>
                              <w:t>Journal of mixed methods research,</w:t>
                            </w:r>
                            <w:r>
                              <w:rPr>
                                <w:rFonts w:ascii="Arial" w:hAnsi="Arial" w:hint="default"/>
                                <w:sz w:val="24"/>
                                <w:szCs w:val="24"/>
                                <w:rtl w:val="0"/>
                                <w:lang w:val="en-US"/>
                              </w:rPr>
                              <w:t> </w:t>
                            </w:r>
                            <w:r>
                              <w:rPr>
                                <w:rFonts w:ascii="Arial" w:hAnsi="Arial"/>
                                <w:sz w:val="24"/>
                                <w:szCs w:val="24"/>
                                <w:rtl w:val="0"/>
                                <w:lang w:val="en-US"/>
                              </w:rPr>
                              <w:t>1(3), pp. 212-225.</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MERTENS, D.M.</w:t>
                            </w:r>
                            <w:r>
                              <w:rPr>
                                <w:rFonts w:ascii="Arial" w:hAnsi="Arial"/>
                                <w:sz w:val="24"/>
                                <w:szCs w:val="24"/>
                                <w:rtl w:val="0"/>
                                <w:lang w:val="en-US"/>
                              </w:rPr>
                              <w:t xml:space="preserve"> (</w:t>
                            </w:r>
                            <w:r>
                              <w:rPr>
                                <w:rFonts w:ascii="Arial" w:hAnsi="Arial"/>
                                <w:sz w:val="24"/>
                                <w:szCs w:val="24"/>
                                <w:rtl w:val="0"/>
                                <w:lang w:val="en-US"/>
                              </w:rPr>
                              <w:t>2010</w:t>
                            </w:r>
                            <w:r>
                              <w:rPr>
                                <w:rFonts w:ascii="Arial" w:hAnsi="Arial"/>
                                <w:sz w:val="24"/>
                                <w:szCs w:val="24"/>
                                <w:rtl w:val="0"/>
                                <w:lang w:val="en-US"/>
                              </w:rPr>
                              <w:t>)</w:t>
                            </w:r>
                            <w:r>
                              <w:rPr>
                                <w:rFonts w:ascii="Arial" w:hAnsi="Arial"/>
                                <w:sz w:val="24"/>
                                <w:szCs w:val="24"/>
                                <w:rtl w:val="0"/>
                                <w:lang w:val="en-US"/>
                              </w:rPr>
                              <w:t>.</w:t>
                            </w:r>
                            <w:r>
                              <w:rPr>
                                <w:rFonts w:ascii="Arial" w:hAnsi="Arial"/>
                                <w:i w:val="1"/>
                                <w:iCs w:val="1"/>
                                <w:sz w:val="24"/>
                                <w:szCs w:val="24"/>
                                <w:rtl w:val="0"/>
                                <w:lang w:val="en-US"/>
                              </w:rPr>
                              <w:t xml:space="preserve"> Transformative Mixed Methods Research</w:t>
                            </w:r>
                            <w:r>
                              <w:rPr>
                                <w:rFonts w:ascii="Arial" w:hAnsi="Arial"/>
                                <w:sz w:val="24"/>
                                <w:szCs w:val="24"/>
                                <w:rtl w:val="0"/>
                                <w:lang w:val="en-US"/>
                              </w:rPr>
                              <w:t>.</w:t>
                            </w:r>
                            <w:r>
                              <w:rPr>
                                <w:rFonts w:ascii="Arial" w:hAnsi="Arial" w:hint="default"/>
                                <w:sz w:val="24"/>
                                <w:szCs w:val="24"/>
                                <w:rtl w:val="0"/>
                                <w:lang w:val="en-US"/>
                              </w:rPr>
                              <w:t> </w:t>
                            </w:r>
                            <w:r>
                              <w:rPr>
                                <w:rFonts w:ascii="Arial" w:hAnsi="Arial"/>
                                <w:sz w:val="24"/>
                                <w:szCs w:val="24"/>
                                <w:rtl w:val="0"/>
                                <w:lang w:val="it-IT"/>
                              </w:rPr>
                              <w:t>Qualitative inquiry,</w:t>
                            </w:r>
                            <w:r>
                              <w:rPr>
                                <w:rFonts w:ascii="Arial" w:hAnsi="Arial" w:hint="default"/>
                                <w:sz w:val="24"/>
                                <w:szCs w:val="24"/>
                                <w:rtl w:val="0"/>
                                <w:lang w:val="en-US"/>
                              </w:rPr>
                              <w:t> </w:t>
                            </w:r>
                            <w:r>
                              <w:rPr>
                                <w:rFonts w:ascii="Arial" w:hAnsi="Arial"/>
                                <w:sz w:val="24"/>
                                <w:szCs w:val="24"/>
                                <w:rtl w:val="0"/>
                                <w:lang w:val="en-US"/>
                              </w:rPr>
                              <w:t>16(6), pp. 469-474.</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MERTENS, D.M.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What Comes First? The Paradigm or the Approach?</w:t>
                            </w:r>
                            <w:r>
                              <w:rPr>
                                <w:rFonts w:ascii="Arial" w:hAnsi="Arial" w:hint="default"/>
                                <w:i w:val="1"/>
                                <w:iCs w:val="1"/>
                                <w:sz w:val="24"/>
                                <w:szCs w:val="24"/>
                                <w:rtl w:val="0"/>
                              </w:rPr>
                              <w:t> </w:t>
                            </w:r>
                            <w:r>
                              <w:rPr>
                                <w:rFonts w:ascii="Arial" w:hAnsi="Arial"/>
                                <w:sz w:val="24"/>
                                <w:szCs w:val="24"/>
                                <w:rtl w:val="0"/>
                                <w:lang w:val="en-US"/>
                              </w:rPr>
                              <w:t>Journal of mixed methods research,</w:t>
                            </w:r>
                            <w:r>
                              <w:rPr>
                                <w:rFonts w:ascii="Arial" w:hAnsi="Arial" w:hint="default"/>
                                <w:sz w:val="24"/>
                                <w:szCs w:val="24"/>
                                <w:rtl w:val="0"/>
                              </w:rPr>
                              <w:t> </w:t>
                            </w:r>
                            <w:r>
                              <w:rPr>
                                <w:rFonts w:ascii="Arial" w:hAnsi="Arial"/>
                                <w:sz w:val="24"/>
                                <w:szCs w:val="24"/>
                                <w:rtl w:val="0"/>
                              </w:rPr>
                              <w:t>6(4), pp. 255-257.</w:t>
                            </w:r>
                          </w:p>
                        </w:tc>
                      </w:tr>
                      <w:tr>
                        <w:tblPrEx>
                          <w:shd w:val="clear" w:color="auto" w:fill="auto"/>
                        </w:tblPrEx>
                        <w:trPr>
                          <w:trHeight w:val="1111"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Mettetal, G. (2012) </w:t>
                            </w:r>
                            <w:r>
                              <w:rPr>
                                <w:rFonts w:ascii="Arial" w:hAnsi="Arial" w:hint="default"/>
                                <w:i w:val="1"/>
                                <w:iCs w:val="1"/>
                                <w:sz w:val="24"/>
                                <w:szCs w:val="24"/>
                                <w:rtl w:val="1"/>
                                <w:lang w:val="ar-SA" w:bidi="ar-SA"/>
                              </w:rPr>
                              <w:t>“</w:t>
                            </w:r>
                            <w:r>
                              <w:rPr>
                                <w:rFonts w:ascii="Arial" w:hAnsi="Arial"/>
                                <w:i w:val="1"/>
                                <w:iCs w:val="1"/>
                                <w:sz w:val="24"/>
                                <w:szCs w:val="24"/>
                                <w:rtl w:val="0"/>
                                <w:lang w:val="en-US"/>
                              </w:rPr>
                              <w:t>The What, Why and How of Classroom Action Research</w:t>
                            </w:r>
                            <w:r>
                              <w:rPr>
                                <w:rFonts w:ascii="Arial" w:hAnsi="Arial" w:hint="default"/>
                                <w:i w:val="1"/>
                                <w:iCs w:val="1"/>
                                <w:sz w:val="24"/>
                                <w:szCs w:val="24"/>
                                <w:rtl w:val="0"/>
                              </w:rPr>
                              <w:t>”</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Journal of the Scholarship of Teaching and Learning, 2(1), pp. 6</w:t>
                            </w:r>
                            <w:r>
                              <w:rPr>
                                <w:rFonts w:ascii="Arial" w:hAnsi="Arial" w:hint="default"/>
                                <w:sz w:val="24"/>
                                <w:szCs w:val="24"/>
                                <w:rtl w:val="0"/>
                              </w:rPr>
                              <w:t>–</w:t>
                            </w:r>
                            <w:r>
                              <w:rPr>
                                <w:rFonts w:ascii="Arial" w:hAnsi="Arial"/>
                                <w:sz w:val="24"/>
                                <w:szCs w:val="24"/>
                                <w:rtl w:val="0"/>
                                <w:lang w:val="en-US"/>
                              </w:rPr>
                              <w:t>13. Available at: https://scholarworks.iu.edu/journals/index.php/josotl/article/view/1589 (Accessed: 15July2022).</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MUKHLES M. AL-ABABNEH, </w:t>
                            </w:r>
                            <w:r>
                              <w:rPr>
                                <w:rFonts w:ascii="Arial" w:hAnsi="Arial"/>
                                <w:sz w:val="24"/>
                                <w:szCs w:val="24"/>
                                <w:rtl w:val="0"/>
                                <w:lang w:val="en-US"/>
                              </w:rPr>
                              <w:t>(</w:t>
                            </w:r>
                            <w:r>
                              <w:rPr>
                                <w:rFonts w:ascii="Arial" w:hAnsi="Arial"/>
                                <w:sz w:val="24"/>
                                <w:szCs w:val="24"/>
                                <w:rtl w:val="0"/>
                                <w:lang w:val="en-US"/>
                              </w:rPr>
                              <w:t>2020</w:t>
                            </w:r>
                            <w:r>
                              <w:rPr>
                                <w:rFonts w:ascii="Arial" w:hAnsi="Arial"/>
                                <w:sz w:val="24"/>
                                <w:szCs w:val="24"/>
                                <w:rtl w:val="0"/>
                                <w:lang w:val="en-US"/>
                              </w:rPr>
                              <w:t>)</w:t>
                            </w:r>
                            <w:r>
                              <w:rPr>
                                <w:rFonts w:ascii="Arial" w:hAnsi="Arial"/>
                                <w:sz w:val="24"/>
                                <w:szCs w:val="24"/>
                                <w:rtl w:val="0"/>
                                <w:lang w:val="en-US"/>
                              </w:rPr>
                              <w:t xml:space="preserve">. </w:t>
                            </w:r>
                            <w:r>
                              <w:rPr>
                                <w:rFonts w:ascii="Arial" w:hAnsi="Arial"/>
                                <w:i w:val="1"/>
                                <w:iCs w:val="1"/>
                                <w:sz w:val="24"/>
                                <w:szCs w:val="24"/>
                                <w:rtl w:val="0"/>
                                <w:lang w:val="en-US"/>
                              </w:rPr>
                              <w:t>Linking Ontology, Epistemology And Research Methodology.</w:t>
                            </w:r>
                            <w:r>
                              <w:rPr>
                                <w:rFonts w:ascii="Arial" w:hAnsi="Arial" w:hint="default"/>
                                <w:sz w:val="24"/>
                                <w:szCs w:val="24"/>
                                <w:rtl w:val="0"/>
                                <w:lang w:val="en-US"/>
                              </w:rPr>
                              <w:t> </w:t>
                            </w:r>
                            <w:r>
                              <w:rPr>
                                <w:rFonts w:ascii="Arial" w:hAnsi="Arial"/>
                                <w:sz w:val="24"/>
                                <w:szCs w:val="24"/>
                                <w:rtl w:val="0"/>
                                <w:lang w:val="de-DE"/>
                              </w:rPr>
                              <w:t>Science &amp;amp; Philosophy,</w:t>
                            </w:r>
                            <w:r>
                              <w:rPr>
                                <w:rFonts w:ascii="Arial" w:hAnsi="Arial" w:hint="default"/>
                                <w:sz w:val="24"/>
                                <w:szCs w:val="24"/>
                                <w:rtl w:val="0"/>
                                <w:lang w:val="en-US"/>
                              </w:rPr>
                              <w:t> </w:t>
                            </w:r>
                            <w:r>
                              <w:rPr>
                                <w:rFonts w:ascii="Arial" w:hAnsi="Arial"/>
                                <w:sz w:val="24"/>
                                <w:szCs w:val="24"/>
                                <w:rtl w:val="0"/>
                                <w:lang w:val="en-US"/>
                              </w:rPr>
                              <w:t>8(1), pp. 75-91.</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PARK, Y., KONGE, L. and ARTINO, A. </w:t>
                            </w:r>
                            <w:r>
                              <w:rPr>
                                <w:rFonts w:ascii="Arial" w:hAnsi="Arial"/>
                                <w:sz w:val="24"/>
                                <w:szCs w:val="24"/>
                                <w:rtl w:val="0"/>
                                <w:lang w:val="en-US"/>
                              </w:rPr>
                              <w:t>(</w:t>
                            </w:r>
                            <w:r>
                              <w:rPr>
                                <w:rFonts w:ascii="Arial" w:hAnsi="Arial"/>
                                <w:sz w:val="24"/>
                                <w:szCs w:val="24"/>
                                <w:rtl w:val="0"/>
                              </w:rPr>
                              <w:t>2020</w:t>
                            </w:r>
                            <w:r>
                              <w:rPr>
                                <w:rFonts w:ascii="Arial" w:hAnsi="Arial"/>
                                <w:sz w:val="24"/>
                                <w:szCs w:val="24"/>
                                <w:rtl w:val="0"/>
                                <w:lang w:val="en-US"/>
                              </w:rPr>
                              <w:t>)</w:t>
                            </w:r>
                            <w:r>
                              <w:rPr>
                                <w:rFonts w:ascii="Arial" w:hAnsi="Arial"/>
                                <w:sz w:val="24"/>
                                <w:szCs w:val="24"/>
                                <w:rtl w:val="0"/>
                              </w:rPr>
                              <w:t>. T</w:t>
                            </w:r>
                            <w:r>
                              <w:rPr>
                                <w:rFonts w:ascii="Arial" w:hAnsi="Arial"/>
                                <w:i w:val="1"/>
                                <w:iCs w:val="1"/>
                                <w:sz w:val="24"/>
                                <w:szCs w:val="24"/>
                                <w:rtl w:val="0"/>
                                <w:lang w:val="en-US"/>
                              </w:rPr>
                              <w:t>he Positivism Paradigm of Research</w:t>
                            </w:r>
                            <w:r>
                              <w:rPr>
                                <w:rFonts w:ascii="Arial" w:hAnsi="Arial"/>
                                <w:sz w:val="24"/>
                                <w:szCs w:val="24"/>
                                <w:rtl w:val="0"/>
                              </w:rPr>
                              <w:t>.</w:t>
                            </w:r>
                            <w:r>
                              <w:rPr>
                                <w:rFonts w:ascii="Arial" w:hAnsi="Arial" w:hint="default"/>
                                <w:sz w:val="24"/>
                                <w:szCs w:val="24"/>
                                <w:rtl w:val="0"/>
                              </w:rPr>
                              <w:t> </w:t>
                            </w:r>
                            <w:r>
                              <w:rPr>
                                <w:rFonts w:ascii="Arial" w:hAnsi="Arial"/>
                                <w:sz w:val="24"/>
                                <w:szCs w:val="24"/>
                                <w:rtl w:val="0"/>
                              </w:rPr>
                              <w:t>Academic medicine,</w:t>
                            </w:r>
                            <w:r>
                              <w:rPr>
                                <w:rFonts w:ascii="Arial" w:hAnsi="Arial" w:hint="default"/>
                                <w:sz w:val="24"/>
                                <w:szCs w:val="24"/>
                                <w:rtl w:val="0"/>
                              </w:rPr>
                              <w:t> </w:t>
                            </w:r>
                            <w:r>
                              <w:rPr>
                                <w:rFonts w:ascii="Arial" w:hAnsi="Arial"/>
                                <w:sz w:val="24"/>
                                <w:szCs w:val="24"/>
                                <w:rtl w:val="0"/>
                              </w:rPr>
                              <w:t>95(5), pp. 690-694.</w:t>
                            </w:r>
                          </w:p>
                        </w:tc>
                      </w:tr>
                      <w:tr>
                        <w:tblPrEx>
                          <w:shd w:val="clear" w:color="auto" w:fill="auto"/>
                        </w:tblPrEx>
                        <w:trPr>
                          <w:trHeight w:val="1111"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Patel, S</w:t>
                            </w:r>
                            <w:r>
                              <w:rPr>
                                <w:rFonts w:ascii="Arial" w:hAnsi="Arial"/>
                                <w:sz w:val="24"/>
                                <w:szCs w:val="24"/>
                                <w:rtl w:val="0"/>
                                <w:lang w:val="en-US"/>
                              </w:rPr>
                              <w:t>. (</w:t>
                            </w:r>
                            <w:r>
                              <w:rPr>
                                <w:rFonts w:ascii="Arial" w:hAnsi="Arial"/>
                                <w:sz w:val="24"/>
                                <w:szCs w:val="24"/>
                                <w:rtl w:val="0"/>
                              </w:rPr>
                              <w:t>2015</w:t>
                            </w:r>
                            <w:r>
                              <w:rPr>
                                <w:rFonts w:ascii="Arial" w:hAnsi="Arial"/>
                                <w:sz w:val="24"/>
                                <w:szCs w:val="24"/>
                                <w:rtl w:val="0"/>
                                <w:lang w:val="en-US"/>
                              </w:rPr>
                              <w:t>)</w:t>
                            </w:r>
                            <w:r>
                              <w:rPr>
                                <w:rFonts w:ascii="Arial" w:hAnsi="Arial"/>
                                <w:sz w:val="24"/>
                                <w:szCs w:val="24"/>
                                <w:rtl w:val="0"/>
                              </w:rPr>
                              <w:t xml:space="preserve">. </w:t>
                            </w:r>
                            <w:r>
                              <w:rPr>
                                <w:rFonts w:ascii="Arial" w:hAnsi="Arial"/>
                                <w:i w:val="1"/>
                                <w:iCs w:val="1"/>
                                <w:sz w:val="24"/>
                                <w:szCs w:val="24"/>
                                <w:rtl w:val="0"/>
                                <w:lang w:val="en-US"/>
                              </w:rPr>
                              <w:t xml:space="preserve">The research paradigm </w:t>
                            </w:r>
                            <w:r>
                              <w:rPr>
                                <w:rFonts w:ascii="Arial" w:hAnsi="Arial" w:hint="default"/>
                                <w:i w:val="1"/>
                                <w:iCs w:val="1"/>
                                <w:sz w:val="24"/>
                                <w:szCs w:val="24"/>
                                <w:rtl w:val="0"/>
                              </w:rPr>
                              <w:t xml:space="preserve">– </w:t>
                            </w:r>
                            <w:r>
                              <w:rPr>
                                <w:rFonts w:ascii="Arial" w:hAnsi="Arial"/>
                                <w:i w:val="1"/>
                                <w:iCs w:val="1"/>
                                <w:sz w:val="24"/>
                                <w:szCs w:val="24"/>
                                <w:rtl w:val="0"/>
                                <w:lang w:val="en-US"/>
                              </w:rPr>
                              <w:t xml:space="preserve">methodology, epistemology and ontology </w:t>
                            </w:r>
                            <w:r>
                              <w:rPr>
                                <w:rFonts w:ascii="Arial" w:hAnsi="Arial" w:hint="default"/>
                                <w:i w:val="1"/>
                                <w:iCs w:val="1"/>
                                <w:sz w:val="24"/>
                                <w:szCs w:val="24"/>
                                <w:rtl w:val="0"/>
                              </w:rPr>
                              <w:t xml:space="preserve">– </w:t>
                            </w:r>
                            <w:r>
                              <w:rPr>
                                <w:rFonts w:ascii="Arial" w:hAnsi="Arial"/>
                                <w:i w:val="1"/>
                                <w:iCs w:val="1"/>
                                <w:sz w:val="24"/>
                                <w:szCs w:val="24"/>
                                <w:rtl w:val="0"/>
                                <w:lang w:val="en-US"/>
                              </w:rPr>
                              <w:t xml:space="preserve">explained in simple language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"http://salmapatel.co.uk/academia/the-research-paradigm-methodology-epistemology-and-ontology-explained-in-simple-language/"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http://salmapatel.co.uk/academia/the-research-paradigm-methodology-epistemology-and-ontology-explained-in-simple-language/</w:t>
                            </w:r>
                            <w:r>
                              <w:rPr>
                                <w:rFonts w:ascii="Arial" w:cs="Arial" w:hAnsi="Arial" w:eastAsia="Arial"/>
                                <w:sz w:val="24"/>
                                <w:szCs w:val="24"/>
                              </w:rPr>
                              <w:fldChar w:fldCharType="end" w:fldLock="0"/>
                            </w:r>
                            <w:r>
                              <w:rPr>
                                <w:rFonts w:ascii="Arial" w:hAnsi="Arial"/>
                                <w:sz w:val="24"/>
                                <w:szCs w:val="24"/>
                                <w:rtl w:val="0"/>
                                <w:lang w:val="en-US"/>
                              </w:rPr>
                              <w:t xml:space="preserve"> accessed 17/6/2022</w:t>
                            </w:r>
                          </w:p>
                        </w:tc>
                      </w:tr>
                      <w:tr>
                        <w:tblPrEx>
                          <w:shd w:val="clear" w:color="auto" w:fill="auto"/>
                        </w:tblPrEx>
                        <w:trPr>
                          <w:trHeight w:val="695" w:hRule="atLeast"/>
                        </w:trPr>
                        <w:tc>
                          <w:tcPr>
                            <w:tcW w:type="dxa" w:w="1096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Patton MQ (2015) </w:t>
                            </w:r>
                            <w:r>
                              <w:rPr>
                                <w:rStyle w:val="None"/>
                                <w:rFonts w:ascii="Arial" w:hAnsi="Arial"/>
                                <w:i w:val="1"/>
                                <w:iCs w:val="1"/>
                                <w:sz w:val="24"/>
                                <w:szCs w:val="24"/>
                                <w:rtl w:val="0"/>
                                <w:lang w:val="en-US"/>
                              </w:rPr>
                              <w:t>Qualitative Research and Evaluation Methods.</w:t>
                            </w:r>
                            <w:r>
                              <w:rPr>
                                <w:rFonts w:ascii="Arial" w:hAnsi="Arial"/>
                                <w:sz w:val="24"/>
                                <w:szCs w:val="24"/>
                                <w:rtl w:val="0"/>
                                <w:lang w:val="en-US"/>
                              </w:rPr>
                              <w:t xml:space="preserve"> Fourth edition. SAGE Publications Limited, Thousand Oaks, Californi</w:t>
                            </w:r>
                            <w:r>
                              <w:rPr>
                                <w:rFonts w:ascii="Arial" w:hAnsi="Arial"/>
                                <w:sz w:val="24"/>
                                <w:szCs w:val="24"/>
                                <w:rtl w:val="0"/>
                                <w:lang w:val="en-US"/>
                              </w:rPr>
                              <w:t>a</w:t>
                            </w:r>
                          </w:p>
                        </w:tc>
                      </w:tr>
                    </w:tbl>
                  </w:txbxContent>
                </v:textbox>
                <w10:wrap type="topAndBottom" side="bothSides" anchorx="page" anchory="page"/>
              </v:shape>
            </w:pict>
          </mc:Fallback>
        </mc:AlternateContent>
      </w:r>
      <w:r>
        <w:rPr>
          <w:rStyle w:val="None"/>
          <w:rFonts w:ascii="Arial" w:cs="Arial" w:hAnsi="Arial" w:eastAsia="Arial"/>
          <w:sz w:val="22"/>
          <w:szCs w:val="22"/>
          <w:u w:color="000000"/>
          <w:lang w:val="en-US"/>
          <w14:textOutline w14:w="12700" w14:cap="flat">
            <w14:noFill/>
            <w14:miter w14:lim="400000"/>
          </w14:textOutline>
        </w:rPr>
        <w:br w:type="page"/>
      </w:r>
    </w:p>
    <w:p>
      <w:pPr>
        <w:pStyle w:val="Default"/>
        <w:spacing w:before="0" w:line="360" w:lineRule="auto"/>
        <w:jc w:val="left"/>
      </w:pPr>
      <w: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page">
                  <wp:posOffset>298574</wp:posOffset>
                </wp:positionH>
                <wp:positionV relativeFrom="page">
                  <wp:posOffset>559463</wp:posOffset>
                </wp:positionV>
                <wp:extent cx="4432477" cy="2578015"/>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wps:spPr>
                        <a:xfrm>
                          <a:off x="0" y="0"/>
                          <a:ext cx="4432477" cy="2578015"/>
                        </a:xfrm>
                        <a:prstGeom prst="rect">
                          <a:avLst/>
                        </a:prstGeom>
                      </wps:spPr>
                      <wps:txbx>
                        <w:txbxContent>
                          <w:tbl>
                            <w:tblPr>
                              <w:tblW w:w="10965" w:type="dxa"/>
                              <w:tblInd w:w="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 xml:space="preserve">George C. Stone (1994) </w:t>
                                  </w:r>
                                  <w:r>
                                    <w:rPr>
                                      <w:rStyle w:val="None"/>
                                      <w:rFonts w:ascii="Arial" w:hAnsi="Arial"/>
                                      <w:i w:val="1"/>
                                      <w:iCs w:val="1"/>
                                      <w:sz w:val="24"/>
                                      <w:szCs w:val="24"/>
                                      <w:rtl w:val="0"/>
                                      <w:lang w:val="en-US"/>
                                    </w:rPr>
                                    <w:t xml:space="preserve">John Dewey's Concept Of Social Science As Social Inquiry International Social Science Review </w:t>
                                  </w:r>
                                  <w:r>
                                    <w:rPr>
                                      <w:rStyle w:val="None"/>
                                      <w:rFonts w:ascii="Arial" w:hAnsi="Arial"/>
                                      <w:i w:val="1"/>
                                      <w:iCs w:val="1"/>
                                      <w:sz w:val="24"/>
                                      <w:szCs w:val="24"/>
                                      <w:rtl w:val="0"/>
                                      <w:lang w:val="fr-FR"/>
                                    </w:rPr>
                                    <w:t>Vol. 69, No. 3/4</w:t>
                                  </w:r>
                                  <w:r>
                                    <w:rPr>
                                      <w:rStyle w:val="None"/>
                                      <w:rFonts w:ascii="Arial" w:hAnsi="Arial"/>
                                      <w:sz w:val="24"/>
                                      <w:szCs w:val="24"/>
                                      <w:rtl w:val="0"/>
                                      <w:lang w:val="fr-FR"/>
                                    </w:rPr>
                                    <w:t xml:space="preserve"> (1994), pp. 45-52 (8 pages)</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Gray, David E,</w:t>
                                  </w:r>
                                  <w:r>
                                    <w:rPr>
                                      <w:rFonts w:ascii="Arial" w:hAnsi="Arial"/>
                                      <w:sz w:val="24"/>
                                      <w:szCs w:val="24"/>
                                      <w:rtl w:val="0"/>
                                      <w:lang w:val="en-US"/>
                                    </w:rPr>
                                    <w:t xml:space="preserve"> (</w:t>
                                  </w:r>
                                  <w:r>
                                    <w:rPr>
                                      <w:rFonts w:ascii="Arial" w:hAnsi="Arial"/>
                                      <w:sz w:val="24"/>
                                      <w:szCs w:val="24"/>
                                      <w:rtl w:val="0"/>
                                    </w:rPr>
                                    <w:t>2009</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Doing Research in the Real World.</w:t>
                                  </w:r>
                                  <w:r>
                                    <w:rPr>
                                      <w:rFonts w:ascii="Arial" w:hAnsi="Arial"/>
                                      <w:sz w:val="24"/>
                                      <w:szCs w:val="24"/>
                                      <w:rtl w:val="0"/>
                                      <w:lang w:val="en-US"/>
                                    </w:rPr>
                                    <w:t xml:space="preserve"> Sage Publications, London, 2nd edition</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Guba, E. G., &amp; Lincoln, Y. S. (1994). </w:t>
                                  </w:r>
                                  <w:r>
                                    <w:rPr>
                                      <w:rStyle w:val="None"/>
                                      <w:rFonts w:ascii="Arial" w:hAnsi="Arial"/>
                                      <w:i w:val="1"/>
                                      <w:iCs w:val="1"/>
                                      <w:sz w:val="24"/>
                                      <w:szCs w:val="24"/>
                                      <w:rtl w:val="0"/>
                                      <w:lang w:val="en-US"/>
                                    </w:rPr>
                                    <w:t>Competing paradigms in qualitative research. In N. K. Denzin, &amp; Y. S. Lincoln (Eds.), Handbook of qualitative research (pp. 105-117).</w:t>
                                  </w:r>
                                  <w:r>
                                    <w:rPr>
                                      <w:rFonts w:ascii="Arial" w:hAnsi="Arial"/>
                                      <w:sz w:val="24"/>
                                      <w:szCs w:val="24"/>
                                      <w:rtl w:val="0"/>
                                    </w:rPr>
                                    <w:t xml:space="preserve"> London: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KELLY, M., DOWLING, M. and MILLAR, M. </w:t>
                                  </w:r>
                                  <w:r>
                                    <w:rPr>
                                      <w:rFonts w:ascii="Arial" w:hAnsi="Arial"/>
                                      <w:sz w:val="24"/>
                                      <w:szCs w:val="24"/>
                                      <w:rtl w:val="0"/>
                                      <w:lang w:val="en-US"/>
                                    </w:rPr>
                                    <w:t>(</w:t>
                                  </w:r>
                                  <w:r>
                                    <w:rPr>
                                      <w:rFonts w:ascii="Arial" w:hAnsi="Arial"/>
                                      <w:sz w:val="24"/>
                                      <w:szCs w:val="24"/>
                                      <w:rtl w:val="0"/>
                                    </w:rPr>
                                    <w:t>2018</w:t>
                                  </w:r>
                                  <w:r>
                                    <w:rPr>
                                      <w:rFonts w:ascii="Arial" w:hAnsi="Arial"/>
                                      <w:sz w:val="24"/>
                                      <w:szCs w:val="24"/>
                                      <w:rtl w:val="0"/>
                                      <w:lang w:val="en-US"/>
                                    </w:rPr>
                                    <w:t>)</w:t>
                                  </w:r>
                                  <w:r>
                                    <w:rPr>
                                      <w:rFonts w:ascii="Arial" w:hAnsi="Arial"/>
                                      <w:sz w:val="24"/>
                                      <w:szCs w:val="24"/>
                                      <w:rtl w:val="0"/>
                                    </w:rPr>
                                    <w:t>.</w:t>
                                  </w:r>
                                  <w:r>
                                    <w:rPr>
                                      <w:rStyle w:val="None"/>
                                      <w:rFonts w:ascii="Arial" w:hAnsi="Arial"/>
                                      <w:i w:val="1"/>
                                      <w:iCs w:val="1"/>
                                      <w:sz w:val="24"/>
                                      <w:szCs w:val="24"/>
                                      <w:rtl w:val="0"/>
                                      <w:lang w:val="en-US"/>
                                    </w:rPr>
                                    <w:t xml:space="preserve"> The search for understanding: the role of paradigms.</w:t>
                                  </w:r>
                                  <w:r>
                                    <w:rPr>
                                      <w:rFonts w:ascii="Arial" w:hAnsi="Arial" w:hint="default"/>
                                      <w:sz w:val="24"/>
                                      <w:szCs w:val="24"/>
                                      <w:rtl w:val="0"/>
                                    </w:rPr>
                                    <w:t> </w:t>
                                  </w:r>
                                  <w:r>
                                    <w:rPr>
                                      <w:rFonts w:ascii="Arial" w:hAnsi="Arial"/>
                                      <w:sz w:val="24"/>
                                      <w:szCs w:val="24"/>
                                      <w:rtl w:val="0"/>
                                      <w:lang w:val="en-US"/>
                                    </w:rPr>
                                    <w:t>Nurse researcher,</w:t>
                                  </w:r>
                                  <w:r>
                                    <w:rPr>
                                      <w:rFonts w:ascii="Arial" w:hAnsi="Arial" w:hint="default"/>
                                      <w:sz w:val="24"/>
                                      <w:szCs w:val="24"/>
                                      <w:rtl w:val="0"/>
                                    </w:rPr>
                                    <w:t> </w:t>
                                  </w:r>
                                  <w:r>
                                    <w:rPr>
                                      <w:rFonts w:ascii="Arial" w:hAnsi="Arial"/>
                                      <w:sz w:val="24"/>
                                      <w:szCs w:val="24"/>
                                      <w:rtl w:val="0"/>
                                    </w:rPr>
                                    <w:t>25(4), pp. 9-13.</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fr-FR"/>
                                    </w:rPr>
                                    <w:t>MAAROUF, H.</w:t>
                                  </w:r>
                                  <w:r>
                                    <w:rPr>
                                      <w:rFonts w:ascii="Arial" w:hAnsi="Arial"/>
                                      <w:sz w:val="24"/>
                                      <w:szCs w:val="24"/>
                                      <w:rtl w:val="0"/>
                                      <w:lang w:val="en-US"/>
                                    </w:rPr>
                                    <w:t xml:space="preserve"> (</w:t>
                                  </w:r>
                                  <w:r>
                                    <w:rPr>
                                      <w:rFonts w:ascii="Arial" w:hAnsi="Arial"/>
                                      <w:sz w:val="24"/>
                                      <w:szCs w:val="24"/>
                                      <w:rtl w:val="0"/>
                                    </w:rPr>
                                    <w:t>2019</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Pragmatism as a Supportive Paradigm for the Mixed Research Approach: Conceptualizing the Ontological, Epistemological, and Axiological Stances of Pragmatism.</w:t>
                                  </w:r>
                                  <w:r>
                                    <w:rPr>
                                      <w:rStyle w:val="None"/>
                                      <w:rFonts w:ascii="Arial" w:hAnsi="Arial" w:hint="default"/>
                                      <w:i w:val="1"/>
                                      <w:iCs w:val="1"/>
                                      <w:sz w:val="24"/>
                                      <w:szCs w:val="24"/>
                                      <w:rtl w:val="0"/>
                                    </w:rPr>
                                    <w:t> </w:t>
                                  </w:r>
                                  <w:r>
                                    <w:rPr>
                                      <w:rFonts w:ascii="Arial" w:hAnsi="Arial"/>
                                      <w:sz w:val="24"/>
                                      <w:szCs w:val="24"/>
                                      <w:rtl w:val="0"/>
                                      <w:lang w:val="en-US"/>
                                    </w:rPr>
                                    <w:t>International business research (Toronto),</w:t>
                                  </w:r>
                                  <w:r>
                                    <w:rPr>
                                      <w:rFonts w:ascii="Arial" w:hAnsi="Arial" w:hint="default"/>
                                      <w:sz w:val="24"/>
                                      <w:szCs w:val="24"/>
                                      <w:rtl w:val="0"/>
                                    </w:rPr>
                                    <w:t> </w:t>
                                  </w:r>
                                  <w:r>
                                    <w:rPr>
                                      <w:rFonts w:ascii="Arial" w:hAnsi="Arial"/>
                                      <w:sz w:val="24"/>
                                      <w:szCs w:val="24"/>
                                      <w:rtl w:val="0"/>
                                    </w:rPr>
                                    <w:t>12(9), pp. 1.</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 xml:space="preserve">MACKENZIE, N. and KNIPE, S. </w:t>
                                  </w:r>
                                  <w:r>
                                    <w:rPr>
                                      <w:rStyle w:val="None"/>
                                      <w:rFonts w:ascii="Arial" w:hAnsi="Arial"/>
                                      <w:sz w:val="24"/>
                                      <w:szCs w:val="24"/>
                                      <w:rtl w:val="0"/>
                                      <w:lang w:val="en-US"/>
                                    </w:rPr>
                                    <w:t>(</w:t>
                                  </w:r>
                                  <w:r>
                                    <w:rPr>
                                      <w:rStyle w:val="None"/>
                                      <w:rFonts w:ascii="Arial" w:hAnsi="Arial"/>
                                      <w:sz w:val="24"/>
                                      <w:szCs w:val="24"/>
                                      <w:rtl w:val="0"/>
                                      <w:lang w:val="en-US"/>
                                    </w:rPr>
                                    <w:t>2006</w:t>
                                  </w:r>
                                  <w:r>
                                    <w:rPr>
                                      <w:rStyle w:val="None"/>
                                      <w:rFonts w:ascii="Arial" w:hAnsi="Arial"/>
                                      <w:sz w:val="24"/>
                                      <w:szCs w:val="24"/>
                                      <w:rtl w:val="0"/>
                                      <w:lang w:val="en-US"/>
                                    </w:rPr>
                                    <w:t>)</w:t>
                                  </w:r>
                                  <w:r>
                                    <w:rPr>
                                      <w:rStyle w:val="None"/>
                                      <w:rFonts w:ascii="Arial" w:hAnsi="Arial"/>
                                      <w:sz w:val="24"/>
                                      <w:szCs w:val="24"/>
                                      <w:rtl w:val="0"/>
                                      <w:lang w:val="en-US"/>
                                    </w:rPr>
                                    <w:t>.</w:t>
                                  </w:r>
                                  <w:r>
                                    <w:rPr>
                                      <w:rStyle w:val="None"/>
                                      <w:rFonts w:ascii="Arial" w:hAnsi="Arial" w:hint="default"/>
                                      <w:sz w:val="24"/>
                                      <w:szCs w:val="24"/>
                                      <w:rtl w:val="0"/>
                                      <w:lang w:val="en-US"/>
                                    </w:rPr>
                                    <w:t> </w:t>
                                  </w:r>
                                  <w:r>
                                    <w:rPr>
                                      <w:rStyle w:val="None"/>
                                      <w:rFonts w:ascii="Arial" w:hAnsi="Arial"/>
                                      <w:i w:val="1"/>
                                      <w:iCs w:val="1"/>
                                      <w:sz w:val="24"/>
                                      <w:szCs w:val="24"/>
                                      <w:rtl w:val="0"/>
                                      <w:lang w:val="en-US"/>
                                    </w:rPr>
                                    <w:t>Paradigms</w:t>
                                  </w:r>
                                  <w:r>
                                    <w:rPr>
                                      <w:rStyle w:val="None"/>
                                      <w:rFonts w:ascii="Arial" w:hAnsi="Arial"/>
                                      <w:i w:val="1"/>
                                      <w:iCs w:val="1"/>
                                      <w:sz w:val="24"/>
                                      <w:szCs w:val="24"/>
                                      <w:rtl w:val="0"/>
                                      <w:lang w:val="it-IT"/>
                                    </w:rPr>
                                    <w:t xml:space="preserve"> - Research dilemmas</w:t>
                                  </w:r>
                                  <w:r>
                                    <w:rPr>
                                      <w:rStyle w:val="None"/>
                                      <w:rFonts w:ascii="Arial" w:hAnsi="Arial"/>
                                      <w:sz w:val="24"/>
                                      <w:szCs w:val="24"/>
                                      <w:rtl w:val="0"/>
                                      <w:lang w:val="it-IT"/>
                                    </w:rPr>
                                    <w:t>.</w:t>
                                  </w:r>
                                  <w:r>
                                    <w:rPr>
                                      <w:rStyle w:val="None"/>
                                      <w:rFonts w:ascii="Arial" w:hAnsi="Arial"/>
                                      <w:sz w:val="24"/>
                                      <w:szCs w:val="24"/>
                                      <w:rtl w:val="0"/>
                                      <w:lang w:val="en-US"/>
                                    </w:rPr>
                                    <w:t xml:space="preserve"> Issues in education research, vol 16 </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it-IT"/>
                                    </w:rPr>
                                    <w:t>Maydeu-Olivares</w:t>
                                  </w:r>
                                  <w:r>
                                    <w:rPr>
                                      <w:rStyle w:val="None"/>
                                      <w:rFonts w:ascii="Arial" w:hAnsi="Arial"/>
                                      <w:sz w:val="24"/>
                                      <w:szCs w:val="24"/>
                                      <w:rtl w:val="0"/>
                                      <w:lang w:val="en-US"/>
                                    </w:rPr>
                                    <w:t xml:space="preserve"> A</w:t>
                                  </w:r>
                                  <w:r>
                                    <w:rPr>
                                      <w:rStyle w:val="None"/>
                                      <w:rFonts w:ascii="Arial" w:hAnsi="Arial"/>
                                      <w:sz w:val="24"/>
                                      <w:szCs w:val="24"/>
                                      <w:rtl w:val="0"/>
                                      <w:lang w:val="it-IT"/>
                                    </w:rPr>
                                    <w:t>, Millsap</w:t>
                                  </w:r>
                                  <w:r>
                                    <w:rPr>
                                      <w:rStyle w:val="None"/>
                                      <w:rFonts w:ascii="Arial" w:hAnsi="Arial"/>
                                      <w:sz w:val="24"/>
                                      <w:szCs w:val="24"/>
                                      <w:rtl w:val="0"/>
                                      <w:lang w:val="en-US"/>
                                    </w:rPr>
                                    <w:t xml:space="preserve"> R</w:t>
                                  </w:r>
                                  <w:r>
                                    <w:rPr>
                                      <w:rStyle w:val="None"/>
                                      <w:rFonts w:ascii="Arial" w:hAnsi="Arial"/>
                                      <w:sz w:val="24"/>
                                      <w:szCs w:val="24"/>
                                      <w:rtl w:val="0"/>
                                      <w:lang w:val="en-US"/>
                                    </w:rPr>
                                    <w:t xml:space="preserve"> (2009).</w:t>
                                  </w:r>
                                  <w:r>
                                    <w:rPr>
                                      <w:rStyle w:val="None"/>
                                      <w:rFonts w:ascii="Arial" w:hAnsi="Arial" w:hint="default"/>
                                      <w:sz w:val="24"/>
                                      <w:szCs w:val="24"/>
                                      <w:rtl w:val="0"/>
                                      <w:lang w:val="en-US"/>
                                    </w:rPr>
                                    <w:t> </w:t>
                                  </w:r>
                                  <w:r>
                                    <w:rPr>
                                      <w:rStyle w:val="None"/>
                                      <w:rFonts w:ascii="Arial" w:hAnsi="Arial"/>
                                      <w:i w:val="1"/>
                                      <w:iCs w:val="1"/>
                                      <w:sz w:val="24"/>
                                      <w:szCs w:val="24"/>
                                      <w:rtl w:val="0"/>
                                      <w:lang w:val="en-US"/>
                                    </w:rPr>
                                    <w:t xml:space="preserve">The SAGE Handbook of Quantitative Methods in Psychology. </w:t>
                                  </w:r>
                                  <w:r>
                                    <w:rPr>
                                      <w:rStyle w:val="None"/>
                                      <w:rFonts w:ascii="Arial" w:hAnsi="Arial"/>
                                      <w:sz w:val="24"/>
                                      <w:szCs w:val="24"/>
                                      <w:rtl w:val="0"/>
                                      <w:lang w:val="en-US"/>
                                    </w:rPr>
                                    <w:t>United Kingdom:</w:t>
                                  </w:r>
                                  <w:r>
                                    <w:rPr>
                                      <w:rStyle w:val="None"/>
                                      <w:rFonts w:ascii="Arial" w:hAnsi="Arial" w:hint="default"/>
                                      <w:sz w:val="24"/>
                                      <w:szCs w:val="24"/>
                                      <w:rtl w:val="0"/>
                                      <w:lang w:val="en-US"/>
                                    </w:rPr>
                                    <w:t> </w:t>
                                  </w:r>
                                  <w:r>
                                    <w:rPr>
                                      <w:rStyle w:val="None"/>
                                      <w:rFonts w:ascii="Arial" w:hAnsi="Arial"/>
                                      <w:sz w:val="24"/>
                                      <w:szCs w:val="24"/>
                                      <w:rtl w:val="0"/>
                                      <w:lang w:val="en-US"/>
                                    </w:rPr>
                                    <w:t>SAGE Publications.</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Mertens, D.M. (2005).</w:t>
                                  </w:r>
                                  <w:r>
                                    <w:rPr>
                                      <w:rFonts w:ascii="Arial" w:hAnsi="Arial" w:hint="default"/>
                                      <w:sz w:val="24"/>
                                      <w:szCs w:val="24"/>
                                      <w:rtl w:val="0"/>
                                    </w:rPr>
                                    <w:t> </w:t>
                                  </w:r>
                                  <w:r>
                                    <w:rPr>
                                      <w:rStyle w:val="None"/>
                                      <w:rFonts w:ascii="Arial" w:hAnsi="Arial"/>
                                      <w:i w:val="1"/>
                                      <w:iCs w:val="1"/>
                                      <w:sz w:val="24"/>
                                      <w:szCs w:val="24"/>
                                      <w:rtl w:val="0"/>
                                      <w:lang w:val="en-US"/>
                                    </w:rPr>
                                    <w:t>Research methods in education and psychology: Integrating diversity with quantitative and qualitative approaches.</w:t>
                                  </w:r>
                                  <w:r>
                                    <w:rPr>
                                      <w:rStyle w:val="None"/>
                                      <w:rFonts w:ascii="Arial" w:hAnsi="Arial" w:hint="default"/>
                                      <w:i w:val="1"/>
                                      <w:iCs w:val="1"/>
                                      <w:sz w:val="24"/>
                                      <w:szCs w:val="24"/>
                                      <w:rtl w:val="0"/>
                                    </w:rPr>
                                    <w:t> </w:t>
                                  </w:r>
                                  <w:r>
                                    <w:rPr>
                                      <w:rStyle w:val="None"/>
                                      <w:rFonts w:ascii="Arial" w:hAnsi="Arial"/>
                                      <w:i w:val="1"/>
                                      <w:iCs w:val="1"/>
                                      <w:sz w:val="24"/>
                                      <w:szCs w:val="24"/>
                                      <w:rtl w:val="0"/>
                                      <w:lang w:val="en-US"/>
                                    </w:rPr>
                                    <w:t>(2nd ed.)</w:t>
                                  </w:r>
                                  <w:r>
                                    <w:rPr>
                                      <w:rFonts w:ascii="Arial" w:hAnsi="Arial"/>
                                      <w:sz w:val="24"/>
                                      <w:szCs w:val="24"/>
                                      <w:rtl w:val="0"/>
                                      <w:lang w:val="en-US"/>
                                    </w:rPr>
                                    <w:t xml:space="preserve"> Thousand Oaks: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de-DE"/>
                                    </w:rPr>
                                    <w:t xml:space="preserve">MERTENS, D.M. </w:t>
                                  </w:r>
                                  <w:r>
                                    <w:rPr>
                                      <w:rStyle w:val="None"/>
                                      <w:rFonts w:ascii="Arial" w:hAnsi="Arial"/>
                                      <w:sz w:val="24"/>
                                      <w:szCs w:val="24"/>
                                      <w:rtl w:val="0"/>
                                      <w:lang w:val="en-US"/>
                                    </w:rPr>
                                    <w:t>(</w:t>
                                  </w:r>
                                  <w:r>
                                    <w:rPr>
                                      <w:rStyle w:val="None"/>
                                      <w:rFonts w:ascii="Arial" w:hAnsi="Arial"/>
                                      <w:sz w:val="24"/>
                                      <w:szCs w:val="24"/>
                                      <w:rtl w:val="0"/>
                                      <w:lang w:val="de-DE"/>
                                    </w:rPr>
                                    <w:t>2007</w:t>
                                  </w:r>
                                  <w:r>
                                    <w:rPr>
                                      <w:rStyle w:val="None"/>
                                      <w:rFonts w:ascii="Arial" w:hAnsi="Arial"/>
                                      <w:sz w:val="24"/>
                                      <w:szCs w:val="24"/>
                                      <w:rtl w:val="0"/>
                                      <w:lang w:val="en-US"/>
                                    </w:rPr>
                                    <w:t>)</w:t>
                                  </w:r>
                                  <w:r>
                                    <w:rPr>
                                      <w:rStyle w:val="None"/>
                                      <w:rFonts w:ascii="Arial" w:hAnsi="Arial"/>
                                      <w:sz w:val="24"/>
                                      <w:szCs w:val="24"/>
                                      <w:rtl w:val="0"/>
                                      <w:lang w:val="de-DE"/>
                                    </w:rPr>
                                    <w:t xml:space="preserve">. </w:t>
                                  </w:r>
                                  <w:r>
                                    <w:rPr>
                                      <w:rStyle w:val="None"/>
                                      <w:rFonts w:ascii="Arial" w:hAnsi="Arial"/>
                                      <w:i w:val="1"/>
                                      <w:iCs w:val="1"/>
                                      <w:sz w:val="24"/>
                                      <w:szCs w:val="24"/>
                                      <w:rtl w:val="0"/>
                                      <w:lang w:val="de-DE"/>
                                    </w:rPr>
                                    <w:t>Transformative Paradigm.</w:t>
                                  </w:r>
                                  <w:r>
                                    <w:rPr>
                                      <w:rStyle w:val="None"/>
                                      <w:rFonts w:ascii="Arial" w:hAnsi="Arial" w:hint="default"/>
                                      <w:i w:val="1"/>
                                      <w:iCs w:val="1"/>
                                      <w:sz w:val="24"/>
                                      <w:szCs w:val="24"/>
                                      <w:rtl w:val="0"/>
                                      <w:lang w:val="en-US"/>
                                    </w:rPr>
                                    <w:t> </w:t>
                                  </w:r>
                                  <w:r>
                                    <w:rPr>
                                      <w:rStyle w:val="None"/>
                                      <w:rFonts w:ascii="Arial" w:hAnsi="Arial"/>
                                      <w:sz w:val="24"/>
                                      <w:szCs w:val="24"/>
                                      <w:rtl w:val="0"/>
                                      <w:lang w:val="en-US"/>
                                    </w:rPr>
                                    <w:t>Journal of mixed methods research,</w:t>
                                  </w:r>
                                  <w:r>
                                    <w:rPr>
                                      <w:rStyle w:val="None"/>
                                      <w:rFonts w:ascii="Arial" w:hAnsi="Arial" w:hint="default"/>
                                      <w:sz w:val="24"/>
                                      <w:szCs w:val="24"/>
                                      <w:rtl w:val="0"/>
                                      <w:lang w:val="en-US"/>
                                    </w:rPr>
                                    <w:t> </w:t>
                                  </w:r>
                                  <w:r>
                                    <w:rPr>
                                      <w:rStyle w:val="None"/>
                                      <w:rFonts w:ascii="Arial" w:hAnsi="Arial"/>
                                      <w:sz w:val="24"/>
                                      <w:szCs w:val="24"/>
                                      <w:rtl w:val="0"/>
                                      <w:lang w:val="en-US"/>
                                    </w:rPr>
                                    <w:t>1(3), pp. 212-225.</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MERTENS, D.M.</w:t>
                                  </w:r>
                                  <w:r>
                                    <w:rPr>
                                      <w:rStyle w:val="None"/>
                                      <w:rFonts w:ascii="Arial" w:hAnsi="Arial"/>
                                      <w:sz w:val="24"/>
                                      <w:szCs w:val="24"/>
                                      <w:rtl w:val="0"/>
                                      <w:lang w:val="en-US"/>
                                    </w:rPr>
                                    <w:t xml:space="preserve"> (</w:t>
                                  </w:r>
                                  <w:r>
                                    <w:rPr>
                                      <w:rStyle w:val="None"/>
                                      <w:rFonts w:ascii="Arial" w:hAnsi="Arial"/>
                                      <w:sz w:val="24"/>
                                      <w:szCs w:val="24"/>
                                      <w:rtl w:val="0"/>
                                      <w:lang w:val="en-US"/>
                                    </w:rPr>
                                    <w:t>2010</w:t>
                                  </w:r>
                                  <w:r>
                                    <w:rPr>
                                      <w:rStyle w:val="None"/>
                                      <w:rFonts w:ascii="Arial" w:hAnsi="Arial"/>
                                      <w:sz w:val="24"/>
                                      <w:szCs w:val="24"/>
                                      <w:rtl w:val="0"/>
                                      <w:lang w:val="en-US"/>
                                    </w:rPr>
                                    <w:t>)</w:t>
                                  </w:r>
                                  <w:r>
                                    <w:rPr>
                                      <w:rStyle w:val="None"/>
                                      <w:rFonts w:ascii="Arial" w:hAnsi="Arial"/>
                                      <w:sz w:val="24"/>
                                      <w:szCs w:val="24"/>
                                      <w:rtl w:val="0"/>
                                      <w:lang w:val="en-US"/>
                                    </w:rPr>
                                    <w:t>.</w:t>
                                  </w:r>
                                  <w:r>
                                    <w:rPr>
                                      <w:rStyle w:val="None"/>
                                      <w:rFonts w:ascii="Arial" w:hAnsi="Arial"/>
                                      <w:i w:val="1"/>
                                      <w:iCs w:val="1"/>
                                      <w:sz w:val="24"/>
                                      <w:szCs w:val="24"/>
                                      <w:rtl w:val="0"/>
                                      <w:lang w:val="en-US"/>
                                    </w:rPr>
                                    <w:t xml:space="preserve"> Transformative Mixed Methods Research</w:t>
                                  </w:r>
                                  <w:r>
                                    <w:rPr>
                                      <w:rStyle w:val="None"/>
                                      <w:rFonts w:ascii="Arial" w:hAnsi="Arial"/>
                                      <w:sz w:val="24"/>
                                      <w:szCs w:val="24"/>
                                      <w:rtl w:val="0"/>
                                      <w:lang w:val="en-US"/>
                                    </w:rPr>
                                    <w:t>.</w:t>
                                  </w:r>
                                  <w:r>
                                    <w:rPr>
                                      <w:rStyle w:val="None"/>
                                      <w:rFonts w:ascii="Arial" w:hAnsi="Arial" w:hint="default"/>
                                      <w:sz w:val="24"/>
                                      <w:szCs w:val="24"/>
                                      <w:rtl w:val="0"/>
                                      <w:lang w:val="en-US"/>
                                    </w:rPr>
                                    <w:t> </w:t>
                                  </w:r>
                                  <w:r>
                                    <w:rPr>
                                      <w:rStyle w:val="None"/>
                                      <w:rFonts w:ascii="Arial" w:hAnsi="Arial"/>
                                      <w:sz w:val="24"/>
                                      <w:szCs w:val="24"/>
                                      <w:rtl w:val="0"/>
                                      <w:lang w:val="it-IT"/>
                                    </w:rPr>
                                    <w:t>Qualitative inquiry,</w:t>
                                  </w:r>
                                  <w:r>
                                    <w:rPr>
                                      <w:rStyle w:val="None"/>
                                      <w:rFonts w:ascii="Arial" w:hAnsi="Arial" w:hint="default"/>
                                      <w:sz w:val="24"/>
                                      <w:szCs w:val="24"/>
                                      <w:rtl w:val="0"/>
                                      <w:lang w:val="en-US"/>
                                    </w:rPr>
                                    <w:t> </w:t>
                                  </w:r>
                                  <w:r>
                                    <w:rPr>
                                      <w:rStyle w:val="None"/>
                                      <w:rFonts w:ascii="Arial" w:hAnsi="Arial"/>
                                      <w:sz w:val="24"/>
                                      <w:szCs w:val="24"/>
                                      <w:rtl w:val="0"/>
                                      <w:lang w:val="en-US"/>
                                    </w:rPr>
                                    <w:t>16(6), pp. 469-474.</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MERTENS, D.M.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What Comes First? The Paradigm or the Approach?</w:t>
                                  </w:r>
                                  <w:r>
                                    <w:rPr>
                                      <w:rStyle w:val="None"/>
                                      <w:rFonts w:ascii="Arial" w:hAnsi="Arial" w:hint="default"/>
                                      <w:i w:val="1"/>
                                      <w:iCs w:val="1"/>
                                      <w:sz w:val="24"/>
                                      <w:szCs w:val="24"/>
                                      <w:rtl w:val="0"/>
                                    </w:rPr>
                                    <w:t> </w:t>
                                  </w:r>
                                  <w:r>
                                    <w:rPr>
                                      <w:rFonts w:ascii="Arial" w:hAnsi="Arial"/>
                                      <w:sz w:val="24"/>
                                      <w:szCs w:val="24"/>
                                      <w:rtl w:val="0"/>
                                      <w:lang w:val="en-US"/>
                                    </w:rPr>
                                    <w:t>Journal of mixed methods research,</w:t>
                                  </w:r>
                                  <w:r>
                                    <w:rPr>
                                      <w:rFonts w:ascii="Arial" w:hAnsi="Arial" w:hint="default"/>
                                      <w:sz w:val="24"/>
                                      <w:szCs w:val="24"/>
                                      <w:rtl w:val="0"/>
                                    </w:rPr>
                                    <w:t> </w:t>
                                  </w:r>
                                  <w:r>
                                    <w:rPr>
                                      <w:rFonts w:ascii="Arial" w:hAnsi="Arial"/>
                                      <w:sz w:val="24"/>
                                      <w:szCs w:val="24"/>
                                      <w:rtl w:val="0"/>
                                    </w:rPr>
                                    <w:t>6(4), pp. 255-257.</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Mettetal, G. (2012) </w:t>
                                  </w:r>
                                  <w:r>
                                    <w:rPr>
                                      <w:rStyle w:val="None"/>
                                      <w:rFonts w:ascii="Arial" w:hAnsi="Arial" w:hint="default"/>
                                      <w:i w:val="1"/>
                                      <w:iCs w:val="1"/>
                                      <w:sz w:val="24"/>
                                      <w:szCs w:val="24"/>
                                      <w:rtl w:val="1"/>
                                      <w:lang w:val="ar-SA" w:bidi="ar-SA"/>
                                    </w:rPr>
                                    <w:t>“</w:t>
                                  </w:r>
                                  <w:r>
                                    <w:rPr>
                                      <w:rStyle w:val="None"/>
                                      <w:rFonts w:ascii="Arial" w:hAnsi="Arial"/>
                                      <w:i w:val="1"/>
                                      <w:iCs w:val="1"/>
                                      <w:sz w:val="24"/>
                                      <w:szCs w:val="24"/>
                                      <w:rtl w:val="0"/>
                                      <w:lang w:val="en-US"/>
                                    </w:rPr>
                                    <w:t>The What, Why and How of Classroom Action Research</w:t>
                                  </w:r>
                                  <w:r>
                                    <w:rPr>
                                      <w:rStyle w:val="None"/>
                                      <w:rFonts w:ascii="Arial" w:hAnsi="Arial" w:hint="default"/>
                                      <w:i w:val="1"/>
                                      <w:iCs w:val="1"/>
                                      <w:sz w:val="24"/>
                                      <w:szCs w:val="24"/>
                                      <w:rtl w:val="0"/>
                                    </w:rPr>
                                    <w:t>”</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Journal of the Scholarship of Teaching and Learning, 2(1), pp. 6</w:t>
                                  </w:r>
                                  <w:r>
                                    <w:rPr>
                                      <w:rFonts w:ascii="Arial" w:hAnsi="Arial" w:hint="default"/>
                                      <w:sz w:val="24"/>
                                      <w:szCs w:val="24"/>
                                      <w:rtl w:val="0"/>
                                    </w:rPr>
                                    <w:t>–</w:t>
                                  </w:r>
                                  <w:r>
                                    <w:rPr>
                                      <w:rFonts w:ascii="Arial" w:hAnsi="Arial"/>
                                      <w:sz w:val="24"/>
                                      <w:szCs w:val="24"/>
                                      <w:rtl w:val="0"/>
                                      <w:lang w:val="en-US"/>
                                    </w:rPr>
                                    <w:t>13. Available at: https://scholarworks.iu.edu/journals/index.php/josotl/article/view/1589 (Accessed: 15July2022).</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 xml:space="preserve">MUKHLES M. AL-ABABNEH, </w:t>
                                  </w:r>
                                  <w:r>
                                    <w:rPr>
                                      <w:rStyle w:val="None"/>
                                      <w:rFonts w:ascii="Arial" w:hAnsi="Arial"/>
                                      <w:sz w:val="24"/>
                                      <w:szCs w:val="24"/>
                                      <w:rtl w:val="0"/>
                                      <w:lang w:val="en-US"/>
                                    </w:rPr>
                                    <w:t>(</w:t>
                                  </w:r>
                                  <w:r>
                                    <w:rPr>
                                      <w:rStyle w:val="None"/>
                                      <w:rFonts w:ascii="Arial" w:hAnsi="Arial"/>
                                      <w:sz w:val="24"/>
                                      <w:szCs w:val="24"/>
                                      <w:rtl w:val="0"/>
                                      <w:lang w:val="en-US"/>
                                    </w:rPr>
                                    <w:t>2020</w:t>
                                  </w:r>
                                  <w:r>
                                    <w:rPr>
                                      <w:rStyle w:val="None"/>
                                      <w:rFonts w:ascii="Arial" w:hAnsi="Arial"/>
                                      <w:sz w:val="24"/>
                                      <w:szCs w:val="24"/>
                                      <w:rtl w:val="0"/>
                                      <w:lang w:val="en-US"/>
                                    </w:rPr>
                                    <w:t>)</w:t>
                                  </w:r>
                                  <w:r>
                                    <w:rPr>
                                      <w:rStyle w:val="None"/>
                                      <w:rFonts w:ascii="Arial" w:hAnsi="Arial"/>
                                      <w:sz w:val="24"/>
                                      <w:szCs w:val="24"/>
                                      <w:rtl w:val="0"/>
                                      <w:lang w:val="en-US"/>
                                    </w:rPr>
                                    <w:t xml:space="preserve">. </w:t>
                                  </w:r>
                                  <w:r>
                                    <w:rPr>
                                      <w:rStyle w:val="None"/>
                                      <w:rFonts w:ascii="Arial" w:hAnsi="Arial"/>
                                      <w:i w:val="1"/>
                                      <w:iCs w:val="1"/>
                                      <w:sz w:val="24"/>
                                      <w:szCs w:val="24"/>
                                      <w:rtl w:val="0"/>
                                      <w:lang w:val="en-US"/>
                                    </w:rPr>
                                    <w:t>Linking Ontology, Epistemology And Research Methodology.</w:t>
                                  </w:r>
                                  <w:r>
                                    <w:rPr>
                                      <w:rStyle w:val="None"/>
                                      <w:rFonts w:ascii="Arial" w:hAnsi="Arial" w:hint="default"/>
                                      <w:sz w:val="24"/>
                                      <w:szCs w:val="24"/>
                                      <w:rtl w:val="0"/>
                                      <w:lang w:val="en-US"/>
                                    </w:rPr>
                                    <w:t> </w:t>
                                  </w:r>
                                  <w:r>
                                    <w:rPr>
                                      <w:rStyle w:val="None"/>
                                      <w:rFonts w:ascii="Arial" w:hAnsi="Arial"/>
                                      <w:sz w:val="24"/>
                                      <w:szCs w:val="24"/>
                                      <w:rtl w:val="0"/>
                                      <w:lang w:val="de-DE"/>
                                    </w:rPr>
                                    <w:t>Science &amp;amp; Philosophy,</w:t>
                                  </w:r>
                                  <w:r>
                                    <w:rPr>
                                      <w:rStyle w:val="None"/>
                                      <w:rFonts w:ascii="Arial" w:hAnsi="Arial" w:hint="default"/>
                                      <w:sz w:val="24"/>
                                      <w:szCs w:val="24"/>
                                      <w:rtl w:val="0"/>
                                      <w:lang w:val="en-US"/>
                                    </w:rPr>
                                    <w:t> </w:t>
                                  </w:r>
                                  <w:r>
                                    <w:rPr>
                                      <w:rStyle w:val="None"/>
                                      <w:rFonts w:ascii="Arial" w:hAnsi="Arial"/>
                                      <w:sz w:val="24"/>
                                      <w:szCs w:val="24"/>
                                      <w:rtl w:val="0"/>
                                      <w:lang w:val="en-US"/>
                                    </w:rPr>
                                    <w:t>8(1), pp. 75-91.</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PARK, Y., KONGE, L. and ARTINO, A. </w:t>
                                  </w:r>
                                  <w:r>
                                    <w:rPr>
                                      <w:rFonts w:ascii="Arial" w:hAnsi="Arial"/>
                                      <w:sz w:val="24"/>
                                      <w:szCs w:val="24"/>
                                      <w:rtl w:val="0"/>
                                      <w:lang w:val="en-US"/>
                                    </w:rPr>
                                    <w:t>(</w:t>
                                  </w:r>
                                  <w:r>
                                    <w:rPr>
                                      <w:rFonts w:ascii="Arial" w:hAnsi="Arial"/>
                                      <w:sz w:val="24"/>
                                      <w:szCs w:val="24"/>
                                      <w:rtl w:val="0"/>
                                    </w:rPr>
                                    <w:t>2020</w:t>
                                  </w:r>
                                  <w:r>
                                    <w:rPr>
                                      <w:rFonts w:ascii="Arial" w:hAnsi="Arial"/>
                                      <w:sz w:val="24"/>
                                      <w:szCs w:val="24"/>
                                      <w:rtl w:val="0"/>
                                      <w:lang w:val="en-US"/>
                                    </w:rPr>
                                    <w:t>)</w:t>
                                  </w:r>
                                  <w:r>
                                    <w:rPr>
                                      <w:rFonts w:ascii="Arial" w:hAnsi="Arial"/>
                                      <w:sz w:val="24"/>
                                      <w:szCs w:val="24"/>
                                      <w:rtl w:val="0"/>
                                    </w:rPr>
                                    <w:t>. T</w:t>
                                  </w:r>
                                  <w:r>
                                    <w:rPr>
                                      <w:rStyle w:val="None"/>
                                      <w:rFonts w:ascii="Arial" w:hAnsi="Arial"/>
                                      <w:i w:val="1"/>
                                      <w:iCs w:val="1"/>
                                      <w:sz w:val="24"/>
                                      <w:szCs w:val="24"/>
                                      <w:rtl w:val="0"/>
                                      <w:lang w:val="en-US"/>
                                    </w:rPr>
                                    <w:t>he Positivism Paradigm of Research</w:t>
                                  </w:r>
                                  <w:r>
                                    <w:rPr>
                                      <w:rFonts w:ascii="Arial" w:hAnsi="Arial"/>
                                      <w:sz w:val="24"/>
                                      <w:szCs w:val="24"/>
                                      <w:rtl w:val="0"/>
                                    </w:rPr>
                                    <w:t>.</w:t>
                                  </w:r>
                                  <w:r>
                                    <w:rPr>
                                      <w:rFonts w:ascii="Arial" w:hAnsi="Arial" w:hint="default"/>
                                      <w:sz w:val="24"/>
                                      <w:szCs w:val="24"/>
                                      <w:rtl w:val="0"/>
                                    </w:rPr>
                                    <w:t> </w:t>
                                  </w:r>
                                  <w:r>
                                    <w:rPr>
                                      <w:rFonts w:ascii="Arial" w:hAnsi="Arial"/>
                                      <w:sz w:val="24"/>
                                      <w:szCs w:val="24"/>
                                      <w:rtl w:val="0"/>
                                    </w:rPr>
                                    <w:t>Academic medicine,</w:t>
                                  </w:r>
                                  <w:r>
                                    <w:rPr>
                                      <w:rFonts w:ascii="Arial" w:hAnsi="Arial" w:hint="default"/>
                                      <w:sz w:val="24"/>
                                      <w:szCs w:val="24"/>
                                      <w:rtl w:val="0"/>
                                    </w:rPr>
                                    <w:t> </w:t>
                                  </w:r>
                                  <w:r>
                                    <w:rPr>
                                      <w:rFonts w:ascii="Arial" w:hAnsi="Arial"/>
                                      <w:sz w:val="24"/>
                                      <w:szCs w:val="24"/>
                                      <w:rtl w:val="0"/>
                                    </w:rPr>
                                    <w:t>95(5), pp. 690-694.</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Patel, S</w:t>
                                  </w:r>
                                  <w:r>
                                    <w:rPr>
                                      <w:rFonts w:ascii="Arial" w:hAnsi="Arial"/>
                                      <w:sz w:val="24"/>
                                      <w:szCs w:val="24"/>
                                      <w:rtl w:val="0"/>
                                      <w:lang w:val="en-US"/>
                                    </w:rPr>
                                    <w:t>. (</w:t>
                                  </w:r>
                                  <w:r>
                                    <w:rPr>
                                      <w:rFonts w:ascii="Arial" w:hAnsi="Arial"/>
                                      <w:sz w:val="24"/>
                                      <w:szCs w:val="24"/>
                                      <w:rtl w:val="0"/>
                                    </w:rPr>
                                    <w:t>2015</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 xml:space="preserve">The research paradigm </w:t>
                                  </w:r>
                                  <w:r>
                                    <w:rPr>
                                      <w:rStyle w:val="None"/>
                                      <w:rFonts w:ascii="Arial" w:hAnsi="Arial" w:hint="default"/>
                                      <w:i w:val="1"/>
                                      <w:iCs w:val="1"/>
                                      <w:sz w:val="24"/>
                                      <w:szCs w:val="24"/>
                                      <w:rtl w:val="0"/>
                                    </w:rPr>
                                    <w:t xml:space="preserve">– </w:t>
                                  </w:r>
                                  <w:r>
                                    <w:rPr>
                                      <w:rStyle w:val="None"/>
                                      <w:rFonts w:ascii="Arial" w:hAnsi="Arial"/>
                                      <w:i w:val="1"/>
                                      <w:iCs w:val="1"/>
                                      <w:sz w:val="24"/>
                                      <w:szCs w:val="24"/>
                                      <w:rtl w:val="0"/>
                                      <w:lang w:val="en-US"/>
                                    </w:rPr>
                                    <w:t xml:space="preserve">methodology, epistemology and ontology </w:t>
                                  </w:r>
                                  <w:r>
                                    <w:rPr>
                                      <w:rStyle w:val="None"/>
                                      <w:rFonts w:ascii="Arial" w:hAnsi="Arial" w:hint="default"/>
                                      <w:i w:val="1"/>
                                      <w:iCs w:val="1"/>
                                      <w:sz w:val="24"/>
                                      <w:szCs w:val="24"/>
                                      <w:rtl w:val="0"/>
                                    </w:rPr>
                                    <w:t xml:space="preserve">– </w:t>
                                  </w:r>
                                  <w:r>
                                    <w:rPr>
                                      <w:rStyle w:val="None"/>
                                      <w:rFonts w:ascii="Arial" w:hAnsi="Arial"/>
                                      <w:i w:val="1"/>
                                      <w:iCs w:val="1"/>
                                      <w:sz w:val="24"/>
                                      <w:szCs w:val="24"/>
                                      <w:rtl w:val="0"/>
                                      <w:lang w:val="en-US"/>
                                    </w:rPr>
                                    <w:t xml:space="preserve">explained in simple language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"http://salmapatel.co.uk/academia/the-research-paradigm-methodology-epistemology-and-ontology-explained-in-simple-language/"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http://salmapatel.co.uk/academia/the-research-paradigm-methodology-epistemology-and-ontology-explained-in-simple-language/</w:t>
                                  </w:r>
                                  <w:r>
                                    <w:rPr>
                                      <w:rFonts w:ascii="Arial" w:cs="Arial" w:hAnsi="Arial" w:eastAsia="Arial"/>
                                      <w:sz w:val="24"/>
                                      <w:szCs w:val="24"/>
                                    </w:rPr>
                                    <w:fldChar w:fldCharType="end" w:fldLock="0"/>
                                  </w:r>
                                  <w:r>
                                    <w:rPr>
                                      <w:rFonts w:ascii="Arial" w:hAnsi="Arial"/>
                                      <w:sz w:val="24"/>
                                      <w:szCs w:val="24"/>
                                      <w:rtl w:val="0"/>
                                      <w:lang w:val="en-US"/>
                                    </w:rPr>
                                    <w:t xml:space="preserve"> accessed 17/6/2022</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Patton MQ (2015) </w:t>
                                  </w:r>
                                  <w:r>
                                    <w:rPr>
                                      <w:rStyle w:val="None"/>
                                      <w:rFonts w:ascii="Arial" w:hAnsi="Arial"/>
                                      <w:i w:val="1"/>
                                      <w:iCs w:val="1"/>
                                      <w:sz w:val="24"/>
                                      <w:szCs w:val="24"/>
                                      <w:rtl w:val="0"/>
                                      <w:lang w:val="en-US"/>
                                    </w:rPr>
                                    <w:t>Qualitative Research and Evaluation Methods.</w:t>
                                  </w:r>
                                  <w:r>
                                    <w:rPr>
                                      <w:rFonts w:ascii="Arial" w:hAnsi="Arial"/>
                                      <w:sz w:val="24"/>
                                      <w:szCs w:val="24"/>
                                      <w:rtl w:val="0"/>
                                      <w:lang w:val="en-US"/>
                                    </w:rPr>
                                    <w:t xml:space="preserve"> Fourth edition. SAGE Publications Limited, Thousand Oaks, Californi</w:t>
                                  </w:r>
                                  <w:r>
                                    <w:rPr>
                                      <w:rFonts w:ascii="Arial" w:hAnsi="Arial"/>
                                      <w:sz w:val="24"/>
                                      <w:szCs w:val="24"/>
                                      <w:rtl w:val="0"/>
                                      <w:lang w:val="en-US"/>
                                    </w:rPr>
                                    <w:t>a</w:t>
                                  </w:r>
                                </w:p>
                              </w:tc>
                            </w:tr>
                          </w:tbl>
                        </w:txbxContent>
                      </wps:txbx>
                      <wps:bodyPr lIns="0" tIns="0" rIns="0" bIns="0">
                        <a:spAutoFit/>
                      </wps:bodyPr>
                    </wps:wsp>
                  </a:graphicData>
                </a:graphic>
              </wp:anchor>
            </w:drawing>
          </mc:Choice>
          <mc:Fallback>
            <w:pict>
              <v:shape id="_x0000_s1028" type="#_x0000_t202" style="visibility:visible;position:absolute;margin-left:23.5pt;margin-top:44.1pt;width:349.0pt;height:203.0pt;z-index:251661312;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round" linestyle="single" startarrow="none" startarrowwidth="medium" startarrowlength="medium" endarrow="none" endarrowwidth="medium" endarrowlength="medium"/>
                <v:textbox>
                  <w:txbxContent>
                    <w:tbl>
                      <w:tblPr>
                        <w:tblW w:w="10965" w:type="dxa"/>
                        <w:tblInd w:w="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 xml:space="preserve">George C. Stone (1994) </w:t>
                            </w:r>
                            <w:r>
                              <w:rPr>
                                <w:rStyle w:val="None"/>
                                <w:rFonts w:ascii="Arial" w:hAnsi="Arial"/>
                                <w:i w:val="1"/>
                                <w:iCs w:val="1"/>
                                <w:sz w:val="24"/>
                                <w:szCs w:val="24"/>
                                <w:rtl w:val="0"/>
                                <w:lang w:val="en-US"/>
                              </w:rPr>
                              <w:t xml:space="preserve">John Dewey's Concept Of Social Science As Social Inquiry International Social Science Review </w:t>
                            </w:r>
                            <w:r>
                              <w:rPr>
                                <w:rStyle w:val="None"/>
                                <w:rFonts w:ascii="Arial" w:hAnsi="Arial"/>
                                <w:i w:val="1"/>
                                <w:iCs w:val="1"/>
                                <w:sz w:val="24"/>
                                <w:szCs w:val="24"/>
                                <w:rtl w:val="0"/>
                                <w:lang w:val="fr-FR"/>
                              </w:rPr>
                              <w:t>Vol. 69, No. 3/4</w:t>
                            </w:r>
                            <w:r>
                              <w:rPr>
                                <w:rStyle w:val="None"/>
                                <w:rFonts w:ascii="Arial" w:hAnsi="Arial"/>
                                <w:sz w:val="24"/>
                                <w:szCs w:val="24"/>
                                <w:rtl w:val="0"/>
                                <w:lang w:val="fr-FR"/>
                              </w:rPr>
                              <w:t xml:space="preserve"> (1994), pp. 45-52 (8 pages)</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Gray, David E,</w:t>
                            </w:r>
                            <w:r>
                              <w:rPr>
                                <w:rFonts w:ascii="Arial" w:hAnsi="Arial"/>
                                <w:sz w:val="24"/>
                                <w:szCs w:val="24"/>
                                <w:rtl w:val="0"/>
                                <w:lang w:val="en-US"/>
                              </w:rPr>
                              <w:t xml:space="preserve"> (</w:t>
                            </w:r>
                            <w:r>
                              <w:rPr>
                                <w:rFonts w:ascii="Arial" w:hAnsi="Arial"/>
                                <w:sz w:val="24"/>
                                <w:szCs w:val="24"/>
                                <w:rtl w:val="0"/>
                              </w:rPr>
                              <w:t>2009</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Doing Research in the Real World.</w:t>
                            </w:r>
                            <w:r>
                              <w:rPr>
                                <w:rFonts w:ascii="Arial" w:hAnsi="Arial"/>
                                <w:sz w:val="24"/>
                                <w:szCs w:val="24"/>
                                <w:rtl w:val="0"/>
                                <w:lang w:val="en-US"/>
                              </w:rPr>
                              <w:t xml:space="preserve"> Sage Publications, London, 2nd edition</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Guba, E. G., &amp; Lincoln, Y. S. (1994). </w:t>
                            </w:r>
                            <w:r>
                              <w:rPr>
                                <w:rStyle w:val="None"/>
                                <w:rFonts w:ascii="Arial" w:hAnsi="Arial"/>
                                <w:i w:val="1"/>
                                <w:iCs w:val="1"/>
                                <w:sz w:val="24"/>
                                <w:szCs w:val="24"/>
                                <w:rtl w:val="0"/>
                                <w:lang w:val="en-US"/>
                              </w:rPr>
                              <w:t>Competing paradigms in qualitative research. In N. K. Denzin, &amp; Y. S. Lincoln (Eds.), Handbook of qualitative research (pp. 105-117).</w:t>
                            </w:r>
                            <w:r>
                              <w:rPr>
                                <w:rFonts w:ascii="Arial" w:hAnsi="Arial"/>
                                <w:sz w:val="24"/>
                                <w:szCs w:val="24"/>
                                <w:rtl w:val="0"/>
                              </w:rPr>
                              <w:t xml:space="preserve"> London: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KELLY, M., DOWLING, M. and MILLAR, M. </w:t>
                            </w:r>
                            <w:r>
                              <w:rPr>
                                <w:rFonts w:ascii="Arial" w:hAnsi="Arial"/>
                                <w:sz w:val="24"/>
                                <w:szCs w:val="24"/>
                                <w:rtl w:val="0"/>
                                <w:lang w:val="en-US"/>
                              </w:rPr>
                              <w:t>(</w:t>
                            </w:r>
                            <w:r>
                              <w:rPr>
                                <w:rFonts w:ascii="Arial" w:hAnsi="Arial"/>
                                <w:sz w:val="24"/>
                                <w:szCs w:val="24"/>
                                <w:rtl w:val="0"/>
                              </w:rPr>
                              <w:t>2018</w:t>
                            </w:r>
                            <w:r>
                              <w:rPr>
                                <w:rFonts w:ascii="Arial" w:hAnsi="Arial"/>
                                <w:sz w:val="24"/>
                                <w:szCs w:val="24"/>
                                <w:rtl w:val="0"/>
                                <w:lang w:val="en-US"/>
                              </w:rPr>
                              <w:t>)</w:t>
                            </w:r>
                            <w:r>
                              <w:rPr>
                                <w:rFonts w:ascii="Arial" w:hAnsi="Arial"/>
                                <w:sz w:val="24"/>
                                <w:szCs w:val="24"/>
                                <w:rtl w:val="0"/>
                              </w:rPr>
                              <w:t>.</w:t>
                            </w:r>
                            <w:r>
                              <w:rPr>
                                <w:rStyle w:val="None"/>
                                <w:rFonts w:ascii="Arial" w:hAnsi="Arial"/>
                                <w:i w:val="1"/>
                                <w:iCs w:val="1"/>
                                <w:sz w:val="24"/>
                                <w:szCs w:val="24"/>
                                <w:rtl w:val="0"/>
                                <w:lang w:val="en-US"/>
                              </w:rPr>
                              <w:t xml:space="preserve"> The search for understanding: the role of paradigms.</w:t>
                            </w:r>
                            <w:r>
                              <w:rPr>
                                <w:rFonts w:ascii="Arial" w:hAnsi="Arial" w:hint="default"/>
                                <w:sz w:val="24"/>
                                <w:szCs w:val="24"/>
                                <w:rtl w:val="0"/>
                              </w:rPr>
                              <w:t> </w:t>
                            </w:r>
                            <w:r>
                              <w:rPr>
                                <w:rFonts w:ascii="Arial" w:hAnsi="Arial"/>
                                <w:sz w:val="24"/>
                                <w:szCs w:val="24"/>
                                <w:rtl w:val="0"/>
                                <w:lang w:val="en-US"/>
                              </w:rPr>
                              <w:t>Nurse researcher,</w:t>
                            </w:r>
                            <w:r>
                              <w:rPr>
                                <w:rFonts w:ascii="Arial" w:hAnsi="Arial" w:hint="default"/>
                                <w:sz w:val="24"/>
                                <w:szCs w:val="24"/>
                                <w:rtl w:val="0"/>
                              </w:rPr>
                              <w:t> </w:t>
                            </w:r>
                            <w:r>
                              <w:rPr>
                                <w:rFonts w:ascii="Arial" w:hAnsi="Arial"/>
                                <w:sz w:val="24"/>
                                <w:szCs w:val="24"/>
                                <w:rtl w:val="0"/>
                              </w:rPr>
                              <w:t>25(4), pp. 9-13.</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fr-FR"/>
                              </w:rPr>
                              <w:t>MAAROUF, H.</w:t>
                            </w:r>
                            <w:r>
                              <w:rPr>
                                <w:rFonts w:ascii="Arial" w:hAnsi="Arial"/>
                                <w:sz w:val="24"/>
                                <w:szCs w:val="24"/>
                                <w:rtl w:val="0"/>
                                <w:lang w:val="en-US"/>
                              </w:rPr>
                              <w:t xml:space="preserve"> (</w:t>
                            </w:r>
                            <w:r>
                              <w:rPr>
                                <w:rFonts w:ascii="Arial" w:hAnsi="Arial"/>
                                <w:sz w:val="24"/>
                                <w:szCs w:val="24"/>
                                <w:rtl w:val="0"/>
                              </w:rPr>
                              <w:t>2019</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Pragmatism as a Supportive Paradigm for the Mixed Research Approach: Conceptualizing the Ontological, Epistemological, and Axiological Stances of Pragmatism.</w:t>
                            </w:r>
                            <w:r>
                              <w:rPr>
                                <w:rStyle w:val="None"/>
                                <w:rFonts w:ascii="Arial" w:hAnsi="Arial" w:hint="default"/>
                                <w:i w:val="1"/>
                                <w:iCs w:val="1"/>
                                <w:sz w:val="24"/>
                                <w:szCs w:val="24"/>
                                <w:rtl w:val="0"/>
                              </w:rPr>
                              <w:t> </w:t>
                            </w:r>
                            <w:r>
                              <w:rPr>
                                <w:rFonts w:ascii="Arial" w:hAnsi="Arial"/>
                                <w:sz w:val="24"/>
                                <w:szCs w:val="24"/>
                                <w:rtl w:val="0"/>
                                <w:lang w:val="en-US"/>
                              </w:rPr>
                              <w:t>International business research (Toronto),</w:t>
                            </w:r>
                            <w:r>
                              <w:rPr>
                                <w:rFonts w:ascii="Arial" w:hAnsi="Arial" w:hint="default"/>
                                <w:sz w:val="24"/>
                                <w:szCs w:val="24"/>
                                <w:rtl w:val="0"/>
                              </w:rPr>
                              <w:t> </w:t>
                            </w:r>
                            <w:r>
                              <w:rPr>
                                <w:rFonts w:ascii="Arial" w:hAnsi="Arial"/>
                                <w:sz w:val="24"/>
                                <w:szCs w:val="24"/>
                                <w:rtl w:val="0"/>
                              </w:rPr>
                              <w:t>12(9), pp. 1.</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 xml:space="preserve">MACKENZIE, N. and KNIPE, S. </w:t>
                            </w:r>
                            <w:r>
                              <w:rPr>
                                <w:rStyle w:val="None"/>
                                <w:rFonts w:ascii="Arial" w:hAnsi="Arial"/>
                                <w:sz w:val="24"/>
                                <w:szCs w:val="24"/>
                                <w:rtl w:val="0"/>
                                <w:lang w:val="en-US"/>
                              </w:rPr>
                              <w:t>(</w:t>
                            </w:r>
                            <w:r>
                              <w:rPr>
                                <w:rStyle w:val="None"/>
                                <w:rFonts w:ascii="Arial" w:hAnsi="Arial"/>
                                <w:sz w:val="24"/>
                                <w:szCs w:val="24"/>
                                <w:rtl w:val="0"/>
                                <w:lang w:val="en-US"/>
                              </w:rPr>
                              <w:t>2006</w:t>
                            </w:r>
                            <w:r>
                              <w:rPr>
                                <w:rStyle w:val="None"/>
                                <w:rFonts w:ascii="Arial" w:hAnsi="Arial"/>
                                <w:sz w:val="24"/>
                                <w:szCs w:val="24"/>
                                <w:rtl w:val="0"/>
                                <w:lang w:val="en-US"/>
                              </w:rPr>
                              <w:t>)</w:t>
                            </w:r>
                            <w:r>
                              <w:rPr>
                                <w:rStyle w:val="None"/>
                                <w:rFonts w:ascii="Arial" w:hAnsi="Arial"/>
                                <w:sz w:val="24"/>
                                <w:szCs w:val="24"/>
                                <w:rtl w:val="0"/>
                                <w:lang w:val="en-US"/>
                              </w:rPr>
                              <w:t>.</w:t>
                            </w:r>
                            <w:r>
                              <w:rPr>
                                <w:rStyle w:val="None"/>
                                <w:rFonts w:ascii="Arial" w:hAnsi="Arial" w:hint="default"/>
                                <w:sz w:val="24"/>
                                <w:szCs w:val="24"/>
                                <w:rtl w:val="0"/>
                                <w:lang w:val="en-US"/>
                              </w:rPr>
                              <w:t> </w:t>
                            </w:r>
                            <w:r>
                              <w:rPr>
                                <w:rStyle w:val="None"/>
                                <w:rFonts w:ascii="Arial" w:hAnsi="Arial"/>
                                <w:i w:val="1"/>
                                <w:iCs w:val="1"/>
                                <w:sz w:val="24"/>
                                <w:szCs w:val="24"/>
                                <w:rtl w:val="0"/>
                                <w:lang w:val="en-US"/>
                              </w:rPr>
                              <w:t>Paradigms</w:t>
                            </w:r>
                            <w:r>
                              <w:rPr>
                                <w:rStyle w:val="None"/>
                                <w:rFonts w:ascii="Arial" w:hAnsi="Arial"/>
                                <w:i w:val="1"/>
                                <w:iCs w:val="1"/>
                                <w:sz w:val="24"/>
                                <w:szCs w:val="24"/>
                                <w:rtl w:val="0"/>
                                <w:lang w:val="it-IT"/>
                              </w:rPr>
                              <w:t xml:space="preserve"> - Research dilemmas</w:t>
                            </w:r>
                            <w:r>
                              <w:rPr>
                                <w:rStyle w:val="None"/>
                                <w:rFonts w:ascii="Arial" w:hAnsi="Arial"/>
                                <w:sz w:val="24"/>
                                <w:szCs w:val="24"/>
                                <w:rtl w:val="0"/>
                                <w:lang w:val="it-IT"/>
                              </w:rPr>
                              <w:t>.</w:t>
                            </w:r>
                            <w:r>
                              <w:rPr>
                                <w:rStyle w:val="None"/>
                                <w:rFonts w:ascii="Arial" w:hAnsi="Arial"/>
                                <w:sz w:val="24"/>
                                <w:szCs w:val="24"/>
                                <w:rtl w:val="0"/>
                                <w:lang w:val="en-US"/>
                              </w:rPr>
                              <w:t xml:space="preserve"> Issues in education research, vol 16 </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it-IT"/>
                              </w:rPr>
                              <w:t>Maydeu-Olivares</w:t>
                            </w:r>
                            <w:r>
                              <w:rPr>
                                <w:rStyle w:val="None"/>
                                <w:rFonts w:ascii="Arial" w:hAnsi="Arial"/>
                                <w:sz w:val="24"/>
                                <w:szCs w:val="24"/>
                                <w:rtl w:val="0"/>
                                <w:lang w:val="en-US"/>
                              </w:rPr>
                              <w:t xml:space="preserve"> A</w:t>
                            </w:r>
                            <w:r>
                              <w:rPr>
                                <w:rStyle w:val="None"/>
                                <w:rFonts w:ascii="Arial" w:hAnsi="Arial"/>
                                <w:sz w:val="24"/>
                                <w:szCs w:val="24"/>
                                <w:rtl w:val="0"/>
                                <w:lang w:val="it-IT"/>
                              </w:rPr>
                              <w:t>, Millsap</w:t>
                            </w:r>
                            <w:r>
                              <w:rPr>
                                <w:rStyle w:val="None"/>
                                <w:rFonts w:ascii="Arial" w:hAnsi="Arial"/>
                                <w:sz w:val="24"/>
                                <w:szCs w:val="24"/>
                                <w:rtl w:val="0"/>
                                <w:lang w:val="en-US"/>
                              </w:rPr>
                              <w:t xml:space="preserve"> R</w:t>
                            </w:r>
                            <w:r>
                              <w:rPr>
                                <w:rStyle w:val="None"/>
                                <w:rFonts w:ascii="Arial" w:hAnsi="Arial"/>
                                <w:sz w:val="24"/>
                                <w:szCs w:val="24"/>
                                <w:rtl w:val="0"/>
                                <w:lang w:val="en-US"/>
                              </w:rPr>
                              <w:t xml:space="preserve"> (2009).</w:t>
                            </w:r>
                            <w:r>
                              <w:rPr>
                                <w:rStyle w:val="None"/>
                                <w:rFonts w:ascii="Arial" w:hAnsi="Arial" w:hint="default"/>
                                <w:sz w:val="24"/>
                                <w:szCs w:val="24"/>
                                <w:rtl w:val="0"/>
                                <w:lang w:val="en-US"/>
                              </w:rPr>
                              <w:t> </w:t>
                            </w:r>
                            <w:r>
                              <w:rPr>
                                <w:rStyle w:val="None"/>
                                <w:rFonts w:ascii="Arial" w:hAnsi="Arial"/>
                                <w:i w:val="1"/>
                                <w:iCs w:val="1"/>
                                <w:sz w:val="24"/>
                                <w:szCs w:val="24"/>
                                <w:rtl w:val="0"/>
                                <w:lang w:val="en-US"/>
                              </w:rPr>
                              <w:t xml:space="preserve">The SAGE Handbook of Quantitative Methods in Psychology. </w:t>
                            </w:r>
                            <w:r>
                              <w:rPr>
                                <w:rStyle w:val="None"/>
                                <w:rFonts w:ascii="Arial" w:hAnsi="Arial"/>
                                <w:sz w:val="24"/>
                                <w:szCs w:val="24"/>
                                <w:rtl w:val="0"/>
                                <w:lang w:val="en-US"/>
                              </w:rPr>
                              <w:t>United Kingdom:</w:t>
                            </w:r>
                            <w:r>
                              <w:rPr>
                                <w:rStyle w:val="None"/>
                                <w:rFonts w:ascii="Arial" w:hAnsi="Arial" w:hint="default"/>
                                <w:sz w:val="24"/>
                                <w:szCs w:val="24"/>
                                <w:rtl w:val="0"/>
                                <w:lang w:val="en-US"/>
                              </w:rPr>
                              <w:t> </w:t>
                            </w:r>
                            <w:r>
                              <w:rPr>
                                <w:rStyle w:val="None"/>
                                <w:rFonts w:ascii="Arial" w:hAnsi="Arial"/>
                                <w:sz w:val="24"/>
                                <w:szCs w:val="24"/>
                                <w:rtl w:val="0"/>
                                <w:lang w:val="en-US"/>
                              </w:rPr>
                              <w:t>SAGE Publications.</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Mertens, D.M. (2005).</w:t>
                            </w:r>
                            <w:r>
                              <w:rPr>
                                <w:rFonts w:ascii="Arial" w:hAnsi="Arial" w:hint="default"/>
                                <w:sz w:val="24"/>
                                <w:szCs w:val="24"/>
                                <w:rtl w:val="0"/>
                              </w:rPr>
                              <w:t> </w:t>
                            </w:r>
                            <w:r>
                              <w:rPr>
                                <w:rStyle w:val="None"/>
                                <w:rFonts w:ascii="Arial" w:hAnsi="Arial"/>
                                <w:i w:val="1"/>
                                <w:iCs w:val="1"/>
                                <w:sz w:val="24"/>
                                <w:szCs w:val="24"/>
                                <w:rtl w:val="0"/>
                                <w:lang w:val="en-US"/>
                              </w:rPr>
                              <w:t>Research methods in education and psychology: Integrating diversity with quantitative and qualitative approaches.</w:t>
                            </w:r>
                            <w:r>
                              <w:rPr>
                                <w:rStyle w:val="None"/>
                                <w:rFonts w:ascii="Arial" w:hAnsi="Arial" w:hint="default"/>
                                <w:i w:val="1"/>
                                <w:iCs w:val="1"/>
                                <w:sz w:val="24"/>
                                <w:szCs w:val="24"/>
                                <w:rtl w:val="0"/>
                              </w:rPr>
                              <w:t> </w:t>
                            </w:r>
                            <w:r>
                              <w:rPr>
                                <w:rStyle w:val="None"/>
                                <w:rFonts w:ascii="Arial" w:hAnsi="Arial"/>
                                <w:i w:val="1"/>
                                <w:iCs w:val="1"/>
                                <w:sz w:val="24"/>
                                <w:szCs w:val="24"/>
                                <w:rtl w:val="0"/>
                                <w:lang w:val="en-US"/>
                              </w:rPr>
                              <w:t>(2nd ed.)</w:t>
                            </w:r>
                            <w:r>
                              <w:rPr>
                                <w:rFonts w:ascii="Arial" w:hAnsi="Arial"/>
                                <w:sz w:val="24"/>
                                <w:szCs w:val="24"/>
                                <w:rtl w:val="0"/>
                                <w:lang w:val="en-US"/>
                              </w:rPr>
                              <w:t xml:space="preserve"> Thousand Oaks: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de-DE"/>
                              </w:rPr>
                              <w:t xml:space="preserve">MERTENS, D.M. </w:t>
                            </w:r>
                            <w:r>
                              <w:rPr>
                                <w:rStyle w:val="None"/>
                                <w:rFonts w:ascii="Arial" w:hAnsi="Arial"/>
                                <w:sz w:val="24"/>
                                <w:szCs w:val="24"/>
                                <w:rtl w:val="0"/>
                                <w:lang w:val="en-US"/>
                              </w:rPr>
                              <w:t>(</w:t>
                            </w:r>
                            <w:r>
                              <w:rPr>
                                <w:rStyle w:val="None"/>
                                <w:rFonts w:ascii="Arial" w:hAnsi="Arial"/>
                                <w:sz w:val="24"/>
                                <w:szCs w:val="24"/>
                                <w:rtl w:val="0"/>
                                <w:lang w:val="de-DE"/>
                              </w:rPr>
                              <w:t>2007</w:t>
                            </w:r>
                            <w:r>
                              <w:rPr>
                                <w:rStyle w:val="None"/>
                                <w:rFonts w:ascii="Arial" w:hAnsi="Arial"/>
                                <w:sz w:val="24"/>
                                <w:szCs w:val="24"/>
                                <w:rtl w:val="0"/>
                                <w:lang w:val="en-US"/>
                              </w:rPr>
                              <w:t>)</w:t>
                            </w:r>
                            <w:r>
                              <w:rPr>
                                <w:rStyle w:val="None"/>
                                <w:rFonts w:ascii="Arial" w:hAnsi="Arial"/>
                                <w:sz w:val="24"/>
                                <w:szCs w:val="24"/>
                                <w:rtl w:val="0"/>
                                <w:lang w:val="de-DE"/>
                              </w:rPr>
                              <w:t xml:space="preserve">. </w:t>
                            </w:r>
                            <w:r>
                              <w:rPr>
                                <w:rStyle w:val="None"/>
                                <w:rFonts w:ascii="Arial" w:hAnsi="Arial"/>
                                <w:i w:val="1"/>
                                <w:iCs w:val="1"/>
                                <w:sz w:val="24"/>
                                <w:szCs w:val="24"/>
                                <w:rtl w:val="0"/>
                                <w:lang w:val="de-DE"/>
                              </w:rPr>
                              <w:t>Transformative Paradigm.</w:t>
                            </w:r>
                            <w:r>
                              <w:rPr>
                                <w:rStyle w:val="None"/>
                                <w:rFonts w:ascii="Arial" w:hAnsi="Arial" w:hint="default"/>
                                <w:i w:val="1"/>
                                <w:iCs w:val="1"/>
                                <w:sz w:val="24"/>
                                <w:szCs w:val="24"/>
                                <w:rtl w:val="0"/>
                                <w:lang w:val="en-US"/>
                              </w:rPr>
                              <w:t> </w:t>
                            </w:r>
                            <w:r>
                              <w:rPr>
                                <w:rStyle w:val="None"/>
                                <w:rFonts w:ascii="Arial" w:hAnsi="Arial"/>
                                <w:sz w:val="24"/>
                                <w:szCs w:val="24"/>
                                <w:rtl w:val="0"/>
                                <w:lang w:val="en-US"/>
                              </w:rPr>
                              <w:t>Journal of mixed methods research,</w:t>
                            </w:r>
                            <w:r>
                              <w:rPr>
                                <w:rStyle w:val="None"/>
                                <w:rFonts w:ascii="Arial" w:hAnsi="Arial" w:hint="default"/>
                                <w:sz w:val="24"/>
                                <w:szCs w:val="24"/>
                                <w:rtl w:val="0"/>
                                <w:lang w:val="en-US"/>
                              </w:rPr>
                              <w:t> </w:t>
                            </w:r>
                            <w:r>
                              <w:rPr>
                                <w:rStyle w:val="None"/>
                                <w:rFonts w:ascii="Arial" w:hAnsi="Arial"/>
                                <w:sz w:val="24"/>
                                <w:szCs w:val="24"/>
                                <w:rtl w:val="0"/>
                                <w:lang w:val="en-US"/>
                              </w:rPr>
                              <w:t>1(3), pp. 212-225.</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MERTENS, D.M.</w:t>
                            </w:r>
                            <w:r>
                              <w:rPr>
                                <w:rStyle w:val="None"/>
                                <w:rFonts w:ascii="Arial" w:hAnsi="Arial"/>
                                <w:sz w:val="24"/>
                                <w:szCs w:val="24"/>
                                <w:rtl w:val="0"/>
                                <w:lang w:val="en-US"/>
                              </w:rPr>
                              <w:t xml:space="preserve"> (</w:t>
                            </w:r>
                            <w:r>
                              <w:rPr>
                                <w:rStyle w:val="None"/>
                                <w:rFonts w:ascii="Arial" w:hAnsi="Arial"/>
                                <w:sz w:val="24"/>
                                <w:szCs w:val="24"/>
                                <w:rtl w:val="0"/>
                                <w:lang w:val="en-US"/>
                              </w:rPr>
                              <w:t>2010</w:t>
                            </w:r>
                            <w:r>
                              <w:rPr>
                                <w:rStyle w:val="None"/>
                                <w:rFonts w:ascii="Arial" w:hAnsi="Arial"/>
                                <w:sz w:val="24"/>
                                <w:szCs w:val="24"/>
                                <w:rtl w:val="0"/>
                                <w:lang w:val="en-US"/>
                              </w:rPr>
                              <w:t>)</w:t>
                            </w:r>
                            <w:r>
                              <w:rPr>
                                <w:rStyle w:val="None"/>
                                <w:rFonts w:ascii="Arial" w:hAnsi="Arial"/>
                                <w:sz w:val="24"/>
                                <w:szCs w:val="24"/>
                                <w:rtl w:val="0"/>
                                <w:lang w:val="en-US"/>
                              </w:rPr>
                              <w:t>.</w:t>
                            </w:r>
                            <w:r>
                              <w:rPr>
                                <w:rStyle w:val="None"/>
                                <w:rFonts w:ascii="Arial" w:hAnsi="Arial"/>
                                <w:i w:val="1"/>
                                <w:iCs w:val="1"/>
                                <w:sz w:val="24"/>
                                <w:szCs w:val="24"/>
                                <w:rtl w:val="0"/>
                                <w:lang w:val="en-US"/>
                              </w:rPr>
                              <w:t xml:space="preserve"> Transformative Mixed Methods Research</w:t>
                            </w:r>
                            <w:r>
                              <w:rPr>
                                <w:rStyle w:val="None"/>
                                <w:rFonts w:ascii="Arial" w:hAnsi="Arial"/>
                                <w:sz w:val="24"/>
                                <w:szCs w:val="24"/>
                                <w:rtl w:val="0"/>
                                <w:lang w:val="en-US"/>
                              </w:rPr>
                              <w:t>.</w:t>
                            </w:r>
                            <w:r>
                              <w:rPr>
                                <w:rStyle w:val="None"/>
                                <w:rFonts w:ascii="Arial" w:hAnsi="Arial" w:hint="default"/>
                                <w:sz w:val="24"/>
                                <w:szCs w:val="24"/>
                                <w:rtl w:val="0"/>
                                <w:lang w:val="en-US"/>
                              </w:rPr>
                              <w:t> </w:t>
                            </w:r>
                            <w:r>
                              <w:rPr>
                                <w:rStyle w:val="None"/>
                                <w:rFonts w:ascii="Arial" w:hAnsi="Arial"/>
                                <w:sz w:val="24"/>
                                <w:szCs w:val="24"/>
                                <w:rtl w:val="0"/>
                                <w:lang w:val="it-IT"/>
                              </w:rPr>
                              <w:t>Qualitative inquiry,</w:t>
                            </w:r>
                            <w:r>
                              <w:rPr>
                                <w:rStyle w:val="None"/>
                                <w:rFonts w:ascii="Arial" w:hAnsi="Arial" w:hint="default"/>
                                <w:sz w:val="24"/>
                                <w:szCs w:val="24"/>
                                <w:rtl w:val="0"/>
                                <w:lang w:val="en-US"/>
                              </w:rPr>
                              <w:t> </w:t>
                            </w:r>
                            <w:r>
                              <w:rPr>
                                <w:rStyle w:val="None"/>
                                <w:rFonts w:ascii="Arial" w:hAnsi="Arial"/>
                                <w:sz w:val="24"/>
                                <w:szCs w:val="24"/>
                                <w:rtl w:val="0"/>
                                <w:lang w:val="en-US"/>
                              </w:rPr>
                              <w:t>16(6), pp. 469-474.</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MERTENS, D.M.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What Comes First? The Paradigm or the Approach?</w:t>
                            </w:r>
                            <w:r>
                              <w:rPr>
                                <w:rStyle w:val="None"/>
                                <w:rFonts w:ascii="Arial" w:hAnsi="Arial" w:hint="default"/>
                                <w:i w:val="1"/>
                                <w:iCs w:val="1"/>
                                <w:sz w:val="24"/>
                                <w:szCs w:val="24"/>
                                <w:rtl w:val="0"/>
                              </w:rPr>
                              <w:t> </w:t>
                            </w:r>
                            <w:r>
                              <w:rPr>
                                <w:rFonts w:ascii="Arial" w:hAnsi="Arial"/>
                                <w:sz w:val="24"/>
                                <w:szCs w:val="24"/>
                                <w:rtl w:val="0"/>
                                <w:lang w:val="en-US"/>
                              </w:rPr>
                              <w:t>Journal of mixed methods research,</w:t>
                            </w:r>
                            <w:r>
                              <w:rPr>
                                <w:rFonts w:ascii="Arial" w:hAnsi="Arial" w:hint="default"/>
                                <w:sz w:val="24"/>
                                <w:szCs w:val="24"/>
                                <w:rtl w:val="0"/>
                              </w:rPr>
                              <w:t> </w:t>
                            </w:r>
                            <w:r>
                              <w:rPr>
                                <w:rFonts w:ascii="Arial" w:hAnsi="Arial"/>
                                <w:sz w:val="24"/>
                                <w:szCs w:val="24"/>
                                <w:rtl w:val="0"/>
                              </w:rPr>
                              <w:t>6(4), pp. 255-257.</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 xml:space="preserve">Mettetal, G. (2012) </w:t>
                            </w:r>
                            <w:r>
                              <w:rPr>
                                <w:rStyle w:val="None"/>
                                <w:rFonts w:ascii="Arial" w:hAnsi="Arial" w:hint="default"/>
                                <w:i w:val="1"/>
                                <w:iCs w:val="1"/>
                                <w:sz w:val="24"/>
                                <w:szCs w:val="24"/>
                                <w:rtl w:val="1"/>
                                <w:lang w:val="ar-SA" w:bidi="ar-SA"/>
                              </w:rPr>
                              <w:t>“</w:t>
                            </w:r>
                            <w:r>
                              <w:rPr>
                                <w:rStyle w:val="None"/>
                                <w:rFonts w:ascii="Arial" w:hAnsi="Arial"/>
                                <w:i w:val="1"/>
                                <w:iCs w:val="1"/>
                                <w:sz w:val="24"/>
                                <w:szCs w:val="24"/>
                                <w:rtl w:val="0"/>
                                <w:lang w:val="en-US"/>
                              </w:rPr>
                              <w:t>The What, Why and How of Classroom Action Research</w:t>
                            </w:r>
                            <w:r>
                              <w:rPr>
                                <w:rStyle w:val="None"/>
                                <w:rFonts w:ascii="Arial" w:hAnsi="Arial" w:hint="default"/>
                                <w:i w:val="1"/>
                                <w:iCs w:val="1"/>
                                <w:sz w:val="24"/>
                                <w:szCs w:val="24"/>
                                <w:rtl w:val="0"/>
                              </w:rPr>
                              <w:t>”</w:t>
                            </w:r>
                            <w:r>
                              <w:rPr>
                                <w:rFonts w:ascii="Arial" w:hAnsi="Arial"/>
                                <w:sz w:val="24"/>
                                <w:szCs w:val="24"/>
                                <w:rtl w:val="0"/>
                              </w:rPr>
                              <w:t>,</w:t>
                            </w:r>
                            <w:r>
                              <w:rPr>
                                <w:rFonts w:ascii="Arial" w:hAnsi="Arial" w:hint="default"/>
                                <w:sz w:val="24"/>
                                <w:szCs w:val="24"/>
                                <w:rtl w:val="0"/>
                              </w:rPr>
                              <w:t> </w:t>
                            </w:r>
                            <w:r>
                              <w:rPr>
                                <w:rFonts w:ascii="Arial" w:hAnsi="Arial"/>
                                <w:sz w:val="24"/>
                                <w:szCs w:val="24"/>
                                <w:rtl w:val="0"/>
                                <w:lang w:val="en-US"/>
                              </w:rPr>
                              <w:t>Journal of the Scholarship of Teaching and Learning, 2(1), pp. 6</w:t>
                            </w:r>
                            <w:r>
                              <w:rPr>
                                <w:rFonts w:ascii="Arial" w:hAnsi="Arial" w:hint="default"/>
                                <w:sz w:val="24"/>
                                <w:szCs w:val="24"/>
                                <w:rtl w:val="0"/>
                              </w:rPr>
                              <w:t>–</w:t>
                            </w:r>
                            <w:r>
                              <w:rPr>
                                <w:rFonts w:ascii="Arial" w:hAnsi="Arial"/>
                                <w:sz w:val="24"/>
                                <w:szCs w:val="24"/>
                                <w:rtl w:val="0"/>
                                <w:lang w:val="en-US"/>
                              </w:rPr>
                              <w:t>13. Available at: https://scholarworks.iu.edu/journals/index.php/josotl/article/view/1589 (Accessed: 15July2022).</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None"/>
                                <w:rFonts w:ascii="Arial" w:hAnsi="Arial"/>
                                <w:sz w:val="24"/>
                                <w:szCs w:val="24"/>
                                <w:rtl w:val="0"/>
                                <w:lang w:val="en-US"/>
                              </w:rPr>
                              <w:t xml:space="preserve">MUKHLES M. AL-ABABNEH, </w:t>
                            </w:r>
                            <w:r>
                              <w:rPr>
                                <w:rStyle w:val="None"/>
                                <w:rFonts w:ascii="Arial" w:hAnsi="Arial"/>
                                <w:sz w:val="24"/>
                                <w:szCs w:val="24"/>
                                <w:rtl w:val="0"/>
                                <w:lang w:val="en-US"/>
                              </w:rPr>
                              <w:t>(</w:t>
                            </w:r>
                            <w:r>
                              <w:rPr>
                                <w:rStyle w:val="None"/>
                                <w:rFonts w:ascii="Arial" w:hAnsi="Arial"/>
                                <w:sz w:val="24"/>
                                <w:szCs w:val="24"/>
                                <w:rtl w:val="0"/>
                                <w:lang w:val="en-US"/>
                              </w:rPr>
                              <w:t>2020</w:t>
                            </w:r>
                            <w:r>
                              <w:rPr>
                                <w:rStyle w:val="None"/>
                                <w:rFonts w:ascii="Arial" w:hAnsi="Arial"/>
                                <w:sz w:val="24"/>
                                <w:szCs w:val="24"/>
                                <w:rtl w:val="0"/>
                                <w:lang w:val="en-US"/>
                              </w:rPr>
                              <w:t>)</w:t>
                            </w:r>
                            <w:r>
                              <w:rPr>
                                <w:rStyle w:val="None"/>
                                <w:rFonts w:ascii="Arial" w:hAnsi="Arial"/>
                                <w:sz w:val="24"/>
                                <w:szCs w:val="24"/>
                                <w:rtl w:val="0"/>
                                <w:lang w:val="en-US"/>
                              </w:rPr>
                              <w:t xml:space="preserve">. </w:t>
                            </w:r>
                            <w:r>
                              <w:rPr>
                                <w:rStyle w:val="None"/>
                                <w:rFonts w:ascii="Arial" w:hAnsi="Arial"/>
                                <w:i w:val="1"/>
                                <w:iCs w:val="1"/>
                                <w:sz w:val="24"/>
                                <w:szCs w:val="24"/>
                                <w:rtl w:val="0"/>
                                <w:lang w:val="en-US"/>
                              </w:rPr>
                              <w:t>Linking Ontology, Epistemology And Research Methodology.</w:t>
                            </w:r>
                            <w:r>
                              <w:rPr>
                                <w:rStyle w:val="None"/>
                                <w:rFonts w:ascii="Arial" w:hAnsi="Arial" w:hint="default"/>
                                <w:sz w:val="24"/>
                                <w:szCs w:val="24"/>
                                <w:rtl w:val="0"/>
                                <w:lang w:val="en-US"/>
                              </w:rPr>
                              <w:t> </w:t>
                            </w:r>
                            <w:r>
                              <w:rPr>
                                <w:rStyle w:val="None"/>
                                <w:rFonts w:ascii="Arial" w:hAnsi="Arial"/>
                                <w:sz w:val="24"/>
                                <w:szCs w:val="24"/>
                                <w:rtl w:val="0"/>
                                <w:lang w:val="de-DE"/>
                              </w:rPr>
                              <w:t>Science &amp;amp; Philosophy,</w:t>
                            </w:r>
                            <w:r>
                              <w:rPr>
                                <w:rStyle w:val="None"/>
                                <w:rFonts w:ascii="Arial" w:hAnsi="Arial" w:hint="default"/>
                                <w:sz w:val="24"/>
                                <w:szCs w:val="24"/>
                                <w:rtl w:val="0"/>
                                <w:lang w:val="en-US"/>
                              </w:rPr>
                              <w:t> </w:t>
                            </w:r>
                            <w:r>
                              <w:rPr>
                                <w:rStyle w:val="None"/>
                                <w:rFonts w:ascii="Arial" w:hAnsi="Arial"/>
                                <w:sz w:val="24"/>
                                <w:szCs w:val="24"/>
                                <w:rtl w:val="0"/>
                                <w:lang w:val="en-US"/>
                              </w:rPr>
                              <w:t>8(1), pp. 75-91.</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PARK, Y., KONGE, L. and ARTINO, A. </w:t>
                            </w:r>
                            <w:r>
                              <w:rPr>
                                <w:rFonts w:ascii="Arial" w:hAnsi="Arial"/>
                                <w:sz w:val="24"/>
                                <w:szCs w:val="24"/>
                                <w:rtl w:val="0"/>
                                <w:lang w:val="en-US"/>
                              </w:rPr>
                              <w:t>(</w:t>
                            </w:r>
                            <w:r>
                              <w:rPr>
                                <w:rFonts w:ascii="Arial" w:hAnsi="Arial"/>
                                <w:sz w:val="24"/>
                                <w:szCs w:val="24"/>
                                <w:rtl w:val="0"/>
                              </w:rPr>
                              <w:t>2020</w:t>
                            </w:r>
                            <w:r>
                              <w:rPr>
                                <w:rFonts w:ascii="Arial" w:hAnsi="Arial"/>
                                <w:sz w:val="24"/>
                                <w:szCs w:val="24"/>
                                <w:rtl w:val="0"/>
                                <w:lang w:val="en-US"/>
                              </w:rPr>
                              <w:t>)</w:t>
                            </w:r>
                            <w:r>
                              <w:rPr>
                                <w:rFonts w:ascii="Arial" w:hAnsi="Arial"/>
                                <w:sz w:val="24"/>
                                <w:szCs w:val="24"/>
                                <w:rtl w:val="0"/>
                              </w:rPr>
                              <w:t>. T</w:t>
                            </w:r>
                            <w:r>
                              <w:rPr>
                                <w:rStyle w:val="None"/>
                                <w:rFonts w:ascii="Arial" w:hAnsi="Arial"/>
                                <w:i w:val="1"/>
                                <w:iCs w:val="1"/>
                                <w:sz w:val="24"/>
                                <w:szCs w:val="24"/>
                                <w:rtl w:val="0"/>
                                <w:lang w:val="en-US"/>
                              </w:rPr>
                              <w:t>he Positivism Paradigm of Research</w:t>
                            </w:r>
                            <w:r>
                              <w:rPr>
                                <w:rFonts w:ascii="Arial" w:hAnsi="Arial"/>
                                <w:sz w:val="24"/>
                                <w:szCs w:val="24"/>
                                <w:rtl w:val="0"/>
                              </w:rPr>
                              <w:t>.</w:t>
                            </w:r>
                            <w:r>
                              <w:rPr>
                                <w:rFonts w:ascii="Arial" w:hAnsi="Arial" w:hint="default"/>
                                <w:sz w:val="24"/>
                                <w:szCs w:val="24"/>
                                <w:rtl w:val="0"/>
                              </w:rPr>
                              <w:t> </w:t>
                            </w:r>
                            <w:r>
                              <w:rPr>
                                <w:rFonts w:ascii="Arial" w:hAnsi="Arial"/>
                                <w:sz w:val="24"/>
                                <w:szCs w:val="24"/>
                                <w:rtl w:val="0"/>
                              </w:rPr>
                              <w:t>Academic medicine,</w:t>
                            </w:r>
                            <w:r>
                              <w:rPr>
                                <w:rFonts w:ascii="Arial" w:hAnsi="Arial" w:hint="default"/>
                                <w:sz w:val="24"/>
                                <w:szCs w:val="24"/>
                                <w:rtl w:val="0"/>
                              </w:rPr>
                              <w:t> </w:t>
                            </w:r>
                            <w:r>
                              <w:rPr>
                                <w:rFonts w:ascii="Arial" w:hAnsi="Arial"/>
                                <w:sz w:val="24"/>
                                <w:szCs w:val="24"/>
                                <w:rtl w:val="0"/>
                              </w:rPr>
                              <w:t>95(5), pp. 690-694.</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Patel, S</w:t>
                            </w:r>
                            <w:r>
                              <w:rPr>
                                <w:rFonts w:ascii="Arial" w:hAnsi="Arial"/>
                                <w:sz w:val="24"/>
                                <w:szCs w:val="24"/>
                                <w:rtl w:val="0"/>
                                <w:lang w:val="en-US"/>
                              </w:rPr>
                              <w:t>. (</w:t>
                            </w:r>
                            <w:r>
                              <w:rPr>
                                <w:rFonts w:ascii="Arial" w:hAnsi="Arial"/>
                                <w:sz w:val="24"/>
                                <w:szCs w:val="24"/>
                                <w:rtl w:val="0"/>
                              </w:rPr>
                              <w:t>2015</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 xml:space="preserve">The research paradigm </w:t>
                            </w:r>
                            <w:r>
                              <w:rPr>
                                <w:rStyle w:val="None"/>
                                <w:rFonts w:ascii="Arial" w:hAnsi="Arial" w:hint="default"/>
                                <w:i w:val="1"/>
                                <w:iCs w:val="1"/>
                                <w:sz w:val="24"/>
                                <w:szCs w:val="24"/>
                                <w:rtl w:val="0"/>
                              </w:rPr>
                              <w:t xml:space="preserve">– </w:t>
                            </w:r>
                            <w:r>
                              <w:rPr>
                                <w:rStyle w:val="None"/>
                                <w:rFonts w:ascii="Arial" w:hAnsi="Arial"/>
                                <w:i w:val="1"/>
                                <w:iCs w:val="1"/>
                                <w:sz w:val="24"/>
                                <w:szCs w:val="24"/>
                                <w:rtl w:val="0"/>
                                <w:lang w:val="en-US"/>
                              </w:rPr>
                              <w:t xml:space="preserve">methodology, epistemology and ontology </w:t>
                            </w:r>
                            <w:r>
                              <w:rPr>
                                <w:rStyle w:val="None"/>
                                <w:rFonts w:ascii="Arial" w:hAnsi="Arial" w:hint="default"/>
                                <w:i w:val="1"/>
                                <w:iCs w:val="1"/>
                                <w:sz w:val="24"/>
                                <w:szCs w:val="24"/>
                                <w:rtl w:val="0"/>
                              </w:rPr>
                              <w:t xml:space="preserve">– </w:t>
                            </w:r>
                            <w:r>
                              <w:rPr>
                                <w:rStyle w:val="None"/>
                                <w:rFonts w:ascii="Arial" w:hAnsi="Arial"/>
                                <w:i w:val="1"/>
                                <w:iCs w:val="1"/>
                                <w:sz w:val="24"/>
                                <w:szCs w:val="24"/>
                                <w:rtl w:val="0"/>
                                <w:lang w:val="en-US"/>
                              </w:rPr>
                              <w:t xml:space="preserve">explained in simple language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"http://salmapatel.co.uk/academia/the-research-paradigm-methodology-epistemology-and-ontology-explained-in-simple-language/"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http://salmapatel.co.uk/academia/the-research-paradigm-methodology-epistemology-and-ontology-explained-in-simple-language/</w:t>
                            </w:r>
                            <w:r>
                              <w:rPr>
                                <w:rFonts w:ascii="Arial" w:cs="Arial" w:hAnsi="Arial" w:eastAsia="Arial"/>
                                <w:sz w:val="24"/>
                                <w:szCs w:val="24"/>
                              </w:rPr>
                              <w:fldChar w:fldCharType="end" w:fldLock="0"/>
                            </w:r>
                            <w:r>
                              <w:rPr>
                                <w:rFonts w:ascii="Arial" w:hAnsi="Arial"/>
                                <w:sz w:val="24"/>
                                <w:szCs w:val="24"/>
                                <w:rtl w:val="0"/>
                                <w:lang w:val="en-US"/>
                              </w:rPr>
                              <w:t xml:space="preserve"> accessed 17/6/2022</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Patton MQ (2015) </w:t>
                            </w:r>
                            <w:r>
                              <w:rPr>
                                <w:rStyle w:val="None"/>
                                <w:rFonts w:ascii="Arial" w:hAnsi="Arial"/>
                                <w:i w:val="1"/>
                                <w:iCs w:val="1"/>
                                <w:sz w:val="24"/>
                                <w:szCs w:val="24"/>
                                <w:rtl w:val="0"/>
                                <w:lang w:val="en-US"/>
                              </w:rPr>
                              <w:t>Qualitative Research and Evaluation Methods.</w:t>
                            </w:r>
                            <w:r>
                              <w:rPr>
                                <w:rFonts w:ascii="Arial" w:hAnsi="Arial"/>
                                <w:sz w:val="24"/>
                                <w:szCs w:val="24"/>
                                <w:rtl w:val="0"/>
                                <w:lang w:val="en-US"/>
                              </w:rPr>
                              <w:t xml:space="preserve"> Fourth edition. SAGE Publications Limited, Thousand Oaks, Californi</w:t>
                            </w:r>
                            <w:r>
                              <w:rPr>
                                <w:rFonts w:ascii="Arial" w:hAnsi="Arial"/>
                                <w:sz w:val="24"/>
                                <w:szCs w:val="24"/>
                                <w:rtl w:val="0"/>
                                <w:lang w:val="en-US"/>
                              </w:rPr>
                              <w:t>a</w:t>
                            </w:r>
                          </w:p>
                        </w:tc>
                      </w:tr>
                    </w:tbl>
                  </w:txbxContent>
                </v:textbox>
                <w10:wrap type="topAndBottom" side="bothSides" anchorx="page" anchory="page"/>
              </v:shape>
            </w:pict>
          </mc:Fallback>
        </mc:AlternateContent>
      </w:r>
      <w:r>
        <w:rPr>
          <w:rStyle w:val="None"/>
          <w:rFonts w:ascii="Arial" w:cs="Arial" w:hAnsi="Arial" w:eastAsia="Arial"/>
          <w:sz w:val="22"/>
          <w:szCs w:val="22"/>
          <w:u w:color="000000"/>
          <w:lang w:val="en-US"/>
          <w14:textOutline w14:w="12700" w14:cap="flat">
            <w14:noFill/>
            <w14:miter w14:lim="400000"/>
          </w14:textOutline>
        </w:rPr>
        <w:br w:type="page"/>
      </w:r>
    </w:p>
    <w:p>
      <w:pPr>
        <w:pStyle w:val="Default"/>
        <w:spacing w:before="0" w:line="360" w:lineRule="auto"/>
        <w:jc w:val="left"/>
      </w:pPr>
      <w: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page">
                  <wp:posOffset>298574</wp:posOffset>
                </wp:positionH>
                <wp:positionV relativeFrom="page">
                  <wp:posOffset>720000</wp:posOffset>
                </wp:positionV>
                <wp:extent cx="6078595" cy="1767715"/>
                <wp:effectExtent l="0" t="0" r="0" b="0"/>
                <wp:wrapTopAndBottom distT="152400" distB="152400"/>
                <wp:docPr id="1073741828" name="officeArt object"/>
                <wp:cNvGraphicFramePr/>
                <a:graphic xmlns:a="http://schemas.openxmlformats.org/drawingml/2006/main">
                  <a:graphicData uri="http://schemas.microsoft.com/office/word/2010/wordprocessingShape">
                    <wps:wsp>
                      <wps:cNvSpPr/>
                      <wps:spPr>
                        <a:xfrm>
                          <a:off x="0" y="0"/>
                          <a:ext cx="6078595" cy="1767715"/>
                        </a:xfrm>
                        <a:prstGeom prst="rect">
                          <a:avLst/>
                        </a:prstGeom>
                      </wps:spPr>
                      <wps:txbx>
                        <w:txbxContent>
                          <w:tbl>
                            <w:tblPr>
                              <w:tblW w:w="10965" w:type="dxa"/>
                              <w:tblInd w:w="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SCOTLAND, J.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w:t>
                                  </w:r>
                                  <w:r>
                                    <w:rPr>
                                      <w:rStyle w:val="None"/>
                                      <w:rFonts w:ascii="Arial" w:hAnsi="Arial"/>
                                      <w:i w:val="1"/>
                                      <w:iCs w:val="1"/>
                                      <w:sz w:val="24"/>
                                      <w:szCs w:val="24"/>
                                      <w:rtl w:val="0"/>
                                      <w:lang w:val="en-US"/>
                                    </w:rPr>
                                    <w:t xml:space="preserve"> Exploring the Philosophical Underpinnings of Research: Relating Ontology and Epistemology to the Methodology and Methods of the Scientific, Interpretive, and Critical Research Paradigms.</w:t>
                                  </w:r>
                                  <w:r>
                                    <w:rPr>
                                      <w:rFonts w:ascii="Arial" w:hAnsi="Arial" w:hint="default"/>
                                      <w:sz w:val="24"/>
                                      <w:szCs w:val="24"/>
                                      <w:rtl w:val="0"/>
                                    </w:rPr>
                                    <w:t> </w:t>
                                  </w:r>
                                  <w:r>
                                    <w:rPr>
                                      <w:rFonts w:ascii="Arial" w:hAnsi="Arial"/>
                                      <w:sz w:val="24"/>
                                      <w:szCs w:val="24"/>
                                      <w:rtl w:val="0"/>
                                      <w:lang w:val="en-US"/>
                                    </w:rPr>
                                    <w:t>English language teaching (Toronto),</w:t>
                                  </w:r>
                                  <w:r>
                                    <w:rPr>
                                      <w:rFonts w:ascii="Arial" w:hAnsi="Arial" w:hint="default"/>
                                      <w:sz w:val="24"/>
                                      <w:szCs w:val="24"/>
                                      <w:rtl w:val="0"/>
                                    </w:rPr>
                                    <w:t> </w:t>
                                  </w:r>
                                  <w:r>
                                    <w:rPr>
                                      <w:rFonts w:ascii="Arial" w:hAnsi="Arial"/>
                                      <w:sz w:val="24"/>
                                      <w:szCs w:val="24"/>
                                      <w:rtl w:val="0"/>
                                    </w:rPr>
                                    <w:t>5(9), pp. 9.</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rPr>
                                      <w:rStyle w:val="None"/>
                                      <w:rFonts w:ascii="Arial" w:cs="Arial" w:hAnsi="Arial" w:eastAsia="Arial"/>
                                      <w:sz w:val="24"/>
                                      <w:szCs w:val="24"/>
                                      <w:lang w:val="en-US"/>
                                    </w:rPr>
                                  </w:pPr>
                                  <w:r>
                                    <w:rPr>
                                      <w:rStyle w:val="None"/>
                                      <w:rFonts w:ascii="Arial" w:hAnsi="Arial"/>
                                      <w:sz w:val="24"/>
                                      <w:szCs w:val="24"/>
                                      <w:rtl w:val="0"/>
                                      <w:lang w:val="es-ES_tradnl"/>
                                    </w:rPr>
                                    <w:t>Sevilla</w:t>
                                  </w:r>
                                  <w:r>
                                    <w:rPr>
                                      <w:rStyle w:val="None"/>
                                      <w:rFonts w:ascii="Arial" w:hAnsi="Arial"/>
                                      <w:sz w:val="24"/>
                                      <w:szCs w:val="24"/>
                                      <w:rtl w:val="0"/>
                                      <w:lang w:val="en-US"/>
                                    </w:rPr>
                                    <w:t xml:space="preserve">, </w:t>
                                  </w:r>
                                  <w:r>
                                    <w:rPr>
                                      <w:rStyle w:val="None"/>
                                      <w:rFonts w:ascii="Arial" w:hAnsi="Arial"/>
                                      <w:sz w:val="24"/>
                                      <w:szCs w:val="24"/>
                                      <w:rtl w:val="0"/>
                                      <w:lang w:val="es-ES_tradnl"/>
                                    </w:rPr>
                                    <w:t>Consuelo G.</w:t>
                                  </w:r>
                                  <w:r>
                                    <w:rPr>
                                      <w:rStyle w:val="None"/>
                                      <w:rFonts w:ascii="Arial" w:hAnsi="Arial"/>
                                      <w:sz w:val="24"/>
                                      <w:szCs w:val="24"/>
                                      <w:rtl w:val="0"/>
                                      <w:lang w:val="en-US"/>
                                    </w:rPr>
                                    <w:t xml:space="preserve"> </w:t>
                                  </w:r>
                                  <w:r>
                                    <w:rPr>
                                      <w:rStyle w:val="None"/>
                                      <w:rFonts w:ascii="Arial" w:hAnsi="Arial"/>
                                      <w:sz w:val="24"/>
                                      <w:szCs w:val="24"/>
                                      <w:rtl w:val="0"/>
                                      <w:lang w:val="en-US"/>
                                    </w:rPr>
                                    <w:t>(</w:t>
                                  </w:r>
                                  <w:r>
                                    <w:rPr>
                                      <w:rStyle w:val="None"/>
                                      <w:rFonts w:ascii="Arial" w:hAnsi="Arial"/>
                                      <w:sz w:val="24"/>
                                      <w:szCs w:val="24"/>
                                      <w:rtl w:val="0"/>
                                      <w:lang w:val="en-US"/>
                                    </w:rPr>
                                    <w:t>1992</w:t>
                                  </w:r>
                                  <w:r>
                                    <w:rPr>
                                      <w:rStyle w:val="None"/>
                                      <w:rFonts w:ascii="Arial" w:hAnsi="Arial"/>
                                      <w:sz w:val="24"/>
                                      <w:szCs w:val="24"/>
                                      <w:rtl w:val="0"/>
                                      <w:lang w:val="en-US"/>
                                    </w:rPr>
                                    <w:t>)</w:t>
                                  </w:r>
                                  <w:r>
                                    <w:rPr>
                                      <w:rStyle w:val="None"/>
                                      <w:rFonts w:ascii="Arial" w:hAnsi="Arial"/>
                                      <w:sz w:val="24"/>
                                      <w:szCs w:val="24"/>
                                      <w:rtl w:val="0"/>
                                      <w:lang w:val="en-US"/>
                                    </w:rPr>
                                    <w:t xml:space="preserve"> </w:t>
                                  </w:r>
                                  <w:r>
                                    <w:rPr>
                                      <w:rStyle w:val="None"/>
                                      <w:rFonts w:ascii="Arial" w:hAnsi="Arial"/>
                                      <w:i w:val="1"/>
                                      <w:iCs w:val="1"/>
                                      <w:sz w:val="24"/>
                                      <w:szCs w:val="24"/>
                                      <w:rtl w:val="0"/>
                                      <w:lang w:val="en-US"/>
                                    </w:rPr>
                                    <w:t>Research Methods</w:t>
                                  </w:r>
                                  <w:r>
                                    <w:rPr>
                                      <w:rStyle w:val="None"/>
                                      <w:rFonts w:ascii="Arial" w:hAnsi="Arial"/>
                                      <w:sz w:val="24"/>
                                      <w:szCs w:val="24"/>
                                      <w:rtl w:val="0"/>
                                      <w:lang w:val="en-US"/>
                                    </w:rPr>
                                    <w:t>. Rex book store</w:t>
                                  </w:r>
                                  <w:r>
                                    <w:rPr>
                                      <w:rStyle w:val="None"/>
                                      <w:rFonts w:ascii="Arial" w:hAnsi="Arial"/>
                                      <w:sz w:val="24"/>
                                      <w:szCs w:val="24"/>
                                      <w:rtl w:val="0"/>
                                      <w:lang w:val="en-US"/>
                                    </w:rPr>
                                    <w:t xml:space="preserve"> Online</w:t>
                                  </w:r>
                                </w:p>
                                <w:p>
                                  <w:pPr>
                                    <w:pStyle w:val="Default"/>
                                    <w:bidi w:val="0"/>
                                    <w:spacing w:before="0" w:after="240" w:line="360" w:lineRule="auto"/>
                                    <w:ind w:left="0" w:right="0" w:firstLine="0"/>
                                    <w:jc w:val="left"/>
                                    <w:rPr>
                                      <w:rtl w:val="0"/>
                                    </w:rPr>
                                  </w:pPr>
                                  <w:r>
                                    <w:rPr>
                                      <w:rStyle w:val="None"/>
                                      <w:rFonts w:ascii="Arial" w:hAnsi="Arial"/>
                                      <w:u w:color="5e5e5e"/>
                                      <w:rtl w:val="0"/>
                                      <w:lang w:val="en-US"/>
                                      <w14:textOutline w14:w="12700" w14:cap="flat">
                                        <w14:noFill/>
                                        <w14:miter w14:lim="400000"/>
                                      </w14:textOutline>
                                    </w:rPr>
                                    <w:t xml:space="preserve">Sipley, K (1994) </w:t>
                                  </w:r>
                                  <w:r>
                                    <w:rPr>
                                      <w:rStyle w:val="None"/>
                                      <w:rFonts w:ascii="Arial" w:hAnsi="Arial"/>
                                      <w:i w:val="1"/>
                                      <w:iCs w:val="1"/>
                                      <w:u w:color="5e5e5e"/>
                                      <w:rtl w:val="0"/>
                                      <w:lang w:val="en-US"/>
                                      <w14:textOutline w14:w="12700" w14:cap="flat">
                                        <w14:noFill/>
                                        <w14:miter w14:lim="400000"/>
                                      </w14:textOutline>
                                    </w:rPr>
                                    <w:t>Improving vocal self-image and tone quality in Adolescent girls: A study</w:t>
                                  </w:r>
                                  <w:r>
                                    <w:rPr>
                                      <w:rStyle w:val="None"/>
                                      <w:rFonts w:ascii="Arial" w:hAnsi="Arial"/>
                                      <w:u w:color="5e5e5e"/>
                                      <w:rtl w:val="0"/>
                                      <w:lang w:val="en-US"/>
                                      <w14:textOutline w14:w="12700" w14:cap="flat">
                                        <w14:noFill/>
                                        <w14:miter w14:lim="400000"/>
                                      </w14:textOutline>
                                    </w:rPr>
                                    <w:t xml:space="preserve">. Oxford university press. New York </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nl-NL"/>
                                    </w:rPr>
                                    <w:t xml:space="preserve">Somekh, B., &amp; Lewin, C. (2005). </w:t>
                                  </w:r>
                                  <w:r>
                                    <w:rPr>
                                      <w:rStyle w:val="None"/>
                                      <w:rFonts w:ascii="Arial" w:hAnsi="Arial"/>
                                      <w:i w:val="1"/>
                                      <w:iCs w:val="1"/>
                                      <w:sz w:val="24"/>
                                      <w:szCs w:val="24"/>
                                      <w:rtl w:val="0"/>
                                      <w:lang w:val="en-US"/>
                                    </w:rPr>
                                    <w:t>Research methods in the social sciences</w:t>
                                  </w:r>
                                  <w:r>
                                    <w:rPr>
                                      <w:rFonts w:ascii="Arial" w:hAnsi="Arial"/>
                                      <w:sz w:val="24"/>
                                      <w:szCs w:val="24"/>
                                      <w:rtl w:val="0"/>
                                      <w:lang w:val="en-US"/>
                                    </w:rPr>
                                    <w:t>. Thousand Oaks: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Stone, G.C. (1994), </w:t>
                                  </w:r>
                                  <w:r>
                                    <w:rPr>
                                      <w:rStyle w:val="None"/>
                                      <w:rFonts w:ascii="Arial" w:hAnsi="Arial"/>
                                      <w:i w:val="1"/>
                                      <w:iCs w:val="1"/>
                                      <w:sz w:val="24"/>
                                      <w:szCs w:val="24"/>
                                      <w:rtl w:val="0"/>
                                      <w:lang w:val="de-DE"/>
                                    </w:rPr>
                                    <w:t>DEWEY ON CAUSATION IN SOCIAL SCIENCE.</w:t>
                                  </w:r>
                                  <w:r>
                                    <w:rPr>
                                      <w:rFonts w:ascii="Arial" w:hAnsi="Arial"/>
                                      <w:sz w:val="24"/>
                                      <w:szCs w:val="24"/>
                                      <w:rtl w:val="0"/>
                                      <w:lang w:val="en-US"/>
                                    </w:rPr>
                                    <w:t xml:space="preserve"> Educational Theory, 44: 417-428</w:t>
                                  </w:r>
                                  <w:r>
                                    <w:rPr>
                                      <w:rFonts w:ascii="Arial" w:hAnsi="Arial"/>
                                      <w:sz w:val="24"/>
                                      <w:szCs w:val="24"/>
                                      <w:rtl w:val="0"/>
                                      <w:lang w:val="en-US"/>
                                    </w:rPr>
                                    <w:t xml:space="preserve"> - </w:t>
                                  </w:r>
                                  <w:r>
                                    <w:rPr>
                                      <w:rStyle w:val="Hyperlink.1"/>
                                      <w:rFonts w:ascii="Arial" w:cs="Arial" w:hAnsi="Arial" w:eastAsia="Arial"/>
                                      <w:sz w:val="24"/>
                                      <w:szCs w:val="24"/>
                                    </w:rPr>
                                    <w:fldChar w:fldCharType="begin" w:fldLock="0"/>
                                  </w:r>
                                  <w:r>
                                    <w:rPr>
                                      <w:rStyle w:val="Hyperlink.1"/>
                                      <w:rFonts w:ascii="Arial" w:cs="Arial" w:hAnsi="Arial" w:eastAsia="Arial"/>
                                      <w:sz w:val="24"/>
                                      <w:szCs w:val="24"/>
                                    </w:rPr>
                                    <w:instrText xml:space="preserve"> HYPERLINK "https://doi.org/10.1111/j.1741-5446.1994.00417.x"</w:instrText>
                                  </w:r>
                                  <w:r>
                                    <w:rPr>
                                      <w:rStyle w:val="Hyperlink.1"/>
                                      <w:rFonts w:ascii="Arial" w:cs="Arial" w:hAnsi="Arial" w:eastAsia="Arial"/>
                                      <w:sz w:val="24"/>
                                      <w:szCs w:val="24"/>
                                    </w:rPr>
                                    <w:fldChar w:fldCharType="separate" w:fldLock="0"/>
                                  </w:r>
                                  <w:r>
                                    <w:rPr>
                                      <w:rStyle w:val="Hyperlink.1"/>
                                      <w:rFonts w:ascii="Arial" w:hAnsi="Arial"/>
                                      <w:sz w:val="24"/>
                                      <w:szCs w:val="24"/>
                                      <w:rtl w:val="0"/>
                                      <w:lang w:val="en-US"/>
                                    </w:rPr>
                                    <w:t>https://doi.org/10.1111/j.1741-5446.1994.00417.x</w:t>
                                  </w:r>
                                  <w:r>
                                    <w:rPr>
                                      <w:rFonts w:ascii="Arial" w:cs="Arial" w:hAnsi="Arial" w:eastAsia="Arial"/>
                                      <w:sz w:val="24"/>
                                      <w:szCs w:val="24"/>
                                    </w:rPr>
                                    <w:fldChar w:fldCharType="end" w:fldLock="0"/>
                                  </w:r>
                                  <w:r>
                                    <w:rPr>
                                      <w:rFonts w:ascii="Arial" w:hAnsi="Arial"/>
                                      <w:sz w:val="24"/>
                                      <w:szCs w:val="24"/>
                                      <w:rtl w:val="0"/>
                                      <w:lang w:val="en-US"/>
                                    </w:rPr>
                                    <w:t xml:space="preserve"> Accessed 15/7/22</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TASHAKKORI, A. and CRESWELL, J.W.</w:t>
                                  </w:r>
                                  <w:r>
                                    <w:rPr>
                                      <w:rFonts w:ascii="Arial" w:hAnsi="Arial"/>
                                      <w:sz w:val="24"/>
                                      <w:szCs w:val="24"/>
                                      <w:rtl w:val="0"/>
                                      <w:lang w:val="en-US"/>
                                    </w:rPr>
                                    <w:t xml:space="preserve"> (</w:t>
                                  </w:r>
                                  <w:r>
                                    <w:rPr>
                                      <w:rFonts w:ascii="Arial" w:hAnsi="Arial"/>
                                      <w:sz w:val="24"/>
                                      <w:szCs w:val="24"/>
                                      <w:rtl w:val="0"/>
                                    </w:rPr>
                                    <w:t>2007</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Editorial: The New Era of Mixed Methods.</w:t>
                                  </w:r>
                                  <w:r>
                                    <w:rPr>
                                      <w:rFonts w:ascii="Arial" w:hAnsi="Arial" w:hint="default"/>
                                      <w:sz w:val="24"/>
                                      <w:szCs w:val="24"/>
                                      <w:rtl w:val="0"/>
                                    </w:rPr>
                                    <w:t> </w:t>
                                  </w:r>
                                  <w:r>
                                    <w:rPr>
                                      <w:rFonts w:ascii="Arial" w:hAnsi="Arial"/>
                                      <w:sz w:val="24"/>
                                      <w:szCs w:val="24"/>
                                      <w:rtl w:val="0"/>
                                      <w:lang w:val="en-US"/>
                                    </w:rPr>
                                    <w:t>Journal of mixed methods research,</w:t>
                                  </w:r>
                                  <w:r>
                                    <w:rPr>
                                      <w:rFonts w:ascii="Arial" w:hAnsi="Arial" w:hint="default"/>
                                      <w:sz w:val="24"/>
                                      <w:szCs w:val="24"/>
                                      <w:rtl w:val="0"/>
                                    </w:rPr>
                                    <w:t> </w:t>
                                  </w:r>
                                  <w:r>
                                    <w:rPr>
                                      <w:rFonts w:ascii="Arial" w:hAnsi="Arial"/>
                                      <w:sz w:val="24"/>
                                      <w:szCs w:val="24"/>
                                      <w:rtl w:val="0"/>
                                    </w:rPr>
                                    <w:t>1(1), pp. 3-7.</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Walliman, N (2001)</w:t>
                                  </w:r>
                                  <w:r>
                                    <w:rPr>
                                      <w:rStyle w:val="None"/>
                                      <w:rFonts w:ascii="Arial" w:hAnsi="Arial"/>
                                      <w:i w:val="1"/>
                                      <w:iCs w:val="1"/>
                                      <w:sz w:val="24"/>
                                      <w:szCs w:val="24"/>
                                      <w:rtl w:val="0"/>
                                      <w:lang w:val="en-US"/>
                                    </w:rPr>
                                    <w:t xml:space="preserve"> Your Research Project - a step-by-step guide for the first-time researcher</w:t>
                                  </w:r>
                                  <w:r>
                                    <w:rPr>
                                      <w:rFonts w:ascii="Arial" w:hAnsi="Arial"/>
                                      <w:sz w:val="24"/>
                                      <w:szCs w:val="24"/>
                                      <w:rtl w:val="0"/>
                                      <w:lang w:val="en-US"/>
                                    </w:rPr>
                                    <w:t>. Sage Publications, London.</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WHITE, W.J.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Communicative Rationality, Strategy, and Intersubjectivity: Results From a Quasi-Experimental Investigation.</w:t>
                                  </w:r>
                                  <w:r>
                                    <w:rPr>
                                      <w:rFonts w:ascii="Arial" w:hAnsi="Arial" w:hint="default"/>
                                      <w:sz w:val="24"/>
                                      <w:szCs w:val="24"/>
                                      <w:rtl w:val="0"/>
                                    </w:rPr>
                                    <w:t> </w:t>
                                  </w:r>
                                  <w:r>
                                    <w:rPr>
                                      <w:rFonts w:ascii="Arial" w:hAnsi="Arial"/>
                                      <w:sz w:val="24"/>
                                      <w:szCs w:val="24"/>
                                      <w:rtl w:val="0"/>
                                      <w:lang w:val="en-US"/>
                                    </w:rPr>
                                    <w:t>Atlantic journal of communication,</w:t>
                                  </w:r>
                                  <w:r>
                                    <w:rPr>
                                      <w:rFonts w:ascii="Arial" w:hAnsi="Arial" w:hint="default"/>
                                      <w:sz w:val="24"/>
                                      <w:szCs w:val="24"/>
                                      <w:rtl w:val="0"/>
                                    </w:rPr>
                                    <w:t> </w:t>
                                  </w:r>
                                  <w:r>
                                    <w:rPr>
                                      <w:rFonts w:ascii="Arial" w:hAnsi="Arial"/>
                                      <w:sz w:val="24"/>
                                      <w:szCs w:val="24"/>
                                      <w:rtl w:val="0"/>
                                    </w:rPr>
                                    <w:t>20(2), pp. 130-139.</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Hyperlink.2"/>
                                      <w:rFonts w:ascii="Arial" w:cs="Arial" w:hAnsi="Arial" w:eastAsia="Arial"/>
                                      <w:sz w:val="24"/>
                                      <w:szCs w:val="24"/>
                                    </w:rPr>
                                    <w:fldChar w:fldCharType="begin" w:fldLock="0"/>
                                  </w:r>
                                  <w:r>
                                    <w:rPr>
                                      <w:rStyle w:val="Hyperlink.2"/>
                                      <w:rFonts w:ascii="Arial" w:cs="Arial" w:hAnsi="Arial" w:eastAsia="Arial"/>
                                      <w:sz w:val="24"/>
                                      <w:szCs w:val="24"/>
                                    </w:rPr>
                                    <w:instrText xml:space="preserve"> HYPERLINK "https://www.proquest.com/indexinglinkhandler/sng/au/Whiting,+Lisa+S/$N%3Bjsessionid=6014A47B109102ACDEC632041528B120.i-079a3cb4cf53af48c"</w:instrText>
                                  </w:r>
                                  <w:r>
                                    <w:rPr>
                                      <w:rStyle w:val="Hyperlink.2"/>
                                      <w:rFonts w:ascii="Arial" w:cs="Arial" w:hAnsi="Arial" w:eastAsia="Arial"/>
                                      <w:sz w:val="24"/>
                                      <w:szCs w:val="24"/>
                                    </w:rPr>
                                    <w:fldChar w:fldCharType="separate" w:fldLock="0"/>
                                  </w:r>
                                  <w:r>
                                    <w:rPr>
                                      <w:rStyle w:val="Hyperlink.2"/>
                                      <w:rFonts w:ascii="Arial" w:hAnsi="Arial"/>
                                      <w:sz w:val="24"/>
                                      <w:szCs w:val="24"/>
                                      <w:rtl w:val="0"/>
                                      <w:lang w:val="en-US"/>
                                    </w:rPr>
                                    <w:t>Whiting, Lisa S</w:t>
                                  </w:r>
                                  <w:r>
                                    <w:rPr>
                                      <w:rFonts w:ascii="Arial" w:cs="Arial" w:hAnsi="Arial" w:eastAsia="Arial"/>
                                      <w:sz w:val="24"/>
                                      <w:szCs w:val="24"/>
                                    </w:rPr>
                                    <w:fldChar w:fldCharType="end" w:fldLock="0"/>
                                  </w:r>
                                  <w:r>
                                    <w:rPr>
                                      <w:rStyle w:val="None"/>
                                      <w:rFonts w:ascii="Arial" w:hAnsi="Arial"/>
                                      <w:i w:val="1"/>
                                      <w:iCs w:val="1"/>
                                      <w:sz w:val="24"/>
                                      <w:szCs w:val="24"/>
                                      <w:u w:color="555555"/>
                                      <w:rtl w:val="0"/>
                                      <w:lang w:val="en-US"/>
                                    </w:rPr>
                                    <w:t>.</w:t>
                                  </w:r>
                                  <w:r>
                                    <w:rPr>
                                      <w:rStyle w:val="None"/>
                                      <w:rFonts w:ascii="Arial" w:hAnsi="Arial" w:hint="default"/>
                                      <w:i w:val="1"/>
                                      <w:iCs w:val="1"/>
                                      <w:sz w:val="24"/>
                                      <w:szCs w:val="24"/>
                                      <w:u w:color="555555"/>
                                      <w:rtl w:val="0"/>
                                      <w:lang w:val="ru-RU"/>
                                    </w:rPr>
                                    <w:t> </w:t>
                                  </w:r>
                                  <w:r>
                                    <w:rPr>
                                      <w:rStyle w:val="None"/>
                                      <w:rFonts w:ascii="Arial" w:hAnsi="Arial"/>
                                      <w:i w:val="1"/>
                                      <w:iCs w:val="1"/>
                                      <w:sz w:val="24"/>
                                      <w:szCs w:val="24"/>
                                      <w:u w:color="555555"/>
                                      <w:rtl w:val="0"/>
                                      <w:lang w:val="en-US"/>
                                    </w:rPr>
                                    <w:t>(2008) Semi-structured interviews: guidance for novice researchers</w:t>
                                  </w:r>
                                  <w:r>
                                    <w:rPr>
                                      <w:rStyle w:val="None"/>
                                      <w:rFonts w:ascii="Arial" w:hAnsi="Arial"/>
                                      <w:sz w:val="24"/>
                                      <w:szCs w:val="24"/>
                                      <w:u w:color="555555"/>
                                      <w:rtl w:val="0"/>
                                      <w:lang w:val="en-US"/>
                                    </w:rPr>
                                    <w:t xml:space="preserve"> </w:t>
                                  </w:r>
                                  <w:r>
                                    <w:rPr>
                                      <w:rStyle w:val="Hyperlink.3"/>
                                      <w:rFonts w:ascii="Arial" w:cs="Arial" w:hAnsi="Arial" w:eastAsia="Arial"/>
                                      <w:sz w:val="24"/>
                                      <w:szCs w:val="24"/>
                                    </w:rPr>
                                    <w:fldChar w:fldCharType="begin" w:fldLock="0"/>
                                  </w:r>
                                  <w:r>
                                    <w:rPr>
                                      <w:rStyle w:val="Hyperlink.3"/>
                                      <w:rFonts w:ascii="Arial" w:cs="Arial" w:hAnsi="Arial" w:eastAsia="Arial"/>
                                      <w:sz w:val="24"/>
                                      <w:szCs w:val="24"/>
                                    </w:rPr>
                                    <w:instrText xml:space="preserve"> HYPERLINK "https://www.proquest.com/pubidlinkhandler/sng/pubtitle/Nursing+Standard+$28through+2013$29/$N/30130/OpenView/219839081/$B/19254B0AB823456BPQ/1%3Bjsessionid=6014A47B109102ACDEC632041528B120.i-079a3cb4cf53af48c"</w:instrText>
                                  </w:r>
                                  <w:r>
                                    <w:rPr>
                                      <w:rStyle w:val="Hyperlink.3"/>
                                      <w:rFonts w:ascii="Arial" w:cs="Arial" w:hAnsi="Arial" w:eastAsia="Arial"/>
                                      <w:sz w:val="24"/>
                                      <w:szCs w:val="24"/>
                                    </w:rPr>
                                    <w:fldChar w:fldCharType="separate" w:fldLock="0"/>
                                  </w:r>
                                  <w:r>
                                    <w:rPr>
                                      <w:rStyle w:val="Hyperlink.3"/>
                                      <w:rFonts w:ascii="Arial" w:hAnsi="Arial"/>
                                      <w:sz w:val="24"/>
                                      <w:szCs w:val="24"/>
                                      <w:rtl w:val="0"/>
                                      <w:lang w:val="en-US"/>
                                    </w:rPr>
                                    <w:t>Nursing Standard (through 2013)</w:t>
                                  </w:r>
                                  <w:r>
                                    <w:rPr>
                                      <w:rFonts w:ascii="Arial" w:cs="Arial" w:hAnsi="Arial" w:eastAsia="Arial"/>
                                      <w:sz w:val="24"/>
                                      <w:szCs w:val="24"/>
                                    </w:rPr>
                                    <w:fldChar w:fldCharType="end" w:fldLock="0"/>
                                  </w:r>
                                  <w:r>
                                    <w:rPr>
                                      <w:rStyle w:val="None"/>
                                      <w:rFonts w:ascii="Arial" w:hAnsi="Arial"/>
                                      <w:sz w:val="24"/>
                                      <w:szCs w:val="24"/>
                                      <w:u w:color="555555"/>
                                      <w:rtl w:val="0"/>
                                      <w:lang w:val="it-IT"/>
                                    </w:rPr>
                                    <w:t>; London</w:t>
                                  </w:r>
                                  <w:r>
                                    <w:rPr>
                                      <w:rStyle w:val="Hyperlink.2"/>
                                      <w:rFonts w:ascii="Arial" w:cs="Arial" w:hAnsi="Arial" w:eastAsia="Arial"/>
                                      <w:sz w:val="24"/>
                                      <w:szCs w:val="24"/>
                                    </w:rPr>
                                    <w:fldChar w:fldCharType="begin" w:fldLock="0"/>
                                  </w:r>
                                  <w:r>
                                    <w:rPr>
                                      <w:rStyle w:val="Hyperlink.2"/>
                                      <w:rFonts w:ascii="Arial" w:cs="Arial" w:hAnsi="Arial" w:eastAsia="Arial"/>
                                      <w:sz w:val="24"/>
                                      <w:szCs w:val="24"/>
                                    </w:rPr>
                                    <w:instrText xml:space="preserve"> HYPERLINK "https://www.proquest.com/indexingvolumeissuelinkhandler/30130/Nursing+Standard+$28through+2013$29/02008Y02Y13$23Feb+13-Feb+19,+2008$3b++Vol.+22+$2823$29/22/23%3Bjsessionid=6014A47B109102ACDEC632041528B120.i-079a3cb4cf53af48c"</w:instrText>
                                  </w:r>
                                  <w:r>
                                    <w:rPr>
                                      <w:rStyle w:val="Hyperlink.2"/>
                                      <w:rFonts w:ascii="Arial" w:cs="Arial" w:hAnsi="Arial" w:eastAsia="Arial"/>
                                      <w:sz w:val="24"/>
                                      <w:szCs w:val="24"/>
                                    </w:rPr>
                                    <w:fldChar w:fldCharType="separate" w:fldLock="0"/>
                                  </w:r>
                                  <w:r>
                                    <w:rPr>
                                      <w:rStyle w:val="Hyperlink.2"/>
                                      <w:rFonts w:ascii="Arial" w:hAnsi="Arial" w:hint="default"/>
                                      <w:sz w:val="24"/>
                                      <w:szCs w:val="24"/>
                                      <w:rtl w:val="0"/>
                                      <w:lang w:val="en-US"/>
                                    </w:rPr>
                                    <w:t> </w:t>
                                  </w:r>
                                  <w:r>
                                    <w:rPr>
                                      <w:rStyle w:val="None"/>
                                      <w:rFonts w:ascii="Arial" w:hAnsi="Arial"/>
                                      <w:sz w:val="24"/>
                                      <w:szCs w:val="24"/>
                                      <w:u w:val="single"/>
                                      <w:rtl w:val="0"/>
                                      <w:lang w:val="pt-PT"/>
                                    </w:rPr>
                                    <w:t>Vol.</w:t>
                                  </w:r>
                                  <w:r>
                                    <w:rPr>
                                      <w:rStyle w:val="Hyperlink.2"/>
                                      <w:rFonts w:ascii="Arial" w:hAnsi="Arial" w:hint="default"/>
                                      <w:sz w:val="24"/>
                                      <w:szCs w:val="24"/>
                                      <w:rtl w:val="0"/>
                                      <w:lang w:val="en-US"/>
                                    </w:rPr>
                                    <w:t> </w:t>
                                  </w:r>
                                  <w:r>
                                    <w:rPr>
                                      <w:rStyle w:val="Hyperlink.2"/>
                                      <w:rFonts w:ascii="Arial" w:hAnsi="Arial"/>
                                      <w:sz w:val="24"/>
                                      <w:szCs w:val="24"/>
                                      <w:rtl w:val="0"/>
                                      <w:lang w:val="en-US"/>
                                    </w:rPr>
                                    <w:t>22,</w:t>
                                  </w:r>
                                  <w:r>
                                    <w:rPr>
                                      <w:rStyle w:val="Hyperlink.2"/>
                                      <w:rFonts w:ascii="Arial" w:hAnsi="Arial" w:hint="default"/>
                                      <w:sz w:val="24"/>
                                      <w:szCs w:val="24"/>
                                      <w:rtl w:val="0"/>
                                      <w:lang w:val="en-US"/>
                                    </w:rPr>
                                    <w:t> </w:t>
                                  </w:r>
                                  <w:r>
                                    <w:rPr>
                                      <w:rStyle w:val="None"/>
                                      <w:rFonts w:ascii="Arial" w:hAnsi="Arial"/>
                                      <w:sz w:val="24"/>
                                      <w:szCs w:val="24"/>
                                      <w:u w:val="single"/>
                                      <w:rtl w:val="0"/>
                                      <w:lang w:val="pt-PT"/>
                                    </w:rPr>
                                    <w:t>Iss.</w:t>
                                  </w:r>
                                  <w:r>
                                    <w:rPr>
                                      <w:rStyle w:val="Hyperlink.2"/>
                                      <w:rFonts w:ascii="Arial" w:hAnsi="Arial" w:hint="default"/>
                                      <w:sz w:val="24"/>
                                      <w:szCs w:val="24"/>
                                      <w:rtl w:val="0"/>
                                      <w:lang w:val="en-US"/>
                                    </w:rPr>
                                    <w:t> </w:t>
                                  </w:r>
                                  <w:r>
                                    <w:rPr>
                                      <w:rStyle w:val="Hyperlink.2"/>
                                      <w:rFonts w:ascii="Arial" w:hAnsi="Arial"/>
                                      <w:sz w:val="24"/>
                                      <w:szCs w:val="24"/>
                                      <w:rtl w:val="0"/>
                                      <w:lang w:val="en-US"/>
                                    </w:rPr>
                                    <w:t>23,</w:t>
                                  </w:r>
                                  <w:r>
                                    <w:rPr>
                                      <w:rStyle w:val="Hyperlink.2"/>
                                      <w:rFonts w:ascii="Arial" w:hAnsi="Arial" w:hint="default"/>
                                      <w:sz w:val="24"/>
                                      <w:szCs w:val="24"/>
                                      <w:rtl w:val="0"/>
                                      <w:lang w:val="en-US"/>
                                    </w:rPr>
                                    <w:t> </w:t>
                                  </w:r>
                                  <w:r>
                                    <w:rPr>
                                      <w:rFonts w:ascii="Arial" w:cs="Arial" w:hAnsi="Arial" w:eastAsia="Arial"/>
                                      <w:sz w:val="24"/>
                                      <w:szCs w:val="24"/>
                                    </w:rPr>
                                    <w:fldChar w:fldCharType="end" w:fldLock="0"/>
                                  </w:r>
                                  <w:r>
                                    <w:rPr>
                                      <w:rStyle w:val="None"/>
                                      <w:rFonts w:ascii="Arial" w:hAnsi="Arial" w:hint="default"/>
                                      <w:sz w:val="24"/>
                                      <w:szCs w:val="24"/>
                                      <w:u w:color="555555"/>
                                      <w:rtl w:val="0"/>
                                      <w:lang w:val="en-US"/>
                                    </w:rPr>
                                    <w:t> </w:t>
                                  </w:r>
                                  <w:r>
                                    <w:rPr>
                                      <w:rStyle w:val="None"/>
                                      <w:rFonts w:ascii="Arial" w:hAnsi="Arial"/>
                                      <w:sz w:val="24"/>
                                      <w:szCs w:val="24"/>
                                      <w:u w:color="555555"/>
                                      <w:rtl w:val="0"/>
                                      <w:lang w:val="en-US"/>
                                    </w:rPr>
                                    <w:t>(Feb 13-Feb 19, 2008): 35-40.</w:t>
                                  </w:r>
                                </w:p>
                              </w:tc>
                            </w:tr>
                          </w:tbl>
                        </w:txbxContent>
                      </wps:txbx>
                      <wps:bodyPr lIns="0" tIns="0" rIns="0" bIns="0">
                        <a:spAutoFit/>
                      </wps:bodyPr>
                    </wps:wsp>
                  </a:graphicData>
                </a:graphic>
              </wp:anchor>
            </w:drawing>
          </mc:Choice>
          <mc:Fallback>
            <w:pict>
              <v:shape id="_x0000_s1029" type="#_x0000_t202" style="visibility:visible;position:absolute;margin-left:23.5pt;margin-top:56.7pt;width:478.6pt;height:139.2pt;z-index:251662336;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round" linestyle="single" startarrow="none" startarrowwidth="medium" startarrowlength="medium" endarrow="none" endarrowwidth="medium" endarrowlength="medium"/>
                <v:textbox>
                  <w:txbxContent>
                    <w:tbl>
                      <w:tblPr>
                        <w:tblW w:w="10965" w:type="dxa"/>
                        <w:tblInd w:w="0"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965"/>
                      </w:tblGrid>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 xml:space="preserve">SCOTLAND, J.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w:t>
                            </w:r>
                            <w:r>
                              <w:rPr>
                                <w:rStyle w:val="None"/>
                                <w:rFonts w:ascii="Arial" w:hAnsi="Arial"/>
                                <w:i w:val="1"/>
                                <w:iCs w:val="1"/>
                                <w:sz w:val="24"/>
                                <w:szCs w:val="24"/>
                                <w:rtl w:val="0"/>
                                <w:lang w:val="en-US"/>
                              </w:rPr>
                              <w:t xml:space="preserve"> Exploring the Philosophical Underpinnings of Research: Relating Ontology and Epistemology to the Methodology and Methods of the Scientific, Interpretive, and Critical Research Paradigms.</w:t>
                            </w:r>
                            <w:r>
                              <w:rPr>
                                <w:rFonts w:ascii="Arial" w:hAnsi="Arial" w:hint="default"/>
                                <w:sz w:val="24"/>
                                <w:szCs w:val="24"/>
                                <w:rtl w:val="0"/>
                              </w:rPr>
                              <w:t> </w:t>
                            </w:r>
                            <w:r>
                              <w:rPr>
                                <w:rFonts w:ascii="Arial" w:hAnsi="Arial"/>
                                <w:sz w:val="24"/>
                                <w:szCs w:val="24"/>
                                <w:rtl w:val="0"/>
                                <w:lang w:val="en-US"/>
                              </w:rPr>
                              <w:t>English language teaching (Toronto),</w:t>
                            </w:r>
                            <w:r>
                              <w:rPr>
                                <w:rFonts w:ascii="Arial" w:hAnsi="Arial" w:hint="default"/>
                                <w:sz w:val="24"/>
                                <w:szCs w:val="24"/>
                                <w:rtl w:val="0"/>
                              </w:rPr>
                              <w:t> </w:t>
                            </w:r>
                            <w:r>
                              <w:rPr>
                                <w:rFonts w:ascii="Arial" w:hAnsi="Arial"/>
                                <w:sz w:val="24"/>
                                <w:szCs w:val="24"/>
                                <w:rtl w:val="0"/>
                              </w:rPr>
                              <w:t>5(9), pp. 9.</w:t>
                            </w:r>
                          </w:p>
                        </w:tc>
                      </w:tr>
                      <w:tr>
                        <w:tblPrEx>
                          <w:shd w:val="clear" w:color="auto" w:fill="auto"/>
                        </w:tblPrEx>
                        <w:trPr>
                          <w:trHeight w:val="1104"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rPr>
                                <w:rStyle w:val="None"/>
                                <w:rFonts w:ascii="Arial" w:cs="Arial" w:hAnsi="Arial" w:eastAsia="Arial"/>
                                <w:sz w:val="24"/>
                                <w:szCs w:val="24"/>
                                <w:lang w:val="en-US"/>
                              </w:rPr>
                            </w:pPr>
                            <w:r>
                              <w:rPr>
                                <w:rStyle w:val="None"/>
                                <w:rFonts w:ascii="Arial" w:hAnsi="Arial"/>
                                <w:sz w:val="24"/>
                                <w:szCs w:val="24"/>
                                <w:rtl w:val="0"/>
                                <w:lang w:val="es-ES_tradnl"/>
                              </w:rPr>
                              <w:t>Sevilla</w:t>
                            </w:r>
                            <w:r>
                              <w:rPr>
                                <w:rStyle w:val="None"/>
                                <w:rFonts w:ascii="Arial" w:hAnsi="Arial"/>
                                <w:sz w:val="24"/>
                                <w:szCs w:val="24"/>
                                <w:rtl w:val="0"/>
                                <w:lang w:val="en-US"/>
                              </w:rPr>
                              <w:t xml:space="preserve">, </w:t>
                            </w:r>
                            <w:r>
                              <w:rPr>
                                <w:rStyle w:val="None"/>
                                <w:rFonts w:ascii="Arial" w:hAnsi="Arial"/>
                                <w:sz w:val="24"/>
                                <w:szCs w:val="24"/>
                                <w:rtl w:val="0"/>
                                <w:lang w:val="es-ES_tradnl"/>
                              </w:rPr>
                              <w:t>Consuelo G.</w:t>
                            </w:r>
                            <w:r>
                              <w:rPr>
                                <w:rStyle w:val="None"/>
                                <w:rFonts w:ascii="Arial" w:hAnsi="Arial"/>
                                <w:sz w:val="24"/>
                                <w:szCs w:val="24"/>
                                <w:rtl w:val="0"/>
                                <w:lang w:val="en-US"/>
                              </w:rPr>
                              <w:t xml:space="preserve"> </w:t>
                            </w:r>
                            <w:r>
                              <w:rPr>
                                <w:rStyle w:val="None"/>
                                <w:rFonts w:ascii="Arial" w:hAnsi="Arial"/>
                                <w:sz w:val="24"/>
                                <w:szCs w:val="24"/>
                                <w:rtl w:val="0"/>
                                <w:lang w:val="en-US"/>
                              </w:rPr>
                              <w:t>(</w:t>
                            </w:r>
                            <w:r>
                              <w:rPr>
                                <w:rStyle w:val="None"/>
                                <w:rFonts w:ascii="Arial" w:hAnsi="Arial"/>
                                <w:sz w:val="24"/>
                                <w:szCs w:val="24"/>
                                <w:rtl w:val="0"/>
                                <w:lang w:val="en-US"/>
                              </w:rPr>
                              <w:t>1992</w:t>
                            </w:r>
                            <w:r>
                              <w:rPr>
                                <w:rStyle w:val="None"/>
                                <w:rFonts w:ascii="Arial" w:hAnsi="Arial"/>
                                <w:sz w:val="24"/>
                                <w:szCs w:val="24"/>
                                <w:rtl w:val="0"/>
                                <w:lang w:val="en-US"/>
                              </w:rPr>
                              <w:t>)</w:t>
                            </w:r>
                            <w:r>
                              <w:rPr>
                                <w:rStyle w:val="None"/>
                                <w:rFonts w:ascii="Arial" w:hAnsi="Arial"/>
                                <w:sz w:val="24"/>
                                <w:szCs w:val="24"/>
                                <w:rtl w:val="0"/>
                                <w:lang w:val="en-US"/>
                              </w:rPr>
                              <w:t xml:space="preserve"> </w:t>
                            </w:r>
                            <w:r>
                              <w:rPr>
                                <w:rStyle w:val="None"/>
                                <w:rFonts w:ascii="Arial" w:hAnsi="Arial"/>
                                <w:i w:val="1"/>
                                <w:iCs w:val="1"/>
                                <w:sz w:val="24"/>
                                <w:szCs w:val="24"/>
                                <w:rtl w:val="0"/>
                                <w:lang w:val="en-US"/>
                              </w:rPr>
                              <w:t>Research Methods</w:t>
                            </w:r>
                            <w:r>
                              <w:rPr>
                                <w:rStyle w:val="None"/>
                                <w:rFonts w:ascii="Arial" w:hAnsi="Arial"/>
                                <w:sz w:val="24"/>
                                <w:szCs w:val="24"/>
                                <w:rtl w:val="0"/>
                                <w:lang w:val="en-US"/>
                              </w:rPr>
                              <w:t>. Rex book store</w:t>
                            </w:r>
                            <w:r>
                              <w:rPr>
                                <w:rStyle w:val="None"/>
                                <w:rFonts w:ascii="Arial" w:hAnsi="Arial"/>
                                <w:sz w:val="24"/>
                                <w:szCs w:val="24"/>
                                <w:rtl w:val="0"/>
                                <w:lang w:val="en-US"/>
                              </w:rPr>
                              <w:t xml:space="preserve"> Online</w:t>
                            </w:r>
                          </w:p>
                          <w:p>
                            <w:pPr>
                              <w:pStyle w:val="Default"/>
                              <w:bidi w:val="0"/>
                              <w:spacing w:before="0" w:after="240" w:line="360" w:lineRule="auto"/>
                              <w:ind w:left="0" w:right="0" w:firstLine="0"/>
                              <w:jc w:val="left"/>
                              <w:rPr>
                                <w:rtl w:val="0"/>
                              </w:rPr>
                            </w:pPr>
                            <w:r>
                              <w:rPr>
                                <w:rStyle w:val="None"/>
                                <w:rFonts w:ascii="Arial" w:hAnsi="Arial"/>
                                <w:u w:color="5e5e5e"/>
                                <w:rtl w:val="0"/>
                                <w:lang w:val="en-US"/>
                                <w14:textOutline w14:w="12700" w14:cap="flat">
                                  <w14:noFill/>
                                  <w14:miter w14:lim="400000"/>
                                </w14:textOutline>
                              </w:rPr>
                              <w:t xml:space="preserve">Sipley, K (1994) </w:t>
                            </w:r>
                            <w:r>
                              <w:rPr>
                                <w:rStyle w:val="None"/>
                                <w:rFonts w:ascii="Arial" w:hAnsi="Arial"/>
                                <w:i w:val="1"/>
                                <w:iCs w:val="1"/>
                                <w:u w:color="5e5e5e"/>
                                <w:rtl w:val="0"/>
                                <w:lang w:val="en-US"/>
                                <w14:textOutline w14:w="12700" w14:cap="flat">
                                  <w14:noFill/>
                                  <w14:miter w14:lim="400000"/>
                                </w14:textOutline>
                              </w:rPr>
                              <w:t>Improving vocal self-image and tone quality in Adolescent girls: A study</w:t>
                            </w:r>
                            <w:r>
                              <w:rPr>
                                <w:rStyle w:val="None"/>
                                <w:rFonts w:ascii="Arial" w:hAnsi="Arial"/>
                                <w:u w:color="5e5e5e"/>
                                <w:rtl w:val="0"/>
                                <w:lang w:val="en-US"/>
                                <w14:textOutline w14:w="12700" w14:cap="flat">
                                  <w14:noFill/>
                                  <w14:miter w14:lim="400000"/>
                                </w14:textOutline>
                              </w:rPr>
                              <w:t xml:space="preserve">. Oxford university press. New York </w:t>
                            </w:r>
                          </w:p>
                        </w:tc>
                      </w:tr>
                      <w:tr>
                        <w:tblPrEx>
                          <w:shd w:val="clear" w:color="auto" w:fill="auto"/>
                        </w:tblPrEx>
                        <w:trPr>
                          <w:trHeight w:val="272"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nl-NL"/>
                              </w:rPr>
                              <w:t xml:space="preserve">Somekh, B., &amp; Lewin, C. (2005). </w:t>
                            </w:r>
                            <w:r>
                              <w:rPr>
                                <w:rStyle w:val="None"/>
                                <w:rFonts w:ascii="Arial" w:hAnsi="Arial"/>
                                <w:i w:val="1"/>
                                <w:iCs w:val="1"/>
                                <w:sz w:val="24"/>
                                <w:szCs w:val="24"/>
                                <w:rtl w:val="0"/>
                                <w:lang w:val="en-US"/>
                              </w:rPr>
                              <w:t>Research methods in the social sciences</w:t>
                            </w:r>
                            <w:r>
                              <w:rPr>
                                <w:rFonts w:ascii="Arial" w:hAnsi="Arial"/>
                                <w:sz w:val="24"/>
                                <w:szCs w:val="24"/>
                                <w:rtl w:val="0"/>
                                <w:lang w:val="en-US"/>
                              </w:rPr>
                              <w:t>. Thousand Oaks: Sage.</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it-IT"/>
                              </w:rPr>
                              <w:t xml:space="preserve">Stone, G.C. (1994), </w:t>
                            </w:r>
                            <w:r>
                              <w:rPr>
                                <w:rStyle w:val="None"/>
                                <w:rFonts w:ascii="Arial" w:hAnsi="Arial"/>
                                <w:i w:val="1"/>
                                <w:iCs w:val="1"/>
                                <w:sz w:val="24"/>
                                <w:szCs w:val="24"/>
                                <w:rtl w:val="0"/>
                                <w:lang w:val="de-DE"/>
                              </w:rPr>
                              <w:t>DEWEY ON CAUSATION IN SOCIAL SCIENCE.</w:t>
                            </w:r>
                            <w:r>
                              <w:rPr>
                                <w:rFonts w:ascii="Arial" w:hAnsi="Arial"/>
                                <w:sz w:val="24"/>
                                <w:szCs w:val="24"/>
                                <w:rtl w:val="0"/>
                                <w:lang w:val="en-US"/>
                              </w:rPr>
                              <w:t xml:space="preserve"> Educational Theory, 44: 417-428</w:t>
                            </w:r>
                            <w:r>
                              <w:rPr>
                                <w:rFonts w:ascii="Arial" w:hAnsi="Arial"/>
                                <w:sz w:val="24"/>
                                <w:szCs w:val="24"/>
                                <w:rtl w:val="0"/>
                                <w:lang w:val="en-US"/>
                              </w:rPr>
                              <w:t xml:space="preserve"> - </w:t>
                            </w:r>
                            <w:r>
                              <w:rPr>
                                <w:rStyle w:val="Hyperlink.1"/>
                                <w:rFonts w:ascii="Arial" w:cs="Arial" w:hAnsi="Arial" w:eastAsia="Arial"/>
                                <w:sz w:val="24"/>
                                <w:szCs w:val="24"/>
                              </w:rPr>
                              <w:fldChar w:fldCharType="begin" w:fldLock="0"/>
                            </w:r>
                            <w:r>
                              <w:rPr>
                                <w:rStyle w:val="Hyperlink.1"/>
                                <w:rFonts w:ascii="Arial" w:cs="Arial" w:hAnsi="Arial" w:eastAsia="Arial"/>
                                <w:sz w:val="24"/>
                                <w:szCs w:val="24"/>
                              </w:rPr>
                              <w:instrText xml:space="preserve"> HYPERLINK "https://doi.org/10.1111/j.1741-5446.1994.00417.x"</w:instrText>
                            </w:r>
                            <w:r>
                              <w:rPr>
                                <w:rStyle w:val="Hyperlink.1"/>
                                <w:rFonts w:ascii="Arial" w:cs="Arial" w:hAnsi="Arial" w:eastAsia="Arial"/>
                                <w:sz w:val="24"/>
                                <w:szCs w:val="24"/>
                              </w:rPr>
                              <w:fldChar w:fldCharType="separate" w:fldLock="0"/>
                            </w:r>
                            <w:r>
                              <w:rPr>
                                <w:rStyle w:val="Hyperlink.1"/>
                                <w:rFonts w:ascii="Arial" w:hAnsi="Arial"/>
                                <w:sz w:val="24"/>
                                <w:szCs w:val="24"/>
                                <w:rtl w:val="0"/>
                                <w:lang w:val="en-US"/>
                              </w:rPr>
                              <w:t>https://doi.org/10.1111/j.1741-5446.1994.00417.x</w:t>
                            </w:r>
                            <w:r>
                              <w:rPr>
                                <w:rFonts w:ascii="Arial" w:cs="Arial" w:hAnsi="Arial" w:eastAsia="Arial"/>
                                <w:sz w:val="24"/>
                                <w:szCs w:val="24"/>
                              </w:rPr>
                              <w:fldChar w:fldCharType="end" w:fldLock="0"/>
                            </w:r>
                            <w:r>
                              <w:rPr>
                                <w:rFonts w:ascii="Arial" w:hAnsi="Arial"/>
                                <w:sz w:val="24"/>
                                <w:szCs w:val="24"/>
                                <w:rtl w:val="0"/>
                                <w:lang w:val="en-US"/>
                              </w:rPr>
                              <w:t xml:space="preserve"> Accessed 15/7/22</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en-US"/>
                              </w:rPr>
                              <w:t>TASHAKKORI, A. and CRESWELL, J.W.</w:t>
                            </w:r>
                            <w:r>
                              <w:rPr>
                                <w:rFonts w:ascii="Arial" w:hAnsi="Arial"/>
                                <w:sz w:val="24"/>
                                <w:szCs w:val="24"/>
                                <w:rtl w:val="0"/>
                                <w:lang w:val="en-US"/>
                              </w:rPr>
                              <w:t xml:space="preserve"> (</w:t>
                            </w:r>
                            <w:r>
                              <w:rPr>
                                <w:rFonts w:ascii="Arial" w:hAnsi="Arial"/>
                                <w:sz w:val="24"/>
                                <w:szCs w:val="24"/>
                                <w:rtl w:val="0"/>
                              </w:rPr>
                              <w:t>2007</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Editorial: The New Era of Mixed Methods.</w:t>
                            </w:r>
                            <w:r>
                              <w:rPr>
                                <w:rFonts w:ascii="Arial" w:hAnsi="Arial" w:hint="default"/>
                                <w:sz w:val="24"/>
                                <w:szCs w:val="24"/>
                                <w:rtl w:val="0"/>
                              </w:rPr>
                              <w:t> </w:t>
                            </w:r>
                            <w:r>
                              <w:rPr>
                                <w:rFonts w:ascii="Arial" w:hAnsi="Arial"/>
                                <w:sz w:val="24"/>
                                <w:szCs w:val="24"/>
                                <w:rtl w:val="0"/>
                                <w:lang w:val="en-US"/>
                              </w:rPr>
                              <w:t>Journal of mixed methods research,</w:t>
                            </w:r>
                            <w:r>
                              <w:rPr>
                                <w:rFonts w:ascii="Arial" w:hAnsi="Arial" w:hint="default"/>
                                <w:sz w:val="24"/>
                                <w:szCs w:val="24"/>
                                <w:rtl w:val="0"/>
                              </w:rPr>
                              <w:t> </w:t>
                            </w:r>
                            <w:r>
                              <w:rPr>
                                <w:rFonts w:ascii="Arial" w:hAnsi="Arial"/>
                                <w:sz w:val="24"/>
                                <w:szCs w:val="24"/>
                                <w:rtl w:val="0"/>
                              </w:rPr>
                              <w:t>1(1), pp. 3-7.</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rPr>
                              <w:t>Walliman, N (2001)</w:t>
                            </w:r>
                            <w:r>
                              <w:rPr>
                                <w:rStyle w:val="None"/>
                                <w:rFonts w:ascii="Arial" w:hAnsi="Arial"/>
                                <w:i w:val="1"/>
                                <w:iCs w:val="1"/>
                                <w:sz w:val="24"/>
                                <w:szCs w:val="24"/>
                                <w:rtl w:val="0"/>
                                <w:lang w:val="en-US"/>
                              </w:rPr>
                              <w:t xml:space="preserve"> Your Research Project - a step-by-step guide for the first-time researcher</w:t>
                            </w:r>
                            <w:r>
                              <w:rPr>
                                <w:rFonts w:ascii="Arial" w:hAnsi="Arial"/>
                                <w:sz w:val="24"/>
                                <w:szCs w:val="24"/>
                                <w:rtl w:val="0"/>
                                <w:lang w:val="en-US"/>
                              </w:rPr>
                              <w:t>. Sage Publications, London.</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Fonts w:ascii="Arial" w:hAnsi="Arial"/>
                                <w:sz w:val="24"/>
                                <w:szCs w:val="24"/>
                                <w:rtl w:val="0"/>
                                <w:lang w:val="de-DE"/>
                              </w:rPr>
                              <w:t xml:space="preserve">WHITE, W.J. </w:t>
                            </w:r>
                            <w:r>
                              <w:rPr>
                                <w:rFonts w:ascii="Arial" w:hAnsi="Arial"/>
                                <w:sz w:val="24"/>
                                <w:szCs w:val="24"/>
                                <w:rtl w:val="0"/>
                                <w:lang w:val="en-US"/>
                              </w:rPr>
                              <w:t>(</w:t>
                            </w:r>
                            <w:r>
                              <w:rPr>
                                <w:rFonts w:ascii="Arial" w:hAnsi="Arial"/>
                                <w:sz w:val="24"/>
                                <w:szCs w:val="24"/>
                                <w:rtl w:val="0"/>
                              </w:rPr>
                              <w:t>2012</w:t>
                            </w:r>
                            <w:r>
                              <w:rPr>
                                <w:rFonts w:ascii="Arial" w:hAnsi="Arial"/>
                                <w:sz w:val="24"/>
                                <w:szCs w:val="24"/>
                                <w:rtl w:val="0"/>
                                <w:lang w:val="en-US"/>
                              </w:rPr>
                              <w:t>)</w:t>
                            </w:r>
                            <w:r>
                              <w:rPr>
                                <w:rFonts w:ascii="Arial" w:hAnsi="Arial"/>
                                <w:sz w:val="24"/>
                                <w:szCs w:val="24"/>
                                <w:rtl w:val="0"/>
                              </w:rPr>
                              <w:t xml:space="preserve">. </w:t>
                            </w:r>
                            <w:r>
                              <w:rPr>
                                <w:rStyle w:val="None"/>
                                <w:rFonts w:ascii="Arial" w:hAnsi="Arial"/>
                                <w:i w:val="1"/>
                                <w:iCs w:val="1"/>
                                <w:sz w:val="24"/>
                                <w:szCs w:val="24"/>
                                <w:rtl w:val="0"/>
                                <w:lang w:val="en-US"/>
                              </w:rPr>
                              <w:t>Communicative Rationality, Strategy, and Intersubjectivity: Results From a Quasi-Experimental Investigation.</w:t>
                            </w:r>
                            <w:r>
                              <w:rPr>
                                <w:rFonts w:ascii="Arial" w:hAnsi="Arial" w:hint="default"/>
                                <w:sz w:val="24"/>
                                <w:szCs w:val="24"/>
                                <w:rtl w:val="0"/>
                              </w:rPr>
                              <w:t> </w:t>
                            </w:r>
                            <w:r>
                              <w:rPr>
                                <w:rFonts w:ascii="Arial" w:hAnsi="Arial"/>
                                <w:sz w:val="24"/>
                                <w:szCs w:val="24"/>
                                <w:rtl w:val="0"/>
                                <w:lang w:val="en-US"/>
                              </w:rPr>
                              <w:t>Atlantic journal of communication,</w:t>
                            </w:r>
                            <w:r>
                              <w:rPr>
                                <w:rFonts w:ascii="Arial" w:hAnsi="Arial" w:hint="default"/>
                                <w:sz w:val="24"/>
                                <w:szCs w:val="24"/>
                                <w:rtl w:val="0"/>
                              </w:rPr>
                              <w:t> </w:t>
                            </w:r>
                            <w:r>
                              <w:rPr>
                                <w:rFonts w:ascii="Arial" w:hAnsi="Arial"/>
                                <w:sz w:val="24"/>
                                <w:szCs w:val="24"/>
                                <w:rtl w:val="0"/>
                              </w:rPr>
                              <w:t>20(2), pp. 130-139.</w:t>
                            </w:r>
                          </w:p>
                        </w:tc>
                      </w:tr>
                      <w:tr>
                        <w:tblPrEx>
                          <w:shd w:val="clear" w:color="auto" w:fill="auto"/>
                        </w:tblPrEx>
                        <w:trPr>
                          <w:trHeight w:val="688" w:hRule="atLeast"/>
                        </w:trPr>
                        <w:tc>
                          <w:tcPr>
                            <w:tcW w:type="dxa" w:w="10965"/>
                            <w:tcBorders>
                              <w:top w:val="nil"/>
                              <w:left w:val="nil"/>
                              <w:bottom w:val="nil"/>
                              <w:right w:val="nil"/>
                            </w:tcBorders>
                            <w:shd w:val="clear" w:color="auto" w:fill="auto"/>
                            <w:tcMar>
                              <w:top w:type="dxa" w:w="80"/>
                              <w:left w:type="dxa" w:w="80"/>
                              <w:bottom w:type="dxa" w:w="80"/>
                              <w:right w:type="dxa" w:w="80"/>
                            </w:tcMar>
                            <w:vAlign w:val="top"/>
                          </w:tcPr>
                          <w:p>
                            <w:pPr>
                              <w:pStyle w:val="Body"/>
                              <w:spacing w:line="360" w:lineRule="auto"/>
                            </w:pPr>
                            <w:r>
                              <w:rPr>
                                <w:rStyle w:val="Hyperlink.2"/>
                                <w:rFonts w:ascii="Arial" w:cs="Arial" w:hAnsi="Arial" w:eastAsia="Arial"/>
                                <w:sz w:val="24"/>
                                <w:szCs w:val="24"/>
                              </w:rPr>
                              <w:fldChar w:fldCharType="begin" w:fldLock="0"/>
                            </w:r>
                            <w:r>
                              <w:rPr>
                                <w:rStyle w:val="Hyperlink.2"/>
                                <w:rFonts w:ascii="Arial" w:cs="Arial" w:hAnsi="Arial" w:eastAsia="Arial"/>
                                <w:sz w:val="24"/>
                                <w:szCs w:val="24"/>
                              </w:rPr>
                              <w:instrText xml:space="preserve"> HYPERLINK "https://www.proquest.com/indexinglinkhandler/sng/au/Whiting,+Lisa+S/$N%3Bjsessionid=6014A47B109102ACDEC632041528B120.i-079a3cb4cf53af48c"</w:instrText>
                            </w:r>
                            <w:r>
                              <w:rPr>
                                <w:rStyle w:val="Hyperlink.2"/>
                                <w:rFonts w:ascii="Arial" w:cs="Arial" w:hAnsi="Arial" w:eastAsia="Arial"/>
                                <w:sz w:val="24"/>
                                <w:szCs w:val="24"/>
                              </w:rPr>
                              <w:fldChar w:fldCharType="separate" w:fldLock="0"/>
                            </w:r>
                            <w:r>
                              <w:rPr>
                                <w:rStyle w:val="Hyperlink.2"/>
                                <w:rFonts w:ascii="Arial" w:hAnsi="Arial"/>
                                <w:sz w:val="24"/>
                                <w:szCs w:val="24"/>
                                <w:rtl w:val="0"/>
                                <w:lang w:val="en-US"/>
                              </w:rPr>
                              <w:t>Whiting, Lisa S</w:t>
                            </w:r>
                            <w:r>
                              <w:rPr>
                                <w:rFonts w:ascii="Arial" w:cs="Arial" w:hAnsi="Arial" w:eastAsia="Arial"/>
                                <w:sz w:val="24"/>
                                <w:szCs w:val="24"/>
                              </w:rPr>
                              <w:fldChar w:fldCharType="end" w:fldLock="0"/>
                            </w:r>
                            <w:r>
                              <w:rPr>
                                <w:rStyle w:val="None"/>
                                <w:rFonts w:ascii="Arial" w:hAnsi="Arial"/>
                                <w:i w:val="1"/>
                                <w:iCs w:val="1"/>
                                <w:sz w:val="24"/>
                                <w:szCs w:val="24"/>
                                <w:u w:color="555555"/>
                                <w:rtl w:val="0"/>
                                <w:lang w:val="en-US"/>
                              </w:rPr>
                              <w:t>.</w:t>
                            </w:r>
                            <w:r>
                              <w:rPr>
                                <w:rStyle w:val="None"/>
                                <w:rFonts w:ascii="Arial" w:hAnsi="Arial" w:hint="default"/>
                                <w:i w:val="1"/>
                                <w:iCs w:val="1"/>
                                <w:sz w:val="24"/>
                                <w:szCs w:val="24"/>
                                <w:u w:color="555555"/>
                                <w:rtl w:val="0"/>
                                <w:lang w:val="ru-RU"/>
                              </w:rPr>
                              <w:t> </w:t>
                            </w:r>
                            <w:r>
                              <w:rPr>
                                <w:rStyle w:val="None"/>
                                <w:rFonts w:ascii="Arial" w:hAnsi="Arial"/>
                                <w:i w:val="1"/>
                                <w:iCs w:val="1"/>
                                <w:sz w:val="24"/>
                                <w:szCs w:val="24"/>
                                <w:u w:color="555555"/>
                                <w:rtl w:val="0"/>
                                <w:lang w:val="en-US"/>
                              </w:rPr>
                              <w:t>(2008) Semi-structured interviews: guidance for novice researchers</w:t>
                            </w:r>
                            <w:r>
                              <w:rPr>
                                <w:rStyle w:val="None"/>
                                <w:rFonts w:ascii="Arial" w:hAnsi="Arial"/>
                                <w:sz w:val="24"/>
                                <w:szCs w:val="24"/>
                                <w:u w:color="555555"/>
                                <w:rtl w:val="0"/>
                                <w:lang w:val="en-US"/>
                              </w:rPr>
                              <w:t xml:space="preserve"> </w:t>
                            </w:r>
                            <w:r>
                              <w:rPr>
                                <w:rStyle w:val="Hyperlink.3"/>
                                <w:rFonts w:ascii="Arial" w:cs="Arial" w:hAnsi="Arial" w:eastAsia="Arial"/>
                                <w:sz w:val="24"/>
                                <w:szCs w:val="24"/>
                              </w:rPr>
                              <w:fldChar w:fldCharType="begin" w:fldLock="0"/>
                            </w:r>
                            <w:r>
                              <w:rPr>
                                <w:rStyle w:val="Hyperlink.3"/>
                                <w:rFonts w:ascii="Arial" w:cs="Arial" w:hAnsi="Arial" w:eastAsia="Arial"/>
                                <w:sz w:val="24"/>
                                <w:szCs w:val="24"/>
                              </w:rPr>
                              <w:instrText xml:space="preserve"> HYPERLINK "https://www.proquest.com/pubidlinkhandler/sng/pubtitle/Nursing+Standard+$28through+2013$29/$N/30130/OpenView/219839081/$B/19254B0AB823456BPQ/1%3Bjsessionid=6014A47B109102ACDEC632041528B120.i-079a3cb4cf53af48c"</w:instrText>
                            </w:r>
                            <w:r>
                              <w:rPr>
                                <w:rStyle w:val="Hyperlink.3"/>
                                <w:rFonts w:ascii="Arial" w:cs="Arial" w:hAnsi="Arial" w:eastAsia="Arial"/>
                                <w:sz w:val="24"/>
                                <w:szCs w:val="24"/>
                              </w:rPr>
                              <w:fldChar w:fldCharType="separate" w:fldLock="0"/>
                            </w:r>
                            <w:r>
                              <w:rPr>
                                <w:rStyle w:val="Hyperlink.3"/>
                                <w:rFonts w:ascii="Arial" w:hAnsi="Arial"/>
                                <w:sz w:val="24"/>
                                <w:szCs w:val="24"/>
                                <w:rtl w:val="0"/>
                                <w:lang w:val="en-US"/>
                              </w:rPr>
                              <w:t>Nursing Standard (through 2013)</w:t>
                            </w:r>
                            <w:r>
                              <w:rPr>
                                <w:rFonts w:ascii="Arial" w:cs="Arial" w:hAnsi="Arial" w:eastAsia="Arial"/>
                                <w:sz w:val="24"/>
                                <w:szCs w:val="24"/>
                              </w:rPr>
                              <w:fldChar w:fldCharType="end" w:fldLock="0"/>
                            </w:r>
                            <w:r>
                              <w:rPr>
                                <w:rStyle w:val="None"/>
                                <w:rFonts w:ascii="Arial" w:hAnsi="Arial"/>
                                <w:sz w:val="24"/>
                                <w:szCs w:val="24"/>
                                <w:u w:color="555555"/>
                                <w:rtl w:val="0"/>
                                <w:lang w:val="it-IT"/>
                              </w:rPr>
                              <w:t>; London</w:t>
                            </w:r>
                            <w:r>
                              <w:rPr>
                                <w:rStyle w:val="Hyperlink.2"/>
                                <w:rFonts w:ascii="Arial" w:cs="Arial" w:hAnsi="Arial" w:eastAsia="Arial"/>
                                <w:sz w:val="24"/>
                                <w:szCs w:val="24"/>
                              </w:rPr>
                              <w:fldChar w:fldCharType="begin" w:fldLock="0"/>
                            </w:r>
                            <w:r>
                              <w:rPr>
                                <w:rStyle w:val="Hyperlink.2"/>
                                <w:rFonts w:ascii="Arial" w:cs="Arial" w:hAnsi="Arial" w:eastAsia="Arial"/>
                                <w:sz w:val="24"/>
                                <w:szCs w:val="24"/>
                              </w:rPr>
                              <w:instrText xml:space="preserve"> HYPERLINK "https://www.proquest.com/indexingvolumeissuelinkhandler/30130/Nursing+Standard+$28through+2013$29/02008Y02Y13$23Feb+13-Feb+19,+2008$3b++Vol.+22+$2823$29/22/23%3Bjsessionid=6014A47B109102ACDEC632041528B120.i-079a3cb4cf53af48c"</w:instrText>
                            </w:r>
                            <w:r>
                              <w:rPr>
                                <w:rStyle w:val="Hyperlink.2"/>
                                <w:rFonts w:ascii="Arial" w:cs="Arial" w:hAnsi="Arial" w:eastAsia="Arial"/>
                                <w:sz w:val="24"/>
                                <w:szCs w:val="24"/>
                              </w:rPr>
                              <w:fldChar w:fldCharType="separate" w:fldLock="0"/>
                            </w:r>
                            <w:r>
                              <w:rPr>
                                <w:rStyle w:val="Hyperlink.2"/>
                                <w:rFonts w:ascii="Arial" w:hAnsi="Arial" w:hint="default"/>
                                <w:sz w:val="24"/>
                                <w:szCs w:val="24"/>
                                <w:rtl w:val="0"/>
                                <w:lang w:val="en-US"/>
                              </w:rPr>
                              <w:t> </w:t>
                            </w:r>
                            <w:r>
                              <w:rPr>
                                <w:rStyle w:val="None"/>
                                <w:rFonts w:ascii="Arial" w:hAnsi="Arial"/>
                                <w:sz w:val="24"/>
                                <w:szCs w:val="24"/>
                                <w:u w:val="single"/>
                                <w:rtl w:val="0"/>
                                <w:lang w:val="pt-PT"/>
                              </w:rPr>
                              <w:t>Vol.</w:t>
                            </w:r>
                            <w:r>
                              <w:rPr>
                                <w:rStyle w:val="Hyperlink.2"/>
                                <w:rFonts w:ascii="Arial" w:hAnsi="Arial" w:hint="default"/>
                                <w:sz w:val="24"/>
                                <w:szCs w:val="24"/>
                                <w:rtl w:val="0"/>
                                <w:lang w:val="en-US"/>
                              </w:rPr>
                              <w:t> </w:t>
                            </w:r>
                            <w:r>
                              <w:rPr>
                                <w:rStyle w:val="Hyperlink.2"/>
                                <w:rFonts w:ascii="Arial" w:hAnsi="Arial"/>
                                <w:sz w:val="24"/>
                                <w:szCs w:val="24"/>
                                <w:rtl w:val="0"/>
                                <w:lang w:val="en-US"/>
                              </w:rPr>
                              <w:t>22,</w:t>
                            </w:r>
                            <w:r>
                              <w:rPr>
                                <w:rStyle w:val="Hyperlink.2"/>
                                <w:rFonts w:ascii="Arial" w:hAnsi="Arial" w:hint="default"/>
                                <w:sz w:val="24"/>
                                <w:szCs w:val="24"/>
                                <w:rtl w:val="0"/>
                                <w:lang w:val="en-US"/>
                              </w:rPr>
                              <w:t> </w:t>
                            </w:r>
                            <w:r>
                              <w:rPr>
                                <w:rStyle w:val="None"/>
                                <w:rFonts w:ascii="Arial" w:hAnsi="Arial"/>
                                <w:sz w:val="24"/>
                                <w:szCs w:val="24"/>
                                <w:u w:val="single"/>
                                <w:rtl w:val="0"/>
                                <w:lang w:val="pt-PT"/>
                              </w:rPr>
                              <w:t>Iss.</w:t>
                            </w:r>
                            <w:r>
                              <w:rPr>
                                <w:rStyle w:val="Hyperlink.2"/>
                                <w:rFonts w:ascii="Arial" w:hAnsi="Arial" w:hint="default"/>
                                <w:sz w:val="24"/>
                                <w:szCs w:val="24"/>
                                <w:rtl w:val="0"/>
                                <w:lang w:val="en-US"/>
                              </w:rPr>
                              <w:t> </w:t>
                            </w:r>
                            <w:r>
                              <w:rPr>
                                <w:rStyle w:val="Hyperlink.2"/>
                                <w:rFonts w:ascii="Arial" w:hAnsi="Arial"/>
                                <w:sz w:val="24"/>
                                <w:szCs w:val="24"/>
                                <w:rtl w:val="0"/>
                                <w:lang w:val="en-US"/>
                              </w:rPr>
                              <w:t>23,</w:t>
                            </w:r>
                            <w:r>
                              <w:rPr>
                                <w:rStyle w:val="Hyperlink.2"/>
                                <w:rFonts w:ascii="Arial" w:hAnsi="Arial" w:hint="default"/>
                                <w:sz w:val="24"/>
                                <w:szCs w:val="24"/>
                                <w:rtl w:val="0"/>
                                <w:lang w:val="en-US"/>
                              </w:rPr>
                              <w:t> </w:t>
                            </w:r>
                            <w:r>
                              <w:rPr>
                                <w:rFonts w:ascii="Arial" w:cs="Arial" w:hAnsi="Arial" w:eastAsia="Arial"/>
                                <w:sz w:val="24"/>
                                <w:szCs w:val="24"/>
                              </w:rPr>
                              <w:fldChar w:fldCharType="end" w:fldLock="0"/>
                            </w:r>
                            <w:r>
                              <w:rPr>
                                <w:rStyle w:val="None"/>
                                <w:rFonts w:ascii="Arial" w:hAnsi="Arial" w:hint="default"/>
                                <w:sz w:val="24"/>
                                <w:szCs w:val="24"/>
                                <w:u w:color="555555"/>
                                <w:rtl w:val="0"/>
                                <w:lang w:val="en-US"/>
                              </w:rPr>
                              <w:t> </w:t>
                            </w:r>
                            <w:r>
                              <w:rPr>
                                <w:rStyle w:val="None"/>
                                <w:rFonts w:ascii="Arial" w:hAnsi="Arial"/>
                                <w:sz w:val="24"/>
                                <w:szCs w:val="24"/>
                                <w:u w:color="555555"/>
                                <w:rtl w:val="0"/>
                                <w:lang w:val="en-US"/>
                              </w:rPr>
                              <w:t>(Feb 13-Feb 19, 2008): 35-40.</w:t>
                            </w:r>
                          </w:p>
                        </w:tc>
                      </w:tr>
                    </w:tbl>
                  </w:txbxContent>
                </v:textbox>
                <w10:wrap type="topAndBottom" side="bothSides" anchorx="page" anchory="page"/>
              </v:shape>
            </w:pict>
          </mc:Fallback>
        </mc:AlternateConten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start w:val="1"/>
      <w:numFmt w:val="bullet"/>
      <w:suff w:val="tab"/>
      <w:lvlText w:val="-"/>
      <w:lvlJc w:val="left"/>
      <w:pPr>
        <w:ind w:left="4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start w:val="1"/>
      <w:numFmt w:val="bullet"/>
      <w:suff w:val="tab"/>
      <w:lvlText w:val="-"/>
      <w:lvlJc w:val="left"/>
      <w:pPr>
        <w:ind w:left="7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start w:val="1"/>
      <w:numFmt w:val="bullet"/>
      <w:suff w:val="tab"/>
      <w:lvlText w:val="-"/>
      <w:lvlJc w:val="left"/>
      <w:pPr>
        <w:ind w:left="9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start w:val="1"/>
      <w:numFmt w:val="bullet"/>
      <w:suff w:val="tab"/>
      <w:lvlText w:val="-"/>
      <w:lvlJc w:val="left"/>
      <w:pPr>
        <w:ind w:left="120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start w:val="1"/>
      <w:numFmt w:val="bullet"/>
      <w:suff w:val="tab"/>
      <w:lvlText w:val="-"/>
      <w:lvlJc w:val="left"/>
      <w:pPr>
        <w:ind w:left="14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start w:val="1"/>
      <w:numFmt w:val="bullet"/>
      <w:suff w:val="tab"/>
      <w:lvlText w:val="-"/>
      <w:lvlJc w:val="left"/>
      <w:pPr>
        <w:ind w:left="16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start w:val="1"/>
      <w:numFmt w:val="bullet"/>
      <w:suff w:val="tab"/>
      <w:lvlText w:val="-"/>
      <w:lvlJc w:val="left"/>
      <w:pPr>
        <w:ind w:left="19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start w:val="1"/>
      <w:numFmt w:val="bullet"/>
      <w:suff w:val="tab"/>
      <w:lvlText w:val="-"/>
      <w:lvlJc w:val="left"/>
      <w:pPr>
        <w:ind w:left="21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Dash">
    <w:name w:val="Dash"/>
    <w:pPr>
      <w:numPr>
        <w:numId w:val="1"/>
      </w:numPr>
    </w:pPr>
  </w:style>
  <w:style w:type="character" w:styleId="None">
    <w:name w:val="None"/>
  </w:style>
  <w:style w:type="character" w:styleId="Hyperlink.0">
    <w:name w:val="Hyperlink.0"/>
    <w:basedOn w:val="None"/>
    <w:next w:val="Hyperlink.0"/>
    <w:rPr>
      <w:u w:val="single"/>
    </w:rPr>
  </w:style>
  <w:style w:type="character" w:styleId="Link">
    <w:name w:val="Link"/>
    <w:rPr>
      <w:u w:val="single"/>
    </w:rPr>
  </w:style>
  <w:style w:type="character" w:styleId="Hyperlink.1">
    <w:name w:val="Hyperlink.1"/>
    <w:basedOn w:val="Link"/>
    <w:next w:val="Hyperlink.1"/>
    <w:rPr>
      <w:u w:color="0000ff"/>
    </w:rPr>
  </w:style>
  <w:style w:type="character" w:styleId="Hyperlink.2">
    <w:name w:val="Hyperlink.2"/>
    <w:basedOn w:val="None"/>
    <w:next w:val="Hyperlink.2"/>
    <w:rPr>
      <w:u w:val="single"/>
      <w:lang w:val="en-US"/>
    </w:rPr>
  </w:style>
  <w:style w:type="character" w:styleId="Hyperlink.3">
    <w:name w:val="Hyperlink.3"/>
    <w:basedOn w:val="None"/>
    <w:next w:val="Hyperlink.3"/>
    <w:rPr>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