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206E39" w14:textId="77777777" w:rsidR="00A11699" w:rsidRPr="0039301D" w:rsidRDefault="003D6476" w:rsidP="003D6476">
      <w:pPr>
        <w:jc w:val="center"/>
        <w:rPr>
          <w:sz w:val="48"/>
          <w:szCs w:val="48"/>
        </w:rPr>
      </w:pPr>
      <w:r w:rsidRPr="0039301D">
        <w:rPr>
          <w:sz w:val="48"/>
          <w:szCs w:val="48"/>
        </w:rPr>
        <w:t>University of Wales Trinity Saint David</w:t>
      </w:r>
    </w:p>
    <w:p w14:paraId="183150A9" w14:textId="77777777" w:rsidR="0039301D" w:rsidRDefault="003D6476" w:rsidP="003D6476">
      <w:pPr>
        <w:jc w:val="center"/>
        <w:rPr>
          <w:sz w:val="24"/>
          <w:szCs w:val="24"/>
        </w:rPr>
      </w:pPr>
      <w:r w:rsidRPr="0039301D">
        <w:rPr>
          <w:sz w:val="40"/>
          <w:szCs w:val="40"/>
        </w:rPr>
        <w:t>Wales Institute of Science &amp; Art</w:t>
      </w:r>
    </w:p>
    <w:p w14:paraId="36F00F9A" w14:textId="77777777" w:rsidR="003D6476" w:rsidRDefault="003D6476" w:rsidP="003D6476">
      <w:pPr>
        <w:jc w:val="center"/>
        <w:rPr>
          <w:sz w:val="24"/>
          <w:szCs w:val="24"/>
        </w:rPr>
      </w:pPr>
      <w:r>
        <w:rPr>
          <w:noProof/>
        </w:rPr>
        <w:drawing>
          <wp:inline distT="0" distB="0" distL="0" distR="0" wp14:anchorId="374E353F" wp14:editId="4E5D82CF">
            <wp:extent cx="3667125" cy="1314450"/>
            <wp:effectExtent l="0" t="0" r="9525" b="0"/>
            <wp:docPr id="1"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rotWithShape="1">
                    <a:blip r:embed="rId8">
                      <a:extLst>
                        <a:ext uri="{28A0092B-C50C-407E-A947-70E740481C1C}">
                          <a14:useLocalDpi xmlns:a14="http://schemas.microsoft.com/office/drawing/2010/main" val="0"/>
                        </a:ext>
                      </a:extLst>
                    </a:blip>
                    <a:srcRect l="19444" t="26923" r="16575" b="27210"/>
                    <a:stretch>
                      <a:fillRect/>
                    </a:stretch>
                  </pic:blipFill>
                  <pic:spPr bwMode="auto">
                    <a:xfrm>
                      <a:off x="0" y="0"/>
                      <a:ext cx="3667125" cy="1314450"/>
                    </a:xfrm>
                    <a:prstGeom prst="rect">
                      <a:avLst/>
                    </a:prstGeom>
                    <a:noFill/>
                    <a:ln>
                      <a:noFill/>
                    </a:ln>
                    <a:extLst>
                      <a:ext uri="{53640926-AAD7-44D8-BBD7-CCE9431645EC}">
                        <a14:shadowObscured xmlns:a14="http://schemas.microsoft.com/office/drawing/2010/main"/>
                      </a:ext>
                    </a:extLst>
                  </pic:spPr>
                </pic:pic>
              </a:graphicData>
            </a:graphic>
          </wp:inline>
        </w:drawing>
      </w:r>
    </w:p>
    <w:p w14:paraId="3293673B" w14:textId="77777777" w:rsidR="003D6476" w:rsidRDefault="003D6476" w:rsidP="003D6476">
      <w:pPr>
        <w:rPr>
          <w:sz w:val="24"/>
          <w:szCs w:val="24"/>
        </w:rPr>
      </w:pPr>
    </w:p>
    <w:p w14:paraId="5BEC0591" w14:textId="77777777" w:rsidR="003D6476" w:rsidRPr="0039301D" w:rsidRDefault="003D6476" w:rsidP="003D6476">
      <w:pPr>
        <w:rPr>
          <w:sz w:val="36"/>
          <w:szCs w:val="36"/>
        </w:rPr>
      </w:pPr>
    </w:p>
    <w:p w14:paraId="089E824A" w14:textId="4B1B7F1E" w:rsidR="003D6476" w:rsidRPr="0039301D" w:rsidRDefault="00872A1E" w:rsidP="003D6476">
      <w:pPr>
        <w:jc w:val="center"/>
        <w:rPr>
          <w:i/>
          <w:iCs/>
          <w:sz w:val="48"/>
          <w:szCs w:val="48"/>
        </w:rPr>
      </w:pPr>
      <w:r>
        <w:rPr>
          <w:i/>
          <w:iCs/>
          <w:sz w:val="48"/>
          <w:szCs w:val="48"/>
        </w:rPr>
        <w:t>Engine Performance Characteristics</w:t>
      </w:r>
    </w:p>
    <w:p w14:paraId="43F918F7" w14:textId="77777777" w:rsidR="003D6476" w:rsidRPr="0039301D" w:rsidRDefault="003D6476" w:rsidP="003D6476">
      <w:pPr>
        <w:jc w:val="center"/>
        <w:rPr>
          <w:i/>
          <w:iCs/>
          <w:sz w:val="48"/>
          <w:szCs w:val="48"/>
        </w:rPr>
      </w:pPr>
    </w:p>
    <w:p w14:paraId="463F8B87" w14:textId="1B003EE1" w:rsidR="003D6476" w:rsidRDefault="001C1637" w:rsidP="003D6476">
      <w:pPr>
        <w:jc w:val="center"/>
        <w:rPr>
          <w:sz w:val="48"/>
          <w:szCs w:val="48"/>
        </w:rPr>
      </w:pPr>
      <w:r>
        <w:rPr>
          <w:sz w:val="48"/>
          <w:szCs w:val="48"/>
        </w:rPr>
        <w:t>Powertrain Technology</w:t>
      </w:r>
      <w:r w:rsidR="0039301D" w:rsidRPr="0039301D">
        <w:rPr>
          <w:sz w:val="48"/>
          <w:szCs w:val="48"/>
        </w:rPr>
        <w:t xml:space="preserve"> (ACHA 40</w:t>
      </w:r>
      <w:r>
        <w:rPr>
          <w:sz w:val="48"/>
          <w:szCs w:val="48"/>
        </w:rPr>
        <w:t>29</w:t>
      </w:r>
      <w:r w:rsidR="0039301D" w:rsidRPr="0039301D">
        <w:rPr>
          <w:sz w:val="48"/>
          <w:szCs w:val="48"/>
        </w:rPr>
        <w:t>)</w:t>
      </w:r>
    </w:p>
    <w:p w14:paraId="0ED8A50B" w14:textId="77777777" w:rsidR="0039301D" w:rsidRDefault="0039301D" w:rsidP="003D6476">
      <w:pPr>
        <w:jc w:val="center"/>
        <w:rPr>
          <w:sz w:val="32"/>
          <w:szCs w:val="32"/>
        </w:rPr>
      </w:pPr>
    </w:p>
    <w:p w14:paraId="28405929" w14:textId="7D8F2043" w:rsidR="0039301D" w:rsidRDefault="00027F6F" w:rsidP="003D6476">
      <w:pPr>
        <w:jc w:val="center"/>
        <w:rPr>
          <w:sz w:val="32"/>
          <w:szCs w:val="32"/>
        </w:rPr>
      </w:pPr>
      <w:r>
        <w:rPr>
          <w:sz w:val="32"/>
          <w:szCs w:val="32"/>
        </w:rPr>
        <w:t xml:space="preserve">Honda 1.6 </w:t>
      </w:r>
      <w:r w:rsidR="000B2EC2">
        <w:rPr>
          <w:sz w:val="32"/>
          <w:szCs w:val="32"/>
        </w:rPr>
        <w:t>V</w:t>
      </w:r>
      <w:r w:rsidR="009941A2">
        <w:rPr>
          <w:sz w:val="32"/>
          <w:szCs w:val="32"/>
        </w:rPr>
        <w:t>TEC</w:t>
      </w:r>
    </w:p>
    <w:p w14:paraId="47A93C48" w14:textId="77777777" w:rsidR="0039301D" w:rsidRDefault="0039301D" w:rsidP="003D6476">
      <w:pPr>
        <w:jc w:val="center"/>
        <w:rPr>
          <w:sz w:val="32"/>
          <w:szCs w:val="32"/>
        </w:rPr>
      </w:pPr>
    </w:p>
    <w:p w14:paraId="427A6D73" w14:textId="77777777" w:rsidR="0039301D" w:rsidRDefault="0039301D" w:rsidP="003D6476">
      <w:pPr>
        <w:jc w:val="center"/>
        <w:rPr>
          <w:sz w:val="32"/>
          <w:szCs w:val="32"/>
        </w:rPr>
      </w:pPr>
    </w:p>
    <w:p w14:paraId="6DC59FB4" w14:textId="77777777" w:rsidR="0039301D" w:rsidRPr="0039301D" w:rsidRDefault="0039301D" w:rsidP="003D6476">
      <w:pPr>
        <w:jc w:val="center"/>
        <w:rPr>
          <w:sz w:val="32"/>
          <w:szCs w:val="32"/>
        </w:rPr>
      </w:pPr>
      <w:r w:rsidRPr="0039301D">
        <w:rPr>
          <w:sz w:val="32"/>
          <w:szCs w:val="32"/>
        </w:rPr>
        <w:t>Isaac Revans</w:t>
      </w:r>
    </w:p>
    <w:p w14:paraId="518CAECE" w14:textId="77777777" w:rsidR="0039301D" w:rsidRPr="0039301D" w:rsidRDefault="0039301D" w:rsidP="003D6476">
      <w:pPr>
        <w:jc w:val="center"/>
        <w:rPr>
          <w:sz w:val="32"/>
          <w:szCs w:val="32"/>
        </w:rPr>
      </w:pPr>
      <w:r w:rsidRPr="0039301D">
        <w:rPr>
          <w:sz w:val="32"/>
          <w:szCs w:val="32"/>
        </w:rPr>
        <w:t>2304556</w:t>
      </w:r>
    </w:p>
    <w:p w14:paraId="1D1AFCC4" w14:textId="72D86540" w:rsidR="000B4391" w:rsidRPr="000B4391" w:rsidRDefault="001C1637" w:rsidP="000B4391">
      <w:pPr>
        <w:jc w:val="center"/>
        <w:rPr>
          <w:sz w:val="32"/>
          <w:szCs w:val="32"/>
        </w:rPr>
      </w:pPr>
      <w:r>
        <w:rPr>
          <w:sz w:val="32"/>
          <w:szCs w:val="32"/>
        </w:rPr>
        <w:t>March</w:t>
      </w:r>
      <w:r w:rsidR="0039301D" w:rsidRPr="0039301D">
        <w:rPr>
          <w:sz w:val="32"/>
          <w:szCs w:val="32"/>
        </w:rPr>
        <w:t xml:space="preserve"> 202</w:t>
      </w:r>
      <w:r>
        <w:rPr>
          <w:sz w:val="32"/>
          <w:szCs w:val="32"/>
        </w:rPr>
        <w:t>6</w:t>
      </w:r>
      <w:r w:rsidR="001109CA">
        <w:rPr>
          <w:sz w:val="32"/>
          <w:szCs w:val="32"/>
        </w:rPr>
        <w:br w:type="page"/>
      </w:r>
    </w:p>
    <w:sdt>
      <w:sdtPr>
        <w:rPr>
          <w:rFonts w:asciiTheme="minorHAnsi" w:eastAsiaTheme="minorHAnsi" w:hAnsiTheme="minorHAnsi" w:cstheme="minorBidi"/>
          <w:color w:val="auto"/>
          <w:kern w:val="2"/>
          <w:sz w:val="22"/>
          <w:szCs w:val="22"/>
          <w:lang w:val="en-GB"/>
          <w14:ligatures w14:val="standardContextual"/>
        </w:rPr>
        <w:id w:val="-1098410187"/>
        <w:docPartObj>
          <w:docPartGallery w:val="Table of Contents"/>
          <w:docPartUnique/>
        </w:docPartObj>
      </w:sdtPr>
      <w:sdtEndPr>
        <w:rPr>
          <w:b/>
          <w:bCs/>
          <w:noProof/>
        </w:rPr>
      </w:sdtEndPr>
      <w:sdtContent>
        <w:p w14:paraId="2F5F9C35" w14:textId="77777777" w:rsidR="000B4391" w:rsidRDefault="000B4391">
          <w:pPr>
            <w:pStyle w:val="TOCHeading"/>
          </w:pPr>
          <w:r>
            <w:t>Contents</w:t>
          </w:r>
        </w:p>
        <w:p w14:paraId="112AF57D" w14:textId="0C577A79" w:rsidR="00033E2C" w:rsidRDefault="000B4391">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5040020" w:history="1">
            <w:r w:rsidR="00033E2C" w:rsidRPr="00E80A72">
              <w:rPr>
                <w:rStyle w:val="Hyperlink"/>
                <w:noProof/>
              </w:rPr>
              <w:t>1</w:t>
            </w:r>
            <w:r w:rsidR="00033E2C">
              <w:rPr>
                <w:rFonts w:eastAsiaTheme="minorEastAsia"/>
                <w:noProof/>
                <w:sz w:val="24"/>
                <w:szCs w:val="24"/>
                <w:lang w:eastAsia="en-GB"/>
              </w:rPr>
              <w:tab/>
            </w:r>
            <w:r w:rsidR="00033E2C" w:rsidRPr="00E80A72">
              <w:rPr>
                <w:rStyle w:val="Hyperlink"/>
                <w:noProof/>
              </w:rPr>
              <w:t>Introduction</w:t>
            </w:r>
            <w:r w:rsidR="00033E2C">
              <w:rPr>
                <w:noProof/>
                <w:webHidden/>
              </w:rPr>
              <w:tab/>
            </w:r>
            <w:r w:rsidR="00033E2C">
              <w:rPr>
                <w:noProof/>
                <w:webHidden/>
              </w:rPr>
              <w:fldChar w:fldCharType="begin"/>
            </w:r>
            <w:r w:rsidR="00033E2C">
              <w:rPr>
                <w:noProof/>
                <w:webHidden/>
              </w:rPr>
              <w:instrText xml:space="preserve"> PAGEREF _Toc225040020 \h </w:instrText>
            </w:r>
            <w:r w:rsidR="00033E2C">
              <w:rPr>
                <w:noProof/>
                <w:webHidden/>
              </w:rPr>
            </w:r>
            <w:r w:rsidR="00033E2C">
              <w:rPr>
                <w:noProof/>
                <w:webHidden/>
              </w:rPr>
              <w:fldChar w:fldCharType="separate"/>
            </w:r>
            <w:r w:rsidR="00290F93">
              <w:rPr>
                <w:noProof/>
                <w:webHidden/>
              </w:rPr>
              <w:t>2</w:t>
            </w:r>
            <w:r w:rsidR="00033E2C">
              <w:rPr>
                <w:noProof/>
                <w:webHidden/>
              </w:rPr>
              <w:fldChar w:fldCharType="end"/>
            </w:r>
          </w:hyperlink>
        </w:p>
        <w:p w14:paraId="38188790" w14:textId="52EC534D" w:rsidR="00033E2C" w:rsidRDefault="00033E2C">
          <w:pPr>
            <w:pStyle w:val="TOC1"/>
            <w:tabs>
              <w:tab w:val="left" w:pos="480"/>
              <w:tab w:val="right" w:leader="dot" w:pos="9016"/>
            </w:tabs>
            <w:rPr>
              <w:rFonts w:eastAsiaTheme="minorEastAsia"/>
              <w:noProof/>
              <w:sz w:val="24"/>
              <w:szCs w:val="24"/>
              <w:lang w:eastAsia="en-GB"/>
            </w:rPr>
          </w:pPr>
          <w:hyperlink w:anchor="_Toc225040021" w:history="1">
            <w:r w:rsidRPr="00E80A72">
              <w:rPr>
                <w:rStyle w:val="Hyperlink"/>
                <w:noProof/>
              </w:rPr>
              <w:t>2</w:t>
            </w:r>
            <w:r>
              <w:rPr>
                <w:rFonts w:eastAsiaTheme="minorEastAsia"/>
                <w:noProof/>
                <w:sz w:val="24"/>
                <w:szCs w:val="24"/>
                <w:lang w:eastAsia="en-GB"/>
              </w:rPr>
              <w:tab/>
            </w:r>
            <w:r w:rsidRPr="00E80A72">
              <w:rPr>
                <w:rStyle w:val="Hyperlink"/>
                <w:noProof/>
              </w:rPr>
              <w:t>Basic function of an Engine</w:t>
            </w:r>
            <w:r>
              <w:rPr>
                <w:noProof/>
                <w:webHidden/>
              </w:rPr>
              <w:tab/>
            </w:r>
            <w:r>
              <w:rPr>
                <w:noProof/>
                <w:webHidden/>
              </w:rPr>
              <w:fldChar w:fldCharType="begin"/>
            </w:r>
            <w:r>
              <w:rPr>
                <w:noProof/>
                <w:webHidden/>
              </w:rPr>
              <w:instrText xml:space="preserve"> PAGEREF _Toc225040021 \h </w:instrText>
            </w:r>
            <w:r>
              <w:rPr>
                <w:noProof/>
                <w:webHidden/>
              </w:rPr>
            </w:r>
            <w:r>
              <w:rPr>
                <w:noProof/>
                <w:webHidden/>
              </w:rPr>
              <w:fldChar w:fldCharType="separate"/>
            </w:r>
            <w:r w:rsidR="00290F93">
              <w:rPr>
                <w:noProof/>
                <w:webHidden/>
              </w:rPr>
              <w:t>2</w:t>
            </w:r>
            <w:r>
              <w:rPr>
                <w:noProof/>
                <w:webHidden/>
              </w:rPr>
              <w:fldChar w:fldCharType="end"/>
            </w:r>
          </w:hyperlink>
        </w:p>
        <w:p w14:paraId="20158046" w14:textId="12B688F0" w:rsidR="00033E2C" w:rsidRDefault="00033E2C">
          <w:pPr>
            <w:pStyle w:val="TOC1"/>
            <w:tabs>
              <w:tab w:val="left" w:pos="480"/>
              <w:tab w:val="right" w:leader="dot" w:pos="9016"/>
            </w:tabs>
            <w:rPr>
              <w:rFonts w:eastAsiaTheme="minorEastAsia"/>
              <w:noProof/>
              <w:sz w:val="24"/>
              <w:szCs w:val="24"/>
              <w:lang w:eastAsia="en-GB"/>
            </w:rPr>
          </w:pPr>
          <w:hyperlink w:anchor="_Toc225040022" w:history="1">
            <w:r w:rsidRPr="00E80A72">
              <w:rPr>
                <w:rStyle w:val="Hyperlink"/>
                <w:noProof/>
              </w:rPr>
              <w:t>3</w:t>
            </w:r>
            <w:r>
              <w:rPr>
                <w:rFonts w:eastAsiaTheme="minorEastAsia"/>
                <w:noProof/>
                <w:sz w:val="24"/>
                <w:szCs w:val="24"/>
                <w:lang w:eastAsia="en-GB"/>
              </w:rPr>
              <w:tab/>
            </w:r>
            <w:r w:rsidRPr="00E80A72">
              <w:rPr>
                <w:rStyle w:val="Hyperlink"/>
                <w:noProof/>
              </w:rPr>
              <w:t>Experimental Method</w:t>
            </w:r>
            <w:r>
              <w:rPr>
                <w:noProof/>
                <w:webHidden/>
              </w:rPr>
              <w:tab/>
            </w:r>
            <w:r>
              <w:rPr>
                <w:noProof/>
                <w:webHidden/>
              </w:rPr>
              <w:fldChar w:fldCharType="begin"/>
            </w:r>
            <w:r>
              <w:rPr>
                <w:noProof/>
                <w:webHidden/>
              </w:rPr>
              <w:instrText xml:space="preserve"> PAGEREF _Toc225040022 \h </w:instrText>
            </w:r>
            <w:r>
              <w:rPr>
                <w:noProof/>
                <w:webHidden/>
              </w:rPr>
            </w:r>
            <w:r>
              <w:rPr>
                <w:noProof/>
                <w:webHidden/>
              </w:rPr>
              <w:fldChar w:fldCharType="separate"/>
            </w:r>
            <w:r w:rsidR="00290F93">
              <w:rPr>
                <w:noProof/>
                <w:webHidden/>
              </w:rPr>
              <w:t>2</w:t>
            </w:r>
            <w:r>
              <w:rPr>
                <w:noProof/>
                <w:webHidden/>
              </w:rPr>
              <w:fldChar w:fldCharType="end"/>
            </w:r>
          </w:hyperlink>
        </w:p>
        <w:p w14:paraId="73E6B28D" w14:textId="210AF275" w:rsidR="00033E2C" w:rsidRDefault="00033E2C">
          <w:pPr>
            <w:pStyle w:val="TOC1"/>
            <w:tabs>
              <w:tab w:val="left" w:pos="480"/>
              <w:tab w:val="right" w:leader="dot" w:pos="9016"/>
            </w:tabs>
            <w:rPr>
              <w:rFonts w:eastAsiaTheme="minorEastAsia"/>
              <w:noProof/>
              <w:sz w:val="24"/>
              <w:szCs w:val="24"/>
              <w:lang w:eastAsia="en-GB"/>
            </w:rPr>
          </w:pPr>
          <w:hyperlink w:anchor="_Toc225040023" w:history="1">
            <w:r w:rsidRPr="00E80A72">
              <w:rPr>
                <w:rStyle w:val="Hyperlink"/>
                <w:noProof/>
              </w:rPr>
              <w:t>4</w:t>
            </w:r>
            <w:r>
              <w:rPr>
                <w:rFonts w:eastAsiaTheme="minorEastAsia"/>
                <w:noProof/>
                <w:sz w:val="24"/>
                <w:szCs w:val="24"/>
                <w:lang w:eastAsia="en-GB"/>
              </w:rPr>
              <w:tab/>
            </w:r>
            <w:r w:rsidRPr="00E80A72">
              <w:rPr>
                <w:rStyle w:val="Hyperlink"/>
                <w:noProof/>
              </w:rPr>
              <w:t>Data and Calculations</w:t>
            </w:r>
            <w:r>
              <w:rPr>
                <w:noProof/>
                <w:webHidden/>
              </w:rPr>
              <w:tab/>
            </w:r>
            <w:r>
              <w:rPr>
                <w:noProof/>
                <w:webHidden/>
              </w:rPr>
              <w:fldChar w:fldCharType="begin"/>
            </w:r>
            <w:r>
              <w:rPr>
                <w:noProof/>
                <w:webHidden/>
              </w:rPr>
              <w:instrText xml:space="preserve"> PAGEREF _Toc225040023 \h </w:instrText>
            </w:r>
            <w:r>
              <w:rPr>
                <w:noProof/>
                <w:webHidden/>
              </w:rPr>
            </w:r>
            <w:r>
              <w:rPr>
                <w:noProof/>
                <w:webHidden/>
              </w:rPr>
              <w:fldChar w:fldCharType="separate"/>
            </w:r>
            <w:r w:rsidR="00290F93">
              <w:rPr>
                <w:noProof/>
                <w:webHidden/>
              </w:rPr>
              <w:t>4</w:t>
            </w:r>
            <w:r>
              <w:rPr>
                <w:noProof/>
                <w:webHidden/>
              </w:rPr>
              <w:fldChar w:fldCharType="end"/>
            </w:r>
          </w:hyperlink>
        </w:p>
        <w:p w14:paraId="745CC31B" w14:textId="092E7D75" w:rsidR="00033E2C" w:rsidRDefault="00033E2C">
          <w:pPr>
            <w:pStyle w:val="TOC1"/>
            <w:tabs>
              <w:tab w:val="left" w:pos="480"/>
              <w:tab w:val="right" w:leader="dot" w:pos="9016"/>
            </w:tabs>
            <w:rPr>
              <w:rFonts w:eastAsiaTheme="minorEastAsia"/>
              <w:noProof/>
              <w:sz w:val="24"/>
              <w:szCs w:val="24"/>
              <w:lang w:eastAsia="en-GB"/>
            </w:rPr>
          </w:pPr>
          <w:hyperlink w:anchor="_Toc225040024" w:history="1">
            <w:r w:rsidRPr="00E80A72">
              <w:rPr>
                <w:rStyle w:val="Hyperlink"/>
                <w:noProof/>
              </w:rPr>
              <w:t>5</w:t>
            </w:r>
            <w:r>
              <w:rPr>
                <w:rFonts w:eastAsiaTheme="minorEastAsia"/>
                <w:noProof/>
                <w:sz w:val="24"/>
                <w:szCs w:val="24"/>
                <w:lang w:eastAsia="en-GB"/>
              </w:rPr>
              <w:tab/>
            </w:r>
            <w:r w:rsidRPr="00E80A72">
              <w:rPr>
                <w:rStyle w:val="Hyperlink"/>
                <w:noProof/>
              </w:rPr>
              <w:t>Results</w:t>
            </w:r>
            <w:r>
              <w:rPr>
                <w:noProof/>
                <w:webHidden/>
              </w:rPr>
              <w:tab/>
            </w:r>
            <w:r>
              <w:rPr>
                <w:noProof/>
                <w:webHidden/>
              </w:rPr>
              <w:fldChar w:fldCharType="begin"/>
            </w:r>
            <w:r>
              <w:rPr>
                <w:noProof/>
                <w:webHidden/>
              </w:rPr>
              <w:instrText xml:space="preserve"> PAGEREF _Toc225040024 \h </w:instrText>
            </w:r>
            <w:r>
              <w:rPr>
                <w:noProof/>
                <w:webHidden/>
              </w:rPr>
            </w:r>
            <w:r>
              <w:rPr>
                <w:noProof/>
                <w:webHidden/>
              </w:rPr>
              <w:fldChar w:fldCharType="separate"/>
            </w:r>
            <w:r w:rsidR="00290F93">
              <w:rPr>
                <w:noProof/>
                <w:webHidden/>
              </w:rPr>
              <w:t>4</w:t>
            </w:r>
            <w:r>
              <w:rPr>
                <w:noProof/>
                <w:webHidden/>
              </w:rPr>
              <w:fldChar w:fldCharType="end"/>
            </w:r>
          </w:hyperlink>
        </w:p>
        <w:p w14:paraId="25B5D4A0" w14:textId="3F1A6770" w:rsidR="00033E2C" w:rsidRDefault="00033E2C">
          <w:pPr>
            <w:pStyle w:val="TOC1"/>
            <w:tabs>
              <w:tab w:val="left" w:pos="480"/>
              <w:tab w:val="right" w:leader="dot" w:pos="9016"/>
            </w:tabs>
            <w:rPr>
              <w:rFonts w:eastAsiaTheme="minorEastAsia"/>
              <w:noProof/>
              <w:sz w:val="24"/>
              <w:szCs w:val="24"/>
              <w:lang w:eastAsia="en-GB"/>
            </w:rPr>
          </w:pPr>
          <w:hyperlink w:anchor="_Toc225040025" w:history="1">
            <w:r w:rsidRPr="00E80A72">
              <w:rPr>
                <w:rStyle w:val="Hyperlink"/>
                <w:noProof/>
              </w:rPr>
              <w:t>6</w:t>
            </w:r>
            <w:r>
              <w:rPr>
                <w:rFonts w:eastAsiaTheme="minorEastAsia"/>
                <w:noProof/>
                <w:sz w:val="24"/>
                <w:szCs w:val="24"/>
                <w:lang w:eastAsia="en-GB"/>
              </w:rPr>
              <w:tab/>
            </w:r>
            <w:r w:rsidRPr="00E80A72">
              <w:rPr>
                <w:rStyle w:val="Hyperlink"/>
                <w:noProof/>
              </w:rPr>
              <w:t>Conclusion</w:t>
            </w:r>
            <w:r>
              <w:rPr>
                <w:noProof/>
                <w:webHidden/>
              </w:rPr>
              <w:tab/>
            </w:r>
            <w:r>
              <w:rPr>
                <w:noProof/>
                <w:webHidden/>
              </w:rPr>
              <w:fldChar w:fldCharType="begin"/>
            </w:r>
            <w:r>
              <w:rPr>
                <w:noProof/>
                <w:webHidden/>
              </w:rPr>
              <w:instrText xml:space="preserve"> PAGEREF _Toc225040025 \h </w:instrText>
            </w:r>
            <w:r>
              <w:rPr>
                <w:noProof/>
                <w:webHidden/>
              </w:rPr>
            </w:r>
            <w:r>
              <w:rPr>
                <w:noProof/>
                <w:webHidden/>
              </w:rPr>
              <w:fldChar w:fldCharType="separate"/>
            </w:r>
            <w:r w:rsidR="00290F93">
              <w:rPr>
                <w:noProof/>
                <w:webHidden/>
              </w:rPr>
              <w:t>6</w:t>
            </w:r>
            <w:r>
              <w:rPr>
                <w:noProof/>
                <w:webHidden/>
              </w:rPr>
              <w:fldChar w:fldCharType="end"/>
            </w:r>
          </w:hyperlink>
        </w:p>
        <w:p w14:paraId="4BAAD4AB" w14:textId="3EF2F77D" w:rsidR="00033E2C" w:rsidRDefault="00033E2C">
          <w:pPr>
            <w:pStyle w:val="TOC1"/>
            <w:tabs>
              <w:tab w:val="left" w:pos="480"/>
              <w:tab w:val="right" w:leader="dot" w:pos="9016"/>
            </w:tabs>
            <w:rPr>
              <w:rFonts w:eastAsiaTheme="minorEastAsia"/>
              <w:noProof/>
              <w:sz w:val="24"/>
              <w:szCs w:val="24"/>
              <w:lang w:eastAsia="en-GB"/>
            </w:rPr>
          </w:pPr>
          <w:hyperlink w:anchor="_Toc225040026" w:history="1">
            <w:r w:rsidRPr="00E80A72">
              <w:rPr>
                <w:rStyle w:val="Hyperlink"/>
                <w:noProof/>
              </w:rPr>
              <w:t>7</w:t>
            </w:r>
            <w:r>
              <w:rPr>
                <w:rFonts w:eastAsiaTheme="minorEastAsia"/>
                <w:noProof/>
                <w:sz w:val="24"/>
                <w:szCs w:val="24"/>
                <w:lang w:eastAsia="en-GB"/>
              </w:rPr>
              <w:tab/>
            </w:r>
            <w:r w:rsidRPr="00E80A72">
              <w:rPr>
                <w:rStyle w:val="Hyperlink"/>
                <w:noProof/>
              </w:rPr>
              <w:t>Bibliography</w:t>
            </w:r>
            <w:r>
              <w:rPr>
                <w:noProof/>
                <w:webHidden/>
              </w:rPr>
              <w:tab/>
            </w:r>
            <w:r>
              <w:rPr>
                <w:noProof/>
                <w:webHidden/>
              </w:rPr>
              <w:fldChar w:fldCharType="begin"/>
            </w:r>
            <w:r>
              <w:rPr>
                <w:noProof/>
                <w:webHidden/>
              </w:rPr>
              <w:instrText xml:space="preserve"> PAGEREF _Toc225040026 \h </w:instrText>
            </w:r>
            <w:r>
              <w:rPr>
                <w:noProof/>
                <w:webHidden/>
              </w:rPr>
            </w:r>
            <w:r>
              <w:rPr>
                <w:noProof/>
                <w:webHidden/>
              </w:rPr>
              <w:fldChar w:fldCharType="separate"/>
            </w:r>
            <w:r w:rsidR="00290F93">
              <w:rPr>
                <w:noProof/>
                <w:webHidden/>
              </w:rPr>
              <w:t>6</w:t>
            </w:r>
            <w:r>
              <w:rPr>
                <w:noProof/>
                <w:webHidden/>
              </w:rPr>
              <w:fldChar w:fldCharType="end"/>
            </w:r>
          </w:hyperlink>
        </w:p>
        <w:p w14:paraId="32CCF31A" w14:textId="73AD7617" w:rsidR="000B4391" w:rsidRDefault="000B4391">
          <w:r>
            <w:rPr>
              <w:b/>
              <w:bCs/>
              <w:noProof/>
            </w:rPr>
            <w:fldChar w:fldCharType="end"/>
          </w:r>
        </w:p>
      </w:sdtContent>
    </w:sdt>
    <w:p w14:paraId="7B96EE4E" w14:textId="77777777" w:rsidR="000B4391" w:rsidRDefault="000B4391" w:rsidP="000B4391">
      <w:pPr>
        <w:pStyle w:val="Caption"/>
        <w:keepNext/>
      </w:pPr>
    </w:p>
    <w:p w14:paraId="3D90ED05" w14:textId="2C9962C2" w:rsidR="00033E2C" w:rsidRDefault="00B63318" w:rsidP="00033E2C">
      <w:pPr>
        <w:pStyle w:val="TableofFigures"/>
        <w:tabs>
          <w:tab w:val="right" w:leader="dot" w:pos="9016"/>
        </w:tabs>
      </w:pPr>
      <w:r>
        <w:fldChar w:fldCharType="begin"/>
      </w:r>
      <w:r>
        <w:instrText xml:space="preserve"> TOC \h \z \c "Table" </w:instrText>
      </w:r>
      <w:r>
        <w:fldChar w:fldCharType="separate"/>
      </w:r>
      <w:hyperlink w:anchor="_Toc215760946" w:history="1">
        <w:r w:rsidRPr="008F5998">
          <w:rPr>
            <w:rStyle w:val="Hyperlink"/>
            <w:noProof/>
          </w:rPr>
          <w:t xml:space="preserve">Table 1 </w:t>
        </w:r>
        <w:r w:rsidR="00033E2C">
          <w:rPr>
            <w:rStyle w:val="Hyperlink"/>
            <w:noProof/>
          </w:rPr>
          <w:t>–</w:t>
        </w:r>
        <w:r w:rsidRPr="008F5998">
          <w:rPr>
            <w:rStyle w:val="Hyperlink"/>
            <w:noProof/>
          </w:rPr>
          <w:t xml:space="preserve"> </w:t>
        </w:r>
        <w:r w:rsidR="00033E2C">
          <w:rPr>
            <w:rStyle w:val="Hyperlink"/>
            <w:noProof/>
          </w:rPr>
          <w:t>Torque-Engine speed</w:t>
        </w:r>
        <w:r w:rsidR="00F64923">
          <w:rPr>
            <w:noProof/>
            <w:webHidden/>
          </w:rPr>
          <w:t>………………………………………………………………………………………………………</w:t>
        </w:r>
        <w:r w:rsidR="00162473">
          <w:rPr>
            <w:noProof/>
            <w:webHidden/>
          </w:rPr>
          <w:t>…..4</w:t>
        </w:r>
      </w:hyperlink>
    </w:p>
    <w:p w14:paraId="50A8885A" w14:textId="700BB1EB" w:rsidR="00F64923" w:rsidRDefault="00F64923" w:rsidP="00F64923">
      <w:pPr>
        <w:rPr>
          <w:webHidden/>
        </w:rPr>
      </w:pPr>
      <w:r w:rsidRPr="00F64923">
        <w:t xml:space="preserve">Table </w:t>
      </w:r>
      <w:r>
        <w:t>2</w:t>
      </w:r>
      <w:r w:rsidRPr="00F64923">
        <w:t xml:space="preserve"> – </w:t>
      </w:r>
      <w:r>
        <w:t>Power</w:t>
      </w:r>
      <w:r w:rsidRPr="00F64923">
        <w:t>-Engine speed</w:t>
      </w:r>
      <w:r>
        <w:t>……………………………………………………………………………………………………………</w:t>
      </w:r>
      <w:r w:rsidR="00162473">
        <w:rPr>
          <w:webHidden/>
        </w:rPr>
        <w:t>5</w:t>
      </w:r>
    </w:p>
    <w:p w14:paraId="33B72EB3" w14:textId="5628F9C5" w:rsidR="00162473" w:rsidRPr="00F64923" w:rsidRDefault="00162473" w:rsidP="00F64923">
      <w:r w:rsidRPr="00162473">
        <w:t xml:space="preserve">Table </w:t>
      </w:r>
      <w:r>
        <w:t>3</w:t>
      </w:r>
      <w:r w:rsidRPr="00162473">
        <w:t xml:space="preserve"> – </w:t>
      </w:r>
      <w:r>
        <w:t>SFC</w:t>
      </w:r>
      <w:r w:rsidRPr="00162473">
        <w:t>-Engine speed</w:t>
      </w:r>
      <w:r>
        <w:t>………………………………………………………………………………………………………………..5</w:t>
      </w:r>
    </w:p>
    <w:p w14:paraId="7643FE71" w14:textId="26BCA6C1" w:rsidR="000B4391" w:rsidRDefault="00B63318" w:rsidP="000B4391">
      <w:pPr>
        <w:pStyle w:val="Caption"/>
        <w:keepNext/>
      </w:pPr>
      <w:r>
        <w:fldChar w:fldCharType="end"/>
      </w:r>
    </w:p>
    <w:p w14:paraId="6B109BC1" w14:textId="77777777" w:rsidR="00B63318" w:rsidRDefault="00B63318" w:rsidP="000B4391">
      <w:pPr>
        <w:rPr>
          <w:sz w:val="32"/>
          <w:szCs w:val="32"/>
        </w:rPr>
      </w:pPr>
    </w:p>
    <w:p w14:paraId="77341C98" w14:textId="77777777" w:rsidR="000B4391" w:rsidRPr="000B4391" w:rsidRDefault="00B63318" w:rsidP="000B4391">
      <w:pPr>
        <w:rPr>
          <w:sz w:val="32"/>
          <w:szCs w:val="32"/>
        </w:rPr>
      </w:pPr>
      <w:r>
        <w:rPr>
          <w:sz w:val="32"/>
          <w:szCs w:val="32"/>
        </w:rPr>
        <w:br w:type="page"/>
      </w:r>
    </w:p>
    <w:p w14:paraId="2539D933" w14:textId="77777777" w:rsidR="001109CA" w:rsidRDefault="001109CA" w:rsidP="001109CA">
      <w:pPr>
        <w:pStyle w:val="Heading1"/>
      </w:pPr>
      <w:bookmarkStart w:id="0" w:name="_Toc215760157"/>
      <w:bookmarkStart w:id="1" w:name="_Toc225040020"/>
      <w:r>
        <w:lastRenderedPageBreak/>
        <w:t>Introduction</w:t>
      </w:r>
      <w:bookmarkEnd w:id="0"/>
      <w:bookmarkEnd w:id="1"/>
    </w:p>
    <w:p w14:paraId="39017445" w14:textId="0883E54B" w:rsidR="00E42CE9" w:rsidRDefault="0030242E" w:rsidP="00F41994">
      <w:r>
        <w:t xml:space="preserve">Powertrain technology is </w:t>
      </w:r>
      <w:r w:rsidR="009941A2">
        <w:t xml:space="preserve">an important area of </w:t>
      </w:r>
      <w:r>
        <w:t xml:space="preserve">engineering. Understanding how to </w:t>
      </w:r>
      <w:r w:rsidR="009941A2">
        <w:t>collect</w:t>
      </w:r>
      <w:r>
        <w:t xml:space="preserve"> and </w:t>
      </w:r>
      <w:r w:rsidR="009941A2">
        <w:t>interpre</w:t>
      </w:r>
      <w:r>
        <w:t>t data from an engine is used throughout motorsport and automotive engineering.</w:t>
      </w:r>
      <w:r w:rsidR="00844D11">
        <w:t xml:space="preserve"> </w:t>
      </w:r>
      <w:r w:rsidR="00093A26">
        <w:t>The experiment aimed to test a Honda 1.6 Litre V</w:t>
      </w:r>
      <w:r w:rsidR="009941A2">
        <w:t>TEC</w:t>
      </w:r>
      <w:r w:rsidR="00093A26">
        <w:t xml:space="preserve"> engine on a dynamometer, to record the </w:t>
      </w:r>
      <w:r w:rsidR="000B2EC2">
        <w:t xml:space="preserve">fuel flow and the load on the engine. From this data gathered, Torque, power, BMEP, SFC and Overall Thermal Efficiency can be calculated. This test </w:t>
      </w:r>
      <w:r w:rsidR="009941A2">
        <w:t xml:space="preserve">aimed to demonstrate </w:t>
      </w:r>
      <w:r w:rsidR="000B2EC2">
        <w:t xml:space="preserve">how a dynamometer works, why and how it is used to record data, showing its importance within engineering to help give a better understanding </w:t>
      </w:r>
      <w:r w:rsidR="003F7777">
        <w:t>of</w:t>
      </w:r>
      <w:r w:rsidR="000B2EC2">
        <w:t xml:space="preserve"> powertrains and their performance. From the data gathered</w:t>
      </w:r>
      <w:r w:rsidR="00BB7CA8">
        <w:t>,</w:t>
      </w:r>
      <w:r w:rsidR="000B2EC2">
        <w:t xml:space="preserve"> </w:t>
      </w:r>
      <w:r w:rsidR="007E7BC1">
        <w:t>graph</w:t>
      </w:r>
      <w:r w:rsidR="000B2EC2">
        <w:t>s are created</w:t>
      </w:r>
      <w:r w:rsidR="00385725">
        <w:t xml:space="preserve"> to express </w:t>
      </w:r>
      <w:r w:rsidR="003F7777">
        <w:t xml:space="preserve">the </w:t>
      </w:r>
      <w:r w:rsidR="00385725">
        <w:t>data. This is compared to other engine dyno tests to give evidence and accuracy to the workshop data collected.</w:t>
      </w:r>
    </w:p>
    <w:p w14:paraId="79D1789C" w14:textId="0C4C2F65" w:rsidR="00385725" w:rsidRDefault="00CC2A49" w:rsidP="00385725">
      <w:pPr>
        <w:pStyle w:val="Heading1"/>
      </w:pPr>
      <w:bookmarkStart w:id="2" w:name="_Toc225040021"/>
      <w:r>
        <w:t>Basic function of an Engine</w:t>
      </w:r>
      <w:bookmarkEnd w:id="2"/>
    </w:p>
    <w:p w14:paraId="3B7C219D" w14:textId="616ABE10" w:rsidR="00555653" w:rsidRDefault="00555653" w:rsidP="00385725">
      <w:r>
        <w:t>Powertrain</w:t>
      </w:r>
      <w:r w:rsidR="00A17A52">
        <w:t xml:space="preserve">s are composed of key components, including the engine, transmission, drivetrain, and electric motors. Engines can be either an internal combustion engine, ICE, or an electric motor, EV. The purpose of a powertrain is to produce power and be able to control and </w:t>
      </w:r>
      <w:r w:rsidR="003F7777">
        <w:t>multiply</w:t>
      </w:r>
      <w:r w:rsidR="00A17A52">
        <w:t xml:space="preserve"> that power so that the vehicle can run </w:t>
      </w:r>
      <w:r w:rsidR="005D313A">
        <w:t xml:space="preserve">as </w:t>
      </w:r>
      <w:r w:rsidR="00A17A52">
        <w:t xml:space="preserve">smoothly and effectively as possible. The engine is the main source of power. </w:t>
      </w:r>
      <w:r w:rsidR="002E5F57">
        <w:t>ICEs</w:t>
      </w:r>
      <w:r w:rsidR="00A17A52">
        <w:t xml:space="preserve"> depend on fuel to be converted into mechanical rotation. They convert chemical energy into heat and kinetic energy via igniting the fuel under pressure to ensure the piston is powered</w:t>
      </w:r>
      <w:r w:rsidR="005D313A">
        <w:t>,</w:t>
      </w:r>
      <w:r w:rsidR="00A17A52">
        <w:t xml:space="preserve"> which drives a shaft</w:t>
      </w:r>
      <w:r w:rsidR="00DA1549">
        <w:t>. Engines can have a different number of pistons</w:t>
      </w:r>
      <w:r w:rsidR="005D313A">
        <w:t>;</w:t>
      </w:r>
      <w:r w:rsidR="009941A2" w:rsidRPr="009941A2">
        <w:t xml:space="preserve"> </w:t>
      </w:r>
      <w:r w:rsidR="009941A2">
        <w:t>the</w:t>
      </w:r>
      <w:r w:rsidR="009941A2" w:rsidRPr="009941A2">
        <w:t xml:space="preserve"> Honda 1.6 litre VTEC engine used in the experiment is a four-stroke, inline four-cylinder petrol engine</w:t>
      </w:r>
      <w:r w:rsidR="00397E87">
        <w:t>. The first movement of the first piston is the induction. During this</w:t>
      </w:r>
      <w:r w:rsidR="005D313A">
        <w:t>,</w:t>
      </w:r>
      <w:r w:rsidR="00397E87">
        <w:t xml:space="preserve"> </w:t>
      </w:r>
      <w:r w:rsidR="005D313A">
        <w:t xml:space="preserve">the </w:t>
      </w:r>
      <w:r w:rsidR="00397E87">
        <w:t>fuel and air mixture is drawn through an open valve</w:t>
      </w:r>
      <w:r w:rsidR="005D313A">
        <w:t>,</w:t>
      </w:r>
      <w:r w:rsidR="00397E87">
        <w:t xml:space="preserve"> moving the piston downwards.</w:t>
      </w:r>
      <w:r w:rsidR="00AF7B5C">
        <w:t xml:space="preserve"> The piston comes back up</w:t>
      </w:r>
      <w:r w:rsidR="005D313A">
        <w:t>,</w:t>
      </w:r>
      <w:r w:rsidR="00AF7B5C">
        <w:t xml:space="preserve"> and the mixture is compressed into a small space at the top of the cylinder, called the compression chamber. </w:t>
      </w:r>
      <w:r w:rsidR="002E5F57">
        <w:t>This compressed mixture of fuel and air is ignited by a sparkplug</w:t>
      </w:r>
      <w:r w:rsidR="005D313A">
        <w:t>,</w:t>
      </w:r>
      <w:r w:rsidR="002E5F57">
        <w:t xml:space="preserve"> causing the gas to expand and force the piston to travel down the cylinder.</w:t>
      </w:r>
      <w:r w:rsidR="007E7BC1" w:rsidRPr="007E7BC1">
        <w:t xml:space="preserve"> </w:t>
      </w:r>
      <w:r w:rsidR="007E7BC1" w:rsidRPr="007E7BC1">
        <w:t>After combustion, the piston rises again and pushes the burnt gases out through the exhaust valve</w:t>
      </w:r>
      <w:r w:rsidR="00CC2A49">
        <w:t xml:space="preserve">, allowing fresh air </w:t>
      </w:r>
      <w:r w:rsidR="007E7BC1">
        <w:t xml:space="preserve">and </w:t>
      </w:r>
      <w:r w:rsidR="00CC2A49">
        <w:t xml:space="preserve">fuel mix to enter the cylinder and start the process again. </w:t>
      </w:r>
    </w:p>
    <w:p w14:paraId="0EA2DAD9" w14:textId="6AB3C98B" w:rsidR="00CC2A49" w:rsidRDefault="009353D5" w:rsidP="00CC2A49">
      <w:pPr>
        <w:pStyle w:val="Heading1"/>
      </w:pPr>
      <w:r>
        <w:t xml:space="preserve"> </w:t>
      </w:r>
      <w:bookmarkStart w:id="3" w:name="_Toc225040022"/>
      <w:r w:rsidR="00DE20F9">
        <w:t>Experimental Method</w:t>
      </w:r>
      <w:bookmarkEnd w:id="3"/>
    </w:p>
    <w:p w14:paraId="723B9EF1" w14:textId="38D1E93E" w:rsidR="00DE20F9" w:rsidRDefault="00DE20F9" w:rsidP="00DE20F9">
      <w:r>
        <w:t xml:space="preserve">For the experiment to be carried out, </w:t>
      </w:r>
      <w:r w:rsidR="000B1048">
        <w:t xml:space="preserve">a </w:t>
      </w:r>
      <w:r>
        <w:t>dynamometer had to be used. A dynamometer has many different components to ensure it runs effectively</w:t>
      </w:r>
      <w:r w:rsidR="000B1048">
        <w:t xml:space="preserve">. A supply </w:t>
      </w:r>
      <w:r w:rsidR="00E42CE9">
        <w:t>board, shown</w:t>
      </w:r>
      <w:r w:rsidR="002C0409">
        <w:t xml:space="preserve"> in </w:t>
      </w:r>
      <w:r w:rsidR="005D313A">
        <w:t>Figure</w:t>
      </w:r>
      <w:r w:rsidR="002C0409">
        <w:t xml:space="preserve"> 1,</w:t>
      </w:r>
      <w:r w:rsidR="000B1048">
        <w:t xml:space="preserve"> helps control the fuel from a fuel tank, controlled by a lift pump via a fuel flow meter. This is then filtered to the main fuel pump to the regulator. This </w:t>
      </w:r>
      <w:r w:rsidR="002C0409">
        <w:t>allows dynamometers to run both fuel- and non-fuel-injected</w:t>
      </w:r>
      <w:r w:rsidR="000B1048">
        <w:t xml:space="preserve"> </w:t>
      </w:r>
      <w:r w:rsidR="000B1048">
        <w:lastRenderedPageBreak/>
        <w:t xml:space="preserve">engines. </w:t>
      </w:r>
      <w:r w:rsidR="00EE09BB">
        <w:t>This feeds the engine, which</w:t>
      </w:r>
      <w:r w:rsidR="002C0409">
        <w:t>, for the experiment, was a 1.6-litre VTEC</w:t>
      </w:r>
      <w:r w:rsidR="00EE09BB">
        <w:t xml:space="preserve"> Honda engine. </w:t>
      </w:r>
      <w:r w:rsidR="002C0409">
        <w:t xml:space="preserve">The sensors on the engine are </w:t>
      </w:r>
      <w:r w:rsidR="002C0409">
        <w:rPr>
          <w:noProof/>
        </w:rPr>
        <mc:AlternateContent>
          <mc:Choice Requires="wps">
            <w:drawing>
              <wp:anchor distT="0" distB="0" distL="114300" distR="114300" simplePos="0" relativeHeight="251660288" behindDoc="0" locked="0" layoutInCell="1" allowOverlap="1" wp14:anchorId="33F627D1" wp14:editId="2F63A66D">
                <wp:simplePos x="0" y="0"/>
                <wp:positionH relativeFrom="column">
                  <wp:posOffset>1428750</wp:posOffset>
                </wp:positionH>
                <wp:positionV relativeFrom="paragraph">
                  <wp:posOffset>2078990</wp:posOffset>
                </wp:positionV>
                <wp:extent cx="2466975" cy="635"/>
                <wp:effectExtent l="0" t="0" r="0" b="0"/>
                <wp:wrapTopAndBottom/>
                <wp:docPr id="413101368" name="Text Box 1"/>
                <wp:cNvGraphicFramePr/>
                <a:graphic xmlns:a="http://schemas.openxmlformats.org/drawingml/2006/main">
                  <a:graphicData uri="http://schemas.microsoft.com/office/word/2010/wordprocessingShape">
                    <wps:wsp>
                      <wps:cNvSpPr txBox="1"/>
                      <wps:spPr>
                        <a:xfrm>
                          <a:off x="0" y="0"/>
                          <a:ext cx="2466975" cy="635"/>
                        </a:xfrm>
                        <a:prstGeom prst="rect">
                          <a:avLst/>
                        </a:prstGeom>
                        <a:solidFill>
                          <a:prstClr val="white"/>
                        </a:solidFill>
                        <a:ln>
                          <a:noFill/>
                        </a:ln>
                      </wps:spPr>
                      <wps:txbx>
                        <w:txbxContent>
                          <w:p w14:paraId="214724DB" w14:textId="0ADB54E6" w:rsidR="00EE09BB" w:rsidRPr="00AA6347" w:rsidRDefault="00EE09BB" w:rsidP="00EE09BB">
                            <w:pPr>
                              <w:pStyle w:val="Caption"/>
                              <w:rPr>
                                <w:sz w:val="22"/>
                                <w:szCs w:val="22"/>
                              </w:rPr>
                            </w:pPr>
                            <w:r>
                              <w:t xml:space="preserve">Figure </w:t>
                            </w:r>
                            <w:r>
                              <w:fldChar w:fldCharType="begin"/>
                            </w:r>
                            <w:r>
                              <w:instrText xml:space="preserve"> SEQ Figure \* ARABIC </w:instrText>
                            </w:r>
                            <w:r>
                              <w:fldChar w:fldCharType="separate"/>
                            </w:r>
                            <w:r w:rsidR="00CB3128">
                              <w:rPr>
                                <w:noProof/>
                              </w:rPr>
                              <w:t>1</w:t>
                            </w:r>
                            <w:r>
                              <w:fldChar w:fldCharType="end"/>
                            </w:r>
                            <w:r>
                              <w:t>: Supply 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3F627D1" id="_x0000_t202" coordsize="21600,21600" o:spt="202" path="m,l,21600r21600,l21600,xe">
                <v:stroke joinstyle="miter"/>
                <v:path gradientshapeok="t" o:connecttype="rect"/>
              </v:shapetype>
              <v:shape id="Text Box 1" o:spid="_x0000_s1026" type="#_x0000_t202" style="position:absolute;margin-left:112.5pt;margin-top:163.7pt;width:194.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" stroked="f">
                <v:textbox style="mso-fit-shape-to-text:t" inset="0,0,0,0">
                  <w:txbxContent>
                    <w:p w14:paraId="214724DB" w14:textId="0ADB54E6" w:rsidR="00EE09BB" w:rsidRPr="00AA6347" w:rsidRDefault="00EE09BB" w:rsidP="00EE09BB">
                      <w:pPr>
                        <w:pStyle w:val="Caption"/>
                        <w:rPr>
                          <w:sz w:val="22"/>
                          <w:szCs w:val="22"/>
                        </w:rPr>
                      </w:pPr>
                      <w:r>
                        <w:t xml:space="preserve">Figure </w:t>
                      </w:r>
                      <w:r>
                        <w:fldChar w:fldCharType="begin"/>
                      </w:r>
                      <w:r>
                        <w:instrText xml:space="preserve"> SEQ Figure \* ARABIC </w:instrText>
                      </w:r>
                      <w:r>
                        <w:fldChar w:fldCharType="separate"/>
                      </w:r>
                      <w:r w:rsidR="00CB3128">
                        <w:rPr>
                          <w:noProof/>
                        </w:rPr>
                        <w:t>1</w:t>
                      </w:r>
                      <w:r>
                        <w:fldChar w:fldCharType="end"/>
                      </w:r>
                      <w:r>
                        <w:t>: Supply board</w:t>
                      </w:r>
                    </w:p>
                  </w:txbxContent>
                </v:textbox>
                <w10:wrap type="topAndBottom"/>
              </v:shape>
            </w:pict>
          </mc:Fallback>
        </mc:AlternateContent>
      </w:r>
      <w:r w:rsidR="002C0409" w:rsidRPr="00EE09BB">
        <w:rPr>
          <w:noProof/>
        </w:rPr>
        <w:drawing>
          <wp:anchor distT="0" distB="0" distL="114300" distR="114300" simplePos="0" relativeHeight="251658240" behindDoc="0" locked="0" layoutInCell="1" allowOverlap="1" wp14:anchorId="27C4AA54" wp14:editId="0AEFF9F4">
            <wp:simplePos x="0" y="0"/>
            <wp:positionH relativeFrom="column">
              <wp:posOffset>1428750</wp:posOffset>
            </wp:positionH>
            <wp:positionV relativeFrom="paragraph">
              <wp:posOffset>0</wp:posOffset>
            </wp:positionV>
            <wp:extent cx="2466975" cy="2058670"/>
            <wp:effectExtent l="0" t="0" r="9525" b="0"/>
            <wp:wrapTopAndBottom/>
            <wp:docPr id="1666466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46629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66975" cy="2058670"/>
                    </a:xfrm>
                    <a:prstGeom prst="rect">
                      <a:avLst/>
                    </a:prstGeom>
                  </pic:spPr>
                </pic:pic>
              </a:graphicData>
            </a:graphic>
            <wp14:sizeRelH relativeFrom="margin">
              <wp14:pctWidth>0</wp14:pctWidth>
            </wp14:sizeRelH>
            <wp14:sizeRelV relativeFrom="margin">
              <wp14:pctHeight>0</wp14:pctHeight>
            </wp14:sizeRelV>
          </wp:anchor>
        </w:drawing>
      </w:r>
      <w:r w:rsidR="002C0409">
        <w:t>the cooling temperatures, the flow meter, and the lambda sensor. The throttle is controlled by the computer via the throttle actuator box.</w:t>
      </w:r>
      <w:r w:rsidR="009941A2" w:rsidRPr="009941A2">
        <w:t xml:space="preserve"> </w:t>
      </w:r>
      <w:r w:rsidR="009941A2" w:rsidRPr="009941A2">
        <w:t>This allows throttle position to be recorded accurately by the system.</w:t>
      </w:r>
      <w:r w:rsidR="002C0409">
        <w:t xml:space="preserve"> This makes it easier to control and give precise outcomes from the dynamometer. The engine is attached to the dynamometer by a driveshaft, shown in Figure 2, bolted directly to the crankshaft on one end and to the dyno on the other. This ensures the dyno is reading </w:t>
      </w:r>
      <w:r w:rsidR="00893C7C">
        <w:rPr>
          <w:noProof/>
        </w:rPr>
        <mc:AlternateContent>
          <mc:Choice Requires="wps">
            <w:drawing>
              <wp:anchor distT="0" distB="0" distL="114300" distR="114300" simplePos="0" relativeHeight="251666432" behindDoc="1" locked="0" layoutInCell="1" allowOverlap="1" wp14:anchorId="33875310" wp14:editId="5D2FA2F3">
                <wp:simplePos x="0" y="0"/>
                <wp:positionH relativeFrom="column">
                  <wp:posOffset>3895725</wp:posOffset>
                </wp:positionH>
                <wp:positionV relativeFrom="paragraph">
                  <wp:posOffset>5785485</wp:posOffset>
                </wp:positionV>
                <wp:extent cx="1374775" cy="635"/>
                <wp:effectExtent l="0" t="0" r="0" b="0"/>
                <wp:wrapTight wrapText="bothSides">
                  <wp:wrapPolygon edited="0">
                    <wp:start x="0" y="0"/>
                    <wp:lineTo x="0" y="20057"/>
                    <wp:lineTo x="21251" y="20057"/>
                    <wp:lineTo x="21251" y="0"/>
                    <wp:lineTo x="0" y="0"/>
                  </wp:wrapPolygon>
                </wp:wrapTight>
                <wp:docPr id="920585005" name="Text Box 1"/>
                <wp:cNvGraphicFramePr/>
                <a:graphic xmlns:a="http://schemas.openxmlformats.org/drawingml/2006/main">
                  <a:graphicData uri="http://schemas.microsoft.com/office/word/2010/wordprocessingShape">
                    <wps:wsp>
                      <wps:cNvSpPr txBox="1"/>
                      <wps:spPr>
                        <a:xfrm>
                          <a:off x="0" y="0"/>
                          <a:ext cx="1374775" cy="635"/>
                        </a:xfrm>
                        <a:prstGeom prst="rect">
                          <a:avLst/>
                        </a:prstGeom>
                        <a:solidFill>
                          <a:prstClr val="white"/>
                        </a:solidFill>
                        <a:ln>
                          <a:noFill/>
                        </a:ln>
                      </wps:spPr>
                      <wps:txbx>
                        <w:txbxContent>
                          <w:p w14:paraId="37713D65" w14:textId="5519ACD7" w:rsidR="00CB3128" w:rsidRPr="00455922" w:rsidRDefault="00CB3128" w:rsidP="00CB3128">
                            <w:pPr>
                              <w:pStyle w:val="Caption"/>
                              <w:rPr>
                                <w:sz w:val="22"/>
                                <w:szCs w:val="22"/>
                              </w:rPr>
                            </w:pPr>
                            <w:r>
                              <w:t xml:space="preserve">Figure </w:t>
                            </w:r>
                            <w:r>
                              <w:fldChar w:fldCharType="begin"/>
                            </w:r>
                            <w:r>
                              <w:instrText xml:space="preserve"> SEQ Figure \* ARABIC </w:instrText>
                            </w:r>
                            <w:r>
                              <w:fldChar w:fldCharType="separate"/>
                            </w:r>
                            <w:r>
                              <w:rPr>
                                <w:noProof/>
                              </w:rPr>
                              <w:t>3</w:t>
                            </w:r>
                            <w:r>
                              <w:fldChar w:fldCharType="end"/>
                            </w:r>
                            <w:r>
                              <w:t>: strain gauge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875310" id="_x0000_s1027" type="#_x0000_t202" style="position:absolute;margin-left:306.75pt;margin-top:455.55pt;width:108.2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" stroked="f">
                <v:textbox style="mso-fit-shape-to-text:t" inset="0,0,0,0">
                  <w:txbxContent>
                    <w:p w14:paraId="37713D65" w14:textId="5519ACD7" w:rsidR="00CB3128" w:rsidRPr="00455922" w:rsidRDefault="00CB3128" w:rsidP="00CB3128">
                      <w:pPr>
                        <w:pStyle w:val="Caption"/>
                        <w:rPr>
                          <w:sz w:val="22"/>
                          <w:szCs w:val="22"/>
                        </w:rPr>
                      </w:pPr>
                      <w:r>
                        <w:t xml:space="preserve">Figure </w:t>
                      </w:r>
                      <w:r>
                        <w:fldChar w:fldCharType="begin"/>
                      </w:r>
                      <w:r>
                        <w:instrText xml:space="preserve"> SEQ Figure \* ARABIC </w:instrText>
                      </w:r>
                      <w:r>
                        <w:fldChar w:fldCharType="separate"/>
                      </w:r>
                      <w:r>
                        <w:rPr>
                          <w:noProof/>
                        </w:rPr>
                        <w:t>3</w:t>
                      </w:r>
                      <w:r>
                        <w:fldChar w:fldCharType="end"/>
                      </w:r>
                      <w:r>
                        <w:t>: strain gauge</w:t>
                      </w:r>
                    </w:p>
                  </w:txbxContent>
                </v:textbox>
                <w10:wrap type="tight"/>
              </v:shape>
            </w:pict>
          </mc:Fallback>
        </mc:AlternateContent>
      </w:r>
      <w:r w:rsidR="00893C7C" w:rsidRPr="00CB3128">
        <w:rPr>
          <w:noProof/>
        </w:rPr>
        <w:drawing>
          <wp:anchor distT="0" distB="0" distL="114300" distR="114300" simplePos="0" relativeHeight="251664384" behindDoc="0" locked="0" layoutInCell="1" allowOverlap="1" wp14:anchorId="1EF15875" wp14:editId="273629F9">
            <wp:simplePos x="0" y="0"/>
            <wp:positionH relativeFrom="column">
              <wp:posOffset>3895725</wp:posOffset>
            </wp:positionH>
            <wp:positionV relativeFrom="paragraph">
              <wp:posOffset>3895725</wp:posOffset>
            </wp:positionV>
            <wp:extent cx="1231900" cy="1809750"/>
            <wp:effectExtent l="0" t="0" r="6350" b="0"/>
            <wp:wrapTopAndBottom/>
            <wp:docPr id="1345858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858969"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231900" cy="1809750"/>
                    </a:xfrm>
                    <a:prstGeom prst="rect">
                      <a:avLst/>
                    </a:prstGeom>
                  </pic:spPr>
                </pic:pic>
              </a:graphicData>
            </a:graphic>
            <wp14:sizeRelH relativeFrom="margin">
              <wp14:pctWidth>0</wp14:pctWidth>
            </wp14:sizeRelH>
            <wp14:sizeRelV relativeFrom="margin">
              <wp14:pctHeight>0</wp14:pctHeight>
            </wp14:sizeRelV>
          </wp:anchor>
        </w:drawing>
      </w:r>
      <w:r w:rsidR="00893C7C">
        <w:rPr>
          <w:noProof/>
        </w:rPr>
        <mc:AlternateContent>
          <mc:Choice Requires="wps">
            <w:drawing>
              <wp:anchor distT="0" distB="0" distL="114300" distR="114300" simplePos="0" relativeHeight="251663360" behindDoc="0" locked="0" layoutInCell="1" allowOverlap="1" wp14:anchorId="256EE5F7" wp14:editId="6775CBCD">
                <wp:simplePos x="0" y="0"/>
                <wp:positionH relativeFrom="column">
                  <wp:posOffset>-247650</wp:posOffset>
                </wp:positionH>
                <wp:positionV relativeFrom="paragraph">
                  <wp:posOffset>5885180</wp:posOffset>
                </wp:positionV>
                <wp:extent cx="3102610" cy="635"/>
                <wp:effectExtent l="0" t="0" r="0" b="0"/>
                <wp:wrapTopAndBottom/>
                <wp:docPr id="1773762221" name="Text Box 1"/>
                <wp:cNvGraphicFramePr/>
                <a:graphic xmlns:a="http://schemas.openxmlformats.org/drawingml/2006/main">
                  <a:graphicData uri="http://schemas.microsoft.com/office/word/2010/wordprocessingShape">
                    <wps:wsp>
                      <wps:cNvSpPr txBox="1"/>
                      <wps:spPr>
                        <a:xfrm>
                          <a:off x="0" y="0"/>
                          <a:ext cx="3102610" cy="635"/>
                        </a:xfrm>
                        <a:prstGeom prst="rect">
                          <a:avLst/>
                        </a:prstGeom>
                        <a:solidFill>
                          <a:prstClr val="white"/>
                        </a:solidFill>
                        <a:ln>
                          <a:noFill/>
                        </a:ln>
                      </wps:spPr>
                      <wps:txbx>
                        <w:txbxContent>
                          <w:p w14:paraId="423C3229" w14:textId="7DC9F47C" w:rsidR="002C0409" w:rsidRPr="00C76E19" w:rsidRDefault="002C0409" w:rsidP="002C0409">
                            <w:pPr>
                              <w:pStyle w:val="Caption"/>
                              <w:rPr>
                                <w:sz w:val="22"/>
                                <w:szCs w:val="22"/>
                              </w:rPr>
                            </w:pPr>
                            <w:r>
                              <w:t xml:space="preserve">Figure </w:t>
                            </w:r>
                            <w:r>
                              <w:fldChar w:fldCharType="begin"/>
                            </w:r>
                            <w:r>
                              <w:instrText xml:space="preserve"> SEQ Figure \* ARABIC </w:instrText>
                            </w:r>
                            <w:r>
                              <w:fldChar w:fldCharType="separate"/>
                            </w:r>
                            <w:r w:rsidR="00CB3128">
                              <w:rPr>
                                <w:noProof/>
                              </w:rPr>
                              <w:t>2</w:t>
                            </w:r>
                            <w:r>
                              <w:fldChar w:fldCharType="end"/>
                            </w:r>
                            <w:r>
                              <w:t>: Driveshaft attached to the engine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6EE5F7" id="_x0000_s1028" type="#_x0000_t202" style="position:absolute;margin-left:-19.5pt;margin-top:463.4pt;width:244.3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" stroked="f">
                <v:textbox style="mso-fit-shape-to-text:t" inset="0,0,0,0">
                  <w:txbxContent>
                    <w:p w14:paraId="423C3229" w14:textId="7DC9F47C" w:rsidR="002C0409" w:rsidRPr="00C76E19" w:rsidRDefault="002C0409" w:rsidP="002C0409">
                      <w:pPr>
                        <w:pStyle w:val="Caption"/>
                        <w:rPr>
                          <w:sz w:val="22"/>
                          <w:szCs w:val="22"/>
                        </w:rPr>
                      </w:pPr>
                      <w:r>
                        <w:t xml:space="preserve">Figure </w:t>
                      </w:r>
                      <w:r>
                        <w:fldChar w:fldCharType="begin"/>
                      </w:r>
                      <w:r>
                        <w:instrText xml:space="preserve"> SEQ Figure \* ARABIC </w:instrText>
                      </w:r>
                      <w:r>
                        <w:fldChar w:fldCharType="separate"/>
                      </w:r>
                      <w:r w:rsidR="00CB3128">
                        <w:rPr>
                          <w:noProof/>
                        </w:rPr>
                        <w:t>2</w:t>
                      </w:r>
                      <w:r>
                        <w:fldChar w:fldCharType="end"/>
                      </w:r>
                      <w:r>
                        <w:t>: Driveshaft attached to the engine</w:t>
                      </w:r>
                    </w:p>
                  </w:txbxContent>
                </v:textbox>
                <w10:wrap type="topAndBottom"/>
              </v:shape>
            </w:pict>
          </mc:Fallback>
        </mc:AlternateContent>
      </w:r>
      <w:r w:rsidR="00893C7C" w:rsidRPr="002C0409">
        <w:rPr>
          <w:noProof/>
        </w:rPr>
        <w:drawing>
          <wp:anchor distT="0" distB="0" distL="114300" distR="114300" simplePos="0" relativeHeight="251661312" behindDoc="0" locked="0" layoutInCell="1" allowOverlap="1" wp14:anchorId="71908A7B" wp14:editId="0B126173">
            <wp:simplePos x="0" y="0"/>
            <wp:positionH relativeFrom="column">
              <wp:posOffset>-190500</wp:posOffset>
            </wp:positionH>
            <wp:positionV relativeFrom="paragraph">
              <wp:posOffset>4057650</wp:posOffset>
            </wp:positionV>
            <wp:extent cx="3102610" cy="1732457"/>
            <wp:effectExtent l="0" t="0" r="2540" b="1270"/>
            <wp:wrapTopAndBottom/>
            <wp:docPr id="1904527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527263"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02610" cy="1732457"/>
                    </a:xfrm>
                    <a:prstGeom prst="rect">
                      <a:avLst/>
                    </a:prstGeom>
                  </pic:spPr>
                </pic:pic>
              </a:graphicData>
            </a:graphic>
          </wp:anchor>
        </w:drawing>
      </w:r>
      <w:r w:rsidR="002C0409">
        <w:t>the same RPM the engine is outputting.</w:t>
      </w:r>
    </w:p>
    <w:p w14:paraId="6769D5E5" w14:textId="6D1BB0AD" w:rsidR="002C0409" w:rsidRDefault="00CB3128" w:rsidP="00DE20F9">
      <w:r>
        <w:t>The dyno has sensors for both temperature and speed where it is attached to the engine. The inner core spins freely</w:t>
      </w:r>
      <w:r w:rsidR="005D313A">
        <w:t>,</w:t>
      </w:r>
      <w:r>
        <w:t xml:space="preserve"> powered by the engine</w:t>
      </w:r>
      <w:r w:rsidR="007E7BC1">
        <w:t>.</w:t>
      </w:r>
      <w:r w:rsidR="007E7BC1" w:rsidRPr="007E7BC1">
        <w:t xml:space="preserve"> </w:t>
      </w:r>
      <w:r w:rsidR="007E7BC1" w:rsidRPr="007E7BC1">
        <w:t>The dynamometer applies load using an electromagnetic field, and the reaction torque is measured through a strain gauge</w:t>
      </w:r>
      <w:r>
        <w:t xml:space="preserve">. The reaction of the outer casing tries to </w:t>
      </w:r>
      <w:r w:rsidR="00E74E7A">
        <w:t>turn;</w:t>
      </w:r>
      <w:r>
        <w:t xml:space="preserve"> this is prevented by a strain gauge. </w:t>
      </w:r>
      <w:r w:rsidR="00E74E7A">
        <w:t>It records between 0</w:t>
      </w:r>
      <w:r w:rsidR="005D313A">
        <w:t xml:space="preserve"> and </w:t>
      </w:r>
      <w:r w:rsidR="00E74E7A">
        <w:t xml:space="preserve">10 Volts and sends that to the computer. </w:t>
      </w:r>
      <w:r w:rsidR="005D313A">
        <w:t>A load</w:t>
      </w:r>
      <w:r w:rsidR="00E74E7A">
        <w:t xml:space="preserve"> is required to calculate the needed data from the engine; this is calculated by using the calibration arms. This specific dyno’s arms are 0.82m long. A mass being on one end ensures the amount of torque applied can be read.</w:t>
      </w:r>
    </w:p>
    <w:p w14:paraId="170F8437" w14:textId="6A8F0ABF" w:rsidR="00E42CE9" w:rsidRPr="00DE20F9" w:rsidRDefault="00E42CE9" w:rsidP="00DE20F9"/>
    <w:p w14:paraId="18896F57" w14:textId="0DBA6C8B" w:rsidR="00F43AE9" w:rsidRDefault="00E74E7A" w:rsidP="00E74E7A">
      <w:pPr>
        <w:pStyle w:val="Heading1"/>
      </w:pPr>
      <w:bookmarkStart w:id="4" w:name="_Toc225040023"/>
      <w:r>
        <w:lastRenderedPageBreak/>
        <w:t>Data and Calculations</w:t>
      </w:r>
      <w:bookmarkEnd w:id="4"/>
    </w:p>
    <w:p w14:paraId="4B949A83" w14:textId="68FBD511" w:rsidR="003F7777" w:rsidRDefault="00A515D1" w:rsidP="00A515D1">
      <w:pPr>
        <w:rPr>
          <w:rFonts w:eastAsiaTheme="minorEastAsia"/>
        </w:rPr>
      </w:pPr>
      <w:r>
        <w:t>From the test of the dynamometer, the data recorded is in increments of 50 RPM</w:t>
      </w:r>
      <w:r w:rsidR="009A104F">
        <w:t>,</w:t>
      </w:r>
      <w:r>
        <w:t xml:space="preserve"> starting at 1000 and ending at 5500 RPM</w:t>
      </w:r>
      <w:r w:rsidR="009A104F">
        <w:t>. Data gathered from the test were the Dyno speed (RPM), load (N), fuel flow rate (litre/min</w:t>
      </w:r>
      <w:proofErr w:type="gramStart"/>
      <w:r w:rsidR="009A104F">
        <w:t>)</w:t>
      </w:r>
      <w:proofErr w:type="gramEnd"/>
      <w:r w:rsidR="009A104F">
        <w:t xml:space="preserve"> and lambda.</w:t>
      </w:r>
      <w:r w:rsidR="00E42CE9">
        <w:t xml:space="preserve"> From this data gathered</w:t>
      </w:r>
      <w:r w:rsidR="00466B59">
        <w:t>, torque, corrected power, BMEP, SF</w:t>
      </w:r>
      <w:r w:rsidR="009941A2">
        <w:t>C</w:t>
      </w:r>
      <w:r w:rsidR="00466B59">
        <w:t xml:space="preserve"> and overall thermal efficiency can be calculated. Th</w:t>
      </w:r>
      <w:r w:rsidR="00E42CE9">
        <w:t xml:space="preserve">e torque can be calculated by multiplying the torque arm length by the load, giving the torque in Nm. </w:t>
      </w:r>
      <w:r w:rsidR="00466B59">
        <w:t xml:space="preserve">The load at 1000 RPM was 102.28 Newtons; the arm length being 0.82m gives the torque at 83.86 N · m. Corrected power is calculated with the equation </w:t>
      </w:r>
      <m:oMath>
        <m:r>
          <w:rPr>
            <w:rFonts w:ascii="Cambria Math" w:hAnsi="Cambria Math"/>
          </w:rPr>
          <m:t>P=</m:t>
        </m:r>
        <m:f>
          <m:fPr>
            <m:ctrlPr>
              <w:rPr>
                <w:rFonts w:ascii="Cambria Math" w:hAnsi="Cambria Math"/>
                <w:i/>
              </w:rPr>
            </m:ctrlPr>
          </m:fPr>
          <m:num>
            <m:r>
              <w:rPr>
                <w:rFonts w:ascii="Cambria Math" w:hAnsi="Cambria Math"/>
              </w:rPr>
              <m:t>2πNT</m:t>
            </m:r>
          </m:num>
          <m:den>
            <m:r>
              <w:rPr>
                <w:rFonts w:ascii="Cambria Math" w:hAnsi="Cambria Math"/>
              </w:rPr>
              <m:t>60</m:t>
            </m:r>
          </m:den>
        </m:f>
      </m:oMath>
      <w:r w:rsidR="00466B59">
        <w:rPr>
          <w:rFonts w:eastAsiaTheme="minorEastAsia"/>
        </w:rPr>
        <w:t xml:space="preserve">, where N is the engine speed, and T is torque, found from the previous equation. </w:t>
      </w:r>
      <w:r w:rsidR="00893C7C">
        <w:rPr>
          <w:rFonts w:eastAsiaTheme="minorEastAsia"/>
        </w:rPr>
        <w:t xml:space="preserve">BMEP is calculated with the equation </w:t>
      </w:r>
      <m:oMath>
        <m:r>
          <w:rPr>
            <w:rFonts w:ascii="Cambria Math" w:eastAsiaTheme="minorEastAsia" w:hAnsi="Cambria Math"/>
          </w:rPr>
          <m:t>BMEP=</m:t>
        </m:r>
        <m:f>
          <m:fPr>
            <m:ctrlPr>
              <w:rPr>
                <w:rFonts w:ascii="Cambria Math" w:eastAsiaTheme="minorEastAsia" w:hAnsi="Cambria Math"/>
                <w:i/>
              </w:rPr>
            </m:ctrlPr>
          </m:fPr>
          <m:num>
            <m:r>
              <w:rPr>
                <w:rFonts w:ascii="Cambria Math" w:eastAsiaTheme="minorEastAsia" w:hAnsi="Cambria Math"/>
              </w:rPr>
              <m:t>4πT</m:t>
            </m:r>
          </m:num>
          <m:den>
            <m:r>
              <w:rPr>
                <w:rFonts w:ascii="Cambria Math" w:eastAsiaTheme="minorEastAsia" w:hAnsi="Cambria Math"/>
              </w:rPr>
              <m:t>V</m:t>
            </m:r>
          </m:den>
        </m:f>
      </m:oMath>
      <w:r w:rsidR="00893C7C">
        <w:rPr>
          <w:rFonts w:eastAsiaTheme="minorEastAsia"/>
        </w:rPr>
        <w:t xml:space="preserve"> with V be</w:t>
      </w:r>
      <w:r w:rsidR="007E7BC1">
        <w:rPr>
          <w:rFonts w:eastAsiaTheme="minorEastAsia"/>
        </w:rPr>
        <w:t xml:space="preserve"> is engine displacement </w:t>
      </w:r>
      <w:r w:rsidR="009941A2">
        <w:rPr>
          <w:rFonts w:eastAsiaTheme="minorEastAsia"/>
        </w:rPr>
        <w:t>volume</w:t>
      </w:r>
      <w:r w:rsidR="00893C7C">
        <w:rPr>
          <w:rFonts w:eastAsiaTheme="minorEastAsia"/>
        </w:rPr>
        <w:t>. This is the mean pressure of the engine during its power cycle.</w:t>
      </w:r>
      <w:r w:rsidR="007E7BC1" w:rsidRPr="007E7BC1">
        <w:t xml:space="preserve"> </w:t>
      </w:r>
      <w:r w:rsidR="007E7BC1" w:rsidRPr="007E7BC1">
        <w:rPr>
          <w:rFonts w:eastAsiaTheme="minorEastAsia"/>
        </w:rPr>
        <w:t xml:space="preserve">Specific fuel consumption (SFC) was calculated from the fuel mass flow rate divided by brake </w:t>
      </w:r>
      <w:r w:rsidR="007E7BC1" w:rsidRPr="007E7BC1">
        <w:rPr>
          <w:rFonts w:eastAsiaTheme="minorEastAsia"/>
        </w:rPr>
        <w:t>power.</w:t>
      </w:r>
      <w:r w:rsidR="00986FF1">
        <w:rPr>
          <w:rFonts w:eastAsiaTheme="minorEastAsia"/>
        </w:rPr>
        <w:t xml:space="preserve"> The original fuel rate had to be converted to mass of fuel used per hour instead of litres per min.</w:t>
      </w:r>
      <w:r w:rsidR="003F7777">
        <w:rPr>
          <w:rFonts w:eastAsiaTheme="minorEastAsia"/>
        </w:rPr>
        <w:t xml:space="preserve"> The overall thermal efficiency is found by using:</w:t>
      </w:r>
    </w:p>
    <w:p w14:paraId="6131279F" w14:textId="05295CC3" w:rsidR="00A515D1" w:rsidRDefault="003F7777" w:rsidP="00A515D1">
      <w:pPr>
        <w:rPr>
          <w:rFonts w:eastAsiaTheme="minorEastAsia"/>
        </w:rPr>
      </w:pPr>
      <w:r>
        <w:rPr>
          <w:rFonts w:eastAsiaTheme="minorEastAsia"/>
        </w:rPr>
        <w:t xml:space="preserve"> </w:t>
      </w:r>
      <m:oMath>
        <m:r>
          <w:rPr>
            <w:rFonts w:ascii="Cambria Math" w:eastAsiaTheme="minorEastAsia" w:hAnsi="Cambria Math"/>
          </w:rPr>
          <m:t>OTE=100*</m:t>
        </m:r>
        <m:f>
          <m:fPr>
            <m:ctrlPr>
              <w:rPr>
                <w:rFonts w:ascii="Cambria Math" w:eastAsiaTheme="minorEastAsia" w:hAnsi="Cambria Math"/>
                <w:i/>
              </w:rPr>
            </m:ctrlPr>
          </m:fPr>
          <m:num>
            <m:r>
              <w:rPr>
                <w:rFonts w:ascii="Cambria Math" w:eastAsiaTheme="minorEastAsia" w:hAnsi="Cambria Math"/>
              </w:rPr>
              <m:t>P</m:t>
            </m:r>
          </m:num>
          <m:den>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Vf*</m:t>
                </m:r>
                <m:f>
                  <m:fPr>
                    <m:ctrlPr>
                      <w:rPr>
                        <w:rFonts w:ascii="Cambria Math" w:eastAsiaTheme="minorEastAsia" w:hAnsi="Cambria Math"/>
                        <w:i/>
                      </w:rPr>
                    </m:ctrlPr>
                  </m:fPr>
                  <m:num>
                    <m:r>
                      <w:rPr>
                        <w:rFonts w:ascii="Cambria Math" w:eastAsiaTheme="minorEastAsia" w:hAnsi="Cambria Math"/>
                      </w:rPr>
                      <m:t>0.745</m:t>
                    </m:r>
                  </m:num>
                  <m:den>
                    <m:r>
                      <w:rPr>
                        <w:rFonts w:ascii="Cambria Math" w:eastAsiaTheme="minorEastAsia" w:hAnsi="Cambria Math"/>
                      </w:rPr>
                      <m:t>60</m:t>
                    </m:r>
                  </m:den>
                </m:f>
              </m:e>
            </m:d>
            <m:r>
              <w:rPr>
                <w:rFonts w:ascii="Cambria Math" w:eastAsiaTheme="minorEastAsia" w:hAnsi="Cambria Math"/>
              </w:rPr>
              <m:t>*42700000)</m:t>
            </m:r>
          </m:den>
        </m:f>
      </m:oMath>
      <w:r>
        <w:rPr>
          <w:rFonts w:eastAsiaTheme="minorEastAsia"/>
        </w:rPr>
        <w:t>. P being the power, Vf as the fuel flow rate, 0.745 is the petrol density in kg/l, and 42700000 is the calorific value of petrol in J/kg</w:t>
      </w:r>
      <w:r w:rsidR="007019F9">
        <w:rPr>
          <w:rFonts w:eastAsiaTheme="minorEastAsia"/>
        </w:rPr>
        <w:t xml:space="preserve">. This data gathered allows data </w:t>
      </w:r>
      <w:r w:rsidR="007E7BC1">
        <w:rPr>
          <w:rFonts w:eastAsiaTheme="minorEastAsia"/>
        </w:rPr>
        <w:t>graphs</w:t>
      </w:r>
      <w:r w:rsidR="007019F9">
        <w:rPr>
          <w:rFonts w:eastAsiaTheme="minorEastAsia"/>
        </w:rPr>
        <w:t xml:space="preserve"> to be made, which can show the accuracy of the data gathered, being able to see if it follows trends within the </w:t>
      </w:r>
      <w:r w:rsidR="007E7BC1">
        <w:rPr>
          <w:rFonts w:eastAsiaTheme="minorEastAsia"/>
        </w:rPr>
        <w:t>graph</w:t>
      </w:r>
      <w:r w:rsidR="007019F9">
        <w:rPr>
          <w:rFonts w:eastAsiaTheme="minorEastAsia"/>
        </w:rPr>
        <w:t xml:space="preserve">s and comparing with other data </w:t>
      </w:r>
      <w:r w:rsidR="007E7BC1">
        <w:rPr>
          <w:rFonts w:eastAsiaTheme="minorEastAsia"/>
        </w:rPr>
        <w:t>graph</w:t>
      </w:r>
      <w:r w:rsidR="007019F9">
        <w:rPr>
          <w:rFonts w:eastAsiaTheme="minorEastAsia"/>
        </w:rPr>
        <w:t>s.</w:t>
      </w:r>
    </w:p>
    <w:p w14:paraId="4CC5CDA2" w14:textId="68A88A6C" w:rsidR="007019F9" w:rsidRDefault="007019F9" w:rsidP="007019F9">
      <w:pPr>
        <w:pStyle w:val="Heading1"/>
        <w:rPr>
          <w:rFonts w:eastAsiaTheme="minorEastAsia"/>
        </w:rPr>
      </w:pPr>
      <w:bookmarkStart w:id="5" w:name="_Toc225040024"/>
      <w:r>
        <w:rPr>
          <w:rFonts w:eastAsiaTheme="minorEastAsia"/>
        </w:rPr>
        <w:t>Results</w:t>
      </w:r>
      <w:bookmarkEnd w:id="5"/>
    </w:p>
    <w:p w14:paraId="3310ECAA" w14:textId="40600BCB" w:rsidR="00466B59" w:rsidRDefault="005D711E" w:rsidP="00A515D1">
      <w:pPr>
        <w:rPr>
          <w:noProof/>
        </w:rPr>
      </w:pPr>
      <w:r>
        <w:rPr>
          <w:noProof/>
        </w:rPr>
        <mc:AlternateContent>
          <mc:Choice Requires="wps">
            <w:drawing>
              <wp:anchor distT="0" distB="0" distL="114300" distR="114300" simplePos="0" relativeHeight="251669504" behindDoc="0" locked="0" layoutInCell="1" allowOverlap="1" wp14:anchorId="2922CA30" wp14:editId="52C08FBE">
                <wp:simplePos x="0" y="0"/>
                <wp:positionH relativeFrom="column">
                  <wp:posOffset>0</wp:posOffset>
                </wp:positionH>
                <wp:positionV relativeFrom="paragraph">
                  <wp:posOffset>3032125</wp:posOffset>
                </wp:positionV>
                <wp:extent cx="3692525" cy="276860"/>
                <wp:effectExtent l="0" t="0" r="3175" b="8890"/>
                <wp:wrapTopAndBottom/>
                <wp:docPr id="1278503625" name="Text Box 1"/>
                <wp:cNvGraphicFramePr/>
                <a:graphic xmlns:a="http://schemas.openxmlformats.org/drawingml/2006/main">
                  <a:graphicData uri="http://schemas.microsoft.com/office/word/2010/wordprocessingShape">
                    <wps:wsp>
                      <wps:cNvSpPr txBox="1"/>
                      <wps:spPr>
                        <a:xfrm>
                          <a:off x="0" y="0"/>
                          <a:ext cx="3692525" cy="276860"/>
                        </a:xfrm>
                        <a:prstGeom prst="rect">
                          <a:avLst/>
                        </a:prstGeom>
                        <a:solidFill>
                          <a:prstClr val="white"/>
                        </a:solidFill>
                        <a:ln>
                          <a:noFill/>
                        </a:ln>
                      </wps:spPr>
                      <wps:txbx>
                        <w:txbxContent>
                          <w:p w14:paraId="36B34135" w14:textId="02B080C7" w:rsidR="005D711E" w:rsidRPr="00F21732" w:rsidRDefault="005D711E" w:rsidP="005D711E">
                            <w:pPr>
                              <w:pStyle w:val="Caption"/>
                              <w:rPr>
                                <w:sz w:val="22"/>
                                <w:szCs w:val="22"/>
                              </w:rPr>
                            </w:pPr>
                            <w:r>
                              <w:t xml:space="preserve">Table </w:t>
                            </w:r>
                            <w:r>
                              <w:fldChar w:fldCharType="begin"/>
                            </w:r>
                            <w:r>
                              <w:instrText xml:space="preserve"> SEQ Table \* ARABIC </w:instrText>
                            </w:r>
                            <w:r>
                              <w:fldChar w:fldCharType="separate"/>
                            </w:r>
                            <w:r w:rsidR="00B555AD">
                              <w:rPr>
                                <w:noProof/>
                              </w:rPr>
                              <w:t>1</w:t>
                            </w:r>
                            <w:r>
                              <w:fldChar w:fldCharType="end"/>
                            </w:r>
                            <w:r>
                              <w:t>: Torque-Engine speed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922CA30" id="_x0000_s1029" type="#_x0000_t202" style="position:absolute;margin-left:0;margin-top:238.75pt;width:290.75pt;height:21.8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" stroked="f">
                <v:textbox inset="0,0,0,0">
                  <w:txbxContent>
                    <w:p w14:paraId="36B34135" w14:textId="02B080C7" w:rsidR="005D711E" w:rsidRPr="00F21732" w:rsidRDefault="005D711E" w:rsidP="005D711E">
                      <w:pPr>
                        <w:pStyle w:val="Caption"/>
                        <w:rPr>
                          <w:sz w:val="22"/>
                          <w:szCs w:val="22"/>
                        </w:rPr>
                      </w:pPr>
                      <w:r>
                        <w:t xml:space="preserve">Table </w:t>
                      </w:r>
                      <w:r>
                        <w:fldChar w:fldCharType="begin"/>
                      </w:r>
                      <w:r>
                        <w:instrText xml:space="preserve"> SEQ Table \* ARABIC </w:instrText>
                      </w:r>
                      <w:r>
                        <w:fldChar w:fldCharType="separate"/>
                      </w:r>
                      <w:r w:rsidR="00B555AD">
                        <w:rPr>
                          <w:noProof/>
                        </w:rPr>
                        <w:t>1</w:t>
                      </w:r>
                      <w:r>
                        <w:fldChar w:fldCharType="end"/>
                      </w:r>
                      <w:r>
                        <w:t>: Torque-Engine speed</w:t>
                      </w:r>
                    </w:p>
                  </w:txbxContent>
                </v:textbox>
                <w10:wrap type="topAndBottom"/>
              </v:shape>
            </w:pict>
          </mc:Fallback>
        </mc:AlternateContent>
      </w:r>
      <w:r>
        <w:rPr>
          <w:noProof/>
        </w:rPr>
        <w:drawing>
          <wp:anchor distT="0" distB="0" distL="114300" distR="114300" simplePos="0" relativeHeight="251667456" behindDoc="0" locked="0" layoutInCell="1" allowOverlap="1" wp14:anchorId="31686152" wp14:editId="0C814FAD">
            <wp:simplePos x="0" y="0"/>
            <wp:positionH relativeFrom="column">
              <wp:posOffset>0</wp:posOffset>
            </wp:positionH>
            <wp:positionV relativeFrom="paragraph">
              <wp:posOffset>492125</wp:posOffset>
            </wp:positionV>
            <wp:extent cx="3693093" cy="2542721"/>
            <wp:effectExtent l="0" t="0" r="3175" b="10160"/>
            <wp:wrapTopAndBottom/>
            <wp:docPr id="20147877" name="Chart 1">
              <a:extLst xmlns:a="http://schemas.openxmlformats.org/drawingml/2006/main">
                <a:ext uri="{FF2B5EF4-FFF2-40B4-BE49-F238E27FC236}">
                  <a16:creationId xmlns:a16="http://schemas.microsoft.com/office/drawing/2014/main" id="{DF8EEDF6-5FEA-3E20-45FD-366E0CD7DE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7019F9">
        <w:t xml:space="preserve">From the data gathered from the dynamometer and calculated data, 3 </w:t>
      </w:r>
      <w:r w:rsidR="007E7BC1">
        <w:t>graph</w:t>
      </w:r>
      <w:r w:rsidR="007019F9">
        <w:t xml:space="preserve">s have been made. Figure 4 shows the </w:t>
      </w:r>
      <w:r w:rsidR="007E7BC1">
        <w:t>graph</w:t>
      </w:r>
      <w:r w:rsidR="007019F9">
        <w:t xml:space="preserve"> of ‘Torque against Engine speed’</w:t>
      </w:r>
      <w:r>
        <w:rPr>
          <w:noProof/>
        </w:rPr>
        <w:t>:</w:t>
      </w:r>
    </w:p>
    <w:p w14:paraId="6C3DC2E7" w14:textId="773ED934" w:rsidR="005D711E" w:rsidRDefault="00181BAB" w:rsidP="00A515D1">
      <w:pPr>
        <w:rPr>
          <w:noProof/>
        </w:rPr>
      </w:pPr>
      <w:r>
        <w:rPr>
          <w:noProof/>
        </w:rPr>
        <w:lastRenderedPageBreak/>
        <w:drawing>
          <wp:anchor distT="0" distB="0" distL="114300" distR="114300" simplePos="0" relativeHeight="251670528" behindDoc="0" locked="0" layoutInCell="1" allowOverlap="1" wp14:anchorId="5A4294BE" wp14:editId="3198E200">
            <wp:simplePos x="0" y="0"/>
            <wp:positionH relativeFrom="column">
              <wp:posOffset>-35801</wp:posOffset>
            </wp:positionH>
            <wp:positionV relativeFrom="paragraph">
              <wp:posOffset>1821465</wp:posOffset>
            </wp:positionV>
            <wp:extent cx="3860717" cy="2434566"/>
            <wp:effectExtent l="0" t="0" r="6985" b="4445"/>
            <wp:wrapTopAndBottom/>
            <wp:docPr id="106980552" name="Chart 1">
              <a:extLst xmlns:a="http://schemas.openxmlformats.org/drawingml/2006/main">
                <a:ext uri="{FF2B5EF4-FFF2-40B4-BE49-F238E27FC236}">
                  <a16:creationId xmlns:a16="http://schemas.microsoft.com/office/drawing/2014/main" id="{243D149D-F90E-10D7-3E5E-C49AD234A8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sidR="002A0BAD">
        <w:rPr>
          <w:noProof/>
        </w:rPr>
        <mc:AlternateContent>
          <mc:Choice Requires="wps">
            <w:drawing>
              <wp:anchor distT="0" distB="0" distL="114300" distR="114300" simplePos="0" relativeHeight="251672576" behindDoc="0" locked="0" layoutInCell="1" allowOverlap="1" wp14:anchorId="5286989D" wp14:editId="765C87BF">
                <wp:simplePos x="0" y="0"/>
                <wp:positionH relativeFrom="column">
                  <wp:posOffset>47625</wp:posOffset>
                </wp:positionH>
                <wp:positionV relativeFrom="paragraph">
                  <wp:posOffset>4352925</wp:posOffset>
                </wp:positionV>
                <wp:extent cx="3860165" cy="457200"/>
                <wp:effectExtent l="0" t="0" r="6985" b="0"/>
                <wp:wrapTopAndBottom/>
                <wp:docPr id="717854779" name="Text Box 1"/>
                <wp:cNvGraphicFramePr/>
                <a:graphic xmlns:a="http://schemas.openxmlformats.org/drawingml/2006/main">
                  <a:graphicData uri="http://schemas.microsoft.com/office/word/2010/wordprocessingShape">
                    <wps:wsp>
                      <wps:cNvSpPr txBox="1"/>
                      <wps:spPr>
                        <a:xfrm>
                          <a:off x="0" y="0"/>
                          <a:ext cx="3860165" cy="457200"/>
                        </a:xfrm>
                        <a:prstGeom prst="rect">
                          <a:avLst/>
                        </a:prstGeom>
                        <a:solidFill>
                          <a:prstClr val="white"/>
                        </a:solidFill>
                        <a:ln>
                          <a:noFill/>
                        </a:ln>
                      </wps:spPr>
                      <wps:txbx>
                        <w:txbxContent>
                          <w:p w14:paraId="0E7B8E1A" w14:textId="070AEC95" w:rsidR="002A0BAD" w:rsidRPr="00432DAE" w:rsidRDefault="002A0BAD" w:rsidP="002A0BAD">
                            <w:pPr>
                              <w:pStyle w:val="Caption"/>
                              <w:rPr>
                                <w:noProof/>
                                <w:sz w:val="22"/>
                                <w:szCs w:val="22"/>
                              </w:rPr>
                            </w:pPr>
                            <w:r>
                              <w:t xml:space="preserve">Table </w:t>
                            </w:r>
                            <w:r>
                              <w:fldChar w:fldCharType="begin"/>
                            </w:r>
                            <w:r>
                              <w:instrText xml:space="preserve"> SEQ Table \* ARABIC </w:instrText>
                            </w:r>
                            <w:r>
                              <w:fldChar w:fldCharType="separate"/>
                            </w:r>
                            <w:r w:rsidR="00B555AD">
                              <w:rPr>
                                <w:noProof/>
                              </w:rPr>
                              <w:t>2</w:t>
                            </w:r>
                            <w:r>
                              <w:fldChar w:fldCharType="end"/>
                            </w:r>
                            <w:r>
                              <w:t>: Power-Engine speed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286989D" id="_x0000_s1030" type="#_x0000_t202" style="position:absolute;margin-left:3.75pt;margin-top:342.75pt;width:303.95pt;height:36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" stroked="f">
                <v:textbox inset="0,0,0,0">
                  <w:txbxContent>
                    <w:p w14:paraId="0E7B8E1A" w14:textId="070AEC95" w:rsidR="002A0BAD" w:rsidRPr="00432DAE" w:rsidRDefault="002A0BAD" w:rsidP="002A0BAD">
                      <w:pPr>
                        <w:pStyle w:val="Caption"/>
                        <w:rPr>
                          <w:noProof/>
                          <w:sz w:val="22"/>
                          <w:szCs w:val="22"/>
                        </w:rPr>
                      </w:pPr>
                      <w:r>
                        <w:t xml:space="preserve">Table </w:t>
                      </w:r>
                      <w:r>
                        <w:fldChar w:fldCharType="begin"/>
                      </w:r>
                      <w:r>
                        <w:instrText xml:space="preserve"> SEQ Table \* ARABIC </w:instrText>
                      </w:r>
                      <w:r>
                        <w:fldChar w:fldCharType="separate"/>
                      </w:r>
                      <w:r w:rsidR="00B555AD">
                        <w:rPr>
                          <w:noProof/>
                        </w:rPr>
                        <w:t>2</w:t>
                      </w:r>
                      <w:r>
                        <w:fldChar w:fldCharType="end"/>
                      </w:r>
                      <w:r>
                        <w:t>: Power-Engine speed</w:t>
                      </w:r>
                    </w:p>
                  </w:txbxContent>
                </v:textbox>
                <w10:wrap type="topAndBottom"/>
              </v:shape>
            </w:pict>
          </mc:Fallback>
        </mc:AlternateContent>
      </w:r>
      <w:r w:rsidR="005D711E">
        <w:rPr>
          <w:noProof/>
        </w:rPr>
        <w:t xml:space="preserve">This </w:t>
      </w:r>
      <w:r w:rsidR="007E7BC1">
        <w:rPr>
          <w:noProof/>
        </w:rPr>
        <w:t>graph</w:t>
      </w:r>
      <w:r w:rsidR="005D711E">
        <w:rPr>
          <w:noProof/>
        </w:rPr>
        <w:t xml:space="preserve"> of torque against engine speed shows a variation from low torque and rpm together, and as the rpm rises, so does the torque. Around the midrange, the torque hits its peak; this is where the volumetric efficiency is close to its best, and this is when the engine is working at its most efficient. The bump in the middle can happen for many reasons, such as exhaust pulse tuning, valve timing characteristics; it does not mean anything is wrong with the engine. This graph of torque against rpm is a common shape in these data </w:t>
      </w:r>
      <w:r w:rsidR="007E7BC1">
        <w:rPr>
          <w:noProof/>
        </w:rPr>
        <w:t>graph</w:t>
      </w:r>
      <w:r w:rsidR="005D711E">
        <w:rPr>
          <w:noProof/>
        </w:rPr>
        <w:t>s; it looks as it should and is similar when comparing it to other graphs of the same nature from other engines</w:t>
      </w:r>
      <w:r w:rsidR="00DC1FCC">
        <w:rPr>
          <w:noProof/>
        </w:rPr>
        <w:t>.</w:t>
      </w:r>
    </w:p>
    <w:p w14:paraId="00903975" w14:textId="09C43532" w:rsidR="002A0BAD" w:rsidRDefault="00B555AD" w:rsidP="00A515D1">
      <w:pPr>
        <w:rPr>
          <w:noProof/>
        </w:rPr>
      </w:pPr>
      <w:r>
        <w:rPr>
          <w:noProof/>
        </w:rPr>
        <w:drawing>
          <wp:anchor distT="0" distB="0" distL="114300" distR="114300" simplePos="0" relativeHeight="251673600" behindDoc="1" locked="0" layoutInCell="1" allowOverlap="1" wp14:anchorId="21CD2227" wp14:editId="0AE0F8E3">
            <wp:simplePos x="0" y="0"/>
            <wp:positionH relativeFrom="column">
              <wp:posOffset>-38100</wp:posOffset>
            </wp:positionH>
            <wp:positionV relativeFrom="paragraph">
              <wp:posOffset>4491355</wp:posOffset>
            </wp:positionV>
            <wp:extent cx="3733800" cy="2466975"/>
            <wp:effectExtent l="0" t="0" r="0" b="9525"/>
            <wp:wrapTight wrapText="bothSides">
              <wp:wrapPolygon edited="0">
                <wp:start x="0" y="0"/>
                <wp:lineTo x="0" y="21517"/>
                <wp:lineTo x="21490" y="21517"/>
                <wp:lineTo x="21490" y="0"/>
                <wp:lineTo x="0" y="0"/>
              </wp:wrapPolygon>
            </wp:wrapTight>
            <wp:docPr id="1727684215" name="Chart 1">
              <a:extLst xmlns:a="http://schemas.openxmlformats.org/drawingml/2006/main">
                <a:ext uri="{FF2B5EF4-FFF2-40B4-BE49-F238E27FC236}">
                  <a16:creationId xmlns:a16="http://schemas.microsoft.com/office/drawing/2014/main" id="{95F4B48F-7EA4-4EFA-D0EC-CE5F4A7B10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002A0BAD">
        <w:rPr>
          <w:noProof/>
        </w:rPr>
        <w:t xml:space="preserve">The </w:t>
      </w:r>
      <w:r w:rsidR="007E7BC1">
        <w:rPr>
          <w:noProof/>
        </w:rPr>
        <w:t>graph</w:t>
      </w:r>
      <w:r w:rsidR="002A0BAD">
        <w:rPr>
          <w:noProof/>
        </w:rPr>
        <w:t xml:space="preserve"> above shows the Power from the engine against the RPM. It follows a trend of a common and gradual climb, as the rpm increases, so does the power. This is a common look for an engine power vs rpm graph.</w:t>
      </w:r>
      <w:r w:rsidR="00E66AC5" w:rsidRPr="00E66AC5">
        <w:t xml:space="preserve"> </w:t>
      </w:r>
      <w:r w:rsidR="00E66AC5" w:rsidRPr="00E66AC5">
        <w:rPr>
          <w:noProof/>
        </w:rPr>
        <w:t xml:space="preserve">This suggests that the data gathered and calculated </w:t>
      </w:r>
      <w:r w:rsidR="00E66AC5">
        <w:rPr>
          <w:noProof/>
        </w:rPr>
        <w:t>are</w:t>
      </w:r>
      <w:r w:rsidR="00E66AC5" w:rsidRPr="00E66AC5">
        <w:rPr>
          <w:noProof/>
        </w:rPr>
        <w:t xml:space="preserve"> consistent with expected engine performance trends</w:t>
      </w:r>
      <w:r w:rsidR="002A0BAD">
        <w:rPr>
          <w:noProof/>
        </w:rPr>
        <w:t>. The power and rpm increase together steadily without much fluctuation. Once the power reaches its peak near the high rpm range</w:t>
      </w:r>
      <w:r w:rsidR="00181BAB">
        <w:rPr>
          <w:noProof/>
        </w:rPr>
        <w:t>,</w:t>
      </w:r>
      <w:r w:rsidR="002A0BAD">
        <w:rPr>
          <w:noProof/>
        </w:rPr>
        <w:t xml:space="preserve"> it starts to drop off</w:t>
      </w:r>
      <w:r w:rsidR="00181BAB">
        <w:rPr>
          <w:noProof/>
        </w:rPr>
        <w:t xml:space="preserve">. This is a common result because at a higher rpm, breathing for the engine becomes less effective, and the torque falls off enough that the power can no longer keep rising. </w:t>
      </w:r>
    </w:p>
    <w:p w14:paraId="78C09698" w14:textId="77988616" w:rsidR="002A0BAD" w:rsidRDefault="00B555AD" w:rsidP="00A515D1">
      <w:pPr>
        <w:rPr>
          <w:noProof/>
        </w:rPr>
      </w:pPr>
      <w:r>
        <w:rPr>
          <w:noProof/>
        </w:rPr>
        <mc:AlternateContent>
          <mc:Choice Requires="wps">
            <w:drawing>
              <wp:anchor distT="0" distB="0" distL="114300" distR="114300" simplePos="0" relativeHeight="251675648" behindDoc="1" locked="0" layoutInCell="1" allowOverlap="1" wp14:anchorId="04A077A8" wp14:editId="5626FD4A">
                <wp:simplePos x="0" y="0"/>
                <wp:positionH relativeFrom="column">
                  <wp:posOffset>-38100</wp:posOffset>
                </wp:positionH>
                <wp:positionV relativeFrom="paragraph">
                  <wp:posOffset>2024380</wp:posOffset>
                </wp:positionV>
                <wp:extent cx="1266825" cy="133350"/>
                <wp:effectExtent l="0" t="0" r="9525" b="0"/>
                <wp:wrapTight wrapText="bothSides">
                  <wp:wrapPolygon edited="0">
                    <wp:start x="0" y="0"/>
                    <wp:lineTo x="0" y="18514"/>
                    <wp:lineTo x="21438" y="18514"/>
                    <wp:lineTo x="21438" y="0"/>
                    <wp:lineTo x="0" y="0"/>
                  </wp:wrapPolygon>
                </wp:wrapTight>
                <wp:docPr id="825630466" name="Text Box 1"/>
                <wp:cNvGraphicFramePr/>
                <a:graphic xmlns:a="http://schemas.openxmlformats.org/drawingml/2006/main">
                  <a:graphicData uri="http://schemas.microsoft.com/office/word/2010/wordprocessingShape">
                    <wps:wsp>
                      <wps:cNvSpPr txBox="1"/>
                      <wps:spPr>
                        <a:xfrm>
                          <a:off x="0" y="0"/>
                          <a:ext cx="1266825" cy="133350"/>
                        </a:xfrm>
                        <a:prstGeom prst="rect">
                          <a:avLst/>
                        </a:prstGeom>
                        <a:solidFill>
                          <a:prstClr val="white"/>
                        </a:solidFill>
                        <a:ln>
                          <a:noFill/>
                        </a:ln>
                      </wps:spPr>
                      <wps:txbx>
                        <w:txbxContent>
                          <w:p w14:paraId="5D1B956B" w14:textId="7B2B2674" w:rsidR="00B555AD" w:rsidRPr="00094FBB" w:rsidRDefault="00B555AD" w:rsidP="00B555AD">
                            <w:pPr>
                              <w:pStyle w:val="Caption"/>
                              <w:rPr>
                                <w:noProof/>
                                <w:sz w:val="22"/>
                                <w:szCs w:val="22"/>
                              </w:rPr>
                            </w:pPr>
                            <w:r>
                              <w:t xml:space="preserve">Table </w:t>
                            </w:r>
                            <w:r>
                              <w:fldChar w:fldCharType="begin"/>
                            </w:r>
                            <w:r>
                              <w:instrText xml:space="preserve"> SEQ Table \* ARABIC </w:instrText>
                            </w:r>
                            <w:r>
                              <w:fldChar w:fldCharType="separate"/>
                            </w:r>
                            <w:r>
                              <w:rPr>
                                <w:noProof/>
                              </w:rPr>
                              <w:t>3</w:t>
                            </w:r>
                            <w:r>
                              <w:fldChar w:fldCharType="end"/>
                            </w:r>
                            <w:r>
                              <w:t>: SFC-Engine speed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A077A8" id="_x0000_s1031" type="#_x0000_t202" style="position:absolute;margin-left:-3pt;margin-top:159.4pt;width:99.75pt;height:10.5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" stroked="f">
                <v:textbox inset="0,0,0,0">
                  <w:txbxContent>
                    <w:p w14:paraId="5D1B956B" w14:textId="7B2B2674" w:rsidR="00B555AD" w:rsidRPr="00094FBB" w:rsidRDefault="00B555AD" w:rsidP="00B555AD">
                      <w:pPr>
                        <w:pStyle w:val="Caption"/>
                        <w:rPr>
                          <w:noProof/>
                          <w:sz w:val="22"/>
                          <w:szCs w:val="22"/>
                        </w:rPr>
                      </w:pPr>
                      <w:r>
                        <w:t xml:space="preserve">Table </w:t>
                      </w:r>
                      <w:r>
                        <w:fldChar w:fldCharType="begin"/>
                      </w:r>
                      <w:r>
                        <w:instrText xml:space="preserve"> SEQ Table \* ARABIC </w:instrText>
                      </w:r>
                      <w:r>
                        <w:fldChar w:fldCharType="separate"/>
                      </w:r>
                      <w:r>
                        <w:rPr>
                          <w:noProof/>
                        </w:rPr>
                        <w:t>3</w:t>
                      </w:r>
                      <w:r>
                        <w:fldChar w:fldCharType="end"/>
                      </w:r>
                      <w:r>
                        <w:t>: SFC-Engine speed</w:t>
                      </w:r>
                    </w:p>
                  </w:txbxContent>
                </v:textbox>
                <w10:wrap type="tight"/>
              </v:shape>
            </w:pict>
          </mc:Fallback>
        </mc:AlternateContent>
      </w:r>
      <w:r>
        <w:rPr>
          <w:noProof/>
        </w:rPr>
        <w:t>Table 3 shows SFC against RPM</w:t>
      </w:r>
      <w:r w:rsidR="00DD3E76">
        <w:rPr>
          <w:noProof/>
        </w:rPr>
        <w:t xml:space="preserve">. In SFC vs rpm graphs, U-bend shapes are a common trend to see. There is a high SFC at the initial start, where the rpm is low. Here, the cylinder filling is less effective, there is poorer combustion </w:t>
      </w:r>
      <w:r w:rsidR="00DD3E76">
        <w:rPr>
          <w:noProof/>
        </w:rPr>
        <w:lastRenderedPageBreak/>
        <w:t xml:space="preserve">stability, and </w:t>
      </w:r>
      <w:r w:rsidR="00E66AC5">
        <w:rPr>
          <w:noProof/>
        </w:rPr>
        <w:t>at</w:t>
      </w:r>
      <w:r w:rsidR="00E66AC5" w:rsidRPr="00E66AC5">
        <w:rPr>
          <w:noProof/>
        </w:rPr>
        <w:t xml:space="preserve"> low engine speeds, SFC is typically higher because cylinder filling and combustion are less effective.</w:t>
      </w:r>
      <w:r w:rsidR="00E66AC5">
        <w:rPr>
          <w:noProof/>
        </w:rPr>
        <w:t xml:space="preserve"> </w:t>
      </w:r>
      <w:r w:rsidR="00DD3E76">
        <w:rPr>
          <w:noProof/>
        </w:rPr>
        <w:t>In the mid-range, the SFC drops off to a stable, efficient level. Around 1600-2400 is a common place for SFC to sit comfortably. Here, the torque production per unit of fuel is the strongest.</w:t>
      </w:r>
      <w:r w:rsidR="00825873">
        <w:rPr>
          <w:noProof/>
        </w:rPr>
        <w:t xml:space="preserve"> The increase towards the end is normal, as rpm increases, there is less available time for filling and combustion, and in some petrol engines, enrichment may occur at a high load.</w:t>
      </w:r>
    </w:p>
    <w:p w14:paraId="76160F18" w14:textId="2622F30D" w:rsidR="00825873" w:rsidRDefault="00825873" w:rsidP="00825873">
      <w:pPr>
        <w:pStyle w:val="Heading1"/>
        <w:rPr>
          <w:rFonts w:eastAsiaTheme="minorHAnsi"/>
          <w:noProof/>
        </w:rPr>
      </w:pPr>
      <w:bookmarkStart w:id="6" w:name="_Toc225040025"/>
      <w:r>
        <w:rPr>
          <w:rFonts w:eastAsiaTheme="minorHAnsi"/>
          <w:noProof/>
        </w:rPr>
        <w:t>Conclusion</w:t>
      </w:r>
      <w:bookmarkEnd w:id="6"/>
    </w:p>
    <w:p w14:paraId="7C6483C2" w14:textId="77777777" w:rsidR="009941A2" w:rsidRDefault="00033E2C" w:rsidP="009941A2">
      <w:r>
        <w:t>This test aimed</w:t>
      </w:r>
      <w:r w:rsidR="00825873">
        <w:t xml:space="preserve"> to find and record data to input and use to calculate torque, BMEP, SFC, power and overall thermal efficiency. From the data gathered, the dyno has shown how torque is affected by rpm, with its peaks in the midrange of engine speed, where it shows to be the most efficient, and it lacks torque at the start and end, where the rpm is at its highest and lowest. This relates to the SFC</w:t>
      </w:r>
      <w:r>
        <w:t>,</w:t>
      </w:r>
      <w:r w:rsidR="00825873">
        <w:t xml:space="preserve"> which becomes the most efficient at the midrange RPM, having a spike at the beginning and rising as the </w:t>
      </w:r>
      <w:r>
        <w:t>RPM</w:t>
      </w:r>
      <w:r w:rsidR="00825873">
        <w:t xml:space="preserve"> increases. The power output of the engine </w:t>
      </w:r>
      <w:r>
        <w:t xml:space="preserve">had a gradual increase as the rpm increased until it reached its peak at the higher end of the rpm scale. The test could be increased with more runs, seeing if the data is the same every time, by testing different engines to see the differences between more powerful engines. </w:t>
      </w:r>
      <w:bookmarkStart w:id="7" w:name="_Toc225040026"/>
      <w:r w:rsidR="009941A2" w:rsidRPr="009941A2">
        <w:t>Although the full experimental run could not be completed because of mechanical issues, sample data provided during the workshop and video evidence of the dynamometer operation were used to analyse performance trends.</w:t>
      </w:r>
    </w:p>
    <w:bookmarkEnd w:id="7"/>
    <w:p w14:paraId="6B34A0DE" w14:textId="5521B653" w:rsidR="009941A2" w:rsidRDefault="009941A2" w:rsidP="009941A2">
      <w:pPr>
        <w:pStyle w:val="Heading1"/>
      </w:pPr>
      <w:r>
        <w:t>Bibliography</w:t>
      </w:r>
    </w:p>
    <w:p w14:paraId="68F25752" w14:textId="5927E979" w:rsidR="00033E2C" w:rsidRPr="00033E2C" w:rsidRDefault="00033E2C" w:rsidP="00033E2C">
      <w:r>
        <w:t xml:space="preserve">Figure 1,2,3 </w:t>
      </w:r>
      <w:r w:rsidRPr="00033E2C">
        <w:t xml:space="preserve">www.youtube.com. (n.d.). </w:t>
      </w:r>
      <w:r w:rsidRPr="00033E2C">
        <w:rPr>
          <w:i/>
          <w:iCs/>
        </w:rPr>
        <w:t>Engine Dynamometer Overview</w:t>
      </w:r>
      <w:r w:rsidRPr="00033E2C">
        <w:t>. [online] Available at: https://www.youtube.com/watch?v=-WajOAp2LUE.</w:t>
      </w:r>
    </w:p>
    <w:p w14:paraId="6FFCBA1A" w14:textId="340CD8C7" w:rsidR="00033E2C" w:rsidRPr="00033E2C" w:rsidRDefault="00033E2C" w:rsidP="00033E2C"/>
    <w:sectPr w:rsidR="00033E2C" w:rsidRPr="00033E2C" w:rsidSect="001109CA">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F885B9" w14:textId="77777777" w:rsidR="004818B9" w:rsidRDefault="004818B9" w:rsidP="001109CA">
      <w:pPr>
        <w:spacing w:after="0" w:line="240" w:lineRule="auto"/>
      </w:pPr>
      <w:r>
        <w:separator/>
      </w:r>
    </w:p>
  </w:endnote>
  <w:endnote w:type="continuationSeparator" w:id="0">
    <w:p w14:paraId="25E72971" w14:textId="77777777" w:rsidR="004818B9" w:rsidRDefault="004818B9" w:rsidP="001109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9782611"/>
      <w:docPartObj>
        <w:docPartGallery w:val="Page Numbers (Bottom of Page)"/>
        <w:docPartUnique/>
      </w:docPartObj>
    </w:sdtPr>
    <w:sdtEndPr>
      <w:rPr>
        <w:noProof/>
      </w:rPr>
    </w:sdtEndPr>
    <w:sdtContent>
      <w:p w14:paraId="1CF7D97C" w14:textId="77777777" w:rsidR="001109CA" w:rsidRDefault="001109CA" w:rsidP="001109CA">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EB74C9" w14:textId="77777777" w:rsidR="004818B9" w:rsidRDefault="004818B9" w:rsidP="001109CA">
      <w:pPr>
        <w:spacing w:after="0" w:line="240" w:lineRule="auto"/>
      </w:pPr>
      <w:r>
        <w:separator/>
      </w:r>
    </w:p>
  </w:footnote>
  <w:footnote w:type="continuationSeparator" w:id="0">
    <w:p w14:paraId="69564C8E" w14:textId="77777777" w:rsidR="004818B9" w:rsidRDefault="004818B9" w:rsidP="001109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312DF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7425598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637"/>
    <w:rsid w:val="00027F6F"/>
    <w:rsid w:val="00031945"/>
    <w:rsid w:val="00031D17"/>
    <w:rsid w:val="00033E2C"/>
    <w:rsid w:val="00093A26"/>
    <w:rsid w:val="000B1048"/>
    <w:rsid w:val="000B2EC2"/>
    <w:rsid w:val="000B4391"/>
    <w:rsid w:val="001109CA"/>
    <w:rsid w:val="00162473"/>
    <w:rsid w:val="00181BAB"/>
    <w:rsid w:val="00187444"/>
    <w:rsid w:val="001C1637"/>
    <w:rsid w:val="00202C74"/>
    <w:rsid w:val="0027020F"/>
    <w:rsid w:val="00290F93"/>
    <w:rsid w:val="002A0BAD"/>
    <w:rsid w:val="002C0409"/>
    <w:rsid w:val="002C5C9C"/>
    <w:rsid w:val="002E5F57"/>
    <w:rsid w:val="0030242E"/>
    <w:rsid w:val="00340D04"/>
    <w:rsid w:val="00354A33"/>
    <w:rsid w:val="00385725"/>
    <w:rsid w:val="0039301D"/>
    <w:rsid w:val="00397E87"/>
    <w:rsid w:val="003D6476"/>
    <w:rsid w:val="003F7777"/>
    <w:rsid w:val="00466B59"/>
    <w:rsid w:val="004818B9"/>
    <w:rsid w:val="004F3492"/>
    <w:rsid w:val="00555653"/>
    <w:rsid w:val="005D313A"/>
    <w:rsid w:val="005D711E"/>
    <w:rsid w:val="006C06B8"/>
    <w:rsid w:val="007019F9"/>
    <w:rsid w:val="00714516"/>
    <w:rsid w:val="007E7BC1"/>
    <w:rsid w:val="007F701E"/>
    <w:rsid w:val="00825873"/>
    <w:rsid w:val="00841B29"/>
    <w:rsid w:val="00844D11"/>
    <w:rsid w:val="00872A1E"/>
    <w:rsid w:val="00893C7C"/>
    <w:rsid w:val="009353D5"/>
    <w:rsid w:val="00986FF1"/>
    <w:rsid w:val="009941A2"/>
    <w:rsid w:val="009A104F"/>
    <w:rsid w:val="00A066A7"/>
    <w:rsid w:val="00A11699"/>
    <w:rsid w:val="00A17A52"/>
    <w:rsid w:val="00A515D1"/>
    <w:rsid w:val="00AF7B5C"/>
    <w:rsid w:val="00B27C03"/>
    <w:rsid w:val="00B555AD"/>
    <w:rsid w:val="00B63318"/>
    <w:rsid w:val="00BA2DDC"/>
    <w:rsid w:val="00BB7CA8"/>
    <w:rsid w:val="00CB3128"/>
    <w:rsid w:val="00CC2A49"/>
    <w:rsid w:val="00DA1549"/>
    <w:rsid w:val="00DC1FCC"/>
    <w:rsid w:val="00DD3E76"/>
    <w:rsid w:val="00DE20F9"/>
    <w:rsid w:val="00E42CE9"/>
    <w:rsid w:val="00E47A5D"/>
    <w:rsid w:val="00E66AC5"/>
    <w:rsid w:val="00E74E7A"/>
    <w:rsid w:val="00E86B89"/>
    <w:rsid w:val="00ED3D50"/>
    <w:rsid w:val="00EE09BB"/>
    <w:rsid w:val="00F152CE"/>
    <w:rsid w:val="00F346B3"/>
    <w:rsid w:val="00F41994"/>
    <w:rsid w:val="00F43AE9"/>
    <w:rsid w:val="00F64923"/>
    <w:rsid w:val="00FD1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31105"/>
  <w15:chartTrackingRefBased/>
  <w15:docId w15:val="{B6FBC616-C2CB-47D8-92AE-0E725DC53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6476"/>
    <w:pPr>
      <w:keepNext/>
      <w:keepLines/>
      <w:numPr>
        <w:numId w:val="1"/>
      </w:numPr>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D6476"/>
    <w:pPr>
      <w:keepNext/>
      <w:keepLines/>
      <w:numPr>
        <w:ilvl w:val="1"/>
        <w:numId w:val="1"/>
      </w:numPr>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D6476"/>
    <w:pPr>
      <w:keepNext/>
      <w:keepLines/>
      <w:numPr>
        <w:ilvl w:val="2"/>
        <w:numId w:val="1"/>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D6476"/>
    <w:pPr>
      <w:keepNext/>
      <w:keepLines/>
      <w:numPr>
        <w:ilvl w:val="3"/>
        <w:numId w:val="1"/>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D6476"/>
    <w:pPr>
      <w:keepNext/>
      <w:keepLines/>
      <w:numPr>
        <w:ilvl w:val="4"/>
        <w:numId w:val="1"/>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D6476"/>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6476"/>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6476"/>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6476"/>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647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D647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D647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D647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D647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D64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64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64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6476"/>
    <w:rPr>
      <w:rFonts w:eastAsiaTheme="majorEastAsia" w:cstheme="majorBidi"/>
      <w:color w:val="272727" w:themeColor="text1" w:themeTint="D8"/>
    </w:rPr>
  </w:style>
  <w:style w:type="paragraph" w:styleId="Title">
    <w:name w:val="Title"/>
    <w:basedOn w:val="Normal"/>
    <w:next w:val="Normal"/>
    <w:link w:val="TitleChar"/>
    <w:uiPriority w:val="10"/>
    <w:qFormat/>
    <w:rsid w:val="003D64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64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64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64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6476"/>
    <w:pPr>
      <w:spacing w:before="160"/>
      <w:jc w:val="center"/>
    </w:pPr>
    <w:rPr>
      <w:i/>
      <w:iCs/>
      <w:color w:val="404040" w:themeColor="text1" w:themeTint="BF"/>
    </w:rPr>
  </w:style>
  <w:style w:type="character" w:customStyle="1" w:styleId="QuoteChar">
    <w:name w:val="Quote Char"/>
    <w:basedOn w:val="DefaultParagraphFont"/>
    <w:link w:val="Quote"/>
    <w:uiPriority w:val="29"/>
    <w:rsid w:val="003D6476"/>
    <w:rPr>
      <w:i/>
      <w:iCs/>
      <w:color w:val="404040" w:themeColor="text1" w:themeTint="BF"/>
    </w:rPr>
  </w:style>
  <w:style w:type="paragraph" w:styleId="ListParagraph">
    <w:name w:val="List Paragraph"/>
    <w:basedOn w:val="Normal"/>
    <w:uiPriority w:val="34"/>
    <w:qFormat/>
    <w:rsid w:val="003D6476"/>
    <w:pPr>
      <w:ind w:left="720"/>
      <w:contextualSpacing/>
    </w:pPr>
  </w:style>
  <w:style w:type="character" w:styleId="IntenseEmphasis">
    <w:name w:val="Intense Emphasis"/>
    <w:basedOn w:val="DefaultParagraphFont"/>
    <w:uiPriority w:val="21"/>
    <w:qFormat/>
    <w:rsid w:val="003D6476"/>
    <w:rPr>
      <w:i/>
      <w:iCs/>
      <w:color w:val="2F5496" w:themeColor="accent1" w:themeShade="BF"/>
    </w:rPr>
  </w:style>
  <w:style w:type="paragraph" w:styleId="IntenseQuote">
    <w:name w:val="Intense Quote"/>
    <w:basedOn w:val="Normal"/>
    <w:next w:val="Normal"/>
    <w:link w:val="IntenseQuoteChar"/>
    <w:uiPriority w:val="30"/>
    <w:qFormat/>
    <w:rsid w:val="003D647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D6476"/>
    <w:rPr>
      <w:i/>
      <w:iCs/>
      <w:color w:val="2F5496" w:themeColor="accent1" w:themeShade="BF"/>
    </w:rPr>
  </w:style>
  <w:style w:type="character" w:styleId="IntenseReference">
    <w:name w:val="Intense Reference"/>
    <w:basedOn w:val="DefaultParagraphFont"/>
    <w:uiPriority w:val="32"/>
    <w:qFormat/>
    <w:rsid w:val="003D6476"/>
    <w:rPr>
      <w:b/>
      <w:bCs/>
      <w:smallCaps/>
      <w:color w:val="2F5496" w:themeColor="accent1" w:themeShade="BF"/>
      <w:spacing w:val="5"/>
    </w:rPr>
  </w:style>
  <w:style w:type="paragraph" w:styleId="Header">
    <w:name w:val="header"/>
    <w:basedOn w:val="Normal"/>
    <w:link w:val="HeaderChar"/>
    <w:uiPriority w:val="99"/>
    <w:unhideWhenUsed/>
    <w:rsid w:val="001109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09CA"/>
  </w:style>
  <w:style w:type="paragraph" w:styleId="Footer">
    <w:name w:val="footer"/>
    <w:basedOn w:val="Normal"/>
    <w:link w:val="FooterChar"/>
    <w:uiPriority w:val="99"/>
    <w:unhideWhenUsed/>
    <w:rsid w:val="001109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09CA"/>
  </w:style>
  <w:style w:type="paragraph" w:styleId="TOCHeading">
    <w:name w:val="TOC Heading"/>
    <w:basedOn w:val="Heading1"/>
    <w:next w:val="Normal"/>
    <w:uiPriority w:val="39"/>
    <w:unhideWhenUsed/>
    <w:qFormat/>
    <w:rsid w:val="000B4391"/>
    <w:pPr>
      <w:numPr>
        <w:numId w:val="0"/>
      </w:num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B4391"/>
    <w:pPr>
      <w:spacing w:after="100"/>
    </w:pPr>
  </w:style>
  <w:style w:type="character" w:styleId="Hyperlink">
    <w:name w:val="Hyperlink"/>
    <w:basedOn w:val="DefaultParagraphFont"/>
    <w:uiPriority w:val="99"/>
    <w:unhideWhenUsed/>
    <w:rsid w:val="000B4391"/>
    <w:rPr>
      <w:color w:val="0563C1" w:themeColor="hyperlink"/>
      <w:u w:val="single"/>
    </w:rPr>
  </w:style>
  <w:style w:type="table" w:styleId="TableGrid">
    <w:name w:val="Table Grid"/>
    <w:basedOn w:val="TableNormal"/>
    <w:uiPriority w:val="39"/>
    <w:rsid w:val="000B43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B439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63318"/>
    <w:pPr>
      <w:spacing w:after="0"/>
    </w:pPr>
  </w:style>
  <w:style w:type="character" w:styleId="PlaceholderText">
    <w:name w:val="Placeholder Text"/>
    <w:basedOn w:val="DefaultParagraphFont"/>
    <w:uiPriority w:val="99"/>
    <w:semiHidden/>
    <w:rsid w:val="00466B59"/>
    <w:rPr>
      <w:color w:val="666666"/>
    </w:rPr>
  </w:style>
  <w:style w:type="paragraph" w:styleId="NormalWeb">
    <w:name w:val="Normal (Web)"/>
    <w:basedOn w:val="Normal"/>
    <w:uiPriority w:val="99"/>
    <w:semiHidden/>
    <w:unhideWhenUsed/>
    <w:rsid w:val="00033E2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saac\OneDrive\Documents\Custom%20Office%20Templates\Technical%20Report%20Template.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isaac\OneDrive\Documents\University\Copy%20of%20Engine%20Dynamometer%20Results%20with%20tabl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isaac\OneDrive\Documents\University\Copy%20of%20Engine%20Dynamometer%20Results%20with%20tabl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isaac\OneDrive\Documents\University\Copy%20of%20Engine%20Dynamometer%20Results%20with%20table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Torque/Engine speed</a:t>
            </a:r>
          </a:p>
        </c:rich>
      </c:tx>
      <c:layout>
        <c:manualLayout>
          <c:xMode val="edge"/>
          <c:yMode val="edge"/>
          <c:x val="0.28276017088577599"/>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523855627246938"/>
          <c:y val="0.13031024094016219"/>
          <c:w val="0.70304641946310908"/>
          <c:h val="0.74780363240795977"/>
        </c:manualLayout>
      </c:layout>
      <c:scatterChart>
        <c:scatterStyle val="smoothMarker"/>
        <c:varyColors val="0"/>
        <c:ser>
          <c:idx val="0"/>
          <c:order val="0"/>
          <c:tx>
            <c:strRef>
              <c:f>'GrE HnD BsC'!$U$4:$U$5</c:f>
              <c:strCache>
                <c:ptCount val="2"/>
                <c:pt idx="0">
                  <c:v>Torque</c:v>
                </c:pt>
                <c:pt idx="1">
                  <c:v>Nm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'GrE HnD BsC'!$T$6:$T$96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BsC'!$U$6:$U$96</c:f>
              <c:numCache>
                <c:formatCode>General</c:formatCode>
                <c:ptCount val="91"/>
                <c:pt idx="0">
                  <c:v>83.865499999999997</c:v>
                </c:pt>
                <c:pt idx="1">
                  <c:v>84.259919999999994</c:v>
                </c:pt>
                <c:pt idx="2">
                  <c:v>85.024979999999985</c:v>
                </c:pt>
                <c:pt idx="3">
                  <c:v>85.45138</c:v>
                </c:pt>
                <c:pt idx="4">
                  <c:v>86.765020000000007</c:v>
                </c:pt>
                <c:pt idx="5">
                  <c:v>88.158199999999994</c:v>
                </c:pt>
                <c:pt idx="6">
                  <c:v>89.780159999999995</c:v>
                </c:pt>
                <c:pt idx="7">
                  <c:v>91.673539999999988</c:v>
                </c:pt>
                <c:pt idx="8">
                  <c:v>93.699759999999998</c:v>
                </c:pt>
                <c:pt idx="9">
                  <c:v>94.942059999999998</c:v>
                </c:pt>
                <c:pt idx="10">
                  <c:v>95.927699999999987</c:v>
                </c:pt>
                <c:pt idx="11">
                  <c:v>96.586159999999992</c:v>
                </c:pt>
                <c:pt idx="12">
                  <c:v>97.14622</c:v>
                </c:pt>
                <c:pt idx="13">
                  <c:v>97.393039999999999</c:v>
                </c:pt>
                <c:pt idx="14">
                  <c:v>97.297920000000005</c:v>
                </c:pt>
                <c:pt idx="15">
                  <c:v>97.46602</c:v>
                </c:pt>
                <c:pt idx="16">
                  <c:v>98.058880000000002</c:v>
                </c:pt>
                <c:pt idx="17">
                  <c:v>98.345879999999994</c:v>
                </c:pt>
                <c:pt idx="18">
                  <c:v>98.544319999999999</c:v>
                </c:pt>
                <c:pt idx="19">
                  <c:v>99.177359999999993</c:v>
                </c:pt>
                <c:pt idx="20">
                  <c:v>100.16873999999999</c:v>
                </c:pt>
                <c:pt idx="21">
                  <c:v>100.73289999999999</c:v>
                </c:pt>
                <c:pt idx="22">
                  <c:v>101.51272</c:v>
                </c:pt>
                <c:pt idx="23">
                  <c:v>102.33107999999999</c:v>
                </c:pt>
                <c:pt idx="24">
                  <c:v>102.61233999999999</c:v>
                </c:pt>
                <c:pt idx="25">
                  <c:v>103.34296000000001</c:v>
                </c:pt>
                <c:pt idx="26">
                  <c:v>103.8612</c:v>
                </c:pt>
                <c:pt idx="27">
                  <c:v>103.99404</c:v>
                </c:pt>
                <c:pt idx="28">
                  <c:v>103.88579999999999</c:v>
                </c:pt>
                <c:pt idx="29">
                  <c:v>103.77264</c:v>
                </c:pt>
                <c:pt idx="30">
                  <c:v>103.67916</c:v>
                </c:pt>
                <c:pt idx="31">
                  <c:v>103.51598</c:v>
                </c:pt>
                <c:pt idx="32">
                  <c:v>103.45201999999999</c:v>
                </c:pt>
                <c:pt idx="33">
                  <c:v>103.19453999999999</c:v>
                </c:pt>
                <c:pt idx="34">
                  <c:v>102.42702</c:v>
                </c:pt>
                <c:pt idx="35">
                  <c:v>101.62014000000001</c:v>
                </c:pt>
                <c:pt idx="36">
                  <c:v>101.42497999999999</c:v>
                </c:pt>
                <c:pt idx="37">
                  <c:v>101.17898</c:v>
                </c:pt>
                <c:pt idx="38">
                  <c:v>100.46558</c:v>
                </c:pt>
                <c:pt idx="39">
                  <c:v>99.90634</c:v>
                </c:pt>
                <c:pt idx="40">
                  <c:v>99.801379999999995</c:v>
                </c:pt>
                <c:pt idx="41">
                  <c:v>99.320859999999996</c:v>
                </c:pt>
                <c:pt idx="42">
                  <c:v>99.321679999999986</c:v>
                </c:pt>
                <c:pt idx="43">
                  <c:v>99.097819999999999</c:v>
                </c:pt>
                <c:pt idx="44">
                  <c:v>98.888719999999992</c:v>
                </c:pt>
                <c:pt idx="45">
                  <c:v>99.088799999999992</c:v>
                </c:pt>
                <c:pt idx="46">
                  <c:v>99.739059999999995</c:v>
                </c:pt>
                <c:pt idx="47">
                  <c:v>100.18841999999999</c:v>
                </c:pt>
                <c:pt idx="48">
                  <c:v>100.80506</c:v>
                </c:pt>
                <c:pt idx="49">
                  <c:v>101.24949999999998</c:v>
                </c:pt>
                <c:pt idx="50">
                  <c:v>101.21095999999999</c:v>
                </c:pt>
                <c:pt idx="51">
                  <c:v>101.84809999999999</c:v>
                </c:pt>
                <c:pt idx="52">
                  <c:v>101.73411999999999</c:v>
                </c:pt>
                <c:pt idx="53">
                  <c:v>101.65293999999999</c:v>
                </c:pt>
                <c:pt idx="54">
                  <c:v>101.52829999999999</c:v>
                </c:pt>
                <c:pt idx="55">
                  <c:v>101.48893999999999</c:v>
                </c:pt>
                <c:pt idx="56">
                  <c:v>101.27737999999999</c:v>
                </c:pt>
                <c:pt idx="57">
                  <c:v>100.59103999999999</c:v>
                </c:pt>
                <c:pt idx="58">
                  <c:v>100.16873999999999</c:v>
                </c:pt>
                <c:pt idx="59">
                  <c:v>99.370879999999985</c:v>
                </c:pt>
                <c:pt idx="60">
                  <c:v>98.403279999999995</c:v>
                </c:pt>
                <c:pt idx="61">
                  <c:v>97.361879999999985</c:v>
                </c:pt>
                <c:pt idx="62">
                  <c:v>96.30243999999999</c:v>
                </c:pt>
                <c:pt idx="63">
                  <c:v>95.53</c:v>
                </c:pt>
                <c:pt idx="64">
                  <c:v>95.063419999999994</c:v>
                </c:pt>
                <c:pt idx="65">
                  <c:v>94.327879999999993</c:v>
                </c:pt>
                <c:pt idx="66">
                  <c:v>93.800619999999995</c:v>
                </c:pt>
                <c:pt idx="67">
                  <c:v>93.493120000000005</c:v>
                </c:pt>
                <c:pt idx="68">
                  <c:v>93.374219999999994</c:v>
                </c:pt>
                <c:pt idx="69">
                  <c:v>93.467699999999994</c:v>
                </c:pt>
                <c:pt idx="70">
                  <c:v>92.91091999999999</c:v>
                </c:pt>
                <c:pt idx="71">
                  <c:v>92.720679999999987</c:v>
                </c:pt>
                <c:pt idx="72">
                  <c:v>91.999899999999982</c:v>
                </c:pt>
                <c:pt idx="73">
                  <c:v>91.07002</c:v>
                </c:pt>
                <c:pt idx="74">
                  <c:v>90.177859999999995</c:v>
                </c:pt>
                <c:pt idx="75">
                  <c:v>89.096279999999993</c:v>
                </c:pt>
                <c:pt idx="76">
                  <c:v>87.802319999999995</c:v>
                </c:pt>
                <c:pt idx="77">
                  <c:v>86.29679999999999</c:v>
                </c:pt>
                <c:pt idx="78">
                  <c:v>84.97824</c:v>
                </c:pt>
                <c:pt idx="79">
                  <c:v>83.914699999999996</c:v>
                </c:pt>
                <c:pt idx="80">
                  <c:v>82.906919999999985</c:v>
                </c:pt>
                <c:pt idx="81">
                  <c:v>81.438217999999992</c:v>
                </c:pt>
                <c:pt idx="82">
                  <c:v>80.016829999999999</c:v>
                </c:pt>
                <c:pt idx="83">
                  <c:v>78.595851999999994</c:v>
                </c:pt>
                <c:pt idx="84">
                  <c:v>77.738705999999993</c:v>
                </c:pt>
                <c:pt idx="85">
                  <c:v>76.340031999999994</c:v>
                </c:pt>
                <c:pt idx="86">
                  <c:v>75.266651999999993</c:v>
                </c:pt>
                <c:pt idx="87">
                  <c:v>74.286915999999991</c:v>
                </c:pt>
                <c:pt idx="88">
                  <c:v>73.502668</c:v>
                </c:pt>
                <c:pt idx="89">
                  <c:v>72.918992000000003</c:v>
                </c:pt>
                <c:pt idx="90">
                  <c:v>72.690867999999995</c:v>
                </c:pt>
              </c:numCache>
            </c:numRef>
          </c:yVal>
          <c:smooth val="1"/>
          <c:extLst>
            <c:ext xmlns:c16="http://schemas.microsoft.com/office/drawing/2014/chart" uri="{C3380CC4-5D6E-409C-BE32-E72D297353CC}">
              <c16:uniqueId val="{00000000-59EF-4636-8FCD-336F5C4F2C1D}"/>
            </c:ext>
          </c:extLst>
        </c:ser>
        <c:dLbls>
          <c:showLegendKey val="0"/>
          <c:showVal val="0"/>
          <c:showCatName val="0"/>
          <c:showSerName val="0"/>
          <c:showPercent val="0"/>
          <c:showBubbleSize val="0"/>
        </c:dLbls>
        <c:axId val="2029745152"/>
        <c:axId val="2029755232"/>
      </c:scatterChart>
      <c:valAx>
        <c:axId val="2029745152"/>
        <c:scaling>
          <c:orientation val="minMax"/>
          <c:max val="5500"/>
          <c:min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a:t>
                </a:r>
              </a:p>
            </c:rich>
          </c:tx>
          <c:layout>
            <c:manualLayout>
              <c:xMode val="edge"/>
              <c:yMode val="edge"/>
              <c:x val="0.38200500231107104"/>
              <c:y val="0.9240561587370379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9755232"/>
        <c:crosses val="autoZero"/>
        <c:crossBetween val="midCat"/>
      </c:valAx>
      <c:valAx>
        <c:axId val="2029755232"/>
        <c:scaling>
          <c:orientation val="minMax"/>
          <c:max val="105"/>
          <c:min val="7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9745152"/>
        <c:crosses val="autoZero"/>
        <c:crossBetween val="midCat"/>
      </c:valAx>
      <c:spPr>
        <a:noFill/>
        <a:ln>
          <a:noFill/>
        </a:ln>
        <a:effectLst/>
      </c:spPr>
    </c:plotArea>
    <c:legend>
      <c:legendPos val="r"/>
      <c:layout>
        <c:manualLayout>
          <c:xMode val="edge"/>
          <c:yMode val="edge"/>
          <c:x val="0.74744982732781651"/>
          <c:y val="0.86264871372045926"/>
          <c:w val="0.24565414521839229"/>
          <c:h val="8.42852990949459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Corrected power/Engine speed</a:t>
            </a:r>
          </a:p>
        </c:rich>
      </c:tx>
      <c:layout>
        <c:manualLayout>
          <c:xMode val="edge"/>
          <c:yMode val="edge"/>
          <c:x val="0.31024263109676259"/>
          <c:y val="1.043307102785465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069070589737606"/>
          <c:y val="0.10122872002648521"/>
          <c:w val="0.80816771604966076"/>
          <c:h val="0.74342165562638018"/>
        </c:manualLayout>
      </c:layout>
      <c:scatterChart>
        <c:scatterStyle val="smoothMarker"/>
        <c:varyColors val="0"/>
        <c:ser>
          <c:idx val="0"/>
          <c:order val="0"/>
          <c:tx>
            <c:strRef>
              <c:f>'GrE HnD BsC'!$W$4:$W$5</c:f>
              <c:strCache>
                <c:ptCount val="2"/>
                <c:pt idx="0">
                  <c:v>Corrected power</c:v>
                </c:pt>
                <c:pt idx="1">
                  <c:v>W</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'GrE HnD BsC'!$V$6:$V$96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BsC'!$W$6:$W$96</c:f>
              <c:numCache>
                <c:formatCode>General</c:formatCode>
                <c:ptCount val="91"/>
                <c:pt idx="0">
                  <c:v>8782.3746229878252</c:v>
                </c:pt>
                <c:pt idx="1">
                  <c:v>9264.8620982422271</c:v>
                </c:pt>
                <c:pt idx="2">
                  <c:v>9794.1745931193636</c:v>
                </c:pt>
                <c:pt idx="3">
                  <c:v>10290.714726472541</c:v>
                </c:pt>
                <c:pt idx="4">
                  <c:v>10903.213976822859</c:v>
                </c:pt>
                <c:pt idx="5">
                  <c:v>11539.881394737487</c:v>
                </c:pt>
                <c:pt idx="6">
                  <c:v>12222.283280745036</c:v>
                </c:pt>
                <c:pt idx="7">
                  <c:v>12960.041390665652</c:v>
                </c:pt>
                <c:pt idx="8">
                  <c:v>13737.102290759249</c:v>
                </c:pt>
                <c:pt idx="9">
                  <c:v>14416.348446946266</c:v>
                </c:pt>
                <c:pt idx="10">
                  <c:v>15068.287879788279</c:v>
                </c:pt>
                <c:pt idx="11">
                  <c:v>15677.442485879828</c:v>
                </c:pt>
                <c:pt idx="12">
                  <c:v>16277.005390720949</c:v>
                </c:pt>
                <c:pt idx="13">
                  <c:v>16828.309243612726</c:v>
                </c:pt>
                <c:pt idx="14">
                  <c:v>17321.324405288822</c:v>
                </c:pt>
                <c:pt idx="15">
                  <c:v>17861.581057053758</c:v>
                </c:pt>
                <c:pt idx="16">
                  <c:v>18483.663421634588</c:v>
                </c:pt>
                <c:pt idx="17">
                  <c:v>19052.699470660773</c:v>
                </c:pt>
                <c:pt idx="18">
                  <c:v>19607.120411783442</c:v>
                </c:pt>
                <c:pt idx="19">
                  <c:v>20252.366262597963</c:v>
                </c:pt>
                <c:pt idx="20">
                  <c:v>20979.291846889733</c:v>
                </c:pt>
                <c:pt idx="21">
                  <c:v>21624.885472011007</c:v>
                </c:pt>
                <c:pt idx="22">
                  <c:v>22323.813077854236</c:v>
                </c:pt>
                <c:pt idx="23">
                  <c:v>23039.584123270171</c:v>
                </c:pt>
                <c:pt idx="24">
                  <c:v>23640.186057521591</c:v>
                </c:pt>
                <c:pt idx="25">
                  <c:v>24349.61129521679</c:v>
                </c:pt>
                <c:pt idx="26">
                  <c:v>25015.534689998214</c:v>
                </c:pt>
                <c:pt idx="27">
                  <c:v>25592.041446354644</c:v>
                </c:pt>
                <c:pt idx="28">
                  <c:v>26109.34928738388</c:v>
                </c:pt>
                <c:pt idx="29">
                  <c:v>26624.261349855497</c:v>
                </c:pt>
                <c:pt idx="30">
                  <c:v>27143.140615530057</c:v>
                </c:pt>
                <c:pt idx="31">
                  <c:v>27642.428595257574</c:v>
                </c:pt>
                <c:pt idx="32">
                  <c:v>28167.022522688774</c:v>
                </c:pt>
                <c:pt idx="33">
                  <c:v>28637.243439987724</c:v>
                </c:pt>
                <c:pt idx="34">
                  <c:v>28960.55762049853</c:v>
                </c:pt>
                <c:pt idx="35">
                  <c:v>29264.499484070242</c:v>
                </c:pt>
                <c:pt idx="36">
                  <c:v>29739.35739212589</c:v>
                </c:pt>
                <c:pt idx="37">
                  <c:v>30196.998325242315</c:v>
                </c:pt>
                <c:pt idx="38">
                  <c:v>30510.119713108306</c:v>
                </c:pt>
                <c:pt idx="39">
                  <c:v>30863.394006119339</c:v>
                </c:pt>
                <c:pt idx="40">
                  <c:v>31353.528222612331</c:v>
                </c:pt>
                <c:pt idx="41">
                  <c:v>31722.611219295733</c:v>
                </c:pt>
                <c:pt idx="42">
                  <c:v>32242.920223786943</c:v>
                </c:pt>
                <c:pt idx="43">
                  <c:v>32689.123246370182</c:v>
                </c:pt>
                <c:pt idx="44">
                  <c:v>33137.928135989125</c:v>
                </c:pt>
                <c:pt idx="45">
                  <c:v>33723.803331078067</c:v>
                </c:pt>
                <c:pt idx="46">
                  <c:v>34467.344798914673</c:v>
                </c:pt>
                <c:pt idx="47">
                  <c:v>35147.217807555833</c:v>
                </c:pt>
                <c:pt idx="48">
                  <c:v>35891.356073276867</c:v>
                </c:pt>
                <c:pt idx="49">
                  <c:v>36579.738818658567</c:v>
                </c:pt>
                <c:pt idx="50">
                  <c:v>37095.754313189878</c:v>
                </c:pt>
                <c:pt idx="51">
                  <c:v>37862.553724479294</c:v>
                </c:pt>
                <c:pt idx="52">
                  <c:v>38352.85968137069</c:v>
                </c:pt>
                <c:pt idx="53">
                  <c:v>38854.509091576161</c:v>
                </c:pt>
                <c:pt idx="54">
                  <c:v>39338.469240746803</c:v>
                </c:pt>
                <c:pt idx="55">
                  <c:v>39854.613540576902</c:v>
                </c:pt>
                <c:pt idx="56">
                  <c:v>40301.821244490769</c:v>
                </c:pt>
                <c:pt idx="57">
                  <c:v>40555.395942722818</c:v>
                </c:pt>
                <c:pt idx="58">
                  <c:v>40909.619101434975</c:v>
                </c:pt>
                <c:pt idx="59">
                  <c:v>41104.072167519123</c:v>
                </c:pt>
                <c:pt idx="60">
                  <c:v>41219.069538285257</c:v>
                </c:pt>
                <c:pt idx="61">
                  <c:v>41292.634537938276</c:v>
                </c:pt>
                <c:pt idx="62">
                  <c:v>41347.548530325483</c:v>
                </c:pt>
                <c:pt idx="63">
                  <c:v>41516.094557311553</c:v>
                </c:pt>
                <c:pt idx="64">
                  <c:v>41811.075865596933</c:v>
                </c:pt>
                <c:pt idx="65">
                  <c:v>41981.468101865772</c:v>
                </c:pt>
                <c:pt idx="66">
                  <c:v>42237.945212830717</c:v>
                </c:pt>
                <c:pt idx="67">
                  <c:v>42589.008348212396</c:v>
                </c:pt>
                <c:pt idx="68">
                  <c:v>43023.751992712649</c:v>
                </c:pt>
                <c:pt idx="69">
                  <c:v>43556.220217410315</c:v>
                </c:pt>
                <c:pt idx="70">
                  <c:v>43783.239556540349</c:v>
                </c:pt>
                <c:pt idx="71">
                  <c:v>44179.075413783918</c:v>
                </c:pt>
                <c:pt idx="72">
                  <c:v>44317.352195552659</c:v>
                </c:pt>
                <c:pt idx="73">
                  <c:v>44346.260398112703</c:v>
                </c:pt>
                <c:pt idx="74">
                  <c:v>44383.996057150318</c:v>
                </c:pt>
                <c:pt idx="75">
                  <c:v>44318.167962445041</c:v>
                </c:pt>
                <c:pt idx="76">
                  <c:v>44134.259756822416</c:v>
                </c:pt>
                <c:pt idx="77">
                  <c:v>43829.351853509739</c:v>
                </c:pt>
                <c:pt idx="78">
                  <c:v>43604.612368168418</c:v>
                </c:pt>
                <c:pt idx="79">
                  <c:v>43498.257832951582</c:v>
                </c:pt>
                <c:pt idx="80">
                  <c:v>43409.961800626115</c:v>
                </c:pt>
                <c:pt idx="81">
                  <c:v>43067.360744024409</c:v>
                </c:pt>
                <c:pt idx="82">
                  <c:v>42734.648499562376</c:v>
                </c:pt>
                <c:pt idx="83">
                  <c:v>42387.272630534258</c:v>
                </c:pt>
                <c:pt idx="84">
                  <c:v>42332.046929323966</c:v>
                </c:pt>
                <c:pt idx="85">
                  <c:v>41970.124648551697</c:v>
                </c:pt>
                <c:pt idx="86">
                  <c:v>41774.098440418238</c:v>
                </c:pt>
                <c:pt idx="87">
                  <c:v>41619.295938813833</c:v>
                </c:pt>
                <c:pt idx="88">
                  <c:v>41564.779525448925</c:v>
                </c:pt>
                <c:pt idx="89">
                  <c:v>41616.521472677741</c:v>
                </c:pt>
                <c:pt idx="90">
                  <c:v>41866.934430175315</c:v>
                </c:pt>
              </c:numCache>
            </c:numRef>
          </c:yVal>
          <c:smooth val="1"/>
          <c:extLst>
            <c:ext xmlns:c16="http://schemas.microsoft.com/office/drawing/2014/chart" uri="{C3380CC4-5D6E-409C-BE32-E72D297353CC}">
              <c16:uniqueId val="{00000000-3980-4B0B-BEBC-4B6CA706621A}"/>
            </c:ext>
          </c:extLst>
        </c:ser>
        <c:dLbls>
          <c:showLegendKey val="0"/>
          <c:showVal val="0"/>
          <c:showCatName val="0"/>
          <c:showSerName val="0"/>
          <c:showPercent val="0"/>
          <c:showBubbleSize val="0"/>
        </c:dLbls>
        <c:axId val="543517632"/>
        <c:axId val="543514752"/>
      </c:scatterChart>
      <c:valAx>
        <c:axId val="543517632"/>
        <c:scaling>
          <c:orientation val="minMax"/>
          <c:max val="5500"/>
          <c:min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514752"/>
        <c:crosses val="autoZero"/>
        <c:crossBetween val="midCat"/>
      </c:valAx>
      <c:valAx>
        <c:axId val="543514752"/>
        <c:scaling>
          <c:orientation val="minMax"/>
          <c:min val="7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51763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SFC/Engine</a:t>
            </a:r>
            <a:r>
              <a:rPr lang="en-US" baseline="0"/>
              <a:t> Speed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2179804397958379E-2"/>
          <c:y val="0.10879401185962863"/>
          <c:w val="0.85670938824954568"/>
          <c:h val="0.73004283986799556"/>
        </c:manualLayout>
      </c:layout>
      <c:scatterChart>
        <c:scatterStyle val="smoothMarker"/>
        <c:varyColors val="0"/>
        <c:ser>
          <c:idx val="0"/>
          <c:order val="0"/>
          <c:tx>
            <c:strRef>
              <c:f>'GrE HnD BsC'!$S$4:$S$5</c:f>
              <c:strCache>
                <c:ptCount val="2"/>
                <c:pt idx="0">
                  <c:v>SFC</c:v>
                </c:pt>
                <c:pt idx="1">
                  <c:v>g/kWh</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'GrE HnD BsC'!$R$6:$R$96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BsC'!$S$6:$S$96</c:f>
              <c:numCache>
                <c:formatCode>General</c:formatCode>
                <c:ptCount val="91"/>
                <c:pt idx="0">
                  <c:v>358.31766863634533</c:v>
                </c:pt>
                <c:pt idx="1">
                  <c:v>349.30687210271617</c:v>
                </c:pt>
                <c:pt idx="2">
                  <c:v>336.36218842927161</c:v>
                </c:pt>
                <c:pt idx="3">
                  <c:v>316.22293363441275</c:v>
                </c:pt>
                <c:pt idx="4">
                  <c:v>305.01831910017108</c:v>
                </c:pt>
                <c:pt idx="5">
                  <c:v>305.81466821741805</c:v>
                </c:pt>
                <c:pt idx="6">
                  <c:v>288.92310208217839</c:v>
                </c:pt>
                <c:pt idx="7">
                  <c:v>274.54541947394569</c:v>
                </c:pt>
                <c:pt idx="8">
                  <c:v>271.70577324089413</c:v>
                </c:pt>
                <c:pt idx="9">
                  <c:v>262.62475646542703</c:v>
                </c:pt>
                <c:pt idx="10">
                  <c:v>262.97977790265566</c:v>
                </c:pt>
                <c:pt idx="11">
                  <c:v>265.73466965368993</c:v>
                </c:pt>
                <c:pt idx="12">
                  <c:v>263.36109727184464</c:v>
                </c:pt>
                <c:pt idx="13">
                  <c:v>262.30353484117273</c:v>
                </c:pt>
                <c:pt idx="14">
                  <c:v>258.19243929375665</c:v>
                </c:pt>
                <c:pt idx="15">
                  <c:v>257.89066406195332</c:v>
                </c:pt>
                <c:pt idx="16">
                  <c:v>264.32584756339043</c:v>
                </c:pt>
                <c:pt idx="17">
                  <c:v>267.81008160325734</c:v>
                </c:pt>
                <c:pt idx="18">
                  <c:v>267.76063438896711</c:v>
                </c:pt>
                <c:pt idx="19">
                  <c:v>266.07187180648759</c:v>
                </c:pt>
                <c:pt idx="20">
                  <c:v>267.50593113237113</c:v>
                </c:pt>
                <c:pt idx="21">
                  <c:v>264.27400077548447</c:v>
                </c:pt>
                <c:pt idx="22">
                  <c:v>262.10710417587939</c:v>
                </c:pt>
                <c:pt idx="23">
                  <c:v>260.6576997166564</c:v>
                </c:pt>
                <c:pt idx="24">
                  <c:v>260.3697781829261</c:v>
                </c:pt>
                <c:pt idx="25">
                  <c:v>258.93370220815535</c:v>
                </c:pt>
                <c:pt idx="26">
                  <c:v>259.00965461236211</c:v>
                </c:pt>
                <c:pt idx="27">
                  <c:v>261.73351641528041</c:v>
                </c:pt>
                <c:pt idx="28">
                  <c:v>263.13907422119456</c:v>
                </c:pt>
                <c:pt idx="29">
                  <c:v>261.32386955545576</c:v>
                </c:pt>
                <c:pt idx="30">
                  <c:v>262.83325504043495</c:v>
                </c:pt>
                <c:pt idx="31">
                  <c:v>262.93709957333346</c:v>
                </c:pt>
                <c:pt idx="32">
                  <c:v>266.6889975306816</c:v>
                </c:pt>
                <c:pt idx="33">
                  <c:v>267.61706363464447</c:v>
                </c:pt>
                <c:pt idx="34">
                  <c:v>269.56853187364879</c:v>
                </c:pt>
                <c:pt idx="35">
                  <c:v>272.49671583622359</c:v>
                </c:pt>
                <c:pt idx="36">
                  <c:v>270.6257197786976</c:v>
                </c:pt>
                <c:pt idx="37">
                  <c:v>271.0391911092151</c:v>
                </c:pt>
                <c:pt idx="38">
                  <c:v>275.28997194958282</c:v>
                </c:pt>
                <c:pt idx="39">
                  <c:v>278.87357425089016</c:v>
                </c:pt>
                <c:pt idx="40">
                  <c:v>283.70969725776069</c:v>
                </c:pt>
                <c:pt idx="41">
                  <c:v>290.34290198650547</c:v>
                </c:pt>
                <c:pt idx="42">
                  <c:v>291.20299696282382</c:v>
                </c:pt>
                <c:pt idx="43">
                  <c:v>295.43267120424736</c:v>
                </c:pt>
                <c:pt idx="44">
                  <c:v>293.99439095950601</c:v>
                </c:pt>
                <c:pt idx="45">
                  <c:v>295.64681367987544</c:v>
                </c:pt>
                <c:pt idx="46">
                  <c:v>292.44637377223791</c:v>
                </c:pt>
                <c:pt idx="47">
                  <c:v>290.60479426636834</c:v>
                </c:pt>
                <c:pt idx="48">
                  <c:v>291.67858630436552</c:v>
                </c:pt>
                <c:pt idx="49">
                  <c:v>288.45025527131241</c:v>
                </c:pt>
                <c:pt idx="50">
                  <c:v>291.54724577617031</c:v>
                </c:pt>
                <c:pt idx="51">
                  <c:v>289.7748281808714</c:v>
                </c:pt>
                <c:pt idx="52">
                  <c:v>297.25905955163313</c:v>
                </c:pt>
                <c:pt idx="53">
                  <c:v>296.29727074575135</c:v>
                </c:pt>
                <c:pt idx="54">
                  <c:v>300.49250080518874</c:v>
                </c:pt>
                <c:pt idx="55">
                  <c:v>297.32994369485658</c:v>
                </c:pt>
                <c:pt idx="56">
                  <c:v>298.68898298598714</c:v>
                </c:pt>
                <c:pt idx="57">
                  <c:v>301.72618749135199</c:v>
                </c:pt>
                <c:pt idx="58">
                  <c:v>301.46284103553057</c:v>
                </c:pt>
                <c:pt idx="59">
                  <c:v>307.59470615154635</c:v>
                </c:pt>
                <c:pt idx="60">
                  <c:v>308.58010970349369</c:v>
                </c:pt>
                <c:pt idx="61">
                  <c:v>310.79077766784616</c:v>
                </c:pt>
                <c:pt idx="62">
                  <c:v>312.37801173452851</c:v>
                </c:pt>
                <c:pt idx="63">
                  <c:v>315.52425967998545</c:v>
                </c:pt>
                <c:pt idx="64">
                  <c:v>315.27602978631944</c:v>
                </c:pt>
                <c:pt idx="65">
                  <c:v>316.392103481719</c:v>
                </c:pt>
                <c:pt idx="66">
                  <c:v>319.8152734924364</c:v>
                </c:pt>
                <c:pt idx="67">
                  <c:v>321.21985297584922</c:v>
                </c:pt>
                <c:pt idx="68">
                  <c:v>321.24673836770529</c:v>
                </c:pt>
                <c:pt idx="69">
                  <c:v>318.03792732370425</c:v>
                </c:pt>
                <c:pt idx="70">
                  <c:v>321.03414782381776</c:v>
                </c:pt>
                <c:pt idx="71">
                  <c:v>320.83899147372335</c:v>
                </c:pt>
                <c:pt idx="72">
                  <c:v>322.15778454004175</c:v>
                </c:pt>
                <c:pt idx="73">
                  <c:v>323.10695132728256</c:v>
                </c:pt>
                <c:pt idx="74">
                  <c:v>322.98331095607978</c:v>
                </c:pt>
                <c:pt idx="75">
                  <c:v>327.64881012917408</c:v>
                </c:pt>
                <c:pt idx="76">
                  <c:v>328.71028266781798</c:v>
                </c:pt>
                <c:pt idx="77">
                  <c:v>332.16986755039522</c:v>
                </c:pt>
                <c:pt idx="78">
                  <c:v>335.93212287545185</c:v>
                </c:pt>
                <c:pt idx="79">
                  <c:v>337.52420743798257</c:v>
                </c:pt>
                <c:pt idx="80">
                  <c:v>338.46816238820281</c:v>
                </c:pt>
                <c:pt idx="81">
                  <c:v>342.35427352129466</c:v>
                </c:pt>
                <c:pt idx="82">
                  <c:v>344.86278739723156</c:v>
                </c:pt>
                <c:pt idx="83">
                  <c:v>349.00723924717255</c:v>
                </c:pt>
                <c:pt idx="84">
                  <c:v>352.47197058321609</c:v>
                </c:pt>
                <c:pt idx="85">
                  <c:v>352.84884483923094</c:v>
                </c:pt>
                <c:pt idx="86">
                  <c:v>355.68164376287234</c:v>
                </c:pt>
                <c:pt idx="87">
                  <c:v>355.2861639403655</c:v>
                </c:pt>
                <c:pt idx="88">
                  <c:v>364.35559560053821</c:v>
                </c:pt>
                <c:pt idx="89">
                  <c:v>369.2730544548125</c:v>
                </c:pt>
                <c:pt idx="90">
                  <c:v>372.40271379321791</c:v>
                </c:pt>
              </c:numCache>
            </c:numRef>
          </c:yVal>
          <c:smooth val="1"/>
          <c:extLst>
            <c:ext xmlns:c16="http://schemas.microsoft.com/office/drawing/2014/chart" uri="{C3380CC4-5D6E-409C-BE32-E72D297353CC}">
              <c16:uniqueId val="{00000000-DA3C-4F79-9B75-C53C27DC1D00}"/>
            </c:ext>
          </c:extLst>
        </c:ser>
        <c:dLbls>
          <c:showLegendKey val="0"/>
          <c:showVal val="0"/>
          <c:showCatName val="0"/>
          <c:showSerName val="0"/>
          <c:showPercent val="0"/>
          <c:showBubbleSize val="0"/>
        </c:dLbls>
        <c:axId val="2040673920"/>
        <c:axId val="2040674400"/>
      </c:scatterChart>
      <c:valAx>
        <c:axId val="2040673920"/>
        <c:scaling>
          <c:orientation val="minMax"/>
          <c:max val="5500"/>
          <c:min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0674400"/>
        <c:crosses val="autoZero"/>
        <c:crossBetween val="midCat"/>
      </c:valAx>
      <c:valAx>
        <c:axId val="2040674400"/>
        <c:scaling>
          <c:orientation val="minMax"/>
          <c:max val="380"/>
          <c:min val="25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a:t>
                </a:r>
              </a:p>
            </c:rich>
          </c:tx>
          <c:layout>
            <c:manualLayout>
              <c:xMode val="edge"/>
              <c:yMode val="edge"/>
              <c:x val="0"/>
              <c:y val="0.3984574705939535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0673920"/>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08A2B7-32BC-4666-A728-EB80CDB8FE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Template>
  <TotalTime>3</TotalTime>
  <Pages>7</Pages>
  <Words>1477</Words>
  <Characters>8425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Revans</dc:creator>
  <cp:keywords/>
  <dc:description/>
  <cp:lastModifiedBy>Isaac Revans (2304556)</cp:lastModifiedBy>
  <cp:revision>2</cp:revision>
  <dcterms:created xsi:type="dcterms:W3CDTF">2026-03-22T13:10:00Z</dcterms:created>
  <dcterms:modified xsi:type="dcterms:W3CDTF">2026-03-22T13:10:00Z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badce290-45df-4a83-8889-98dfb6fdd5db</vt:lpwstr>
  </property>
</Properties>
</file>