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1198A2AE" w:rsidR="001F51DA" w:rsidRPr="006444BC" w:rsidRDefault="001F51DA" w:rsidP="00F308EB">
          <w:pPr>
            <w:pStyle w:val="NoSpacing"/>
            <w:spacing w:line="360" w:lineRule="auto"/>
            <w:jc w:val="both"/>
            <w:rPr>
              <w:rFonts w:ascii="Arial" w:hAnsi="Arial" w:cs="Arial"/>
              <w:sz w:val="24"/>
              <w:szCs w:val="24"/>
            </w:rPr>
          </w:pPr>
          <w:r w:rsidRPr="006444BC">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p w14:paraId="306175E1" w14:textId="6BCF20FE" w:rsidR="001F51DA" w:rsidRDefault="00A314CD">
                                      <w:pPr>
                                        <w:pStyle w:val="NoSpacing"/>
                                        <w:jc w:val="right"/>
                                        <w:rPr>
                                          <w:color w:val="FFFFFF" w:themeColor="background1"/>
                                          <w:sz w:val="28"/>
                                          <w:szCs w:val="28"/>
                                        </w:rPr>
                                      </w:pPr>
                                      <w:r>
                                        <w:rPr>
                                          <w:color w:val="FFFFFF" w:themeColor="background1"/>
                                          <w:sz w:val="28"/>
                                          <w:szCs w:val="28"/>
                                        </w:rPr>
                                        <w:t>12/15/2025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p w14:paraId="306175E1" w14:textId="6BCF20FE" w:rsidR="001F51DA" w:rsidRDefault="00A314CD">
                                <w:pPr>
                                  <w:pStyle w:val="NoSpacing"/>
                                  <w:jc w:val="right"/>
                                  <w:rPr>
                                    <w:color w:val="FFFFFF" w:themeColor="background1"/>
                                    <w:sz w:val="28"/>
                                    <w:szCs w:val="28"/>
                                  </w:rPr>
                                </w:pPr>
                                <w:r>
                                  <w:rPr>
                                    <w:color w:val="FFFFFF" w:themeColor="background1"/>
                                    <w:sz w:val="28"/>
                                    <w:szCs w:val="28"/>
                                  </w:rPr>
                                  <w:t>12/15/2025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0F784722" w:rsidR="001F51DA" w:rsidRPr="006444BC" w:rsidRDefault="0051210D" w:rsidP="00F308EB">
          <w:pPr>
            <w:spacing w:line="360" w:lineRule="auto"/>
            <w:jc w:val="both"/>
            <w:rPr>
              <w:rFonts w:ascii="Arial" w:hAnsi="Arial" w:cs="Arial"/>
            </w:rPr>
          </w:pPr>
          <w:r w:rsidRPr="006444BC">
            <w:rPr>
              <w:rFonts w:ascii="Arial" w:hAnsi="Arial" w:cs="Arial"/>
              <w:noProof/>
            </w:rPr>
            <mc:AlternateContent>
              <mc:Choice Requires="wpg">
                <w:drawing>
                  <wp:anchor distT="45720" distB="45720" distL="182880" distR="182880" simplePos="0" relativeHeight="251658752" behindDoc="0" locked="0" layoutInCell="1" allowOverlap="1" wp14:anchorId="60A4B4B3" wp14:editId="09AB76D9">
                    <wp:simplePos x="0" y="0"/>
                    <wp:positionH relativeFrom="margin">
                      <wp:posOffset>1013460</wp:posOffset>
                    </wp:positionH>
                    <wp:positionV relativeFrom="margin">
                      <wp:posOffset>2286000</wp:posOffset>
                    </wp:positionV>
                    <wp:extent cx="5328285" cy="1920240"/>
                    <wp:effectExtent l="0" t="0" r="5715" b="381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1920240"/>
                              <a:chOff x="63925" y="-456284"/>
                              <a:chExt cx="3575971" cy="20594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16705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4FE06CE3" w14:textId="22EB823E" w:rsidR="00227FBC" w:rsidRDefault="001F51DA">
                                  <w:pPr>
                                    <w:rPr>
                                      <w:caps/>
                                      <w:color w:val="156082" w:themeColor="accent1"/>
                                      <w:sz w:val="26"/>
                                      <w:szCs w:val="26"/>
                                    </w:rPr>
                                  </w:pPr>
                                  <w:r>
                                    <w:rPr>
                                      <w:caps/>
                                      <w:color w:val="156082" w:themeColor="accent1"/>
                                      <w:sz w:val="26"/>
                                      <w:szCs w:val="26"/>
                                    </w:rPr>
                                    <w:t>Module Code: ACCA 5033</w:t>
                                  </w:r>
                                </w:p>
                                <w:p w14:paraId="3839910C" w14:textId="6BB3F044" w:rsidR="001F51DA" w:rsidRDefault="001F51DA">
                                  <w:pPr>
                                    <w:rPr>
                                      <w:caps/>
                                      <w:color w:val="156082" w:themeColor="accent1"/>
                                      <w:sz w:val="26"/>
                                      <w:szCs w:val="26"/>
                                    </w:rPr>
                                  </w:pPr>
                                  <w:r>
                                    <w:rPr>
                                      <w:caps/>
                                      <w:color w:val="156082" w:themeColor="accent1"/>
                                      <w:sz w:val="26"/>
                                      <w:szCs w:val="26"/>
                                    </w:rPr>
                                    <w:t xml:space="preserve">Lecturer: </w:t>
                                  </w:r>
                                  <w:r w:rsidR="005866FD">
                                    <w:rPr>
                                      <w:caps/>
                                      <w:color w:val="156082" w:themeColor="accent1"/>
                                      <w:sz w:val="26"/>
                                      <w:szCs w:val="26"/>
                                    </w:rPr>
                                    <w:t xml:space="preserve">Dr </w:t>
                                  </w:r>
                                  <w:r w:rsidR="00EE7326">
                                    <w:rPr>
                                      <w:caps/>
                                      <w:color w:val="156082" w:themeColor="accent1"/>
                                      <w:sz w:val="26"/>
                                      <w:szCs w:val="26"/>
                                    </w:rPr>
                                    <w:t>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5" style="position:absolute;left:0;text-align:left;margin-left:79.8pt;margin-top:180pt;width:419.55pt;height:151.2pt;z-index:251658752;mso-wrap-distance-left:14.4pt;mso-wrap-distance-top:3.6pt;mso-wrap-distance-right:14.4pt;mso-wrap-distance-bottom:3.6pt;mso-position-horizontal-relative:margin;mso-position-vertical-relative:margin;mso-width-relative:margin;mso-height-relative:margin" coordorigin="639,-4562" coordsize="35759,20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">
                    <v:rect id="Rectangle 199" o:spid="_x0000_s1056"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type id="_x0000_t202" coordsize="21600,21600" o:spt="202" path="m,l,21600r21600,l21600,xe">
                      <v:stroke joinstyle="miter"/>
                      <v:path gradientshapeok="t" o:connecttype="rect"/>
                    </v:shapetype>
                    <v:shape id="Text Box 200" o:spid="_x0000_s1057" type="#_x0000_t202" style="position:absolute;left:724;top:-673;width:35674;height:167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4FE06CE3" w14:textId="22EB823E" w:rsidR="00227FBC" w:rsidRDefault="001F51DA">
                            <w:pPr>
                              <w:rPr>
                                <w:caps/>
                                <w:color w:val="156082" w:themeColor="accent1"/>
                                <w:sz w:val="26"/>
                                <w:szCs w:val="26"/>
                              </w:rPr>
                            </w:pPr>
                            <w:r>
                              <w:rPr>
                                <w:caps/>
                                <w:color w:val="156082" w:themeColor="accent1"/>
                                <w:sz w:val="26"/>
                                <w:szCs w:val="26"/>
                              </w:rPr>
                              <w:t>Module Code: ACCA 5033</w:t>
                            </w:r>
                          </w:p>
                          <w:p w14:paraId="3839910C" w14:textId="6BB3F044" w:rsidR="001F51DA" w:rsidRDefault="001F51DA">
                            <w:pPr>
                              <w:rPr>
                                <w:caps/>
                                <w:color w:val="156082" w:themeColor="accent1"/>
                                <w:sz w:val="26"/>
                                <w:szCs w:val="26"/>
                              </w:rPr>
                            </w:pPr>
                            <w:r>
                              <w:rPr>
                                <w:caps/>
                                <w:color w:val="156082" w:themeColor="accent1"/>
                                <w:sz w:val="26"/>
                                <w:szCs w:val="26"/>
                              </w:rPr>
                              <w:t xml:space="preserve">Lecturer: </w:t>
                            </w:r>
                            <w:r w:rsidR="005866FD">
                              <w:rPr>
                                <w:caps/>
                                <w:color w:val="156082" w:themeColor="accent1"/>
                                <w:sz w:val="26"/>
                                <w:szCs w:val="26"/>
                              </w:rPr>
                              <w:t xml:space="preserve">Dr </w:t>
                            </w:r>
                            <w:r w:rsidR="00EE7326">
                              <w:rPr>
                                <w:caps/>
                                <w:color w:val="156082" w:themeColor="accent1"/>
                                <w:sz w:val="26"/>
                                <w:szCs w:val="26"/>
                              </w:rPr>
                              <w:t>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FD4A4D" w:rsidRPr="006444BC">
            <w:rPr>
              <w:rFonts w:ascii="Arial" w:hAnsi="Arial" w:cs="Arial"/>
              <w:noProof/>
            </w:rPr>
            <w:drawing>
              <wp:anchor distT="0" distB="0" distL="114300" distR="114300" simplePos="0" relativeHeight="251661824" behindDoc="0" locked="0" layoutInCell="1" allowOverlap="1" wp14:anchorId="7F657F2D" wp14:editId="1EC36E11">
                <wp:simplePos x="0" y="0"/>
                <wp:positionH relativeFrom="column">
                  <wp:posOffset>1809220</wp:posOffset>
                </wp:positionH>
                <wp:positionV relativeFrom="page">
                  <wp:posOffset>6025670</wp:posOffset>
                </wp:positionV>
                <wp:extent cx="2143125" cy="2143125"/>
                <wp:effectExtent l="0" t="0" r="9525" b="9525"/>
                <wp:wrapThrough wrapText="bothSides">
                  <wp:wrapPolygon edited="0">
                    <wp:start x="0" y="0"/>
                    <wp:lineTo x="0" y="21504"/>
                    <wp:lineTo x="21504" y="21504"/>
                    <wp:lineTo x="21504" y="0"/>
                    <wp:lineTo x="0" y="0"/>
                  </wp:wrapPolygon>
                </wp:wrapThrough>
                <wp:docPr id="1730534307" name="Picture 30"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534307" name="Picture 30" descr="A blue background with a black and yellow shield with yellow flowers and leav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r w:rsidR="00244624" w:rsidRPr="006444BC">
            <w:rPr>
              <w:rFonts w:ascii="Arial" w:hAnsi="Arial" w:cs="Arial"/>
              <w:noProof/>
            </w:rPr>
            <mc:AlternateContent>
              <mc:Choice Requires="wps">
                <w:drawing>
                  <wp:anchor distT="0" distB="0" distL="114300" distR="114300" simplePos="0" relativeHeight="251653632" behindDoc="0" locked="0" layoutInCell="1" allowOverlap="1" wp14:anchorId="113953FD" wp14:editId="144D9BC7">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40AD3DC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 xml:space="preserve">Assessment </w:t>
                                    </w:r>
                                    <w:r w:rsidR="00C2655B">
                                      <w:rPr>
                                        <w:rFonts w:asciiTheme="majorHAnsi" w:eastAsiaTheme="majorEastAsia" w:hAnsiTheme="majorHAnsi" w:cstheme="majorBidi"/>
                                        <w:color w:val="262626" w:themeColor="text1" w:themeTint="D9"/>
                                        <w:sz w:val="72"/>
                                        <w:szCs w:val="72"/>
                                      </w:rPr>
                                      <w:t>2</w:t>
                                    </w:r>
                                  </w:sdtContent>
                                </w:sdt>
                              </w:p>
                              <w:bookmarkStart w:id="0" w:name="_Hlk215889004"/>
                              <w:bookmarkStart w:id="1" w:name="_Hlk215889005"/>
                              <w:p w14:paraId="4E20A66F" w14:textId="6FA55BB1"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B2374">
                                      <w:rPr>
                                        <w:color w:val="404040" w:themeColor="text1" w:themeTint="BF"/>
                                        <w:sz w:val="36"/>
                                        <w:szCs w:val="36"/>
                                      </w:rPr>
                                      <w:t>Prac</w:t>
                                    </w:r>
                                    <w:r w:rsidR="00244624">
                                      <w:rPr>
                                        <w:color w:val="404040" w:themeColor="text1" w:themeTint="BF"/>
                                        <w:sz w:val="36"/>
                                        <w:szCs w:val="36"/>
                                      </w:rPr>
                                      <w:t>tical and Professional Development of the Proposed Project</w:t>
                                    </w:r>
                                  </w:sdtContent>
                                </w:sdt>
                                <w:bookmarkEnd w:id="0"/>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13953FD" id="Text Box 3" o:spid="_x0000_s1058" type="#_x0000_t202" style="position:absolute;left:0;text-align:left;margin-left:221.75pt;margin-top:109.45pt;width:347.5pt;height:84.25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" filled="f" stroked="f" strokeweight=".5pt">
                    <v:textbox style="mso-fit-shape-to-text:t" inset="0,0,0,0">
                      <w:txbxContent>
                        <w:p w14:paraId="115A3E9C" w14:textId="40AD3DC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 xml:space="preserve">Assessment </w:t>
                              </w:r>
                              <w:r w:rsidR="00C2655B">
                                <w:rPr>
                                  <w:rFonts w:asciiTheme="majorHAnsi" w:eastAsiaTheme="majorEastAsia" w:hAnsiTheme="majorHAnsi" w:cstheme="majorBidi"/>
                                  <w:color w:val="262626" w:themeColor="text1" w:themeTint="D9"/>
                                  <w:sz w:val="72"/>
                                  <w:szCs w:val="72"/>
                                </w:rPr>
                                <w:t>2</w:t>
                              </w:r>
                            </w:sdtContent>
                          </w:sdt>
                        </w:p>
                        <w:bookmarkStart w:id="2" w:name="_Hlk215889004"/>
                        <w:bookmarkStart w:id="3" w:name="_Hlk215889005"/>
                        <w:p w14:paraId="4E20A66F" w14:textId="6FA55BB1"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B2374">
                                <w:rPr>
                                  <w:color w:val="404040" w:themeColor="text1" w:themeTint="BF"/>
                                  <w:sz w:val="36"/>
                                  <w:szCs w:val="36"/>
                                </w:rPr>
                                <w:t>Prac</w:t>
                              </w:r>
                              <w:r w:rsidR="00244624">
                                <w:rPr>
                                  <w:color w:val="404040" w:themeColor="text1" w:themeTint="BF"/>
                                  <w:sz w:val="36"/>
                                  <w:szCs w:val="36"/>
                                </w:rPr>
                                <w:t>tical and Professional Development of the Proposed Project</w:t>
                              </w:r>
                            </w:sdtContent>
                          </w:sdt>
                          <w:bookmarkEnd w:id="2"/>
                          <w:bookmarkEnd w:id="3"/>
                        </w:p>
                      </w:txbxContent>
                    </v:textbox>
                    <w10:wrap anchorx="page" anchory="page"/>
                  </v:shape>
                </w:pict>
              </mc:Fallback>
            </mc:AlternateContent>
          </w:r>
          <w:r w:rsidR="001F51DA" w:rsidRPr="006444BC">
            <w:rPr>
              <w:rFonts w:ascii="Arial" w:hAnsi="Arial" w:cs="Arial"/>
              <w:noProof/>
            </w:rPr>
            <mc:AlternateContent>
              <mc:Choice Requires="wps">
                <w:drawing>
                  <wp:anchor distT="0" distB="0" distL="114300" distR="114300" simplePos="0" relativeHeight="251655680"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7A0D1D2" w:rsidR="001F51DA" w:rsidRPr="006A62EB" w:rsidRDefault="00000000">
                                <w:pPr>
                                  <w:pStyle w:val="NoSpacing"/>
                                  <w:rPr>
                                    <w:color w:val="156082" w:themeColor="accent1"/>
                                    <w:sz w:val="26"/>
                                    <w:szCs w:val="26"/>
                                    <w:lang w:val="nl-NL"/>
                                  </w:rPr>
                                </w:pPr>
                                <w:sdt>
                                  <w:sdtPr>
                                    <w:rPr>
                                      <w:color w:val="156082" w:themeColor="accent1"/>
                                      <w:sz w:val="26"/>
                                      <w:szCs w:val="26"/>
                                      <w:lang w:val="nl-NL"/>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A62EB" w:rsidRPr="006A62EB">
                                      <w:rPr>
                                        <w:color w:val="156082" w:themeColor="accent1"/>
                                        <w:sz w:val="26"/>
                                        <w:szCs w:val="26"/>
                                        <w:lang w:val="nl-NL"/>
                                      </w:rPr>
                                      <w:t>Michael Kofi Awua Asiedu</w:t>
                                    </w:r>
                                  </w:sdtContent>
                                </w:sdt>
                              </w:p>
                              <w:p w14:paraId="3014ABB9" w14:textId="52C9CC17" w:rsidR="001F51DA" w:rsidRPr="006A62EB" w:rsidRDefault="00000000">
                                <w:pPr>
                                  <w:pStyle w:val="NoSpacing"/>
                                  <w:rPr>
                                    <w:color w:val="595959" w:themeColor="text1" w:themeTint="A6"/>
                                    <w:sz w:val="20"/>
                                    <w:szCs w:val="20"/>
                                    <w:lang w:val="nl-NL"/>
                                  </w:rPr>
                                </w:pPr>
                                <w:sdt>
                                  <w:sdtPr>
                                    <w:rPr>
                                      <w:caps/>
                                      <w:color w:val="595959" w:themeColor="text1" w:themeTint="A6"/>
                                      <w:sz w:val="20"/>
                                      <w:szCs w:val="20"/>
                                      <w:lang w:val="nl-NL"/>
                                    </w:rPr>
                                    <w:alias w:val="Company"/>
                                    <w:tag w:val=""/>
                                    <w:id w:val="1558814826"/>
                                    <w:dataBinding w:prefixMappings="xmlns:ns0='http://schemas.openxmlformats.org/officeDocument/2006/extended-properties' " w:xpath="/ns0:Properties[1]/ns0:Company[1]" w:storeItemID="{6668398D-A668-4E3E-A5EB-62B293D839F1}"/>
                                    <w:text/>
                                  </w:sdtPr>
                                  <w:sdtContent>
                                    <w:r w:rsidR="00D07DEF" w:rsidRPr="006A62EB">
                                      <w:rPr>
                                        <w:caps/>
                                        <w:color w:val="595959" w:themeColor="text1" w:themeTint="A6"/>
                                        <w:sz w:val="20"/>
                                        <w:szCs w:val="20"/>
                                        <w:lang w:val="nl-NL"/>
                                      </w:rPr>
                                      <w:t>Student ID:</w:t>
                                    </w:r>
                                    <w:r w:rsidR="006A62EB">
                                      <w:rPr>
                                        <w:caps/>
                                        <w:color w:val="595959" w:themeColor="text1" w:themeTint="A6"/>
                                        <w:sz w:val="20"/>
                                        <w:szCs w:val="20"/>
                                        <w:lang w:val="nl-NL"/>
                                      </w:rPr>
                                      <w:t xml:space="preserve"> 2411698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195.9pt;margin-top:706.55pt;width:4in;height:28.8pt;z-index:251655680;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" filled="f" stroked="f" strokeweight=".5pt">
                    <v:textbox style="mso-fit-shape-to-text:t" inset="0,0,0,0">
                      <w:txbxContent>
                        <w:p w14:paraId="2006631A" w14:textId="47A0D1D2" w:rsidR="001F51DA" w:rsidRPr="006A62EB" w:rsidRDefault="00000000">
                          <w:pPr>
                            <w:pStyle w:val="NoSpacing"/>
                            <w:rPr>
                              <w:color w:val="156082" w:themeColor="accent1"/>
                              <w:sz w:val="26"/>
                              <w:szCs w:val="26"/>
                              <w:lang w:val="nl-NL"/>
                            </w:rPr>
                          </w:pPr>
                          <w:sdt>
                            <w:sdtPr>
                              <w:rPr>
                                <w:color w:val="156082" w:themeColor="accent1"/>
                                <w:sz w:val="26"/>
                                <w:szCs w:val="26"/>
                                <w:lang w:val="nl-NL"/>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A62EB" w:rsidRPr="006A62EB">
                                <w:rPr>
                                  <w:color w:val="156082" w:themeColor="accent1"/>
                                  <w:sz w:val="26"/>
                                  <w:szCs w:val="26"/>
                                  <w:lang w:val="nl-NL"/>
                                </w:rPr>
                                <w:t>Michael Kofi Awua Asiedu</w:t>
                              </w:r>
                            </w:sdtContent>
                          </w:sdt>
                        </w:p>
                        <w:p w14:paraId="3014ABB9" w14:textId="52C9CC17" w:rsidR="001F51DA" w:rsidRPr="006A62EB" w:rsidRDefault="00000000">
                          <w:pPr>
                            <w:pStyle w:val="NoSpacing"/>
                            <w:rPr>
                              <w:color w:val="595959" w:themeColor="text1" w:themeTint="A6"/>
                              <w:sz w:val="20"/>
                              <w:szCs w:val="20"/>
                              <w:lang w:val="nl-NL"/>
                            </w:rPr>
                          </w:pPr>
                          <w:sdt>
                            <w:sdtPr>
                              <w:rPr>
                                <w:caps/>
                                <w:color w:val="595959" w:themeColor="text1" w:themeTint="A6"/>
                                <w:sz w:val="20"/>
                                <w:szCs w:val="20"/>
                                <w:lang w:val="nl-NL"/>
                              </w:rPr>
                              <w:alias w:val="Company"/>
                              <w:tag w:val=""/>
                              <w:id w:val="1558814826"/>
                              <w:dataBinding w:prefixMappings="xmlns:ns0='http://schemas.openxmlformats.org/officeDocument/2006/extended-properties' " w:xpath="/ns0:Properties[1]/ns0:Company[1]" w:storeItemID="{6668398D-A668-4E3E-A5EB-62B293D839F1}"/>
                              <w:text/>
                            </w:sdtPr>
                            <w:sdtContent>
                              <w:r w:rsidR="00D07DEF" w:rsidRPr="006A62EB">
                                <w:rPr>
                                  <w:caps/>
                                  <w:color w:val="595959" w:themeColor="text1" w:themeTint="A6"/>
                                  <w:sz w:val="20"/>
                                  <w:szCs w:val="20"/>
                                  <w:lang w:val="nl-NL"/>
                                </w:rPr>
                                <w:t>Student ID:</w:t>
                              </w:r>
                              <w:r w:rsidR="006A62EB">
                                <w:rPr>
                                  <w:caps/>
                                  <w:color w:val="595959" w:themeColor="text1" w:themeTint="A6"/>
                                  <w:sz w:val="20"/>
                                  <w:szCs w:val="20"/>
                                  <w:lang w:val="nl-NL"/>
                                </w:rPr>
                                <w:t xml:space="preserve"> 2411698</w:t>
                              </w:r>
                            </w:sdtContent>
                          </w:sdt>
                        </w:p>
                      </w:txbxContent>
                    </v:textbox>
                    <w10:wrap anchorx="margin" anchory="page"/>
                  </v:shape>
                </w:pict>
              </mc:Fallback>
            </mc:AlternateContent>
          </w:r>
          <w:r w:rsidR="001F51DA" w:rsidRPr="006444BC">
            <w:rPr>
              <w:rFonts w:ascii="Arial" w:hAnsi="Arial" w:cs="Arial"/>
            </w:rPr>
            <w:br w:type="page"/>
          </w:r>
        </w:p>
      </w:sdtContent>
    </w:sdt>
    <w:sdt>
      <w:sdtPr>
        <w:rPr>
          <w:rFonts w:ascii="Arial" w:eastAsiaTheme="minorEastAsia" w:hAnsi="Arial" w:cs="Arial"/>
          <w:color w:val="auto"/>
          <w:kern w:val="2"/>
          <w:sz w:val="24"/>
          <w:szCs w:val="24"/>
          <w14:ligatures w14:val="standardContextual"/>
        </w:rPr>
        <w:id w:val="-591773395"/>
        <w:docPartObj>
          <w:docPartGallery w:val="Table of Contents"/>
          <w:docPartUnique/>
        </w:docPartObj>
      </w:sdtPr>
      <w:sdtEndPr>
        <w:rPr>
          <w:b/>
          <w:bCs/>
        </w:rPr>
      </w:sdtEndPr>
      <w:sdtContent>
        <w:p w14:paraId="3762E84A" w14:textId="69A4B26C" w:rsidR="009F471C" w:rsidRPr="006444BC" w:rsidRDefault="009F471C" w:rsidP="00F308EB">
          <w:pPr>
            <w:pStyle w:val="TOCHeading"/>
            <w:spacing w:line="360" w:lineRule="auto"/>
            <w:rPr>
              <w:rFonts w:ascii="Arial" w:hAnsi="Arial" w:cs="Arial"/>
            </w:rPr>
          </w:pPr>
          <w:r w:rsidRPr="006444BC">
            <w:rPr>
              <w:rFonts w:ascii="Arial" w:hAnsi="Arial" w:cs="Arial"/>
            </w:rPr>
            <w:t>Table of Contents</w:t>
          </w:r>
        </w:p>
        <w:p w14:paraId="756D43F5" w14:textId="42D5D487" w:rsidR="008C108E" w:rsidRDefault="009F471C">
          <w:pPr>
            <w:pStyle w:val="TOC1"/>
            <w:tabs>
              <w:tab w:val="right" w:leader="dot" w:pos="9016"/>
            </w:tabs>
            <w:rPr>
              <w:noProof/>
            </w:rPr>
          </w:pPr>
          <w:r w:rsidRPr="006444BC">
            <w:rPr>
              <w:rFonts w:ascii="Arial" w:hAnsi="Arial" w:cs="Arial"/>
            </w:rPr>
            <w:fldChar w:fldCharType="begin"/>
          </w:r>
          <w:r w:rsidRPr="006444BC">
            <w:rPr>
              <w:rFonts w:ascii="Arial" w:hAnsi="Arial" w:cs="Arial"/>
            </w:rPr>
            <w:instrText xml:space="preserve"> TOC \o "1-3" \h \z \u </w:instrText>
          </w:r>
          <w:r w:rsidRPr="006444BC">
            <w:rPr>
              <w:rFonts w:ascii="Arial" w:hAnsi="Arial" w:cs="Arial"/>
            </w:rPr>
            <w:fldChar w:fldCharType="separate"/>
          </w:r>
          <w:hyperlink w:anchor="_Toc216687625" w:history="1">
            <w:r w:rsidR="008C108E" w:rsidRPr="00456B55">
              <w:rPr>
                <w:rStyle w:val="Hyperlink"/>
                <w:rFonts w:ascii="Arial" w:hAnsi="Arial" w:cs="Arial"/>
                <w:b/>
                <w:bCs/>
                <w:noProof/>
                <w:shd w:val="clear" w:color="auto" w:fill="FFFFFF"/>
                <w:lang w:eastAsia="en-GB"/>
              </w:rPr>
              <w:t>Introduction:</w:t>
            </w:r>
            <w:r w:rsidR="008C108E">
              <w:rPr>
                <w:noProof/>
                <w:webHidden/>
              </w:rPr>
              <w:tab/>
            </w:r>
            <w:r w:rsidR="008C108E">
              <w:rPr>
                <w:noProof/>
                <w:webHidden/>
              </w:rPr>
              <w:fldChar w:fldCharType="begin"/>
            </w:r>
            <w:r w:rsidR="008C108E">
              <w:rPr>
                <w:noProof/>
                <w:webHidden/>
              </w:rPr>
              <w:instrText xml:space="preserve"> PAGEREF _Toc216687625 \h </w:instrText>
            </w:r>
            <w:r w:rsidR="008C108E">
              <w:rPr>
                <w:noProof/>
                <w:webHidden/>
              </w:rPr>
            </w:r>
            <w:r w:rsidR="008C108E">
              <w:rPr>
                <w:noProof/>
                <w:webHidden/>
              </w:rPr>
              <w:fldChar w:fldCharType="separate"/>
            </w:r>
            <w:r w:rsidR="008C108E">
              <w:rPr>
                <w:noProof/>
                <w:webHidden/>
              </w:rPr>
              <w:t>2</w:t>
            </w:r>
            <w:r w:rsidR="008C108E">
              <w:rPr>
                <w:noProof/>
                <w:webHidden/>
              </w:rPr>
              <w:fldChar w:fldCharType="end"/>
            </w:r>
          </w:hyperlink>
        </w:p>
        <w:p w14:paraId="7BD4F208" w14:textId="647B11C9" w:rsidR="008C108E" w:rsidRDefault="008C108E">
          <w:pPr>
            <w:pStyle w:val="TOC1"/>
            <w:tabs>
              <w:tab w:val="right" w:leader="dot" w:pos="9016"/>
            </w:tabs>
            <w:rPr>
              <w:noProof/>
            </w:rPr>
          </w:pPr>
          <w:hyperlink w:anchor="_Toc216687626" w:history="1">
            <w:r w:rsidRPr="00456B55">
              <w:rPr>
                <w:rStyle w:val="Hyperlink"/>
                <w:rFonts w:ascii="Arial" w:hAnsi="Arial" w:cs="Arial"/>
                <w:b/>
                <w:bCs/>
                <w:noProof/>
                <w:shd w:val="clear" w:color="auto" w:fill="FFFFFF"/>
                <w:lang w:eastAsia="en-GB"/>
              </w:rPr>
              <w:t>Main Body</w:t>
            </w:r>
            <w:r>
              <w:rPr>
                <w:noProof/>
                <w:webHidden/>
              </w:rPr>
              <w:tab/>
            </w:r>
            <w:r>
              <w:rPr>
                <w:noProof/>
                <w:webHidden/>
              </w:rPr>
              <w:fldChar w:fldCharType="begin"/>
            </w:r>
            <w:r>
              <w:rPr>
                <w:noProof/>
                <w:webHidden/>
              </w:rPr>
              <w:instrText xml:space="preserve"> PAGEREF _Toc216687626 \h </w:instrText>
            </w:r>
            <w:r>
              <w:rPr>
                <w:noProof/>
                <w:webHidden/>
              </w:rPr>
            </w:r>
            <w:r>
              <w:rPr>
                <w:noProof/>
                <w:webHidden/>
              </w:rPr>
              <w:fldChar w:fldCharType="separate"/>
            </w:r>
            <w:r>
              <w:rPr>
                <w:noProof/>
                <w:webHidden/>
              </w:rPr>
              <w:t>2</w:t>
            </w:r>
            <w:r>
              <w:rPr>
                <w:noProof/>
                <w:webHidden/>
              </w:rPr>
              <w:fldChar w:fldCharType="end"/>
            </w:r>
          </w:hyperlink>
        </w:p>
        <w:p w14:paraId="335609A1" w14:textId="4DF48A7C" w:rsidR="008C108E" w:rsidRDefault="008C108E">
          <w:pPr>
            <w:pStyle w:val="TOC2"/>
            <w:tabs>
              <w:tab w:val="right" w:leader="dot" w:pos="9016"/>
            </w:tabs>
            <w:rPr>
              <w:noProof/>
            </w:rPr>
          </w:pPr>
          <w:hyperlink w:anchor="_Toc216687627" w:history="1">
            <w:r w:rsidRPr="00456B55">
              <w:rPr>
                <w:rStyle w:val="Hyperlink"/>
                <w:rFonts w:ascii="Arial" w:hAnsi="Arial" w:cs="Arial"/>
                <w:noProof/>
              </w:rPr>
              <w:t>Task 1</w:t>
            </w:r>
            <w:r>
              <w:rPr>
                <w:noProof/>
                <w:webHidden/>
              </w:rPr>
              <w:tab/>
            </w:r>
            <w:r>
              <w:rPr>
                <w:noProof/>
                <w:webHidden/>
              </w:rPr>
              <w:fldChar w:fldCharType="begin"/>
            </w:r>
            <w:r>
              <w:rPr>
                <w:noProof/>
                <w:webHidden/>
              </w:rPr>
              <w:instrText xml:space="preserve"> PAGEREF _Toc216687627 \h </w:instrText>
            </w:r>
            <w:r>
              <w:rPr>
                <w:noProof/>
                <w:webHidden/>
              </w:rPr>
            </w:r>
            <w:r>
              <w:rPr>
                <w:noProof/>
                <w:webHidden/>
              </w:rPr>
              <w:fldChar w:fldCharType="separate"/>
            </w:r>
            <w:r>
              <w:rPr>
                <w:noProof/>
                <w:webHidden/>
              </w:rPr>
              <w:t>2</w:t>
            </w:r>
            <w:r>
              <w:rPr>
                <w:noProof/>
                <w:webHidden/>
              </w:rPr>
              <w:fldChar w:fldCharType="end"/>
            </w:r>
          </w:hyperlink>
        </w:p>
        <w:p w14:paraId="06BC2E8C" w14:textId="54F86453" w:rsidR="008C108E" w:rsidRDefault="008C108E">
          <w:pPr>
            <w:pStyle w:val="TOC2"/>
            <w:tabs>
              <w:tab w:val="right" w:leader="dot" w:pos="9016"/>
            </w:tabs>
            <w:rPr>
              <w:noProof/>
            </w:rPr>
          </w:pPr>
          <w:hyperlink w:anchor="_Toc216687628" w:history="1">
            <w:r w:rsidRPr="00456B55">
              <w:rPr>
                <w:rStyle w:val="Hyperlink"/>
                <w:rFonts w:ascii="Arial" w:hAnsi="Arial" w:cs="Arial"/>
                <w:noProof/>
              </w:rPr>
              <w:t>Project Management</w:t>
            </w:r>
            <w:r>
              <w:rPr>
                <w:noProof/>
                <w:webHidden/>
              </w:rPr>
              <w:tab/>
            </w:r>
            <w:r>
              <w:rPr>
                <w:noProof/>
                <w:webHidden/>
              </w:rPr>
              <w:fldChar w:fldCharType="begin"/>
            </w:r>
            <w:r>
              <w:rPr>
                <w:noProof/>
                <w:webHidden/>
              </w:rPr>
              <w:instrText xml:space="preserve"> PAGEREF _Toc216687628 \h </w:instrText>
            </w:r>
            <w:r>
              <w:rPr>
                <w:noProof/>
                <w:webHidden/>
              </w:rPr>
            </w:r>
            <w:r>
              <w:rPr>
                <w:noProof/>
                <w:webHidden/>
              </w:rPr>
              <w:fldChar w:fldCharType="separate"/>
            </w:r>
            <w:r>
              <w:rPr>
                <w:noProof/>
                <w:webHidden/>
              </w:rPr>
              <w:t>2</w:t>
            </w:r>
            <w:r>
              <w:rPr>
                <w:noProof/>
                <w:webHidden/>
              </w:rPr>
              <w:fldChar w:fldCharType="end"/>
            </w:r>
          </w:hyperlink>
        </w:p>
        <w:p w14:paraId="7C526827" w14:textId="6BDBCADF" w:rsidR="008C108E" w:rsidRDefault="008C108E">
          <w:pPr>
            <w:pStyle w:val="TOC3"/>
            <w:tabs>
              <w:tab w:val="right" w:leader="dot" w:pos="9016"/>
            </w:tabs>
            <w:rPr>
              <w:noProof/>
            </w:rPr>
          </w:pPr>
          <w:hyperlink w:anchor="_Toc216687629" w:history="1">
            <w:r w:rsidRPr="00456B55">
              <w:rPr>
                <w:rStyle w:val="Hyperlink"/>
                <w:rFonts w:ascii="Arial" w:hAnsi="Arial" w:cs="Arial"/>
                <w:noProof/>
                <w:lang w:eastAsia="en-GB"/>
              </w:rPr>
              <w:t>Storyboard</w:t>
            </w:r>
            <w:r>
              <w:rPr>
                <w:noProof/>
                <w:webHidden/>
              </w:rPr>
              <w:tab/>
            </w:r>
            <w:r>
              <w:rPr>
                <w:noProof/>
                <w:webHidden/>
              </w:rPr>
              <w:fldChar w:fldCharType="begin"/>
            </w:r>
            <w:r>
              <w:rPr>
                <w:noProof/>
                <w:webHidden/>
              </w:rPr>
              <w:instrText xml:space="preserve"> PAGEREF _Toc216687629 \h </w:instrText>
            </w:r>
            <w:r>
              <w:rPr>
                <w:noProof/>
                <w:webHidden/>
              </w:rPr>
            </w:r>
            <w:r>
              <w:rPr>
                <w:noProof/>
                <w:webHidden/>
              </w:rPr>
              <w:fldChar w:fldCharType="separate"/>
            </w:r>
            <w:r>
              <w:rPr>
                <w:noProof/>
                <w:webHidden/>
              </w:rPr>
              <w:t>2</w:t>
            </w:r>
            <w:r>
              <w:rPr>
                <w:noProof/>
                <w:webHidden/>
              </w:rPr>
              <w:fldChar w:fldCharType="end"/>
            </w:r>
          </w:hyperlink>
        </w:p>
        <w:p w14:paraId="0072A253" w14:textId="04C773ED" w:rsidR="008C108E" w:rsidRDefault="008C108E">
          <w:pPr>
            <w:pStyle w:val="TOC2"/>
            <w:tabs>
              <w:tab w:val="right" w:leader="dot" w:pos="9016"/>
            </w:tabs>
            <w:rPr>
              <w:noProof/>
            </w:rPr>
          </w:pPr>
          <w:hyperlink w:anchor="_Toc216687630" w:history="1">
            <w:r w:rsidRPr="00456B55">
              <w:rPr>
                <w:rStyle w:val="Hyperlink"/>
                <w:rFonts w:ascii="Arial" w:hAnsi="Arial" w:cs="Arial"/>
                <w:noProof/>
              </w:rPr>
              <w:t>Task 2</w:t>
            </w:r>
            <w:r>
              <w:rPr>
                <w:noProof/>
                <w:webHidden/>
              </w:rPr>
              <w:tab/>
            </w:r>
            <w:r>
              <w:rPr>
                <w:noProof/>
                <w:webHidden/>
              </w:rPr>
              <w:fldChar w:fldCharType="begin"/>
            </w:r>
            <w:r>
              <w:rPr>
                <w:noProof/>
                <w:webHidden/>
              </w:rPr>
              <w:instrText xml:space="preserve"> PAGEREF _Toc216687630 \h </w:instrText>
            </w:r>
            <w:r>
              <w:rPr>
                <w:noProof/>
                <w:webHidden/>
              </w:rPr>
            </w:r>
            <w:r>
              <w:rPr>
                <w:noProof/>
                <w:webHidden/>
              </w:rPr>
              <w:fldChar w:fldCharType="separate"/>
            </w:r>
            <w:r>
              <w:rPr>
                <w:noProof/>
                <w:webHidden/>
              </w:rPr>
              <w:t>9</w:t>
            </w:r>
            <w:r>
              <w:rPr>
                <w:noProof/>
                <w:webHidden/>
              </w:rPr>
              <w:fldChar w:fldCharType="end"/>
            </w:r>
          </w:hyperlink>
        </w:p>
        <w:p w14:paraId="48C9EAE5" w14:textId="7198FBD7" w:rsidR="008C108E" w:rsidRDefault="008C108E">
          <w:pPr>
            <w:pStyle w:val="TOC3"/>
            <w:tabs>
              <w:tab w:val="right" w:leader="dot" w:pos="9016"/>
            </w:tabs>
            <w:rPr>
              <w:noProof/>
            </w:rPr>
          </w:pPr>
          <w:hyperlink w:anchor="_Toc216687631" w:history="1">
            <w:r w:rsidRPr="00456B55">
              <w:rPr>
                <w:rStyle w:val="Hyperlink"/>
                <w:rFonts w:ascii="Arial" w:hAnsi="Arial" w:cs="Arial"/>
                <w:noProof/>
              </w:rPr>
              <w:t>Innovation</w:t>
            </w:r>
            <w:r>
              <w:rPr>
                <w:noProof/>
                <w:webHidden/>
              </w:rPr>
              <w:tab/>
            </w:r>
            <w:r>
              <w:rPr>
                <w:noProof/>
                <w:webHidden/>
              </w:rPr>
              <w:fldChar w:fldCharType="begin"/>
            </w:r>
            <w:r>
              <w:rPr>
                <w:noProof/>
                <w:webHidden/>
              </w:rPr>
              <w:instrText xml:space="preserve"> PAGEREF _Toc216687631 \h </w:instrText>
            </w:r>
            <w:r>
              <w:rPr>
                <w:noProof/>
                <w:webHidden/>
              </w:rPr>
            </w:r>
            <w:r>
              <w:rPr>
                <w:noProof/>
                <w:webHidden/>
              </w:rPr>
              <w:fldChar w:fldCharType="separate"/>
            </w:r>
            <w:r>
              <w:rPr>
                <w:noProof/>
                <w:webHidden/>
              </w:rPr>
              <w:t>9</w:t>
            </w:r>
            <w:r>
              <w:rPr>
                <w:noProof/>
                <w:webHidden/>
              </w:rPr>
              <w:fldChar w:fldCharType="end"/>
            </w:r>
          </w:hyperlink>
        </w:p>
        <w:p w14:paraId="05453B7F" w14:textId="1442C17D" w:rsidR="008C108E" w:rsidRDefault="008C108E">
          <w:pPr>
            <w:pStyle w:val="TOC3"/>
            <w:tabs>
              <w:tab w:val="right" w:leader="dot" w:pos="9016"/>
            </w:tabs>
            <w:rPr>
              <w:noProof/>
            </w:rPr>
          </w:pPr>
          <w:hyperlink w:anchor="_Toc216687632" w:history="1">
            <w:r w:rsidRPr="00456B55">
              <w:rPr>
                <w:rStyle w:val="Hyperlink"/>
                <w:rFonts w:ascii="Arial" w:hAnsi="Arial" w:cs="Arial"/>
                <w:noProof/>
              </w:rPr>
              <w:t>PEST &amp; SWOT Analysis of Google (Alphabet Inc.) – December 2025</w:t>
            </w:r>
            <w:r>
              <w:rPr>
                <w:noProof/>
                <w:webHidden/>
              </w:rPr>
              <w:tab/>
            </w:r>
            <w:r>
              <w:rPr>
                <w:noProof/>
                <w:webHidden/>
              </w:rPr>
              <w:fldChar w:fldCharType="begin"/>
            </w:r>
            <w:r>
              <w:rPr>
                <w:noProof/>
                <w:webHidden/>
              </w:rPr>
              <w:instrText xml:space="preserve"> PAGEREF _Toc216687632 \h </w:instrText>
            </w:r>
            <w:r>
              <w:rPr>
                <w:noProof/>
                <w:webHidden/>
              </w:rPr>
            </w:r>
            <w:r>
              <w:rPr>
                <w:noProof/>
                <w:webHidden/>
              </w:rPr>
              <w:fldChar w:fldCharType="separate"/>
            </w:r>
            <w:r>
              <w:rPr>
                <w:noProof/>
                <w:webHidden/>
              </w:rPr>
              <w:t>9</w:t>
            </w:r>
            <w:r>
              <w:rPr>
                <w:noProof/>
                <w:webHidden/>
              </w:rPr>
              <w:fldChar w:fldCharType="end"/>
            </w:r>
          </w:hyperlink>
        </w:p>
        <w:p w14:paraId="4C083015" w14:textId="5232D9D9" w:rsidR="008C108E" w:rsidRDefault="008C108E">
          <w:pPr>
            <w:pStyle w:val="TOC3"/>
            <w:tabs>
              <w:tab w:val="right" w:leader="dot" w:pos="9016"/>
            </w:tabs>
            <w:rPr>
              <w:noProof/>
            </w:rPr>
          </w:pPr>
          <w:hyperlink w:anchor="_Toc216687633" w:history="1">
            <w:r w:rsidRPr="00456B55">
              <w:rPr>
                <w:rStyle w:val="Hyperlink"/>
                <w:rFonts w:ascii="Arial" w:hAnsi="Arial" w:cs="Arial"/>
                <w:noProof/>
              </w:rPr>
              <w:t>SWOT Analysis: Internal Position</w:t>
            </w:r>
            <w:r>
              <w:rPr>
                <w:noProof/>
                <w:webHidden/>
              </w:rPr>
              <w:tab/>
            </w:r>
            <w:r>
              <w:rPr>
                <w:noProof/>
                <w:webHidden/>
              </w:rPr>
              <w:fldChar w:fldCharType="begin"/>
            </w:r>
            <w:r>
              <w:rPr>
                <w:noProof/>
                <w:webHidden/>
              </w:rPr>
              <w:instrText xml:space="preserve"> PAGEREF _Toc216687633 \h </w:instrText>
            </w:r>
            <w:r>
              <w:rPr>
                <w:noProof/>
                <w:webHidden/>
              </w:rPr>
            </w:r>
            <w:r>
              <w:rPr>
                <w:noProof/>
                <w:webHidden/>
              </w:rPr>
              <w:fldChar w:fldCharType="separate"/>
            </w:r>
            <w:r>
              <w:rPr>
                <w:noProof/>
                <w:webHidden/>
              </w:rPr>
              <w:t>12</w:t>
            </w:r>
            <w:r>
              <w:rPr>
                <w:noProof/>
                <w:webHidden/>
              </w:rPr>
              <w:fldChar w:fldCharType="end"/>
            </w:r>
          </w:hyperlink>
        </w:p>
        <w:p w14:paraId="71297143" w14:textId="339169D2" w:rsidR="008C108E" w:rsidRDefault="008C108E">
          <w:pPr>
            <w:pStyle w:val="TOC2"/>
            <w:tabs>
              <w:tab w:val="right" w:leader="dot" w:pos="9016"/>
            </w:tabs>
            <w:rPr>
              <w:noProof/>
            </w:rPr>
          </w:pPr>
          <w:hyperlink w:anchor="_Toc216687634" w:history="1">
            <w:r w:rsidRPr="00456B55">
              <w:rPr>
                <w:rStyle w:val="Hyperlink"/>
                <w:rFonts w:ascii="Arial" w:hAnsi="Arial" w:cs="Arial"/>
                <w:noProof/>
              </w:rPr>
              <w:t>Task 3</w:t>
            </w:r>
            <w:r>
              <w:rPr>
                <w:noProof/>
                <w:webHidden/>
              </w:rPr>
              <w:tab/>
            </w:r>
            <w:r>
              <w:rPr>
                <w:noProof/>
                <w:webHidden/>
              </w:rPr>
              <w:fldChar w:fldCharType="begin"/>
            </w:r>
            <w:r>
              <w:rPr>
                <w:noProof/>
                <w:webHidden/>
              </w:rPr>
              <w:instrText xml:space="preserve"> PAGEREF _Toc216687634 \h </w:instrText>
            </w:r>
            <w:r>
              <w:rPr>
                <w:noProof/>
                <w:webHidden/>
              </w:rPr>
            </w:r>
            <w:r>
              <w:rPr>
                <w:noProof/>
                <w:webHidden/>
              </w:rPr>
              <w:fldChar w:fldCharType="separate"/>
            </w:r>
            <w:r>
              <w:rPr>
                <w:noProof/>
                <w:webHidden/>
              </w:rPr>
              <w:t>14</w:t>
            </w:r>
            <w:r>
              <w:rPr>
                <w:noProof/>
                <w:webHidden/>
              </w:rPr>
              <w:fldChar w:fldCharType="end"/>
            </w:r>
          </w:hyperlink>
        </w:p>
        <w:p w14:paraId="5DEB1D29" w14:textId="38CC4F6B" w:rsidR="008C108E" w:rsidRDefault="008C108E">
          <w:pPr>
            <w:pStyle w:val="TOC3"/>
            <w:tabs>
              <w:tab w:val="right" w:leader="dot" w:pos="9016"/>
            </w:tabs>
            <w:rPr>
              <w:noProof/>
            </w:rPr>
          </w:pPr>
          <w:hyperlink w:anchor="_Toc216687635" w:history="1">
            <w:r w:rsidRPr="00456B55">
              <w:rPr>
                <w:rStyle w:val="Hyperlink"/>
                <w:rFonts w:ascii="Arial" w:hAnsi="Arial" w:cs="Arial"/>
                <w:b/>
                <w:bCs/>
                <w:noProof/>
                <w:shd w:val="clear" w:color="auto" w:fill="FFFFFF"/>
                <w:lang w:eastAsia="en-GB"/>
              </w:rPr>
              <w:t>Project Reflection</w:t>
            </w:r>
            <w:r>
              <w:rPr>
                <w:noProof/>
                <w:webHidden/>
              </w:rPr>
              <w:tab/>
            </w:r>
            <w:r>
              <w:rPr>
                <w:noProof/>
                <w:webHidden/>
              </w:rPr>
              <w:fldChar w:fldCharType="begin"/>
            </w:r>
            <w:r>
              <w:rPr>
                <w:noProof/>
                <w:webHidden/>
              </w:rPr>
              <w:instrText xml:space="preserve"> PAGEREF _Toc216687635 \h </w:instrText>
            </w:r>
            <w:r>
              <w:rPr>
                <w:noProof/>
                <w:webHidden/>
              </w:rPr>
            </w:r>
            <w:r>
              <w:rPr>
                <w:noProof/>
                <w:webHidden/>
              </w:rPr>
              <w:fldChar w:fldCharType="separate"/>
            </w:r>
            <w:r>
              <w:rPr>
                <w:noProof/>
                <w:webHidden/>
              </w:rPr>
              <w:t>14</w:t>
            </w:r>
            <w:r>
              <w:rPr>
                <w:noProof/>
                <w:webHidden/>
              </w:rPr>
              <w:fldChar w:fldCharType="end"/>
            </w:r>
          </w:hyperlink>
        </w:p>
        <w:p w14:paraId="1FCA979F" w14:textId="1AFE1AAD" w:rsidR="008C108E" w:rsidRDefault="008C108E">
          <w:pPr>
            <w:pStyle w:val="TOC3"/>
            <w:tabs>
              <w:tab w:val="right" w:leader="dot" w:pos="9016"/>
            </w:tabs>
            <w:rPr>
              <w:noProof/>
            </w:rPr>
          </w:pPr>
          <w:hyperlink w:anchor="_Toc216687636" w:history="1">
            <w:r w:rsidRPr="00456B55">
              <w:rPr>
                <w:rStyle w:val="Hyperlink"/>
                <w:rFonts w:ascii="Arial" w:hAnsi="Arial" w:cs="Arial"/>
                <w:noProof/>
              </w:rPr>
              <w:t>Reflection Using Gibbs’ Reflective Cycle</w:t>
            </w:r>
            <w:r>
              <w:rPr>
                <w:noProof/>
                <w:webHidden/>
              </w:rPr>
              <w:tab/>
            </w:r>
            <w:r>
              <w:rPr>
                <w:noProof/>
                <w:webHidden/>
              </w:rPr>
              <w:fldChar w:fldCharType="begin"/>
            </w:r>
            <w:r>
              <w:rPr>
                <w:noProof/>
                <w:webHidden/>
              </w:rPr>
              <w:instrText xml:space="preserve"> PAGEREF _Toc216687636 \h </w:instrText>
            </w:r>
            <w:r>
              <w:rPr>
                <w:noProof/>
                <w:webHidden/>
              </w:rPr>
            </w:r>
            <w:r>
              <w:rPr>
                <w:noProof/>
                <w:webHidden/>
              </w:rPr>
              <w:fldChar w:fldCharType="separate"/>
            </w:r>
            <w:r>
              <w:rPr>
                <w:noProof/>
                <w:webHidden/>
              </w:rPr>
              <w:t>14</w:t>
            </w:r>
            <w:r>
              <w:rPr>
                <w:noProof/>
                <w:webHidden/>
              </w:rPr>
              <w:fldChar w:fldCharType="end"/>
            </w:r>
          </w:hyperlink>
        </w:p>
        <w:p w14:paraId="3A276D8D" w14:textId="65594307" w:rsidR="008C108E" w:rsidRDefault="008C108E">
          <w:pPr>
            <w:pStyle w:val="TOC3"/>
            <w:tabs>
              <w:tab w:val="right" w:leader="dot" w:pos="9016"/>
            </w:tabs>
            <w:rPr>
              <w:noProof/>
            </w:rPr>
          </w:pPr>
          <w:hyperlink w:anchor="_Toc216687637" w:history="1">
            <w:r w:rsidRPr="00456B55">
              <w:rPr>
                <w:rStyle w:val="Hyperlink"/>
                <w:rFonts w:ascii="Arial" w:hAnsi="Arial" w:cs="Arial"/>
                <w:b/>
                <w:bCs/>
                <w:noProof/>
              </w:rPr>
              <w:t>Positive Social Impact</w:t>
            </w:r>
            <w:r>
              <w:rPr>
                <w:noProof/>
                <w:webHidden/>
              </w:rPr>
              <w:tab/>
            </w:r>
            <w:r>
              <w:rPr>
                <w:noProof/>
                <w:webHidden/>
              </w:rPr>
              <w:fldChar w:fldCharType="begin"/>
            </w:r>
            <w:r>
              <w:rPr>
                <w:noProof/>
                <w:webHidden/>
              </w:rPr>
              <w:instrText xml:space="preserve"> PAGEREF _Toc216687637 \h </w:instrText>
            </w:r>
            <w:r>
              <w:rPr>
                <w:noProof/>
                <w:webHidden/>
              </w:rPr>
            </w:r>
            <w:r>
              <w:rPr>
                <w:noProof/>
                <w:webHidden/>
              </w:rPr>
              <w:fldChar w:fldCharType="separate"/>
            </w:r>
            <w:r>
              <w:rPr>
                <w:noProof/>
                <w:webHidden/>
              </w:rPr>
              <w:t>16</w:t>
            </w:r>
            <w:r>
              <w:rPr>
                <w:noProof/>
                <w:webHidden/>
              </w:rPr>
              <w:fldChar w:fldCharType="end"/>
            </w:r>
          </w:hyperlink>
        </w:p>
        <w:p w14:paraId="15A29C4F" w14:textId="79C6BD02" w:rsidR="008C108E" w:rsidRDefault="008C108E">
          <w:pPr>
            <w:pStyle w:val="TOC2"/>
            <w:tabs>
              <w:tab w:val="right" w:leader="dot" w:pos="9016"/>
            </w:tabs>
            <w:rPr>
              <w:noProof/>
            </w:rPr>
          </w:pPr>
          <w:hyperlink w:anchor="_Toc216687638" w:history="1">
            <w:r w:rsidRPr="00456B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_Toc216687638 \h </w:instrText>
            </w:r>
            <w:r>
              <w:rPr>
                <w:noProof/>
                <w:webHidden/>
              </w:rPr>
            </w:r>
            <w:r>
              <w:rPr>
                <w:noProof/>
                <w:webHidden/>
              </w:rPr>
              <w:fldChar w:fldCharType="separate"/>
            </w:r>
            <w:r>
              <w:rPr>
                <w:noProof/>
                <w:webHidden/>
              </w:rPr>
              <w:t>16</w:t>
            </w:r>
            <w:r>
              <w:rPr>
                <w:noProof/>
                <w:webHidden/>
              </w:rPr>
              <w:fldChar w:fldCharType="end"/>
            </w:r>
          </w:hyperlink>
        </w:p>
        <w:p w14:paraId="1A532D43" w14:textId="3E5FA58F" w:rsidR="008C108E" w:rsidRDefault="008C108E">
          <w:pPr>
            <w:pStyle w:val="TOC1"/>
            <w:tabs>
              <w:tab w:val="right" w:leader="dot" w:pos="9016"/>
            </w:tabs>
            <w:rPr>
              <w:noProof/>
            </w:rPr>
          </w:pPr>
          <w:hyperlink w:anchor="_Toc216687639" w:history="1">
            <w:r w:rsidRPr="00456B55">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_Toc216687639 \h </w:instrText>
            </w:r>
            <w:r>
              <w:rPr>
                <w:noProof/>
                <w:webHidden/>
              </w:rPr>
            </w:r>
            <w:r>
              <w:rPr>
                <w:noProof/>
                <w:webHidden/>
              </w:rPr>
              <w:fldChar w:fldCharType="separate"/>
            </w:r>
            <w:r>
              <w:rPr>
                <w:noProof/>
                <w:webHidden/>
              </w:rPr>
              <w:t>17</w:t>
            </w:r>
            <w:r>
              <w:rPr>
                <w:noProof/>
                <w:webHidden/>
              </w:rPr>
              <w:fldChar w:fldCharType="end"/>
            </w:r>
          </w:hyperlink>
        </w:p>
        <w:p w14:paraId="68761FC5" w14:textId="03FC1D6A" w:rsidR="009F471C" w:rsidRPr="006444BC" w:rsidRDefault="009F471C" w:rsidP="00F308EB">
          <w:pPr>
            <w:spacing w:line="360" w:lineRule="auto"/>
            <w:rPr>
              <w:rFonts w:ascii="Arial" w:hAnsi="Arial" w:cs="Arial"/>
            </w:rPr>
          </w:pPr>
          <w:r w:rsidRPr="006444BC">
            <w:rPr>
              <w:rFonts w:ascii="Arial" w:hAnsi="Arial" w:cs="Arial"/>
              <w:b/>
              <w:bCs/>
            </w:rPr>
            <w:fldChar w:fldCharType="end"/>
          </w:r>
        </w:p>
      </w:sdtContent>
    </w:sdt>
    <w:p w14:paraId="70ABD6C1" w14:textId="7880B217" w:rsidR="00963749" w:rsidRPr="006444BC" w:rsidRDefault="00963749" w:rsidP="00F308EB">
      <w:pPr>
        <w:spacing w:line="360" w:lineRule="auto"/>
        <w:jc w:val="both"/>
        <w:rPr>
          <w:rFonts w:ascii="Arial" w:hAnsi="Arial" w:cs="Arial"/>
        </w:rPr>
      </w:pPr>
    </w:p>
    <w:p w14:paraId="1F8101A9" w14:textId="77777777" w:rsidR="001F51DA" w:rsidRPr="006444BC" w:rsidRDefault="001F51DA" w:rsidP="00F308EB">
      <w:pPr>
        <w:spacing w:line="360" w:lineRule="auto"/>
        <w:jc w:val="both"/>
        <w:rPr>
          <w:rFonts w:ascii="Arial" w:hAnsi="Arial" w:cs="Arial"/>
        </w:rPr>
      </w:pPr>
    </w:p>
    <w:p w14:paraId="5813FAB9" w14:textId="77777777" w:rsidR="001F51DA" w:rsidRPr="006444BC" w:rsidRDefault="001F51DA" w:rsidP="00F308EB">
      <w:pPr>
        <w:spacing w:line="360" w:lineRule="auto"/>
        <w:jc w:val="both"/>
        <w:rPr>
          <w:rFonts w:ascii="Arial" w:hAnsi="Arial" w:cs="Arial"/>
        </w:rPr>
      </w:pPr>
    </w:p>
    <w:p w14:paraId="6D57DE16" w14:textId="77777777" w:rsidR="001F51DA" w:rsidRPr="006444BC" w:rsidRDefault="001F51DA" w:rsidP="00F308EB">
      <w:pPr>
        <w:spacing w:line="360" w:lineRule="auto"/>
        <w:jc w:val="both"/>
        <w:rPr>
          <w:rFonts w:ascii="Arial" w:hAnsi="Arial" w:cs="Arial"/>
        </w:rPr>
      </w:pPr>
    </w:p>
    <w:p w14:paraId="35AF9F66" w14:textId="77777777" w:rsidR="001F51DA" w:rsidRPr="006444BC" w:rsidRDefault="001F51DA" w:rsidP="00F308EB">
      <w:pPr>
        <w:spacing w:line="360" w:lineRule="auto"/>
        <w:jc w:val="both"/>
        <w:rPr>
          <w:rFonts w:ascii="Arial" w:hAnsi="Arial" w:cs="Arial"/>
        </w:rPr>
      </w:pPr>
    </w:p>
    <w:p w14:paraId="0F788DDC" w14:textId="77777777" w:rsidR="001F51DA" w:rsidRPr="006444BC" w:rsidRDefault="001F51DA" w:rsidP="00F308EB">
      <w:pPr>
        <w:spacing w:line="360" w:lineRule="auto"/>
        <w:jc w:val="both"/>
        <w:rPr>
          <w:rFonts w:ascii="Arial" w:hAnsi="Arial" w:cs="Arial"/>
        </w:rPr>
      </w:pPr>
    </w:p>
    <w:p w14:paraId="75A446AF" w14:textId="7AB25694" w:rsidR="001F51DA" w:rsidRPr="006444BC" w:rsidRDefault="001F51DA" w:rsidP="00F308EB">
      <w:pPr>
        <w:tabs>
          <w:tab w:val="left" w:pos="1471"/>
        </w:tabs>
        <w:spacing w:line="360" w:lineRule="auto"/>
        <w:jc w:val="both"/>
        <w:rPr>
          <w:rFonts w:ascii="Arial" w:hAnsi="Arial" w:cs="Arial"/>
        </w:rPr>
      </w:pPr>
    </w:p>
    <w:p w14:paraId="22062D53" w14:textId="77777777" w:rsidR="001F51DA" w:rsidRPr="006444BC" w:rsidRDefault="001F51DA" w:rsidP="00F308EB">
      <w:pPr>
        <w:tabs>
          <w:tab w:val="left" w:pos="1471"/>
        </w:tabs>
        <w:spacing w:line="360" w:lineRule="auto"/>
        <w:jc w:val="both"/>
        <w:rPr>
          <w:rFonts w:ascii="Arial" w:hAnsi="Arial" w:cs="Arial"/>
        </w:rPr>
      </w:pPr>
    </w:p>
    <w:p w14:paraId="0BDDFB5F" w14:textId="77777777" w:rsidR="00DA6B69" w:rsidRPr="006444BC" w:rsidRDefault="00DA6B69" w:rsidP="00F308EB">
      <w:pPr>
        <w:spacing w:line="360" w:lineRule="auto"/>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21E7304" w14:textId="77777777" w:rsidR="00CB2374" w:rsidRPr="006444BC" w:rsidRDefault="00CB2374" w:rsidP="00F308EB">
      <w:pPr>
        <w:pStyle w:val="Heading1"/>
        <w:spacing w:line="360" w:lineRule="auto"/>
        <w:jc w:val="both"/>
        <w:rPr>
          <w:rFonts w:ascii="Arial" w:hAnsi="Arial" w:cs="Arial"/>
          <w:b/>
          <w:bCs/>
          <w:sz w:val="24"/>
          <w:szCs w:val="24"/>
          <w:shd w:val="clear" w:color="auto" w:fill="FFFFFF"/>
          <w:lang w:eastAsia="en-GB"/>
        </w:rPr>
      </w:pPr>
    </w:p>
    <w:p w14:paraId="56475F40" w14:textId="2AD32AD2" w:rsidR="00CB2374" w:rsidRPr="006444BC" w:rsidRDefault="00AB7A25" w:rsidP="00F308EB">
      <w:pPr>
        <w:pStyle w:val="Heading1"/>
        <w:spacing w:line="360" w:lineRule="auto"/>
        <w:jc w:val="both"/>
        <w:rPr>
          <w:rFonts w:ascii="Arial" w:hAnsi="Arial" w:cs="Arial"/>
          <w:b/>
          <w:bCs/>
          <w:sz w:val="24"/>
          <w:szCs w:val="24"/>
          <w:shd w:val="clear" w:color="auto" w:fill="FFFFFF"/>
          <w:lang w:eastAsia="en-GB"/>
        </w:rPr>
      </w:pPr>
      <w:bookmarkStart w:id="4" w:name="_Toc216687625"/>
      <w:r w:rsidRPr="006444BC">
        <w:rPr>
          <w:rFonts w:ascii="Arial" w:hAnsi="Arial" w:cs="Arial"/>
          <w:b/>
          <w:bCs/>
          <w:sz w:val="24"/>
          <w:szCs w:val="24"/>
          <w:shd w:val="clear" w:color="auto" w:fill="FFFFFF"/>
          <w:lang w:eastAsia="en-GB"/>
        </w:rPr>
        <w:t>Introduction</w:t>
      </w:r>
      <w:r w:rsidR="00C2655B" w:rsidRPr="006444BC">
        <w:rPr>
          <w:rFonts w:ascii="Arial" w:hAnsi="Arial" w:cs="Arial"/>
          <w:b/>
          <w:bCs/>
          <w:sz w:val="24"/>
          <w:szCs w:val="24"/>
          <w:shd w:val="clear" w:color="auto" w:fill="FFFFFF"/>
          <w:lang w:eastAsia="en-GB"/>
        </w:rPr>
        <w:t>:</w:t>
      </w:r>
      <w:bookmarkEnd w:id="4"/>
      <w:r w:rsidR="00C2655B" w:rsidRPr="006444BC">
        <w:rPr>
          <w:rFonts w:ascii="Arial" w:hAnsi="Arial" w:cs="Arial"/>
          <w:b/>
          <w:bCs/>
          <w:sz w:val="24"/>
          <w:szCs w:val="24"/>
          <w:shd w:val="clear" w:color="auto" w:fill="FFFFFF"/>
          <w:lang w:eastAsia="en-GB"/>
        </w:rPr>
        <w:t xml:space="preserve"> </w:t>
      </w:r>
    </w:p>
    <w:p w14:paraId="5D24D5BB" w14:textId="45DFF55C" w:rsidR="00DD442D" w:rsidRPr="006444BC" w:rsidRDefault="00DD442D" w:rsidP="00F308EB">
      <w:pPr>
        <w:spacing w:line="360" w:lineRule="auto"/>
        <w:jc w:val="both"/>
        <w:rPr>
          <w:rFonts w:ascii="Arial" w:hAnsi="Arial" w:cs="Arial"/>
          <w:lang w:eastAsia="en-GB"/>
        </w:rPr>
      </w:pPr>
      <w:r w:rsidRPr="006444BC">
        <w:rPr>
          <w:rFonts w:ascii="Arial" w:hAnsi="Arial" w:cs="Arial"/>
          <w:lang w:eastAsia="en-GB"/>
        </w:rPr>
        <w:t>Phishing attacks have grown increasingly sophisticated, exploiting AI</w:t>
      </w:r>
      <w:r w:rsidRPr="006444BC">
        <w:rPr>
          <w:rFonts w:ascii="Cambria Math" w:hAnsi="Cambria Math" w:cs="Cambria Math"/>
          <w:lang w:eastAsia="en-GB"/>
        </w:rPr>
        <w:t>‑</w:t>
      </w:r>
      <w:r w:rsidRPr="006444BC">
        <w:rPr>
          <w:rFonts w:ascii="Arial" w:hAnsi="Arial" w:cs="Arial"/>
          <w:lang w:eastAsia="en-GB"/>
        </w:rPr>
        <w:t>generated emails, deepfake websites, and zero</w:t>
      </w:r>
      <w:r w:rsidRPr="006444BC">
        <w:rPr>
          <w:rFonts w:ascii="Cambria Math" w:hAnsi="Cambria Math" w:cs="Cambria Math"/>
          <w:lang w:eastAsia="en-GB"/>
        </w:rPr>
        <w:t>‑</w:t>
      </w:r>
      <w:r w:rsidRPr="006444BC">
        <w:rPr>
          <w:rFonts w:ascii="Arial" w:hAnsi="Arial" w:cs="Arial"/>
          <w:lang w:eastAsia="en-GB"/>
        </w:rPr>
        <w:t>day vulnerabilities that render traditional blacklist and rule</w:t>
      </w:r>
      <w:r w:rsidRPr="006444BC">
        <w:rPr>
          <w:rFonts w:ascii="Cambria Math" w:hAnsi="Cambria Math" w:cs="Cambria Math"/>
          <w:lang w:eastAsia="en-GB"/>
        </w:rPr>
        <w:t>‑</w:t>
      </w:r>
      <w:r w:rsidRPr="006444BC">
        <w:rPr>
          <w:rFonts w:ascii="Arial" w:hAnsi="Arial" w:cs="Arial"/>
          <w:lang w:eastAsia="en-GB"/>
        </w:rPr>
        <w:t xml:space="preserve">based defences inadequate. </w:t>
      </w:r>
      <w:r w:rsidR="00B4492E" w:rsidRPr="006444BC">
        <w:rPr>
          <w:rFonts w:ascii="Arial" w:hAnsi="Arial" w:cs="Arial"/>
          <w:lang w:eastAsia="en-GB"/>
        </w:rPr>
        <w:t>This project introduces a Hybrid Machine Learning</w:t>
      </w:r>
      <w:r w:rsidR="00876EE8" w:rsidRPr="006444BC">
        <w:rPr>
          <w:rFonts w:ascii="Arial" w:hAnsi="Arial" w:cs="Arial"/>
          <w:lang w:eastAsia="en-GB"/>
        </w:rPr>
        <w:t xml:space="preserve"> </w:t>
      </w:r>
      <w:r w:rsidR="00876EE8" w:rsidRPr="006444BC">
        <w:rPr>
          <w:rFonts w:ascii="Arial" w:hAnsi="Arial" w:cs="Arial"/>
          <w:b/>
          <w:bCs/>
          <w:lang w:eastAsia="en-GB"/>
        </w:rPr>
        <w:t>(ML)</w:t>
      </w:r>
      <w:r w:rsidR="00B4492E" w:rsidRPr="006444BC">
        <w:rPr>
          <w:rFonts w:ascii="Arial" w:hAnsi="Arial" w:cs="Arial"/>
          <w:lang w:eastAsia="en-GB"/>
        </w:rPr>
        <w:t xml:space="preserve"> Architecture for Adaptive Anti</w:t>
      </w:r>
      <w:r w:rsidR="00B4492E" w:rsidRPr="006444BC">
        <w:rPr>
          <w:rFonts w:ascii="Cambria Math" w:hAnsi="Cambria Math" w:cs="Cambria Math"/>
          <w:lang w:eastAsia="en-GB"/>
        </w:rPr>
        <w:t>‑</w:t>
      </w:r>
      <w:r w:rsidR="00B4492E" w:rsidRPr="006444BC">
        <w:rPr>
          <w:rFonts w:ascii="Arial" w:hAnsi="Arial" w:cs="Arial"/>
          <w:lang w:eastAsia="en-GB"/>
        </w:rPr>
        <w:t>Phishing Defence (AAD), implemented as a privacy</w:t>
      </w:r>
      <w:r w:rsidR="00B4492E" w:rsidRPr="006444BC">
        <w:rPr>
          <w:rFonts w:ascii="Cambria Math" w:hAnsi="Cambria Math" w:cs="Cambria Math"/>
          <w:lang w:eastAsia="en-GB"/>
        </w:rPr>
        <w:t>‑</w:t>
      </w:r>
      <w:r w:rsidR="00B4492E" w:rsidRPr="006444BC">
        <w:rPr>
          <w:rFonts w:ascii="Arial" w:hAnsi="Arial" w:cs="Arial"/>
          <w:lang w:eastAsia="en-GB"/>
        </w:rPr>
        <w:t>preserving Chrome extension. The solution integrates lightweight TensorFlow.js models for real</w:t>
      </w:r>
      <w:r w:rsidR="00B4492E" w:rsidRPr="006444BC">
        <w:rPr>
          <w:rFonts w:ascii="Cambria Math" w:hAnsi="Cambria Math" w:cs="Cambria Math"/>
          <w:lang w:eastAsia="en-GB"/>
        </w:rPr>
        <w:t>‑</w:t>
      </w:r>
      <w:r w:rsidR="00B4492E" w:rsidRPr="006444BC">
        <w:rPr>
          <w:rFonts w:ascii="Arial" w:hAnsi="Arial" w:cs="Arial"/>
          <w:lang w:eastAsia="en-GB"/>
        </w:rPr>
        <w:t>time heuristic and visual analysis with periodic server</w:t>
      </w:r>
      <w:r w:rsidR="00B4492E" w:rsidRPr="006444BC">
        <w:rPr>
          <w:rFonts w:ascii="Cambria Math" w:hAnsi="Cambria Math" w:cs="Cambria Math"/>
          <w:lang w:eastAsia="en-GB"/>
        </w:rPr>
        <w:t>‑</w:t>
      </w:r>
      <w:r w:rsidR="00B4492E" w:rsidRPr="006444BC">
        <w:rPr>
          <w:rFonts w:ascii="Arial" w:hAnsi="Arial" w:cs="Arial"/>
          <w:lang w:eastAsia="en-GB"/>
        </w:rPr>
        <w:t>side retraining on Google Cloud, enabling continuous adaptation to emerging threats without transmitting raw user data. By combining rule</w:t>
      </w:r>
      <w:r w:rsidR="00B4492E" w:rsidRPr="006444BC">
        <w:rPr>
          <w:rFonts w:ascii="Cambria Math" w:hAnsi="Cambria Math" w:cs="Cambria Math"/>
          <w:lang w:eastAsia="en-GB"/>
        </w:rPr>
        <w:t>‑</w:t>
      </w:r>
      <w:r w:rsidR="00B4492E" w:rsidRPr="006444BC">
        <w:rPr>
          <w:rFonts w:ascii="Arial" w:hAnsi="Arial" w:cs="Arial"/>
          <w:lang w:eastAsia="en-GB"/>
        </w:rPr>
        <w:t>based detection, deep learning classifiers, and a closed</w:t>
      </w:r>
      <w:r w:rsidR="00B4492E" w:rsidRPr="006444BC">
        <w:rPr>
          <w:rFonts w:ascii="Cambria Math" w:hAnsi="Cambria Math" w:cs="Cambria Math"/>
          <w:lang w:eastAsia="en-GB"/>
        </w:rPr>
        <w:t>‑</w:t>
      </w:r>
      <w:r w:rsidR="00B4492E" w:rsidRPr="006444BC">
        <w:rPr>
          <w:rFonts w:ascii="Arial" w:hAnsi="Arial" w:cs="Arial"/>
          <w:lang w:eastAsia="en-GB"/>
        </w:rPr>
        <w:t>loop feedback mechanism, the extension achieves inference times under 120 milliseconds while maintaining 97.3% detection accuracy across blended datasets (</w:t>
      </w:r>
      <w:proofErr w:type="spellStart"/>
      <w:r w:rsidR="00B4492E" w:rsidRPr="006444BC">
        <w:rPr>
          <w:rFonts w:ascii="Arial" w:hAnsi="Arial" w:cs="Arial"/>
          <w:lang w:eastAsia="en-GB"/>
        </w:rPr>
        <w:t>PhishTank</w:t>
      </w:r>
      <w:proofErr w:type="spellEnd"/>
      <w:r w:rsidR="00B4492E" w:rsidRPr="006444BC">
        <w:rPr>
          <w:rFonts w:ascii="Arial" w:hAnsi="Arial" w:cs="Arial"/>
          <w:lang w:eastAsia="en-GB"/>
        </w:rPr>
        <w:t xml:space="preserve"> and custom zero</w:t>
      </w:r>
      <w:r w:rsidR="00B4492E" w:rsidRPr="006444BC">
        <w:rPr>
          <w:rFonts w:ascii="Cambria Math" w:hAnsi="Cambria Math" w:cs="Cambria Math"/>
          <w:lang w:eastAsia="en-GB"/>
        </w:rPr>
        <w:t>‑</w:t>
      </w:r>
      <w:r w:rsidR="00B4492E" w:rsidRPr="006444BC">
        <w:rPr>
          <w:rFonts w:ascii="Arial" w:hAnsi="Arial" w:cs="Arial"/>
          <w:lang w:eastAsia="en-GB"/>
        </w:rPr>
        <w:t>day samples). Conceptually deployed within Google’s security ecosystem, the prototype demonstrates enterprise</w:t>
      </w:r>
      <w:r w:rsidR="00B4492E" w:rsidRPr="006444BC">
        <w:rPr>
          <w:rFonts w:ascii="Cambria Math" w:hAnsi="Cambria Math" w:cs="Cambria Math"/>
          <w:lang w:eastAsia="en-GB"/>
        </w:rPr>
        <w:t>‑</w:t>
      </w:r>
      <w:r w:rsidR="00B4492E" w:rsidRPr="006444BC">
        <w:rPr>
          <w:rFonts w:ascii="Arial" w:hAnsi="Arial" w:cs="Arial"/>
          <w:lang w:eastAsia="en-GB"/>
        </w:rPr>
        <w:t>grade scalability, strict Manifest V3 compliance, and alignment with modern privacy expectations. The result is a practical, adaptive shield designed to counter the next generation of phishing campaigns</w:t>
      </w:r>
      <w:sdt>
        <w:sdtPr>
          <w:rPr>
            <w:rFonts w:ascii="Arial" w:hAnsi="Arial" w:cs="Arial"/>
            <w:color w:val="000000"/>
            <w:highlight w:val="white"/>
            <w:lang w:eastAsia="en-GB"/>
          </w:rPr>
          <w:alias w:val="Citation"/>
          <w:tag w:val="{&quot;referencesIds&quot;:[&quot;doc:6939f3b484f4217ffb34293c&quot;],&quot;referencesOptions&quot;:{&quot;doc:6939f3b484f4217ffb3429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9043153,&quot;citationText&quot;:&quot;&lt;span style=\&quot;font-family:Arial;font-size:16px;color:#000000\&quot;&gt;[1]&lt;/span&gt;&quot;}"/>
          <w:id w:val="369043153"/>
          <w:placeholder>
            <w:docPart w:val="AC00848373D34A7F87842F7F609F7DCF"/>
          </w:placeholder>
        </w:sdtPr>
        <w:sdtContent>
          <w:r w:rsidR="00C6648D">
            <w:rPr>
              <w:rFonts w:ascii="Arial" w:eastAsia="Times New Roman" w:hAnsi="Arial" w:cs="Arial"/>
              <w:color w:val="000000"/>
            </w:rPr>
            <w:t>[1]</w:t>
          </w:r>
        </w:sdtContent>
      </w:sdt>
      <w:r w:rsidR="00B4492E" w:rsidRPr="006444BC">
        <w:rPr>
          <w:rFonts w:ascii="Arial" w:hAnsi="Arial" w:cs="Arial"/>
          <w:lang w:eastAsia="en-GB"/>
        </w:rPr>
        <w:t>.</w:t>
      </w:r>
    </w:p>
    <w:p w14:paraId="01DE8D24" w14:textId="57E5CF2B" w:rsidR="00AB7A25" w:rsidRPr="006444BC" w:rsidRDefault="00AB7A25" w:rsidP="00F308EB">
      <w:pPr>
        <w:pStyle w:val="Heading1"/>
        <w:spacing w:line="360" w:lineRule="auto"/>
        <w:jc w:val="both"/>
        <w:rPr>
          <w:rFonts w:ascii="Arial" w:hAnsi="Arial" w:cs="Arial"/>
          <w:b/>
          <w:bCs/>
          <w:sz w:val="24"/>
          <w:szCs w:val="24"/>
          <w:shd w:val="clear" w:color="auto" w:fill="FFFFFF"/>
          <w:lang w:eastAsia="en-GB"/>
        </w:rPr>
      </w:pPr>
      <w:bookmarkStart w:id="5" w:name="_Toc216687626"/>
      <w:r w:rsidRPr="006444BC">
        <w:rPr>
          <w:rFonts w:ascii="Arial" w:hAnsi="Arial" w:cs="Arial"/>
          <w:b/>
          <w:bCs/>
          <w:sz w:val="24"/>
          <w:szCs w:val="24"/>
          <w:shd w:val="clear" w:color="auto" w:fill="FFFFFF"/>
          <w:lang w:eastAsia="en-GB"/>
        </w:rPr>
        <w:t>Main Body</w:t>
      </w:r>
      <w:bookmarkEnd w:id="5"/>
      <w:r w:rsidRPr="006444BC">
        <w:rPr>
          <w:rFonts w:ascii="Arial" w:hAnsi="Arial" w:cs="Arial"/>
          <w:b/>
          <w:bCs/>
          <w:sz w:val="24"/>
          <w:szCs w:val="24"/>
          <w:shd w:val="clear" w:color="auto" w:fill="FFFFFF"/>
          <w:lang w:eastAsia="en-GB"/>
        </w:rPr>
        <w:t xml:space="preserve"> </w:t>
      </w:r>
    </w:p>
    <w:p w14:paraId="0E9B9C46" w14:textId="77777777" w:rsidR="00E13D74" w:rsidRPr="006444BC" w:rsidRDefault="001F51DA" w:rsidP="00F308EB">
      <w:pPr>
        <w:pStyle w:val="Heading2"/>
        <w:spacing w:line="360" w:lineRule="auto"/>
        <w:jc w:val="both"/>
        <w:rPr>
          <w:rFonts w:ascii="Arial" w:hAnsi="Arial" w:cs="Arial"/>
          <w:sz w:val="24"/>
          <w:szCs w:val="24"/>
        </w:rPr>
      </w:pPr>
      <w:bookmarkStart w:id="6" w:name="_Toc216687627"/>
      <w:r w:rsidRPr="006444BC">
        <w:rPr>
          <w:rFonts w:ascii="Arial" w:hAnsi="Arial" w:cs="Arial"/>
          <w:sz w:val="24"/>
          <w:szCs w:val="24"/>
        </w:rPr>
        <w:t>Task 1</w:t>
      </w:r>
      <w:bookmarkEnd w:id="6"/>
      <w:r w:rsidR="00E13D74" w:rsidRPr="006444BC">
        <w:rPr>
          <w:rFonts w:ascii="Arial" w:hAnsi="Arial" w:cs="Arial"/>
          <w:sz w:val="24"/>
          <w:szCs w:val="24"/>
        </w:rPr>
        <w:t xml:space="preserve"> </w:t>
      </w:r>
    </w:p>
    <w:p w14:paraId="7A68DB10" w14:textId="79208FF6" w:rsidR="00082EF0" w:rsidRPr="006444BC" w:rsidRDefault="00C2655B" w:rsidP="00F308EB">
      <w:pPr>
        <w:pStyle w:val="Heading2"/>
        <w:spacing w:line="360" w:lineRule="auto"/>
        <w:jc w:val="both"/>
        <w:rPr>
          <w:rFonts w:ascii="Arial" w:hAnsi="Arial" w:cs="Arial"/>
        </w:rPr>
      </w:pPr>
      <w:bookmarkStart w:id="7" w:name="_Toc216687628"/>
      <w:r w:rsidRPr="006444BC">
        <w:rPr>
          <w:rFonts w:ascii="Arial" w:hAnsi="Arial" w:cs="Arial"/>
        </w:rPr>
        <w:t>Pr</w:t>
      </w:r>
      <w:r w:rsidR="00214427" w:rsidRPr="006444BC">
        <w:rPr>
          <w:rFonts w:ascii="Arial" w:hAnsi="Arial" w:cs="Arial"/>
        </w:rPr>
        <w:t>oject Management</w:t>
      </w:r>
      <w:bookmarkEnd w:id="7"/>
    </w:p>
    <w:p w14:paraId="7243F94B" w14:textId="77777777" w:rsidR="00822A1C" w:rsidRPr="006444BC" w:rsidRDefault="00822A1C" w:rsidP="00F308EB">
      <w:pPr>
        <w:spacing w:line="360" w:lineRule="auto"/>
        <w:rPr>
          <w:rFonts w:ascii="Arial" w:hAnsi="Arial" w:cs="Arial"/>
          <w:lang w:eastAsia="en-GB"/>
        </w:rPr>
      </w:pPr>
    </w:p>
    <w:p w14:paraId="0A0DC590" w14:textId="4ED66BA0" w:rsidR="00B4492E" w:rsidRPr="006444BC" w:rsidRDefault="00822A1C" w:rsidP="00F308EB">
      <w:pPr>
        <w:pStyle w:val="Heading3"/>
        <w:spacing w:line="360" w:lineRule="auto"/>
        <w:rPr>
          <w:rFonts w:ascii="Arial" w:hAnsi="Arial" w:cs="Arial"/>
          <w:lang w:eastAsia="en-GB"/>
        </w:rPr>
      </w:pPr>
      <w:bookmarkStart w:id="8" w:name="_Toc216687629"/>
      <w:r w:rsidRPr="006444BC">
        <w:rPr>
          <w:rFonts w:ascii="Arial" w:hAnsi="Arial" w:cs="Arial"/>
          <w:lang w:eastAsia="en-GB"/>
        </w:rPr>
        <w:t>Story</w:t>
      </w:r>
      <w:r w:rsidR="00DB679A" w:rsidRPr="006444BC">
        <w:rPr>
          <w:rFonts w:ascii="Arial" w:hAnsi="Arial" w:cs="Arial"/>
          <w:lang w:eastAsia="en-GB"/>
        </w:rPr>
        <w:t>board</w:t>
      </w:r>
      <w:bookmarkEnd w:id="8"/>
    </w:p>
    <w:p w14:paraId="59397B9A" w14:textId="77777777" w:rsidR="0087367F" w:rsidRPr="006444BC" w:rsidRDefault="0087367F" w:rsidP="00F308EB">
      <w:pPr>
        <w:spacing w:line="360" w:lineRule="auto"/>
        <w:rPr>
          <w:rFonts w:ascii="Arial" w:hAnsi="Arial" w:cs="Arial"/>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16"/>
        <w:gridCol w:w="5682"/>
        <w:gridCol w:w="2628"/>
      </w:tblGrid>
      <w:tr w:rsidR="00AF2FEC" w:rsidRPr="006444BC" w14:paraId="457095E4" w14:textId="77777777">
        <w:trPr>
          <w:tblHeader/>
          <w:tblCellSpacing w:w="15" w:type="dxa"/>
        </w:trPr>
        <w:tc>
          <w:tcPr>
            <w:tcW w:w="0" w:type="auto"/>
            <w:vAlign w:val="center"/>
            <w:hideMark/>
          </w:tcPr>
          <w:p w14:paraId="1F60BFF2" w14:textId="77777777" w:rsidR="00AF2FEC" w:rsidRPr="006444BC" w:rsidRDefault="00AF2FEC" w:rsidP="00F308EB">
            <w:pPr>
              <w:spacing w:line="360" w:lineRule="auto"/>
              <w:rPr>
                <w:rFonts w:ascii="Arial" w:hAnsi="Arial" w:cs="Arial"/>
                <w:b/>
                <w:bCs/>
                <w:lang w:eastAsia="en-GB"/>
              </w:rPr>
            </w:pPr>
            <w:r w:rsidRPr="006444BC">
              <w:rPr>
                <w:rFonts w:ascii="Arial" w:hAnsi="Arial" w:cs="Arial"/>
                <w:b/>
                <w:bCs/>
                <w:lang w:eastAsia="en-GB"/>
              </w:rPr>
              <w:t>Panel</w:t>
            </w:r>
          </w:p>
        </w:tc>
        <w:tc>
          <w:tcPr>
            <w:tcW w:w="0" w:type="auto"/>
            <w:vAlign w:val="center"/>
            <w:hideMark/>
          </w:tcPr>
          <w:p w14:paraId="5DB05CC9" w14:textId="77777777" w:rsidR="00AF2FEC" w:rsidRPr="006444BC" w:rsidRDefault="00AF2FEC" w:rsidP="00F308EB">
            <w:pPr>
              <w:spacing w:line="360" w:lineRule="auto"/>
              <w:rPr>
                <w:rFonts w:ascii="Arial" w:hAnsi="Arial" w:cs="Arial"/>
                <w:b/>
                <w:bCs/>
                <w:lang w:eastAsia="en-GB"/>
              </w:rPr>
            </w:pPr>
            <w:r w:rsidRPr="006444BC">
              <w:rPr>
                <w:rFonts w:ascii="Arial" w:hAnsi="Arial" w:cs="Arial"/>
                <w:b/>
                <w:bCs/>
                <w:lang w:eastAsia="en-GB"/>
              </w:rPr>
              <w:t>Visual Description</w:t>
            </w:r>
          </w:p>
        </w:tc>
        <w:tc>
          <w:tcPr>
            <w:tcW w:w="0" w:type="auto"/>
            <w:vAlign w:val="center"/>
            <w:hideMark/>
          </w:tcPr>
          <w:p w14:paraId="51E47BDC" w14:textId="77777777" w:rsidR="00AF2FEC" w:rsidRPr="006444BC" w:rsidRDefault="00AF2FEC" w:rsidP="00F308EB">
            <w:pPr>
              <w:spacing w:line="360" w:lineRule="auto"/>
              <w:rPr>
                <w:rFonts w:ascii="Arial" w:hAnsi="Arial" w:cs="Arial"/>
                <w:b/>
                <w:bCs/>
                <w:lang w:eastAsia="en-GB"/>
              </w:rPr>
            </w:pPr>
            <w:r w:rsidRPr="006444BC">
              <w:rPr>
                <w:rFonts w:ascii="Arial" w:hAnsi="Arial" w:cs="Arial"/>
                <w:b/>
                <w:bCs/>
                <w:lang w:eastAsia="en-GB"/>
              </w:rPr>
              <w:t>Narrative &amp; Purpose</w:t>
            </w:r>
          </w:p>
        </w:tc>
      </w:tr>
      <w:tr w:rsidR="00AF2FEC" w:rsidRPr="006444BC" w14:paraId="240920F5" w14:textId="77777777">
        <w:trPr>
          <w:tblCellSpacing w:w="15" w:type="dxa"/>
        </w:trPr>
        <w:tc>
          <w:tcPr>
            <w:tcW w:w="0" w:type="auto"/>
            <w:vAlign w:val="center"/>
            <w:hideMark/>
          </w:tcPr>
          <w:p w14:paraId="0B33260C"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1</w:t>
            </w:r>
          </w:p>
        </w:tc>
        <w:tc>
          <w:tcPr>
            <w:tcW w:w="0" w:type="auto"/>
            <w:vAlign w:val="center"/>
            <w:hideMark/>
          </w:tcPr>
          <w:p w14:paraId="44474225"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User opens Chrome, starts normal browsing (news, email)</w:t>
            </w:r>
          </w:p>
        </w:tc>
        <w:tc>
          <w:tcPr>
            <w:tcW w:w="0" w:type="auto"/>
            <w:vAlign w:val="center"/>
            <w:hideMark/>
          </w:tcPr>
          <w:p w14:paraId="7CC17096"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Establish context – everyday browsing</w:t>
            </w:r>
          </w:p>
        </w:tc>
      </w:tr>
      <w:tr w:rsidR="00AF2FEC" w:rsidRPr="006444BC" w14:paraId="40DCBA40" w14:textId="77777777">
        <w:trPr>
          <w:tblCellSpacing w:w="15" w:type="dxa"/>
        </w:trPr>
        <w:tc>
          <w:tcPr>
            <w:tcW w:w="0" w:type="auto"/>
            <w:vAlign w:val="center"/>
            <w:hideMark/>
          </w:tcPr>
          <w:p w14:paraId="0D42113A"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lastRenderedPageBreak/>
              <w:t>2</w:t>
            </w:r>
          </w:p>
        </w:tc>
        <w:tc>
          <w:tcPr>
            <w:tcW w:w="0" w:type="auto"/>
            <w:vAlign w:val="center"/>
            <w:hideMark/>
          </w:tcPr>
          <w:p w14:paraId="3A9B96B7"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User clicks a suspicious link from email → lands on fake banking site</w:t>
            </w:r>
          </w:p>
        </w:tc>
        <w:tc>
          <w:tcPr>
            <w:tcW w:w="0" w:type="auto"/>
            <w:vAlign w:val="center"/>
            <w:hideMark/>
          </w:tcPr>
          <w:p w14:paraId="7DF1D09B"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Trigger scenario – realistic phishing page</w:t>
            </w:r>
          </w:p>
        </w:tc>
      </w:tr>
      <w:tr w:rsidR="00AF2FEC" w:rsidRPr="006444BC" w14:paraId="2C3829CC" w14:textId="77777777">
        <w:trPr>
          <w:tblCellSpacing w:w="15" w:type="dxa"/>
        </w:trPr>
        <w:tc>
          <w:tcPr>
            <w:tcW w:w="0" w:type="auto"/>
            <w:vAlign w:val="center"/>
            <w:hideMark/>
          </w:tcPr>
          <w:p w14:paraId="6EE21179"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3</w:t>
            </w:r>
          </w:p>
        </w:tc>
        <w:tc>
          <w:tcPr>
            <w:tcW w:w="0" w:type="auto"/>
            <w:vAlign w:val="center"/>
            <w:hideMark/>
          </w:tcPr>
          <w:p w14:paraId="71C54232"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 xml:space="preserve">Within 110 </w:t>
            </w:r>
            <w:proofErr w:type="spellStart"/>
            <w:r w:rsidRPr="006444BC">
              <w:rPr>
                <w:rFonts w:ascii="Arial" w:hAnsi="Arial" w:cs="Arial"/>
                <w:lang w:eastAsia="en-GB"/>
              </w:rPr>
              <w:t>ms</w:t>
            </w:r>
            <w:proofErr w:type="spellEnd"/>
            <w:r w:rsidRPr="006444BC">
              <w:rPr>
                <w:rFonts w:ascii="Arial" w:hAnsi="Arial" w:cs="Arial"/>
                <w:lang w:eastAsia="en-GB"/>
              </w:rPr>
              <w:t>: AAD analyses URL + DOM + screenshot → risk score 0.92</w:t>
            </w:r>
          </w:p>
        </w:tc>
        <w:tc>
          <w:tcPr>
            <w:tcW w:w="0" w:type="auto"/>
            <w:vAlign w:val="center"/>
            <w:hideMark/>
          </w:tcPr>
          <w:p w14:paraId="37896017"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Behind-the-scenes processing (subtle loading spinner)</w:t>
            </w:r>
          </w:p>
        </w:tc>
      </w:tr>
      <w:tr w:rsidR="00AF2FEC" w:rsidRPr="006444BC" w14:paraId="4F1DA136" w14:textId="77777777">
        <w:trPr>
          <w:tblCellSpacing w:w="15" w:type="dxa"/>
        </w:trPr>
        <w:tc>
          <w:tcPr>
            <w:tcW w:w="0" w:type="auto"/>
            <w:vAlign w:val="center"/>
            <w:hideMark/>
          </w:tcPr>
          <w:p w14:paraId="01A84FFA"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4</w:t>
            </w:r>
          </w:p>
        </w:tc>
        <w:tc>
          <w:tcPr>
            <w:tcW w:w="0" w:type="auto"/>
            <w:vAlign w:val="center"/>
            <w:hideMark/>
          </w:tcPr>
          <w:p w14:paraId="3110EDA2"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Full-screen red warning overlay appears with clear message: “This site is attempting to steal your credentials” + explanation box (suspicious login form + logo mismatch)</w:t>
            </w:r>
          </w:p>
        </w:tc>
        <w:tc>
          <w:tcPr>
            <w:tcW w:w="0" w:type="auto"/>
            <w:vAlign w:val="center"/>
            <w:hideMark/>
          </w:tcPr>
          <w:p w14:paraId="71792216"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Core intervention – stops attack</w:t>
            </w:r>
          </w:p>
        </w:tc>
      </w:tr>
      <w:tr w:rsidR="00AF2FEC" w:rsidRPr="006444BC" w14:paraId="40D1A1C9" w14:textId="77777777">
        <w:trPr>
          <w:tblCellSpacing w:w="15" w:type="dxa"/>
        </w:trPr>
        <w:tc>
          <w:tcPr>
            <w:tcW w:w="0" w:type="auto"/>
            <w:vAlign w:val="center"/>
            <w:hideMark/>
          </w:tcPr>
          <w:p w14:paraId="3EBE768D"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5</w:t>
            </w:r>
          </w:p>
        </w:tc>
        <w:tc>
          <w:tcPr>
            <w:tcW w:w="0" w:type="auto"/>
            <w:vAlign w:val="center"/>
            <w:hideMark/>
          </w:tcPr>
          <w:p w14:paraId="2BD6C236"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User clicks “Report False Positive” or “Trust this domain” (if internal staging) → soft banner for uncertain cases</w:t>
            </w:r>
          </w:p>
        </w:tc>
        <w:tc>
          <w:tcPr>
            <w:tcW w:w="0" w:type="auto"/>
            <w:vAlign w:val="center"/>
            <w:hideMark/>
          </w:tcPr>
          <w:p w14:paraId="68E553ED"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Feedback loop &amp; enterprise flexibility</w:t>
            </w:r>
          </w:p>
        </w:tc>
      </w:tr>
      <w:tr w:rsidR="00AF2FEC" w:rsidRPr="006444BC" w14:paraId="65C24BB2" w14:textId="77777777">
        <w:trPr>
          <w:tblCellSpacing w:w="15" w:type="dxa"/>
        </w:trPr>
        <w:tc>
          <w:tcPr>
            <w:tcW w:w="0" w:type="auto"/>
            <w:vAlign w:val="center"/>
            <w:hideMark/>
          </w:tcPr>
          <w:p w14:paraId="45386B12"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6</w:t>
            </w:r>
          </w:p>
        </w:tc>
        <w:tc>
          <w:tcPr>
            <w:tcW w:w="0" w:type="auto"/>
            <w:vAlign w:val="center"/>
            <w:hideMark/>
          </w:tcPr>
          <w:p w14:paraId="20705D38"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User continues safely → popup shows history with green checks and one red blocked site</w:t>
            </w:r>
          </w:p>
        </w:tc>
        <w:tc>
          <w:tcPr>
            <w:tcW w:w="0" w:type="auto"/>
            <w:vAlign w:val="center"/>
            <w:hideMark/>
          </w:tcPr>
          <w:p w14:paraId="11B4F25B" w14:textId="77777777" w:rsidR="00AF2FEC" w:rsidRPr="006444BC" w:rsidRDefault="00AF2FEC" w:rsidP="00F308EB">
            <w:pPr>
              <w:spacing w:line="360" w:lineRule="auto"/>
              <w:rPr>
                <w:rFonts w:ascii="Arial" w:hAnsi="Arial" w:cs="Arial"/>
                <w:lang w:eastAsia="en-GB"/>
              </w:rPr>
            </w:pPr>
            <w:r w:rsidRPr="006444BC">
              <w:rPr>
                <w:rFonts w:ascii="Arial" w:hAnsi="Arial" w:cs="Arial"/>
                <w:lang w:eastAsia="en-GB"/>
              </w:rPr>
              <w:t>Reassurance + transparency</w:t>
            </w:r>
          </w:p>
        </w:tc>
      </w:tr>
    </w:tbl>
    <w:p w14:paraId="1E4DA38C" w14:textId="77777777" w:rsidR="002E312B" w:rsidRPr="006444BC" w:rsidRDefault="002E312B" w:rsidP="00F308EB">
      <w:pPr>
        <w:spacing w:line="360" w:lineRule="auto"/>
        <w:rPr>
          <w:rFonts w:ascii="Arial" w:hAnsi="Arial" w:cs="Arial"/>
          <w:lang w:eastAsia="en-GB"/>
        </w:rPr>
      </w:pPr>
    </w:p>
    <w:p w14:paraId="4D60D0EC" w14:textId="77777777" w:rsidR="00B4492E" w:rsidRPr="006444BC" w:rsidRDefault="00B4492E" w:rsidP="00F308EB">
      <w:pPr>
        <w:spacing w:line="360" w:lineRule="auto"/>
        <w:jc w:val="both"/>
        <w:rPr>
          <w:rFonts w:ascii="Arial" w:hAnsi="Arial" w:cs="Arial"/>
          <w:b/>
          <w:bCs/>
        </w:rPr>
      </w:pPr>
      <w:r w:rsidRPr="006444BC">
        <w:rPr>
          <w:rFonts w:ascii="Arial" w:hAnsi="Arial" w:cs="Arial"/>
          <w:b/>
          <w:bCs/>
        </w:rPr>
        <w:t>Hybrid Machine Learning Architecture for Adaptive Anti</w:t>
      </w:r>
      <w:r w:rsidRPr="006444BC">
        <w:rPr>
          <w:rFonts w:ascii="Arial" w:hAnsi="Arial" w:cs="Arial"/>
          <w:b/>
          <w:bCs/>
        </w:rPr>
        <w:noBreakHyphen/>
        <w:t>Phishing Defence (AAD)</w:t>
      </w:r>
    </w:p>
    <w:p w14:paraId="163BBCA3" w14:textId="77777777" w:rsidR="00B4492E" w:rsidRPr="006444BC" w:rsidRDefault="00B4492E" w:rsidP="00F308EB">
      <w:pPr>
        <w:spacing w:line="360" w:lineRule="auto"/>
        <w:jc w:val="both"/>
        <w:rPr>
          <w:rFonts w:ascii="Arial" w:hAnsi="Arial" w:cs="Arial"/>
          <w:b/>
          <w:bCs/>
        </w:rPr>
      </w:pPr>
      <w:r w:rsidRPr="006444BC">
        <w:rPr>
          <w:rFonts w:ascii="Arial" w:hAnsi="Arial" w:cs="Arial"/>
          <w:b/>
          <w:bCs/>
        </w:rPr>
        <w:t>1. Project Management &amp; Planning</w:t>
      </w:r>
    </w:p>
    <w:p w14:paraId="0CC076F6" w14:textId="77777777" w:rsidR="00B4492E" w:rsidRPr="006444BC" w:rsidRDefault="00B4492E" w:rsidP="00F308EB">
      <w:pPr>
        <w:spacing w:line="360" w:lineRule="auto"/>
        <w:jc w:val="both"/>
        <w:rPr>
          <w:rFonts w:ascii="Arial" w:hAnsi="Arial" w:cs="Arial"/>
          <w:b/>
          <w:bCs/>
        </w:rPr>
      </w:pPr>
      <w:r w:rsidRPr="006444BC">
        <w:rPr>
          <w:rFonts w:ascii="Arial" w:hAnsi="Arial" w:cs="Arial"/>
          <w:b/>
          <w:bCs/>
        </w:rPr>
        <w:t>Project Scope</w:t>
      </w:r>
    </w:p>
    <w:p w14:paraId="4EA06241" w14:textId="548EC664" w:rsidR="00B4492E" w:rsidRPr="006444BC" w:rsidRDefault="00B4492E" w:rsidP="00F308EB">
      <w:pPr>
        <w:spacing w:line="360" w:lineRule="auto"/>
        <w:jc w:val="both"/>
        <w:rPr>
          <w:rFonts w:ascii="Arial" w:hAnsi="Arial" w:cs="Arial"/>
        </w:rPr>
      </w:pPr>
      <w:r w:rsidRPr="006444BC">
        <w:rPr>
          <w:rFonts w:ascii="Arial" w:hAnsi="Arial" w:cs="Arial"/>
        </w:rPr>
        <w:t xml:space="preserve">This initiative develops a </w:t>
      </w:r>
      <w:r w:rsidRPr="006444BC">
        <w:rPr>
          <w:rFonts w:ascii="Arial" w:hAnsi="Arial" w:cs="Arial"/>
          <w:b/>
          <w:bCs/>
        </w:rPr>
        <w:t>privacy</w:t>
      </w:r>
      <w:r w:rsidRPr="006444BC">
        <w:rPr>
          <w:rFonts w:ascii="Arial" w:hAnsi="Arial" w:cs="Arial"/>
          <w:b/>
          <w:bCs/>
        </w:rPr>
        <w:noBreakHyphen/>
        <w:t>preserving Chrome extension</w:t>
      </w:r>
      <w:r w:rsidRPr="006444BC">
        <w:rPr>
          <w:rFonts w:ascii="Arial" w:hAnsi="Arial" w:cs="Arial"/>
        </w:rPr>
        <w:t xml:space="preserve"> designed to combat phishing attacks through a </w:t>
      </w:r>
      <w:r w:rsidRPr="006444BC">
        <w:rPr>
          <w:rFonts w:ascii="Arial" w:hAnsi="Arial" w:cs="Arial"/>
          <w:b/>
          <w:bCs/>
        </w:rPr>
        <w:t>hybrid machine learning architecture</w:t>
      </w:r>
      <w:r w:rsidRPr="006444BC">
        <w:rPr>
          <w:rFonts w:ascii="Arial" w:hAnsi="Arial" w:cs="Arial"/>
        </w:rPr>
        <w:t>. The extension combines fast, lightweight client</w:t>
      </w:r>
      <w:r w:rsidRPr="006444BC">
        <w:rPr>
          <w:rFonts w:ascii="Arial" w:hAnsi="Arial" w:cs="Arial"/>
        </w:rPr>
        <w:noBreakHyphen/>
        <w:t>side heuristics (URL inspection, DOM structure checks, SSL validation) with deeper server</w:t>
      </w:r>
      <w:r w:rsidRPr="006444BC">
        <w:rPr>
          <w:rFonts w:ascii="Arial" w:hAnsi="Arial" w:cs="Arial"/>
        </w:rPr>
        <w:noBreakHyphen/>
        <w:t>side machine learning models. By doing so, users receive real</w:t>
      </w:r>
      <w:r w:rsidRPr="006444BC">
        <w:rPr>
          <w:rFonts w:ascii="Arial" w:hAnsi="Arial" w:cs="Arial"/>
        </w:rPr>
        <w:noBreakHyphen/>
        <w:t>time alerts without compromising their privacy. The system adapts continuously through anonymized feedback loops, ensuring resilience against evolving phishing strategies</w:t>
      </w:r>
      <w:sdt>
        <w:sdtPr>
          <w:rPr>
            <w:rFonts w:ascii="Arial" w:hAnsi="Arial" w:cs="Arial"/>
            <w:color w:val="000000"/>
            <w:highlight w:val="white"/>
          </w:rPr>
          <w:alias w:val="Citation"/>
          <w:tag w:val="{&quot;referencesIds&quot;:[&quot;doc:693f3ba46447e00e76efad21&quot;],&quot;referencesOptions&quot;:{&quot;doc:693f3ba46447e00e76efad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5136205"/>
          <w:placeholder>
            <w:docPart w:val="1427838C451943BBA4B3111144089B2E"/>
          </w:placeholder>
        </w:sdtPr>
        <w:sdtContent>
          <w:r w:rsidR="00C6648D">
            <w:rPr>
              <w:rFonts w:ascii="Arial" w:eastAsia="Times New Roman" w:hAnsi="Arial" w:cs="Arial"/>
              <w:color w:val="000000"/>
            </w:rPr>
            <w:t>[2]</w:t>
          </w:r>
        </w:sdtContent>
      </w:sdt>
      <w:r w:rsidRPr="006444BC">
        <w:rPr>
          <w:rFonts w:ascii="Arial" w:hAnsi="Arial" w:cs="Arial"/>
        </w:rPr>
        <w:t>.</w:t>
      </w:r>
    </w:p>
    <w:p w14:paraId="79E63BDD" w14:textId="77777777" w:rsidR="00B4492E" w:rsidRPr="006444BC" w:rsidRDefault="00B4492E" w:rsidP="00F308EB">
      <w:pPr>
        <w:spacing w:line="360" w:lineRule="auto"/>
        <w:jc w:val="both"/>
        <w:rPr>
          <w:rFonts w:ascii="Arial" w:hAnsi="Arial" w:cs="Arial"/>
          <w:b/>
          <w:bCs/>
        </w:rPr>
      </w:pPr>
      <w:r w:rsidRPr="006444BC">
        <w:rPr>
          <w:rFonts w:ascii="Arial" w:hAnsi="Arial" w:cs="Arial"/>
          <w:b/>
          <w:bCs/>
        </w:rPr>
        <w:t>Solution Overview</w:t>
      </w:r>
    </w:p>
    <w:p w14:paraId="10938ED7" w14:textId="77777777" w:rsidR="00B4492E" w:rsidRPr="006444BC" w:rsidRDefault="00B4492E" w:rsidP="00F308EB">
      <w:pPr>
        <w:spacing w:line="360" w:lineRule="auto"/>
        <w:jc w:val="both"/>
        <w:rPr>
          <w:rFonts w:ascii="Arial" w:hAnsi="Arial" w:cs="Arial"/>
        </w:rPr>
      </w:pPr>
      <w:r w:rsidRPr="006444BC">
        <w:rPr>
          <w:rFonts w:ascii="Arial" w:hAnsi="Arial" w:cs="Arial"/>
        </w:rPr>
        <w:t>The architecture integrates four key components:</w:t>
      </w:r>
    </w:p>
    <w:p w14:paraId="07DB83D5" w14:textId="77777777" w:rsidR="00B4492E" w:rsidRPr="006444BC" w:rsidRDefault="00B4492E" w:rsidP="00F308EB">
      <w:pPr>
        <w:numPr>
          <w:ilvl w:val="0"/>
          <w:numId w:val="43"/>
        </w:numPr>
        <w:spacing w:line="360" w:lineRule="auto"/>
        <w:jc w:val="both"/>
        <w:rPr>
          <w:rFonts w:ascii="Arial" w:hAnsi="Arial" w:cs="Arial"/>
        </w:rPr>
      </w:pPr>
      <w:r w:rsidRPr="006444BC">
        <w:rPr>
          <w:rFonts w:ascii="Arial" w:hAnsi="Arial" w:cs="Arial"/>
          <w:b/>
          <w:bCs/>
        </w:rPr>
        <w:lastRenderedPageBreak/>
        <w:t>Client</w:t>
      </w:r>
      <w:r w:rsidRPr="006444BC">
        <w:rPr>
          <w:rFonts w:ascii="Arial" w:hAnsi="Arial" w:cs="Arial"/>
          <w:b/>
          <w:bCs/>
        </w:rPr>
        <w:noBreakHyphen/>
        <w:t>side module:</w:t>
      </w:r>
      <w:r w:rsidRPr="006444BC">
        <w:rPr>
          <w:rFonts w:ascii="Arial" w:hAnsi="Arial" w:cs="Arial"/>
        </w:rPr>
        <w:t xml:space="preserve"> Instant analysis using heuristic rules and TensorFlow.js models.</w:t>
      </w:r>
    </w:p>
    <w:p w14:paraId="0B5D3EED" w14:textId="77777777" w:rsidR="00B4492E" w:rsidRPr="006444BC" w:rsidRDefault="00B4492E" w:rsidP="00F308EB">
      <w:pPr>
        <w:numPr>
          <w:ilvl w:val="0"/>
          <w:numId w:val="43"/>
        </w:numPr>
        <w:spacing w:line="360" w:lineRule="auto"/>
        <w:jc w:val="both"/>
        <w:rPr>
          <w:rFonts w:ascii="Arial" w:hAnsi="Arial" w:cs="Arial"/>
        </w:rPr>
      </w:pPr>
      <w:r w:rsidRPr="006444BC">
        <w:rPr>
          <w:rFonts w:ascii="Arial" w:hAnsi="Arial" w:cs="Arial"/>
          <w:b/>
          <w:bCs/>
        </w:rPr>
        <w:t>Server</w:t>
      </w:r>
      <w:r w:rsidRPr="006444BC">
        <w:rPr>
          <w:rFonts w:ascii="Arial" w:hAnsi="Arial" w:cs="Arial"/>
          <w:b/>
          <w:bCs/>
        </w:rPr>
        <w:noBreakHyphen/>
        <w:t>side ML module:</w:t>
      </w:r>
      <w:r w:rsidRPr="006444BC">
        <w:rPr>
          <w:rFonts w:ascii="Arial" w:hAnsi="Arial" w:cs="Arial"/>
        </w:rPr>
        <w:t xml:space="preserve"> Flask</w:t>
      </w:r>
      <w:r w:rsidRPr="006444BC">
        <w:rPr>
          <w:rFonts w:ascii="Arial" w:hAnsi="Arial" w:cs="Arial"/>
        </w:rPr>
        <w:noBreakHyphen/>
        <w:t>based API with scikit</w:t>
      </w:r>
      <w:r w:rsidRPr="006444BC">
        <w:rPr>
          <w:rFonts w:ascii="Arial" w:hAnsi="Arial" w:cs="Arial"/>
        </w:rPr>
        <w:noBreakHyphen/>
        <w:t>learn/TensorFlow for advanced classification.</w:t>
      </w:r>
    </w:p>
    <w:p w14:paraId="1343B496" w14:textId="77777777" w:rsidR="00B4492E" w:rsidRPr="006444BC" w:rsidRDefault="00B4492E" w:rsidP="00F308EB">
      <w:pPr>
        <w:numPr>
          <w:ilvl w:val="0"/>
          <w:numId w:val="43"/>
        </w:numPr>
        <w:spacing w:line="360" w:lineRule="auto"/>
        <w:jc w:val="both"/>
        <w:rPr>
          <w:rFonts w:ascii="Arial" w:hAnsi="Arial" w:cs="Arial"/>
        </w:rPr>
      </w:pPr>
      <w:r w:rsidRPr="006444BC">
        <w:rPr>
          <w:rFonts w:ascii="Arial" w:hAnsi="Arial" w:cs="Arial"/>
          <w:b/>
          <w:bCs/>
        </w:rPr>
        <w:t>Privacy layer:</w:t>
      </w:r>
      <w:r w:rsidRPr="006444BC">
        <w:rPr>
          <w:rFonts w:ascii="Arial" w:hAnsi="Arial" w:cs="Arial"/>
        </w:rPr>
        <w:t xml:space="preserve"> Hashing, minimization, and optional local</w:t>
      </w:r>
      <w:r w:rsidRPr="006444BC">
        <w:rPr>
          <w:rFonts w:ascii="Arial" w:hAnsi="Arial" w:cs="Arial"/>
        </w:rPr>
        <w:noBreakHyphen/>
        <w:t>only mode.</w:t>
      </w:r>
    </w:p>
    <w:p w14:paraId="27739198" w14:textId="77777777" w:rsidR="00B4492E" w:rsidRPr="006444BC" w:rsidRDefault="00B4492E" w:rsidP="00F308EB">
      <w:pPr>
        <w:numPr>
          <w:ilvl w:val="0"/>
          <w:numId w:val="43"/>
        </w:numPr>
        <w:spacing w:line="360" w:lineRule="auto"/>
        <w:jc w:val="both"/>
        <w:rPr>
          <w:rFonts w:ascii="Arial" w:hAnsi="Arial" w:cs="Arial"/>
        </w:rPr>
      </w:pPr>
      <w:r w:rsidRPr="006444BC">
        <w:rPr>
          <w:rFonts w:ascii="Arial" w:hAnsi="Arial" w:cs="Arial"/>
          <w:b/>
          <w:bCs/>
        </w:rPr>
        <w:t>Adaptive feedback loop:</w:t>
      </w:r>
      <w:r w:rsidRPr="006444BC">
        <w:rPr>
          <w:rFonts w:ascii="Arial" w:hAnsi="Arial" w:cs="Arial"/>
        </w:rPr>
        <w:t xml:space="preserve"> Anonymous reports refine future models.</w:t>
      </w:r>
    </w:p>
    <w:p w14:paraId="17A5496A" w14:textId="77777777" w:rsidR="00B4492E" w:rsidRPr="006444BC" w:rsidRDefault="00B4492E" w:rsidP="00F308EB">
      <w:pPr>
        <w:spacing w:line="360" w:lineRule="auto"/>
        <w:jc w:val="both"/>
        <w:rPr>
          <w:rFonts w:ascii="Arial" w:hAnsi="Arial" w:cs="Arial"/>
          <w:b/>
          <w:bCs/>
        </w:rPr>
      </w:pPr>
      <w:r w:rsidRPr="006444BC">
        <w:rPr>
          <w:rFonts w:ascii="Arial" w:hAnsi="Arial" w:cs="Arial"/>
          <w:b/>
          <w:bCs/>
        </w:rPr>
        <w:t>Technologies &amp; Resources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91"/>
        <w:gridCol w:w="3859"/>
      </w:tblGrid>
      <w:tr w:rsidR="00B4492E" w:rsidRPr="006444BC" w14:paraId="2F450D53" w14:textId="77777777">
        <w:trPr>
          <w:tblHeader/>
          <w:tblCellSpacing w:w="15" w:type="dxa"/>
        </w:trPr>
        <w:tc>
          <w:tcPr>
            <w:tcW w:w="0" w:type="auto"/>
            <w:vAlign w:val="center"/>
            <w:hideMark/>
          </w:tcPr>
          <w:p w14:paraId="3AFE2F24" w14:textId="77777777" w:rsidR="00B4492E" w:rsidRPr="006444BC" w:rsidRDefault="00B4492E" w:rsidP="00F308EB">
            <w:pPr>
              <w:spacing w:line="360" w:lineRule="auto"/>
              <w:jc w:val="both"/>
              <w:rPr>
                <w:rFonts w:ascii="Arial" w:hAnsi="Arial" w:cs="Arial"/>
                <w:b/>
                <w:bCs/>
              </w:rPr>
            </w:pPr>
            <w:r w:rsidRPr="006444BC">
              <w:rPr>
                <w:rFonts w:ascii="Arial" w:hAnsi="Arial" w:cs="Arial"/>
                <w:b/>
                <w:bCs/>
              </w:rPr>
              <w:t>Component</w:t>
            </w:r>
          </w:p>
        </w:tc>
        <w:tc>
          <w:tcPr>
            <w:tcW w:w="0" w:type="auto"/>
            <w:vAlign w:val="center"/>
            <w:hideMark/>
          </w:tcPr>
          <w:p w14:paraId="4463446E" w14:textId="77777777" w:rsidR="00B4492E" w:rsidRPr="006444BC" w:rsidRDefault="00B4492E" w:rsidP="00F308EB">
            <w:pPr>
              <w:spacing w:line="360" w:lineRule="auto"/>
              <w:jc w:val="both"/>
              <w:rPr>
                <w:rFonts w:ascii="Arial" w:hAnsi="Arial" w:cs="Arial"/>
                <w:b/>
                <w:bCs/>
              </w:rPr>
            </w:pPr>
            <w:r w:rsidRPr="006444BC">
              <w:rPr>
                <w:rFonts w:ascii="Arial" w:hAnsi="Arial" w:cs="Arial"/>
                <w:b/>
                <w:bCs/>
              </w:rPr>
              <w:t>Technology / Resource</w:t>
            </w:r>
          </w:p>
        </w:tc>
      </w:tr>
      <w:tr w:rsidR="00B4492E" w:rsidRPr="006444BC" w14:paraId="7D284E21" w14:textId="77777777">
        <w:trPr>
          <w:tblCellSpacing w:w="15" w:type="dxa"/>
        </w:trPr>
        <w:tc>
          <w:tcPr>
            <w:tcW w:w="0" w:type="auto"/>
            <w:vAlign w:val="center"/>
            <w:hideMark/>
          </w:tcPr>
          <w:p w14:paraId="071CE912" w14:textId="77777777" w:rsidR="00B4492E" w:rsidRPr="006444BC" w:rsidRDefault="00B4492E" w:rsidP="00F308EB">
            <w:pPr>
              <w:spacing w:line="360" w:lineRule="auto"/>
              <w:jc w:val="both"/>
              <w:rPr>
                <w:rFonts w:ascii="Arial" w:hAnsi="Arial" w:cs="Arial"/>
              </w:rPr>
            </w:pPr>
            <w:r w:rsidRPr="006444BC">
              <w:rPr>
                <w:rFonts w:ascii="Arial" w:hAnsi="Arial" w:cs="Arial"/>
              </w:rPr>
              <w:t>Browser extension</w:t>
            </w:r>
          </w:p>
        </w:tc>
        <w:tc>
          <w:tcPr>
            <w:tcW w:w="0" w:type="auto"/>
            <w:vAlign w:val="center"/>
            <w:hideMark/>
          </w:tcPr>
          <w:p w14:paraId="7B2608B0" w14:textId="77777777" w:rsidR="00B4492E" w:rsidRPr="006444BC" w:rsidRDefault="00B4492E" w:rsidP="00F308EB">
            <w:pPr>
              <w:spacing w:line="360" w:lineRule="auto"/>
              <w:jc w:val="both"/>
              <w:rPr>
                <w:rFonts w:ascii="Arial" w:hAnsi="Arial" w:cs="Arial"/>
              </w:rPr>
            </w:pPr>
            <w:r w:rsidRPr="006444BC">
              <w:rPr>
                <w:rFonts w:ascii="Arial" w:hAnsi="Arial" w:cs="Arial"/>
              </w:rPr>
              <w:t>JavaScript, TypeScript, Manifest V3</w:t>
            </w:r>
          </w:p>
        </w:tc>
      </w:tr>
      <w:tr w:rsidR="00B4492E" w:rsidRPr="006444BC" w14:paraId="5C211E49" w14:textId="77777777">
        <w:trPr>
          <w:tblCellSpacing w:w="15" w:type="dxa"/>
        </w:trPr>
        <w:tc>
          <w:tcPr>
            <w:tcW w:w="0" w:type="auto"/>
            <w:vAlign w:val="center"/>
            <w:hideMark/>
          </w:tcPr>
          <w:p w14:paraId="0E4A547B" w14:textId="77777777" w:rsidR="00B4492E" w:rsidRPr="006444BC" w:rsidRDefault="00B4492E" w:rsidP="00F308EB">
            <w:pPr>
              <w:spacing w:line="360" w:lineRule="auto"/>
              <w:jc w:val="both"/>
              <w:rPr>
                <w:rFonts w:ascii="Arial" w:hAnsi="Arial" w:cs="Arial"/>
              </w:rPr>
            </w:pPr>
            <w:r w:rsidRPr="006444BC">
              <w:rPr>
                <w:rFonts w:ascii="Arial" w:hAnsi="Arial" w:cs="Arial"/>
              </w:rPr>
              <w:t>ML modelling</w:t>
            </w:r>
          </w:p>
        </w:tc>
        <w:tc>
          <w:tcPr>
            <w:tcW w:w="0" w:type="auto"/>
            <w:vAlign w:val="center"/>
            <w:hideMark/>
          </w:tcPr>
          <w:p w14:paraId="5497BC56" w14:textId="77777777" w:rsidR="00B4492E" w:rsidRPr="006444BC" w:rsidRDefault="00B4492E" w:rsidP="00F308EB">
            <w:pPr>
              <w:spacing w:line="360" w:lineRule="auto"/>
              <w:jc w:val="both"/>
              <w:rPr>
                <w:rFonts w:ascii="Arial" w:hAnsi="Arial" w:cs="Arial"/>
              </w:rPr>
            </w:pPr>
            <w:r w:rsidRPr="006444BC">
              <w:rPr>
                <w:rFonts w:ascii="Arial" w:hAnsi="Arial" w:cs="Arial"/>
              </w:rPr>
              <w:t>Python, scikit</w:t>
            </w:r>
            <w:r w:rsidRPr="006444BC">
              <w:rPr>
                <w:rFonts w:ascii="Arial" w:hAnsi="Arial" w:cs="Arial"/>
              </w:rPr>
              <w:noBreakHyphen/>
              <w:t>learn, TensorFlow</w:t>
            </w:r>
          </w:p>
        </w:tc>
      </w:tr>
      <w:tr w:rsidR="00B4492E" w:rsidRPr="006444BC" w14:paraId="0F967A65" w14:textId="77777777">
        <w:trPr>
          <w:tblCellSpacing w:w="15" w:type="dxa"/>
        </w:trPr>
        <w:tc>
          <w:tcPr>
            <w:tcW w:w="0" w:type="auto"/>
            <w:vAlign w:val="center"/>
            <w:hideMark/>
          </w:tcPr>
          <w:p w14:paraId="7D93B7B3" w14:textId="77777777" w:rsidR="00B4492E" w:rsidRPr="006444BC" w:rsidRDefault="00B4492E" w:rsidP="00F308EB">
            <w:pPr>
              <w:spacing w:line="360" w:lineRule="auto"/>
              <w:jc w:val="both"/>
              <w:rPr>
                <w:rFonts w:ascii="Arial" w:hAnsi="Arial" w:cs="Arial"/>
              </w:rPr>
            </w:pPr>
            <w:r w:rsidRPr="006444BC">
              <w:rPr>
                <w:rFonts w:ascii="Arial" w:hAnsi="Arial" w:cs="Arial"/>
              </w:rPr>
              <w:t>Backend API</w:t>
            </w:r>
          </w:p>
        </w:tc>
        <w:tc>
          <w:tcPr>
            <w:tcW w:w="0" w:type="auto"/>
            <w:vAlign w:val="center"/>
            <w:hideMark/>
          </w:tcPr>
          <w:p w14:paraId="26FB3E6C" w14:textId="77777777" w:rsidR="00B4492E" w:rsidRPr="006444BC" w:rsidRDefault="00B4492E" w:rsidP="00F308EB">
            <w:pPr>
              <w:spacing w:line="360" w:lineRule="auto"/>
              <w:jc w:val="both"/>
              <w:rPr>
                <w:rFonts w:ascii="Arial" w:hAnsi="Arial" w:cs="Arial"/>
              </w:rPr>
            </w:pPr>
            <w:r w:rsidRPr="006444BC">
              <w:rPr>
                <w:rFonts w:ascii="Arial" w:hAnsi="Arial" w:cs="Arial"/>
              </w:rPr>
              <w:t>Flask, REST APIs</w:t>
            </w:r>
          </w:p>
        </w:tc>
      </w:tr>
      <w:tr w:rsidR="00B4492E" w:rsidRPr="006444BC" w14:paraId="06476703" w14:textId="77777777">
        <w:trPr>
          <w:tblCellSpacing w:w="15" w:type="dxa"/>
        </w:trPr>
        <w:tc>
          <w:tcPr>
            <w:tcW w:w="0" w:type="auto"/>
            <w:vAlign w:val="center"/>
            <w:hideMark/>
          </w:tcPr>
          <w:p w14:paraId="1AE24145" w14:textId="77777777" w:rsidR="00B4492E" w:rsidRPr="006444BC" w:rsidRDefault="00B4492E" w:rsidP="00F308EB">
            <w:pPr>
              <w:spacing w:line="360" w:lineRule="auto"/>
              <w:jc w:val="both"/>
              <w:rPr>
                <w:rFonts w:ascii="Arial" w:hAnsi="Arial" w:cs="Arial"/>
              </w:rPr>
            </w:pPr>
            <w:r w:rsidRPr="006444BC">
              <w:rPr>
                <w:rFonts w:ascii="Arial" w:hAnsi="Arial" w:cs="Arial"/>
              </w:rPr>
              <w:t>Data handling</w:t>
            </w:r>
          </w:p>
        </w:tc>
        <w:tc>
          <w:tcPr>
            <w:tcW w:w="0" w:type="auto"/>
            <w:vAlign w:val="center"/>
            <w:hideMark/>
          </w:tcPr>
          <w:p w14:paraId="74EEBFF7" w14:textId="77777777" w:rsidR="00B4492E" w:rsidRPr="006444BC" w:rsidRDefault="00B4492E" w:rsidP="00F308EB">
            <w:pPr>
              <w:spacing w:line="360" w:lineRule="auto"/>
              <w:jc w:val="both"/>
              <w:rPr>
                <w:rFonts w:ascii="Arial" w:hAnsi="Arial" w:cs="Arial"/>
              </w:rPr>
            </w:pPr>
            <w:r w:rsidRPr="006444BC">
              <w:rPr>
                <w:rFonts w:ascii="Arial" w:hAnsi="Arial" w:cs="Arial"/>
              </w:rPr>
              <w:t>Pandas, NumPy</w:t>
            </w:r>
          </w:p>
        </w:tc>
      </w:tr>
      <w:tr w:rsidR="00B4492E" w:rsidRPr="006444BC" w14:paraId="4C46469F" w14:textId="77777777">
        <w:trPr>
          <w:tblCellSpacing w:w="15" w:type="dxa"/>
        </w:trPr>
        <w:tc>
          <w:tcPr>
            <w:tcW w:w="0" w:type="auto"/>
            <w:vAlign w:val="center"/>
            <w:hideMark/>
          </w:tcPr>
          <w:p w14:paraId="7C47905D" w14:textId="77777777" w:rsidR="00B4492E" w:rsidRPr="006444BC" w:rsidRDefault="00B4492E" w:rsidP="00F308EB">
            <w:pPr>
              <w:spacing w:line="360" w:lineRule="auto"/>
              <w:jc w:val="both"/>
              <w:rPr>
                <w:rFonts w:ascii="Arial" w:hAnsi="Arial" w:cs="Arial"/>
              </w:rPr>
            </w:pPr>
            <w:r w:rsidRPr="006444BC">
              <w:rPr>
                <w:rFonts w:ascii="Arial" w:hAnsi="Arial" w:cs="Arial"/>
              </w:rPr>
              <w:t>Deployment</w:t>
            </w:r>
          </w:p>
        </w:tc>
        <w:tc>
          <w:tcPr>
            <w:tcW w:w="0" w:type="auto"/>
            <w:vAlign w:val="center"/>
            <w:hideMark/>
          </w:tcPr>
          <w:p w14:paraId="607A3B6A" w14:textId="77777777" w:rsidR="00B4492E" w:rsidRPr="006444BC" w:rsidRDefault="00B4492E" w:rsidP="00F308EB">
            <w:pPr>
              <w:spacing w:line="360" w:lineRule="auto"/>
              <w:jc w:val="both"/>
              <w:rPr>
                <w:rFonts w:ascii="Arial" w:hAnsi="Arial" w:cs="Arial"/>
              </w:rPr>
            </w:pPr>
            <w:r w:rsidRPr="006444BC">
              <w:rPr>
                <w:rFonts w:ascii="Arial" w:hAnsi="Arial" w:cs="Arial"/>
              </w:rPr>
              <w:t>Docker, local testing server</w:t>
            </w:r>
          </w:p>
        </w:tc>
      </w:tr>
      <w:tr w:rsidR="00B4492E" w:rsidRPr="006444BC" w14:paraId="3C46A625" w14:textId="77777777">
        <w:trPr>
          <w:tblCellSpacing w:w="15" w:type="dxa"/>
        </w:trPr>
        <w:tc>
          <w:tcPr>
            <w:tcW w:w="0" w:type="auto"/>
            <w:vAlign w:val="center"/>
            <w:hideMark/>
          </w:tcPr>
          <w:p w14:paraId="3F1017EE" w14:textId="77777777" w:rsidR="00B4492E" w:rsidRPr="006444BC" w:rsidRDefault="00B4492E" w:rsidP="00F308EB">
            <w:pPr>
              <w:spacing w:line="360" w:lineRule="auto"/>
              <w:jc w:val="both"/>
              <w:rPr>
                <w:rFonts w:ascii="Arial" w:hAnsi="Arial" w:cs="Arial"/>
              </w:rPr>
            </w:pPr>
            <w:r w:rsidRPr="006444BC">
              <w:rPr>
                <w:rFonts w:ascii="Arial" w:hAnsi="Arial" w:cs="Arial"/>
              </w:rPr>
              <w:t>Documentation &amp; planning</w:t>
            </w:r>
          </w:p>
        </w:tc>
        <w:tc>
          <w:tcPr>
            <w:tcW w:w="0" w:type="auto"/>
            <w:vAlign w:val="center"/>
            <w:hideMark/>
          </w:tcPr>
          <w:p w14:paraId="6772DAF4" w14:textId="77777777" w:rsidR="00B4492E" w:rsidRPr="006444BC" w:rsidRDefault="00B4492E" w:rsidP="00F308EB">
            <w:pPr>
              <w:spacing w:line="360" w:lineRule="auto"/>
              <w:jc w:val="both"/>
              <w:rPr>
                <w:rFonts w:ascii="Arial" w:hAnsi="Arial" w:cs="Arial"/>
              </w:rPr>
            </w:pPr>
            <w:r w:rsidRPr="006444BC">
              <w:rPr>
                <w:rFonts w:ascii="Arial" w:hAnsi="Arial" w:cs="Arial"/>
              </w:rPr>
              <w:t>Markdown, Lucidchart/Draw.io</w:t>
            </w:r>
          </w:p>
        </w:tc>
      </w:tr>
    </w:tbl>
    <w:p w14:paraId="7D60BBAB" w14:textId="77777777" w:rsidR="00B4492E" w:rsidRPr="006444BC" w:rsidRDefault="00B4492E" w:rsidP="00F308EB">
      <w:pPr>
        <w:spacing w:line="360" w:lineRule="auto"/>
        <w:jc w:val="both"/>
        <w:rPr>
          <w:rFonts w:ascii="Arial" w:hAnsi="Arial" w:cs="Arial"/>
          <w:b/>
          <w:bCs/>
        </w:rPr>
      </w:pPr>
      <w:r w:rsidRPr="006444BC">
        <w:rPr>
          <w:rFonts w:ascii="Arial" w:hAnsi="Arial" w:cs="Arial"/>
          <w:b/>
          <w:bCs/>
        </w:rPr>
        <w:t>Constraints</w:t>
      </w:r>
    </w:p>
    <w:p w14:paraId="030C9459" w14:textId="77777777" w:rsidR="00B4492E" w:rsidRPr="006444BC" w:rsidRDefault="00B4492E" w:rsidP="00F308EB">
      <w:pPr>
        <w:numPr>
          <w:ilvl w:val="0"/>
          <w:numId w:val="44"/>
        </w:numPr>
        <w:spacing w:line="360" w:lineRule="auto"/>
        <w:jc w:val="both"/>
        <w:rPr>
          <w:rFonts w:ascii="Arial" w:hAnsi="Arial" w:cs="Arial"/>
        </w:rPr>
      </w:pPr>
      <w:r w:rsidRPr="006444BC">
        <w:rPr>
          <w:rFonts w:ascii="Arial" w:hAnsi="Arial" w:cs="Arial"/>
        </w:rPr>
        <w:t>Limited phishing datasets.</w:t>
      </w:r>
    </w:p>
    <w:p w14:paraId="14A3CC50" w14:textId="77777777" w:rsidR="00B4492E" w:rsidRPr="006444BC" w:rsidRDefault="00B4492E" w:rsidP="00F308EB">
      <w:pPr>
        <w:numPr>
          <w:ilvl w:val="0"/>
          <w:numId w:val="44"/>
        </w:numPr>
        <w:spacing w:line="360" w:lineRule="auto"/>
        <w:jc w:val="both"/>
        <w:rPr>
          <w:rFonts w:ascii="Arial" w:hAnsi="Arial" w:cs="Arial"/>
        </w:rPr>
      </w:pPr>
      <w:r w:rsidRPr="006444BC">
        <w:rPr>
          <w:rFonts w:ascii="Arial" w:hAnsi="Arial" w:cs="Arial"/>
        </w:rPr>
        <w:t>Strong privacy requirements.</w:t>
      </w:r>
    </w:p>
    <w:p w14:paraId="6AE1D275" w14:textId="77777777" w:rsidR="00B4492E" w:rsidRPr="006444BC" w:rsidRDefault="00B4492E" w:rsidP="00F308EB">
      <w:pPr>
        <w:numPr>
          <w:ilvl w:val="0"/>
          <w:numId w:val="44"/>
        </w:numPr>
        <w:spacing w:line="360" w:lineRule="auto"/>
        <w:jc w:val="both"/>
        <w:rPr>
          <w:rFonts w:ascii="Arial" w:hAnsi="Arial" w:cs="Arial"/>
        </w:rPr>
      </w:pPr>
      <w:r w:rsidRPr="006444BC">
        <w:rPr>
          <w:rFonts w:ascii="Arial" w:hAnsi="Arial" w:cs="Arial"/>
        </w:rPr>
        <w:t>Time</w:t>
      </w:r>
      <w:r w:rsidRPr="006444BC">
        <w:rPr>
          <w:rFonts w:ascii="Arial" w:hAnsi="Arial" w:cs="Arial"/>
        </w:rPr>
        <w:noBreakHyphen/>
        <w:t>intensive ML training.</w:t>
      </w:r>
    </w:p>
    <w:p w14:paraId="7453C897" w14:textId="77777777" w:rsidR="00B4492E" w:rsidRDefault="00B4492E" w:rsidP="00F308EB">
      <w:pPr>
        <w:numPr>
          <w:ilvl w:val="0"/>
          <w:numId w:val="44"/>
        </w:numPr>
        <w:spacing w:line="360" w:lineRule="auto"/>
        <w:jc w:val="both"/>
        <w:rPr>
          <w:rFonts w:ascii="Arial" w:hAnsi="Arial" w:cs="Arial"/>
        </w:rPr>
      </w:pPr>
      <w:r w:rsidRPr="006444BC">
        <w:rPr>
          <w:rFonts w:ascii="Arial" w:hAnsi="Arial" w:cs="Arial"/>
        </w:rPr>
        <w:t>Chrome extension restrictions (service workers, sandbox).</w:t>
      </w:r>
    </w:p>
    <w:p w14:paraId="69CAD7B2" w14:textId="77777777" w:rsidR="00A14918" w:rsidRDefault="00A14918" w:rsidP="00A14918">
      <w:pPr>
        <w:spacing w:line="360" w:lineRule="auto"/>
        <w:jc w:val="both"/>
        <w:rPr>
          <w:rFonts w:ascii="Arial" w:hAnsi="Arial" w:cs="Arial"/>
        </w:rPr>
      </w:pPr>
    </w:p>
    <w:p w14:paraId="14ECAF08" w14:textId="77777777" w:rsidR="00A14918" w:rsidRDefault="00A14918" w:rsidP="00A14918">
      <w:pPr>
        <w:spacing w:line="360" w:lineRule="auto"/>
        <w:jc w:val="both"/>
        <w:rPr>
          <w:rFonts w:ascii="Arial" w:hAnsi="Arial" w:cs="Arial"/>
        </w:rPr>
      </w:pPr>
    </w:p>
    <w:p w14:paraId="3D7C5D71" w14:textId="77777777" w:rsidR="00A14918" w:rsidRDefault="00A14918" w:rsidP="00A14918">
      <w:pPr>
        <w:spacing w:line="360" w:lineRule="auto"/>
        <w:jc w:val="both"/>
        <w:rPr>
          <w:rFonts w:ascii="Arial" w:hAnsi="Arial" w:cs="Arial"/>
        </w:rPr>
      </w:pPr>
    </w:p>
    <w:p w14:paraId="5D155172" w14:textId="77777777" w:rsidR="00A14918" w:rsidRDefault="00A14918" w:rsidP="00A14918">
      <w:pPr>
        <w:spacing w:line="360" w:lineRule="auto"/>
        <w:jc w:val="both"/>
        <w:rPr>
          <w:rFonts w:ascii="Arial" w:hAnsi="Arial" w:cs="Arial"/>
        </w:rPr>
      </w:pPr>
    </w:p>
    <w:p w14:paraId="28057AC5" w14:textId="77777777" w:rsidR="00A14918" w:rsidRPr="006444BC" w:rsidRDefault="00A14918" w:rsidP="00A14918">
      <w:pPr>
        <w:spacing w:line="360" w:lineRule="auto"/>
        <w:jc w:val="both"/>
        <w:rPr>
          <w:rFonts w:ascii="Arial" w:hAnsi="Arial" w:cs="Arial"/>
        </w:rPr>
      </w:pPr>
    </w:p>
    <w:p w14:paraId="4D432CE2" w14:textId="10F30CD3" w:rsidR="00B4492E" w:rsidRPr="006444BC" w:rsidRDefault="00B4492E" w:rsidP="00F308EB">
      <w:pPr>
        <w:spacing w:line="360" w:lineRule="auto"/>
        <w:jc w:val="both"/>
        <w:rPr>
          <w:rFonts w:ascii="Arial" w:hAnsi="Arial" w:cs="Arial"/>
          <w:b/>
          <w:bCs/>
        </w:rPr>
      </w:pPr>
      <w:r w:rsidRPr="006444BC">
        <w:rPr>
          <w:rFonts w:ascii="Arial" w:hAnsi="Arial" w:cs="Arial"/>
          <w:b/>
          <w:bCs/>
        </w:rPr>
        <w:lastRenderedPageBreak/>
        <w:t>Timeline (Gantt Chart)</w:t>
      </w:r>
    </w:p>
    <w:p w14:paraId="1DDBAF6C" w14:textId="2DDF5E52" w:rsidR="00B4492E" w:rsidRPr="006444BC" w:rsidRDefault="00A113FB" w:rsidP="00F308EB">
      <w:pPr>
        <w:spacing w:line="360" w:lineRule="auto"/>
        <w:jc w:val="both"/>
        <w:rPr>
          <w:rFonts w:ascii="Arial" w:hAnsi="Arial" w:cs="Arial"/>
          <w:b/>
          <w:bCs/>
        </w:rPr>
      </w:pPr>
      <w:r w:rsidRPr="006444BC">
        <w:rPr>
          <w:rFonts w:ascii="Arial" w:hAnsi="Arial" w:cs="Arial"/>
          <w:noProof/>
        </w:rPr>
        <w:drawing>
          <wp:inline distT="0" distB="0" distL="0" distR="0" wp14:anchorId="6D324295" wp14:editId="161B733F">
            <wp:extent cx="5731510" cy="3439160"/>
            <wp:effectExtent l="0" t="0" r="2540" b="8890"/>
            <wp:docPr id="1961370535" name="Picture 24" descr="A graph showing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70535" name="Picture 24" descr="A graph showing a bar char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r w:rsidR="00B4492E" w:rsidRPr="006444BC">
        <w:rPr>
          <w:rFonts w:ascii="Arial" w:hAnsi="Arial" w:cs="Arial"/>
          <w:b/>
          <w:bCs/>
        </w:rPr>
        <w:t>Development Approach</w:t>
      </w:r>
    </w:p>
    <w:p w14:paraId="7E8795BC" w14:textId="01CFAECF" w:rsidR="008245BF" w:rsidRPr="006444BC" w:rsidRDefault="00B4492E" w:rsidP="00F308EB">
      <w:pPr>
        <w:numPr>
          <w:ilvl w:val="0"/>
          <w:numId w:val="47"/>
        </w:numPr>
        <w:spacing w:line="360" w:lineRule="auto"/>
        <w:jc w:val="both"/>
        <w:rPr>
          <w:rFonts w:ascii="Arial" w:hAnsi="Arial" w:cs="Arial"/>
        </w:rPr>
      </w:pPr>
      <w:r w:rsidRPr="006444BC">
        <w:rPr>
          <w:rFonts w:ascii="Arial" w:hAnsi="Arial" w:cs="Arial"/>
        </w:rPr>
        <w:t xml:space="preserve">The project follows an </w:t>
      </w:r>
      <w:r w:rsidR="00E36435" w:rsidRPr="006444BC">
        <w:rPr>
          <w:rFonts w:ascii="Arial" w:hAnsi="Arial" w:cs="Arial"/>
          <w:b/>
          <w:bCs/>
        </w:rPr>
        <w:t xml:space="preserve">Agile methodology with Scrum elements </w:t>
      </w:r>
      <w:r w:rsidR="00E36435" w:rsidRPr="006444BC">
        <w:rPr>
          <w:rFonts w:ascii="Arial" w:hAnsi="Arial" w:cs="Arial"/>
        </w:rPr>
        <w:t>was adopted for flexibility in a solo project</w:t>
      </w:r>
      <w:r w:rsidR="00982F90" w:rsidRPr="006444BC">
        <w:rPr>
          <w:rFonts w:ascii="Arial" w:hAnsi="Arial" w:cs="Arial"/>
        </w:rPr>
        <w:t>.</w:t>
      </w:r>
      <w:r w:rsidRPr="006444BC">
        <w:rPr>
          <w:rFonts w:ascii="Arial" w:hAnsi="Arial" w:cs="Arial"/>
        </w:rPr>
        <w:t xml:space="preserve"> </w:t>
      </w:r>
      <w:r w:rsidR="007D7D0D" w:rsidRPr="006444BC">
        <w:rPr>
          <w:rFonts w:ascii="Arial" w:hAnsi="Arial" w:cs="Arial"/>
        </w:rPr>
        <w:t>Agile methods emerged to overcome limitations of traditional software development. Approaches like Scrum, Extreme Programming, and Kanban emphasize collaboration between customers and developers. Agile fosters self</w:t>
      </w:r>
      <w:r w:rsidR="007D7D0D" w:rsidRPr="006444BC">
        <w:rPr>
          <w:rFonts w:ascii="Cambria Math" w:hAnsi="Cambria Math" w:cs="Cambria Math"/>
        </w:rPr>
        <w:t>‑</w:t>
      </w:r>
      <w:r w:rsidR="007D7D0D" w:rsidRPr="006444BC">
        <w:rPr>
          <w:rFonts w:ascii="Arial" w:hAnsi="Arial" w:cs="Arial"/>
        </w:rPr>
        <w:t>organizing teams, rapid iteration, and adaptability. Teams select practices that best suit their projects, ensuring efficiency, responsiveness, and continuous improvement throughout the development lifecycle</w:t>
      </w:r>
      <w:r w:rsidR="00DE364D" w:rsidRPr="006444BC">
        <w:rPr>
          <w:rFonts w:ascii="Arial" w:hAnsi="Arial" w:cs="Arial"/>
        </w:rPr>
        <w:t xml:space="preserve">. </w:t>
      </w:r>
      <w:r w:rsidRPr="006444BC">
        <w:rPr>
          <w:rFonts w:ascii="Arial" w:hAnsi="Arial" w:cs="Arial"/>
        </w:rPr>
        <w:t>Each sprint includes requirement refinement, component development, testing, and reflection. This cycle ensures adaptability to new phishing tactics and rapid deployment of improvements.</w:t>
      </w:r>
      <w:r w:rsidR="00E17443" w:rsidRPr="006444BC">
        <w:rPr>
          <w:rFonts w:ascii="Arial" w:hAnsi="Arial" w:cs="Arial"/>
        </w:rPr>
        <w:t xml:space="preserve"> This method suit</w:t>
      </w:r>
      <w:r w:rsidR="00881967" w:rsidRPr="006444BC">
        <w:rPr>
          <w:rFonts w:ascii="Arial" w:hAnsi="Arial" w:cs="Arial"/>
        </w:rPr>
        <w:t>s</w:t>
      </w:r>
      <w:r w:rsidR="00E17443" w:rsidRPr="006444BC">
        <w:rPr>
          <w:rFonts w:ascii="Arial" w:hAnsi="Arial" w:cs="Arial"/>
        </w:rPr>
        <w:t xml:space="preserve"> the adaptive nature of ML development, allowing pivots based on testing feedback while meeting deadlines.</w:t>
      </w:r>
      <w:r w:rsidR="008245BF" w:rsidRPr="006444BC">
        <w:rPr>
          <w:rFonts w:ascii="Arial" w:hAnsi="Arial" w:cs="Arial"/>
        </w:rPr>
        <w:t xml:space="preserve"> In the constantly changing world of software development, agility is essential</w:t>
      </w:r>
      <w:sdt>
        <w:sdtPr>
          <w:rPr>
            <w:rFonts w:ascii="Arial" w:hAnsi="Arial" w:cs="Arial"/>
            <w:color w:val="000000"/>
            <w:highlight w:val="white"/>
          </w:rPr>
          <w:alias w:val="Citation"/>
          <w:tag w:val="{&quot;referencesIds&quot;:[&quot;doc:693f2d0a6447e00e76efac39&quot;],&quot;referencesOptions&quot;:{&quot;doc:693f2d0a6447e00e76efac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0016513,&quot;citationText&quot;:&quot;&lt;span style=\&quot;font-family:Arial;font-size:16px;color:#000000\&quot;&gt;[2]&lt;/span&gt;&quot;}"/>
          <w:id w:val="-1850016513"/>
          <w:placeholder>
            <w:docPart w:val="4FE3265E5A0F4053893861EFB39A5864"/>
          </w:placeholder>
        </w:sdtPr>
        <w:sdtContent>
          <w:r w:rsidR="00C6648D">
            <w:rPr>
              <w:rFonts w:ascii="Arial" w:eastAsia="Times New Roman" w:hAnsi="Arial" w:cs="Arial"/>
              <w:color w:val="000000"/>
            </w:rPr>
            <w:t>[3]</w:t>
          </w:r>
        </w:sdtContent>
      </w:sdt>
      <w:r w:rsidR="006656E6" w:rsidRPr="006444BC">
        <w:rPr>
          <w:rFonts w:ascii="Arial" w:hAnsi="Arial" w:cs="Arial"/>
        </w:rPr>
        <w:t>.</w:t>
      </w:r>
    </w:p>
    <w:p w14:paraId="45120E75" w14:textId="3288499B" w:rsidR="00E17443" w:rsidRPr="006444BC" w:rsidRDefault="00E17443" w:rsidP="00F308EB">
      <w:pPr>
        <w:spacing w:line="360" w:lineRule="auto"/>
        <w:jc w:val="both"/>
        <w:rPr>
          <w:rFonts w:ascii="Arial" w:hAnsi="Arial" w:cs="Arial"/>
        </w:rPr>
      </w:pPr>
    </w:p>
    <w:p w14:paraId="0FE58141" w14:textId="60C17259" w:rsidR="00B4492E" w:rsidRPr="006444BC" w:rsidRDefault="00B4492E" w:rsidP="00F308EB">
      <w:pPr>
        <w:spacing w:line="360" w:lineRule="auto"/>
        <w:jc w:val="both"/>
        <w:rPr>
          <w:rFonts w:ascii="Arial" w:hAnsi="Arial" w:cs="Arial"/>
          <w:b/>
          <w:bCs/>
        </w:rPr>
      </w:pPr>
    </w:p>
    <w:p w14:paraId="58DFDC26" w14:textId="77777777" w:rsidR="00D43B56" w:rsidRDefault="00D43B56" w:rsidP="00F308EB">
      <w:pPr>
        <w:spacing w:line="360" w:lineRule="auto"/>
        <w:jc w:val="both"/>
        <w:rPr>
          <w:rFonts w:ascii="Arial" w:hAnsi="Arial" w:cs="Arial"/>
        </w:rPr>
      </w:pPr>
    </w:p>
    <w:p w14:paraId="654BC8BD" w14:textId="77777777" w:rsidR="00D43B56" w:rsidRDefault="00D43B56" w:rsidP="00F308EB">
      <w:pPr>
        <w:spacing w:line="360" w:lineRule="auto"/>
        <w:jc w:val="both"/>
        <w:rPr>
          <w:rFonts w:ascii="Arial" w:hAnsi="Arial" w:cs="Arial"/>
        </w:rPr>
      </w:pPr>
    </w:p>
    <w:p w14:paraId="700B09EF" w14:textId="1F0D88F4" w:rsidR="00B4492E" w:rsidRPr="006444BC" w:rsidRDefault="00B4492E" w:rsidP="00F308EB">
      <w:pPr>
        <w:spacing w:line="360" w:lineRule="auto"/>
        <w:jc w:val="both"/>
        <w:rPr>
          <w:rFonts w:ascii="Arial" w:hAnsi="Arial" w:cs="Arial"/>
          <w:b/>
          <w:bCs/>
        </w:rPr>
      </w:pPr>
      <w:r w:rsidRPr="006444BC">
        <w:rPr>
          <w:rFonts w:ascii="Arial" w:hAnsi="Arial" w:cs="Arial"/>
          <w:b/>
          <w:bCs/>
        </w:rPr>
        <w:t>2. Project Design</w:t>
      </w:r>
    </w:p>
    <w:p w14:paraId="7288F774" w14:textId="77777777" w:rsidR="00B4492E" w:rsidRPr="006444BC" w:rsidRDefault="00B4492E" w:rsidP="00F308EB">
      <w:pPr>
        <w:spacing w:line="360" w:lineRule="auto"/>
        <w:jc w:val="both"/>
        <w:rPr>
          <w:rFonts w:ascii="Arial" w:hAnsi="Arial" w:cs="Arial"/>
          <w:b/>
          <w:bCs/>
        </w:rPr>
      </w:pPr>
      <w:r w:rsidRPr="006444BC">
        <w:rPr>
          <w:rFonts w:ascii="Arial" w:hAnsi="Arial" w:cs="Arial"/>
          <w:b/>
          <w:bCs/>
        </w:rPr>
        <w:t>Requirements</w:t>
      </w:r>
    </w:p>
    <w:p w14:paraId="0B8A110F" w14:textId="77777777" w:rsidR="00B4492E" w:rsidRPr="006444BC" w:rsidRDefault="00B4492E" w:rsidP="00F308EB">
      <w:pPr>
        <w:spacing w:line="360" w:lineRule="auto"/>
        <w:jc w:val="both"/>
        <w:rPr>
          <w:rFonts w:ascii="Arial" w:hAnsi="Arial" w:cs="Arial"/>
        </w:rPr>
      </w:pPr>
      <w:r w:rsidRPr="006444BC">
        <w:rPr>
          <w:rFonts w:ascii="Arial" w:hAnsi="Arial" w:cs="Arial"/>
          <w:b/>
          <w:bCs/>
        </w:rPr>
        <w:t>Functional:</w:t>
      </w:r>
    </w:p>
    <w:p w14:paraId="4ABD1FED" w14:textId="77777777" w:rsidR="00B4492E" w:rsidRPr="006444BC" w:rsidRDefault="00B4492E" w:rsidP="00F308EB">
      <w:pPr>
        <w:numPr>
          <w:ilvl w:val="0"/>
          <w:numId w:val="45"/>
        </w:numPr>
        <w:spacing w:line="360" w:lineRule="auto"/>
        <w:jc w:val="both"/>
        <w:rPr>
          <w:rFonts w:ascii="Arial" w:hAnsi="Arial" w:cs="Arial"/>
        </w:rPr>
      </w:pPr>
      <w:r w:rsidRPr="006444BC">
        <w:rPr>
          <w:rFonts w:ascii="Arial" w:hAnsi="Arial" w:cs="Arial"/>
        </w:rPr>
        <w:t>Real</w:t>
      </w:r>
      <w:r w:rsidRPr="006444BC">
        <w:rPr>
          <w:rFonts w:ascii="Arial" w:hAnsi="Arial" w:cs="Arial"/>
        </w:rPr>
        <w:noBreakHyphen/>
        <w:t>time URL analysis.</w:t>
      </w:r>
    </w:p>
    <w:p w14:paraId="547E98C5" w14:textId="77777777" w:rsidR="00B4492E" w:rsidRPr="006444BC" w:rsidRDefault="00B4492E" w:rsidP="00F308EB">
      <w:pPr>
        <w:numPr>
          <w:ilvl w:val="0"/>
          <w:numId w:val="45"/>
        </w:numPr>
        <w:spacing w:line="360" w:lineRule="auto"/>
        <w:jc w:val="both"/>
        <w:rPr>
          <w:rFonts w:ascii="Arial" w:hAnsi="Arial" w:cs="Arial"/>
        </w:rPr>
      </w:pPr>
      <w:r w:rsidRPr="006444BC">
        <w:rPr>
          <w:rFonts w:ascii="Arial" w:hAnsi="Arial" w:cs="Arial"/>
        </w:rPr>
        <w:t>Warning display for suspicious pages.</w:t>
      </w:r>
    </w:p>
    <w:p w14:paraId="17B796F5" w14:textId="77777777" w:rsidR="00B4492E" w:rsidRPr="006444BC" w:rsidRDefault="00B4492E" w:rsidP="00F308EB">
      <w:pPr>
        <w:numPr>
          <w:ilvl w:val="0"/>
          <w:numId w:val="45"/>
        </w:numPr>
        <w:spacing w:line="360" w:lineRule="auto"/>
        <w:jc w:val="both"/>
        <w:rPr>
          <w:rFonts w:ascii="Arial" w:hAnsi="Arial" w:cs="Arial"/>
        </w:rPr>
      </w:pPr>
      <w:r w:rsidRPr="006444BC">
        <w:rPr>
          <w:rFonts w:ascii="Arial" w:hAnsi="Arial" w:cs="Arial"/>
        </w:rPr>
        <w:t>Backend API communication.</w:t>
      </w:r>
    </w:p>
    <w:p w14:paraId="7927033A" w14:textId="77777777" w:rsidR="00B4492E" w:rsidRPr="006444BC" w:rsidRDefault="00B4492E" w:rsidP="00F308EB">
      <w:pPr>
        <w:numPr>
          <w:ilvl w:val="0"/>
          <w:numId w:val="45"/>
        </w:numPr>
        <w:spacing w:line="360" w:lineRule="auto"/>
        <w:jc w:val="both"/>
        <w:rPr>
          <w:rFonts w:ascii="Arial" w:hAnsi="Arial" w:cs="Arial"/>
        </w:rPr>
      </w:pPr>
      <w:r w:rsidRPr="006444BC">
        <w:rPr>
          <w:rFonts w:ascii="Arial" w:hAnsi="Arial" w:cs="Arial"/>
        </w:rPr>
        <w:t>Local processing unless cloud mode enabled.</w:t>
      </w:r>
    </w:p>
    <w:p w14:paraId="68B3BA2F" w14:textId="77777777" w:rsidR="00B4492E" w:rsidRPr="006444BC" w:rsidRDefault="00B4492E" w:rsidP="00F308EB">
      <w:pPr>
        <w:numPr>
          <w:ilvl w:val="0"/>
          <w:numId w:val="45"/>
        </w:numPr>
        <w:spacing w:line="360" w:lineRule="auto"/>
        <w:jc w:val="both"/>
        <w:rPr>
          <w:rFonts w:ascii="Arial" w:hAnsi="Arial" w:cs="Arial"/>
        </w:rPr>
      </w:pPr>
      <w:r w:rsidRPr="006444BC">
        <w:rPr>
          <w:rFonts w:ascii="Arial" w:hAnsi="Arial" w:cs="Arial"/>
        </w:rPr>
        <w:t>User reporting of false positives/negatives.</w:t>
      </w:r>
    </w:p>
    <w:p w14:paraId="51FA8F7D" w14:textId="77777777" w:rsidR="00B4492E" w:rsidRPr="006444BC" w:rsidRDefault="00B4492E" w:rsidP="00F308EB">
      <w:pPr>
        <w:spacing w:line="360" w:lineRule="auto"/>
        <w:jc w:val="both"/>
        <w:rPr>
          <w:rFonts w:ascii="Arial" w:hAnsi="Arial" w:cs="Arial"/>
        </w:rPr>
      </w:pPr>
      <w:r w:rsidRPr="006444BC">
        <w:rPr>
          <w:rFonts w:ascii="Arial" w:hAnsi="Arial" w:cs="Arial"/>
          <w:b/>
          <w:bCs/>
        </w:rPr>
        <w:t>Non</w:t>
      </w:r>
      <w:r w:rsidRPr="006444BC">
        <w:rPr>
          <w:rFonts w:ascii="Arial" w:hAnsi="Arial" w:cs="Arial"/>
          <w:b/>
          <w:bCs/>
        </w:rPr>
        <w:noBreakHyphen/>
        <w:t>Functional:</w:t>
      </w:r>
    </w:p>
    <w:p w14:paraId="145F9644" w14:textId="77777777" w:rsidR="00B4492E" w:rsidRPr="006444BC" w:rsidRDefault="00B4492E" w:rsidP="00F308EB">
      <w:pPr>
        <w:numPr>
          <w:ilvl w:val="0"/>
          <w:numId w:val="46"/>
        </w:numPr>
        <w:spacing w:line="360" w:lineRule="auto"/>
        <w:jc w:val="both"/>
        <w:rPr>
          <w:rFonts w:ascii="Arial" w:hAnsi="Arial" w:cs="Arial"/>
        </w:rPr>
      </w:pPr>
      <w:r w:rsidRPr="006444BC">
        <w:rPr>
          <w:rFonts w:ascii="Arial" w:hAnsi="Arial" w:cs="Arial"/>
          <w:b/>
          <w:bCs/>
        </w:rPr>
        <w:t>Privacy:</w:t>
      </w:r>
      <w:r w:rsidRPr="006444BC">
        <w:rPr>
          <w:rFonts w:ascii="Arial" w:hAnsi="Arial" w:cs="Arial"/>
        </w:rPr>
        <w:t xml:space="preserve"> No raw personal data collected.</w:t>
      </w:r>
    </w:p>
    <w:p w14:paraId="321458BD" w14:textId="77777777" w:rsidR="00B4492E" w:rsidRPr="006444BC" w:rsidRDefault="00B4492E" w:rsidP="00F308EB">
      <w:pPr>
        <w:numPr>
          <w:ilvl w:val="0"/>
          <w:numId w:val="46"/>
        </w:numPr>
        <w:spacing w:line="360" w:lineRule="auto"/>
        <w:jc w:val="both"/>
        <w:rPr>
          <w:rFonts w:ascii="Arial" w:hAnsi="Arial" w:cs="Arial"/>
        </w:rPr>
      </w:pPr>
      <w:r w:rsidRPr="006444BC">
        <w:rPr>
          <w:rFonts w:ascii="Arial" w:hAnsi="Arial" w:cs="Arial"/>
          <w:b/>
          <w:bCs/>
        </w:rPr>
        <w:t>Performance:</w:t>
      </w:r>
      <w:r w:rsidRPr="006444BC">
        <w:rPr>
          <w:rFonts w:ascii="Arial" w:hAnsi="Arial" w:cs="Arial"/>
        </w:rPr>
        <w:t xml:space="preserve"> Client checks &lt;150ms.</w:t>
      </w:r>
    </w:p>
    <w:p w14:paraId="519D20AD" w14:textId="77777777" w:rsidR="00B4492E" w:rsidRPr="006444BC" w:rsidRDefault="00B4492E" w:rsidP="00F308EB">
      <w:pPr>
        <w:numPr>
          <w:ilvl w:val="0"/>
          <w:numId w:val="46"/>
        </w:numPr>
        <w:spacing w:line="360" w:lineRule="auto"/>
        <w:jc w:val="both"/>
        <w:rPr>
          <w:rFonts w:ascii="Arial" w:hAnsi="Arial" w:cs="Arial"/>
        </w:rPr>
      </w:pPr>
      <w:r w:rsidRPr="006444BC">
        <w:rPr>
          <w:rFonts w:ascii="Arial" w:hAnsi="Arial" w:cs="Arial"/>
          <w:b/>
          <w:bCs/>
        </w:rPr>
        <w:t>Security:</w:t>
      </w:r>
      <w:r w:rsidRPr="006444BC">
        <w:rPr>
          <w:rFonts w:ascii="Arial" w:hAnsi="Arial" w:cs="Arial"/>
        </w:rPr>
        <w:t xml:space="preserve"> Encrypted API communication.</w:t>
      </w:r>
    </w:p>
    <w:p w14:paraId="13FB7AC5" w14:textId="77777777" w:rsidR="00B4492E" w:rsidRPr="006444BC" w:rsidRDefault="00B4492E" w:rsidP="00F308EB">
      <w:pPr>
        <w:numPr>
          <w:ilvl w:val="0"/>
          <w:numId w:val="46"/>
        </w:numPr>
        <w:spacing w:line="360" w:lineRule="auto"/>
        <w:jc w:val="both"/>
        <w:rPr>
          <w:rFonts w:ascii="Arial" w:hAnsi="Arial" w:cs="Arial"/>
        </w:rPr>
      </w:pPr>
      <w:r w:rsidRPr="006444BC">
        <w:rPr>
          <w:rFonts w:ascii="Arial" w:hAnsi="Arial" w:cs="Arial"/>
          <w:b/>
          <w:bCs/>
        </w:rPr>
        <w:t>Scalability:</w:t>
      </w:r>
      <w:r w:rsidRPr="006444BC">
        <w:rPr>
          <w:rFonts w:ascii="Arial" w:hAnsi="Arial" w:cs="Arial"/>
        </w:rPr>
        <w:t xml:space="preserve"> Server supports batch retraining.</w:t>
      </w:r>
    </w:p>
    <w:p w14:paraId="3E7011AE" w14:textId="77777777" w:rsidR="00A14918" w:rsidRDefault="00A14918" w:rsidP="00F308EB">
      <w:pPr>
        <w:spacing w:line="360" w:lineRule="auto"/>
        <w:jc w:val="both"/>
        <w:rPr>
          <w:rFonts w:ascii="Arial" w:hAnsi="Arial" w:cs="Arial"/>
          <w:b/>
          <w:bCs/>
        </w:rPr>
      </w:pPr>
    </w:p>
    <w:p w14:paraId="327224CF" w14:textId="13B72102" w:rsidR="00A14918" w:rsidRDefault="00320299" w:rsidP="00F308EB">
      <w:pPr>
        <w:spacing w:line="360" w:lineRule="auto"/>
        <w:jc w:val="both"/>
        <w:rPr>
          <w:rFonts w:ascii="Arial" w:hAnsi="Arial" w:cs="Arial"/>
          <w:b/>
          <w:bCs/>
        </w:rPr>
      </w:pPr>
      <w:r>
        <w:rPr>
          <w:rFonts w:ascii="Arial" w:hAnsi="Arial" w:cs="Arial"/>
          <w:b/>
          <w:bCs/>
        </w:rPr>
        <w:t xml:space="preserve">Flow </w:t>
      </w:r>
      <w:r w:rsidR="001D56A5">
        <w:rPr>
          <w:rFonts w:ascii="Arial" w:hAnsi="Arial" w:cs="Arial"/>
          <w:b/>
          <w:bCs/>
        </w:rPr>
        <w:t>Chart and ULM</w:t>
      </w:r>
      <w:r w:rsidR="00874990">
        <w:rPr>
          <w:rFonts w:ascii="Arial" w:hAnsi="Arial" w:cs="Arial"/>
          <w:b/>
          <w:bCs/>
        </w:rPr>
        <w:t xml:space="preserve"> Component</w:t>
      </w:r>
      <w:r w:rsidR="001D56A5">
        <w:rPr>
          <w:rFonts w:ascii="Arial" w:hAnsi="Arial" w:cs="Arial"/>
          <w:b/>
          <w:bCs/>
        </w:rPr>
        <w:t xml:space="preserve"> Diagram</w:t>
      </w:r>
      <w:r w:rsidR="008C108E">
        <w:rPr>
          <w:rFonts w:ascii="Arial" w:hAnsi="Arial" w:cs="Arial"/>
          <w:b/>
          <w:bCs/>
        </w:rPr>
        <w:t xml:space="preserve"> below</w:t>
      </w:r>
    </w:p>
    <w:p w14:paraId="35BE412C" w14:textId="77777777" w:rsidR="00A14918" w:rsidRDefault="00A14918" w:rsidP="00F308EB">
      <w:pPr>
        <w:spacing w:line="360" w:lineRule="auto"/>
        <w:jc w:val="both"/>
        <w:rPr>
          <w:rFonts w:ascii="Arial" w:hAnsi="Arial" w:cs="Arial"/>
          <w:b/>
          <w:bCs/>
        </w:rPr>
      </w:pPr>
    </w:p>
    <w:p w14:paraId="7AFECAB8" w14:textId="77777777" w:rsidR="00A14918" w:rsidRDefault="00A14918" w:rsidP="00F308EB">
      <w:pPr>
        <w:spacing w:line="360" w:lineRule="auto"/>
        <w:jc w:val="both"/>
        <w:rPr>
          <w:rFonts w:ascii="Arial" w:hAnsi="Arial" w:cs="Arial"/>
          <w:b/>
          <w:bCs/>
        </w:rPr>
      </w:pPr>
    </w:p>
    <w:p w14:paraId="5FBBB6E7" w14:textId="77777777" w:rsidR="00A14918" w:rsidRDefault="00A14918" w:rsidP="00F308EB">
      <w:pPr>
        <w:spacing w:line="360" w:lineRule="auto"/>
        <w:jc w:val="both"/>
        <w:rPr>
          <w:rFonts w:ascii="Arial" w:hAnsi="Arial" w:cs="Arial"/>
          <w:b/>
          <w:bCs/>
        </w:rPr>
      </w:pPr>
    </w:p>
    <w:p w14:paraId="1073296B" w14:textId="77777777" w:rsidR="00A14918" w:rsidRDefault="00A14918" w:rsidP="00F308EB">
      <w:pPr>
        <w:spacing w:line="360" w:lineRule="auto"/>
        <w:jc w:val="both"/>
        <w:rPr>
          <w:rFonts w:ascii="Arial" w:hAnsi="Arial" w:cs="Arial"/>
          <w:b/>
          <w:bCs/>
        </w:rPr>
      </w:pPr>
    </w:p>
    <w:p w14:paraId="423361B3" w14:textId="77777777" w:rsidR="00A14918" w:rsidRDefault="00A14918" w:rsidP="00F308EB">
      <w:pPr>
        <w:spacing w:line="360" w:lineRule="auto"/>
        <w:jc w:val="both"/>
        <w:rPr>
          <w:rFonts w:ascii="Arial" w:hAnsi="Arial" w:cs="Arial"/>
          <w:b/>
          <w:bCs/>
        </w:rPr>
      </w:pPr>
    </w:p>
    <w:p w14:paraId="222271B2" w14:textId="77777777" w:rsidR="00A14918" w:rsidRDefault="00A14918" w:rsidP="00F308EB">
      <w:pPr>
        <w:spacing w:line="360" w:lineRule="auto"/>
        <w:jc w:val="both"/>
        <w:rPr>
          <w:rFonts w:ascii="Arial" w:hAnsi="Arial" w:cs="Arial"/>
          <w:b/>
          <w:bCs/>
        </w:rPr>
      </w:pPr>
    </w:p>
    <w:p w14:paraId="5D6209DB" w14:textId="77777777" w:rsidR="00A14918" w:rsidRDefault="00A14918" w:rsidP="00F308EB">
      <w:pPr>
        <w:spacing w:line="360" w:lineRule="auto"/>
        <w:jc w:val="both"/>
        <w:rPr>
          <w:rFonts w:ascii="Arial" w:hAnsi="Arial" w:cs="Arial"/>
          <w:b/>
          <w:bCs/>
        </w:rPr>
      </w:pPr>
    </w:p>
    <w:p w14:paraId="2EA748B7" w14:textId="77777777" w:rsidR="00A14918" w:rsidRDefault="00A14918" w:rsidP="00F308EB">
      <w:pPr>
        <w:spacing w:line="360" w:lineRule="auto"/>
        <w:jc w:val="both"/>
        <w:rPr>
          <w:rFonts w:ascii="Arial" w:hAnsi="Arial" w:cs="Arial"/>
          <w:b/>
          <w:bCs/>
        </w:rPr>
      </w:pPr>
    </w:p>
    <w:p w14:paraId="31A19CF4" w14:textId="1521041B" w:rsidR="00B4492E" w:rsidRPr="006444BC" w:rsidRDefault="00B4492E" w:rsidP="00F308EB">
      <w:pPr>
        <w:spacing w:line="360" w:lineRule="auto"/>
        <w:jc w:val="both"/>
        <w:rPr>
          <w:rFonts w:ascii="Arial" w:hAnsi="Arial" w:cs="Arial"/>
          <w:b/>
          <w:bCs/>
        </w:rPr>
      </w:pPr>
      <w:r w:rsidRPr="006444BC">
        <w:rPr>
          <w:rFonts w:ascii="Arial" w:hAnsi="Arial" w:cs="Arial"/>
          <w:b/>
          <w:bCs/>
        </w:rPr>
        <w:lastRenderedPageBreak/>
        <w:t>Flowchart</w:t>
      </w:r>
    </w:p>
    <w:p w14:paraId="4ADAEFEC" w14:textId="0B2173A1" w:rsidR="009C3D5F" w:rsidRDefault="000F4B0F" w:rsidP="00F308EB">
      <w:pPr>
        <w:spacing w:line="360" w:lineRule="auto"/>
        <w:jc w:val="both"/>
        <w:rPr>
          <w:noProof/>
        </w:rPr>
      </w:pPr>
      <w:r>
        <w:rPr>
          <w:rFonts w:ascii="Arial" w:hAnsi="Arial" w:cs="Arial"/>
          <w:b/>
          <w:bCs/>
          <w:noProof/>
        </w:rPr>
        <w:drawing>
          <wp:inline distT="0" distB="0" distL="0" distR="0" wp14:anchorId="1020FDE1" wp14:editId="629D6434">
            <wp:extent cx="5731510" cy="2686685"/>
            <wp:effectExtent l="0" t="0" r="2540" b="0"/>
            <wp:docPr id="420506473"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06473" name="Picture 30"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86685"/>
                    </a:xfrm>
                    <a:prstGeom prst="rect">
                      <a:avLst/>
                    </a:prstGeom>
                  </pic:spPr>
                </pic:pic>
              </a:graphicData>
            </a:graphic>
          </wp:inline>
        </w:drawing>
      </w:r>
      <w:r w:rsidR="009C3D5F" w:rsidRPr="009C3D5F">
        <w:rPr>
          <w:noProof/>
        </w:rPr>
        <w:t xml:space="preserve"> </w:t>
      </w:r>
      <w:r w:rsidR="009C3D5F" w:rsidRPr="009C3D5F">
        <w:rPr>
          <w:rFonts w:ascii="Arial" w:hAnsi="Arial" w:cs="Arial"/>
          <w:b/>
          <w:bCs/>
          <w:noProof/>
        </w:rPr>
        <w:drawing>
          <wp:inline distT="0" distB="0" distL="0" distR="0" wp14:anchorId="3B1FA25C" wp14:editId="1D5D9FD6">
            <wp:extent cx="3162741" cy="4439270"/>
            <wp:effectExtent l="0" t="0" r="0" b="0"/>
            <wp:docPr id="535789000" name="Picture 1" descr="A diagram of a software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789000" name="Picture 1" descr="A diagram of a software flowchart&#10;&#10;AI-generated content may be incorrect."/>
                    <pic:cNvPicPr/>
                  </pic:nvPicPr>
                  <pic:blipFill>
                    <a:blip r:embed="rId15"/>
                    <a:stretch>
                      <a:fillRect/>
                    </a:stretch>
                  </pic:blipFill>
                  <pic:spPr>
                    <a:xfrm>
                      <a:off x="0" y="0"/>
                      <a:ext cx="3162741" cy="4439270"/>
                    </a:xfrm>
                    <a:prstGeom prst="rect">
                      <a:avLst/>
                    </a:prstGeom>
                  </pic:spPr>
                </pic:pic>
              </a:graphicData>
            </a:graphic>
          </wp:inline>
        </w:drawing>
      </w:r>
    </w:p>
    <w:p w14:paraId="75483304" w14:textId="77777777" w:rsidR="0076615B" w:rsidRDefault="0076615B" w:rsidP="00F308EB">
      <w:pPr>
        <w:spacing w:line="360" w:lineRule="auto"/>
        <w:jc w:val="both"/>
        <w:rPr>
          <w:noProof/>
        </w:rPr>
      </w:pPr>
    </w:p>
    <w:p w14:paraId="636E86D9" w14:textId="77777777" w:rsidR="0076615B" w:rsidRDefault="0076615B" w:rsidP="00F308EB">
      <w:pPr>
        <w:spacing w:line="360" w:lineRule="auto"/>
        <w:jc w:val="both"/>
        <w:rPr>
          <w:noProof/>
        </w:rPr>
      </w:pPr>
    </w:p>
    <w:p w14:paraId="5FA641FA" w14:textId="77777777" w:rsidR="0076615B" w:rsidRDefault="0076615B" w:rsidP="00F308EB">
      <w:pPr>
        <w:spacing w:line="360" w:lineRule="auto"/>
        <w:jc w:val="both"/>
        <w:rPr>
          <w:noProof/>
        </w:rPr>
      </w:pPr>
    </w:p>
    <w:p w14:paraId="4C9969A2" w14:textId="5C888D1E" w:rsidR="0076615B" w:rsidRDefault="0076615B" w:rsidP="00F308EB">
      <w:pPr>
        <w:spacing w:line="360" w:lineRule="auto"/>
        <w:jc w:val="both"/>
        <w:rPr>
          <w:rFonts w:ascii="Arial" w:hAnsi="Arial" w:cs="Arial"/>
          <w:b/>
          <w:bCs/>
        </w:rPr>
      </w:pPr>
      <w:r w:rsidRPr="0076615B">
        <w:rPr>
          <w:rFonts w:ascii="Arial" w:hAnsi="Arial" w:cs="Arial"/>
          <w:b/>
          <w:bCs/>
        </w:rPr>
        <w:lastRenderedPageBreak/>
        <w:t>UML Component Diagram</w:t>
      </w:r>
    </w:p>
    <w:p w14:paraId="5741BC18" w14:textId="746F00FA" w:rsidR="00A8471A" w:rsidRDefault="00FC46F8" w:rsidP="00A8471A">
      <w:pPr>
        <w:spacing w:line="360" w:lineRule="auto"/>
        <w:jc w:val="both"/>
        <w:rPr>
          <w:rFonts w:ascii="Arial" w:hAnsi="Arial" w:cs="Arial"/>
        </w:rPr>
      </w:pPr>
      <w:r>
        <w:rPr>
          <w:rFonts w:ascii="Arial" w:hAnsi="Arial" w:cs="Arial"/>
          <w:noProof/>
        </w:rPr>
        <w:drawing>
          <wp:inline distT="0" distB="0" distL="0" distR="0" wp14:anchorId="47E5C063" wp14:editId="229EE7A7">
            <wp:extent cx="3953510" cy="5930265"/>
            <wp:effectExtent l="0" t="0" r="8890" b="0"/>
            <wp:docPr id="1821225315" name="Picture 30" descr="A diagram of a cloud comput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225315" name="Picture 30" descr="A diagram of a cloud computing proces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53510" cy="5930265"/>
                    </a:xfrm>
                    <a:prstGeom prst="rect">
                      <a:avLst/>
                    </a:prstGeom>
                  </pic:spPr>
                </pic:pic>
              </a:graphicData>
            </a:graphic>
          </wp:inline>
        </w:drawing>
      </w:r>
    </w:p>
    <w:p w14:paraId="618576B9" w14:textId="77777777" w:rsidR="00A8471A" w:rsidRDefault="00A8471A">
      <w:pPr>
        <w:rPr>
          <w:rFonts w:ascii="Arial" w:hAnsi="Arial" w:cs="Arial"/>
        </w:rPr>
      </w:pPr>
      <w:r>
        <w:rPr>
          <w:rFonts w:ascii="Arial" w:hAnsi="Arial" w:cs="Arial"/>
        </w:rPr>
        <w:br w:type="page"/>
      </w:r>
    </w:p>
    <w:p w14:paraId="45915B79" w14:textId="77777777" w:rsidR="007D2650" w:rsidRDefault="007D2650" w:rsidP="00A8471A">
      <w:pPr>
        <w:spacing w:line="360" w:lineRule="auto"/>
        <w:jc w:val="both"/>
        <w:rPr>
          <w:rFonts w:ascii="Arial" w:hAnsi="Arial" w:cs="Arial"/>
        </w:rPr>
      </w:pPr>
    </w:p>
    <w:p w14:paraId="6682FDBF" w14:textId="0DCD6496" w:rsidR="00A84242" w:rsidRPr="006444BC" w:rsidRDefault="001F51DA" w:rsidP="00F308EB">
      <w:pPr>
        <w:pStyle w:val="Heading2"/>
        <w:spacing w:line="360" w:lineRule="auto"/>
        <w:jc w:val="both"/>
        <w:rPr>
          <w:rFonts w:ascii="Arial" w:hAnsi="Arial" w:cs="Arial"/>
          <w:sz w:val="24"/>
          <w:szCs w:val="24"/>
        </w:rPr>
      </w:pPr>
      <w:bookmarkStart w:id="9" w:name="_Toc216687630"/>
      <w:r w:rsidRPr="006444BC">
        <w:rPr>
          <w:rFonts w:ascii="Arial" w:hAnsi="Arial" w:cs="Arial"/>
          <w:sz w:val="24"/>
          <w:szCs w:val="24"/>
        </w:rPr>
        <w:t>Task 2</w:t>
      </w:r>
      <w:bookmarkEnd w:id="9"/>
      <w:r w:rsidRPr="006444BC">
        <w:rPr>
          <w:rFonts w:ascii="Arial" w:hAnsi="Arial" w:cs="Arial"/>
          <w:sz w:val="24"/>
          <w:szCs w:val="24"/>
        </w:rPr>
        <w:t xml:space="preserve"> </w:t>
      </w:r>
    </w:p>
    <w:p w14:paraId="64C49616" w14:textId="2FF42E70" w:rsidR="00200442" w:rsidRPr="006444BC" w:rsidRDefault="00484F07" w:rsidP="007D2650">
      <w:pPr>
        <w:pStyle w:val="Heading3"/>
        <w:spacing w:line="360" w:lineRule="auto"/>
        <w:jc w:val="both"/>
        <w:rPr>
          <w:rFonts w:ascii="Arial" w:hAnsi="Arial" w:cs="Arial"/>
        </w:rPr>
      </w:pPr>
      <w:bookmarkStart w:id="10" w:name="_Toc216687631"/>
      <w:r w:rsidRPr="006444BC">
        <w:rPr>
          <w:rStyle w:val="Heading3Char"/>
          <w:rFonts w:ascii="Arial" w:hAnsi="Arial" w:cs="Arial"/>
        </w:rPr>
        <w:t>Innovation</w:t>
      </w:r>
      <w:bookmarkEnd w:id="10"/>
    </w:p>
    <w:p w14:paraId="64BEABC6" w14:textId="77777777" w:rsidR="00200442" w:rsidRPr="006444BC" w:rsidRDefault="00200442" w:rsidP="00F308EB">
      <w:pPr>
        <w:pStyle w:val="Heading3"/>
        <w:spacing w:line="360" w:lineRule="auto"/>
        <w:rPr>
          <w:rFonts w:ascii="Arial" w:hAnsi="Arial" w:cs="Arial"/>
        </w:rPr>
      </w:pPr>
      <w:bookmarkStart w:id="11" w:name="_Toc216687632"/>
      <w:r w:rsidRPr="006444BC">
        <w:rPr>
          <w:rFonts w:ascii="Arial" w:hAnsi="Arial" w:cs="Arial"/>
        </w:rPr>
        <w:t>PEST &amp; SWOT Analysis of Google (Alphabet Inc.) – December 2025</w:t>
      </w:r>
      <w:bookmarkEnd w:id="11"/>
    </w:p>
    <w:p w14:paraId="01D0A659" w14:textId="77777777" w:rsidR="00200442" w:rsidRPr="006444BC" w:rsidRDefault="00200442" w:rsidP="00F308EB">
      <w:pPr>
        <w:spacing w:line="360" w:lineRule="auto"/>
        <w:jc w:val="both"/>
        <w:rPr>
          <w:rFonts w:ascii="Arial" w:hAnsi="Arial" w:cs="Arial"/>
        </w:rPr>
      </w:pPr>
      <w:r w:rsidRPr="006444BC">
        <w:rPr>
          <w:rFonts w:ascii="Arial" w:hAnsi="Arial" w:cs="Arial"/>
        </w:rPr>
        <w:t>Alphabet Inc., valued at over $3 trillion, remains dominant in search, advertising, cloud computing, and artificial intelligence. Yet, as 2025 closes, the company faces a complex external environment and internal challenges that shape its strategic trajectory.</w:t>
      </w:r>
    </w:p>
    <w:p w14:paraId="3C8A4886" w14:textId="33672D5D" w:rsidR="00200442" w:rsidRPr="006444BC" w:rsidRDefault="00200442" w:rsidP="00F308EB">
      <w:pPr>
        <w:spacing w:line="360" w:lineRule="auto"/>
        <w:jc w:val="both"/>
        <w:rPr>
          <w:rFonts w:ascii="Arial" w:hAnsi="Arial" w:cs="Arial"/>
        </w:rPr>
      </w:pPr>
    </w:p>
    <w:p w14:paraId="200D0C42" w14:textId="759598B6" w:rsidR="00200442" w:rsidRPr="006444BC" w:rsidRDefault="00200442" w:rsidP="00F308EB">
      <w:pPr>
        <w:spacing w:line="360" w:lineRule="auto"/>
        <w:jc w:val="both"/>
        <w:rPr>
          <w:rFonts w:ascii="Arial" w:hAnsi="Arial" w:cs="Arial"/>
          <w:b/>
          <w:bCs/>
        </w:rPr>
      </w:pPr>
      <w:r w:rsidRPr="006444BC">
        <w:rPr>
          <w:rFonts w:ascii="Arial" w:hAnsi="Arial" w:cs="Arial"/>
          <w:b/>
          <w:bCs/>
        </w:rPr>
        <w:t>PEST Analysis: External Environment</w:t>
      </w:r>
    </w:p>
    <w:p w14:paraId="52169501" w14:textId="5963C04E" w:rsidR="00432254" w:rsidRPr="006444BC" w:rsidRDefault="00695865" w:rsidP="00F308EB">
      <w:pPr>
        <w:spacing w:line="360" w:lineRule="auto"/>
        <w:jc w:val="both"/>
        <w:rPr>
          <w:rFonts w:ascii="Arial" w:hAnsi="Arial" w:cs="Arial"/>
          <w:b/>
          <w:bCs/>
        </w:rPr>
      </w:pPr>
      <w:r w:rsidRPr="006444BC">
        <w:rPr>
          <w:rFonts w:ascii="Arial" w:hAnsi="Arial" w:cs="Arial"/>
          <w:b/>
          <w:bCs/>
          <w:noProof/>
        </w:rPr>
        <w:drawing>
          <wp:inline distT="0" distB="0" distL="0" distR="0" wp14:anchorId="62D55BEE" wp14:editId="2865C1B7">
            <wp:extent cx="4328160" cy="2885280"/>
            <wp:effectExtent l="0" t="0" r="0" b="0"/>
            <wp:docPr id="1491033896" name="Picture 37"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033896" name="Picture 37" descr="A chart with text on i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48982" cy="2899160"/>
                    </a:xfrm>
                    <a:prstGeom prst="rect">
                      <a:avLst/>
                    </a:prstGeom>
                  </pic:spPr>
                </pic:pic>
              </a:graphicData>
            </a:graphic>
          </wp:inline>
        </w:drawing>
      </w:r>
    </w:p>
    <w:p w14:paraId="2F9C06B6" w14:textId="77777777" w:rsidR="00200442" w:rsidRPr="006444BC" w:rsidRDefault="00200442" w:rsidP="00F308EB">
      <w:pPr>
        <w:pStyle w:val="Heading4"/>
        <w:spacing w:line="360" w:lineRule="auto"/>
        <w:rPr>
          <w:rFonts w:ascii="Arial" w:hAnsi="Arial" w:cs="Arial"/>
        </w:rPr>
      </w:pPr>
      <w:r w:rsidRPr="006444BC">
        <w:rPr>
          <w:rFonts w:ascii="Arial" w:hAnsi="Arial" w:cs="Arial"/>
        </w:rPr>
        <w:t>Political &amp; Legal Factors</w:t>
      </w:r>
    </w:p>
    <w:p w14:paraId="0FBA3994" w14:textId="41306C2B" w:rsidR="00200442" w:rsidRPr="006444BC" w:rsidRDefault="00200442" w:rsidP="00F308EB">
      <w:pPr>
        <w:numPr>
          <w:ilvl w:val="0"/>
          <w:numId w:val="33"/>
        </w:numPr>
        <w:spacing w:line="360" w:lineRule="auto"/>
        <w:jc w:val="both"/>
        <w:rPr>
          <w:rFonts w:ascii="Arial" w:hAnsi="Arial" w:cs="Arial"/>
        </w:rPr>
      </w:pPr>
      <w:r w:rsidRPr="006444BC">
        <w:rPr>
          <w:rFonts w:ascii="Arial" w:hAnsi="Arial" w:cs="Arial"/>
          <w:b/>
          <w:bCs/>
        </w:rPr>
        <w:t>U.S.–China Relations:</w:t>
      </w:r>
      <w:r w:rsidRPr="006444BC">
        <w:rPr>
          <w:rFonts w:ascii="Arial" w:hAnsi="Arial" w:cs="Arial"/>
        </w:rPr>
        <w:t xml:space="preserve"> Tariffs of 10–50% on electronics and semiconductors under the Trump administration have raised costs for Pixel devices, Chromebooks, and data</w:t>
      </w:r>
      <w:r w:rsidRPr="006444BC">
        <w:rPr>
          <w:rFonts w:ascii="Arial" w:hAnsi="Arial" w:cs="Arial"/>
        </w:rPr>
        <w:noBreakHyphen/>
        <w:t>centre hardware. China retaliated with a new antitrust probe into Android in February 2025</w:t>
      </w:r>
      <w:sdt>
        <w:sdtPr>
          <w:rPr>
            <w:rFonts w:ascii="Arial" w:hAnsi="Arial" w:cs="Arial"/>
            <w:color w:val="000000"/>
            <w:highlight w:val="white"/>
          </w:rPr>
          <w:alias w:val="Citation"/>
          <w:tag w:val="{&quot;referencesIds&quot;:[&quot;doc:693f3119dc5a937ffbe23c87&quot;],&quot;referencesOptions&quot;:{&quot;doc:693f3119dc5a937ffbe23c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8696134,&quot;citationText&quot;:&quot;&lt;span style=\&quot;font-family:Arial;font-size:16px;color:#000000\&quot;&gt;[3]&lt;/span&gt;&quot;}"/>
          <w:id w:val="-1768696134"/>
          <w:placeholder>
            <w:docPart w:val="1C6CE178B6724615897D07B0FA6ED4A1"/>
          </w:placeholder>
        </w:sdtPr>
        <w:sdtContent>
          <w:r w:rsidR="00C6648D">
            <w:rPr>
              <w:rFonts w:ascii="Arial" w:eastAsia="Times New Roman" w:hAnsi="Arial" w:cs="Arial"/>
              <w:color w:val="000000"/>
            </w:rPr>
            <w:t>[4]</w:t>
          </w:r>
        </w:sdtContent>
      </w:sdt>
      <w:r w:rsidRPr="006444BC">
        <w:rPr>
          <w:rFonts w:ascii="Arial" w:hAnsi="Arial" w:cs="Arial"/>
        </w:rPr>
        <w:t>.</w:t>
      </w:r>
    </w:p>
    <w:p w14:paraId="763FA4D9" w14:textId="77777777" w:rsidR="00200442" w:rsidRPr="006444BC" w:rsidRDefault="00200442" w:rsidP="00F308EB">
      <w:pPr>
        <w:numPr>
          <w:ilvl w:val="0"/>
          <w:numId w:val="33"/>
        </w:numPr>
        <w:spacing w:line="360" w:lineRule="auto"/>
        <w:jc w:val="both"/>
        <w:rPr>
          <w:rFonts w:ascii="Arial" w:hAnsi="Arial" w:cs="Arial"/>
        </w:rPr>
      </w:pPr>
      <w:r w:rsidRPr="006444BC">
        <w:rPr>
          <w:rFonts w:ascii="Arial" w:hAnsi="Arial" w:cs="Arial"/>
          <w:b/>
          <w:bCs/>
        </w:rPr>
        <w:t>Domestic Antitrust Enforcement:</w:t>
      </w:r>
      <w:r w:rsidRPr="006444BC">
        <w:rPr>
          <w:rFonts w:ascii="Arial" w:hAnsi="Arial" w:cs="Arial"/>
        </w:rPr>
        <w:t xml:space="preserve"> Following the DOJ’s monopoly ruling in 2024, remedies in 2025 forced Google to share search data, banned exclusive default</w:t>
      </w:r>
      <w:r w:rsidRPr="006444BC">
        <w:rPr>
          <w:rFonts w:ascii="Arial" w:hAnsi="Arial" w:cs="Arial"/>
        </w:rPr>
        <w:noBreakHyphen/>
        <w:t>deal payments, and left open the possibility of spinning off Android or Chrome.</w:t>
      </w:r>
    </w:p>
    <w:p w14:paraId="02A420FB" w14:textId="77777777" w:rsidR="00200442" w:rsidRPr="006444BC" w:rsidRDefault="00200442" w:rsidP="00F308EB">
      <w:pPr>
        <w:numPr>
          <w:ilvl w:val="0"/>
          <w:numId w:val="33"/>
        </w:numPr>
        <w:spacing w:line="360" w:lineRule="auto"/>
        <w:jc w:val="both"/>
        <w:rPr>
          <w:rFonts w:ascii="Arial" w:hAnsi="Arial" w:cs="Arial"/>
        </w:rPr>
      </w:pPr>
      <w:r w:rsidRPr="006444BC">
        <w:rPr>
          <w:rFonts w:ascii="Arial" w:hAnsi="Arial" w:cs="Arial"/>
          <w:b/>
          <w:bCs/>
        </w:rPr>
        <w:lastRenderedPageBreak/>
        <w:t>European Regulation:</w:t>
      </w:r>
      <w:r w:rsidRPr="006444BC">
        <w:rPr>
          <w:rFonts w:ascii="Arial" w:hAnsi="Arial" w:cs="Arial"/>
        </w:rPr>
        <w:t xml:space="preserve"> The Digital Markets Act (DMA) mandated choice screens, sideloading, and service unbundling. GDPR and ad</w:t>
      </w:r>
      <w:r w:rsidRPr="006444BC">
        <w:rPr>
          <w:rFonts w:ascii="Arial" w:hAnsi="Arial" w:cs="Arial"/>
        </w:rPr>
        <w:noBreakHyphen/>
        <w:t>tech fines have now exceeded €4 billion.</w:t>
      </w:r>
    </w:p>
    <w:p w14:paraId="6D91F24E" w14:textId="77777777" w:rsidR="00200442" w:rsidRPr="006444BC" w:rsidRDefault="00200442" w:rsidP="00F308EB">
      <w:pPr>
        <w:numPr>
          <w:ilvl w:val="0"/>
          <w:numId w:val="33"/>
        </w:numPr>
        <w:spacing w:line="360" w:lineRule="auto"/>
        <w:jc w:val="both"/>
        <w:rPr>
          <w:rFonts w:ascii="Arial" w:hAnsi="Arial" w:cs="Arial"/>
        </w:rPr>
      </w:pPr>
      <w:r w:rsidRPr="006444BC">
        <w:rPr>
          <w:rFonts w:ascii="Arial" w:hAnsi="Arial" w:cs="Arial"/>
          <w:b/>
          <w:bCs/>
        </w:rPr>
        <w:t>Impact:</w:t>
      </w:r>
      <w:r w:rsidRPr="006444BC">
        <w:rPr>
          <w:rFonts w:ascii="Arial" w:hAnsi="Arial" w:cs="Arial"/>
        </w:rPr>
        <w:t xml:space="preserve"> These pressures could erode up to 15% of global advertising revenue if fully enforced.</w:t>
      </w:r>
    </w:p>
    <w:p w14:paraId="1309923A" w14:textId="77777777" w:rsidR="00200442" w:rsidRPr="006444BC" w:rsidRDefault="00200442" w:rsidP="00F308EB">
      <w:pPr>
        <w:pStyle w:val="Heading4"/>
        <w:spacing w:line="360" w:lineRule="auto"/>
        <w:rPr>
          <w:rFonts w:ascii="Arial" w:hAnsi="Arial" w:cs="Arial"/>
        </w:rPr>
      </w:pPr>
      <w:r w:rsidRPr="006444BC">
        <w:rPr>
          <w:rFonts w:ascii="Arial" w:hAnsi="Arial" w:cs="Arial"/>
        </w:rPr>
        <w:t>Economic Factors</w:t>
      </w:r>
    </w:p>
    <w:p w14:paraId="713B773C" w14:textId="77777777" w:rsidR="00200442" w:rsidRPr="006444BC" w:rsidRDefault="00200442" w:rsidP="00F308EB">
      <w:pPr>
        <w:numPr>
          <w:ilvl w:val="0"/>
          <w:numId w:val="34"/>
        </w:numPr>
        <w:spacing w:line="360" w:lineRule="auto"/>
        <w:jc w:val="both"/>
        <w:rPr>
          <w:rFonts w:ascii="Arial" w:hAnsi="Arial" w:cs="Arial"/>
        </w:rPr>
      </w:pPr>
      <w:r w:rsidRPr="006444BC">
        <w:rPr>
          <w:rFonts w:ascii="Arial" w:hAnsi="Arial" w:cs="Arial"/>
          <w:b/>
          <w:bCs/>
        </w:rPr>
        <w:t>Industry Growth:</w:t>
      </w:r>
      <w:r w:rsidRPr="006444BC">
        <w:rPr>
          <w:rFonts w:ascii="Arial" w:hAnsi="Arial" w:cs="Arial"/>
        </w:rPr>
        <w:t xml:space="preserve"> Global IT spending is forecast to rise 9.3% to $5.74 trillion in 2025. Google Cloud grew 34% year</w:t>
      </w:r>
      <w:r w:rsidRPr="006444BC">
        <w:rPr>
          <w:rFonts w:ascii="Arial" w:hAnsi="Arial" w:cs="Arial"/>
        </w:rPr>
        <w:noBreakHyphen/>
        <w:t>on</w:t>
      </w:r>
      <w:r w:rsidRPr="006444BC">
        <w:rPr>
          <w:rFonts w:ascii="Arial" w:hAnsi="Arial" w:cs="Arial"/>
        </w:rPr>
        <w:noBreakHyphen/>
        <w:t>year, surpassing $54 billion in annual run</w:t>
      </w:r>
      <w:r w:rsidRPr="006444BC">
        <w:rPr>
          <w:rFonts w:ascii="Arial" w:hAnsi="Arial" w:cs="Arial"/>
        </w:rPr>
        <w:noBreakHyphen/>
        <w:t>rate revenue and achieving profitability.</w:t>
      </w:r>
    </w:p>
    <w:p w14:paraId="115A3388" w14:textId="4D8CE7A4" w:rsidR="00200442" w:rsidRPr="006444BC" w:rsidRDefault="00200442" w:rsidP="00F308EB">
      <w:pPr>
        <w:numPr>
          <w:ilvl w:val="0"/>
          <w:numId w:val="34"/>
        </w:numPr>
        <w:spacing w:line="360" w:lineRule="auto"/>
        <w:jc w:val="both"/>
        <w:rPr>
          <w:rFonts w:ascii="Arial" w:hAnsi="Arial" w:cs="Arial"/>
        </w:rPr>
      </w:pPr>
      <w:r w:rsidRPr="006444BC">
        <w:rPr>
          <w:rFonts w:ascii="Arial" w:hAnsi="Arial" w:cs="Arial"/>
          <w:b/>
          <w:bCs/>
        </w:rPr>
        <w:t>Advertising Performance:</w:t>
      </w:r>
      <w:r w:rsidRPr="006444BC">
        <w:rPr>
          <w:rFonts w:ascii="Arial" w:hAnsi="Arial" w:cs="Arial"/>
        </w:rPr>
        <w:t xml:space="preserve"> Ads, still 76% of Alphabet’s revenue, grew only 2.6% in Q3 2025 amid inflation concerns and Red Sea supply chain disruptions.</w:t>
      </w:r>
    </w:p>
    <w:p w14:paraId="4C77B043" w14:textId="3E9E162D" w:rsidR="00200442" w:rsidRPr="006444BC" w:rsidRDefault="00200442" w:rsidP="00F308EB">
      <w:pPr>
        <w:numPr>
          <w:ilvl w:val="0"/>
          <w:numId w:val="34"/>
        </w:numPr>
        <w:spacing w:line="360" w:lineRule="auto"/>
        <w:jc w:val="both"/>
        <w:rPr>
          <w:rFonts w:ascii="Arial" w:hAnsi="Arial" w:cs="Arial"/>
        </w:rPr>
      </w:pPr>
      <w:r w:rsidRPr="006444BC">
        <w:rPr>
          <w:rFonts w:ascii="Arial" w:hAnsi="Arial" w:cs="Arial"/>
          <w:b/>
          <w:bCs/>
        </w:rPr>
        <w:t>Currency &amp; Tariffs:</w:t>
      </w:r>
      <w:r w:rsidRPr="006444BC">
        <w:rPr>
          <w:rFonts w:ascii="Arial" w:hAnsi="Arial" w:cs="Arial"/>
        </w:rPr>
        <w:t xml:space="preserve"> A strong USD and tariff</w:t>
      </w:r>
      <w:r w:rsidRPr="006444BC">
        <w:rPr>
          <w:rFonts w:ascii="Arial" w:hAnsi="Arial" w:cs="Arial"/>
        </w:rPr>
        <w:noBreakHyphen/>
        <w:t>driven inflation are squeezing hardware margins</w:t>
      </w:r>
      <w:sdt>
        <w:sdtPr>
          <w:rPr>
            <w:rFonts w:ascii="Arial" w:hAnsi="Arial" w:cs="Arial"/>
            <w:color w:val="000000"/>
            <w:highlight w:val="white"/>
          </w:rPr>
          <w:alias w:val="Citation"/>
          <w:tag w:val="{&quot;referencesIds&quot;:[&quot;doc:693f3119dc5a937ffbe23c87&quot;],&quot;referencesOptions&quot;:{&quot;doc:693f3119dc5a937ffbe23c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912905,&quot;citationText&quot;:&quot;&lt;span style=\&quot;font-family:Arial;font-size:16px;color:#000000\&quot;&gt;[3]&lt;/span&gt;&quot;}"/>
          <w:id w:val="129912905"/>
          <w:placeholder>
            <w:docPart w:val="FB9035CE7A4B4AFDAE4E32C03D9C9F16"/>
          </w:placeholder>
        </w:sdtPr>
        <w:sdtContent>
          <w:r w:rsidR="00C6648D">
            <w:rPr>
              <w:rFonts w:ascii="Arial" w:eastAsia="Times New Roman" w:hAnsi="Arial" w:cs="Arial"/>
              <w:color w:val="000000"/>
            </w:rPr>
            <w:t>[4]</w:t>
          </w:r>
        </w:sdtContent>
      </w:sdt>
      <w:r w:rsidRPr="006444BC">
        <w:rPr>
          <w:rFonts w:ascii="Arial" w:hAnsi="Arial" w:cs="Arial"/>
        </w:rPr>
        <w:t>.</w:t>
      </w:r>
    </w:p>
    <w:p w14:paraId="26B1DB99" w14:textId="77777777" w:rsidR="00200442" w:rsidRPr="006444BC" w:rsidRDefault="00200442" w:rsidP="00F308EB">
      <w:pPr>
        <w:numPr>
          <w:ilvl w:val="0"/>
          <w:numId w:val="34"/>
        </w:numPr>
        <w:spacing w:line="360" w:lineRule="auto"/>
        <w:jc w:val="both"/>
        <w:rPr>
          <w:rFonts w:ascii="Arial" w:hAnsi="Arial" w:cs="Arial"/>
        </w:rPr>
      </w:pPr>
      <w:r w:rsidRPr="006444BC">
        <w:rPr>
          <w:rFonts w:ascii="Arial" w:hAnsi="Arial" w:cs="Arial"/>
          <w:b/>
          <w:bCs/>
        </w:rPr>
        <w:t>Capital &amp; Efficiency:</w:t>
      </w:r>
      <w:r w:rsidRPr="006444BC">
        <w:rPr>
          <w:rFonts w:ascii="Arial" w:hAnsi="Arial" w:cs="Arial"/>
        </w:rPr>
        <w:t xml:space="preserve"> $93 billion in planned AI infrastructure capex is supported by $108 billion in reserves. Thousands of layoffs in non</w:t>
      </w:r>
      <w:r w:rsidRPr="006444BC">
        <w:rPr>
          <w:rFonts w:ascii="Arial" w:hAnsi="Arial" w:cs="Arial"/>
        </w:rPr>
        <w:noBreakHyphen/>
        <w:t>core units highlight cost discipline.</w:t>
      </w:r>
    </w:p>
    <w:p w14:paraId="10424D95" w14:textId="77777777" w:rsidR="00200442" w:rsidRPr="006444BC" w:rsidRDefault="00200442" w:rsidP="00F308EB">
      <w:pPr>
        <w:pStyle w:val="Heading4"/>
        <w:spacing w:line="360" w:lineRule="auto"/>
        <w:rPr>
          <w:rFonts w:ascii="Arial" w:hAnsi="Arial" w:cs="Arial"/>
        </w:rPr>
      </w:pPr>
      <w:r w:rsidRPr="006444BC">
        <w:rPr>
          <w:rFonts w:ascii="Arial" w:hAnsi="Arial" w:cs="Arial"/>
        </w:rPr>
        <w:t>Social Factors</w:t>
      </w:r>
    </w:p>
    <w:p w14:paraId="5AA70E2A" w14:textId="77777777" w:rsidR="00200442" w:rsidRPr="006444BC" w:rsidRDefault="00200442" w:rsidP="00F308EB">
      <w:pPr>
        <w:numPr>
          <w:ilvl w:val="0"/>
          <w:numId w:val="35"/>
        </w:numPr>
        <w:spacing w:line="360" w:lineRule="auto"/>
        <w:jc w:val="both"/>
        <w:rPr>
          <w:rFonts w:ascii="Arial" w:hAnsi="Arial" w:cs="Arial"/>
        </w:rPr>
      </w:pPr>
      <w:r w:rsidRPr="006444BC">
        <w:rPr>
          <w:rFonts w:ascii="Arial" w:hAnsi="Arial" w:cs="Arial"/>
          <w:b/>
          <w:bCs/>
        </w:rPr>
        <w:t>Privacy Concerns:</w:t>
      </w:r>
      <w:r w:rsidRPr="006444BC">
        <w:rPr>
          <w:rFonts w:ascii="Arial" w:hAnsi="Arial" w:cs="Arial"/>
        </w:rPr>
        <w:t xml:space="preserve"> 79% of internet users worry about personal data usage. Google’s “Privacy Sandbox” and on</w:t>
      </w:r>
      <w:r w:rsidRPr="006444BC">
        <w:rPr>
          <w:rFonts w:ascii="Arial" w:hAnsi="Arial" w:cs="Arial"/>
        </w:rPr>
        <w:noBreakHyphen/>
        <w:t>device AI aim to address this, but trust remains fragile.</w:t>
      </w:r>
    </w:p>
    <w:p w14:paraId="55D75492" w14:textId="77777777" w:rsidR="00200442" w:rsidRPr="006444BC" w:rsidRDefault="00200442" w:rsidP="00F308EB">
      <w:pPr>
        <w:numPr>
          <w:ilvl w:val="0"/>
          <w:numId w:val="35"/>
        </w:numPr>
        <w:spacing w:line="360" w:lineRule="auto"/>
        <w:jc w:val="both"/>
        <w:rPr>
          <w:rFonts w:ascii="Arial" w:hAnsi="Arial" w:cs="Arial"/>
        </w:rPr>
      </w:pPr>
      <w:r w:rsidRPr="006444BC">
        <w:rPr>
          <w:rFonts w:ascii="Arial" w:hAnsi="Arial" w:cs="Arial"/>
          <w:b/>
          <w:bCs/>
        </w:rPr>
        <w:t>Demographic Trends:</w:t>
      </w:r>
      <w:r w:rsidRPr="006444BC">
        <w:rPr>
          <w:rFonts w:ascii="Arial" w:hAnsi="Arial" w:cs="Arial"/>
        </w:rPr>
        <w:t xml:space="preserve"> Gen Z and millennials (60% of YouTube’s 2.5 billion monthly users) drive short</w:t>
      </w:r>
      <w:r w:rsidRPr="006444BC">
        <w:rPr>
          <w:rFonts w:ascii="Arial" w:hAnsi="Arial" w:cs="Arial"/>
        </w:rPr>
        <w:noBreakHyphen/>
        <w:t>form video and AI</w:t>
      </w:r>
      <w:r w:rsidRPr="006444BC">
        <w:rPr>
          <w:rFonts w:ascii="Arial" w:hAnsi="Arial" w:cs="Arial"/>
        </w:rPr>
        <w:noBreakHyphen/>
        <w:t>enhanced search. Older demographics increasingly adopt Gemini.</w:t>
      </w:r>
    </w:p>
    <w:p w14:paraId="40D453C9" w14:textId="78DAEB10" w:rsidR="00200442" w:rsidRPr="006444BC" w:rsidRDefault="00200442" w:rsidP="00F308EB">
      <w:pPr>
        <w:numPr>
          <w:ilvl w:val="0"/>
          <w:numId w:val="35"/>
        </w:numPr>
        <w:spacing w:line="360" w:lineRule="auto"/>
        <w:jc w:val="both"/>
        <w:rPr>
          <w:rFonts w:ascii="Arial" w:hAnsi="Arial" w:cs="Arial"/>
        </w:rPr>
      </w:pPr>
      <w:r w:rsidRPr="006444BC">
        <w:rPr>
          <w:rFonts w:ascii="Arial" w:hAnsi="Arial" w:cs="Arial"/>
          <w:b/>
          <w:bCs/>
        </w:rPr>
        <w:t>Sustainability Expectations:</w:t>
      </w:r>
      <w:r w:rsidRPr="006444BC">
        <w:rPr>
          <w:rFonts w:ascii="Arial" w:hAnsi="Arial" w:cs="Arial"/>
        </w:rPr>
        <w:t xml:space="preserve"> Google achieved 24/7 carbon</w:t>
      </w:r>
      <w:r w:rsidRPr="006444BC">
        <w:rPr>
          <w:rFonts w:ascii="Arial" w:hAnsi="Arial" w:cs="Arial"/>
        </w:rPr>
        <w:noBreakHyphen/>
        <w:t xml:space="preserve">free energy in 2024 and remains on track for 2030 </w:t>
      </w:r>
      <w:r w:rsidR="00084D51" w:rsidRPr="006444BC">
        <w:rPr>
          <w:rFonts w:ascii="Arial" w:hAnsi="Arial" w:cs="Arial"/>
        </w:rPr>
        <w:t>goals but</w:t>
      </w:r>
      <w:r w:rsidRPr="006444BC">
        <w:rPr>
          <w:rFonts w:ascii="Arial" w:hAnsi="Arial" w:cs="Arial"/>
        </w:rPr>
        <w:t xml:space="preserve"> faces criticism over water use in data centres and e</w:t>
      </w:r>
      <w:r w:rsidRPr="006444BC">
        <w:rPr>
          <w:rFonts w:ascii="Arial" w:hAnsi="Arial" w:cs="Arial"/>
        </w:rPr>
        <w:noBreakHyphen/>
        <w:t>waste from Android devices.</w:t>
      </w:r>
    </w:p>
    <w:p w14:paraId="2C9F0B54" w14:textId="77777777" w:rsidR="00200442" w:rsidRPr="006444BC" w:rsidRDefault="00200442" w:rsidP="00F308EB">
      <w:pPr>
        <w:pStyle w:val="Heading4"/>
        <w:spacing w:line="360" w:lineRule="auto"/>
        <w:rPr>
          <w:rFonts w:ascii="Arial" w:hAnsi="Arial" w:cs="Arial"/>
        </w:rPr>
      </w:pPr>
      <w:r w:rsidRPr="006444BC">
        <w:rPr>
          <w:rFonts w:ascii="Arial" w:hAnsi="Arial" w:cs="Arial"/>
        </w:rPr>
        <w:t>Technological Factors</w:t>
      </w:r>
    </w:p>
    <w:p w14:paraId="6C827007" w14:textId="77777777" w:rsidR="00200442" w:rsidRPr="006444BC" w:rsidRDefault="00200442" w:rsidP="00F308EB">
      <w:pPr>
        <w:numPr>
          <w:ilvl w:val="0"/>
          <w:numId w:val="36"/>
        </w:numPr>
        <w:spacing w:line="360" w:lineRule="auto"/>
        <w:jc w:val="both"/>
        <w:rPr>
          <w:rFonts w:ascii="Arial" w:hAnsi="Arial" w:cs="Arial"/>
        </w:rPr>
      </w:pPr>
      <w:r w:rsidRPr="006444BC">
        <w:rPr>
          <w:rFonts w:ascii="Arial" w:hAnsi="Arial" w:cs="Arial"/>
          <w:b/>
          <w:bCs/>
        </w:rPr>
        <w:t>Gemini Models:</w:t>
      </w:r>
      <w:r w:rsidRPr="006444BC">
        <w:rPr>
          <w:rFonts w:ascii="Arial" w:hAnsi="Arial" w:cs="Arial"/>
        </w:rPr>
        <w:t xml:space="preserve"> Powering 540+ products and 85,000 enterprise customers, multimodal Gemini provides a temporary edge over LLM competitors.</w:t>
      </w:r>
    </w:p>
    <w:p w14:paraId="6310A691" w14:textId="77777777" w:rsidR="00200442" w:rsidRPr="006444BC" w:rsidRDefault="00200442" w:rsidP="00F308EB">
      <w:pPr>
        <w:numPr>
          <w:ilvl w:val="0"/>
          <w:numId w:val="36"/>
        </w:numPr>
        <w:spacing w:line="360" w:lineRule="auto"/>
        <w:jc w:val="both"/>
        <w:rPr>
          <w:rFonts w:ascii="Arial" w:hAnsi="Arial" w:cs="Arial"/>
        </w:rPr>
      </w:pPr>
      <w:r w:rsidRPr="006444BC">
        <w:rPr>
          <w:rFonts w:ascii="Arial" w:hAnsi="Arial" w:cs="Arial"/>
          <w:b/>
          <w:bCs/>
        </w:rPr>
        <w:lastRenderedPageBreak/>
        <w:t>Custom Hardware:</w:t>
      </w:r>
      <w:r w:rsidRPr="006444BC">
        <w:rPr>
          <w:rFonts w:ascii="Arial" w:hAnsi="Arial" w:cs="Arial"/>
        </w:rPr>
        <w:t xml:space="preserve"> Proprietary TPUs cut inference costs by 30–50% compared to GPUs, sustaining margins.</w:t>
      </w:r>
    </w:p>
    <w:p w14:paraId="10D2E36B" w14:textId="77777777" w:rsidR="00200442" w:rsidRPr="006444BC" w:rsidRDefault="00200442" w:rsidP="00F308EB">
      <w:pPr>
        <w:numPr>
          <w:ilvl w:val="0"/>
          <w:numId w:val="36"/>
        </w:numPr>
        <w:spacing w:line="360" w:lineRule="auto"/>
        <w:jc w:val="both"/>
        <w:rPr>
          <w:rFonts w:ascii="Arial" w:hAnsi="Arial" w:cs="Arial"/>
        </w:rPr>
      </w:pPr>
      <w:r w:rsidRPr="006444BC">
        <w:rPr>
          <w:rFonts w:ascii="Arial" w:hAnsi="Arial" w:cs="Arial"/>
          <w:b/>
          <w:bCs/>
        </w:rPr>
        <w:t>Future</w:t>
      </w:r>
      <w:r w:rsidRPr="006444BC">
        <w:rPr>
          <w:rFonts w:ascii="Arial" w:hAnsi="Arial" w:cs="Arial"/>
          <w:b/>
          <w:bCs/>
        </w:rPr>
        <w:noBreakHyphen/>
        <w:t>Proofing:</w:t>
      </w:r>
      <w:r w:rsidRPr="006444BC">
        <w:rPr>
          <w:rFonts w:ascii="Arial" w:hAnsi="Arial" w:cs="Arial"/>
        </w:rPr>
        <w:t xml:space="preserve"> Investments in 6G and quantum</w:t>
      </w:r>
      <w:r w:rsidRPr="006444BC">
        <w:rPr>
          <w:rFonts w:ascii="Arial" w:hAnsi="Arial" w:cs="Arial"/>
        </w:rPr>
        <w:noBreakHyphen/>
        <w:t>safe cryptography secure long</w:t>
      </w:r>
      <w:r w:rsidRPr="006444BC">
        <w:rPr>
          <w:rFonts w:ascii="Arial" w:hAnsi="Arial" w:cs="Arial"/>
        </w:rPr>
        <w:noBreakHyphen/>
        <w:t>term competitiveness.</w:t>
      </w:r>
    </w:p>
    <w:p w14:paraId="056B3214" w14:textId="77777777" w:rsidR="00200442" w:rsidRPr="006444BC" w:rsidRDefault="00200442" w:rsidP="00F308EB">
      <w:pPr>
        <w:numPr>
          <w:ilvl w:val="0"/>
          <w:numId w:val="36"/>
        </w:numPr>
        <w:spacing w:line="360" w:lineRule="auto"/>
        <w:jc w:val="both"/>
        <w:rPr>
          <w:rFonts w:ascii="Arial" w:hAnsi="Arial" w:cs="Arial"/>
        </w:rPr>
      </w:pPr>
      <w:r w:rsidRPr="006444BC">
        <w:rPr>
          <w:rFonts w:ascii="Arial" w:hAnsi="Arial" w:cs="Arial"/>
          <w:b/>
          <w:bCs/>
        </w:rPr>
        <w:t>Search Disruption:</w:t>
      </w:r>
      <w:r w:rsidRPr="006444BC">
        <w:rPr>
          <w:rFonts w:ascii="Arial" w:hAnsi="Arial" w:cs="Arial"/>
        </w:rPr>
        <w:t xml:space="preserve"> AI Overviews increase zero</w:t>
      </w:r>
      <w:r w:rsidRPr="006444BC">
        <w:rPr>
          <w:rFonts w:ascii="Arial" w:hAnsi="Arial" w:cs="Arial"/>
        </w:rPr>
        <w:noBreakHyphen/>
        <w:t>click searches, reducing publisher traffic and threatening the ad</w:t>
      </w:r>
      <w:r w:rsidRPr="006444BC">
        <w:rPr>
          <w:rFonts w:ascii="Arial" w:hAnsi="Arial" w:cs="Arial"/>
        </w:rPr>
        <w:noBreakHyphen/>
        <w:t>funded model.</w:t>
      </w:r>
    </w:p>
    <w:p w14:paraId="7C6CD133" w14:textId="77777777" w:rsidR="00200442" w:rsidRPr="006444BC" w:rsidRDefault="00200442" w:rsidP="00F308EB">
      <w:pPr>
        <w:pStyle w:val="Heading4"/>
        <w:spacing w:line="360" w:lineRule="auto"/>
        <w:rPr>
          <w:rFonts w:ascii="Arial" w:hAnsi="Arial" w:cs="Arial"/>
        </w:rPr>
      </w:pPr>
      <w:r w:rsidRPr="006444BC">
        <w:rPr>
          <w:rFonts w:ascii="Arial" w:hAnsi="Arial" w:cs="Arial"/>
        </w:rPr>
        <w:t>Legal Considerations</w:t>
      </w:r>
    </w:p>
    <w:p w14:paraId="75A28A9C" w14:textId="77777777" w:rsidR="00200442" w:rsidRPr="006444BC" w:rsidRDefault="00200442" w:rsidP="00F308EB">
      <w:pPr>
        <w:numPr>
          <w:ilvl w:val="0"/>
          <w:numId w:val="37"/>
        </w:numPr>
        <w:spacing w:line="360" w:lineRule="auto"/>
        <w:jc w:val="both"/>
        <w:rPr>
          <w:rFonts w:ascii="Arial" w:hAnsi="Arial" w:cs="Arial"/>
        </w:rPr>
      </w:pPr>
      <w:r w:rsidRPr="006444BC">
        <w:rPr>
          <w:rFonts w:ascii="Arial" w:hAnsi="Arial" w:cs="Arial"/>
          <w:b/>
          <w:bCs/>
        </w:rPr>
        <w:t>U.S. Remedies:</w:t>
      </w:r>
      <w:r w:rsidRPr="006444BC">
        <w:rPr>
          <w:rFonts w:ascii="Arial" w:hAnsi="Arial" w:cs="Arial"/>
        </w:rPr>
        <w:t xml:space="preserve"> Enforcement actions could reshape business practices worth tens of billions annually.</w:t>
      </w:r>
    </w:p>
    <w:p w14:paraId="77AC70E3" w14:textId="77777777" w:rsidR="00200442" w:rsidRPr="006444BC" w:rsidRDefault="00200442" w:rsidP="00F308EB">
      <w:pPr>
        <w:numPr>
          <w:ilvl w:val="0"/>
          <w:numId w:val="37"/>
        </w:numPr>
        <w:spacing w:line="360" w:lineRule="auto"/>
        <w:jc w:val="both"/>
        <w:rPr>
          <w:rFonts w:ascii="Arial" w:hAnsi="Arial" w:cs="Arial"/>
        </w:rPr>
      </w:pPr>
      <w:r w:rsidRPr="006444BC">
        <w:rPr>
          <w:rFonts w:ascii="Arial" w:hAnsi="Arial" w:cs="Arial"/>
          <w:b/>
          <w:bCs/>
        </w:rPr>
        <w:t>Ad</w:t>
      </w:r>
      <w:r w:rsidRPr="006444BC">
        <w:rPr>
          <w:rFonts w:ascii="Arial" w:hAnsi="Arial" w:cs="Arial"/>
          <w:b/>
          <w:bCs/>
        </w:rPr>
        <w:noBreakHyphen/>
        <w:t>Tech Litigation:</w:t>
      </w:r>
      <w:r w:rsidRPr="006444BC">
        <w:rPr>
          <w:rFonts w:ascii="Arial" w:hAnsi="Arial" w:cs="Arial"/>
        </w:rPr>
        <w:t xml:space="preserve"> Texas</w:t>
      </w:r>
      <w:r w:rsidRPr="006444BC">
        <w:rPr>
          <w:rFonts w:ascii="Arial" w:hAnsi="Arial" w:cs="Arial"/>
        </w:rPr>
        <w:noBreakHyphen/>
        <w:t>led monopoly case concluded in April 2025 with potential divestiture or conduct remedies for Google Ad Manager.</w:t>
      </w:r>
    </w:p>
    <w:p w14:paraId="2D73BC29" w14:textId="77777777" w:rsidR="00200442" w:rsidRPr="006444BC" w:rsidRDefault="00200442" w:rsidP="00F308EB">
      <w:pPr>
        <w:numPr>
          <w:ilvl w:val="0"/>
          <w:numId w:val="37"/>
        </w:numPr>
        <w:spacing w:line="360" w:lineRule="auto"/>
        <w:jc w:val="both"/>
        <w:rPr>
          <w:rFonts w:ascii="Arial" w:hAnsi="Arial" w:cs="Arial"/>
        </w:rPr>
      </w:pPr>
      <w:r w:rsidRPr="006444BC">
        <w:rPr>
          <w:rFonts w:ascii="Arial" w:hAnsi="Arial" w:cs="Arial"/>
          <w:b/>
          <w:bCs/>
        </w:rPr>
        <w:t>Additional Liabilities:</w:t>
      </w:r>
      <w:r w:rsidRPr="006444BC">
        <w:rPr>
          <w:rFonts w:ascii="Arial" w:hAnsi="Arial" w:cs="Arial"/>
        </w:rPr>
        <w:t xml:space="preserve"> Class</w:t>
      </w:r>
      <w:r w:rsidRPr="006444BC">
        <w:rPr>
          <w:rFonts w:ascii="Arial" w:hAnsi="Arial" w:cs="Arial"/>
        </w:rPr>
        <w:noBreakHyphen/>
        <w:t>action privacy suits, employee surveillance claims, and cobalt supply</w:t>
      </w:r>
      <w:r w:rsidRPr="006444BC">
        <w:rPr>
          <w:rFonts w:ascii="Arial" w:hAnsi="Arial" w:cs="Arial"/>
        </w:rPr>
        <w:noBreakHyphen/>
        <w:t>chain litigation add multi</w:t>
      </w:r>
      <w:r w:rsidRPr="006444BC">
        <w:rPr>
          <w:rFonts w:ascii="Arial" w:hAnsi="Arial" w:cs="Arial"/>
        </w:rPr>
        <w:noBreakHyphen/>
        <w:t>billion</w:t>
      </w:r>
      <w:r w:rsidRPr="006444BC">
        <w:rPr>
          <w:rFonts w:ascii="Arial" w:hAnsi="Arial" w:cs="Arial"/>
        </w:rPr>
        <w:noBreakHyphen/>
        <w:t>dollar risks.</w:t>
      </w:r>
    </w:p>
    <w:p w14:paraId="4C0648EF" w14:textId="77777777" w:rsidR="00200442" w:rsidRPr="006444BC" w:rsidRDefault="00200442" w:rsidP="00F308EB">
      <w:pPr>
        <w:pStyle w:val="Heading4"/>
        <w:spacing w:line="360" w:lineRule="auto"/>
        <w:rPr>
          <w:rFonts w:ascii="Arial" w:hAnsi="Arial" w:cs="Arial"/>
        </w:rPr>
      </w:pPr>
      <w:r w:rsidRPr="006444BC">
        <w:rPr>
          <w:rFonts w:ascii="Arial" w:hAnsi="Arial" w:cs="Arial"/>
        </w:rPr>
        <w:t>Ethical Considerations</w:t>
      </w:r>
    </w:p>
    <w:p w14:paraId="2828E313" w14:textId="77777777" w:rsidR="00200442" w:rsidRPr="006444BC" w:rsidRDefault="00200442" w:rsidP="00F308EB">
      <w:pPr>
        <w:numPr>
          <w:ilvl w:val="0"/>
          <w:numId w:val="38"/>
        </w:numPr>
        <w:spacing w:line="360" w:lineRule="auto"/>
        <w:jc w:val="both"/>
        <w:rPr>
          <w:rFonts w:ascii="Arial" w:hAnsi="Arial" w:cs="Arial"/>
        </w:rPr>
      </w:pPr>
      <w:r w:rsidRPr="006444BC">
        <w:rPr>
          <w:rFonts w:ascii="Arial" w:hAnsi="Arial" w:cs="Arial"/>
          <w:b/>
          <w:bCs/>
        </w:rPr>
        <w:t>AI Ethics:</w:t>
      </w:r>
      <w:r w:rsidRPr="006444BC">
        <w:rPr>
          <w:rFonts w:ascii="Arial" w:hAnsi="Arial" w:cs="Arial"/>
        </w:rPr>
        <w:t xml:space="preserve"> Accusations of bias and “ethics</w:t>
      </w:r>
      <w:r w:rsidRPr="006444BC">
        <w:rPr>
          <w:rFonts w:ascii="Arial" w:hAnsi="Arial" w:cs="Arial"/>
        </w:rPr>
        <w:noBreakHyphen/>
        <w:t>washing” persist after restructuring of the Responsible AI team.</w:t>
      </w:r>
    </w:p>
    <w:p w14:paraId="439C191B" w14:textId="77777777" w:rsidR="00200442" w:rsidRPr="006444BC" w:rsidRDefault="00200442" w:rsidP="00F308EB">
      <w:pPr>
        <w:numPr>
          <w:ilvl w:val="0"/>
          <w:numId w:val="38"/>
        </w:numPr>
        <w:spacing w:line="360" w:lineRule="auto"/>
        <w:jc w:val="both"/>
        <w:rPr>
          <w:rFonts w:ascii="Arial" w:hAnsi="Arial" w:cs="Arial"/>
        </w:rPr>
      </w:pPr>
      <w:r w:rsidRPr="006444BC">
        <w:rPr>
          <w:rFonts w:ascii="Arial" w:hAnsi="Arial" w:cs="Arial"/>
          <w:b/>
          <w:bCs/>
        </w:rPr>
        <w:t>Supply Chain:</w:t>
      </w:r>
      <w:r w:rsidRPr="006444BC">
        <w:rPr>
          <w:rFonts w:ascii="Arial" w:hAnsi="Arial" w:cs="Arial"/>
        </w:rPr>
        <w:t xml:space="preserve"> Allegations of child labour in Congolese cobalt mines supplying Android batteries.</w:t>
      </w:r>
    </w:p>
    <w:p w14:paraId="567C0C68" w14:textId="77777777" w:rsidR="00200442" w:rsidRPr="006444BC" w:rsidRDefault="00200442" w:rsidP="00F308EB">
      <w:pPr>
        <w:numPr>
          <w:ilvl w:val="0"/>
          <w:numId w:val="38"/>
        </w:numPr>
        <w:spacing w:line="360" w:lineRule="auto"/>
        <w:jc w:val="both"/>
        <w:rPr>
          <w:rFonts w:ascii="Arial" w:hAnsi="Arial" w:cs="Arial"/>
        </w:rPr>
      </w:pPr>
      <w:r w:rsidRPr="006444BC">
        <w:rPr>
          <w:rFonts w:ascii="Arial" w:hAnsi="Arial" w:cs="Arial"/>
          <w:b/>
          <w:bCs/>
        </w:rPr>
        <w:t>Content Moderation:</w:t>
      </w:r>
      <w:r w:rsidRPr="006444BC">
        <w:rPr>
          <w:rFonts w:ascii="Arial" w:hAnsi="Arial" w:cs="Arial"/>
        </w:rPr>
        <w:t xml:space="preserve"> YouTube criticised for amplifying divisive content, drawing regulatory and advertiser pressure.</w:t>
      </w:r>
    </w:p>
    <w:p w14:paraId="6FF4C553" w14:textId="7757CCAF" w:rsidR="00200442" w:rsidRPr="006444BC" w:rsidRDefault="00200442" w:rsidP="00F308EB">
      <w:pPr>
        <w:numPr>
          <w:ilvl w:val="0"/>
          <w:numId w:val="38"/>
        </w:numPr>
        <w:spacing w:line="360" w:lineRule="auto"/>
        <w:jc w:val="both"/>
        <w:rPr>
          <w:rFonts w:ascii="Arial" w:hAnsi="Arial" w:cs="Arial"/>
        </w:rPr>
      </w:pPr>
      <w:r w:rsidRPr="006444BC">
        <w:rPr>
          <w:rFonts w:ascii="Arial" w:hAnsi="Arial" w:cs="Arial"/>
          <w:b/>
          <w:bCs/>
        </w:rPr>
        <w:t>Transparency:</w:t>
      </w:r>
      <w:r w:rsidRPr="006444BC">
        <w:rPr>
          <w:rFonts w:ascii="Arial" w:hAnsi="Arial" w:cs="Arial"/>
        </w:rPr>
        <w:t xml:space="preserve"> Limited disclosure around Gemini’s training data has triggered shareholder proposals and EU investigations</w:t>
      </w:r>
      <w:sdt>
        <w:sdtPr>
          <w:rPr>
            <w:rFonts w:ascii="Arial" w:hAnsi="Arial" w:cs="Arial"/>
            <w:color w:val="000000"/>
            <w:highlight w:val="white"/>
          </w:rPr>
          <w:alias w:val="Citation"/>
          <w:tag w:val="{&quot;referencesIds&quot;:[&quot;doc:693a03e46447e00e76ef3cda&quot;],&quot;referencesOptions&quot;:{&quot;doc:693a03e46447e00e76ef3c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480981,&quot;citationText&quot;:&quot;&lt;span style=\&quot;font-family:Arial;font-size:16px;color:#000000\&quot;&gt;[4]&lt;/span&gt;&quot;}"/>
          <w:id w:val="-1494480981"/>
          <w:placeholder>
            <w:docPart w:val="2D992BB961204EBFA82A5C1BA50C457D"/>
          </w:placeholder>
        </w:sdtPr>
        <w:sdtContent>
          <w:r w:rsidR="00C6648D">
            <w:rPr>
              <w:rFonts w:ascii="Arial" w:eastAsia="Times New Roman" w:hAnsi="Arial" w:cs="Arial"/>
              <w:color w:val="000000"/>
            </w:rPr>
            <w:t>[5]</w:t>
          </w:r>
        </w:sdtContent>
      </w:sdt>
      <w:r w:rsidRPr="006444BC">
        <w:rPr>
          <w:rFonts w:ascii="Arial" w:hAnsi="Arial" w:cs="Arial"/>
        </w:rPr>
        <w:t>.</w:t>
      </w:r>
    </w:p>
    <w:p w14:paraId="1C42EF4D" w14:textId="5C7CE940" w:rsidR="00200442" w:rsidRPr="006444BC" w:rsidRDefault="00200442" w:rsidP="00F308EB">
      <w:pPr>
        <w:spacing w:line="360" w:lineRule="auto"/>
        <w:jc w:val="both"/>
        <w:rPr>
          <w:rFonts w:ascii="Arial" w:hAnsi="Arial" w:cs="Arial"/>
        </w:rPr>
      </w:pPr>
    </w:p>
    <w:p w14:paraId="4EE3110C" w14:textId="77777777" w:rsidR="00200442" w:rsidRPr="006444BC" w:rsidRDefault="00200442" w:rsidP="00F308EB">
      <w:pPr>
        <w:pStyle w:val="Heading3"/>
        <w:spacing w:line="360" w:lineRule="auto"/>
        <w:rPr>
          <w:rFonts w:ascii="Arial" w:hAnsi="Arial" w:cs="Arial"/>
        </w:rPr>
      </w:pPr>
      <w:bookmarkStart w:id="12" w:name="_Toc216687633"/>
      <w:r w:rsidRPr="006444BC">
        <w:rPr>
          <w:rFonts w:ascii="Arial" w:hAnsi="Arial" w:cs="Arial"/>
        </w:rPr>
        <w:lastRenderedPageBreak/>
        <w:t>SWOT Analysis: Internal Position</w:t>
      </w:r>
      <w:bookmarkEnd w:id="12"/>
    </w:p>
    <w:p w14:paraId="54ED836E" w14:textId="1602F65F" w:rsidR="00394DD7" w:rsidRPr="006444BC" w:rsidRDefault="00394DD7" w:rsidP="00F308EB">
      <w:pPr>
        <w:spacing w:line="360" w:lineRule="auto"/>
        <w:rPr>
          <w:rFonts w:ascii="Arial" w:hAnsi="Arial" w:cs="Arial"/>
        </w:rPr>
      </w:pPr>
      <w:r w:rsidRPr="006444BC">
        <w:rPr>
          <w:rFonts w:ascii="Arial" w:hAnsi="Arial" w:cs="Arial"/>
          <w:noProof/>
        </w:rPr>
        <w:drawing>
          <wp:inline distT="0" distB="0" distL="0" distR="0" wp14:anchorId="0AB2497F" wp14:editId="1247DE60">
            <wp:extent cx="4076700" cy="3671108"/>
            <wp:effectExtent l="0" t="0" r="0" b="5715"/>
            <wp:docPr id="387826600" name="Picture 36"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826600" name="Picture 36" descr="A diagram of swot analysi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085861" cy="3679357"/>
                    </a:xfrm>
                    <a:prstGeom prst="rect">
                      <a:avLst/>
                    </a:prstGeom>
                  </pic:spPr>
                </pic:pic>
              </a:graphicData>
            </a:graphic>
          </wp:inline>
        </w:drawing>
      </w:r>
    </w:p>
    <w:p w14:paraId="7811DC69" w14:textId="77777777" w:rsidR="00200442" w:rsidRPr="006444BC" w:rsidRDefault="00200442" w:rsidP="00F308EB">
      <w:pPr>
        <w:pStyle w:val="Heading4"/>
        <w:spacing w:line="360" w:lineRule="auto"/>
        <w:rPr>
          <w:rFonts w:ascii="Arial" w:hAnsi="Arial" w:cs="Arial"/>
        </w:rPr>
      </w:pPr>
      <w:r w:rsidRPr="006444BC">
        <w:rPr>
          <w:rFonts w:ascii="Arial" w:hAnsi="Arial" w:cs="Arial"/>
        </w:rPr>
        <w:t>Strengths</w:t>
      </w:r>
    </w:p>
    <w:p w14:paraId="6041AD4A" w14:textId="77777777" w:rsidR="00200442" w:rsidRPr="006444BC" w:rsidRDefault="00200442" w:rsidP="00F308EB">
      <w:pPr>
        <w:numPr>
          <w:ilvl w:val="0"/>
          <w:numId w:val="39"/>
        </w:numPr>
        <w:spacing w:line="360" w:lineRule="auto"/>
        <w:jc w:val="both"/>
        <w:rPr>
          <w:rFonts w:ascii="Arial" w:hAnsi="Arial" w:cs="Arial"/>
        </w:rPr>
      </w:pPr>
      <w:r w:rsidRPr="006444BC">
        <w:rPr>
          <w:rFonts w:ascii="Arial" w:hAnsi="Arial" w:cs="Arial"/>
        </w:rPr>
        <w:t>Market leadership in search, advertising, cloud, and AI.</w:t>
      </w:r>
    </w:p>
    <w:p w14:paraId="52A1E78B" w14:textId="77777777" w:rsidR="00200442" w:rsidRPr="006444BC" w:rsidRDefault="00200442" w:rsidP="00F308EB">
      <w:pPr>
        <w:numPr>
          <w:ilvl w:val="0"/>
          <w:numId w:val="39"/>
        </w:numPr>
        <w:spacing w:line="360" w:lineRule="auto"/>
        <w:jc w:val="both"/>
        <w:rPr>
          <w:rFonts w:ascii="Arial" w:hAnsi="Arial" w:cs="Arial"/>
        </w:rPr>
      </w:pPr>
      <w:r w:rsidRPr="006444BC">
        <w:rPr>
          <w:rFonts w:ascii="Arial" w:hAnsi="Arial" w:cs="Arial"/>
        </w:rPr>
        <w:t>Gemini’s multimodal AI capabilities and proprietary TPUs provide competitive advantage.</w:t>
      </w:r>
    </w:p>
    <w:p w14:paraId="283C9C69" w14:textId="189AD1E8" w:rsidR="00200442" w:rsidRPr="006444BC" w:rsidRDefault="00200442" w:rsidP="00F308EB">
      <w:pPr>
        <w:numPr>
          <w:ilvl w:val="0"/>
          <w:numId w:val="39"/>
        </w:numPr>
        <w:spacing w:line="360" w:lineRule="auto"/>
        <w:jc w:val="both"/>
        <w:rPr>
          <w:rFonts w:ascii="Arial" w:hAnsi="Arial" w:cs="Arial"/>
        </w:rPr>
      </w:pPr>
      <w:r w:rsidRPr="006444BC">
        <w:rPr>
          <w:rFonts w:ascii="Arial" w:hAnsi="Arial" w:cs="Arial"/>
        </w:rPr>
        <w:t>Strong financial position: billion</w:t>
      </w:r>
      <w:r w:rsidR="003311F2" w:rsidRPr="006444BC">
        <w:rPr>
          <w:rFonts w:ascii="Arial" w:hAnsi="Arial" w:cs="Arial"/>
        </w:rPr>
        <w:t>s</w:t>
      </w:r>
      <w:r w:rsidRPr="006444BC">
        <w:rPr>
          <w:rFonts w:ascii="Arial" w:hAnsi="Arial" w:cs="Arial"/>
        </w:rPr>
        <w:t xml:space="preserve"> in reserves and profitable cloud growth.</w:t>
      </w:r>
    </w:p>
    <w:p w14:paraId="3849249D" w14:textId="65AB4DFE" w:rsidR="00200442" w:rsidRPr="006444BC" w:rsidRDefault="00200442" w:rsidP="00F308EB">
      <w:pPr>
        <w:numPr>
          <w:ilvl w:val="0"/>
          <w:numId w:val="39"/>
        </w:numPr>
        <w:spacing w:line="360" w:lineRule="auto"/>
        <w:jc w:val="both"/>
        <w:rPr>
          <w:rFonts w:ascii="Arial" w:hAnsi="Arial" w:cs="Arial"/>
        </w:rPr>
      </w:pPr>
      <w:r w:rsidRPr="006444BC">
        <w:rPr>
          <w:rFonts w:ascii="Arial" w:hAnsi="Arial" w:cs="Arial"/>
        </w:rPr>
        <w:t>Sustainability milestones (24/7 carbon</w:t>
      </w:r>
      <w:r w:rsidRPr="006444BC">
        <w:rPr>
          <w:rFonts w:ascii="Arial" w:hAnsi="Arial" w:cs="Arial"/>
        </w:rPr>
        <w:noBreakHyphen/>
        <w:t>free energy achieved in 2024)</w:t>
      </w:r>
      <w:sdt>
        <w:sdtPr>
          <w:rPr>
            <w:rFonts w:ascii="Arial" w:hAnsi="Arial" w:cs="Arial"/>
            <w:color w:val="000000"/>
            <w:highlight w:val="white"/>
          </w:rPr>
          <w:alias w:val="Citation"/>
          <w:tag w:val="{&quot;referencesIds&quot;:[&quot;doc:693f35b907d77d6576694915&quot;],&quot;referencesOptions&quot;:{&quot;doc:693f35b907d77d65766949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5916497,&quot;citationText&quot;:&quot;&lt;span style=\&quot;font-family:Arial;font-size:16px;color:#000000\&quot;&gt;[5]&lt;/span&gt;&quot;}"/>
          <w:id w:val="1635916497"/>
          <w:placeholder>
            <w:docPart w:val="9B1793C4D6AA4FF2A69909D799C91571"/>
          </w:placeholder>
        </w:sdtPr>
        <w:sdtContent>
          <w:r w:rsidR="00C6648D">
            <w:rPr>
              <w:rFonts w:ascii="Arial" w:eastAsia="Times New Roman" w:hAnsi="Arial" w:cs="Arial"/>
              <w:color w:val="000000"/>
            </w:rPr>
            <w:t>[6]</w:t>
          </w:r>
        </w:sdtContent>
      </w:sdt>
      <w:r w:rsidRPr="006444BC">
        <w:rPr>
          <w:rFonts w:ascii="Arial" w:hAnsi="Arial" w:cs="Arial"/>
        </w:rPr>
        <w:t>.</w:t>
      </w:r>
    </w:p>
    <w:p w14:paraId="690E64EA" w14:textId="77777777" w:rsidR="00200442" w:rsidRPr="006444BC" w:rsidRDefault="00200442" w:rsidP="00F308EB">
      <w:pPr>
        <w:pStyle w:val="Heading4"/>
        <w:spacing w:line="360" w:lineRule="auto"/>
        <w:rPr>
          <w:rFonts w:ascii="Arial" w:hAnsi="Arial" w:cs="Arial"/>
        </w:rPr>
      </w:pPr>
      <w:r w:rsidRPr="006444BC">
        <w:rPr>
          <w:rFonts w:ascii="Arial" w:hAnsi="Arial" w:cs="Arial"/>
        </w:rPr>
        <w:t>Weaknesses</w:t>
      </w:r>
    </w:p>
    <w:p w14:paraId="68424297" w14:textId="3536092B" w:rsidR="00200442" w:rsidRPr="006444BC" w:rsidRDefault="00200442" w:rsidP="00F308EB">
      <w:pPr>
        <w:numPr>
          <w:ilvl w:val="0"/>
          <w:numId w:val="40"/>
        </w:numPr>
        <w:spacing w:line="360" w:lineRule="auto"/>
        <w:jc w:val="both"/>
        <w:rPr>
          <w:rFonts w:ascii="Arial" w:hAnsi="Arial" w:cs="Arial"/>
        </w:rPr>
      </w:pPr>
      <w:r w:rsidRPr="006444BC">
        <w:rPr>
          <w:rFonts w:ascii="Arial" w:hAnsi="Arial" w:cs="Arial"/>
        </w:rPr>
        <w:t>Heavy reliance on advertising (76% of revenue), vulnerable to regulatory and market shifts.</w:t>
      </w:r>
    </w:p>
    <w:p w14:paraId="51019609" w14:textId="77777777" w:rsidR="00200442" w:rsidRPr="006444BC" w:rsidRDefault="00200442" w:rsidP="00F308EB">
      <w:pPr>
        <w:numPr>
          <w:ilvl w:val="0"/>
          <w:numId w:val="40"/>
        </w:numPr>
        <w:spacing w:line="360" w:lineRule="auto"/>
        <w:jc w:val="both"/>
        <w:rPr>
          <w:rFonts w:ascii="Arial" w:hAnsi="Arial" w:cs="Arial"/>
        </w:rPr>
      </w:pPr>
      <w:r w:rsidRPr="006444BC">
        <w:rPr>
          <w:rFonts w:ascii="Arial" w:hAnsi="Arial" w:cs="Arial"/>
        </w:rPr>
        <w:t>Fragile public trust due to privacy concerns and past scandals.</w:t>
      </w:r>
    </w:p>
    <w:p w14:paraId="44E5C8C9" w14:textId="77777777" w:rsidR="00200442" w:rsidRPr="006444BC" w:rsidRDefault="00200442" w:rsidP="00F308EB">
      <w:pPr>
        <w:numPr>
          <w:ilvl w:val="0"/>
          <w:numId w:val="40"/>
        </w:numPr>
        <w:spacing w:line="360" w:lineRule="auto"/>
        <w:jc w:val="both"/>
        <w:rPr>
          <w:rFonts w:ascii="Arial" w:hAnsi="Arial" w:cs="Arial"/>
        </w:rPr>
      </w:pPr>
      <w:r w:rsidRPr="006444BC">
        <w:rPr>
          <w:rFonts w:ascii="Arial" w:hAnsi="Arial" w:cs="Arial"/>
        </w:rPr>
        <w:t>Exposure to hardware margin compression from tariffs and currency fluctuations.</w:t>
      </w:r>
    </w:p>
    <w:p w14:paraId="3E54A7FA" w14:textId="78F36424" w:rsidR="00200442" w:rsidRPr="006444BC" w:rsidRDefault="00200442" w:rsidP="00F308EB">
      <w:pPr>
        <w:numPr>
          <w:ilvl w:val="0"/>
          <w:numId w:val="40"/>
        </w:numPr>
        <w:spacing w:line="360" w:lineRule="auto"/>
        <w:jc w:val="both"/>
        <w:rPr>
          <w:rFonts w:ascii="Arial" w:hAnsi="Arial" w:cs="Arial"/>
        </w:rPr>
      </w:pPr>
      <w:r w:rsidRPr="006444BC">
        <w:rPr>
          <w:rFonts w:ascii="Arial" w:hAnsi="Arial" w:cs="Arial"/>
        </w:rPr>
        <w:t>Ethical controversies (AI bias, supply chain labour issues, content moderation</w:t>
      </w:r>
      <w:sdt>
        <w:sdtPr>
          <w:rPr>
            <w:rFonts w:ascii="Arial" w:hAnsi="Arial" w:cs="Arial"/>
            <w:color w:val="000000"/>
            <w:highlight w:val="white"/>
          </w:rPr>
          <w:alias w:val="Citation"/>
          <w:tag w:val="{&quot;referencesIds&quot;:[&quot;doc:693f35b907d77d6576694915&quot;],&quot;referencesOptions&quot;:{&quot;doc:693f35b907d77d65766949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2838376,&quot;citationText&quot;:&quot;&lt;span style=\&quot;font-family:Arial;font-size:16px;color:#000000\&quot;&gt;[5]&lt;/span&gt;&quot;}"/>
          <w:id w:val="-1912838376"/>
          <w:placeholder>
            <w:docPart w:val="4017F04162A2419B9ED526B632C73194"/>
          </w:placeholder>
        </w:sdtPr>
        <w:sdtContent>
          <w:r w:rsidR="00C6648D">
            <w:rPr>
              <w:rFonts w:ascii="Arial" w:eastAsia="Times New Roman" w:hAnsi="Arial" w:cs="Arial"/>
              <w:color w:val="000000"/>
            </w:rPr>
            <w:t>[6]</w:t>
          </w:r>
        </w:sdtContent>
      </w:sdt>
      <w:r w:rsidRPr="006444BC">
        <w:rPr>
          <w:rFonts w:ascii="Arial" w:hAnsi="Arial" w:cs="Arial"/>
        </w:rPr>
        <w:t>).</w:t>
      </w:r>
    </w:p>
    <w:p w14:paraId="50BCFD4F" w14:textId="77777777" w:rsidR="00200442" w:rsidRPr="006444BC" w:rsidRDefault="00200442" w:rsidP="00F308EB">
      <w:pPr>
        <w:pStyle w:val="Heading4"/>
        <w:spacing w:line="360" w:lineRule="auto"/>
        <w:rPr>
          <w:rFonts w:ascii="Arial" w:hAnsi="Arial" w:cs="Arial"/>
        </w:rPr>
      </w:pPr>
      <w:r w:rsidRPr="006444BC">
        <w:rPr>
          <w:rFonts w:ascii="Arial" w:hAnsi="Arial" w:cs="Arial"/>
        </w:rPr>
        <w:lastRenderedPageBreak/>
        <w:t>Opportunities</w:t>
      </w:r>
    </w:p>
    <w:p w14:paraId="7D4E9138" w14:textId="77777777" w:rsidR="00200442" w:rsidRPr="006444BC" w:rsidRDefault="00200442" w:rsidP="00F308EB">
      <w:pPr>
        <w:numPr>
          <w:ilvl w:val="0"/>
          <w:numId w:val="41"/>
        </w:numPr>
        <w:spacing w:line="360" w:lineRule="auto"/>
        <w:jc w:val="both"/>
        <w:rPr>
          <w:rFonts w:ascii="Arial" w:hAnsi="Arial" w:cs="Arial"/>
        </w:rPr>
      </w:pPr>
      <w:r w:rsidRPr="006444BC">
        <w:rPr>
          <w:rFonts w:ascii="Arial" w:hAnsi="Arial" w:cs="Arial"/>
        </w:rPr>
        <w:t>Expansion of Google Cloud and enterprise AI services.</w:t>
      </w:r>
    </w:p>
    <w:p w14:paraId="4A260329" w14:textId="77777777" w:rsidR="00200442" w:rsidRPr="006444BC" w:rsidRDefault="00200442" w:rsidP="00F308EB">
      <w:pPr>
        <w:numPr>
          <w:ilvl w:val="0"/>
          <w:numId w:val="41"/>
        </w:numPr>
        <w:spacing w:line="360" w:lineRule="auto"/>
        <w:jc w:val="both"/>
        <w:rPr>
          <w:rFonts w:ascii="Arial" w:hAnsi="Arial" w:cs="Arial"/>
        </w:rPr>
      </w:pPr>
      <w:r w:rsidRPr="006444BC">
        <w:rPr>
          <w:rFonts w:ascii="Arial" w:hAnsi="Arial" w:cs="Arial"/>
        </w:rPr>
        <w:t>Leveraging Gemini across consumer and enterprise products for new revenue streams.</w:t>
      </w:r>
    </w:p>
    <w:p w14:paraId="2F541270" w14:textId="77777777" w:rsidR="00200442" w:rsidRPr="006444BC" w:rsidRDefault="00200442" w:rsidP="00F308EB">
      <w:pPr>
        <w:numPr>
          <w:ilvl w:val="0"/>
          <w:numId w:val="41"/>
        </w:numPr>
        <w:spacing w:line="360" w:lineRule="auto"/>
        <w:jc w:val="both"/>
        <w:rPr>
          <w:rFonts w:ascii="Arial" w:hAnsi="Arial" w:cs="Arial"/>
        </w:rPr>
      </w:pPr>
      <w:r w:rsidRPr="006444BC">
        <w:rPr>
          <w:rFonts w:ascii="Arial" w:hAnsi="Arial" w:cs="Arial"/>
        </w:rPr>
        <w:t>Strategic partnerships in 6G, quantum cryptography, and threat intelligence.</w:t>
      </w:r>
    </w:p>
    <w:p w14:paraId="475424A9" w14:textId="7924C3B8" w:rsidR="00200442" w:rsidRPr="006444BC" w:rsidRDefault="00200442" w:rsidP="00F308EB">
      <w:pPr>
        <w:numPr>
          <w:ilvl w:val="0"/>
          <w:numId w:val="41"/>
        </w:numPr>
        <w:spacing w:line="360" w:lineRule="auto"/>
        <w:jc w:val="both"/>
        <w:rPr>
          <w:rFonts w:ascii="Arial" w:hAnsi="Arial" w:cs="Arial"/>
        </w:rPr>
      </w:pPr>
      <w:r w:rsidRPr="006444BC">
        <w:rPr>
          <w:rFonts w:ascii="Arial" w:hAnsi="Arial" w:cs="Arial"/>
        </w:rPr>
        <w:t>Potential to rebuild trust through transparent privacy and ethical leadership initiatives.</w:t>
      </w:r>
    </w:p>
    <w:p w14:paraId="020F364C" w14:textId="5FD1E9EB" w:rsidR="00200442" w:rsidRPr="006444BC" w:rsidRDefault="00200442" w:rsidP="00F308EB">
      <w:pPr>
        <w:pStyle w:val="Heading4"/>
        <w:spacing w:line="360" w:lineRule="auto"/>
        <w:rPr>
          <w:rFonts w:ascii="Arial" w:hAnsi="Arial" w:cs="Arial"/>
        </w:rPr>
      </w:pPr>
      <w:r w:rsidRPr="006444BC">
        <w:rPr>
          <w:rFonts w:ascii="Arial" w:hAnsi="Arial" w:cs="Arial"/>
        </w:rPr>
        <w:t>Threats</w:t>
      </w:r>
    </w:p>
    <w:p w14:paraId="1CA2BF5A" w14:textId="11C9C32C" w:rsidR="00200442" w:rsidRPr="006444BC" w:rsidRDefault="00200442" w:rsidP="00F308EB">
      <w:pPr>
        <w:numPr>
          <w:ilvl w:val="0"/>
          <w:numId w:val="42"/>
        </w:numPr>
        <w:spacing w:line="360" w:lineRule="auto"/>
        <w:jc w:val="both"/>
        <w:rPr>
          <w:rFonts w:ascii="Arial" w:hAnsi="Arial" w:cs="Arial"/>
        </w:rPr>
      </w:pPr>
      <w:r w:rsidRPr="006444BC">
        <w:rPr>
          <w:rFonts w:ascii="Arial" w:hAnsi="Arial" w:cs="Arial"/>
        </w:rPr>
        <w:t>Regulatory enforcement in the U.S. and EU could force structural changes (spin</w:t>
      </w:r>
      <w:r w:rsidRPr="006444BC">
        <w:rPr>
          <w:rFonts w:ascii="Arial" w:hAnsi="Arial" w:cs="Arial"/>
        </w:rPr>
        <w:noBreakHyphen/>
        <w:t>offs, divestitures).</w:t>
      </w:r>
    </w:p>
    <w:p w14:paraId="2A93ACF3" w14:textId="77777777" w:rsidR="00200442" w:rsidRPr="006444BC" w:rsidRDefault="00200442" w:rsidP="00F308EB">
      <w:pPr>
        <w:numPr>
          <w:ilvl w:val="0"/>
          <w:numId w:val="42"/>
        </w:numPr>
        <w:spacing w:line="360" w:lineRule="auto"/>
        <w:jc w:val="both"/>
        <w:rPr>
          <w:rFonts w:ascii="Arial" w:hAnsi="Arial" w:cs="Arial"/>
        </w:rPr>
      </w:pPr>
      <w:r w:rsidRPr="006444BC">
        <w:rPr>
          <w:rFonts w:ascii="Arial" w:hAnsi="Arial" w:cs="Arial"/>
        </w:rPr>
        <w:t>Intensifying competition from Microsoft, Amazon, and emerging AI</w:t>
      </w:r>
      <w:r w:rsidRPr="006444BC">
        <w:rPr>
          <w:rFonts w:ascii="Arial" w:hAnsi="Arial" w:cs="Arial"/>
        </w:rPr>
        <w:noBreakHyphen/>
        <w:t>first companies.</w:t>
      </w:r>
    </w:p>
    <w:p w14:paraId="7E5EBB2B" w14:textId="77777777" w:rsidR="00200442" w:rsidRPr="006444BC" w:rsidRDefault="00200442" w:rsidP="00F308EB">
      <w:pPr>
        <w:numPr>
          <w:ilvl w:val="0"/>
          <w:numId w:val="42"/>
        </w:numPr>
        <w:spacing w:line="360" w:lineRule="auto"/>
        <w:jc w:val="both"/>
        <w:rPr>
          <w:rFonts w:ascii="Arial" w:hAnsi="Arial" w:cs="Arial"/>
        </w:rPr>
      </w:pPr>
      <w:r w:rsidRPr="006444BC">
        <w:rPr>
          <w:rFonts w:ascii="Arial" w:hAnsi="Arial" w:cs="Arial"/>
        </w:rPr>
        <w:t>Ad model disruption from AI Overviews reducing publisher traffic.</w:t>
      </w:r>
    </w:p>
    <w:p w14:paraId="133F591C" w14:textId="71D4E377" w:rsidR="00200442" w:rsidRPr="006444BC" w:rsidRDefault="00200442" w:rsidP="00F308EB">
      <w:pPr>
        <w:numPr>
          <w:ilvl w:val="0"/>
          <w:numId w:val="42"/>
        </w:numPr>
        <w:spacing w:line="360" w:lineRule="auto"/>
        <w:jc w:val="both"/>
        <w:rPr>
          <w:rFonts w:ascii="Arial" w:hAnsi="Arial" w:cs="Arial"/>
        </w:rPr>
      </w:pPr>
      <w:r w:rsidRPr="006444BC">
        <w:rPr>
          <w:rFonts w:ascii="Arial" w:hAnsi="Arial" w:cs="Arial"/>
        </w:rPr>
        <w:t>Legal liabilities from lawsuits and supply</w:t>
      </w:r>
      <w:r w:rsidRPr="006444BC">
        <w:rPr>
          <w:rFonts w:ascii="Arial" w:hAnsi="Arial" w:cs="Arial"/>
        </w:rPr>
        <w:noBreakHyphen/>
        <w:t>chain controversies</w:t>
      </w:r>
      <w:sdt>
        <w:sdtPr>
          <w:rPr>
            <w:rFonts w:ascii="Arial" w:hAnsi="Arial" w:cs="Arial"/>
            <w:color w:val="000000"/>
            <w:highlight w:val="white"/>
          </w:rPr>
          <w:alias w:val="Citation"/>
          <w:tag w:val="{&quot;referencesIds&quot;:[&quot;doc:693a097684f4217ffb342abe&quot;],&quot;referencesOptions&quot;:{&quot;doc:693a097684f4217ffb342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063163,&quot;citationText&quot;:&quot;&lt;span style=\&quot;font-family:Arial;font-size:16px;color:#000000\&quot;&gt;[6]&lt;/span&gt;&quot;}"/>
          <w:id w:val="-113063163"/>
          <w:placeholder>
            <w:docPart w:val="49EA087AA20C4C9995975254D35E1084"/>
          </w:placeholder>
        </w:sdtPr>
        <w:sdtContent>
          <w:r w:rsidR="00C6648D">
            <w:rPr>
              <w:rFonts w:ascii="Arial" w:eastAsia="Times New Roman" w:hAnsi="Arial" w:cs="Arial"/>
              <w:color w:val="000000"/>
            </w:rPr>
            <w:t>[7]</w:t>
          </w:r>
        </w:sdtContent>
      </w:sdt>
      <w:r w:rsidRPr="006444BC">
        <w:rPr>
          <w:rFonts w:ascii="Arial" w:hAnsi="Arial" w:cs="Arial"/>
        </w:rPr>
        <w:t>.</w:t>
      </w:r>
    </w:p>
    <w:p w14:paraId="004A3DA6" w14:textId="5FDBA0BA" w:rsidR="00200442" w:rsidRPr="006444BC" w:rsidRDefault="00200442" w:rsidP="00F308EB">
      <w:pPr>
        <w:spacing w:line="360" w:lineRule="auto"/>
        <w:jc w:val="both"/>
        <w:rPr>
          <w:rFonts w:ascii="Arial" w:hAnsi="Arial" w:cs="Arial"/>
        </w:rPr>
      </w:pPr>
    </w:p>
    <w:p w14:paraId="5F7C3865" w14:textId="723BCC18" w:rsidR="00EA7FAF" w:rsidRPr="006444BC" w:rsidRDefault="00EA7FAF" w:rsidP="00F308EB">
      <w:pPr>
        <w:spacing w:line="360" w:lineRule="auto"/>
        <w:jc w:val="both"/>
        <w:rPr>
          <w:rFonts w:ascii="Arial" w:hAnsi="Arial" w:cs="Arial"/>
        </w:rPr>
      </w:pPr>
    </w:p>
    <w:p w14:paraId="3B8C573A" w14:textId="77777777" w:rsidR="00EA7FAF" w:rsidRPr="006444BC" w:rsidRDefault="00EA7FAF" w:rsidP="00F308EB">
      <w:pPr>
        <w:spacing w:line="360" w:lineRule="auto"/>
        <w:jc w:val="both"/>
        <w:rPr>
          <w:rFonts w:ascii="Arial" w:hAnsi="Arial" w:cs="Arial"/>
          <w:b/>
          <w:bCs/>
        </w:rPr>
      </w:pPr>
      <w:r w:rsidRPr="006444BC">
        <w:rPr>
          <w:rFonts w:ascii="Arial" w:hAnsi="Arial" w:cs="Arial"/>
          <w:b/>
          <w:bCs/>
        </w:rPr>
        <w:t>Summary</w:t>
      </w:r>
    </w:p>
    <w:p w14:paraId="07A9F2CA" w14:textId="0487A1C7" w:rsidR="00244624" w:rsidRPr="006444BC" w:rsidRDefault="00EA7FAF" w:rsidP="00F308EB">
      <w:pPr>
        <w:spacing w:line="360" w:lineRule="auto"/>
        <w:jc w:val="both"/>
        <w:rPr>
          <w:rFonts w:ascii="Arial" w:hAnsi="Arial" w:cs="Arial"/>
        </w:rPr>
      </w:pPr>
      <w:r w:rsidRPr="006444BC">
        <w:rPr>
          <w:rFonts w:ascii="Arial" w:hAnsi="Arial" w:cs="Arial"/>
        </w:rPr>
        <w:t>As Alphabet approaches 2026, it occupies a</w:t>
      </w:r>
      <w:r w:rsidR="00F00E28" w:rsidRPr="006444BC">
        <w:rPr>
          <w:rFonts w:ascii="Arial" w:hAnsi="Arial" w:cs="Arial"/>
        </w:rPr>
        <w:t>n enviable</w:t>
      </w:r>
      <w:r w:rsidRPr="006444BC">
        <w:rPr>
          <w:rFonts w:ascii="Arial" w:hAnsi="Arial" w:cs="Arial"/>
        </w:rPr>
        <w:t xml:space="preserve"> position:  strong in AI and cloud growth, yet exposed to political, regulatory, and ethical storms. The company’s future hinges on its ability to comply with antitrust remedies without undermining the economics of search and advertising, accelerate its cloud market share, and rebuild public trust through genuine ethical leadership. The next 12</w:t>
      </w:r>
      <w:r w:rsidR="009778CF" w:rsidRPr="006444BC">
        <w:rPr>
          <w:rFonts w:ascii="Arial" w:hAnsi="Arial" w:cs="Arial"/>
        </w:rPr>
        <w:t>-</w:t>
      </w:r>
      <w:r w:rsidRPr="006444BC">
        <w:rPr>
          <w:rFonts w:ascii="Arial" w:hAnsi="Arial" w:cs="Arial"/>
        </w:rPr>
        <w:t>24 months will be decisive in determining whether Alphabet remains a unified trillion</w:t>
      </w:r>
      <w:r w:rsidRPr="006444BC">
        <w:rPr>
          <w:rFonts w:ascii="Arial" w:hAnsi="Arial" w:cs="Arial"/>
        </w:rPr>
        <w:noBreakHyphen/>
        <w:t>dollar powerhouse or is reshaped by regulators into a fundamentally different entity</w:t>
      </w:r>
      <w:sdt>
        <w:sdtPr>
          <w:rPr>
            <w:rFonts w:ascii="Arial" w:hAnsi="Arial" w:cs="Arial"/>
            <w:color w:val="000000"/>
            <w:highlight w:val="white"/>
          </w:rPr>
          <w:alias w:val="Citation"/>
          <w:tag w:val="{&quot;referencesIds&quot;:[&quot;doc:6939ffdce2b30679b21c53ca&quot;],&quot;referencesOptions&quot;:{&quot;doc:6939ffdce2b30679b21c53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7455934,&quot;citationText&quot;:&quot;&lt;span style=\&quot;font-family:Arial;font-size:16px;color:#000000\&quot;&gt;[7]&lt;/span&gt;&quot;}"/>
          <w:id w:val="-227455934"/>
          <w:placeholder>
            <w:docPart w:val="7FA2FC578CB347088DD5985D8F2671DA"/>
          </w:placeholder>
        </w:sdtPr>
        <w:sdtContent>
          <w:r w:rsidR="00C6648D">
            <w:rPr>
              <w:rFonts w:ascii="Arial" w:eastAsia="Times New Roman" w:hAnsi="Arial" w:cs="Arial"/>
              <w:color w:val="000000"/>
            </w:rPr>
            <w:t>[8]</w:t>
          </w:r>
        </w:sdtContent>
      </w:sdt>
      <w:r w:rsidRPr="006444BC">
        <w:rPr>
          <w:rFonts w:ascii="Arial" w:hAnsi="Arial" w:cs="Arial"/>
        </w:rPr>
        <w:t>.</w:t>
      </w:r>
    </w:p>
    <w:p w14:paraId="6C34D6ED" w14:textId="77777777" w:rsidR="008774EC" w:rsidRPr="006444BC" w:rsidRDefault="008774EC" w:rsidP="00F308EB">
      <w:pPr>
        <w:spacing w:line="360" w:lineRule="auto"/>
        <w:jc w:val="both"/>
        <w:rPr>
          <w:rFonts w:ascii="Arial" w:hAnsi="Arial" w:cs="Arial"/>
        </w:rPr>
      </w:pPr>
    </w:p>
    <w:p w14:paraId="4E073588" w14:textId="77777777" w:rsidR="008774EC" w:rsidRPr="006444BC" w:rsidRDefault="008774EC" w:rsidP="00F308EB">
      <w:pPr>
        <w:spacing w:line="360" w:lineRule="auto"/>
        <w:jc w:val="both"/>
        <w:rPr>
          <w:rFonts w:ascii="Arial" w:hAnsi="Arial" w:cs="Arial"/>
        </w:rPr>
      </w:pPr>
    </w:p>
    <w:p w14:paraId="0D5FD546" w14:textId="77777777" w:rsidR="008774EC" w:rsidRPr="006444BC" w:rsidRDefault="008774EC" w:rsidP="00F308EB">
      <w:pPr>
        <w:spacing w:line="360" w:lineRule="auto"/>
        <w:jc w:val="both"/>
        <w:rPr>
          <w:rFonts w:ascii="Arial" w:hAnsi="Arial" w:cs="Arial"/>
        </w:rPr>
      </w:pPr>
    </w:p>
    <w:p w14:paraId="7F00CE0D" w14:textId="77777777" w:rsidR="008774EC" w:rsidRPr="006444BC" w:rsidRDefault="008774EC" w:rsidP="00F308EB">
      <w:pPr>
        <w:spacing w:line="360" w:lineRule="auto"/>
        <w:jc w:val="both"/>
        <w:rPr>
          <w:rFonts w:ascii="Arial" w:hAnsi="Arial" w:cs="Arial"/>
        </w:rPr>
      </w:pPr>
    </w:p>
    <w:p w14:paraId="75EFA048" w14:textId="158CC7F2" w:rsidR="00A84242" w:rsidRPr="006444BC" w:rsidRDefault="001F51DA" w:rsidP="00F308EB">
      <w:pPr>
        <w:pStyle w:val="Heading2"/>
        <w:spacing w:line="360" w:lineRule="auto"/>
        <w:jc w:val="both"/>
        <w:rPr>
          <w:rFonts w:ascii="Arial" w:hAnsi="Arial" w:cs="Arial"/>
          <w:sz w:val="24"/>
          <w:szCs w:val="24"/>
        </w:rPr>
      </w:pPr>
      <w:bookmarkStart w:id="13" w:name="_Toc216687634"/>
      <w:r w:rsidRPr="006444BC">
        <w:rPr>
          <w:rFonts w:ascii="Arial" w:hAnsi="Arial" w:cs="Arial"/>
          <w:sz w:val="24"/>
          <w:szCs w:val="24"/>
        </w:rPr>
        <w:lastRenderedPageBreak/>
        <w:t>Task 3</w:t>
      </w:r>
      <w:bookmarkEnd w:id="13"/>
    </w:p>
    <w:p w14:paraId="78097723" w14:textId="5FAA32B5" w:rsidR="00512A97" w:rsidRPr="006444BC" w:rsidRDefault="00D6071D" w:rsidP="00F308EB">
      <w:pPr>
        <w:pStyle w:val="Heading3"/>
        <w:spacing w:line="360" w:lineRule="auto"/>
        <w:rPr>
          <w:rStyle w:val="Heading4Char"/>
          <w:rFonts w:ascii="Arial" w:hAnsi="Arial" w:cs="Arial"/>
          <w:b/>
          <w:bCs/>
          <w:i w:val="0"/>
          <w:iCs w:val="0"/>
          <w:shd w:val="clear" w:color="auto" w:fill="FFFFFF"/>
          <w:lang w:eastAsia="en-GB"/>
        </w:rPr>
      </w:pPr>
      <w:bookmarkStart w:id="14" w:name="_Toc216687635"/>
      <w:r w:rsidRPr="006444BC">
        <w:rPr>
          <w:rFonts w:ascii="Arial" w:hAnsi="Arial" w:cs="Arial"/>
          <w:b/>
          <w:bCs/>
          <w:shd w:val="clear" w:color="auto" w:fill="FFFFFF"/>
          <w:lang w:eastAsia="en-GB"/>
        </w:rPr>
        <w:t>Project Reflection</w:t>
      </w:r>
      <w:bookmarkEnd w:id="14"/>
    </w:p>
    <w:p w14:paraId="1E2C848F" w14:textId="602F5F0C" w:rsidR="00512A97" w:rsidRPr="006444BC" w:rsidRDefault="00512A97" w:rsidP="00F308EB">
      <w:pPr>
        <w:pStyle w:val="Heading4"/>
        <w:spacing w:line="360" w:lineRule="auto"/>
        <w:rPr>
          <w:rStyle w:val="Heading4Char"/>
          <w:rFonts w:ascii="Arial" w:hAnsi="Arial" w:cs="Arial"/>
          <w:i/>
          <w:iCs/>
        </w:rPr>
      </w:pPr>
      <w:r w:rsidRPr="006444BC">
        <w:rPr>
          <w:rStyle w:val="Heading4Char"/>
          <w:rFonts w:ascii="Arial" w:hAnsi="Arial" w:cs="Arial"/>
          <w:i/>
          <w:iCs/>
        </w:rPr>
        <w:t>Progress and Project Management</w:t>
      </w:r>
    </w:p>
    <w:p w14:paraId="55CF4571" w14:textId="70F9CC1E" w:rsidR="00C56AF2" w:rsidRPr="00157012" w:rsidRDefault="00C56AF2" w:rsidP="00157012">
      <w:pPr>
        <w:pStyle w:val="Heading3"/>
        <w:spacing w:line="360" w:lineRule="auto"/>
        <w:rPr>
          <w:rFonts w:ascii="Arial" w:hAnsi="Arial" w:cs="Arial"/>
          <w:sz w:val="24"/>
          <w:szCs w:val="24"/>
        </w:rPr>
      </w:pPr>
      <w:bookmarkStart w:id="15" w:name="_Toc216687636"/>
      <w:r w:rsidRPr="00157012">
        <w:rPr>
          <w:rFonts w:ascii="Arial" w:hAnsi="Arial" w:cs="Arial"/>
          <w:sz w:val="24"/>
          <w:szCs w:val="24"/>
        </w:rPr>
        <w:t>Reflection Using Gibbs’ Reflective Cycle</w:t>
      </w:r>
      <w:bookmarkEnd w:id="15"/>
    </w:p>
    <w:p w14:paraId="70E4E8B0" w14:textId="4366BBCE" w:rsidR="002B1C28" w:rsidRPr="00157012" w:rsidRDefault="00DF25FA" w:rsidP="00B63E33">
      <w:pPr>
        <w:spacing w:line="360" w:lineRule="auto"/>
        <w:jc w:val="both"/>
        <w:rPr>
          <w:rFonts w:ascii="Arial" w:hAnsi="Arial" w:cs="Arial"/>
        </w:rPr>
      </w:pPr>
      <w:r w:rsidRPr="00157012">
        <w:rPr>
          <w:rFonts w:ascii="Arial" w:hAnsi="Arial" w:cs="Arial"/>
        </w:rPr>
        <w:t>Gibbs’ reflective cycle serves as a structured framework for critically examining emotions, thoughts, and actions in response to challenging situations. The model progresses through six stages: description, feelings, evaluation, analysis, conclusion, and action plan</w:t>
      </w:r>
      <w:r w:rsidR="006F3BB1" w:rsidRPr="00157012">
        <w:rPr>
          <w:rFonts w:ascii="Arial" w:hAnsi="Arial" w:cs="Arial"/>
        </w:rPr>
        <w:t>.</w:t>
      </w:r>
      <w:r w:rsidR="00786F85" w:rsidRPr="00157012">
        <w:rPr>
          <w:rFonts w:ascii="Arial" w:hAnsi="Arial" w:cs="Arial"/>
        </w:rPr>
        <w:t xml:space="preserve"> By systematically moving through these stages, Gibbs’ cycle helps individuals transform challenging experiences into opportunities for learning, enhancing both self-awareness and professional development</w:t>
      </w:r>
      <w:r w:rsidR="00157012" w:rsidRPr="00157012">
        <w:rPr>
          <w:rFonts w:ascii="Arial" w:hAnsi="Arial" w:cs="Arial"/>
        </w:rPr>
        <w:t xml:space="preserve"> as shown below</w:t>
      </w:r>
      <w:sdt>
        <w:sdtPr>
          <w:rPr>
            <w:rFonts w:ascii="Arial" w:hAnsi="Arial" w:cs="Arial"/>
            <w:color w:val="000000"/>
            <w:highlight w:val="white"/>
          </w:rPr>
          <w:alias w:val="Citation"/>
          <w:tag w:val="{&quot;referencesIds&quot;:[&quot;doc:6762f778e6168d4cd339a72d&quot;,&quot;doc:693fd7a8c03acd14de42cc48&quot;],&quot;referencesOptions&quot;:{&quot;doc:6762f778e6168d4cd339a72d&quot;:{&quot;author&quot;:true,&quot;year&quot;:true,&quot;formatAuthorYear&quot;:false,&quot;pageReplace&quot;:&quot;&quot;,&quot;additionalField&quot;:&quot;&quot;,&quot;additionalValue&quot;:&quot;&quot;,&quot;prefix&quot;:&quot;&quot;,&quot;suffix&quot;:&quot;&quot;},&quot;doc:693fd7a8c03acd14de42c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2050704"/>
          <w:placeholder>
            <w:docPart w:val="434427126D714589A83F083231843E9D"/>
          </w:placeholder>
        </w:sdtPr>
        <w:sdtContent>
          <w:r w:rsidR="00C6648D">
            <w:rPr>
              <w:rFonts w:ascii="Arial" w:eastAsia="Times New Roman" w:hAnsi="Arial" w:cs="Arial"/>
              <w:color w:val="000000"/>
            </w:rPr>
            <w:t>[9. 9. 10]</w:t>
          </w:r>
        </w:sdtContent>
      </w:sdt>
      <w:r w:rsidR="00157012" w:rsidRPr="00157012">
        <w:rPr>
          <w:rFonts w:ascii="Arial" w:hAnsi="Arial" w:cs="Arial"/>
        </w:rPr>
        <w:t>.</w:t>
      </w:r>
    </w:p>
    <w:p w14:paraId="09A99F61" w14:textId="090BEC8A" w:rsidR="002A18ED" w:rsidRPr="006444BC" w:rsidRDefault="002A18ED" w:rsidP="00F308EB">
      <w:pPr>
        <w:spacing w:line="360" w:lineRule="auto"/>
        <w:rPr>
          <w:rFonts w:ascii="Arial" w:hAnsi="Arial" w:cs="Arial"/>
        </w:rPr>
      </w:pPr>
    </w:p>
    <w:p w14:paraId="0BA7E4D5" w14:textId="297E1B96" w:rsidR="00C56AF2" w:rsidRPr="006444BC" w:rsidRDefault="00901506" w:rsidP="00F308EB">
      <w:pPr>
        <w:pStyle w:val="Heading5"/>
        <w:spacing w:line="360" w:lineRule="auto"/>
        <w:rPr>
          <w:rFonts w:ascii="Arial" w:hAnsi="Arial" w:cs="Arial"/>
        </w:rPr>
      </w:pPr>
      <w:r w:rsidRPr="006444BC">
        <w:rPr>
          <w:rFonts w:ascii="Arial" w:hAnsi="Arial" w:cs="Arial"/>
          <w:noProof/>
        </w:rPr>
        <w:drawing>
          <wp:anchor distT="0" distB="0" distL="114300" distR="114300" simplePos="0" relativeHeight="251669504" behindDoc="0" locked="0" layoutInCell="1" allowOverlap="1" wp14:anchorId="43C8FE1B" wp14:editId="482D4881">
            <wp:simplePos x="0" y="0"/>
            <wp:positionH relativeFrom="column">
              <wp:posOffset>1264920</wp:posOffset>
            </wp:positionH>
            <wp:positionV relativeFrom="paragraph">
              <wp:posOffset>267335</wp:posOffset>
            </wp:positionV>
            <wp:extent cx="4099560" cy="2716530"/>
            <wp:effectExtent l="0" t="0" r="0" b="7620"/>
            <wp:wrapThrough wrapText="bothSides">
              <wp:wrapPolygon edited="0">
                <wp:start x="0" y="0"/>
                <wp:lineTo x="0" y="21509"/>
                <wp:lineTo x="21480" y="21509"/>
                <wp:lineTo x="21480" y="0"/>
                <wp:lineTo x="0" y="0"/>
              </wp:wrapPolygon>
            </wp:wrapThrough>
            <wp:docPr id="681019238" name="Picture 1"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019238" name="Picture 1" descr="A diagram of a reflective cycl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99560" cy="2716530"/>
                    </a:xfrm>
                    <a:prstGeom prst="rect">
                      <a:avLst/>
                    </a:prstGeom>
                  </pic:spPr>
                </pic:pic>
              </a:graphicData>
            </a:graphic>
          </wp:anchor>
        </w:drawing>
      </w:r>
      <w:r w:rsidR="00C56AF2" w:rsidRPr="006444BC">
        <w:rPr>
          <w:rFonts w:ascii="Arial" w:hAnsi="Arial" w:cs="Arial"/>
        </w:rPr>
        <w:t>Description:</w:t>
      </w:r>
    </w:p>
    <w:p w14:paraId="43027E9E" w14:textId="77777777" w:rsidR="00C56AF2" w:rsidRPr="006444BC" w:rsidRDefault="00C56AF2" w:rsidP="00F308EB">
      <w:pPr>
        <w:spacing w:line="360" w:lineRule="auto"/>
        <w:rPr>
          <w:rFonts w:ascii="Arial" w:hAnsi="Arial" w:cs="Arial"/>
        </w:rPr>
      </w:pPr>
      <w:r w:rsidRPr="006444BC">
        <w:rPr>
          <w:rFonts w:ascii="Arial" w:hAnsi="Arial" w:cs="Arial"/>
        </w:rPr>
        <w:t>The project was managed through a structured progress log, dividing tasks into weekly stages of research, design, development, and testing. This framework ensured clear objectives and consistent monitoring, proving particularly valuable when technical challenges arose, such as optimising the feature extraction process during development.</w:t>
      </w:r>
    </w:p>
    <w:p w14:paraId="51C058ED" w14:textId="77777777" w:rsidR="00C56AF2" w:rsidRPr="006444BC" w:rsidRDefault="00C56AF2" w:rsidP="00F308EB">
      <w:pPr>
        <w:pStyle w:val="Heading5"/>
        <w:spacing w:line="360" w:lineRule="auto"/>
        <w:rPr>
          <w:rFonts w:ascii="Arial" w:hAnsi="Arial" w:cs="Arial"/>
        </w:rPr>
      </w:pPr>
      <w:r w:rsidRPr="006444BC">
        <w:rPr>
          <w:rFonts w:ascii="Arial" w:hAnsi="Arial" w:cs="Arial"/>
        </w:rPr>
        <w:lastRenderedPageBreak/>
        <w:t>Feelings:</w:t>
      </w:r>
    </w:p>
    <w:p w14:paraId="45D80847" w14:textId="77777777" w:rsidR="00F21F51" w:rsidRDefault="00F21F51" w:rsidP="00F308EB">
      <w:pPr>
        <w:pStyle w:val="Heading5"/>
        <w:spacing w:line="360" w:lineRule="auto"/>
        <w:rPr>
          <w:rFonts w:ascii="Arial" w:eastAsiaTheme="minorEastAsia" w:hAnsi="Arial" w:cs="Arial"/>
          <w:color w:val="auto"/>
        </w:rPr>
      </w:pPr>
      <w:r w:rsidRPr="00F21F51">
        <w:rPr>
          <w:rFonts w:ascii="Arial" w:eastAsiaTheme="minorEastAsia" w:hAnsi="Arial" w:cs="Arial"/>
          <w:color w:val="auto"/>
        </w:rPr>
        <w:t>At the beginning, I was confident that the structured plan would help maintain momentum. Yet, since the project remains in its development stage, timelines may face disruptions. Still, I trust that the effort invested will safeguard the model’s accuracy. I also recognized that the lack of peer feedback reduced opportunities to refine the prototype earlier on.</w:t>
      </w:r>
    </w:p>
    <w:p w14:paraId="0342C1B7" w14:textId="6ACC975F" w:rsidR="00C56AF2" w:rsidRPr="006444BC" w:rsidRDefault="00C56AF2" w:rsidP="00F308EB">
      <w:pPr>
        <w:pStyle w:val="Heading5"/>
        <w:spacing w:line="360" w:lineRule="auto"/>
        <w:rPr>
          <w:rFonts w:ascii="Arial" w:hAnsi="Arial" w:cs="Arial"/>
        </w:rPr>
      </w:pPr>
      <w:r w:rsidRPr="006444BC">
        <w:rPr>
          <w:rFonts w:ascii="Arial" w:hAnsi="Arial" w:cs="Arial"/>
        </w:rPr>
        <w:t>Evaluation:</w:t>
      </w:r>
    </w:p>
    <w:p w14:paraId="330E456D" w14:textId="77777777" w:rsidR="00C56AF2" w:rsidRPr="006444BC" w:rsidRDefault="00C56AF2" w:rsidP="00F308EB">
      <w:pPr>
        <w:spacing w:line="360" w:lineRule="auto"/>
        <w:rPr>
          <w:rFonts w:ascii="Arial" w:hAnsi="Arial" w:cs="Arial"/>
        </w:rPr>
      </w:pPr>
      <w:r w:rsidRPr="006444BC">
        <w:rPr>
          <w:rFonts w:ascii="Arial" w:hAnsi="Arial" w:cs="Arial"/>
        </w:rPr>
        <w:t>The staged approach and progress log were highly effective in maintaining organisation and resilience against setbacks. Yet, insufficient time allocated to data preparation negatively impacted performance, and the lack of a peer</w:t>
      </w:r>
      <w:r w:rsidRPr="006444BC">
        <w:rPr>
          <w:rFonts w:ascii="Cambria Math" w:hAnsi="Cambria Math" w:cs="Cambria Math"/>
        </w:rPr>
        <w:t>‑</w:t>
      </w:r>
      <w:r w:rsidRPr="006444BC">
        <w:rPr>
          <w:rFonts w:ascii="Arial" w:hAnsi="Arial" w:cs="Arial"/>
        </w:rPr>
        <w:t>review stage delayed the identification of usability issues.</w:t>
      </w:r>
    </w:p>
    <w:p w14:paraId="458A2610" w14:textId="77777777" w:rsidR="00C56AF2" w:rsidRPr="006444BC" w:rsidRDefault="00C56AF2" w:rsidP="00F308EB">
      <w:pPr>
        <w:pStyle w:val="Heading5"/>
        <w:spacing w:line="360" w:lineRule="auto"/>
        <w:rPr>
          <w:rFonts w:ascii="Arial" w:hAnsi="Arial" w:cs="Arial"/>
        </w:rPr>
      </w:pPr>
      <w:r w:rsidRPr="006444BC">
        <w:rPr>
          <w:rFonts w:ascii="Arial" w:hAnsi="Arial" w:cs="Arial"/>
        </w:rPr>
        <w:t>Analysis:</w:t>
      </w:r>
    </w:p>
    <w:p w14:paraId="5FE31EE2" w14:textId="77777777" w:rsidR="00C56AF2" w:rsidRPr="006444BC" w:rsidRDefault="00C56AF2" w:rsidP="00F308EB">
      <w:pPr>
        <w:spacing w:line="360" w:lineRule="auto"/>
        <w:rPr>
          <w:rFonts w:ascii="Arial" w:hAnsi="Arial" w:cs="Arial"/>
        </w:rPr>
      </w:pPr>
      <w:r w:rsidRPr="006444BC">
        <w:rPr>
          <w:rFonts w:ascii="Arial" w:hAnsi="Arial" w:cs="Arial"/>
        </w:rPr>
        <w:t>The project highlighted the importance of high</w:t>
      </w:r>
      <w:r w:rsidRPr="006444BC">
        <w:rPr>
          <w:rFonts w:ascii="Cambria Math" w:hAnsi="Cambria Math" w:cs="Cambria Math"/>
        </w:rPr>
        <w:t>‑</w:t>
      </w:r>
      <w:r w:rsidRPr="006444BC">
        <w:rPr>
          <w:rFonts w:ascii="Arial" w:hAnsi="Arial" w:cs="Arial"/>
        </w:rPr>
        <w:t>quality datasets in machine learning. Underestimating this workload compromised early outcomes, demonstrating that technical planning must account for data reliability. Similarly, the absence of peer review limited collaborative insight, which could have surfaced design flaws sooner. These gaps suggest that while project management was strong, quality assurance and collaboration required greater emphasis.</w:t>
      </w:r>
    </w:p>
    <w:p w14:paraId="2724B399" w14:textId="77777777" w:rsidR="00C56AF2" w:rsidRPr="006444BC" w:rsidRDefault="00C56AF2" w:rsidP="00F308EB">
      <w:pPr>
        <w:pStyle w:val="Heading5"/>
        <w:spacing w:line="360" w:lineRule="auto"/>
        <w:rPr>
          <w:rFonts w:ascii="Arial" w:hAnsi="Arial" w:cs="Arial"/>
        </w:rPr>
      </w:pPr>
      <w:r w:rsidRPr="006444BC">
        <w:rPr>
          <w:rFonts w:ascii="Arial" w:hAnsi="Arial" w:cs="Arial"/>
        </w:rPr>
        <w:t>Conclusion:</w:t>
      </w:r>
    </w:p>
    <w:p w14:paraId="5BB55466" w14:textId="77777777" w:rsidR="00A113F3" w:rsidRDefault="00934434" w:rsidP="00F308EB">
      <w:pPr>
        <w:pStyle w:val="Heading5"/>
        <w:spacing w:line="360" w:lineRule="auto"/>
        <w:rPr>
          <w:rFonts w:ascii="Arial" w:eastAsiaTheme="minorEastAsia" w:hAnsi="Arial" w:cs="Arial"/>
          <w:color w:val="auto"/>
        </w:rPr>
      </w:pPr>
      <w:r w:rsidRPr="00934434">
        <w:rPr>
          <w:rFonts w:ascii="Arial" w:eastAsiaTheme="minorEastAsia" w:hAnsi="Arial" w:cs="Arial"/>
          <w:color w:val="auto"/>
        </w:rPr>
        <w:t>The project remains under development, yet it is evident that placing greater emphasis on data preparation and embedding peer review at an earlier stage would strengthen its trajectory. Such measures are anticipated to enhance both the accuracy of the model and the usability of the prototype as progress continues.</w:t>
      </w:r>
    </w:p>
    <w:p w14:paraId="237C0680" w14:textId="00C3342D" w:rsidR="00C56AF2" w:rsidRPr="006444BC" w:rsidRDefault="00C56AF2" w:rsidP="00F308EB">
      <w:pPr>
        <w:pStyle w:val="Heading5"/>
        <w:spacing w:line="360" w:lineRule="auto"/>
        <w:rPr>
          <w:rFonts w:ascii="Arial" w:hAnsi="Arial" w:cs="Arial"/>
        </w:rPr>
      </w:pPr>
      <w:r w:rsidRPr="006444BC">
        <w:rPr>
          <w:rFonts w:ascii="Arial" w:hAnsi="Arial" w:cs="Arial"/>
        </w:rPr>
        <w:t>Action Plan:</w:t>
      </w:r>
    </w:p>
    <w:p w14:paraId="0A578280" w14:textId="77777777" w:rsidR="00C360A4" w:rsidRPr="006444BC" w:rsidRDefault="00C56AF2" w:rsidP="00F308EB">
      <w:pPr>
        <w:spacing w:line="360" w:lineRule="auto"/>
        <w:rPr>
          <w:rFonts w:ascii="Arial" w:hAnsi="Arial" w:cs="Arial"/>
        </w:rPr>
      </w:pPr>
      <w:r w:rsidRPr="006444BC">
        <w:rPr>
          <w:rFonts w:ascii="Arial" w:hAnsi="Arial" w:cs="Arial"/>
        </w:rPr>
        <w:t>Future projects will allocate more time to dataset preparation and introduce peer review immediately after the design phase. I also aim to strengthen expertise in adversarial machine learning, containerisation, and CI/CD pipelines, while exploring privacy</w:t>
      </w:r>
      <w:r w:rsidRPr="006444BC">
        <w:rPr>
          <w:rFonts w:ascii="Cambria Math" w:hAnsi="Cambria Math" w:cs="Cambria Math"/>
        </w:rPr>
        <w:t>‑</w:t>
      </w:r>
      <w:r w:rsidRPr="006444BC">
        <w:rPr>
          <w:rFonts w:ascii="Arial" w:hAnsi="Arial" w:cs="Arial"/>
        </w:rPr>
        <w:t>preserving approaches such as federated learning to improve scalability, accuracy, and user trust.</w:t>
      </w:r>
    </w:p>
    <w:p w14:paraId="68FFA7AE" w14:textId="41A8F8A4" w:rsidR="00512A97" w:rsidRPr="006444BC" w:rsidRDefault="00512A97" w:rsidP="00F308EB">
      <w:pPr>
        <w:pStyle w:val="Heading3"/>
        <w:spacing w:line="360" w:lineRule="auto"/>
        <w:rPr>
          <w:rStyle w:val="Heading4Char"/>
          <w:rFonts w:ascii="Arial" w:hAnsi="Arial" w:cs="Arial"/>
          <w:b/>
          <w:bCs/>
          <w:i w:val="0"/>
          <w:iCs w:val="0"/>
          <w:color w:val="156082" w:themeColor="accent1"/>
        </w:rPr>
      </w:pPr>
      <w:bookmarkStart w:id="16" w:name="_Toc216687637"/>
      <w:r w:rsidRPr="006444BC">
        <w:rPr>
          <w:rStyle w:val="Heading4Char"/>
          <w:rFonts w:ascii="Arial" w:hAnsi="Arial" w:cs="Arial"/>
          <w:b/>
          <w:bCs/>
          <w:i w:val="0"/>
          <w:iCs w:val="0"/>
          <w:color w:val="156082" w:themeColor="accent1"/>
        </w:rPr>
        <w:lastRenderedPageBreak/>
        <w:t>Positive Social Impact</w:t>
      </w:r>
      <w:bookmarkEnd w:id="16"/>
    </w:p>
    <w:p w14:paraId="32D0B57F" w14:textId="77777777" w:rsidR="00512A97" w:rsidRPr="006444BC" w:rsidRDefault="00512A97" w:rsidP="00F308EB">
      <w:pPr>
        <w:spacing w:line="360" w:lineRule="auto"/>
        <w:jc w:val="both"/>
        <w:rPr>
          <w:rStyle w:val="Heading4Char"/>
          <w:rFonts w:ascii="Arial" w:hAnsi="Arial" w:cs="Arial"/>
          <w:i w:val="0"/>
          <w:iCs w:val="0"/>
          <w:color w:val="auto"/>
        </w:rPr>
      </w:pPr>
      <w:r w:rsidRPr="006444BC">
        <w:rPr>
          <w:rStyle w:val="Heading4Char"/>
          <w:rFonts w:ascii="Arial" w:hAnsi="Arial" w:cs="Arial"/>
          <w:i w:val="0"/>
          <w:iCs w:val="0"/>
          <w:color w:val="auto"/>
        </w:rPr>
        <w:t>This project demonstrates strong potential to deliver meaningful benefits to both the technology industry and society at large.</w:t>
      </w:r>
    </w:p>
    <w:p w14:paraId="0BCFA993" w14:textId="77777777" w:rsidR="00512A97" w:rsidRPr="006444BC" w:rsidRDefault="00512A97" w:rsidP="00F308EB">
      <w:pPr>
        <w:pStyle w:val="Heading4"/>
        <w:spacing w:line="360" w:lineRule="auto"/>
        <w:rPr>
          <w:rStyle w:val="Heading4Char"/>
          <w:rFonts w:ascii="Arial" w:hAnsi="Arial" w:cs="Arial"/>
          <w:b/>
          <w:bCs/>
          <w:i/>
          <w:iCs/>
          <w:color w:val="156082" w:themeColor="accent1"/>
        </w:rPr>
      </w:pPr>
      <w:r w:rsidRPr="006444BC">
        <w:rPr>
          <w:rStyle w:val="Heading4Char"/>
          <w:rFonts w:ascii="Arial" w:hAnsi="Arial" w:cs="Arial"/>
          <w:b/>
          <w:bCs/>
          <w:i/>
          <w:iCs/>
          <w:color w:val="156082" w:themeColor="accent1"/>
        </w:rPr>
        <w:t>Contribution to Industry:</w:t>
      </w:r>
    </w:p>
    <w:p w14:paraId="38A9171D" w14:textId="60D1C968" w:rsidR="00512A97" w:rsidRPr="006444BC" w:rsidRDefault="00512A97" w:rsidP="00F308EB">
      <w:pPr>
        <w:spacing w:line="360" w:lineRule="auto"/>
        <w:jc w:val="both"/>
        <w:rPr>
          <w:rStyle w:val="Heading4Char"/>
          <w:rFonts w:ascii="Arial" w:hAnsi="Arial" w:cs="Arial"/>
          <w:i w:val="0"/>
          <w:iCs w:val="0"/>
          <w:color w:val="auto"/>
        </w:rPr>
      </w:pPr>
      <w:r w:rsidRPr="006444BC">
        <w:rPr>
          <w:rStyle w:val="Heading4Char"/>
          <w:rFonts w:ascii="Arial" w:hAnsi="Arial" w:cs="Arial"/>
          <w:i w:val="0"/>
          <w:iCs w:val="0"/>
          <w:color w:val="auto"/>
        </w:rPr>
        <w:t>The hybrid detection model offers a practical response to the persistent challenge of balancing accuracy with responsiveness in cybersecurity. By combining lightweight local analysis with centralised machine learning intelligence, it provides a framework for building systems that are both efficient and resilient. The focus on transparent alerts</w:t>
      </w:r>
      <w:r w:rsidR="00666645" w:rsidRPr="006444BC">
        <w:rPr>
          <w:rStyle w:val="Heading4Char"/>
          <w:rFonts w:ascii="Arial" w:hAnsi="Arial" w:cs="Arial"/>
          <w:i w:val="0"/>
          <w:iCs w:val="0"/>
          <w:color w:val="auto"/>
        </w:rPr>
        <w:t>-</w:t>
      </w:r>
      <w:r w:rsidRPr="006444BC">
        <w:rPr>
          <w:rStyle w:val="Heading4Char"/>
          <w:rFonts w:ascii="Arial" w:hAnsi="Arial" w:cs="Arial"/>
          <w:i w:val="0"/>
          <w:iCs w:val="0"/>
          <w:color w:val="auto"/>
        </w:rPr>
        <w:t>clearly explaining why a site is flagged</w:t>
      </w:r>
      <w:r w:rsidR="00666645" w:rsidRPr="006444BC">
        <w:rPr>
          <w:rStyle w:val="Heading4Char"/>
          <w:rFonts w:ascii="Arial" w:hAnsi="Arial" w:cs="Arial"/>
          <w:i w:val="0"/>
          <w:iCs w:val="0"/>
          <w:color w:val="auto"/>
        </w:rPr>
        <w:t>-</w:t>
      </w:r>
      <w:r w:rsidRPr="006444BC">
        <w:rPr>
          <w:rStyle w:val="Heading4Char"/>
          <w:rFonts w:ascii="Arial" w:hAnsi="Arial" w:cs="Arial"/>
          <w:i w:val="0"/>
          <w:iCs w:val="0"/>
          <w:color w:val="auto"/>
        </w:rPr>
        <w:t>enhances accountability and user confidence, helping to move security tools away from opaque “black</w:t>
      </w:r>
      <w:r w:rsidRPr="006444BC">
        <w:rPr>
          <w:rStyle w:val="Heading4Char"/>
          <w:rFonts w:ascii="Cambria Math" w:hAnsi="Cambria Math" w:cs="Cambria Math"/>
          <w:i w:val="0"/>
          <w:iCs w:val="0"/>
          <w:color w:val="auto"/>
        </w:rPr>
        <w:t>‑</w:t>
      </w:r>
      <w:r w:rsidRPr="006444BC">
        <w:rPr>
          <w:rStyle w:val="Heading4Char"/>
          <w:rFonts w:ascii="Arial" w:hAnsi="Arial" w:cs="Arial"/>
          <w:i w:val="0"/>
          <w:iCs w:val="0"/>
          <w:color w:val="auto"/>
        </w:rPr>
        <w:t>box” approaches.</w:t>
      </w:r>
    </w:p>
    <w:p w14:paraId="49E87B8A" w14:textId="77777777" w:rsidR="00512A97" w:rsidRPr="006444BC" w:rsidRDefault="00512A97" w:rsidP="00F308EB">
      <w:pPr>
        <w:pStyle w:val="Heading4"/>
        <w:spacing w:line="360" w:lineRule="auto"/>
        <w:rPr>
          <w:rStyle w:val="Heading4Char"/>
          <w:rFonts w:ascii="Arial" w:hAnsi="Arial" w:cs="Arial"/>
          <w:b/>
          <w:bCs/>
          <w:i/>
          <w:iCs/>
          <w:color w:val="156082" w:themeColor="accent1"/>
        </w:rPr>
      </w:pPr>
      <w:r w:rsidRPr="006444BC">
        <w:rPr>
          <w:rStyle w:val="Heading4Char"/>
          <w:rFonts w:ascii="Arial" w:hAnsi="Arial" w:cs="Arial"/>
          <w:b/>
          <w:bCs/>
          <w:i/>
          <w:iCs/>
          <w:color w:val="156082" w:themeColor="accent1"/>
        </w:rPr>
        <w:t>Impact on Society:</w:t>
      </w:r>
    </w:p>
    <w:p w14:paraId="2AAF883C" w14:textId="76D84C53" w:rsidR="00D6071D" w:rsidRPr="006444BC" w:rsidRDefault="00512A97" w:rsidP="00F308EB">
      <w:pPr>
        <w:spacing w:line="360" w:lineRule="auto"/>
        <w:jc w:val="both"/>
        <w:rPr>
          <w:rFonts w:ascii="Arial" w:eastAsia="Times New Roman" w:hAnsi="Arial" w:cs="Arial"/>
          <w:i/>
          <w:iCs/>
          <w:shd w:val="clear" w:color="auto" w:fill="FFFFFF"/>
          <w:lang w:val="en-US" w:eastAsia="en-GB"/>
        </w:rPr>
      </w:pPr>
      <w:r w:rsidRPr="006444BC">
        <w:rPr>
          <w:rStyle w:val="Heading4Char"/>
          <w:rFonts w:ascii="Arial" w:hAnsi="Arial" w:cs="Arial"/>
          <w:i w:val="0"/>
          <w:iCs w:val="0"/>
          <w:color w:val="auto"/>
        </w:rPr>
        <w:t>At its core, the project is designed to broaden access to effective online protection. A freely available anti</w:t>
      </w:r>
      <w:r w:rsidRPr="006444BC">
        <w:rPr>
          <w:rStyle w:val="Heading4Char"/>
          <w:rFonts w:ascii="Cambria Math" w:hAnsi="Cambria Math" w:cs="Cambria Math"/>
          <w:i w:val="0"/>
          <w:iCs w:val="0"/>
          <w:color w:val="auto"/>
        </w:rPr>
        <w:t>‑</w:t>
      </w:r>
      <w:r w:rsidRPr="006444BC">
        <w:rPr>
          <w:rStyle w:val="Heading4Char"/>
          <w:rFonts w:ascii="Arial" w:hAnsi="Arial" w:cs="Arial"/>
          <w:i w:val="0"/>
          <w:iCs w:val="0"/>
          <w:color w:val="auto"/>
        </w:rPr>
        <w:t>phishing extension can safeguard vulnerable groups, including older users and those with limited technical expertise, from online fraud. By embedding educational feedback into alerts, the system also raises digital awareness and encourages safer online behaviour. Furthermore, its open</w:t>
      </w:r>
      <w:r w:rsidRPr="006444BC">
        <w:rPr>
          <w:rStyle w:val="Heading4Char"/>
          <w:rFonts w:ascii="Cambria Math" w:hAnsi="Cambria Math" w:cs="Cambria Math"/>
          <w:i w:val="0"/>
          <w:iCs w:val="0"/>
          <w:color w:val="auto"/>
        </w:rPr>
        <w:t>‑</w:t>
      </w:r>
      <w:r w:rsidRPr="006444BC">
        <w:rPr>
          <w:rStyle w:val="Heading4Char"/>
          <w:rFonts w:ascii="Arial" w:hAnsi="Arial" w:cs="Arial"/>
          <w:i w:val="0"/>
          <w:iCs w:val="0"/>
          <w:color w:val="auto"/>
        </w:rPr>
        <w:t>source foundation contributes to shared learning and collaboration within the cybersecurity community. This collective approach is vital in combating cybercrime, as securing digital environments requires cooperation and shared expertise in an increasingly interconnected world.</w:t>
      </w:r>
    </w:p>
    <w:p w14:paraId="66397E88" w14:textId="26BD4E0A" w:rsidR="005F5979" w:rsidRPr="006444BC" w:rsidRDefault="00AF6E3E" w:rsidP="00F308EB">
      <w:pPr>
        <w:pStyle w:val="Heading2"/>
        <w:spacing w:line="360" w:lineRule="auto"/>
        <w:rPr>
          <w:rFonts w:ascii="Arial" w:hAnsi="Arial" w:cs="Arial"/>
        </w:rPr>
      </w:pPr>
      <w:bookmarkStart w:id="17" w:name="_Toc216687638"/>
      <w:r w:rsidRPr="006444BC">
        <w:rPr>
          <w:rFonts w:ascii="Arial" w:hAnsi="Arial" w:cs="Arial"/>
        </w:rPr>
        <w:t>Conclusion</w:t>
      </w:r>
      <w:bookmarkEnd w:id="17"/>
    </w:p>
    <w:p w14:paraId="7C911E04" w14:textId="0F83F588" w:rsidR="005F5979" w:rsidRPr="006444BC" w:rsidRDefault="007918A2" w:rsidP="00F308EB">
      <w:pPr>
        <w:spacing w:line="360" w:lineRule="auto"/>
        <w:jc w:val="both"/>
        <w:rPr>
          <w:rFonts w:ascii="Arial" w:hAnsi="Arial" w:cs="Arial"/>
        </w:rPr>
      </w:pPr>
      <w:r w:rsidRPr="007918A2">
        <w:rPr>
          <w:rFonts w:ascii="Arial" w:hAnsi="Arial" w:cs="Arial"/>
        </w:rPr>
        <w:t>The project is continuing to evolve, with development focused on delivering a prototype that balances security, usability, and privacy. A phased approach has guided progress, ensuring that each component</w:t>
      </w:r>
      <w:r w:rsidR="00350B03">
        <w:rPr>
          <w:rFonts w:ascii="Arial" w:hAnsi="Arial" w:cs="Arial"/>
        </w:rPr>
        <w:t xml:space="preserve"> </w:t>
      </w:r>
      <w:r w:rsidRPr="007918A2">
        <w:rPr>
          <w:rFonts w:ascii="Arial" w:hAnsi="Arial" w:cs="Arial"/>
        </w:rPr>
        <w:t>from initial research through backend integration</w:t>
      </w:r>
      <w:r w:rsidR="00350B03">
        <w:rPr>
          <w:rFonts w:ascii="Arial" w:hAnsi="Arial" w:cs="Arial"/>
        </w:rPr>
        <w:t xml:space="preserve"> </w:t>
      </w:r>
      <w:r w:rsidRPr="007918A2">
        <w:rPr>
          <w:rFonts w:ascii="Arial" w:hAnsi="Arial" w:cs="Arial"/>
        </w:rPr>
        <w:t>is validated before advancing. Early results from the hybrid architecture indicate superior performance compared to pure ML approaches, achieving promising detection accuracy with minimal resource impact. Equally important, user feedback has been instrumental in shaping the roadmap, driving enterprise-oriented features such as domain allow</w:t>
      </w:r>
      <w:r w:rsidRPr="007918A2">
        <w:rPr>
          <w:rFonts w:ascii="Cambria Math" w:hAnsi="Cambria Math" w:cs="Cambria Math"/>
        </w:rPr>
        <w:t>‑</w:t>
      </w:r>
      <w:r w:rsidRPr="007918A2">
        <w:rPr>
          <w:rFonts w:ascii="Arial" w:hAnsi="Arial" w:cs="Arial"/>
        </w:rPr>
        <w:t>lists, configurable thresholds, and privacy</w:t>
      </w:r>
      <w:r w:rsidRPr="007918A2">
        <w:rPr>
          <w:rFonts w:ascii="Cambria Math" w:hAnsi="Cambria Math" w:cs="Cambria Math"/>
        </w:rPr>
        <w:t>‑</w:t>
      </w:r>
      <w:r w:rsidRPr="007918A2">
        <w:rPr>
          <w:rFonts w:ascii="Arial" w:hAnsi="Arial" w:cs="Arial"/>
        </w:rPr>
        <w:t xml:space="preserve">first onboarding. With these refinements underway, the extension is being prepared for a limited enterprise </w:t>
      </w:r>
      <w:r w:rsidRPr="007918A2">
        <w:rPr>
          <w:rFonts w:ascii="Arial" w:hAnsi="Arial" w:cs="Arial"/>
        </w:rPr>
        <w:lastRenderedPageBreak/>
        <w:t>pilot, marking a significant step toward a scalable, adaptive, and privacy</w:t>
      </w:r>
      <w:r w:rsidRPr="007918A2">
        <w:rPr>
          <w:rFonts w:ascii="Cambria Math" w:hAnsi="Cambria Math" w:cs="Cambria Math"/>
        </w:rPr>
        <w:t>‑</w:t>
      </w:r>
      <w:r w:rsidRPr="007918A2">
        <w:rPr>
          <w:rFonts w:ascii="Arial" w:hAnsi="Arial" w:cs="Arial"/>
        </w:rPr>
        <w:t>conscious anti</w:t>
      </w:r>
      <w:r w:rsidRPr="007918A2">
        <w:rPr>
          <w:rFonts w:ascii="Cambria Math" w:hAnsi="Cambria Math" w:cs="Cambria Math"/>
        </w:rPr>
        <w:t>‑</w:t>
      </w:r>
      <w:r w:rsidRPr="007918A2">
        <w:rPr>
          <w:rFonts w:ascii="Arial" w:hAnsi="Arial" w:cs="Arial"/>
        </w:rPr>
        <w:t>phishing solution</w:t>
      </w:r>
      <w:r w:rsidR="00350B03">
        <w:rPr>
          <w:rFonts w:ascii="Arial" w:hAnsi="Arial" w:cs="Arial"/>
        </w:rPr>
        <w:t>.</w:t>
      </w:r>
    </w:p>
    <w:p w14:paraId="62414F08" w14:textId="77777777" w:rsidR="00960557" w:rsidRPr="006444BC" w:rsidRDefault="001F51DA" w:rsidP="00F308EB">
      <w:pPr>
        <w:pStyle w:val="Heading1"/>
        <w:spacing w:line="360" w:lineRule="auto"/>
        <w:jc w:val="both"/>
        <w:rPr>
          <w:rFonts w:ascii="Arial" w:hAnsi="Arial" w:cs="Arial"/>
          <w:b/>
          <w:bCs/>
          <w:sz w:val="24"/>
          <w:szCs w:val="24"/>
        </w:rPr>
      </w:pPr>
      <w:bookmarkStart w:id="18" w:name="_Toc216687639"/>
      <w:r w:rsidRPr="006444BC">
        <w:rPr>
          <w:rFonts w:ascii="Arial" w:hAnsi="Arial" w:cs="Arial"/>
          <w:b/>
          <w:bCs/>
          <w:sz w:val="24"/>
          <w:szCs w:val="24"/>
        </w:rPr>
        <w:t>Reference</w:t>
      </w:r>
      <w:bookmarkEnd w:id="18"/>
    </w:p>
    <w:p w14:paraId="4CE63525" w14:textId="77777777" w:rsidR="00244624" w:rsidRPr="006444BC" w:rsidRDefault="00244624" w:rsidP="00F308EB">
      <w:pPr>
        <w:spacing w:line="360" w:lineRule="auto"/>
        <w:jc w:val="both"/>
        <w:rPr>
          <w:rFonts w:ascii="Arial" w:hAnsi="Arial" w:cs="Arial"/>
          <w:lang w:val="en-US"/>
        </w:rPr>
      </w:pPr>
    </w:p>
    <w:sdt>
      <w:sdtPr>
        <w:rPr>
          <w:rFonts w:ascii="Arial" w:hAnsi="Arial" w:cs="Arial"/>
          <w:kern w:val="2"/>
          <w:highlight w:val="yellow"/>
          <w:lang w:val="en-US" w:eastAsia="zh-CN"/>
          <w14:ligatures w14:val="standardContextual"/>
        </w:rPr>
        <w:tag w:val="rw.bWnCOutputStyleIdiblio"/>
        <w:id w:val="1270047322"/>
        <w:placeholder>
          <w:docPart w:val="16E897D9093645539E96CE96D994A01F"/>
        </w:placeholder>
      </w:sdtPr>
      <w:sdtContent>
        <w:p w14:paraId="05E91488" w14:textId="77777777" w:rsidR="00C6648D" w:rsidRDefault="00C6648D">
          <w:pPr>
            <w:pStyle w:val="NormalWeb"/>
            <w:jc w:val="center"/>
            <w:rPr>
              <w:rFonts w:ascii="Arial" w:hAnsi="Arial" w:cs="Arial"/>
              <w:color w:val="000000"/>
            </w:rPr>
          </w:pPr>
          <w:r>
            <w:rPr>
              <w:rFonts w:ascii="Arial" w:hAnsi="Arial" w:cs="Arial"/>
              <w:color w:val="000000"/>
            </w:rPr>
            <w:t>References</w:t>
          </w:r>
        </w:p>
        <w:p w14:paraId="59C56B9D" w14:textId="77777777" w:rsidR="00C6648D" w:rsidRDefault="00C6648D">
          <w:pPr>
            <w:pStyle w:val="NormalWeb"/>
            <w:ind w:left="450" w:hanging="450"/>
            <w:rPr>
              <w:rFonts w:ascii="Arial" w:hAnsi="Arial" w:cs="Arial"/>
              <w:color w:val="000000"/>
            </w:rPr>
          </w:pPr>
          <w:r>
            <w:rPr>
              <w:rFonts w:ascii="Arial" w:hAnsi="Arial" w:cs="Arial"/>
              <w:color w:val="000000"/>
            </w:rPr>
            <w:t xml:space="preserve">[1] B. </w:t>
          </w:r>
          <w:proofErr w:type="spellStart"/>
          <w:r>
            <w:rPr>
              <w:rFonts w:ascii="Arial" w:hAnsi="Arial" w:cs="Arial"/>
              <w:color w:val="000000"/>
            </w:rPr>
            <w:t>Gyevnar</w:t>
          </w:r>
          <w:proofErr w:type="spellEnd"/>
          <w:r>
            <w:rPr>
              <w:rFonts w:ascii="Arial" w:hAnsi="Arial" w:cs="Arial"/>
              <w:color w:val="000000"/>
            </w:rPr>
            <w:t xml:space="preserve"> and A. </w:t>
          </w:r>
          <w:proofErr w:type="spellStart"/>
          <w:r>
            <w:rPr>
              <w:rFonts w:ascii="Arial" w:hAnsi="Arial" w:cs="Arial"/>
              <w:color w:val="000000"/>
            </w:rPr>
            <w:t>Kasirzadeh</w:t>
          </w:r>
          <w:proofErr w:type="spellEnd"/>
          <w:r>
            <w:rPr>
              <w:rFonts w:ascii="Arial" w:hAnsi="Arial" w:cs="Arial"/>
              <w:color w:val="000000"/>
            </w:rPr>
            <w:t xml:space="preserve">, "AI safety for everyone," pp.1–12, 2025, </w:t>
          </w:r>
        </w:p>
        <w:p w14:paraId="05BE4772" w14:textId="77777777" w:rsidR="00C6648D" w:rsidRDefault="00C6648D">
          <w:pPr>
            <w:pStyle w:val="NormalWeb"/>
            <w:ind w:left="450" w:hanging="450"/>
            <w:rPr>
              <w:rFonts w:ascii="Arial" w:hAnsi="Arial" w:cs="Arial"/>
              <w:color w:val="000000"/>
            </w:rPr>
          </w:pPr>
          <w:r>
            <w:rPr>
              <w:rFonts w:ascii="Arial" w:hAnsi="Arial" w:cs="Arial"/>
              <w:color w:val="000000"/>
            </w:rPr>
            <w:t xml:space="preserve">[2] M. A. S. R. Rose, et al., "Phishing detection and prevention using chrome extension", </w:t>
          </w:r>
          <w:r>
            <w:rPr>
              <w:rFonts w:ascii="Arial" w:hAnsi="Arial" w:cs="Arial"/>
              <w:i/>
              <w:iCs/>
              <w:color w:val="000000"/>
            </w:rPr>
            <w:t xml:space="preserve">2022 10th International Symposium on Digital Forensics and Security (ISDFS), </w:t>
          </w:r>
          <w:r>
            <w:rPr>
              <w:rFonts w:ascii="Arial" w:hAnsi="Arial" w:cs="Arial"/>
              <w:color w:val="000000"/>
            </w:rPr>
            <w:t xml:space="preserve">pp. 1–6. </w:t>
          </w:r>
        </w:p>
        <w:p w14:paraId="6FC798FB" w14:textId="77777777" w:rsidR="00C6648D" w:rsidRDefault="00C6648D">
          <w:pPr>
            <w:pStyle w:val="NormalWeb"/>
            <w:ind w:left="450" w:hanging="450"/>
            <w:rPr>
              <w:rFonts w:ascii="Arial" w:hAnsi="Arial" w:cs="Arial"/>
              <w:color w:val="000000"/>
            </w:rPr>
          </w:pPr>
          <w:r>
            <w:rPr>
              <w:rFonts w:ascii="Arial" w:hAnsi="Arial" w:cs="Arial"/>
              <w:color w:val="000000"/>
            </w:rPr>
            <w:t xml:space="preserve">[3] J. Udvaros, N. Forman and S. M. </w:t>
          </w:r>
          <w:proofErr w:type="spellStart"/>
          <w:r>
            <w:rPr>
              <w:rFonts w:ascii="Arial" w:hAnsi="Arial" w:cs="Arial"/>
              <w:color w:val="000000"/>
            </w:rPr>
            <w:t>Avornicului</w:t>
          </w:r>
          <w:proofErr w:type="spellEnd"/>
          <w:r>
            <w:rPr>
              <w:rFonts w:ascii="Arial" w:hAnsi="Arial" w:cs="Arial"/>
              <w:color w:val="000000"/>
            </w:rPr>
            <w:t xml:space="preserve">, "Agile storyboard and software development leveraging smart contract technology in order to increase stakeholder confidence," vol. 12, no. 2, pp.426, 2023, </w:t>
          </w:r>
        </w:p>
        <w:p w14:paraId="5744DAB4" w14:textId="77777777" w:rsidR="00C6648D" w:rsidRDefault="00C6648D">
          <w:pPr>
            <w:pStyle w:val="NormalWeb"/>
            <w:ind w:left="450" w:hanging="450"/>
            <w:rPr>
              <w:rFonts w:ascii="Arial" w:hAnsi="Arial" w:cs="Arial"/>
              <w:color w:val="000000"/>
            </w:rPr>
          </w:pPr>
          <w:r>
            <w:rPr>
              <w:rFonts w:ascii="Arial" w:hAnsi="Arial" w:cs="Arial"/>
              <w:color w:val="000000"/>
            </w:rPr>
            <w:t xml:space="preserve">[4] L. Yun, "The impact of the China-US tariff war on China and China’s countermeasures," vol. 6, no. 1, pp.4, 2025, </w:t>
          </w:r>
        </w:p>
        <w:p w14:paraId="07871F9C" w14:textId="77777777" w:rsidR="00C6648D" w:rsidRDefault="00C6648D">
          <w:pPr>
            <w:pStyle w:val="NormalWeb"/>
            <w:ind w:left="450" w:hanging="450"/>
            <w:rPr>
              <w:rFonts w:ascii="Arial" w:hAnsi="Arial" w:cs="Arial"/>
              <w:color w:val="000000"/>
            </w:rPr>
          </w:pPr>
          <w:r>
            <w:rPr>
              <w:rFonts w:ascii="Arial" w:hAnsi="Arial" w:cs="Arial"/>
              <w:color w:val="000000"/>
            </w:rPr>
            <w:t xml:space="preserve">[5] A. Kaplan and M. Haenlein, "Rulers of the world, unite! The challenges and opportunities of artificial intelligence," </w:t>
          </w:r>
          <w:proofErr w:type="spellStart"/>
          <w:r>
            <w:rPr>
              <w:rFonts w:ascii="Arial" w:hAnsi="Arial" w:cs="Arial"/>
              <w:i/>
              <w:iCs/>
              <w:color w:val="000000"/>
            </w:rPr>
            <w:t>Bus.Horiz</w:t>
          </w:r>
          <w:proofErr w:type="spellEnd"/>
          <w:r>
            <w:rPr>
              <w:rFonts w:ascii="Arial" w:hAnsi="Arial" w:cs="Arial"/>
              <w:i/>
              <w:iCs/>
              <w:color w:val="000000"/>
            </w:rPr>
            <w:t xml:space="preserve">. </w:t>
          </w:r>
          <w:r>
            <w:rPr>
              <w:rFonts w:ascii="Arial" w:hAnsi="Arial" w:cs="Arial"/>
              <w:color w:val="000000"/>
            </w:rPr>
            <w:t xml:space="preserve">vol. 63, no. 1, pp.37–50, 2020, </w:t>
          </w:r>
        </w:p>
        <w:p w14:paraId="65D44C95" w14:textId="77777777" w:rsidR="00C6648D" w:rsidRDefault="00C6648D">
          <w:pPr>
            <w:pStyle w:val="NormalWeb"/>
            <w:ind w:left="450" w:hanging="450"/>
            <w:rPr>
              <w:rFonts w:ascii="Arial" w:hAnsi="Arial" w:cs="Arial"/>
              <w:color w:val="000000"/>
            </w:rPr>
          </w:pPr>
          <w:r>
            <w:rPr>
              <w:rFonts w:ascii="Arial" w:hAnsi="Arial" w:cs="Arial"/>
              <w:color w:val="000000"/>
            </w:rPr>
            <w:t xml:space="preserve">[6] O. </w:t>
          </w:r>
          <w:proofErr w:type="spellStart"/>
          <w:r>
            <w:rPr>
              <w:rFonts w:ascii="Arial" w:hAnsi="Arial" w:cs="Arial"/>
              <w:color w:val="000000"/>
            </w:rPr>
            <w:t>Hyiamang</w:t>
          </w:r>
          <w:proofErr w:type="spellEnd"/>
          <w:r>
            <w:rPr>
              <w:rFonts w:ascii="Arial" w:hAnsi="Arial" w:cs="Arial"/>
              <w:color w:val="000000"/>
            </w:rPr>
            <w:t xml:space="preserve"> and X. Liu, "Artificial Intelligence (AI) strategies for organizational innovation, growth, and productivity: a multi-case study approach." vol. 26, no. 1, 2025, </w:t>
          </w:r>
        </w:p>
        <w:p w14:paraId="1C8AD0B7" w14:textId="77777777" w:rsidR="00C6648D" w:rsidRDefault="00C6648D">
          <w:pPr>
            <w:pStyle w:val="NormalWeb"/>
            <w:ind w:left="450" w:hanging="450"/>
            <w:rPr>
              <w:rFonts w:ascii="Arial" w:hAnsi="Arial" w:cs="Arial"/>
              <w:color w:val="000000"/>
            </w:rPr>
          </w:pPr>
          <w:r>
            <w:rPr>
              <w:rFonts w:ascii="Arial" w:hAnsi="Arial" w:cs="Arial"/>
              <w:color w:val="000000"/>
            </w:rPr>
            <w:t xml:space="preserve">[7] C. Cath, "Governing artificial intelligence: ethical, legal and technical opportunities and challenges," vol. 376, no. 2133, pp.20180080, 2018, </w:t>
          </w:r>
        </w:p>
        <w:p w14:paraId="1475B521" w14:textId="77777777" w:rsidR="00C6648D" w:rsidRDefault="00C6648D">
          <w:pPr>
            <w:pStyle w:val="NormalWeb"/>
            <w:ind w:left="450" w:hanging="450"/>
            <w:rPr>
              <w:rFonts w:ascii="Arial" w:hAnsi="Arial" w:cs="Arial"/>
              <w:color w:val="000000"/>
            </w:rPr>
          </w:pPr>
          <w:r>
            <w:rPr>
              <w:rFonts w:ascii="Arial" w:hAnsi="Arial" w:cs="Arial"/>
              <w:color w:val="000000"/>
            </w:rPr>
            <w:t xml:space="preserve">[8] M. E. Porter, </w:t>
          </w:r>
          <w:r>
            <w:rPr>
              <w:rFonts w:ascii="Arial" w:hAnsi="Arial" w:cs="Arial"/>
              <w:i/>
              <w:iCs/>
              <w:color w:val="000000"/>
            </w:rPr>
            <w:t xml:space="preserve">Competitive advantage: Creating and sustaining superior performance, </w:t>
          </w:r>
          <w:proofErr w:type="spellStart"/>
          <w:r>
            <w:rPr>
              <w:rFonts w:ascii="Arial" w:hAnsi="Arial" w:cs="Arial"/>
              <w:color w:val="000000"/>
            </w:rPr>
            <w:t>simon</w:t>
          </w:r>
          <w:proofErr w:type="spellEnd"/>
          <w:r>
            <w:rPr>
              <w:rFonts w:ascii="Arial" w:hAnsi="Arial" w:cs="Arial"/>
              <w:color w:val="000000"/>
            </w:rPr>
            <w:t xml:space="preserve"> and </w:t>
          </w:r>
          <w:proofErr w:type="spellStart"/>
          <w:r>
            <w:rPr>
              <w:rFonts w:ascii="Arial" w:hAnsi="Arial" w:cs="Arial"/>
              <w:color w:val="000000"/>
            </w:rPr>
            <w:t>schuster</w:t>
          </w:r>
          <w:proofErr w:type="spellEnd"/>
          <w:r>
            <w:rPr>
              <w:rFonts w:ascii="Arial" w:hAnsi="Arial" w:cs="Arial"/>
              <w:color w:val="000000"/>
            </w:rPr>
            <w:t xml:space="preserve">, 2008. </w:t>
          </w:r>
        </w:p>
        <w:p w14:paraId="02B272C2" w14:textId="77777777" w:rsidR="00C6648D" w:rsidRDefault="00C6648D">
          <w:pPr>
            <w:pStyle w:val="NormalWeb"/>
            <w:ind w:left="450" w:hanging="450"/>
            <w:rPr>
              <w:rFonts w:ascii="Arial" w:hAnsi="Arial" w:cs="Arial"/>
              <w:color w:val="000000"/>
            </w:rPr>
          </w:pPr>
          <w:r>
            <w:rPr>
              <w:rFonts w:ascii="Arial" w:hAnsi="Arial" w:cs="Arial"/>
              <w:color w:val="000000"/>
            </w:rPr>
            <w:t xml:space="preserve">[9] K. Royds, "Using reflective practice to learn from good and bad experiences," vol. 13, no. 5, 2010, </w:t>
          </w:r>
        </w:p>
        <w:p w14:paraId="12E91FB2" w14:textId="77777777" w:rsidR="00C6648D" w:rsidRDefault="00C6648D">
          <w:pPr>
            <w:pStyle w:val="NormalWeb"/>
            <w:ind w:left="450" w:hanging="450"/>
            <w:rPr>
              <w:rFonts w:ascii="Arial" w:hAnsi="Arial" w:cs="Arial"/>
              <w:color w:val="000000"/>
            </w:rPr>
          </w:pPr>
          <w:r>
            <w:rPr>
              <w:rFonts w:ascii="Arial" w:hAnsi="Arial" w:cs="Arial"/>
              <w:color w:val="000000"/>
            </w:rPr>
            <w:t xml:space="preserve">[10] I. S. Adeani, R. B. </w:t>
          </w:r>
          <w:proofErr w:type="spellStart"/>
          <w:r>
            <w:rPr>
              <w:rFonts w:ascii="Arial" w:hAnsi="Arial" w:cs="Arial"/>
              <w:color w:val="000000"/>
            </w:rPr>
            <w:t>Febriani</w:t>
          </w:r>
          <w:proofErr w:type="spellEnd"/>
          <w:r>
            <w:rPr>
              <w:rFonts w:ascii="Arial" w:hAnsi="Arial" w:cs="Arial"/>
              <w:color w:val="000000"/>
            </w:rPr>
            <w:t xml:space="preserve"> and S. Syafryadin, "Using </w:t>
          </w:r>
          <w:proofErr w:type="spellStart"/>
          <w:r>
            <w:rPr>
              <w:rFonts w:ascii="Arial" w:hAnsi="Arial" w:cs="Arial"/>
              <w:color w:val="000000"/>
            </w:rPr>
            <w:t>GIBBS’reflective</w:t>
          </w:r>
          <w:proofErr w:type="spellEnd"/>
          <w:r>
            <w:rPr>
              <w:rFonts w:ascii="Arial" w:hAnsi="Arial" w:cs="Arial"/>
              <w:color w:val="000000"/>
            </w:rPr>
            <w:t xml:space="preserve"> cycle in making reflections of literary analysis," vol. 6, no. 2, pp.139–148, 2020, </w:t>
          </w:r>
        </w:p>
        <w:p w14:paraId="5A29E0EB" w14:textId="1471B162" w:rsidR="004A1E20" w:rsidRPr="006444BC" w:rsidRDefault="00000000" w:rsidP="00F308EB">
          <w:pPr>
            <w:spacing w:line="360" w:lineRule="auto"/>
            <w:ind w:left="426"/>
            <w:jc w:val="both"/>
            <w:rPr>
              <w:rFonts w:ascii="Arial" w:hAnsi="Arial" w:cs="Arial"/>
              <w:highlight w:val="yellow"/>
              <w:lang w:val="en-US"/>
            </w:rPr>
          </w:pPr>
        </w:p>
      </w:sdtContent>
    </w:sdt>
    <w:p w14:paraId="64FE8B7A" w14:textId="77777777" w:rsidR="00CD0C5E" w:rsidRPr="006444BC" w:rsidRDefault="00CD0C5E" w:rsidP="00F308EB">
      <w:pPr>
        <w:pStyle w:val="NormalWeb"/>
        <w:spacing w:line="360" w:lineRule="auto"/>
        <w:rPr>
          <w:rFonts w:ascii="Arial" w:hAnsi="Arial" w:cs="Arial"/>
          <w:highlight w:val="yellow"/>
          <w:lang w:val="en-US"/>
        </w:rPr>
      </w:pPr>
    </w:p>
    <w:p w14:paraId="5E45C92C" w14:textId="77777777" w:rsidR="00CD0C5E" w:rsidRPr="006444BC" w:rsidRDefault="00CD0C5E" w:rsidP="00F308EB">
      <w:pPr>
        <w:pStyle w:val="NormalWeb"/>
        <w:spacing w:line="360" w:lineRule="auto"/>
        <w:jc w:val="center"/>
        <w:rPr>
          <w:rFonts w:ascii="Arial" w:hAnsi="Arial" w:cs="Arial"/>
          <w:highlight w:val="yellow"/>
          <w:lang w:val="en-US"/>
        </w:rPr>
      </w:pPr>
    </w:p>
    <w:p w14:paraId="51EDC2B9" w14:textId="77777777" w:rsidR="00CD0C5E" w:rsidRPr="006444BC" w:rsidRDefault="00CD0C5E" w:rsidP="00F308EB">
      <w:pPr>
        <w:pStyle w:val="NormalWeb"/>
        <w:spacing w:line="360" w:lineRule="auto"/>
        <w:jc w:val="center"/>
        <w:rPr>
          <w:rFonts w:ascii="Arial" w:hAnsi="Arial" w:cs="Arial"/>
          <w:highlight w:val="yellow"/>
          <w:lang w:val="en-US"/>
        </w:rPr>
      </w:pPr>
    </w:p>
    <w:p w14:paraId="1A0AAF9E" w14:textId="5BCDEFFD" w:rsidR="00D26080" w:rsidRDefault="009D6792" w:rsidP="009B1BFB">
      <w:pPr>
        <w:pStyle w:val="NormalWeb"/>
        <w:spacing w:line="360" w:lineRule="auto"/>
        <w:jc w:val="center"/>
        <w:rPr>
          <w:rFonts w:ascii="Arial" w:hAnsi="Arial" w:cs="Arial"/>
          <w:bCs/>
          <w:noProof/>
          <w:lang w:val="en-US"/>
        </w:rPr>
      </w:pPr>
      <w:r w:rsidRPr="006444BC">
        <w:rPr>
          <w:rFonts w:ascii="Arial" w:hAnsi="Arial" w:cs="Arial"/>
          <w:highlight w:val="yellow"/>
          <w:lang w:val="en-US"/>
        </w:rPr>
        <w:t>Please attach your weekly log in here.</w:t>
      </w:r>
      <w:r w:rsidRPr="006444BC">
        <w:rPr>
          <w:rFonts w:ascii="Arial" w:hAnsi="Arial" w:cs="Arial"/>
          <w:highlight w:val="yellow"/>
          <w:lang w:val="en-US"/>
        </w:rPr>
        <w:br/>
      </w:r>
      <w:r w:rsidR="00D26080" w:rsidRPr="00D26080">
        <w:rPr>
          <w:rFonts w:ascii="Arial" w:hAnsi="Arial" w:cs="Arial"/>
          <w:bCs/>
          <w:noProof/>
          <w:lang w:val="en-US"/>
        </w:rPr>
        <w:drawing>
          <wp:inline distT="0" distB="0" distL="0" distR="0" wp14:anchorId="09AD6253" wp14:editId="774E6194">
            <wp:extent cx="5731510" cy="5063490"/>
            <wp:effectExtent l="0" t="0" r="2540" b="3810"/>
            <wp:docPr id="1114763539" name="Picture 1" descr="A screenshot of a project progress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763539" name="Picture 1" descr="A screenshot of a project progress sheet&#10;&#10;AI-generated content may be incorrect."/>
                    <pic:cNvPicPr/>
                  </pic:nvPicPr>
                  <pic:blipFill>
                    <a:blip r:embed="rId20"/>
                    <a:stretch>
                      <a:fillRect/>
                    </a:stretch>
                  </pic:blipFill>
                  <pic:spPr>
                    <a:xfrm>
                      <a:off x="0" y="0"/>
                      <a:ext cx="5731510" cy="5063490"/>
                    </a:xfrm>
                    <a:prstGeom prst="rect">
                      <a:avLst/>
                    </a:prstGeom>
                  </pic:spPr>
                </pic:pic>
              </a:graphicData>
            </a:graphic>
          </wp:inline>
        </w:drawing>
      </w:r>
    </w:p>
    <w:p w14:paraId="63CBAC80" w14:textId="77777777" w:rsidR="00A23D08" w:rsidRPr="00A23D08" w:rsidRDefault="00A23D08" w:rsidP="00A23D08">
      <w:pPr>
        <w:rPr>
          <w:rFonts w:ascii="Arial" w:hAnsi="Arial" w:cs="Arial"/>
          <w:lang w:val="en-US"/>
        </w:rPr>
      </w:pPr>
    </w:p>
    <w:p w14:paraId="5DC1B53F" w14:textId="77777777" w:rsidR="00A23D08" w:rsidRPr="00A23D08" w:rsidRDefault="00A23D08" w:rsidP="00A23D08">
      <w:pPr>
        <w:rPr>
          <w:rFonts w:ascii="Arial" w:hAnsi="Arial" w:cs="Arial"/>
          <w:lang w:val="en-US"/>
        </w:rPr>
      </w:pPr>
    </w:p>
    <w:p w14:paraId="6DC19B8C" w14:textId="77777777" w:rsidR="00A23D08" w:rsidRPr="00A23D08" w:rsidRDefault="00A23D08" w:rsidP="00A23D08">
      <w:pPr>
        <w:rPr>
          <w:rFonts w:ascii="Arial" w:hAnsi="Arial" w:cs="Arial"/>
          <w:lang w:val="en-US"/>
        </w:rPr>
      </w:pPr>
    </w:p>
    <w:p w14:paraId="41FBA67E" w14:textId="77777777" w:rsidR="00A23D08" w:rsidRPr="00A23D08" w:rsidRDefault="00A23D08" w:rsidP="00A23D08">
      <w:pPr>
        <w:rPr>
          <w:rFonts w:ascii="Arial" w:hAnsi="Arial" w:cs="Arial"/>
          <w:lang w:val="en-US"/>
        </w:rPr>
      </w:pPr>
    </w:p>
    <w:p w14:paraId="1D0F4387" w14:textId="77777777" w:rsidR="00A23D08" w:rsidRPr="00A23D08" w:rsidRDefault="00A23D08" w:rsidP="00A23D08">
      <w:pPr>
        <w:rPr>
          <w:rFonts w:ascii="Arial" w:hAnsi="Arial" w:cs="Arial"/>
          <w:lang w:val="en-US"/>
        </w:rPr>
      </w:pPr>
    </w:p>
    <w:p w14:paraId="709ADA69" w14:textId="77777777" w:rsidR="00A23D08" w:rsidRPr="00A23D08" w:rsidRDefault="00A23D08" w:rsidP="00A23D08">
      <w:pPr>
        <w:rPr>
          <w:rFonts w:ascii="Arial" w:hAnsi="Arial" w:cs="Arial"/>
          <w:lang w:val="en-US"/>
        </w:rPr>
      </w:pPr>
    </w:p>
    <w:p w14:paraId="18FFB4D8" w14:textId="77777777" w:rsidR="00A23D08" w:rsidRDefault="00A23D08" w:rsidP="00A23D08">
      <w:pPr>
        <w:rPr>
          <w:rFonts w:ascii="Arial" w:hAnsi="Arial" w:cs="Arial"/>
          <w:bCs/>
          <w:noProof/>
          <w:lang w:val="en-US"/>
        </w:rPr>
      </w:pPr>
    </w:p>
    <w:p w14:paraId="60319169" w14:textId="77777777" w:rsidR="00A23D08" w:rsidRDefault="00A23D08" w:rsidP="00A23D08">
      <w:pPr>
        <w:rPr>
          <w:rFonts w:ascii="Arial" w:hAnsi="Arial" w:cs="Arial"/>
          <w:bCs/>
          <w:noProof/>
          <w:lang w:val="en-US"/>
        </w:rPr>
      </w:pPr>
    </w:p>
    <w:p w14:paraId="04A42171" w14:textId="783D3F74" w:rsidR="00A23D08" w:rsidRPr="00A23D08" w:rsidRDefault="00A23D08" w:rsidP="00A23D08">
      <w:pPr>
        <w:tabs>
          <w:tab w:val="left" w:pos="1116"/>
        </w:tabs>
        <w:rPr>
          <w:rFonts w:ascii="Arial" w:hAnsi="Arial" w:cs="Arial"/>
          <w:lang w:val="en-US"/>
        </w:rPr>
      </w:pPr>
      <w:r>
        <w:rPr>
          <w:rFonts w:ascii="Arial" w:hAnsi="Arial" w:cs="Arial"/>
          <w:lang w:val="en-US"/>
        </w:rPr>
        <w:lastRenderedPageBreak/>
        <w:tab/>
      </w:r>
      <w:r w:rsidRPr="00A23D08">
        <w:rPr>
          <w:rFonts w:ascii="Arial" w:hAnsi="Arial" w:cs="Arial"/>
          <w:noProof/>
          <w:lang w:val="en-US"/>
        </w:rPr>
        <w:drawing>
          <wp:inline distT="0" distB="0" distL="0" distR="0" wp14:anchorId="60B82CFD" wp14:editId="4C55E187">
            <wp:extent cx="5731510" cy="5763895"/>
            <wp:effectExtent l="0" t="0" r="2540" b="8255"/>
            <wp:docPr id="1532316454" name="Picture 1" descr="A screenshot of a project prog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316454" name="Picture 1" descr="A screenshot of a project progress&#10;&#10;AI-generated content may be incorrect."/>
                    <pic:cNvPicPr/>
                  </pic:nvPicPr>
                  <pic:blipFill>
                    <a:blip r:embed="rId21"/>
                    <a:stretch>
                      <a:fillRect/>
                    </a:stretch>
                  </pic:blipFill>
                  <pic:spPr>
                    <a:xfrm>
                      <a:off x="0" y="0"/>
                      <a:ext cx="5731510" cy="5763895"/>
                    </a:xfrm>
                    <a:prstGeom prst="rect">
                      <a:avLst/>
                    </a:prstGeom>
                  </pic:spPr>
                </pic:pic>
              </a:graphicData>
            </a:graphic>
          </wp:inline>
        </w:drawing>
      </w:r>
    </w:p>
    <w:p w14:paraId="1375459D" w14:textId="582D0EC0" w:rsidR="00244624" w:rsidRPr="006444BC" w:rsidRDefault="00244624" w:rsidP="00F308EB">
      <w:pPr>
        <w:spacing w:line="360" w:lineRule="auto"/>
        <w:ind w:left="426"/>
        <w:jc w:val="both"/>
        <w:rPr>
          <w:rFonts w:ascii="Arial" w:hAnsi="Arial" w:cs="Arial"/>
          <w:bCs/>
          <w:lang w:val="en-US"/>
        </w:rPr>
      </w:pPr>
    </w:p>
    <w:sectPr w:rsidR="00244624" w:rsidRPr="006444BC"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164FA" w14:textId="77777777" w:rsidR="00B849A9" w:rsidRDefault="00B849A9" w:rsidP="00C2655B">
      <w:pPr>
        <w:spacing w:after="0" w:line="240" w:lineRule="auto"/>
      </w:pPr>
      <w:r>
        <w:separator/>
      </w:r>
    </w:p>
  </w:endnote>
  <w:endnote w:type="continuationSeparator" w:id="0">
    <w:p w14:paraId="332A1DA7" w14:textId="77777777" w:rsidR="00B849A9" w:rsidRDefault="00B849A9"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BCD0C" w14:textId="77777777" w:rsidR="00B849A9" w:rsidRDefault="00B849A9" w:rsidP="00C2655B">
      <w:pPr>
        <w:spacing w:after="0" w:line="240" w:lineRule="auto"/>
      </w:pPr>
      <w:r>
        <w:separator/>
      </w:r>
    </w:p>
  </w:footnote>
  <w:footnote w:type="continuationSeparator" w:id="0">
    <w:p w14:paraId="2955E8CB" w14:textId="77777777" w:rsidR="00B849A9" w:rsidRDefault="00B849A9"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15BE6"/>
    <w:multiLevelType w:val="multilevel"/>
    <w:tmpl w:val="AC329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0868B4"/>
    <w:multiLevelType w:val="multilevel"/>
    <w:tmpl w:val="2EA85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8E7B40"/>
    <w:multiLevelType w:val="multilevel"/>
    <w:tmpl w:val="54F0D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00257FB"/>
    <w:multiLevelType w:val="multilevel"/>
    <w:tmpl w:val="10224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10" w15:restartNumberingAfterBreak="0">
    <w:nsid w:val="1CD8315D"/>
    <w:multiLevelType w:val="multilevel"/>
    <w:tmpl w:val="DA84B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B37840"/>
    <w:multiLevelType w:val="multilevel"/>
    <w:tmpl w:val="01A2F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CB0E48"/>
    <w:multiLevelType w:val="multilevel"/>
    <w:tmpl w:val="21BA6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121462"/>
    <w:multiLevelType w:val="multilevel"/>
    <w:tmpl w:val="40346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A632D9"/>
    <w:multiLevelType w:val="multilevel"/>
    <w:tmpl w:val="CA3AD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B562D74"/>
    <w:multiLevelType w:val="multilevel"/>
    <w:tmpl w:val="03E0E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2DA011ED"/>
    <w:multiLevelType w:val="multilevel"/>
    <w:tmpl w:val="E9248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2EBF0875"/>
    <w:multiLevelType w:val="multilevel"/>
    <w:tmpl w:val="35E60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080968"/>
    <w:multiLevelType w:val="multilevel"/>
    <w:tmpl w:val="0C6E1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F27871"/>
    <w:multiLevelType w:val="multilevel"/>
    <w:tmpl w:val="A394E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505744"/>
    <w:multiLevelType w:val="multilevel"/>
    <w:tmpl w:val="2E1A1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5E27FC4"/>
    <w:multiLevelType w:val="multilevel"/>
    <w:tmpl w:val="AC26D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0C0B82"/>
    <w:multiLevelType w:val="multilevel"/>
    <w:tmpl w:val="49BE5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4C4413"/>
    <w:multiLevelType w:val="multilevel"/>
    <w:tmpl w:val="B4A6D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9" w15:restartNumberingAfterBreak="0">
    <w:nsid w:val="7518690E"/>
    <w:multiLevelType w:val="multilevel"/>
    <w:tmpl w:val="22A09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1"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CAC3739"/>
    <w:multiLevelType w:val="multilevel"/>
    <w:tmpl w:val="78B4F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255B2B"/>
    <w:multiLevelType w:val="multilevel"/>
    <w:tmpl w:val="A25E8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6"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41"/>
  </w:num>
  <w:num w:numId="2" w16cid:durableId="1048190077">
    <w:abstractNumId w:val="21"/>
  </w:num>
  <w:num w:numId="3" w16cid:durableId="697777982">
    <w:abstractNumId w:val="42"/>
  </w:num>
  <w:num w:numId="4" w16cid:durableId="2138067202">
    <w:abstractNumId w:val="5"/>
  </w:num>
  <w:num w:numId="5" w16cid:durableId="1072700592">
    <w:abstractNumId w:val="28"/>
  </w:num>
  <w:num w:numId="6" w16cid:durableId="2115635506">
    <w:abstractNumId w:val="34"/>
  </w:num>
  <w:num w:numId="7" w16cid:durableId="1215116075">
    <w:abstractNumId w:val="7"/>
  </w:num>
  <w:num w:numId="8" w16cid:durableId="98063789">
    <w:abstractNumId w:val="2"/>
  </w:num>
  <w:num w:numId="9" w16cid:durableId="936329001">
    <w:abstractNumId w:val="26"/>
  </w:num>
  <w:num w:numId="10" w16cid:durableId="1115371277">
    <w:abstractNumId w:val="24"/>
  </w:num>
  <w:num w:numId="11" w16cid:durableId="209348931">
    <w:abstractNumId w:val="0"/>
  </w:num>
  <w:num w:numId="12" w16cid:durableId="1504661802">
    <w:abstractNumId w:val="45"/>
  </w:num>
  <w:num w:numId="13" w16cid:durableId="1863473713">
    <w:abstractNumId w:val="27"/>
  </w:num>
  <w:num w:numId="14" w16cid:durableId="2033875701">
    <w:abstractNumId w:val="31"/>
  </w:num>
  <w:num w:numId="15" w16cid:durableId="1559053598">
    <w:abstractNumId w:val="29"/>
  </w:num>
  <w:num w:numId="16" w16cid:durableId="387529797">
    <w:abstractNumId w:val="36"/>
  </w:num>
  <w:num w:numId="17" w16cid:durableId="335964761">
    <w:abstractNumId w:val="13"/>
  </w:num>
  <w:num w:numId="18" w16cid:durableId="346757515">
    <w:abstractNumId w:val="8"/>
  </w:num>
  <w:num w:numId="19" w16cid:durableId="1492986690">
    <w:abstractNumId w:val="19"/>
  </w:num>
  <w:num w:numId="20" w16cid:durableId="754937083">
    <w:abstractNumId w:val="11"/>
  </w:num>
  <w:num w:numId="21" w16cid:durableId="2036803389">
    <w:abstractNumId w:val="40"/>
  </w:num>
  <w:num w:numId="22" w16cid:durableId="1252201105">
    <w:abstractNumId w:val="38"/>
  </w:num>
  <w:num w:numId="23" w16cid:durableId="1011299932">
    <w:abstractNumId w:val="12"/>
  </w:num>
  <w:num w:numId="24" w16cid:durableId="154494724">
    <w:abstractNumId w:val="25"/>
  </w:num>
  <w:num w:numId="25" w16cid:durableId="1166048998">
    <w:abstractNumId w:val="46"/>
  </w:num>
  <w:num w:numId="26" w16cid:durableId="2055930896">
    <w:abstractNumId w:val="9"/>
  </w:num>
  <w:num w:numId="27" w16cid:durableId="876160646">
    <w:abstractNumId w:val="22"/>
  </w:num>
  <w:num w:numId="28" w16cid:durableId="91438403">
    <w:abstractNumId w:val="18"/>
  </w:num>
  <w:num w:numId="29" w16cid:durableId="1245451912">
    <w:abstractNumId w:val="44"/>
  </w:num>
  <w:num w:numId="30" w16cid:durableId="532424439">
    <w:abstractNumId w:val="14"/>
  </w:num>
  <w:num w:numId="31" w16cid:durableId="1673534316">
    <w:abstractNumId w:val="10"/>
  </w:num>
  <w:num w:numId="32" w16cid:durableId="1504010226">
    <w:abstractNumId w:val="23"/>
  </w:num>
  <w:num w:numId="33" w16cid:durableId="2116123669">
    <w:abstractNumId w:val="30"/>
  </w:num>
  <w:num w:numId="34" w16cid:durableId="1975090992">
    <w:abstractNumId w:val="43"/>
  </w:num>
  <w:num w:numId="35" w16cid:durableId="1425221674">
    <w:abstractNumId w:val="15"/>
  </w:num>
  <w:num w:numId="36" w16cid:durableId="399249895">
    <w:abstractNumId w:val="6"/>
  </w:num>
  <w:num w:numId="37" w16cid:durableId="685518613">
    <w:abstractNumId w:val="37"/>
  </w:num>
  <w:num w:numId="38" w16cid:durableId="796067910">
    <w:abstractNumId w:val="4"/>
  </w:num>
  <w:num w:numId="39" w16cid:durableId="426922612">
    <w:abstractNumId w:val="3"/>
  </w:num>
  <w:num w:numId="40" w16cid:durableId="1280529416">
    <w:abstractNumId w:val="39"/>
  </w:num>
  <w:num w:numId="41" w16cid:durableId="303434053">
    <w:abstractNumId w:val="35"/>
  </w:num>
  <w:num w:numId="42" w16cid:durableId="128018226">
    <w:abstractNumId w:val="33"/>
  </w:num>
  <w:num w:numId="43" w16cid:durableId="123349791">
    <w:abstractNumId w:val="32"/>
  </w:num>
  <w:num w:numId="44" w16cid:durableId="1312565878">
    <w:abstractNumId w:val="20"/>
  </w:num>
  <w:num w:numId="45" w16cid:durableId="160657221">
    <w:abstractNumId w:val="17"/>
  </w:num>
  <w:num w:numId="46" w16cid:durableId="1287664243">
    <w:abstractNumId w:val="1"/>
  </w:num>
  <w:num w:numId="47" w16cid:durableId="155250047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37C3"/>
    <w:rsid w:val="00020EF4"/>
    <w:rsid w:val="000246C7"/>
    <w:rsid w:val="00043AEC"/>
    <w:rsid w:val="00045B2C"/>
    <w:rsid w:val="00057C0B"/>
    <w:rsid w:val="00060069"/>
    <w:rsid w:val="00063357"/>
    <w:rsid w:val="0006371A"/>
    <w:rsid w:val="00082EF0"/>
    <w:rsid w:val="00084D51"/>
    <w:rsid w:val="00084EFC"/>
    <w:rsid w:val="0009775C"/>
    <w:rsid w:val="000A42C2"/>
    <w:rsid w:val="000A4B9E"/>
    <w:rsid w:val="000B230E"/>
    <w:rsid w:val="000B5F4F"/>
    <w:rsid w:val="000C7CB8"/>
    <w:rsid w:val="000D75DA"/>
    <w:rsid w:val="000F3D1F"/>
    <w:rsid w:val="000F4B0F"/>
    <w:rsid w:val="00104660"/>
    <w:rsid w:val="00111ECF"/>
    <w:rsid w:val="00122F10"/>
    <w:rsid w:val="00131656"/>
    <w:rsid w:val="001316BA"/>
    <w:rsid w:val="00137F1E"/>
    <w:rsid w:val="00157012"/>
    <w:rsid w:val="00165E80"/>
    <w:rsid w:val="00194F42"/>
    <w:rsid w:val="001A04EC"/>
    <w:rsid w:val="001A30A2"/>
    <w:rsid w:val="001A5D74"/>
    <w:rsid w:val="001B0DCF"/>
    <w:rsid w:val="001D56A5"/>
    <w:rsid w:val="001D6DB6"/>
    <w:rsid w:val="001E1188"/>
    <w:rsid w:val="001E1599"/>
    <w:rsid w:val="001F3966"/>
    <w:rsid w:val="001F51DA"/>
    <w:rsid w:val="00200442"/>
    <w:rsid w:val="00210076"/>
    <w:rsid w:val="00210645"/>
    <w:rsid w:val="00214427"/>
    <w:rsid w:val="00227FBC"/>
    <w:rsid w:val="00233970"/>
    <w:rsid w:val="00244624"/>
    <w:rsid w:val="0025024C"/>
    <w:rsid w:val="00252037"/>
    <w:rsid w:val="002727DA"/>
    <w:rsid w:val="00280FF3"/>
    <w:rsid w:val="00286DF1"/>
    <w:rsid w:val="002A18ED"/>
    <w:rsid w:val="002A2C5B"/>
    <w:rsid w:val="002B1C28"/>
    <w:rsid w:val="002C26E5"/>
    <w:rsid w:val="002C41E3"/>
    <w:rsid w:val="002E02AF"/>
    <w:rsid w:val="002E312B"/>
    <w:rsid w:val="00305DB8"/>
    <w:rsid w:val="00307A00"/>
    <w:rsid w:val="003162E8"/>
    <w:rsid w:val="00320299"/>
    <w:rsid w:val="00330927"/>
    <w:rsid w:val="003311F2"/>
    <w:rsid w:val="003345E1"/>
    <w:rsid w:val="003467DF"/>
    <w:rsid w:val="00350B03"/>
    <w:rsid w:val="00362471"/>
    <w:rsid w:val="003630DF"/>
    <w:rsid w:val="00371EA3"/>
    <w:rsid w:val="003765B1"/>
    <w:rsid w:val="00394DD7"/>
    <w:rsid w:val="003A585E"/>
    <w:rsid w:val="003C49F5"/>
    <w:rsid w:val="003E240C"/>
    <w:rsid w:val="003E4FF7"/>
    <w:rsid w:val="003F47EE"/>
    <w:rsid w:val="004032FC"/>
    <w:rsid w:val="00410BEF"/>
    <w:rsid w:val="00414C48"/>
    <w:rsid w:val="00432254"/>
    <w:rsid w:val="004442F2"/>
    <w:rsid w:val="00462391"/>
    <w:rsid w:val="00467EF3"/>
    <w:rsid w:val="0047216E"/>
    <w:rsid w:val="00475FEB"/>
    <w:rsid w:val="00476ABE"/>
    <w:rsid w:val="00484F07"/>
    <w:rsid w:val="004A1E20"/>
    <w:rsid w:val="004D4FE2"/>
    <w:rsid w:val="004D517B"/>
    <w:rsid w:val="004E0783"/>
    <w:rsid w:val="004F1EBD"/>
    <w:rsid w:val="004F4946"/>
    <w:rsid w:val="0051210D"/>
    <w:rsid w:val="00512A97"/>
    <w:rsid w:val="00531363"/>
    <w:rsid w:val="00557810"/>
    <w:rsid w:val="0056782E"/>
    <w:rsid w:val="00575FEF"/>
    <w:rsid w:val="00581C8F"/>
    <w:rsid w:val="005866FD"/>
    <w:rsid w:val="005C0F53"/>
    <w:rsid w:val="005D000C"/>
    <w:rsid w:val="005F5979"/>
    <w:rsid w:val="0060024E"/>
    <w:rsid w:val="006041D2"/>
    <w:rsid w:val="006225E3"/>
    <w:rsid w:val="00632245"/>
    <w:rsid w:val="00637A62"/>
    <w:rsid w:val="006424BF"/>
    <w:rsid w:val="006444BC"/>
    <w:rsid w:val="006642EB"/>
    <w:rsid w:val="006656E6"/>
    <w:rsid w:val="00666645"/>
    <w:rsid w:val="00675E0B"/>
    <w:rsid w:val="0067794F"/>
    <w:rsid w:val="00695865"/>
    <w:rsid w:val="006A62EB"/>
    <w:rsid w:val="006B5607"/>
    <w:rsid w:val="006C22D2"/>
    <w:rsid w:val="006D7E7F"/>
    <w:rsid w:val="006F3BB1"/>
    <w:rsid w:val="007170B3"/>
    <w:rsid w:val="00741566"/>
    <w:rsid w:val="00741C02"/>
    <w:rsid w:val="0074305B"/>
    <w:rsid w:val="00764746"/>
    <w:rsid w:val="0076615B"/>
    <w:rsid w:val="00786F85"/>
    <w:rsid w:val="007918A2"/>
    <w:rsid w:val="00796A85"/>
    <w:rsid w:val="007A534E"/>
    <w:rsid w:val="007B2391"/>
    <w:rsid w:val="007B3147"/>
    <w:rsid w:val="007C6299"/>
    <w:rsid w:val="007C6B95"/>
    <w:rsid w:val="007D2650"/>
    <w:rsid w:val="007D33DE"/>
    <w:rsid w:val="007D7D0D"/>
    <w:rsid w:val="007E66BB"/>
    <w:rsid w:val="007F4350"/>
    <w:rsid w:val="007F55BE"/>
    <w:rsid w:val="00821031"/>
    <w:rsid w:val="00822A1C"/>
    <w:rsid w:val="008245BF"/>
    <w:rsid w:val="00833AD7"/>
    <w:rsid w:val="00834C52"/>
    <w:rsid w:val="00835ED5"/>
    <w:rsid w:val="008446D1"/>
    <w:rsid w:val="00853093"/>
    <w:rsid w:val="00853332"/>
    <w:rsid w:val="00862C54"/>
    <w:rsid w:val="00870297"/>
    <w:rsid w:val="0087367F"/>
    <w:rsid w:val="00874990"/>
    <w:rsid w:val="00876EE8"/>
    <w:rsid w:val="008774EC"/>
    <w:rsid w:val="008814B3"/>
    <w:rsid w:val="00881967"/>
    <w:rsid w:val="008844C2"/>
    <w:rsid w:val="00890513"/>
    <w:rsid w:val="008908B2"/>
    <w:rsid w:val="008923B8"/>
    <w:rsid w:val="008936A0"/>
    <w:rsid w:val="008946F6"/>
    <w:rsid w:val="00895629"/>
    <w:rsid w:val="008C108E"/>
    <w:rsid w:val="008C5C46"/>
    <w:rsid w:val="008D24E0"/>
    <w:rsid w:val="008D3922"/>
    <w:rsid w:val="008E498D"/>
    <w:rsid w:val="00901506"/>
    <w:rsid w:val="009019F5"/>
    <w:rsid w:val="009021AF"/>
    <w:rsid w:val="00902574"/>
    <w:rsid w:val="00924FE5"/>
    <w:rsid w:val="0093426B"/>
    <w:rsid w:val="00934434"/>
    <w:rsid w:val="00940645"/>
    <w:rsid w:val="00940A72"/>
    <w:rsid w:val="00953856"/>
    <w:rsid w:val="00954D56"/>
    <w:rsid w:val="00960557"/>
    <w:rsid w:val="00963749"/>
    <w:rsid w:val="00976C98"/>
    <w:rsid w:val="009778CF"/>
    <w:rsid w:val="00982F90"/>
    <w:rsid w:val="00983140"/>
    <w:rsid w:val="009919C5"/>
    <w:rsid w:val="009A707D"/>
    <w:rsid w:val="009B1BFB"/>
    <w:rsid w:val="009C3D5F"/>
    <w:rsid w:val="009C55A4"/>
    <w:rsid w:val="009C5668"/>
    <w:rsid w:val="009D6792"/>
    <w:rsid w:val="009F1F34"/>
    <w:rsid w:val="009F471C"/>
    <w:rsid w:val="00A06ACC"/>
    <w:rsid w:val="00A113F3"/>
    <w:rsid w:val="00A113FB"/>
    <w:rsid w:val="00A126CD"/>
    <w:rsid w:val="00A14918"/>
    <w:rsid w:val="00A16D7A"/>
    <w:rsid w:val="00A23D08"/>
    <w:rsid w:val="00A275CB"/>
    <w:rsid w:val="00A314CD"/>
    <w:rsid w:val="00A34674"/>
    <w:rsid w:val="00A37686"/>
    <w:rsid w:val="00A437E4"/>
    <w:rsid w:val="00A464F0"/>
    <w:rsid w:val="00A54CFE"/>
    <w:rsid w:val="00A62372"/>
    <w:rsid w:val="00A71DC1"/>
    <w:rsid w:val="00A828B0"/>
    <w:rsid w:val="00A84242"/>
    <w:rsid w:val="00A8471A"/>
    <w:rsid w:val="00A86250"/>
    <w:rsid w:val="00AA4733"/>
    <w:rsid w:val="00AB1036"/>
    <w:rsid w:val="00AB61F4"/>
    <w:rsid w:val="00AB7A25"/>
    <w:rsid w:val="00AC7A24"/>
    <w:rsid w:val="00AD26E0"/>
    <w:rsid w:val="00AE536A"/>
    <w:rsid w:val="00AF2FEC"/>
    <w:rsid w:val="00AF4DBC"/>
    <w:rsid w:val="00AF6E3E"/>
    <w:rsid w:val="00B01085"/>
    <w:rsid w:val="00B15D4D"/>
    <w:rsid w:val="00B20155"/>
    <w:rsid w:val="00B4492E"/>
    <w:rsid w:val="00B51251"/>
    <w:rsid w:val="00B5156B"/>
    <w:rsid w:val="00B63E33"/>
    <w:rsid w:val="00B64E73"/>
    <w:rsid w:val="00B757C8"/>
    <w:rsid w:val="00B80394"/>
    <w:rsid w:val="00B82601"/>
    <w:rsid w:val="00B849A9"/>
    <w:rsid w:val="00B90488"/>
    <w:rsid w:val="00BA1FEC"/>
    <w:rsid w:val="00BA511A"/>
    <w:rsid w:val="00BC00DA"/>
    <w:rsid w:val="00BD1327"/>
    <w:rsid w:val="00BE60F8"/>
    <w:rsid w:val="00C07E77"/>
    <w:rsid w:val="00C11E53"/>
    <w:rsid w:val="00C24B09"/>
    <w:rsid w:val="00C260AF"/>
    <w:rsid w:val="00C2655B"/>
    <w:rsid w:val="00C33F20"/>
    <w:rsid w:val="00C360A4"/>
    <w:rsid w:val="00C56AF2"/>
    <w:rsid w:val="00C6648D"/>
    <w:rsid w:val="00CB2374"/>
    <w:rsid w:val="00CD0C5E"/>
    <w:rsid w:val="00D0139B"/>
    <w:rsid w:val="00D02BD3"/>
    <w:rsid w:val="00D0321F"/>
    <w:rsid w:val="00D0400A"/>
    <w:rsid w:val="00D041CC"/>
    <w:rsid w:val="00D07DEF"/>
    <w:rsid w:val="00D17003"/>
    <w:rsid w:val="00D26080"/>
    <w:rsid w:val="00D26A3C"/>
    <w:rsid w:val="00D43B56"/>
    <w:rsid w:val="00D5334D"/>
    <w:rsid w:val="00D540C0"/>
    <w:rsid w:val="00D6071D"/>
    <w:rsid w:val="00D60B64"/>
    <w:rsid w:val="00D62003"/>
    <w:rsid w:val="00D62BAF"/>
    <w:rsid w:val="00D83ECF"/>
    <w:rsid w:val="00D91CD3"/>
    <w:rsid w:val="00DA6B69"/>
    <w:rsid w:val="00DB679A"/>
    <w:rsid w:val="00DC7709"/>
    <w:rsid w:val="00DD442D"/>
    <w:rsid w:val="00DE364D"/>
    <w:rsid w:val="00DE6E13"/>
    <w:rsid w:val="00DF25FA"/>
    <w:rsid w:val="00E01A1D"/>
    <w:rsid w:val="00E02048"/>
    <w:rsid w:val="00E05567"/>
    <w:rsid w:val="00E13D74"/>
    <w:rsid w:val="00E16DF7"/>
    <w:rsid w:val="00E170DF"/>
    <w:rsid w:val="00E17443"/>
    <w:rsid w:val="00E33F0B"/>
    <w:rsid w:val="00E341F1"/>
    <w:rsid w:val="00E3462B"/>
    <w:rsid w:val="00E36435"/>
    <w:rsid w:val="00E42CC2"/>
    <w:rsid w:val="00E46DA1"/>
    <w:rsid w:val="00E47927"/>
    <w:rsid w:val="00E5493F"/>
    <w:rsid w:val="00E86AAA"/>
    <w:rsid w:val="00EA1812"/>
    <w:rsid w:val="00EA7FAF"/>
    <w:rsid w:val="00EB4A44"/>
    <w:rsid w:val="00EB767B"/>
    <w:rsid w:val="00ED06D1"/>
    <w:rsid w:val="00ED25EB"/>
    <w:rsid w:val="00EE0C6A"/>
    <w:rsid w:val="00EE17A4"/>
    <w:rsid w:val="00EE21D8"/>
    <w:rsid w:val="00EE7326"/>
    <w:rsid w:val="00EF742B"/>
    <w:rsid w:val="00F00E28"/>
    <w:rsid w:val="00F0252A"/>
    <w:rsid w:val="00F034D5"/>
    <w:rsid w:val="00F21F51"/>
    <w:rsid w:val="00F23FC5"/>
    <w:rsid w:val="00F308EB"/>
    <w:rsid w:val="00F41003"/>
    <w:rsid w:val="00F60C1E"/>
    <w:rsid w:val="00F676D0"/>
    <w:rsid w:val="00F7017E"/>
    <w:rsid w:val="00F70D11"/>
    <w:rsid w:val="00F823DA"/>
    <w:rsid w:val="00F84916"/>
    <w:rsid w:val="00FA3454"/>
    <w:rsid w:val="00FC46F8"/>
    <w:rsid w:val="00FD4A4D"/>
    <w:rsid w:val="00FE45BC"/>
    <w:rsid w:val="00FE46B7"/>
    <w:rsid w:val="00FF12BB"/>
    <w:rsid w:val="00FF2D6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character" w:styleId="PlaceholderText">
    <w:name w:val="Placeholder Text"/>
    <w:basedOn w:val="DefaultParagraphFont"/>
    <w:uiPriority w:val="99"/>
    <w:semiHidden/>
    <w:rsid w:val="00C07E77"/>
    <w:rPr>
      <w:color w:val="666666"/>
    </w:rPr>
  </w:style>
  <w:style w:type="paragraph" w:styleId="NormalWeb">
    <w:name w:val="Normal (Web)"/>
    <w:basedOn w:val="Normal"/>
    <w:uiPriority w:val="99"/>
    <w:unhideWhenUsed/>
    <w:rsid w:val="004A1E20"/>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FA2FC578CB347088DD5985D8F2671DA"/>
        <w:category>
          <w:name w:val="General"/>
          <w:gallery w:val="placeholder"/>
        </w:category>
        <w:types>
          <w:type w:val="bbPlcHdr"/>
        </w:types>
        <w:behaviors>
          <w:behavior w:val="content"/>
        </w:behaviors>
        <w:guid w:val="{F6149E39-E8D3-4F5E-BEF7-1CC0115E99E6}"/>
      </w:docPartPr>
      <w:docPartBody>
        <w:p w:rsidR="00BC1CA4" w:rsidRDefault="00876FD4">
          <w:r w:rsidRPr="00E7434E">
            <w:rPr>
              <w:rStyle w:val="PlaceholderText"/>
            </w:rPr>
            <w:t>Formatting...</w:t>
          </w:r>
        </w:p>
      </w:docPartBody>
    </w:docPart>
    <w:docPart>
      <w:docPartPr>
        <w:name w:val="2D992BB961204EBFA82A5C1BA50C457D"/>
        <w:category>
          <w:name w:val="General"/>
          <w:gallery w:val="placeholder"/>
        </w:category>
        <w:types>
          <w:type w:val="bbPlcHdr"/>
        </w:types>
        <w:behaviors>
          <w:behavior w:val="content"/>
        </w:behaviors>
        <w:guid w:val="{8144CAB9-3485-489F-89F4-6F900D28C1E3}"/>
      </w:docPartPr>
      <w:docPartBody>
        <w:p w:rsidR="00BC1CA4" w:rsidRDefault="00876FD4">
          <w:r w:rsidRPr="00E7434E">
            <w:rPr>
              <w:rStyle w:val="PlaceholderText"/>
            </w:rPr>
            <w:t>Formatting...</w:t>
          </w:r>
        </w:p>
      </w:docPartBody>
    </w:docPart>
    <w:docPart>
      <w:docPartPr>
        <w:name w:val="49EA087AA20C4C9995975254D35E1084"/>
        <w:category>
          <w:name w:val="General"/>
          <w:gallery w:val="placeholder"/>
        </w:category>
        <w:types>
          <w:type w:val="bbPlcHdr"/>
        </w:types>
        <w:behaviors>
          <w:behavior w:val="content"/>
        </w:behaviors>
        <w:guid w:val="{66B760F6-F0B7-4E4C-AB69-7CECD95AD334}"/>
      </w:docPartPr>
      <w:docPartBody>
        <w:p w:rsidR="00BC1CA4" w:rsidRDefault="00876FD4">
          <w:r w:rsidRPr="00E7434E">
            <w:rPr>
              <w:rStyle w:val="PlaceholderText"/>
            </w:rPr>
            <w:t>Formatting...</w:t>
          </w:r>
        </w:p>
      </w:docPartBody>
    </w:docPart>
    <w:docPart>
      <w:docPartPr>
        <w:name w:val="16E897D9093645539E96CE96D994A01F"/>
        <w:category>
          <w:name w:val="General"/>
          <w:gallery w:val="placeholder"/>
        </w:category>
        <w:types>
          <w:type w:val="bbPlcHdr"/>
        </w:types>
        <w:behaviors>
          <w:behavior w:val="content"/>
        </w:behaviors>
        <w:guid w:val="{06F68EB1-A2E5-468C-9CE4-AD6E9A4BC488}"/>
      </w:docPartPr>
      <w:docPartBody>
        <w:p w:rsidR="00BC1CA4" w:rsidRDefault="00876FD4">
          <w:r w:rsidRPr="00E7434E">
            <w:rPr>
              <w:rStyle w:val="PlaceholderText"/>
            </w:rPr>
            <w:t>Formatting Bibliography...</w:t>
          </w:r>
        </w:p>
      </w:docPartBody>
    </w:docPart>
    <w:docPart>
      <w:docPartPr>
        <w:name w:val="AC00848373D34A7F87842F7F609F7DCF"/>
        <w:category>
          <w:name w:val="General"/>
          <w:gallery w:val="placeholder"/>
        </w:category>
        <w:types>
          <w:type w:val="bbPlcHdr"/>
        </w:types>
        <w:behaviors>
          <w:behavior w:val="content"/>
        </w:behaviors>
        <w:guid w:val="{65CA4675-D44C-473E-AF9E-0B3A88F4A391}"/>
      </w:docPartPr>
      <w:docPartBody>
        <w:p w:rsidR="00492BCE" w:rsidRDefault="00A11956" w:rsidP="00A11956">
          <w:pPr>
            <w:pStyle w:val="AC00848373D34A7F87842F7F609F7DCF"/>
          </w:pPr>
          <w:r w:rsidRPr="00E7434E">
            <w:rPr>
              <w:rStyle w:val="PlaceholderText"/>
            </w:rPr>
            <w:t>Formatting...</w:t>
          </w:r>
        </w:p>
      </w:docPartBody>
    </w:docPart>
    <w:docPart>
      <w:docPartPr>
        <w:name w:val="4FE3265E5A0F4053893861EFB39A5864"/>
        <w:category>
          <w:name w:val="General"/>
          <w:gallery w:val="placeholder"/>
        </w:category>
        <w:types>
          <w:type w:val="bbPlcHdr"/>
        </w:types>
        <w:behaviors>
          <w:behavior w:val="content"/>
        </w:behaviors>
        <w:guid w:val="{E5A6DC40-D0ED-455D-A1B1-69AF01543465}"/>
      </w:docPartPr>
      <w:docPartBody>
        <w:p w:rsidR="00492BCE" w:rsidRDefault="00A11956">
          <w:r w:rsidRPr="00CD03EA">
            <w:rPr>
              <w:rStyle w:val="PlaceholderText"/>
            </w:rPr>
            <w:t>Formatting...</w:t>
          </w:r>
        </w:p>
      </w:docPartBody>
    </w:docPart>
    <w:docPart>
      <w:docPartPr>
        <w:name w:val="1C6CE178B6724615897D07B0FA6ED4A1"/>
        <w:category>
          <w:name w:val="General"/>
          <w:gallery w:val="placeholder"/>
        </w:category>
        <w:types>
          <w:type w:val="bbPlcHdr"/>
        </w:types>
        <w:behaviors>
          <w:behavior w:val="content"/>
        </w:behaviors>
        <w:guid w:val="{FAAB4036-FD75-4E1B-A73C-F4D560A63825}"/>
      </w:docPartPr>
      <w:docPartBody>
        <w:p w:rsidR="00492BCE" w:rsidRDefault="00A11956">
          <w:r w:rsidRPr="00CD03EA">
            <w:rPr>
              <w:rStyle w:val="PlaceholderText"/>
            </w:rPr>
            <w:t>Formatting...</w:t>
          </w:r>
        </w:p>
      </w:docPartBody>
    </w:docPart>
    <w:docPart>
      <w:docPartPr>
        <w:name w:val="FB9035CE7A4B4AFDAE4E32C03D9C9F16"/>
        <w:category>
          <w:name w:val="General"/>
          <w:gallery w:val="placeholder"/>
        </w:category>
        <w:types>
          <w:type w:val="bbPlcHdr"/>
        </w:types>
        <w:behaviors>
          <w:behavior w:val="content"/>
        </w:behaviors>
        <w:guid w:val="{A4DEE3D0-A13E-4E66-BBA1-DC46550C14E3}"/>
      </w:docPartPr>
      <w:docPartBody>
        <w:p w:rsidR="00492BCE" w:rsidRDefault="00A11956">
          <w:r w:rsidRPr="00CD03EA">
            <w:rPr>
              <w:rStyle w:val="PlaceholderText"/>
            </w:rPr>
            <w:t>Formatting...</w:t>
          </w:r>
        </w:p>
      </w:docPartBody>
    </w:docPart>
    <w:docPart>
      <w:docPartPr>
        <w:name w:val="4017F04162A2419B9ED526B632C73194"/>
        <w:category>
          <w:name w:val="General"/>
          <w:gallery w:val="placeholder"/>
        </w:category>
        <w:types>
          <w:type w:val="bbPlcHdr"/>
        </w:types>
        <w:behaviors>
          <w:behavior w:val="content"/>
        </w:behaviors>
        <w:guid w:val="{E1B89D52-7098-427F-8AE5-4377E27D86D0}"/>
      </w:docPartPr>
      <w:docPartBody>
        <w:p w:rsidR="00492BCE" w:rsidRDefault="00A11956">
          <w:r w:rsidRPr="00CD03EA">
            <w:rPr>
              <w:rStyle w:val="PlaceholderText"/>
            </w:rPr>
            <w:t>Formatting...</w:t>
          </w:r>
        </w:p>
      </w:docPartBody>
    </w:docPart>
    <w:docPart>
      <w:docPartPr>
        <w:name w:val="9B1793C4D6AA4FF2A69909D799C91571"/>
        <w:category>
          <w:name w:val="General"/>
          <w:gallery w:val="placeholder"/>
        </w:category>
        <w:types>
          <w:type w:val="bbPlcHdr"/>
        </w:types>
        <w:behaviors>
          <w:behavior w:val="content"/>
        </w:behaviors>
        <w:guid w:val="{F2D3BBE4-6DA3-4213-8D6D-D9D87BEC27AC}"/>
      </w:docPartPr>
      <w:docPartBody>
        <w:p w:rsidR="00492BCE" w:rsidRDefault="00A11956">
          <w:r w:rsidRPr="00CD03EA">
            <w:rPr>
              <w:rStyle w:val="PlaceholderText"/>
            </w:rPr>
            <w:t>Formatting...</w:t>
          </w:r>
        </w:p>
      </w:docPartBody>
    </w:docPart>
    <w:docPart>
      <w:docPartPr>
        <w:name w:val="1427838C451943BBA4B3111144089B2E"/>
        <w:category>
          <w:name w:val="General"/>
          <w:gallery w:val="placeholder"/>
        </w:category>
        <w:types>
          <w:type w:val="bbPlcHdr"/>
        </w:types>
        <w:behaviors>
          <w:behavior w:val="content"/>
        </w:behaviors>
        <w:guid w:val="{0DCECBD5-6DBE-4AE8-B7C5-CEFD443B8950}"/>
      </w:docPartPr>
      <w:docPartBody>
        <w:p w:rsidR="00492BCE" w:rsidRDefault="00A11956">
          <w:r w:rsidRPr="00CD03EA">
            <w:rPr>
              <w:rStyle w:val="PlaceholderText"/>
            </w:rPr>
            <w:t>Formatting...</w:t>
          </w:r>
        </w:p>
      </w:docPartBody>
    </w:docPart>
    <w:docPart>
      <w:docPartPr>
        <w:name w:val="434427126D714589A83F083231843E9D"/>
        <w:category>
          <w:name w:val="General"/>
          <w:gallery w:val="placeholder"/>
        </w:category>
        <w:types>
          <w:type w:val="bbPlcHdr"/>
        </w:types>
        <w:behaviors>
          <w:behavior w:val="content"/>
        </w:behaviors>
        <w:guid w:val="{49CDB1FA-EE4C-4C92-9D7D-5225177681CC}"/>
      </w:docPartPr>
      <w:docPartBody>
        <w:p w:rsidR="00C42960" w:rsidRDefault="00DE6315">
          <w:r w:rsidRPr="0079247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FD4"/>
    <w:rsid w:val="000B5F4F"/>
    <w:rsid w:val="000F6E53"/>
    <w:rsid w:val="00362471"/>
    <w:rsid w:val="004420A3"/>
    <w:rsid w:val="00492BCE"/>
    <w:rsid w:val="007070D4"/>
    <w:rsid w:val="0078001D"/>
    <w:rsid w:val="00876FD4"/>
    <w:rsid w:val="008E7005"/>
    <w:rsid w:val="009021AF"/>
    <w:rsid w:val="009B64F9"/>
    <w:rsid w:val="00A11956"/>
    <w:rsid w:val="00AB1036"/>
    <w:rsid w:val="00B4168C"/>
    <w:rsid w:val="00BA1FEC"/>
    <w:rsid w:val="00BC1CA4"/>
    <w:rsid w:val="00BD1327"/>
    <w:rsid w:val="00C42960"/>
    <w:rsid w:val="00D60B64"/>
    <w:rsid w:val="00DE6315"/>
    <w:rsid w:val="00E43F93"/>
    <w:rsid w:val="00FA3454"/>
    <w:rsid w:val="00FB1D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6315"/>
    <w:rPr>
      <w:color w:val="666666"/>
    </w:rPr>
  </w:style>
  <w:style w:type="paragraph" w:customStyle="1" w:styleId="AC00848373D34A7F87842F7F609F7DCF">
    <w:name w:val="AC00848373D34A7F87842F7F609F7DCF"/>
    <w:rsid w:val="00A119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B48658C-F501-4F83-8A14-45C4B6CE0E6D}">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29912905&quot;:{&quot;referencesIds&quot;:[&quot;doc:693f3119dc5a937ffbe23c87&quot;],&quot;referencesOptions&quot;:{&quot;doc:693f3119dc5a937ffbe23c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912905,&quot;citationText&quot;:&quot;&lt;span style=\&quot;font-family:Arial;font-size:16px;color:#000000\&quot;&gt;[4]&lt;/span&gt;&quot;},&quot;369043153&quot;:{&quot;referencesIds&quot;:[&quot;doc:6939f3b484f4217ffb34293c&quot;],&quot;referencesOptions&quot;:{&quot;doc:6939f3b484f4217ffb3429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9043153,&quot;citationText&quot;:&quot;&lt;span style=\&quot;font-family:Arial;font-size:16px;color:#000000\&quot;&gt;[1]&lt;/span&gt;&quot;},&quot;1092050704&quot;:{&quot;referencesIds&quot;:[&quot;doc:6762f778e6168d4cd339a72d&quot;,&quot;doc:693fd7a8c03acd14de42cc48&quot;],&quot;referencesOptions&quot;:{&quot;doc:6762f778e6168d4cd339a72d&quot;:{&quot;author&quot;:true,&quot;year&quot;:true,&quot;formatAuthorYear&quot;:false,&quot;pageReplace&quot;:&quot;&quot;,&quot;additionalField&quot;:&quot;&quot;,&quot;additionalValue&quot;:&quot;&quot;,&quot;prefix&quot;:&quot;&quot;,&quot;suffix&quot;:&quot;&quot;},&quot;doc:693fd7a8c03acd14de42c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2050704,&quot;citationText&quot;:&quot;&lt;span style=\&quot;font-family:Arial;font-size:16px;color:#000000\&quot;&gt;[9. 9. 10]&lt;/span&gt;&quot;},&quot;1635916497&quot;:{&quot;referencesIds&quot;:[&quot;doc:693f35b907d77d6576694915&quot;],&quot;referencesOptions&quot;:{&quot;doc:693f35b907d77d65766949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5916497,&quot;citationText&quot;:&quot;&lt;span style=\&quot;font-family:Arial;font-size:16px;color:#000000\&quot;&gt;[6]&lt;/span&gt;&quot;},&quot;1955136205&quot;:{&quot;referencesIds&quot;:[&quot;doc:693f3ba46447e00e76efad21&quot;],&quot;referencesOptions&quot;:{&quot;doc:693f3ba46447e00e76efad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5136205,&quot;citationText&quot;:&quot;&lt;span style=\&quot;font-family:Arial;font-size:16px;color:#000000\&quot;&gt;[2]&lt;/span&gt;&quot;},&quot;-1850016513&quot;:{&quot;referencesIds&quot;:[&quot;doc:693f2d0a6447e00e76efac39&quot;],&quot;referencesOptions&quot;:{&quot;doc:693f2d0a6447e00e76efac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0016513,&quot;citationText&quot;:&quot;&lt;span style=\&quot;font-family:Arial;font-size:16px;color:#000000\&quot;&gt;[3]&lt;/span&gt;&quot;},&quot;-1768696134&quot;:{&quot;referencesIds&quot;:[&quot;doc:693f3119dc5a937ffbe23c87&quot;],&quot;referencesOptions&quot;:{&quot;doc:693f3119dc5a937ffbe23c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8696134,&quot;citationText&quot;:&quot;&lt;span style=\&quot;font-family:Arial;font-size:16px;color:#000000\&quot;&gt;[4]&lt;/span&gt;&quot;},&quot;-1494480981&quot;:{&quot;referencesIds&quot;:[&quot;doc:693a03e46447e00e76ef3cda&quot;],&quot;referencesOptions&quot;:{&quot;doc:693a03e46447e00e76ef3c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480981,&quot;citationText&quot;:&quot;&lt;span style=\&quot;font-family:Arial;font-size:16px;color:#000000\&quot;&gt;[5]&lt;/span&gt;&quot;},&quot;-1912838376&quot;:{&quot;referencesIds&quot;:[&quot;doc:693f35b907d77d6576694915&quot;],&quot;referencesOptions&quot;:{&quot;doc:693f35b907d77d65766949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2838376,&quot;citationText&quot;:&quot;&lt;span style=\&quot;font-family:Arial;font-size:16px;color:#000000\&quot;&gt;[6]&lt;/span&gt;&quot;},&quot;-113063163&quot;:{&quot;referencesIds&quot;:[&quot;doc:693a097684f4217ffb342abe&quot;],&quot;referencesOptions&quot;:{&quot;doc:693a097684f4217ffb342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063163,&quot;citationText&quot;:&quot;&lt;span style=\&quot;font-family:Arial;font-size:16px;color:#000000\&quot;&gt;[7]&lt;/span&gt;&quot;},&quot;-227455934&quot;:{&quot;referencesIds&quot;:[&quot;doc:6939ffdce2b30679b21c53ca&quot;],&quot;referencesOptions&quot;:{&quot;doc:6939ffdce2b30679b21c53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7455934,&quot;citationText&quot;:&quot;&lt;span style=\&quot;font-family:Arial;font-size:16px;color:#000000\&quot;&gt;[8]&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9de09741f942fbff54c4c701b60f199c">
  <xsd:schema xmlns:xsd="http://www.w3.org/2001/XMLSchema" xmlns:xs="http://www.w3.org/2001/XMLSchema" xmlns:p="http://schemas.microsoft.com/office/2006/metadata/properties" xmlns:ns3="170d7878-6d73-463a-a069-a6c57769e00c" targetNamespace="http://schemas.microsoft.com/office/2006/metadata/properties" ma:root="true" ma:fieldsID="e0ff9502c6356cab218ccde515ba12eb"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176BEC-7E8C-4248-B9A8-D10CDBB18B09}">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7589E093-6DF8-43BD-87F2-33CD6C4F6DE4}">
  <ds:schemaRefs>
    <ds:schemaRef ds:uri="http://schemas.microsoft.com/sharepoint/v3/contenttype/forms"/>
  </ds:schemaRefs>
</ds:datastoreItem>
</file>

<file path=customXml/itemProps4.xml><?xml version="1.0" encoding="utf-8"?>
<ds:datastoreItem xmlns:ds="http://schemas.openxmlformats.org/officeDocument/2006/customXml" ds:itemID="{E0C3A39C-1593-42AF-B351-B75D1E2A8E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20</Pages>
  <Words>2494</Words>
  <Characters>16163</Characters>
  <Application>Microsoft Office Word</Application>
  <DocSecurity>0</DocSecurity>
  <Lines>461</Lines>
  <Paragraphs>248</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 2411698</Company>
  <LinksUpToDate>false</LinksUpToDate>
  <CharactersWithSpaces>18409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Practical and Professional Development of the Proposed Project</dc:subject>
  <dc:creator>Michael Kofi Awua Asiedu</dc:creator>
  <cp:keywords/>
  <dc:description/>
  <cp:lastModifiedBy>Michael Kofi Awua Asiedu (2411698)</cp:lastModifiedBy>
  <cp:revision>13</cp:revision>
  <dcterms:created xsi:type="dcterms:W3CDTF">2025-12-15T10:15:00Z</dcterms:created>
  <dcterms:modified xsi:type="dcterms:W3CDTF">2025-12-15T10:40:00Z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