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34C1A" w14:textId="77777777" w:rsidR="00401C98" w:rsidRPr="00031218" w:rsidRDefault="00401C98" w:rsidP="00031218">
      <w:pPr>
        <w:spacing w:line="360" w:lineRule="auto"/>
        <w:jc w:val="center"/>
        <w:rPr>
          <w:rFonts w:ascii="Arial" w:eastAsia="Times New Roman" w:hAnsi="Arial"/>
          <w:b/>
          <w:sz w:val="32"/>
          <w:szCs w:val="32"/>
        </w:rPr>
      </w:pPr>
    </w:p>
    <w:p w14:paraId="79D5EE75" w14:textId="77777777" w:rsidR="00401C98" w:rsidRPr="00031218" w:rsidRDefault="00401C98" w:rsidP="00031218">
      <w:pPr>
        <w:spacing w:line="360" w:lineRule="auto"/>
        <w:jc w:val="center"/>
        <w:rPr>
          <w:rFonts w:ascii="Arial" w:eastAsia="Times New Roman" w:hAnsi="Arial"/>
          <w:b/>
          <w:sz w:val="32"/>
          <w:szCs w:val="32"/>
        </w:rPr>
      </w:pPr>
    </w:p>
    <w:p w14:paraId="258560E3" w14:textId="77777777" w:rsidR="00401C98" w:rsidRPr="00031218" w:rsidRDefault="00401C98" w:rsidP="00031218">
      <w:pPr>
        <w:spacing w:line="360" w:lineRule="auto"/>
        <w:jc w:val="center"/>
        <w:rPr>
          <w:rFonts w:ascii="Arial" w:eastAsia="Times New Roman" w:hAnsi="Arial"/>
          <w:b/>
          <w:sz w:val="32"/>
          <w:szCs w:val="32"/>
        </w:rPr>
      </w:pPr>
    </w:p>
    <w:p w14:paraId="7B0DC623" w14:textId="5A7D243C" w:rsidR="00401C98" w:rsidRPr="00031218" w:rsidRDefault="009726A7" w:rsidP="00031218">
      <w:pPr>
        <w:spacing w:line="360" w:lineRule="auto"/>
        <w:jc w:val="center"/>
        <w:rPr>
          <w:rFonts w:ascii="Arial" w:eastAsia="Times New Roman" w:hAnsi="Arial"/>
          <w:b/>
          <w:sz w:val="32"/>
          <w:szCs w:val="32"/>
        </w:rPr>
      </w:pPr>
      <w:r w:rsidRPr="00031218">
        <w:rPr>
          <w:rFonts w:ascii="Arial" w:eastAsia="Times New Roman" w:hAnsi="Arial"/>
          <w:b/>
          <w:noProof/>
          <w:sz w:val="32"/>
          <w:szCs w:val="32"/>
        </w:rPr>
        <w:drawing>
          <wp:inline distT="0" distB="0" distL="0" distR="0" wp14:anchorId="0DE40890" wp14:editId="00292BF9">
            <wp:extent cx="2812024" cy="1059272"/>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12024" cy="1059272"/>
                    </a:xfrm>
                    <a:prstGeom prst="rect">
                      <a:avLst/>
                    </a:prstGeom>
                  </pic:spPr>
                </pic:pic>
              </a:graphicData>
            </a:graphic>
          </wp:inline>
        </w:drawing>
      </w:r>
    </w:p>
    <w:p w14:paraId="291CE3E1" w14:textId="77777777" w:rsidR="00401C98" w:rsidRPr="00031218" w:rsidRDefault="00401C98" w:rsidP="00031218">
      <w:pPr>
        <w:spacing w:line="360" w:lineRule="auto"/>
        <w:jc w:val="center"/>
        <w:rPr>
          <w:rFonts w:ascii="Arial" w:eastAsia="Times New Roman" w:hAnsi="Arial"/>
          <w:b/>
          <w:sz w:val="32"/>
          <w:szCs w:val="32"/>
        </w:rPr>
      </w:pPr>
    </w:p>
    <w:p w14:paraId="5CF88603" w14:textId="199D6B46" w:rsidR="00401C98" w:rsidRPr="00031218" w:rsidRDefault="00401C98" w:rsidP="00031218">
      <w:pPr>
        <w:spacing w:line="360" w:lineRule="auto"/>
        <w:jc w:val="center"/>
        <w:rPr>
          <w:rFonts w:ascii="Arial" w:eastAsia="Times New Roman" w:hAnsi="Arial"/>
          <w:b/>
          <w:sz w:val="32"/>
          <w:szCs w:val="32"/>
        </w:rPr>
      </w:pPr>
    </w:p>
    <w:p w14:paraId="60FF78B8" w14:textId="0CE0A11D" w:rsidR="00401C98" w:rsidRDefault="00401C98" w:rsidP="00031218">
      <w:pPr>
        <w:spacing w:line="360" w:lineRule="auto"/>
        <w:jc w:val="center"/>
        <w:rPr>
          <w:rFonts w:ascii="Arial" w:eastAsia="Times New Roman" w:hAnsi="Arial"/>
          <w:b/>
          <w:sz w:val="32"/>
          <w:szCs w:val="32"/>
        </w:rPr>
      </w:pPr>
    </w:p>
    <w:p w14:paraId="0DB453EC" w14:textId="77777777" w:rsidR="009726A7" w:rsidRPr="009726A7" w:rsidRDefault="009726A7" w:rsidP="009726A7">
      <w:pPr>
        <w:pStyle w:val="Default"/>
        <w:rPr>
          <w:sz w:val="32"/>
          <w:szCs w:val="32"/>
        </w:rPr>
      </w:pPr>
    </w:p>
    <w:p w14:paraId="20919B72" w14:textId="0DE3E8C3" w:rsidR="009726A7" w:rsidRPr="009726A7" w:rsidRDefault="009726A7" w:rsidP="009726A7">
      <w:pPr>
        <w:spacing w:line="360" w:lineRule="auto"/>
        <w:jc w:val="center"/>
        <w:rPr>
          <w:rFonts w:ascii="Arial" w:hAnsi="Arial"/>
          <w:b/>
          <w:bCs/>
          <w:sz w:val="36"/>
          <w:szCs w:val="36"/>
        </w:rPr>
      </w:pPr>
      <w:r w:rsidRPr="009726A7">
        <w:rPr>
          <w:rFonts w:ascii="Arial" w:hAnsi="Arial"/>
          <w:sz w:val="32"/>
          <w:szCs w:val="32"/>
        </w:rPr>
        <w:t xml:space="preserve"> </w:t>
      </w:r>
      <w:r w:rsidRPr="009726A7">
        <w:rPr>
          <w:rFonts w:ascii="Arial" w:hAnsi="Arial"/>
          <w:b/>
          <w:bCs/>
          <w:sz w:val="36"/>
          <w:szCs w:val="36"/>
        </w:rPr>
        <w:t>Foreign Languages and Cultural Awareness</w:t>
      </w:r>
    </w:p>
    <w:p w14:paraId="7B652B8C" w14:textId="6821F1F3" w:rsidR="009726A7" w:rsidRPr="009726A7" w:rsidRDefault="009726A7" w:rsidP="009726A7">
      <w:pPr>
        <w:spacing w:line="360" w:lineRule="auto"/>
        <w:jc w:val="center"/>
        <w:rPr>
          <w:rFonts w:ascii="Arial" w:eastAsia="Times New Roman" w:hAnsi="Arial"/>
          <w:b/>
          <w:sz w:val="36"/>
          <w:szCs w:val="36"/>
        </w:rPr>
      </w:pPr>
      <w:r w:rsidRPr="009726A7">
        <w:rPr>
          <w:rFonts w:ascii="Arial" w:hAnsi="Arial"/>
          <w:b/>
          <w:bCs/>
          <w:sz w:val="36"/>
          <w:szCs w:val="36"/>
        </w:rPr>
        <w:t>BMIH5003</w:t>
      </w:r>
    </w:p>
    <w:p w14:paraId="00000001" w14:textId="0CB4D878" w:rsidR="006773DE" w:rsidRPr="009726A7" w:rsidRDefault="009726A7" w:rsidP="00031218">
      <w:pPr>
        <w:spacing w:line="360" w:lineRule="auto"/>
        <w:jc w:val="center"/>
        <w:rPr>
          <w:rFonts w:ascii="Arial" w:eastAsia="Times New Roman" w:hAnsi="Arial"/>
          <w:b/>
          <w:sz w:val="32"/>
          <w:szCs w:val="32"/>
        </w:rPr>
      </w:pPr>
      <w:r>
        <w:rPr>
          <w:rFonts w:ascii="Arial" w:eastAsia="Times New Roman" w:hAnsi="Arial"/>
          <w:b/>
          <w:sz w:val="32"/>
          <w:szCs w:val="32"/>
        </w:rPr>
        <w:t>Intercultural Competence Report</w:t>
      </w:r>
    </w:p>
    <w:p w14:paraId="00000003" w14:textId="261A0D14" w:rsidR="006773DE" w:rsidRPr="009726A7" w:rsidRDefault="00401C98" w:rsidP="00031218">
      <w:pPr>
        <w:spacing w:line="360" w:lineRule="auto"/>
        <w:jc w:val="center"/>
        <w:rPr>
          <w:rFonts w:ascii="Arial" w:eastAsia="Times New Roman" w:hAnsi="Arial"/>
          <w:b/>
          <w:sz w:val="28"/>
          <w:szCs w:val="28"/>
        </w:rPr>
      </w:pPr>
      <w:r w:rsidRPr="009726A7">
        <w:rPr>
          <w:rFonts w:ascii="Arial" w:eastAsia="Times New Roman" w:hAnsi="Arial"/>
          <w:b/>
          <w:sz w:val="28"/>
          <w:szCs w:val="28"/>
        </w:rPr>
        <w:t>Student Name</w:t>
      </w:r>
      <w:r w:rsidR="009726A7">
        <w:rPr>
          <w:rFonts w:ascii="Arial" w:eastAsia="Times New Roman" w:hAnsi="Arial"/>
          <w:b/>
          <w:sz w:val="28"/>
          <w:szCs w:val="28"/>
        </w:rPr>
        <w:t>: Darius Raul Condescu</w:t>
      </w:r>
    </w:p>
    <w:p w14:paraId="77C4F405" w14:textId="77777777" w:rsidR="00BA735B" w:rsidRDefault="00401C98" w:rsidP="00031218">
      <w:pPr>
        <w:spacing w:line="360" w:lineRule="auto"/>
        <w:jc w:val="center"/>
        <w:rPr>
          <w:rFonts w:ascii="Arial" w:eastAsia="Times New Roman" w:hAnsi="Arial"/>
          <w:b/>
          <w:sz w:val="28"/>
          <w:szCs w:val="28"/>
        </w:rPr>
      </w:pPr>
      <w:r w:rsidRPr="009726A7">
        <w:rPr>
          <w:rFonts w:ascii="Arial" w:eastAsia="Times New Roman" w:hAnsi="Arial"/>
          <w:b/>
          <w:sz w:val="28"/>
          <w:szCs w:val="28"/>
        </w:rPr>
        <w:t xml:space="preserve"> </w:t>
      </w:r>
      <w:r w:rsidR="009726A7">
        <w:rPr>
          <w:rFonts w:ascii="Arial" w:eastAsia="Times New Roman" w:hAnsi="Arial"/>
          <w:b/>
          <w:sz w:val="28"/>
          <w:szCs w:val="28"/>
        </w:rPr>
        <w:t>Lecturer</w:t>
      </w:r>
      <w:r w:rsidR="009726A7" w:rsidRPr="009726A7">
        <w:rPr>
          <w:rFonts w:ascii="Arial" w:eastAsia="Times New Roman" w:hAnsi="Arial"/>
          <w:b/>
          <w:sz w:val="28"/>
          <w:szCs w:val="28"/>
        </w:rPr>
        <w:t>: Lisa Bassler</w:t>
      </w:r>
    </w:p>
    <w:p w14:paraId="00000004" w14:textId="1A5CC53A" w:rsidR="006773DE" w:rsidRPr="009726A7" w:rsidRDefault="00BA735B" w:rsidP="00031218">
      <w:pPr>
        <w:spacing w:line="360" w:lineRule="auto"/>
        <w:jc w:val="center"/>
        <w:rPr>
          <w:rFonts w:ascii="Arial" w:eastAsia="Times New Roman" w:hAnsi="Arial"/>
          <w:b/>
          <w:sz w:val="32"/>
          <w:szCs w:val="32"/>
        </w:rPr>
      </w:pPr>
      <w:r>
        <w:rPr>
          <w:rFonts w:ascii="Arial" w:eastAsia="Times New Roman" w:hAnsi="Arial"/>
          <w:b/>
          <w:sz w:val="28"/>
          <w:szCs w:val="28"/>
        </w:rPr>
        <w:t xml:space="preserve">Word count: </w:t>
      </w:r>
      <w:r w:rsidR="006F2FCF">
        <w:rPr>
          <w:rFonts w:ascii="Arial" w:eastAsia="Times New Roman" w:hAnsi="Arial"/>
          <w:b/>
          <w:sz w:val="28"/>
          <w:szCs w:val="28"/>
        </w:rPr>
        <w:t>1065</w:t>
      </w:r>
      <w:r w:rsidR="00401C98" w:rsidRPr="009726A7">
        <w:rPr>
          <w:rFonts w:ascii="Arial" w:hAnsi="Arial"/>
          <w:sz w:val="32"/>
          <w:szCs w:val="32"/>
        </w:rPr>
        <w:br w:type="page"/>
      </w:r>
    </w:p>
    <w:p w14:paraId="00000005" w14:textId="455F2F91" w:rsidR="006773DE" w:rsidRDefault="00401C98" w:rsidP="00031218">
      <w:pPr>
        <w:spacing w:line="360" w:lineRule="auto"/>
        <w:jc w:val="center"/>
        <w:rPr>
          <w:rFonts w:ascii="Arial" w:hAnsi="Arial"/>
          <w:b/>
          <w:bCs/>
        </w:rPr>
      </w:pPr>
      <w:r w:rsidRPr="00031218">
        <w:rPr>
          <w:rFonts w:ascii="Arial" w:hAnsi="Arial"/>
          <w:b/>
          <w:bCs/>
        </w:rPr>
        <w:lastRenderedPageBreak/>
        <w:t>Executive Summary</w:t>
      </w:r>
    </w:p>
    <w:p w14:paraId="6FB0B7EC" w14:textId="77777777" w:rsidR="001644EC" w:rsidRPr="00031218" w:rsidRDefault="001644EC" w:rsidP="00031218">
      <w:pPr>
        <w:spacing w:line="360" w:lineRule="auto"/>
        <w:jc w:val="center"/>
        <w:rPr>
          <w:rFonts w:ascii="Arial" w:hAnsi="Arial"/>
          <w:b/>
          <w:bCs/>
        </w:rPr>
      </w:pPr>
    </w:p>
    <w:p w14:paraId="082896AA" w14:textId="77777777" w:rsidR="00CB56ED" w:rsidRPr="00031218" w:rsidRDefault="00401C98" w:rsidP="001644EC">
      <w:pPr>
        <w:spacing w:line="360" w:lineRule="auto"/>
        <w:ind w:firstLine="720"/>
        <w:rPr>
          <w:rFonts w:ascii="Arial" w:eastAsia="Times New Roman" w:hAnsi="Arial"/>
          <w:szCs w:val="24"/>
        </w:rPr>
      </w:pPr>
      <w:r w:rsidRPr="00031218">
        <w:rPr>
          <w:rFonts w:ascii="Arial" w:eastAsia="Times New Roman" w:hAnsi="Arial"/>
          <w:szCs w:val="24"/>
        </w:rPr>
        <w:t xml:space="preserve">This specific project report has highlighted the seeking for an assistant general manager of the Diversity Hotel and Spa London regarding the potential workforce in France for the new business branch. Accordingly, culture and customs analysis and country analysis have been highlighted in the report. The vitality of the cultural intelligence sensitivity and effective suggestion to the company manager has been provided in the report. After that possible challenges and risks for the business have been portrayed in the report. </w:t>
      </w:r>
    </w:p>
    <w:p w14:paraId="6B8B8AF9" w14:textId="77777777" w:rsidR="00CB56ED" w:rsidRPr="00031218" w:rsidRDefault="00CB56ED" w:rsidP="00031218">
      <w:pPr>
        <w:spacing w:line="360" w:lineRule="auto"/>
        <w:jc w:val="left"/>
        <w:rPr>
          <w:rFonts w:ascii="Arial" w:eastAsia="Times New Roman" w:hAnsi="Arial"/>
          <w:szCs w:val="24"/>
        </w:rPr>
      </w:pPr>
      <w:r w:rsidRPr="00031218">
        <w:rPr>
          <w:rFonts w:ascii="Arial" w:eastAsia="Times New Roman" w:hAnsi="Arial"/>
          <w:szCs w:val="24"/>
        </w:rPr>
        <w:br w:type="page"/>
      </w:r>
    </w:p>
    <w:sdt>
      <w:sdtPr>
        <w:rPr>
          <w:rFonts w:ascii="Times New Roman" w:eastAsia="Arial" w:hAnsi="Times New Roman" w:cs="Arial"/>
          <w:color w:val="auto"/>
          <w:sz w:val="24"/>
          <w:szCs w:val="22"/>
          <w:lang w:val="en"/>
        </w:rPr>
        <w:id w:val="-1637860754"/>
        <w:docPartObj>
          <w:docPartGallery w:val="Table of Contents"/>
          <w:docPartUnique/>
        </w:docPartObj>
      </w:sdtPr>
      <w:sdtEndPr>
        <w:rPr>
          <w:rFonts w:ascii="Arial" w:hAnsi="Arial"/>
          <w:b/>
          <w:bCs/>
          <w:noProof/>
        </w:rPr>
      </w:sdtEndPr>
      <w:sdtContent>
        <w:p w14:paraId="29551D54" w14:textId="1D51337B" w:rsidR="00CB56ED" w:rsidRPr="00031218" w:rsidRDefault="00CB56ED" w:rsidP="00CF7C5F">
          <w:pPr>
            <w:pStyle w:val="TOCHeading"/>
            <w:jc w:val="center"/>
          </w:pPr>
          <w:r w:rsidRPr="00031218">
            <w:t>Table of Contents</w:t>
          </w:r>
        </w:p>
        <w:p w14:paraId="2A738B2C" w14:textId="2FC86F86" w:rsidR="00CB56ED" w:rsidRPr="00031218" w:rsidRDefault="00CB56ED" w:rsidP="00031218">
          <w:pPr>
            <w:pStyle w:val="TOC1"/>
            <w:tabs>
              <w:tab w:val="right" w:leader="dot" w:pos="9350"/>
            </w:tabs>
            <w:spacing w:line="360" w:lineRule="auto"/>
            <w:rPr>
              <w:rFonts w:ascii="Arial" w:eastAsiaTheme="minorEastAsia" w:hAnsi="Arial"/>
              <w:noProof/>
              <w:kern w:val="2"/>
              <w:sz w:val="22"/>
              <w:lang w:val="en-IN" w:eastAsia="en-IN"/>
              <w14:ligatures w14:val="standardContextual"/>
            </w:rPr>
          </w:pPr>
          <w:r w:rsidRPr="00031218">
            <w:rPr>
              <w:rFonts w:ascii="Arial" w:hAnsi="Arial"/>
            </w:rPr>
            <w:fldChar w:fldCharType="begin"/>
          </w:r>
          <w:r w:rsidRPr="00031218">
            <w:rPr>
              <w:rFonts w:ascii="Arial" w:hAnsi="Arial"/>
            </w:rPr>
            <w:instrText xml:space="preserve"> TOC \o "1-3" \h \z \u </w:instrText>
          </w:r>
          <w:r w:rsidRPr="00031218">
            <w:rPr>
              <w:rFonts w:ascii="Arial" w:hAnsi="Arial"/>
            </w:rPr>
            <w:fldChar w:fldCharType="separate"/>
          </w:r>
          <w:hyperlink w:anchor="_Toc148633642" w:history="1">
            <w:r w:rsidRPr="00031218">
              <w:rPr>
                <w:rStyle w:val="Hyperlink"/>
                <w:rFonts w:ascii="Arial" w:hAnsi="Arial"/>
                <w:noProof/>
              </w:rPr>
              <w:t>Introduction</w:t>
            </w:r>
            <w:r w:rsidRPr="00031218">
              <w:rPr>
                <w:rFonts w:ascii="Arial" w:hAnsi="Arial"/>
                <w:noProof/>
                <w:webHidden/>
              </w:rPr>
              <w:tab/>
            </w:r>
            <w:r w:rsidRPr="00031218">
              <w:rPr>
                <w:rFonts w:ascii="Arial" w:hAnsi="Arial"/>
                <w:noProof/>
                <w:webHidden/>
              </w:rPr>
              <w:fldChar w:fldCharType="begin"/>
            </w:r>
            <w:r w:rsidRPr="00031218">
              <w:rPr>
                <w:rFonts w:ascii="Arial" w:hAnsi="Arial"/>
                <w:noProof/>
                <w:webHidden/>
              </w:rPr>
              <w:instrText xml:space="preserve"> PAGEREF _Toc148633642 \h </w:instrText>
            </w:r>
            <w:r w:rsidRPr="00031218">
              <w:rPr>
                <w:rFonts w:ascii="Arial" w:hAnsi="Arial"/>
                <w:noProof/>
                <w:webHidden/>
              </w:rPr>
            </w:r>
            <w:r w:rsidRPr="00031218">
              <w:rPr>
                <w:rFonts w:ascii="Arial" w:hAnsi="Arial"/>
                <w:noProof/>
                <w:webHidden/>
              </w:rPr>
              <w:fldChar w:fldCharType="separate"/>
            </w:r>
            <w:r w:rsidRPr="00031218">
              <w:rPr>
                <w:rFonts w:ascii="Arial" w:hAnsi="Arial"/>
                <w:noProof/>
                <w:webHidden/>
              </w:rPr>
              <w:t>4</w:t>
            </w:r>
            <w:r w:rsidRPr="00031218">
              <w:rPr>
                <w:rFonts w:ascii="Arial" w:hAnsi="Arial"/>
                <w:noProof/>
                <w:webHidden/>
              </w:rPr>
              <w:fldChar w:fldCharType="end"/>
            </w:r>
          </w:hyperlink>
        </w:p>
        <w:p w14:paraId="2DAEDADF" w14:textId="333C628B" w:rsidR="00CB56ED" w:rsidRPr="00031218" w:rsidRDefault="00000000" w:rsidP="00031218">
          <w:pPr>
            <w:pStyle w:val="TOC1"/>
            <w:tabs>
              <w:tab w:val="right" w:leader="dot" w:pos="9350"/>
            </w:tabs>
            <w:spacing w:line="360" w:lineRule="auto"/>
            <w:rPr>
              <w:rFonts w:ascii="Arial" w:eastAsiaTheme="minorEastAsia" w:hAnsi="Arial"/>
              <w:noProof/>
              <w:kern w:val="2"/>
              <w:sz w:val="22"/>
              <w:lang w:val="en-IN" w:eastAsia="en-IN"/>
              <w14:ligatures w14:val="standardContextual"/>
            </w:rPr>
          </w:pPr>
          <w:hyperlink w:anchor="_Toc148633643" w:history="1">
            <w:r w:rsidR="00CB56ED" w:rsidRPr="00031218">
              <w:rPr>
                <w:rStyle w:val="Hyperlink"/>
                <w:rFonts w:ascii="Arial" w:hAnsi="Arial"/>
                <w:noProof/>
                <w:highlight w:val="white"/>
              </w:rPr>
              <w:t>Country Culture and Customs</w:t>
            </w:r>
            <w:r w:rsidR="00CB56ED" w:rsidRPr="00031218">
              <w:rPr>
                <w:rFonts w:ascii="Arial" w:hAnsi="Arial"/>
                <w:noProof/>
                <w:webHidden/>
              </w:rPr>
              <w:tab/>
            </w:r>
            <w:r w:rsidR="00CB56ED" w:rsidRPr="00031218">
              <w:rPr>
                <w:rFonts w:ascii="Arial" w:hAnsi="Arial"/>
                <w:noProof/>
                <w:webHidden/>
              </w:rPr>
              <w:fldChar w:fldCharType="begin"/>
            </w:r>
            <w:r w:rsidR="00CB56ED" w:rsidRPr="00031218">
              <w:rPr>
                <w:rFonts w:ascii="Arial" w:hAnsi="Arial"/>
                <w:noProof/>
                <w:webHidden/>
              </w:rPr>
              <w:instrText xml:space="preserve"> PAGEREF _Toc148633643 \h </w:instrText>
            </w:r>
            <w:r w:rsidR="00CB56ED" w:rsidRPr="00031218">
              <w:rPr>
                <w:rFonts w:ascii="Arial" w:hAnsi="Arial"/>
                <w:noProof/>
                <w:webHidden/>
              </w:rPr>
            </w:r>
            <w:r w:rsidR="00CB56ED" w:rsidRPr="00031218">
              <w:rPr>
                <w:rFonts w:ascii="Arial" w:hAnsi="Arial"/>
                <w:noProof/>
                <w:webHidden/>
              </w:rPr>
              <w:fldChar w:fldCharType="separate"/>
            </w:r>
            <w:r w:rsidR="00CB56ED" w:rsidRPr="00031218">
              <w:rPr>
                <w:rFonts w:ascii="Arial" w:hAnsi="Arial"/>
                <w:noProof/>
                <w:webHidden/>
              </w:rPr>
              <w:t>5</w:t>
            </w:r>
            <w:r w:rsidR="00CB56ED" w:rsidRPr="00031218">
              <w:rPr>
                <w:rFonts w:ascii="Arial" w:hAnsi="Arial"/>
                <w:noProof/>
                <w:webHidden/>
              </w:rPr>
              <w:fldChar w:fldCharType="end"/>
            </w:r>
          </w:hyperlink>
        </w:p>
        <w:p w14:paraId="280F6638" w14:textId="76DD4999" w:rsidR="00CB56ED" w:rsidRPr="00031218" w:rsidRDefault="00000000" w:rsidP="00031218">
          <w:pPr>
            <w:pStyle w:val="TOC1"/>
            <w:tabs>
              <w:tab w:val="right" w:leader="dot" w:pos="9350"/>
            </w:tabs>
            <w:spacing w:line="360" w:lineRule="auto"/>
            <w:rPr>
              <w:rFonts w:ascii="Arial" w:eastAsiaTheme="minorEastAsia" w:hAnsi="Arial"/>
              <w:noProof/>
              <w:kern w:val="2"/>
              <w:sz w:val="22"/>
              <w:lang w:val="en-IN" w:eastAsia="en-IN"/>
              <w14:ligatures w14:val="standardContextual"/>
            </w:rPr>
          </w:pPr>
          <w:hyperlink w:anchor="_Toc148633644" w:history="1">
            <w:r w:rsidR="00CB56ED" w:rsidRPr="00031218">
              <w:rPr>
                <w:rStyle w:val="Hyperlink"/>
                <w:rFonts w:ascii="Arial" w:hAnsi="Arial"/>
                <w:noProof/>
                <w:highlight w:val="white"/>
              </w:rPr>
              <w:t>Country Analysis using GLOBE Project</w:t>
            </w:r>
            <w:r w:rsidR="00CB56ED" w:rsidRPr="00031218">
              <w:rPr>
                <w:rFonts w:ascii="Arial" w:hAnsi="Arial"/>
                <w:noProof/>
                <w:webHidden/>
              </w:rPr>
              <w:tab/>
            </w:r>
            <w:r w:rsidR="00CB56ED" w:rsidRPr="00031218">
              <w:rPr>
                <w:rFonts w:ascii="Arial" w:hAnsi="Arial"/>
                <w:noProof/>
                <w:webHidden/>
              </w:rPr>
              <w:fldChar w:fldCharType="begin"/>
            </w:r>
            <w:r w:rsidR="00CB56ED" w:rsidRPr="00031218">
              <w:rPr>
                <w:rFonts w:ascii="Arial" w:hAnsi="Arial"/>
                <w:noProof/>
                <w:webHidden/>
              </w:rPr>
              <w:instrText xml:space="preserve"> PAGEREF _Toc148633644 \h </w:instrText>
            </w:r>
            <w:r w:rsidR="00CB56ED" w:rsidRPr="00031218">
              <w:rPr>
                <w:rFonts w:ascii="Arial" w:hAnsi="Arial"/>
                <w:noProof/>
                <w:webHidden/>
              </w:rPr>
            </w:r>
            <w:r w:rsidR="00CB56ED" w:rsidRPr="00031218">
              <w:rPr>
                <w:rFonts w:ascii="Arial" w:hAnsi="Arial"/>
                <w:noProof/>
                <w:webHidden/>
              </w:rPr>
              <w:fldChar w:fldCharType="separate"/>
            </w:r>
            <w:r w:rsidR="00CB56ED" w:rsidRPr="00031218">
              <w:rPr>
                <w:rFonts w:ascii="Arial" w:hAnsi="Arial"/>
                <w:noProof/>
                <w:webHidden/>
              </w:rPr>
              <w:t>6</w:t>
            </w:r>
            <w:r w:rsidR="00CB56ED" w:rsidRPr="00031218">
              <w:rPr>
                <w:rFonts w:ascii="Arial" w:hAnsi="Arial"/>
                <w:noProof/>
                <w:webHidden/>
              </w:rPr>
              <w:fldChar w:fldCharType="end"/>
            </w:r>
          </w:hyperlink>
        </w:p>
        <w:p w14:paraId="71D13793" w14:textId="6A291485" w:rsidR="00CB56ED" w:rsidRPr="00031218" w:rsidRDefault="00000000" w:rsidP="00031218">
          <w:pPr>
            <w:pStyle w:val="TOC1"/>
            <w:tabs>
              <w:tab w:val="right" w:leader="dot" w:pos="9350"/>
            </w:tabs>
            <w:spacing w:line="360" w:lineRule="auto"/>
            <w:rPr>
              <w:rFonts w:ascii="Arial" w:eastAsiaTheme="minorEastAsia" w:hAnsi="Arial"/>
              <w:noProof/>
              <w:kern w:val="2"/>
              <w:sz w:val="22"/>
              <w:lang w:val="en-IN" w:eastAsia="en-IN"/>
              <w14:ligatures w14:val="standardContextual"/>
            </w:rPr>
          </w:pPr>
          <w:hyperlink w:anchor="_Toc148633645" w:history="1">
            <w:r w:rsidR="00CB56ED" w:rsidRPr="00031218">
              <w:rPr>
                <w:rStyle w:val="Hyperlink"/>
                <w:rFonts w:ascii="Arial" w:hAnsi="Arial"/>
                <w:noProof/>
                <w:highlight w:val="white"/>
              </w:rPr>
              <w:t>Importance of Cultural Intelligence and Sensitivity</w:t>
            </w:r>
            <w:r w:rsidR="00CB56ED" w:rsidRPr="00031218">
              <w:rPr>
                <w:rFonts w:ascii="Arial" w:hAnsi="Arial"/>
                <w:noProof/>
                <w:webHidden/>
              </w:rPr>
              <w:tab/>
            </w:r>
            <w:r w:rsidR="00CB56ED" w:rsidRPr="00031218">
              <w:rPr>
                <w:rFonts w:ascii="Arial" w:hAnsi="Arial"/>
                <w:noProof/>
                <w:webHidden/>
              </w:rPr>
              <w:fldChar w:fldCharType="begin"/>
            </w:r>
            <w:r w:rsidR="00CB56ED" w:rsidRPr="00031218">
              <w:rPr>
                <w:rFonts w:ascii="Arial" w:hAnsi="Arial"/>
                <w:noProof/>
                <w:webHidden/>
              </w:rPr>
              <w:instrText xml:space="preserve"> PAGEREF _Toc148633645 \h </w:instrText>
            </w:r>
            <w:r w:rsidR="00CB56ED" w:rsidRPr="00031218">
              <w:rPr>
                <w:rFonts w:ascii="Arial" w:hAnsi="Arial"/>
                <w:noProof/>
                <w:webHidden/>
              </w:rPr>
            </w:r>
            <w:r w:rsidR="00CB56ED" w:rsidRPr="00031218">
              <w:rPr>
                <w:rFonts w:ascii="Arial" w:hAnsi="Arial"/>
                <w:noProof/>
                <w:webHidden/>
              </w:rPr>
              <w:fldChar w:fldCharType="separate"/>
            </w:r>
            <w:r w:rsidR="00CB56ED" w:rsidRPr="00031218">
              <w:rPr>
                <w:rFonts w:ascii="Arial" w:hAnsi="Arial"/>
                <w:noProof/>
                <w:webHidden/>
              </w:rPr>
              <w:t>7</w:t>
            </w:r>
            <w:r w:rsidR="00CB56ED" w:rsidRPr="00031218">
              <w:rPr>
                <w:rFonts w:ascii="Arial" w:hAnsi="Arial"/>
                <w:noProof/>
                <w:webHidden/>
              </w:rPr>
              <w:fldChar w:fldCharType="end"/>
            </w:r>
          </w:hyperlink>
        </w:p>
        <w:p w14:paraId="024DFC51" w14:textId="56441E65" w:rsidR="00CB56ED" w:rsidRPr="00031218" w:rsidRDefault="00000000" w:rsidP="00031218">
          <w:pPr>
            <w:pStyle w:val="TOC1"/>
            <w:tabs>
              <w:tab w:val="right" w:leader="dot" w:pos="9350"/>
            </w:tabs>
            <w:spacing w:line="360" w:lineRule="auto"/>
            <w:rPr>
              <w:rFonts w:ascii="Arial" w:eastAsiaTheme="minorEastAsia" w:hAnsi="Arial"/>
              <w:noProof/>
              <w:kern w:val="2"/>
              <w:sz w:val="22"/>
              <w:lang w:val="en-IN" w:eastAsia="en-IN"/>
              <w14:ligatures w14:val="standardContextual"/>
            </w:rPr>
          </w:pPr>
          <w:hyperlink w:anchor="_Toc148633646" w:history="1">
            <w:r w:rsidR="000634FF">
              <w:rPr>
                <w:rStyle w:val="Hyperlink"/>
                <w:rFonts w:ascii="Arial" w:hAnsi="Arial"/>
                <w:noProof/>
              </w:rPr>
              <w:t>Recommendations</w:t>
            </w:r>
            <w:r w:rsidR="00CB56ED" w:rsidRPr="00031218">
              <w:rPr>
                <w:rFonts w:ascii="Arial" w:hAnsi="Arial"/>
                <w:noProof/>
                <w:webHidden/>
              </w:rPr>
              <w:tab/>
            </w:r>
            <w:r w:rsidR="007501B4">
              <w:rPr>
                <w:rFonts w:ascii="Arial" w:hAnsi="Arial"/>
                <w:noProof/>
                <w:webHidden/>
              </w:rPr>
              <w:t>10</w:t>
            </w:r>
          </w:hyperlink>
        </w:p>
        <w:p w14:paraId="04D550EC" w14:textId="5B184872" w:rsidR="00CB56ED" w:rsidRPr="00031218" w:rsidRDefault="00000000" w:rsidP="00031218">
          <w:pPr>
            <w:pStyle w:val="TOC1"/>
            <w:tabs>
              <w:tab w:val="right" w:leader="dot" w:pos="9350"/>
            </w:tabs>
            <w:spacing w:line="360" w:lineRule="auto"/>
            <w:rPr>
              <w:rFonts w:ascii="Arial" w:eastAsiaTheme="minorEastAsia" w:hAnsi="Arial"/>
              <w:noProof/>
              <w:kern w:val="2"/>
              <w:sz w:val="22"/>
              <w:lang w:val="en-IN" w:eastAsia="en-IN"/>
              <w14:ligatures w14:val="standardContextual"/>
            </w:rPr>
          </w:pPr>
          <w:hyperlink w:anchor="_Toc148633647" w:history="1">
            <w:r w:rsidR="00CB56ED" w:rsidRPr="00031218">
              <w:rPr>
                <w:rStyle w:val="Hyperlink"/>
                <w:rFonts w:ascii="Arial" w:hAnsi="Arial"/>
                <w:noProof/>
                <w:highlight w:val="white"/>
              </w:rPr>
              <w:t>Conclusion</w:t>
            </w:r>
            <w:r w:rsidR="00CB56ED" w:rsidRPr="00031218">
              <w:rPr>
                <w:rFonts w:ascii="Arial" w:hAnsi="Arial"/>
                <w:noProof/>
                <w:webHidden/>
              </w:rPr>
              <w:tab/>
            </w:r>
            <w:r w:rsidR="00B72576">
              <w:rPr>
                <w:rFonts w:ascii="Arial" w:hAnsi="Arial"/>
                <w:noProof/>
                <w:webHidden/>
              </w:rPr>
              <w:t>11</w:t>
            </w:r>
          </w:hyperlink>
        </w:p>
        <w:p w14:paraId="068E28A2" w14:textId="13893809" w:rsidR="00CB56ED" w:rsidRPr="00031218" w:rsidRDefault="00000000" w:rsidP="00031218">
          <w:pPr>
            <w:pStyle w:val="TOC1"/>
            <w:tabs>
              <w:tab w:val="right" w:leader="dot" w:pos="9350"/>
            </w:tabs>
            <w:spacing w:line="360" w:lineRule="auto"/>
            <w:rPr>
              <w:rFonts w:ascii="Arial" w:eastAsiaTheme="minorEastAsia" w:hAnsi="Arial"/>
              <w:noProof/>
              <w:kern w:val="2"/>
              <w:sz w:val="22"/>
              <w:lang w:val="en-IN" w:eastAsia="en-IN"/>
              <w14:ligatures w14:val="standardContextual"/>
            </w:rPr>
          </w:pPr>
          <w:hyperlink w:anchor="_Toc148633648" w:history="1">
            <w:r w:rsidR="00CB56ED" w:rsidRPr="00031218">
              <w:rPr>
                <w:rStyle w:val="Hyperlink"/>
                <w:rFonts w:ascii="Arial" w:hAnsi="Arial"/>
                <w:noProof/>
              </w:rPr>
              <w:t>References</w:t>
            </w:r>
            <w:r w:rsidR="00CB56ED" w:rsidRPr="00031218">
              <w:rPr>
                <w:rFonts w:ascii="Arial" w:hAnsi="Arial"/>
                <w:noProof/>
                <w:webHidden/>
              </w:rPr>
              <w:tab/>
            </w:r>
            <w:r w:rsidR="00B72576">
              <w:rPr>
                <w:rFonts w:ascii="Arial" w:hAnsi="Arial"/>
                <w:noProof/>
                <w:webHidden/>
              </w:rPr>
              <w:t>12</w:t>
            </w:r>
          </w:hyperlink>
        </w:p>
        <w:p w14:paraId="4152D7DD" w14:textId="16B9907B" w:rsidR="00CB56ED" w:rsidRPr="00031218" w:rsidRDefault="00CB56ED" w:rsidP="00031218">
          <w:pPr>
            <w:spacing w:line="360" w:lineRule="auto"/>
            <w:rPr>
              <w:rFonts w:ascii="Arial" w:hAnsi="Arial"/>
            </w:rPr>
          </w:pPr>
          <w:r w:rsidRPr="00031218">
            <w:rPr>
              <w:rFonts w:ascii="Arial" w:hAnsi="Arial"/>
              <w:b/>
              <w:bCs/>
              <w:noProof/>
            </w:rPr>
            <w:fldChar w:fldCharType="end"/>
          </w:r>
        </w:p>
      </w:sdtContent>
    </w:sdt>
    <w:p w14:paraId="00000006" w14:textId="1828AD42" w:rsidR="006773DE" w:rsidRPr="00031218" w:rsidRDefault="00401C98" w:rsidP="00031218">
      <w:pPr>
        <w:spacing w:line="360" w:lineRule="auto"/>
        <w:rPr>
          <w:rFonts w:ascii="Arial" w:eastAsia="Times New Roman" w:hAnsi="Arial"/>
          <w:b/>
          <w:sz w:val="28"/>
          <w:szCs w:val="28"/>
        </w:rPr>
      </w:pPr>
      <w:r w:rsidRPr="00031218">
        <w:rPr>
          <w:rFonts w:ascii="Arial" w:hAnsi="Arial"/>
        </w:rPr>
        <w:br w:type="page"/>
      </w:r>
    </w:p>
    <w:p w14:paraId="00000007" w14:textId="77777777" w:rsidR="006773DE" w:rsidRPr="00031218" w:rsidRDefault="00401C98" w:rsidP="001644EC">
      <w:pPr>
        <w:pStyle w:val="Heading1"/>
      </w:pPr>
      <w:bookmarkStart w:id="0" w:name="_Toc148633642"/>
      <w:r w:rsidRPr="00031218">
        <w:lastRenderedPageBreak/>
        <w:t>Introduction</w:t>
      </w:r>
      <w:bookmarkEnd w:id="0"/>
    </w:p>
    <w:p w14:paraId="00000008" w14:textId="6DB2AA97" w:rsidR="006773DE" w:rsidRPr="00031218" w:rsidRDefault="00401C98" w:rsidP="001644EC">
      <w:pPr>
        <w:spacing w:line="360" w:lineRule="auto"/>
        <w:ind w:firstLine="720"/>
        <w:rPr>
          <w:rFonts w:ascii="Arial" w:eastAsia="Times New Roman" w:hAnsi="Arial"/>
          <w:b/>
          <w:sz w:val="28"/>
          <w:szCs w:val="28"/>
        </w:rPr>
      </w:pPr>
      <w:r w:rsidRPr="00031218">
        <w:rPr>
          <w:rFonts w:ascii="Arial" w:eastAsia="Times New Roman" w:hAnsi="Arial"/>
          <w:szCs w:val="24"/>
        </w:rPr>
        <w:t>Diversity Hotel and Spa in London is a UK-based hospitality industry and well-known company expanding its business worldwide. Their next target is France in terms of starting a new branch and for that, the assistant general manager of the company visited the country to understand the culture and customs of the country. The culture and customs of France will be discussed in the project report along with its importance in improving the business of the specific company. Moreover, country analysis will be provided and cultural intelligence and sensitivity will be discussed. Lastly, vital recommendations will be provided to the general manager.</w:t>
      </w:r>
      <w:r w:rsidRPr="00031218">
        <w:rPr>
          <w:rFonts w:ascii="Arial" w:hAnsi="Arial"/>
        </w:rPr>
        <w:br w:type="page"/>
      </w:r>
    </w:p>
    <w:p w14:paraId="00000009" w14:textId="77777777" w:rsidR="006773DE" w:rsidRPr="00031218" w:rsidRDefault="00401C98" w:rsidP="001644EC">
      <w:pPr>
        <w:pStyle w:val="Heading1"/>
        <w:rPr>
          <w:highlight w:val="white"/>
        </w:rPr>
      </w:pPr>
      <w:bookmarkStart w:id="1" w:name="_Toc148633643"/>
      <w:r w:rsidRPr="00031218">
        <w:rPr>
          <w:highlight w:val="white"/>
        </w:rPr>
        <w:lastRenderedPageBreak/>
        <w:t>Country Culture and Customs</w:t>
      </w:r>
      <w:bookmarkEnd w:id="1"/>
      <w:r w:rsidRPr="00031218">
        <w:rPr>
          <w:highlight w:val="white"/>
        </w:rPr>
        <w:t xml:space="preserve"> </w:t>
      </w:r>
    </w:p>
    <w:p w14:paraId="0000000A" w14:textId="7F9C9538" w:rsidR="006773DE" w:rsidRPr="00031218" w:rsidRDefault="006773DE" w:rsidP="00031218">
      <w:pPr>
        <w:spacing w:line="360" w:lineRule="auto"/>
        <w:rPr>
          <w:rFonts w:ascii="Arial" w:hAnsi="Arial"/>
          <w:b/>
          <w:bCs/>
          <w:highlight w:val="white"/>
        </w:rPr>
      </w:pPr>
    </w:p>
    <w:p w14:paraId="0000000C" w14:textId="3A662255" w:rsidR="006773DE" w:rsidRPr="001644EC" w:rsidRDefault="00401C98" w:rsidP="001644EC">
      <w:pPr>
        <w:spacing w:line="360" w:lineRule="auto"/>
        <w:ind w:firstLine="720"/>
        <w:rPr>
          <w:rFonts w:ascii="Arial" w:eastAsia="Times New Roman" w:hAnsi="Arial"/>
          <w:color w:val="222222"/>
          <w:szCs w:val="24"/>
          <w:highlight w:val="white"/>
        </w:rPr>
      </w:pPr>
      <w:r w:rsidRPr="00031218">
        <w:rPr>
          <w:rFonts w:ascii="Arial" w:eastAsia="Times New Roman" w:hAnsi="Arial"/>
          <w:color w:val="222222"/>
          <w:szCs w:val="24"/>
          <w:highlight w:val="white"/>
        </w:rPr>
        <w:t>Citizens of France are called French and they believe in equality and unity, accordingly, this shows their diverse and rich culture. The ethical values of the country and its citizens are the most attractive factor due to the beauty and artistry that lie in the framework of the country. Another significant and noticeable factor in France is family and friends are highly valued by the people of France. Therefore, the culture of France shows the integrity and liability of the country's citizens. One of the attractive preferences of the France citizens is that they arrange their mealtime with their families as per the tradition</w:t>
      </w:r>
      <w:sdt>
        <w:sdtPr>
          <w:rPr>
            <w:rFonts w:ascii="Arial" w:eastAsia="Times New Roman" w:hAnsi="Arial"/>
            <w:color w:val="222222"/>
            <w:szCs w:val="24"/>
            <w:highlight w:val="white"/>
          </w:rPr>
          <w:id w:val="-2040275975"/>
          <w:citation/>
        </w:sdtPr>
        <w:sdtContent>
          <w:r w:rsidR="00543CC4" w:rsidRPr="00031218">
            <w:rPr>
              <w:rFonts w:ascii="Arial" w:eastAsia="Times New Roman" w:hAnsi="Arial"/>
              <w:color w:val="222222"/>
              <w:szCs w:val="24"/>
              <w:highlight w:val="white"/>
            </w:rPr>
            <w:fldChar w:fldCharType="begin"/>
          </w:r>
          <w:r w:rsidR="00543CC4" w:rsidRPr="00031218">
            <w:rPr>
              <w:rFonts w:ascii="Arial" w:eastAsia="Times New Roman" w:hAnsi="Arial"/>
              <w:color w:val="222222"/>
              <w:szCs w:val="24"/>
              <w:highlight w:val="white"/>
              <w:lang w:val="en-US"/>
            </w:rPr>
            <w:instrText xml:space="preserve"> CITATION Bus231 \l 1033 </w:instrText>
          </w:r>
          <w:r w:rsidR="00543CC4" w:rsidRPr="00031218">
            <w:rPr>
              <w:rFonts w:ascii="Arial" w:eastAsia="Times New Roman" w:hAnsi="Arial"/>
              <w:color w:val="222222"/>
              <w:szCs w:val="24"/>
              <w:highlight w:val="white"/>
            </w:rPr>
            <w:fldChar w:fldCharType="separate"/>
          </w:r>
          <w:r w:rsidR="00543CC4" w:rsidRPr="00031218">
            <w:rPr>
              <w:rFonts w:ascii="Arial" w:eastAsia="Times New Roman" w:hAnsi="Arial"/>
              <w:noProof/>
              <w:color w:val="222222"/>
              <w:szCs w:val="24"/>
              <w:highlight w:val="white"/>
              <w:lang w:val="en-US"/>
            </w:rPr>
            <w:t xml:space="preserve"> (Businessculture, 2023)</w:t>
          </w:r>
          <w:r w:rsidR="00543CC4" w:rsidRPr="00031218">
            <w:rPr>
              <w:rFonts w:ascii="Arial" w:eastAsia="Times New Roman" w:hAnsi="Arial"/>
              <w:color w:val="222222"/>
              <w:szCs w:val="24"/>
              <w:highlight w:val="white"/>
            </w:rPr>
            <w:fldChar w:fldCharType="end"/>
          </w:r>
        </w:sdtContent>
      </w:sdt>
      <w:r w:rsidRPr="00031218">
        <w:rPr>
          <w:rFonts w:ascii="Arial" w:eastAsia="Times New Roman" w:hAnsi="Arial"/>
          <w:color w:val="222222"/>
          <w:szCs w:val="24"/>
          <w:highlight w:val="white"/>
        </w:rPr>
        <w:t>.</w:t>
      </w:r>
    </w:p>
    <w:p w14:paraId="0000000D" w14:textId="7B3FEACC" w:rsidR="006773DE" w:rsidRPr="00031218" w:rsidRDefault="00401C98" w:rsidP="00031218">
      <w:pPr>
        <w:spacing w:line="360" w:lineRule="auto"/>
        <w:rPr>
          <w:rFonts w:ascii="Arial" w:eastAsia="Times New Roman" w:hAnsi="Arial"/>
          <w:color w:val="222222"/>
          <w:szCs w:val="24"/>
          <w:highlight w:val="white"/>
        </w:rPr>
      </w:pPr>
      <w:r w:rsidRPr="00031218">
        <w:rPr>
          <w:rFonts w:ascii="Arial" w:eastAsia="Times New Roman" w:hAnsi="Arial"/>
          <w:b/>
          <w:color w:val="222222"/>
          <w:szCs w:val="24"/>
          <w:highlight w:val="white"/>
        </w:rPr>
        <w:t xml:space="preserve"> </w:t>
      </w:r>
      <w:r w:rsidR="001644EC">
        <w:rPr>
          <w:rFonts w:ascii="Arial" w:eastAsia="Times New Roman" w:hAnsi="Arial"/>
          <w:b/>
          <w:color w:val="222222"/>
          <w:szCs w:val="24"/>
          <w:highlight w:val="white"/>
        </w:rPr>
        <w:tab/>
      </w:r>
      <w:r w:rsidRPr="00031218">
        <w:rPr>
          <w:rFonts w:ascii="Arial" w:eastAsia="Times New Roman" w:hAnsi="Arial"/>
          <w:color w:val="222222"/>
          <w:szCs w:val="24"/>
          <w:highlight w:val="white"/>
        </w:rPr>
        <w:t xml:space="preserve">High-value customs can be seen among the citizens of France and the fundamental learning shared by the people each other is the importance of friends and family. One of the famous and effective as well as real institutions of France is </w:t>
      </w:r>
      <w:proofErr w:type="spellStart"/>
      <w:r w:rsidRPr="00031218">
        <w:rPr>
          <w:rFonts w:ascii="Arial" w:eastAsia="Times New Roman" w:hAnsi="Arial"/>
          <w:color w:val="222222"/>
          <w:szCs w:val="24"/>
          <w:highlight w:val="white"/>
        </w:rPr>
        <w:t>Apero</w:t>
      </w:r>
      <w:proofErr w:type="spellEnd"/>
      <w:r w:rsidRPr="00031218">
        <w:rPr>
          <w:rFonts w:ascii="Arial" w:eastAsia="Times New Roman" w:hAnsi="Arial"/>
          <w:color w:val="222222"/>
          <w:szCs w:val="24"/>
          <w:highlight w:val="white"/>
        </w:rPr>
        <w:t xml:space="preserve"> which shows the familiarity in the country. Gentlemen of the country tuck a baguette under their arm when they travel by walking which shows their elegance and richness. Less talk and only valuable conversation are preferred by the country's citizens. Being a high artistic value country maxim of the citizens are creative and full of cultural interests. The French kiss is world-famous and it shows the lovable nature of the country's citizens</w:t>
      </w:r>
      <w:sdt>
        <w:sdtPr>
          <w:rPr>
            <w:rFonts w:ascii="Arial" w:eastAsia="Times New Roman" w:hAnsi="Arial"/>
            <w:color w:val="222222"/>
            <w:szCs w:val="24"/>
            <w:highlight w:val="white"/>
          </w:rPr>
          <w:id w:val="1471244399"/>
          <w:citation/>
        </w:sdtPr>
        <w:sdtContent>
          <w:r w:rsidR="00543CC4" w:rsidRPr="00031218">
            <w:rPr>
              <w:rFonts w:ascii="Arial" w:eastAsia="Times New Roman" w:hAnsi="Arial"/>
              <w:color w:val="222222"/>
              <w:szCs w:val="24"/>
              <w:highlight w:val="white"/>
            </w:rPr>
            <w:fldChar w:fldCharType="begin"/>
          </w:r>
          <w:r w:rsidR="00543CC4" w:rsidRPr="00031218">
            <w:rPr>
              <w:rFonts w:ascii="Arial" w:eastAsia="Times New Roman" w:hAnsi="Arial"/>
              <w:color w:val="222222"/>
              <w:szCs w:val="24"/>
              <w:highlight w:val="white"/>
              <w:lang w:val="en-US"/>
            </w:rPr>
            <w:instrText xml:space="preserve"> CITATION CTC20 \l 1033 </w:instrText>
          </w:r>
          <w:r w:rsidR="00543CC4" w:rsidRPr="00031218">
            <w:rPr>
              <w:rFonts w:ascii="Arial" w:eastAsia="Times New Roman" w:hAnsi="Arial"/>
              <w:color w:val="222222"/>
              <w:szCs w:val="24"/>
              <w:highlight w:val="white"/>
            </w:rPr>
            <w:fldChar w:fldCharType="separate"/>
          </w:r>
          <w:r w:rsidR="00543CC4" w:rsidRPr="00031218">
            <w:rPr>
              <w:rFonts w:ascii="Arial" w:eastAsia="Times New Roman" w:hAnsi="Arial"/>
              <w:noProof/>
              <w:color w:val="222222"/>
              <w:szCs w:val="24"/>
              <w:highlight w:val="white"/>
              <w:lang w:val="en-US"/>
            </w:rPr>
            <w:t xml:space="preserve"> (CT Corporation Staff, 2020)</w:t>
          </w:r>
          <w:r w:rsidR="00543CC4" w:rsidRPr="00031218">
            <w:rPr>
              <w:rFonts w:ascii="Arial" w:eastAsia="Times New Roman" w:hAnsi="Arial"/>
              <w:color w:val="222222"/>
              <w:szCs w:val="24"/>
              <w:highlight w:val="white"/>
            </w:rPr>
            <w:fldChar w:fldCharType="end"/>
          </w:r>
        </w:sdtContent>
      </w:sdt>
      <w:r w:rsidRPr="00031218">
        <w:rPr>
          <w:rFonts w:ascii="Arial" w:eastAsia="Times New Roman" w:hAnsi="Arial"/>
          <w:color w:val="222222"/>
          <w:szCs w:val="24"/>
          <w:highlight w:val="white"/>
        </w:rPr>
        <w:t>.</w:t>
      </w:r>
    </w:p>
    <w:p w14:paraId="4C01B50D" w14:textId="77777777" w:rsidR="00926057" w:rsidRPr="00031218" w:rsidRDefault="00926057" w:rsidP="00031218">
      <w:pPr>
        <w:spacing w:line="360" w:lineRule="auto"/>
        <w:jc w:val="left"/>
        <w:rPr>
          <w:rFonts w:ascii="Arial" w:hAnsi="Arial"/>
          <w:b/>
          <w:sz w:val="28"/>
          <w:szCs w:val="40"/>
          <w:highlight w:val="white"/>
        </w:rPr>
      </w:pPr>
      <w:r w:rsidRPr="00031218">
        <w:rPr>
          <w:rFonts w:ascii="Arial" w:hAnsi="Arial"/>
          <w:highlight w:val="white"/>
        </w:rPr>
        <w:br w:type="page"/>
      </w:r>
    </w:p>
    <w:p w14:paraId="0000000E" w14:textId="31C502DA" w:rsidR="006773DE" w:rsidRDefault="00401C98" w:rsidP="001644EC">
      <w:pPr>
        <w:pStyle w:val="Heading1"/>
        <w:rPr>
          <w:highlight w:val="white"/>
        </w:rPr>
      </w:pPr>
      <w:bookmarkStart w:id="2" w:name="_Toc148633644"/>
      <w:r w:rsidRPr="00031218">
        <w:rPr>
          <w:highlight w:val="white"/>
        </w:rPr>
        <w:lastRenderedPageBreak/>
        <w:t>Country Analysis using GLOBE Project</w:t>
      </w:r>
      <w:bookmarkEnd w:id="2"/>
    </w:p>
    <w:p w14:paraId="6E0B2ED9" w14:textId="4F788CE1" w:rsidR="00150BC2" w:rsidRDefault="00150BC2" w:rsidP="00150BC2">
      <w:pPr>
        <w:jc w:val="center"/>
        <w:rPr>
          <w:highlight w:val="white"/>
        </w:rPr>
      </w:pPr>
      <w:r>
        <w:rPr>
          <w:noProof/>
        </w:rPr>
        <w:drawing>
          <wp:inline distT="0" distB="0" distL="0" distR="0" wp14:anchorId="5EC166D5" wp14:editId="3C92E414">
            <wp:extent cx="4389120" cy="34359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4282" t="23094" r="22086" b="9925"/>
                    <a:stretch/>
                  </pic:blipFill>
                  <pic:spPr bwMode="auto">
                    <a:xfrm>
                      <a:off x="0" y="0"/>
                      <a:ext cx="4465955" cy="3496144"/>
                    </a:xfrm>
                    <a:prstGeom prst="rect">
                      <a:avLst/>
                    </a:prstGeom>
                    <a:ln>
                      <a:noFill/>
                    </a:ln>
                    <a:extLst>
                      <a:ext uri="{53640926-AAD7-44D8-BBD7-CCE9431645EC}">
                        <a14:shadowObscured xmlns:a14="http://schemas.microsoft.com/office/drawing/2010/main"/>
                      </a:ext>
                    </a:extLst>
                  </pic:spPr>
                </pic:pic>
              </a:graphicData>
            </a:graphic>
          </wp:inline>
        </w:drawing>
      </w:r>
    </w:p>
    <w:p w14:paraId="4B161B51" w14:textId="51619544" w:rsidR="00052BF4" w:rsidRDefault="00052BF4" w:rsidP="00150BC2">
      <w:pPr>
        <w:jc w:val="center"/>
      </w:pPr>
      <w:r>
        <w:t>Cultural Practices and Values in England (GLOBE,2023)</w:t>
      </w:r>
    </w:p>
    <w:p w14:paraId="15A6CB7F" w14:textId="77777777" w:rsidR="00052BF4" w:rsidRDefault="00052BF4" w:rsidP="00150BC2">
      <w:pPr>
        <w:jc w:val="center"/>
      </w:pPr>
    </w:p>
    <w:p w14:paraId="338057B5" w14:textId="2A22D735" w:rsidR="00150BC2" w:rsidRDefault="00150BC2" w:rsidP="00150BC2">
      <w:pPr>
        <w:jc w:val="center"/>
        <w:rPr>
          <w:highlight w:val="white"/>
        </w:rPr>
      </w:pPr>
      <w:r>
        <w:rPr>
          <w:noProof/>
        </w:rPr>
        <w:drawing>
          <wp:inline distT="0" distB="0" distL="0" distR="0" wp14:anchorId="65005A97" wp14:editId="4D70AA21">
            <wp:extent cx="4777848" cy="294071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5881" t="21446" r="23313" b="12020"/>
                    <a:stretch/>
                  </pic:blipFill>
                  <pic:spPr bwMode="auto">
                    <a:xfrm>
                      <a:off x="0" y="0"/>
                      <a:ext cx="4793478" cy="2950331"/>
                    </a:xfrm>
                    <a:prstGeom prst="rect">
                      <a:avLst/>
                    </a:prstGeom>
                    <a:ln>
                      <a:noFill/>
                    </a:ln>
                    <a:extLst>
                      <a:ext uri="{53640926-AAD7-44D8-BBD7-CCE9431645EC}">
                        <a14:shadowObscured xmlns:a14="http://schemas.microsoft.com/office/drawing/2010/main"/>
                      </a:ext>
                    </a:extLst>
                  </pic:spPr>
                </pic:pic>
              </a:graphicData>
            </a:graphic>
          </wp:inline>
        </w:drawing>
      </w:r>
    </w:p>
    <w:p w14:paraId="2523D6DE" w14:textId="578A0717" w:rsidR="00150BC2" w:rsidRPr="00F81DA1" w:rsidRDefault="00052BF4" w:rsidP="00F81DA1">
      <w:pPr>
        <w:jc w:val="center"/>
      </w:pPr>
      <w:r>
        <w:t>Cultural Practices and Values in France (GLOBE,2023)</w:t>
      </w:r>
    </w:p>
    <w:p w14:paraId="18399E55" w14:textId="77777777" w:rsidR="00150BC2" w:rsidRPr="00082DE0" w:rsidRDefault="00150BC2" w:rsidP="00150BC2">
      <w:pPr>
        <w:rPr>
          <w:highlight w:val="white"/>
        </w:rPr>
      </w:pPr>
    </w:p>
    <w:p w14:paraId="6E18926C" w14:textId="06F6FB77" w:rsidR="00471D96" w:rsidRPr="00082DE0" w:rsidRDefault="00471D96" w:rsidP="001644EC">
      <w:pPr>
        <w:spacing w:line="360" w:lineRule="auto"/>
        <w:ind w:firstLine="720"/>
        <w:rPr>
          <w:rFonts w:ascii="Arial" w:eastAsia="Times New Roman" w:hAnsi="Arial"/>
          <w:szCs w:val="24"/>
          <w:highlight w:val="white"/>
        </w:rPr>
      </w:pPr>
      <w:r w:rsidRPr="00082DE0">
        <w:rPr>
          <w:rFonts w:ascii="Arial" w:eastAsia="Times New Roman" w:hAnsi="Arial"/>
          <w:szCs w:val="24"/>
          <w:highlight w:val="white"/>
        </w:rPr>
        <w:t xml:space="preserve">Within the following section it is essential to consider numerous of dimensions which can affect </w:t>
      </w:r>
      <w:r w:rsidR="00071AC6" w:rsidRPr="00082DE0">
        <w:rPr>
          <w:rFonts w:ascii="Arial" w:eastAsia="Times New Roman" w:hAnsi="Arial"/>
          <w:szCs w:val="24"/>
          <w:highlight w:val="white"/>
        </w:rPr>
        <w:t xml:space="preserve">the expansion of Diversity Hotel and Spa new venture in France.  </w:t>
      </w:r>
      <w:r w:rsidR="00401C98" w:rsidRPr="00082DE0">
        <w:rPr>
          <w:rFonts w:ascii="Arial" w:eastAsia="Times New Roman" w:hAnsi="Arial"/>
          <w:szCs w:val="24"/>
          <w:highlight w:val="white"/>
        </w:rPr>
        <w:t>The GDP amount of France was recorded at 2.94 trillion dollars in the year 2021. Also, predicted the growth rate will be 2.63 trillion dollars in the year 2022. France is considered 7th largest economy and the third largest economy after the United Kingdom and Germany. This specific country has strong agriculture resources that are substantial and the country also maintains its manufacturing sectors carefully.</w:t>
      </w:r>
      <w:r w:rsidR="00071AC6" w:rsidRPr="00082DE0">
        <w:rPr>
          <w:rFonts w:ascii="Arial" w:eastAsia="Times New Roman" w:hAnsi="Arial"/>
          <w:szCs w:val="24"/>
          <w:highlight w:val="white"/>
        </w:rPr>
        <w:t xml:space="preserve"> </w:t>
      </w:r>
      <w:r w:rsidR="000828D4" w:rsidRPr="00082DE0">
        <w:rPr>
          <w:rFonts w:ascii="Arial" w:eastAsia="Times New Roman" w:hAnsi="Arial"/>
          <w:szCs w:val="24"/>
          <w:highlight w:val="white"/>
        </w:rPr>
        <w:t>Nearly worth of 91 billion dollars has been invested in France by the total stock of UK foreign direct investment. Firms in France have proposed over 5 lakh jobs to potential employees</w:t>
      </w:r>
      <w:sdt>
        <w:sdtPr>
          <w:rPr>
            <w:rFonts w:ascii="Arial" w:eastAsia="Times New Roman" w:hAnsi="Arial"/>
            <w:szCs w:val="24"/>
            <w:highlight w:val="white"/>
          </w:rPr>
          <w:id w:val="1555739467"/>
          <w:citation/>
        </w:sdtPr>
        <w:sdtContent>
          <w:r w:rsidR="000828D4" w:rsidRPr="00082DE0">
            <w:rPr>
              <w:rFonts w:ascii="Arial" w:eastAsia="Times New Roman" w:hAnsi="Arial"/>
              <w:szCs w:val="24"/>
              <w:highlight w:val="white"/>
            </w:rPr>
            <w:fldChar w:fldCharType="begin"/>
          </w:r>
          <w:r w:rsidR="000828D4" w:rsidRPr="00082DE0">
            <w:rPr>
              <w:rFonts w:ascii="Arial" w:eastAsia="Times New Roman" w:hAnsi="Arial"/>
              <w:szCs w:val="24"/>
              <w:highlight w:val="white"/>
              <w:lang w:val="en-US"/>
            </w:rPr>
            <w:instrText xml:space="preserve"> CITATION Sat231 \l 1033 </w:instrText>
          </w:r>
          <w:r w:rsidR="000828D4" w:rsidRPr="00082DE0">
            <w:rPr>
              <w:rFonts w:ascii="Arial" w:eastAsia="Times New Roman" w:hAnsi="Arial"/>
              <w:szCs w:val="24"/>
              <w:highlight w:val="white"/>
            </w:rPr>
            <w:fldChar w:fldCharType="separate"/>
          </w:r>
          <w:r w:rsidR="000828D4" w:rsidRPr="00082DE0">
            <w:rPr>
              <w:rFonts w:ascii="Arial" w:eastAsia="Times New Roman" w:hAnsi="Arial"/>
              <w:noProof/>
              <w:szCs w:val="24"/>
              <w:highlight w:val="white"/>
              <w:lang w:val="en-US"/>
            </w:rPr>
            <w:t xml:space="preserve"> (Satista, 2023)</w:t>
          </w:r>
          <w:r w:rsidR="000828D4" w:rsidRPr="00082DE0">
            <w:rPr>
              <w:rFonts w:ascii="Arial" w:eastAsia="Times New Roman" w:hAnsi="Arial"/>
              <w:szCs w:val="24"/>
              <w:highlight w:val="white"/>
            </w:rPr>
            <w:fldChar w:fldCharType="end"/>
          </w:r>
        </w:sdtContent>
      </w:sdt>
      <w:r w:rsidR="000828D4" w:rsidRPr="00082DE0">
        <w:rPr>
          <w:rFonts w:ascii="Arial" w:eastAsia="Times New Roman" w:hAnsi="Arial"/>
          <w:szCs w:val="24"/>
          <w:highlight w:val="white"/>
        </w:rPr>
        <w:t xml:space="preserve"> </w:t>
      </w:r>
      <w:r w:rsidR="00071AC6" w:rsidRPr="00082DE0">
        <w:rPr>
          <w:rFonts w:ascii="Arial" w:eastAsia="Times New Roman" w:hAnsi="Arial"/>
          <w:szCs w:val="24"/>
          <w:highlight w:val="white"/>
        </w:rPr>
        <w:t xml:space="preserve">Some key dimensions are outlined in the GLOBE Project </w:t>
      </w:r>
      <w:r w:rsidR="00370952" w:rsidRPr="00082DE0">
        <w:rPr>
          <w:rFonts w:ascii="Arial" w:eastAsia="Times New Roman" w:hAnsi="Arial"/>
          <w:szCs w:val="24"/>
          <w:highlight w:val="white"/>
        </w:rPr>
        <w:t xml:space="preserve">based on </w:t>
      </w:r>
      <w:r w:rsidR="00370952" w:rsidRPr="00082DE0">
        <w:rPr>
          <w:rFonts w:ascii="Arial" w:eastAsia="Times New Roman" w:hAnsi="Arial"/>
          <w:szCs w:val="24"/>
        </w:rPr>
        <w:t>Hofstede cultural dimensions</w:t>
      </w:r>
      <w:r w:rsidR="00370952" w:rsidRPr="00082DE0">
        <w:rPr>
          <w:rFonts w:ascii="Arial" w:eastAsia="Times New Roman" w:hAnsi="Arial"/>
          <w:szCs w:val="24"/>
          <w:highlight w:val="white"/>
        </w:rPr>
        <w:t xml:space="preserve"> </w:t>
      </w:r>
      <w:r w:rsidR="007F3CF3">
        <w:rPr>
          <w:rFonts w:ascii="Arial" w:eastAsia="Times New Roman" w:hAnsi="Arial"/>
          <w:szCs w:val="24"/>
          <w:highlight w:val="white"/>
        </w:rPr>
        <w:t>offer</w:t>
      </w:r>
      <w:r w:rsidR="00071AC6" w:rsidRPr="00082DE0">
        <w:rPr>
          <w:rFonts w:ascii="Arial" w:eastAsia="Times New Roman" w:hAnsi="Arial"/>
          <w:szCs w:val="24"/>
          <w:highlight w:val="white"/>
        </w:rPr>
        <w:t xml:space="preserve"> an overview of the cultural characteristics of the country which are mentioned below.</w:t>
      </w:r>
    </w:p>
    <w:p w14:paraId="71EAE283" w14:textId="362E9235" w:rsidR="00071AC6" w:rsidRPr="00082DE0" w:rsidRDefault="00071AC6" w:rsidP="0002686E">
      <w:pPr>
        <w:spacing w:line="360" w:lineRule="auto"/>
        <w:rPr>
          <w:rFonts w:ascii="Arial" w:eastAsia="Times New Roman" w:hAnsi="Arial"/>
          <w:szCs w:val="24"/>
          <w:highlight w:val="white"/>
        </w:rPr>
      </w:pPr>
      <w:r w:rsidRPr="00082DE0">
        <w:rPr>
          <w:rFonts w:ascii="Arial" w:eastAsia="Times New Roman" w:hAnsi="Arial"/>
          <w:b/>
          <w:bCs/>
          <w:i/>
          <w:iCs/>
          <w:szCs w:val="24"/>
          <w:highlight w:val="white"/>
        </w:rPr>
        <w:t>Power Distance:</w:t>
      </w:r>
      <w:r w:rsidR="0002686E" w:rsidRPr="00082DE0">
        <w:rPr>
          <w:rFonts w:ascii="Arial" w:eastAsia="Times New Roman" w:hAnsi="Arial"/>
          <w:b/>
          <w:bCs/>
          <w:i/>
          <w:iCs/>
          <w:szCs w:val="24"/>
          <w:highlight w:val="white"/>
        </w:rPr>
        <w:t xml:space="preserve"> </w:t>
      </w:r>
      <w:r w:rsidR="0002686E" w:rsidRPr="00082DE0">
        <w:rPr>
          <w:rFonts w:ascii="Arial" w:eastAsia="Times New Roman" w:hAnsi="Arial"/>
          <w:b/>
          <w:bCs/>
          <w:szCs w:val="24"/>
          <w:highlight w:val="white"/>
        </w:rPr>
        <w:t xml:space="preserve"> </w:t>
      </w:r>
      <w:r w:rsidR="0002686E" w:rsidRPr="00082DE0">
        <w:rPr>
          <w:rFonts w:ascii="Arial" w:eastAsia="Times New Roman" w:hAnsi="Arial"/>
          <w:szCs w:val="24"/>
          <w:highlight w:val="white"/>
        </w:rPr>
        <w:t xml:space="preserve">Generally, </w:t>
      </w:r>
      <w:r w:rsidR="0002686E" w:rsidRPr="00082DE0">
        <w:rPr>
          <w:rFonts w:ascii="Arial" w:eastAsia="Times New Roman" w:hAnsi="Arial"/>
          <w:szCs w:val="24"/>
        </w:rPr>
        <w:t>it has been witnessed that France has a smaller power distance than the UK. French society places more of a focus on equality and is typically less hierarchical.</w:t>
      </w:r>
      <w:r w:rsidR="00F81DA1" w:rsidRPr="00082DE0">
        <w:rPr>
          <w:rFonts w:ascii="Arial" w:eastAsia="Times New Roman" w:hAnsi="Arial"/>
          <w:szCs w:val="24"/>
        </w:rPr>
        <w:t xml:space="preserve"> </w:t>
      </w:r>
      <w:r w:rsidR="0002686E" w:rsidRPr="00082DE0">
        <w:rPr>
          <w:rFonts w:ascii="Arial" w:eastAsia="Times New Roman" w:hAnsi="Arial"/>
          <w:szCs w:val="24"/>
        </w:rPr>
        <w:t xml:space="preserve">This could create an effect on </w:t>
      </w:r>
      <w:proofErr w:type="spellStart"/>
      <w:r w:rsidR="0002686E" w:rsidRPr="00082DE0">
        <w:rPr>
          <w:rFonts w:ascii="Arial" w:eastAsia="Times New Roman" w:hAnsi="Arial"/>
          <w:szCs w:val="24"/>
        </w:rPr>
        <w:t>organisational</w:t>
      </w:r>
      <w:proofErr w:type="spellEnd"/>
      <w:r w:rsidR="0002686E" w:rsidRPr="00082DE0">
        <w:rPr>
          <w:rFonts w:ascii="Arial" w:eastAsia="Times New Roman" w:hAnsi="Arial"/>
          <w:szCs w:val="24"/>
        </w:rPr>
        <w:t xml:space="preserve"> decision-making procedures and management styles of the business venture</w:t>
      </w:r>
      <w:r w:rsidR="00370952" w:rsidRPr="00082DE0">
        <w:rPr>
          <w:rFonts w:ascii="Arial" w:eastAsia="Times New Roman" w:hAnsi="Arial"/>
          <w:szCs w:val="24"/>
        </w:rPr>
        <w:t xml:space="preserve"> </w:t>
      </w:r>
      <w:sdt>
        <w:sdtPr>
          <w:rPr>
            <w:rFonts w:ascii="Arial" w:eastAsia="Times New Roman" w:hAnsi="Arial"/>
            <w:szCs w:val="24"/>
            <w:highlight w:val="white"/>
          </w:rPr>
          <w:id w:val="1255166956"/>
          <w:citation/>
        </w:sdtPr>
        <w:sdtContent>
          <w:r w:rsidR="00370952" w:rsidRPr="00082DE0">
            <w:rPr>
              <w:rFonts w:ascii="Arial" w:eastAsia="Times New Roman" w:hAnsi="Arial"/>
              <w:szCs w:val="24"/>
              <w:highlight w:val="white"/>
            </w:rPr>
            <w:fldChar w:fldCharType="begin"/>
          </w:r>
          <w:r w:rsidR="00370952" w:rsidRPr="00082DE0">
            <w:rPr>
              <w:rFonts w:ascii="Arial" w:eastAsia="Times New Roman" w:hAnsi="Arial"/>
              <w:szCs w:val="24"/>
              <w:highlight w:val="white"/>
              <w:lang w:val="en-US"/>
            </w:rPr>
            <w:instrText xml:space="preserve"> CITATION Tra233 \l 1033 </w:instrText>
          </w:r>
          <w:r w:rsidR="00370952" w:rsidRPr="00082DE0">
            <w:rPr>
              <w:rFonts w:ascii="Arial" w:eastAsia="Times New Roman" w:hAnsi="Arial"/>
              <w:szCs w:val="24"/>
              <w:highlight w:val="white"/>
            </w:rPr>
            <w:fldChar w:fldCharType="separate"/>
          </w:r>
          <w:r w:rsidR="00370952" w:rsidRPr="00082DE0">
            <w:rPr>
              <w:rFonts w:ascii="Arial" w:eastAsia="Times New Roman" w:hAnsi="Arial"/>
              <w:noProof/>
              <w:szCs w:val="24"/>
              <w:highlight w:val="white"/>
              <w:lang w:val="en-US"/>
            </w:rPr>
            <w:t xml:space="preserve"> (Trade.gov, 2023)</w:t>
          </w:r>
          <w:r w:rsidR="00370952" w:rsidRPr="00082DE0">
            <w:rPr>
              <w:rFonts w:ascii="Arial" w:eastAsia="Times New Roman" w:hAnsi="Arial"/>
              <w:szCs w:val="24"/>
              <w:highlight w:val="white"/>
            </w:rPr>
            <w:fldChar w:fldCharType="end"/>
          </w:r>
        </w:sdtContent>
      </w:sdt>
      <w:r w:rsidR="0002686E" w:rsidRPr="00082DE0">
        <w:rPr>
          <w:rFonts w:ascii="Arial" w:eastAsia="Times New Roman" w:hAnsi="Arial"/>
          <w:szCs w:val="24"/>
        </w:rPr>
        <w:t>.</w:t>
      </w:r>
    </w:p>
    <w:p w14:paraId="2584E081" w14:textId="014DD8A0" w:rsidR="00071AC6" w:rsidRPr="00082DE0" w:rsidRDefault="00071AC6" w:rsidP="0002686E">
      <w:pPr>
        <w:spacing w:line="360" w:lineRule="auto"/>
        <w:rPr>
          <w:rFonts w:ascii="Arial" w:eastAsia="Times New Roman" w:hAnsi="Arial"/>
          <w:szCs w:val="24"/>
          <w:highlight w:val="white"/>
        </w:rPr>
      </w:pPr>
      <w:r w:rsidRPr="00082DE0">
        <w:rPr>
          <w:rFonts w:ascii="Arial" w:eastAsia="Times New Roman" w:hAnsi="Arial"/>
          <w:b/>
          <w:bCs/>
          <w:i/>
          <w:iCs/>
          <w:szCs w:val="24"/>
          <w:highlight w:val="white"/>
        </w:rPr>
        <w:t>Uncertainty Avoidance:</w:t>
      </w:r>
      <w:r w:rsidR="0002686E" w:rsidRPr="00082DE0">
        <w:rPr>
          <w:rFonts w:ascii="Arial" w:eastAsia="Times New Roman" w:hAnsi="Arial"/>
          <w:b/>
          <w:bCs/>
          <w:i/>
          <w:iCs/>
          <w:szCs w:val="24"/>
          <w:highlight w:val="white"/>
        </w:rPr>
        <w:t xml:space="preserve"> </w:t>
      </w:r>
      <w:r w:rsidR="0002686E" w:rsidRPr="00082DE0">
        <w:rPr>
          <w:rFonts w:ascii="Arial" w:eastAsia="Times New Roman" w:hAnsi="Arial"/>
          <w:szCs w:val="24"/>
        </w:rPr>
        <w:t xml:space="preserve">The UK, on the other hand, has a culture that </w:t>
      </w:r>
      <w:r w:rsidR="008C0EF2">
        <w:rPr>
          <w:rFonts w:ascii="Arial" w:eastAsia="Times New Roman" w:hAnsi="Arial"/>
          <w:szCs w:val="24"/>
        </w:rPr>
        <w:t>attempts</w:t>
      </w:r>
      <w:r w:rsidR="0002686E" w:rsidRPr="00082DE0">
        <w:rPr>
          <w:rFonts w:ascii="Arial" w:eastAsia="Times New Roman" w:hAnsi="Arial"/>
          <w:szCs w:val="24"/>
        </w:rPr>
        <w:t xml:space="preserve"> to avoid inconsistency more.  France is generally open to change and risk, with a culture that avoids uncertainty to a moderate extent. However, the degree of risk tolerance in business operations may be impacted by this difference.</w:t>
      </w:r>
    </w:p>
    <w:p w14:paraId="47E2F850" w14:textId="303B15FF" w:rsidR="00071AC6" w:rsidRPr="00082DE0" w:rsidRDefault="00071AC6" w:rsidP="0002686E">
      <w:pPr>
        <w:spacing w:line="360" w:lineRule="auto"/>
        <w:rPr>
          <w:rFonts w:ascii="Arial" w:eastAsia="Times New Roman" w:hAnsi="Arial"/>
          <w:szCs w:val="24"/>
          <w:highlight w:val="white"/>
        </w:rPr>
      </w:pPr>
      <w:r w:rsidRPr="00082DE0">
        <w:rPr>
          <w:rFonts w:ascii="Arial" w:eastAsia="Times New Roman" w:hAnsi="Arial"/>
          <w:b/>
          <w:bCs/>
          <w:i/>
          <w:iCs/>
          <w:szCs w:val="24"/>
          <w:highlight w:val="white"/>
        </w:rPr>
        <w:t>Individualism vs Collectivism:</w:t>
      </w:r>
      <w:r w:rsidR="001D72E2" w:rsidRPr="00082DE0">
        <w:rPr>
          <w:rFonts w:ascii="Arial" w:eastAsia="Times New Roman" w:hAnsi="Arial"/>
          <w:szCs w:val="24"/>
          <w:highlight w:val="white"/>
        </w:rPr>
        <w:t xml:space="preserve"> </w:t>
      </w:r>
      <w:r w:rsidR="001D72E2" w:rsidRPr="00082DE0">
        <w:rPr>
          <w:rFonts w:ascii="Arial" w:eastAsia="Times New Roman" w:hAnsi="Arial"/>
          <w:szCs w:val="24"/>
        </w:rPr>
        <w:t>France promotes close interpersonal and societal relationships and leans more towards collectivism. The UK, on the other hand, has a tendency towards individualism. Understanding these essential variations is very important for both team dynamics and employee engagement</w:t>
      </w:r>
      <w:r w:rsidR="00370952" w:rsidRPr="00082DE0">
        <w:rPr>
          <w:rFonts w:ascii="Arial" w:eastAsia="Times New Roman" w:hAnsi="Arial"/>
          <w:szCs w:val="24"/>
        </w:rPr>
        <w:t xml:space="preserve"> </w:t>
      </w:r>
      <w:bookmarkStart w:id="3" w:name="_Hlk150393835"/>
      <w:sdt>
        <w:sdtPr>
          <w:rPr>
            <w:rFonts w:ascii="Arial" w:eastAsia="Times New Roman" w:hAnsi="Arial"/>
            <w:szCs w:val="24"/>
          </w:rPr>
          <w:id w:val="139621412"/>
          <w:citation/>
        </w:sdtPr>
        <w:sdtContent>
          <w:r w:rsidR="00370952" w:rsidRPr="00082DE0">
            <w:rPr>
              <w:rFonts w:ascii="Arial" w:eastAsia="Times New Roman" w:hAnsi="Arial"/>
              <w:szCs w:val="24"/>
            </w:rPr>
            <w:fldChar w:fldCharType="begin"/>
          </w:r>
          <w:r w:rsidR="00370952" w:rsidRPr="00082DE0">
            <w:rPr>
              <w:rFonts w:ascii="Arial" w:eastAsia="Times New Roman" w:hAnsi="Arial"/>
              <w:szCs w:val="24"/>
              <w:lang w:val="en-US"/>
            </w:rPr>
            <w:instrText xml:space="preserve"> CITATION Hel23 \l 1033 </w:instrText>
          </w:r>
          <w:r w:rsidR="00370952" w:rsidRPr="00082DE0">
            <w:rPr>
              <w:rFonts w:ascii="Arial" w:eastAsia="Times New Roman" w:hAnsi="Arial"/>
              <w:szCs w:val="24"/>
            </w:rPr>
            <w:fldChar w:fldCharType="separate"/>
          </w:r>
          <w:r w:rsidR="00370952" w:rsidRPr="00082DE0">
            <w:rPr>
              <w:rFonts w:ascii="Arial" w:eastAsia="Times New Roman" w:hAnsi="Arial"/>
              <w:noProof/>
              <w:szCs w:val="24"/>
              <w:lang w:val="en-US"/>
            </w:rPr>
            <w:t>(Wale, 2023)</w:t>
          </w:r>
          <w:r w:rsidR="00370952" w:rsidRPr="00082DE0">
            <w:rPr>
              <w:rFonts w:ascii="Arial" w:eastAsia="Times New Roman" w:hAnsi="Arial"/>
              <w:szCs w:val="24"/>
            </w:rPr>
            <w:fldChar w:fldCharType="end"/>
          </w:r>
        </w:sdtContent>
      </w:sdt>
      <w:r w:rsidR="001D72E2" w:rsidRPr="00082DE0">
        <w:rPr>
          <w:rFonts w:ascii="Arial" w:eastAsia="Times New Roman" w:hAnsi="Arial"/>
          <w:szCs w:val="24"/>
        </w:rPr>
        <w:t>.</w:t>
      </w:r>
      <w:bookmarkEnd w:id="3"/>
    </w:p>
    <w:p w14:paraId="49ADAB53" w14:textId="08D17A2B" w:rsidR="00071AC6" w:rsidRPr="00082DE0" w:rsidRDefault="00071AC6" w:rsidP="0002686E">
      <w:pPr>
        <w:spacing w:line="360" w:lineRule="auto"/>
        <w:rPr>
          <w:rFonts w:ascii="Arial" w:eastAsia="Times New Roman" w:hAnsi="Arial"/>
          <w:szCs w:val="24"/>
          <w:highlight w:val="white"/>
        </w:rPr>
      </w:pPr>
      <w:r w:rsidRPr="00082DE0">
        <w:rPr>
          <w:rFonts w:ascii="Arial" w:eastAsia="Times New Roman" w:hAnsi="Arial"/>
          <w:b/>
          <w:bCs/>
          <w:i/>
          <w:iCs/>
          <w:szCs w:val="24"/>
          <w:highlight w:val="white"/>
        </w:rPr>
        <w:t>Future Orientation:</w:t>
      </w:r>
      <w:r w:rsidR="001D72E2" w:rsidRPr="00082DE0">
        <w:rPr>
          <w:rFonts w:ascii="Arial" w:eastAsia="Times New Roman" w:hAnsi="Arial"/>
          <w:szCs w:val="24"/>
          <w:highlight w:val="white"/>
        </w:rPr>
        <w:t xml:space="preserve"> The ways business or new venture plan for achieving </w:t>
      </w:r>
      <w:r w:rsidR="00F03E88">
        <w:rPr>
          <w:rFonts w:ascii="Arial" w:eastAsia="Times New Roman" w:hAnsi="Arial"/>
          <w:szCs w:val="24"/>
          <w:highlight w:val="white"/>
        </w:rPr>
        <w:t>long-term</w:t>
      </w:r>
      <w:r w:rsidR="001D72E2" w:rsidRPr="00082DE0">
        <w:rPr>
          <w:rFonts w:ascii="Arial" w:eastAsia="Times New Roman" w:hAnsi="Arial"/>
          <w:szCs w:val="24"/>
          <w:highlight w:val="white"/>
        </w:rPr>
        <w:t xml:space="preserve"> and adaptable market trends totally depends on this specific dimension. Regarding this aspect</w:t>
      </w:r>
      <w:r w:rsidR="00F03E88">
        <w:rPr>
          <w:rFonts w:ascii="Arial" w:eastAsia="Times New Roman" w:hAnsi="Arial"/>
          <w:szCs w:val="24"/>
          <w:highlight w:val="white"/>
        </w:rPr>
        <w:t>,</w:t>
      </w:r>
      <w:r w:rsidR="001D72E2" w:rsidRPr="00082DE0">
        <w:rPr>
          <w:rFonts w:ascii="Arial" w:eastAsia="Times New Roman" w:hAnsi="Arial"/>
          <w:szCs w:val="24"/>
          <w:highlight w:val="white"/>
        </w:rPr>
        <w:t xml:space="preserve"> it has been </w:t>
      </w:r>
      <w:proofErr w:type="spellStart"/>
      <w:r w:rsidR="001D72E2" w:rsidRPr="00082DE0">
        <w:rPr>
          <w:rFonts w:ascii="Arial" w:eastAsia="Times New Roman" w:hAnsi="Arial"/>
          <w:szCs w:val="24"/>
          <w:highlight w:val="white"/>
        </w:rPr>
        <w:t>anlysed</w:t>
      </w:r>
      <w:proofErr w:type="spellEnd"/>
      <w:r w:rsidR="001D72E2" w:rsidRPr="00082DE0">
        <w:rPr>
          <w:rFonts w:ascii="Arial" w:eastAsia="Times New Roman" w:hAnsi="Arial"/>
          <w:szCs w:val="24"/>
          <w:highlight w:val="white"/>
        </w:rPr>
        <w:t xml:space="preserve"> that France acquires a balanced approach toward future orientation by valuing both tradition and innovation. While the UK often leans more to the future orientation maximum based on innovation</w:t>
      </w:r>
      <w:r w:rsidR="00370952" w:rsidRPr="00082DE0">
        <w:rPr>
          <w:rFonts w:ascii="Arial" w:eastAsia="Times New Roman" w:hAnsi="Arial"/>
          <w:szCs w:val="24"/>
          <w:highlight w:val="white"/>
        </w:rPr>
        <w:t xml:space="preserve"> </w:t>
      </w:r>
      <w:sdt>
        <w:sdtPr>
          <w:rPr>
            <w:rFonts w:ascii="Arial" w:eastAsia="Times New Roman" w:hAnsi="Arial"/>
            <w:szCs w:val="24"/>
            <w:highlight w:val="white"/>
          </w:rPr>
          <w:id w:val="-1832133247"/>
          <w:citation/>
        </w:sdtPr>
        <w:sdtContent>
          <w:r w:rsidR="00370952" w:rsidRPr="00082DE0">
            <w:rPr>
              <w:rFonts w:ascii="Arial" w:eastAsia="Times New Roman" w:hAnsi="Arial"/>
              <w:szCs w:val="24"/>
              <w:highlight w:val="white"/>
            </w:rPr>
            <w:fldChar w:fldCharType="begin"/>
          </w:r>
          <w:r w:rsidR="00370952" w:rsidRPr="00082DE0">
            <w:rPr>
              <w:rFonts w:ascii="Arial" w:eastAsia="Times New Roman" w:hAnsi="Arial"/>
              <w:szCs w:val="24"/>
              <w:highlight w:val="white"/>
              <w:lang w:val="en-US"/>
            </w:rPr>
            <w:instrText xml:space="preserve"> CITATION Sha23 \l 1033 </w:instrText>
          </w:r>
          <w:r w:rsidR="00370952" w:rsidRPr="00082DE0">
            <w:rPr>
              <w:rFonts w:ascii="Arial" w:eastAsia="Times New Roman" w:hAnsi="Arial"/>
              <w:szCs w:val="24"/>
              <w:highlight w:val="white"/>
            </w:rPr>
            <w:fldChar w:fldCharType="separate"/>
          </w:r>
          <w:r w:rsidR="00370952" w:rsidRPr="00082DE0">
            <w:rPr>
              <w:rFonts w:ascii="Arial" w:eastAsia="Times New Roman" w:hAnsi="Arial"/>
              <w:noProof/>
              <w:szCs w:val="24"/>
              <w:highlight w:val="white"/>
              <w:lang w:val="en-US"/>
            </w:rPr>
            <w:t>(Monteiro, 2023)</w:t>
          </w:r>
          <w:r w:rsidR="00370952" w:rsidRPr="00082DE0">
            <w:rPr>
              <w:rFonts w:ascii="Arial" w:eastAsia="Times New Roman" w:hAnsi="Arial"/>
              <w:szCs w:val="24"/>
              <w:highlight w:val="white"/>
            </w:rPr>
            <w:fldChar w:fldCharType="end"/>
          </w:r>
        </w:sdtContent>
      </w:sdt>
      <w:r w:rsidR="001D72E2" w:rsidRPr="00082DE0">
        <w:rPr>
          <w:rFonts w:ascii="Arial" w:eastAsia="Times New Roman" w:hAnsi="Arial"/>
          <w:szCs w:val="24"/>
          <w:highlight w:val="white"/>
        </w:rPr>
        <w:t>.</w:t>
      </w:r>
    </w:p>
    <w:p w14:paraId="48D83CB3" w14:textId="32383D03" w:rsidR="00471D96" w:rsidRPr="00082DE0" w:rsidRDefault="0002686E" w:rsidP="0002686E">
      <w:pPr>
        <w:spacing w:line="360" w:lineRule="auto"/>
        <w:rPr>
          <w:rFonts w:ascii="Arial" w:eastAsia="Times New Roman" w:hAnsi="Arial"/>
          <w:b/>
          <w:bCs/>
          <w:i/>
          <w:iCs/>
          <w:szCs w:val="24"/>
          <w:highlight w:val="white"/>
        </w:rPr>
      </w:pPr>
      <w:r w:rsidRPr="00082DE0">
        <w:rPr>
          <w:rFonts w:ascii="Arial" w:eastAsia="Times New Roman" w:hAnsi="Arial"/>
          <w:b/>
          <w:bCs/>
          <w:i/>
          <w:iCs/>
          <w:szCs w:val="24"/>
          <w:highlight w:val="white"/>
        </w:rPr>
        <w:lastRenderedPageBreak/>
        <w:t>Gender Equality:</w:t>
      </w:r>
      <w:r w:rsidR="00237EB9" w:rsidRPr="00082DE0">
        <w:rPr>
          <w:rFonts w:ascii="Arial" w:eastAsia="Times New Roman" w:hAnsi="Arial"/>
          <w:b/>
          <w:bCs/>
          <w:i/>
          <w:iCs/>
          <w:szCs w:val="24"/>
          <w:highlight w:val="white"/>
        </w:rPr>
        <w:t xml:space="preserve"> </w:t>
      </w:r>
      <w:r w:rsidR="00237EB9" w:rsidRPr="00082DE0">
        <w:rPr>
          <w:rFonts w:ascii="Arial" w:eastAsia="Times New Roman" w:hAnsi="Arial"/>
          <w:szCs w:val="24"/>
          <w:highlight w:val="white"/>
        </w:rPr>
        <w:t xml:space="preserve">According to the reports gender equality is one of the significant </w:t>
      </w:r>
      <w:r w:rsidR="00370952" w:rsidRPr="00082DE0">
        <w:rPr>
          <w:rFonts w:ascii="Arial" w:eastAsia="Times New Roman" w:hAnsi="Arial"/>
          <w:szCs w:val="24"/>
          <w:highlight w:val="white"/>
        </w:rPr>
        <w:t>dimensions</w:t>
      </w:r>
      <w:r w:rsidR="00237EB9" w:rsidRPr="00082DE0">
        <w:rPr>
          <w:rFonts w:ascii="Arial" w:eastAsia="Times New Roman" w:hAnsi="Arial"/>
          <w:szCs w:val="24"/>
          <w:highlight w:val="white"/>
        </w:rPr>
        <w:t xml:space="preserve"> which influences the diversity in workforce, improved leadership and employee satisfaction.</w:t>
      </w:r>
      <w:r w:rsidR="00370952" w:rsidRPr="00082DE0">
        <w:rPr>
          <w:rFonts w:ascii="Arial" w:eastAsia="Times New Roman" w:hAnsi="Arial"/>
          <w:szCs w:val="24"/>
          <w:highlight w:val="white"/>
        </w:rPr>
        <w:t xml:space="preserve"> Comparing France to </w:t>
      </w:r>
      <w:r w:rsidR="00F03E88">
        <w:rPr>
          <w:rFonts w:ascii="Arial" w:eastAsia="Times New Roman" w:hAnsi="Arial"/>
          <w:szCs w:val="24"/>
          <w:highlight w:val="white"/>
        </w:rPr>
        <w:t xml:space="preserve">the </w:t>
      </w:r>
      <w:r w:rsidR="00370952" w:rsidRPr="00082DE0">
        <w:rPr>
          <w:rFonts w:ascii="Arial" w:eastAsia="Times New Roman" w:hAnsi="Arial"/>
          <w:szCs w:val="24"/>
          <w:highlight w:val="white"/>
        </w:rPr>
        <w:t>UK, the following nation appears to be more responsive and progressive related to gender equality.</w:t>
      </w:r>
    </w:p>
    <w:p w14:paraId="04D043B3" w14:textId="25EDDB90" w:rsidR="00471D96" w:rsidRDefault="00471D96" w:rsidP="00031218">
      <w:pPr>
        <w:spacing w:line="360" w:lineRule="auto"/>
        <w:rPr>
          <w:rFonts w:ascii="Arial" w:eastAsia="Times New Roman" w:hAnsi="Arial"/>
          <w:color w:val="222222"/>
          <w:szCs w:val="24"/>
          <w:highlight w:val="white"/>
        </w:rPr>
      </w:pPr>
    </w:p>
    <w:p w14:paraId="0000000F" w14:textId="2D7D811F" w:rsidR="006773DE" w:rsidRPr="00031218" w:rsidRDefault="006773DE" w:rsidP="00031218">
      <w:pPr>
        <w:spacing w:line="360" w:lineRule="auto"/>
        <w:rPr>
          <w:rFonts w:ascii="Arial" w:eastAsia="Times New Roman" w:hAnsi="Arial"/>
          <w:color w:val="222222"/>
          <w:szCs w:val="24"/>
          <w:highlight w:val="white"/>
        </w:rPr>
      </w:pPr>
    </w:p>
    <w:p w14:paraId="1C2A45D7" w14:textId="77777777" w:rsidR="00926057" w:rsidRPr="00031218" w:rsidRDefault="00926057" w:rsidP="00031218">
      <w:pPr>
        <w:spacing w:line="360" w:lineRule="auto"/>
        <w:jc w:val="left"/>
        <w:rPr>
          <w:rFonts w:ascii="Arial" w:eastAsia="Times New Roman" w:hAnsi="Arial"/>
          <w:b/>
          <w:color w:val="222222"/>
          <w:sz w:val="28"/>
          <w:szCs w:val="28"/>
          <w:highlight w:val="white"/>
        </w:rPr>
      </w:pPr>
      <w:r w:rsidRPr="00031218">
        <w:rPr>
          <w:rFonts w:ascii="Arial" w:eastAsia="Times New Roman" w:hAnsi="Arial"/>
          <w:b/>
          <w:color w:val="222222"/>
          <w:sz w:val="28"/>
          <w:szCs w:val="28"/>
          <w:highlight w:val="white"/>
        </w:rPr>
        <w:br w:type="page"/>
      </w:r>
    </w:p>
    <w:p w14:paraId="00000010" w14:textId="788B8996" w:rsidR="006773DE" w:rsidRPr="00031218" w:rsidRDefault="00401C98" w:rsidP="001644EC">
      <w:pPr>
        <w:pStyle w:val="Heading1"/>
        <w:rPr>
          <w:highlight w:val="white"/>
        </w:rPr>
      </w:pPr>
      <w:bookmarkStart w:id="4" w:name="_Toc148633645"/>
      <w:r w:rsidRPr="00031218">
        <w:rPr>
          <w:highlight w:val="white"/>
        </w:rPr>
        <w:lastRenderedPageBreak/>
        <w:t>Importance of Cultural Intelligence and Sensitivity</w:t>
      </w:r>
      <w:bookmarkEnd w:id="4"/>
    </w:p>
    <w:p w14:paraId="00000011" w14:textId="0B4F77EA" w:rsidR="006773DE" w:rsidRPr="00031218" w:rsidRDefault="00401C98" w:rsidP="00F81DA1">
      <w:pPr>
        <w:spacing w:line="360" w:lineRule="auto"/>
        <w:ind w:firstLine="720"/>
        <w:rPr>
          <w:rFonts w:ascii="Arial" w:eastAsia="Times New Roman" w:hAnsi="Arial"/>
          <w:color w:val="222222"/>
          <w:szCs w:val="24"/>
          <w:highlight w:val="white"/>
        </w:rPr>
      </w:pPr>
      <w:r w:rsidRPr="00031218">
        <w:rPr>
          <w:rFonts w:ascii="Arial" w:eastAsia="Times New Roman" w:hAnsi="Arial"/>
          <w:color w:val="222222"/>
          <w:szCs w:val="24"/>
          <w:highlight w:val="white"/>
        </w:rPr>
        <w:t>The specific term cultural intelligence and sensitivity refers to the work efficiency of the individual in cultural relations and connectivity. Better cultural intelligence and sensitivity help in engaging with the local workforce and citizens through an effective communication system. With the help of this specific cultural intelligence and sensitivity individual's leadership style can be enhanced through the understanding and sensible response (</w:t>
      </w:r>
      <w:r w:rsidRPr="00031218">
        <w:rPr>
          <w:rFonts w:ascii="Arial" w:hAnsi="Arial"/>
          <w:color w:val="222222"/>
          <w:szCs w:val="24"/>
          <w:shd w:val="clear" w:color="auto" w:fill="FFFFFF"/>
        </w:rPr>
        <w:t>Gelfand et al, 2008</w:t>
      </w:r>
      <w:r w:rsidRPr="00031218">
        <w:rPr>
          <w:rFonts w:ascii="Arial" w:eastAsia="Times New Roman" w:hAnsi="Arial"/>
          <w:color w:val="222222"/>
          <w:szCs w:val="24"/>
          <w:highlight w:val="white"/>
        </w:rPr>
        <w:t>). While searching for an effective and efficient workforce in France the manager can be evidence of a multicultural environment where the cultural values of the people are different from each other. Even in France, people share different thoughts and cultural values so the manager of a Diversity company can use cultural intelligence to communicate with the workforce. Understanding the values, ethics, beliefs and communication systems of different countries and getting sensitivity can be helpful for the general manager to find out potential workforce.</w:t>
      </w:r>
    </w:p>
    <w:p w14:paraId="7665C489" w14:textId="77777777" w:rsidR="00926057" w:rsidRPr="00031218" w:rsidRDefault="00926057" w:rsidP="00031218">
      <w:pPr>
        <w:spacing w:line="360" w:lineRule="auto"/>
        <w:jc w:val="left"/>
        <w:rPr>
          <w:rFonts w:ascii="Arial" w:eastAsia="Times New Roman" w:hAnsi="Arial"/>
          <w:b/>
          <w:color w:val="222222"/>
          <w:sz w:val="28"/>
          <w:szCs w:val="28"/>
          <w:highlight w:val="white"/>
        </w:rPr>
      </w:pPr>
      <w:r w:rsidRPr="00031218">
        <w:rPr>
          <w:rFonts w:ascii="Arial" w:eastAsia="Times New Roman" w:hAnsi="Arial"/>
          <w:b/>
          <w:color w:val="222222"/>
          <w:sz w:val="28"/>
          <w:szCs w:val="28"/>
          <w:highlight w:val="white"/>
        </w:rPr>
        <w:br w:type="page"/>
      </w:r>
    </w:p>
    <w:p w14:paraId="00000012" w14:textId="07BC2853" w:rsidR="006773DE" w:rsidRPr="00031218" w:rsidRDefault="00401C98" w:rsidP="00F81DA1">
      <w:pPr>
        <w:spacing w:line="360" w:lineRule="auto"/>
        <w:jc w:val="center"/>
        <w:rPr>
          <w:rFonts w:ascii="Arial" w:eastAsia="Times New Roman" w:hAnsi="Arial"/>
          <w:b/>
          <w:color w:val="222222"/>
          <w:sz w:val="28"/>
          <w:szCs w:val="28"/>
          <w:highlight w:val="white"/>
        </w:rPr>
      </w:pPr>
      <w:r w:rsidRPr="00031218">
        <w:rPr>
          <w:rFonts w:ascii="Arial" w:eastAsia="Times New Roman" w:hAnsi="Arial"/>
          <w:b/>
          <w:color w:val="222222"/>
          <w:sz w:val="28"/>
          <w:szCs w:val="28"/>
          <w:highlight w:val="white"/>
        </w:rPr>
        <w:lastRenderedPageBreak/>
        <w:t xml:space="preserve">Recommendations </w:t>
      </w:r>
    </w:p>
    <w:p w14:paraId="045EC150" w14:textId="77777777" w:rsidR="00926057" w:rsidRPr="00031218" w:rsidRDefault="00401C98" w:rsidP="00684FE4">
      <w:pPr>
        <w:spacing w:line="360" w:lineRule="auto"/>
        <w:ind w:firstLine="720"/>
        <w:rPr>
          <w:rFonts w:ascii="Arial" w:eastAsia="Times New Roman" w:hAnsi="Arial"/>
          <w:color w:val="222222"/>
          <w:szCs w:val="24"/>
          <w:highlight w:val="white"/>
        </w:rPr>
      </w:pPr>
      <w:r w:rsidRPr="00031218">
        <w:rPr>
          <w:rFonts w:ascii="Arial" w:eastAsia="Times New Roman" w:hAnsi="Arial"/>
          <w:color w:val="222222"/>
          <w:szCs w:val="24"/>
          <w:highlight w:val="white"/>
        </w:rPr>
        <w:t xml:space="preserve">The general manager of the Diversity Hole and Spa London has been appointed to visit France and seek out the potential workforce for the new branch of the hotel. </w:t>
      </w:r>
      <w:r w:rsidR="00926057" w:rsidRPr="00031218">
        <w:rPr>
          <w:rFonts w:ascii="Arial" w:eastAsia="Times New Roman" w:hAnsi="Arial"/>
          <w:color w:val="222222"/>
          <w:szCs w:val="24"/>
          <w:highlight w:val="white"/>
        </w:rPr>
        <w:t>Therefore,</w:t>
      </w:r>
      <w:r w:rsidRPr="00031218">
        <w:rPr>
          <w:rFonts w:ascii="Arial" w:eastAsia="Times New Roman" w:hAnsi="Arial"/>
          <w:color w:val="222222"/>
          <w:szCs w:val="24"/>
          <w:highlight w:val="white"/>
        </w:rPr>
        <w:t xml:space="preserve"> some vital suggestions can be beneficial and effective during his findings. </w:t>
      </w:r>
    </w:p>
    <w:p w14:paraId="18EC8E96" w14:textId="77777777" w:rsidR="00926057" w:rsidRPr="00031218" w:rsidRDefault="00926057" w:rsidP="00031218">
      <w:pPr>
        <w:spacing w:line="360" w:lineRule="auto"/>
        <w:rPr>
          <w:rFonts w:ascii="Arial" w:eastAsia="Times New Roman" w:hAnsi="Arial"/>
          <w:color w:val="222222"/>
          <w:szCs w:val="24"/>
          <w:highlight w:val="white"/>
        </w:rPr>
      </w:pPr>
      <w:r w:rsidRPr="00031218">
        <w:rPr>
          <w:rFonts w:ascii="Arial" w:eastAsia="Times New Roman" w:hAnsi="Arial"/>
          <w:color w:val="222222"/>
          <w:szCs w:val="24"/>
          <w:highlight w:val="white"/>
        </w:rPr>
        <w:t xml:space="preserve">1. </w:t>
      </w:r>
      <w:r w:rsidR="00401C98" w:rsidRPr="00031218">
        <w:rPr>
          <w:rFonts w:ascii="Arial" w:eastAsia="Times New Roman" w:hAnsi="Arial"/>
          <w:color w:val="222222"/>
          <w:szCs w:val="24"/>
          <w:highlight w:val="white"/>
        </w:rPr>
        <w:t xml:space="preserve">Concerning the cultural, traditional and customs values of France can help the manager to communicate with the locals and satisfy them with attractive approaches. </w:t>
      </w:r>
    </w:p>
    <w:p w14:paraId="18ACFB9D" w14:textId="068B56F5" w:rsidR="00926057" w:rsidRPr="00031218" w:rsidRDefault="00926057" w:rsidP="00031218">
      <w:pPr>
        <w:spacing w:line="360" w:lineRule="auto"/>
        <w:rPr>
          <w:rFonts w:ascii="Arial" w:eastAsia="Times New Roman" w:hAnsi="Arial"/>
          <w:color w:val="222222"/>
          <w:szCs w:val="24"/>
          <w:highlight w:val="white"/>
        </w:rPr>
      </w:pPr>
      <w:r w:rsidRPr="00031218">
        <w:rPr>
          <w:rFonts w:ascii="Arial" w:eastAsia="Times New Roman" w:hAnsi="Arial"/>
          <w:color w:val="222222"/>
          <w:szCs w:val="24"/>
          <w:highlight w:val="white"/>
        </w:rPr>
        <w:t xml:space="preserve">2. </w:t>
      </w:r>
      <w:r w:rsidR="00401C98" w:rsidRPr="00031218">
        <w:rPr>
          <w:rFonts w:ascii="Arial" w:eastAsia="Times New Roman" w:hAnsi="Arial"/>
          <w:color w:val="222222"/>
          <w:szCs w:val="24"/>
          <w:highlight w:val="white"/>
        </w:rPr>
        <w:t xml:space="preserve">Enhanced leadership skills with cultural intelligence and sensitivity can be beneficial in motivating the talented workforce to connect with the </w:t>
      </w:r>
      <w:proofErr w:type="spellStart"/>
      <w:r w:rsidR="00401C98" w:rsidRPr="00031218">
        <w:rPr>
          <w:rFonts w:ascii="Arial" w:eastAsia="Times New Roman" w:hAnsi="Arial"/>
          <w:color w:val="222222"/>
          <w:szCs w:val="24"/>
          <w:highlight w:val="white"/>
        </w:rPr>
        <w:t>organisation</w:t>
      </w:r>
      <w:proofErr w:type="spellEnd"/>
      <w:r w:rsidR="00401C98" w:rsidRPr="00031218">
        <w:rPr>
          <w:rFonts w:ascii="Arial" w:eastAsia="Times New Roman" w:hAnsi="Arial"/>
          <w:color w:val="222222"/>
          <w:szCs w:val="24"/>
          <w:highlight w:val="white"/>
        </w:rPr>
        <w:t xml:space="preserve">. </w:t>
      </w:r>
    </w:p>
    <w:p w14:paraId="031F3CED" w14:textId="77777777" w:rsidR="00926057" w:rsidRPr="00031218" w:rsidRDefault="00926057" w:rsidP="00031218">
      <w:pPr>
        <w:spacing w:line="360" w:lineRule="auto"/>
        <w:rPr>
          <w:rFonts w:ascii="Arial" w:eastAsia="Times New Roman" w:hAnsi="Arial"/>
          <w:color w:val="222222"/>
          <w:szCs w:val="24"/>
          <w:highlight w:val="white"/>
        </w:rPr>
      </w:pPr>
      <w:r w:rsidRPr="00031218">
        <w:rPr>
          <w:rFonts w:ascii="Arial" w:eastAsia="Times New Roman" w:hAnsi="Arial"/>
          <w:color w:val="222222"/>
          <w:szCs w:val="24"/>
          <w:highlight w:val="white"/>
        </w:rPr>
        <w:t xml:space="preserve">3. </w:t>
      </w:r>
      <w:r w:rsidR="00401C98" w:rsidRPr="00031218">
        <w:rPr>
          <w:rFonts w:ascii="Arial" w:eastAsia="Times New Roman" w:hAnsi="Arial"/>
          <w:color w:val="222222"/>
          <w:szCs w:val="24"/>
          <w:highlight w:val="white"/>
        </w:rPr>
        <w:t xml:space="preserve">An improved and developed management style after </w:t>
      </w:r>
      <w:proofErr w:type="spellStart"/>
      <w:r w:rsidR="00401C98" w:rsidRPr="00031218">
        <w:rPr>
          <w:rFonts w:ascii="Arial" w:eastAsia="Times New Roman" w:hAnsi="Arial"/>
          <w:color w:val="222222"/>
          <w:szCs w:val="24"/>
          <w:highlight w:val="white"/>
        </w:rPr>
        <w:t>analysing</w:t>
      </w:r>
      <w:proofErr w:type="spellEnd"/>
      <w:r w:rsidR="00401C98" w:rsidRPr="00031218">
        <w:rPr>
          <w:rFonts w:ascii="Arial" w:eastAsia="Times New Roman" w:hAnsi="Arial"/>
          <w:color w:val="222222"/>
          <w:szCs w:val="24"/>
          <w:highlight w:val="white"/>
        </w:rPr>
        <w:t xml:space="preserve"> the market trends and demands can help the manager manage all of the company aspects significantly and effectively.</w:t>
      </w:r>
    </w:p>
    <w:p w14:paraId="1775C910" w14:textId="77777777" w:rsidR="00926057" w:rsidRPr="00031218" w:rsidRDefault="00926057" w:rsidP="00031218">
      <w:pPr>
        <w:spacing w:line="360" w:lineRule="auto"/>
        <w:jc w:val="left"/>
        <w:rPr>
          <w:rFonts w:ascii="Arial" w:eastAsia="Times New Roman" w:hAnsi="Arial"/>
          <w:b/>
          <w:color w:val="222222"/>
          <w:sz w:val="28"/>
          <w:szCs w:val="28"/>
          <w:highlight w:val="white"/>
        </w:rPr>
      </w:pPr>
      <w:r w:rsidRPr="00031218">
        <w:rPr>
          <w:rFonts w:ascii="Arial" w:eastAsia="Times New Roman" w:hAnsi="Arial"/>
          <w:b/>
          <w:color w:val="222222"/>
          <w:sz w:val="28"/>
          <w:szCs w:val="28"/>
          <w:highlight w:val="white"/>
        </w:rPr>
        <w:br w:type="page"/>
      </w:r>
    </w:p>
    <w:p w14:paraId="00000015" w14:textId="3C9EFA6A" w:rsidR="006773DE" w:rsidRPr="00031218" w:rsidRDefault="006773DE" w:rsidP="00B72576">
      <w:pPr>
        <w:spacing w:line="360" w:lineRule="auto"/>
        <w:rPr>
          <w:rFonts w:ascii="Arial" w:hAnsi="Arial"/>
          <w:b/>
          <w:color w:val="222222"/>
          <w:highlight w:val="white"/>
        </w:rPr>
      </w:pPr>
    </w:p>
    <w:p w14:paraId="00000016" w14:textId="77777777" w:rsidR="006773DE" w:rsidRPr="00031218" w:rsidRDefault="00401C98" w:rsidP="001644EC">
      <w:pPr>
        <w:pStyle w:val="Heading1"/>
        <w:rPr>
          <w:highlight w:val="white"/>
        </w:rPr>
      </w:pPr>
      <w:bookmarkStart w:id="5" w:name="_Toc148633647"/>
      <w:r w:rsidRPr="00031218">
        <w:rPr>
          <w:highlight w:val="white"/>
        </w:rPr>
        <w:t>Conclusion</w:t>
      </w:r>
      <w:bookmarkEnd w:id="5"/>
    </w:p>
    <w:p w14:paraId="080C1161" w14:textId="2A489D9F" w:rsidR="00543CC4" w:rsidRDefault="00401C98" w:rsidP="00BA735B">
      <w:pPr>
        <w:spacing w:line="360" w:lineRule="auto"/>
        <w:ind w:firstLine="720"/>
        <w:rPr>
          <w:rFonts w:ascii="Arial" w:eastAsia="Times New Roman" w:hAnsi="Arial"/>
          <w:color w:val="222222"/>
          <w:szCs w:val="24"/>
          <w:highlight w:val="white"/>
        </w:rPr>
      </w:pPr>
      <w:r w:rsidRPr="00031218">
        <w:rPr>
          <w:rFonts w:ascii="Arial" w:eastAsia="Times New Roman" w:hAnsi="Arial"/>
          <w:color w:val="222222"/>
          <w:szCs w:val="24"/>
          <w:highlight w:val="white"/>
        </w:rPr>
        <w:t>This particular project report has described the impact of cultural diversity and customs on the new business operation in France by the Diversity Hotel and Spa London. The assistant general manager of the hotel was responsible for finding out the potential workforce of France. Therefore, the culture and customs of France and its country analysis have been conducted in the report. Accordingly, the importance of intelligence related to culture and its sensitivity has been showcased along with effective recommendations</w:t>
      </w:r>
    </w:p>
    <w:p w14:paraId="3ED39748" w14:textId="565F79AD" w:rsidR="00BA735B" w:rsidRDefault="00BA735B" w:rsidP="00BA735B">
      <w:pPr>
        <w:spacing w:line="360" w:lineRule="auto"/>
        <w:ind w:firstLine="720"/>
        <w:rPr>
          <w:rFonts w:ascii="Arial" w:eastAsia="Times New Roman" w:hAnsi="Arial"/>
          <w:color w:val="222222"/>
          <w:szCs w:val="24"/>
          <w:highlight w:val="white"/>
        </w:rPr>
      </w:pPr>
    </w:p>
    <w:p w14:paraId="27CBB77E" w14:textId="0127DAB0" w:rsidR="00BA735B" w:rsidRDefault="00BA735B" w:rsidP="00BA735B">
      <w:pPr>
        <w:spacing w:line="360" w:lineRule="auto"/>
        <w:ind w:firstLine="720"/>
        <w:rPr>
          <w:rFonts w:ascii="Arial" w:eastAsia="Times New Roman" w:hAnsi="Arial"/>
          <w:color w:val="222222"/>
          <w:szCs w:val="24"/>
          <w:highlight w:val="white"/>
        </w:rPr>
      </w:pPr>
    </w:p>
    <w:p w14:paraId="70FD3CB8" w14:textId="1ADEBB3C" w:rsidR="00BA735B" w:rsidRDefault="00BA735B" w:rsidP="00BA735B">
      <w:pPr>
        <w:spacing w:line="360" w:lineRule="auto"/>
        <w:ind w:firstLine="720"/>
        <w:rPr>
          <w:rFonts w:ascii="Arial" w:eastAsia="Times New Roman" w:hAnsi="Arial"/>
          <w:color w:val="222222"/>
          <w:szCs w:val="24"/>
          <w:highlight w:val="white"/>
        </w:rPr>
      </w:pPr>
    </w:p>
    <w:p w14:paraId="6DC1BCBE" w14:textId="072AD9C4" w:rsidR="00BA735B" w:rsidRDefault="00BA735B" w:rsidP="00BA735B">
      <w:pPr>
        <w:spacing w:line="360" w:lineRule="auto"/>
        <w:ind w:firstLine="720"/>
        <w:rPr>
          <w:rFonts w:ascii="Arial" w:eastAsia="Times New Roman" w:hAnsi="Arial"/>
          <w:color w:val="222222"/>
          <w:szCs w:val="24"/>
          <w:highlight w:val="white"/>
        </w:rPr>
      </w:pPr>
    </w:p>
    <w:p w14:paraId="11F0D5D9" w14:textId="705921BD" w:rsidR="00BA735B" w:rsidRDefault="00BA735B" w:rsidP="00BA735B">
      <w:pPr>
        <w:spacing w:line="360" w:lineRule="auto"/>
        <w:ind w:firstLine="720"/>
        <w:rPr>
          <w:rFonts w:ascii="Arial" w:eastAsia="Times New Roman" w:hAnsi="Arial"/>
          <w:color w:val="222222"/>
          <w:szCs w:val="24"/>
          <w:highlight w:val="white"/>
        </w:rPr>
      </w:pPr>
    </w:p>
    <w:p w14:paraId="26703BF0" w14:textId="5510196A" w:rsidR="00BA735B" w:rsidRDefault="00BA735B" w:rsidP="00BA735B">
      <w:pPr>
        <w:spacing w:line="360" w:lineRule="auto"/>
        <w:ind w:firstLine="720"/>
        <w:rPr>
          <w:rFonts w:ascii="Arial" w:eastAsia="Times New Roman" w:hAnsi="Arial"/>
          <w:color w:val="222222"/>
          <w:szCs w:val="24"/>
          <w:highlight w:val="white"/>
        </w:rPr>
      </w:pPr>
    </w:p>
    <w:p w14:paraId="65ABD338" w14:textId="18E4AF69" w:rsidR="00BA735B" w:rsidRDefault="00BA735B" w:rsidP="00BA735B">
      <w:pPr>
        <w:spacing w:line="360" w:lineRule="auto"/>
        <w:ind w:firstLine="720"/>
        <w:rPr>
          <w:rFonts w:ascii="Arial" w:eastAsia="Times New Roman" w:hAnsi="Arial"/>
          <w:color w:val="222222"/>
          <w:szCs w:val="24"/>
          <w:highlight w:val="white"/>
        </w:rPr>
      </w:pPr>
    </w:p>
    <w:p w14:paraId="182A0F96" w14:textId="78AAB3C8" w:rsidR="00BA735B" w:rsidRDefault="00BA735B" w:rsidP="00BA735B">
      <w:pPr>
        <w:spacing w:line="360" w:lineRule="auto"/>
        <w:ind w:firstLine="720"/>
        <w:rPr>
          <w:rFonts w:ascii="Arial" w:eastAsia="Times New Roman" w:hAnsi="Arial"/>
          <w:color w:val="222222"/>
          <w:szCs w:val="24"/>
          <w:highlight w:val="white"/>
        </w:rPr>
      </w:pPr>
    </w:p>
    <w:p w14:paraId="47BFF658" w14:textId="4C495125" w:rsidR="00BA735B" w:rsidRDefault="00BA735B" w:rsidP="00BA735B">
      <w:pPr>
        <w:spacing w:line="360" w:lineRule="auto"/>
        <w:ind w:firstLine="720"/>
        <w:rPr>
          <w:rFonts w:ascii="Arial" w:eastAsia="Times New Roman" w:hAnsi="Arial"/>
          <w:color w:val="222222"/>
          <w:szCs w:val="24"/>
          <w:highlight w:val="white"/>
        </w:rPr>
      </w:pPr>
    </w:p>
    <w:p w14:paraId="33BADD72" w14:textId="69DE4537" w:rsidR="00BA735B" w:rsidRDefault="00BA735B" w:rsidP="00BA735B">
      <w:pPr>
        <w:spacing w:line="360" w:lineRule="auto"/>
        <w:ind w:firstLine="720"/>
        <w:rPr>
          <w:rFonts w:ascii="Arial" w:eastAsia="Times New Roman" w:hAnsi="Arial"/>
          <w:color w:val="222222"/>
          <w:szCs w:val="24"/>
          <w:highlight w:val="white"/>
        </w:rPr>
      </w:pPr>
    </w:p>
    <w:p w14:paraId="0F124D76" w14:textId="1B474ADB" w:rsidR="00BA735B" w:rsidRDefault="00BA735B" w:rsidP="00BA735B">
      <w:pPr>
        <w:spacing w:line="360" w:lineRule="auto"/>
        <w:ind w:firstLine="720"/>
        <w:rPr>
          <w:rFonts w:ascii="Arial" w:eastAsia="Times New Roman" w:hAnsi="Arial"/>
          <w:color w:val="222222"/>
          <w:szCs w:val="24"/>
          <w:highlight w:val="white"/>
        </w:rPr>
      </w:pPr>
    </w:p>
    <w:p w14:paraId="190F8396" w14:textId="1CF7A409" w:rsidR="00BA735B" w:rsidRDefault="00BA735B" w:rsidP="00BA735B">
      <w:pPr>
        <w:spacing w:line="360" w:lineRule="auto"/>
        <w:ind w:firstLine="720"/>
        <w:rPr>
          <w:rFonts w:ascii="Arial" w:eastAsia="Times New Roman" w:hAnsi="Arial"/>
          <w:color w:val="222222"/>
          <w:szCs w:val="24"/>
          <w:highlight w:val="white"/>
        </w:rPr>
      </w:pPr>
    </w:p>
    <w:p w14:paraId="635CAAA2" w14:textId="4957F22C" w:rsidR="00BA735B" w:rsidRDefault="00BA735B" w:rsidP="00BA735B">
      <w:pPr>
        <w:spacing w:line="360" w:lineRule="auto"/>
        <w:ind w:firstLine="720"/>
        <w:rPr>
          <w:rFonts w:ascii="Arial" w:eastAsia="Times New Roman" w:hAnsi="Arial"/>
          <w:color w:val="222222"/>
          <w:szCs w:val="24"/>
          <w:highlight w:val="white"/>
        </w:rPr>
      </w:pPr>
    </w:p>
    <w:p w14:paraId="4DF25036" w14:textId="475A4F4B" w:rsidR="00BA735B" w:rsidRDefault="00BA735B" w:rsidP="00BA735B">
      <w:pPr>
        <w:spacing w:line="360" w:lineRule="auto"/>
        <w:ind w:firstLine="720"/>
        <w:rPr>
          <w:rFonts w:ascii="Arial" w:eastAsia="Times New Roman" w:hAnsi="Arial"/>
          <w:color w:val="222222"/>
          <w:szCs w:val="24"/>
          <w:highlight w:val="white"/>
        </w:rPr>
      </w:pPr>
    </w:p>
    <w:p w14:paraId="6EA0C4C3" w14:textId="4B2CFF81" w:rsidR="00BA735B" w:rsidRDefault="00BA735B" w:rsidP="00BA735B">
      <w:pPr>
        <w:spacing w:line="360" w:lineRule="auto"/>
        <w:ind w:firstLine="720"/>
        <w:rPr>
          <w:rFonts w:ascii="Arial" w:eastAsia="Times New Roman" w:hAnsi="Arial"/>
          <w:color w:val="222222"/>
          <w:szCs w:val="24"/>
          <w:highlight w:val="white"/>
        </w:rPr>
      </w:pPr>
    </w:p>
    <w:p w14:paraId="1852D35A" w14:textId="138AD894" w:rsidR="00BA735B" w:rsidRDefault="00BA735B" w:rsidP="00BA735B">
      <w:pPr>
        <w:spacing w:line="360" w:lineRule="auto"/>
        <w:ind w:firstLine="720"/>
        <w:rPr>
          <w:rFonts w:ascii="Arial" w:eastAsia="Times New Roman" w:hAnsi="Arial"/>
          <w:color w:val="222222"/>
          <w:szCs w:val="24"/>
          <w:highlight w:val="white"/>
        </w:rPr>
      </w:pPr>
    </w:p>
    <w:p w14:paraId="50A370C5" w14:textId="08CAC97C" w:rsidR="00BA735B" w:rsidRDefault="00BA735B" w:rsidP="00BA735B">
      <w:pPr>
        <w:spacing w:line="360" w:lineRule="auto"/>
        <w:ind w:firstLine="720"/>
        <w:rPr>
          <w:rFonts w:ascii="Arial" w:eastAsia="Times New Roman" w:hAnsi="Arial"/>
          <w:color w:val="222222"/>
          <w:szCs w:val="24"/>
          <w:highlight w:val="white"/>
        </w:rPr>
      </w:pPr>
    </w:p>
    <w:p w14:paraId="66A0462D" w14:textId="77777777" w:rsidR="00BA735B" w:rsidRPr="00031218" w:rsidRDefault="00BA735B" w:rsidP="00BA735B">
      <w:pPr>
        <w:spacing w:line="360" w:lineRule="auto"/>
        <w:ind w:firstLine="720"/>
        <w:rPr>
          <w:rFonts w:ascii="Arial" w:eastAsia="Times New Roman" w:hAnsi="Arial"/>
          <w:color w:val="222222"/>
          <w:szCs w:val="24"/>
          <w:highlight w:val="white"/>
        </w:rPr>
      </w:pPr>
    </w:p>
    <w:p w14:paraId="1D3FEAC8" w14:textId="7E1ABB58" w:rsidR="00BA735B" w:rsidRDefault="00926057" w:rsidP="00BA735B">
      <w:pPr>
        <w:pStyle w:val="Heading1"/>
      </w:pPr>
      <w:bookmarkStart w:id="6" w:name="_Toc148633648"/>
      <w:r w:rsidRPr="00031218">
        <w:lastRenderedPageBreak/>
        <w:t>References</w:t>
      </w:r>
      <w:bookmarkEnd w:id="6"/>
    </w:p>
    <w:p w14:paraId="0FD3D472" w14:textId="77777777" w:rsidR="00BA735B" w:rsidRPr="00BA735B" w:rsidRDefault="00BA735B" w:rsidP="00BA735B"/>
    <w:p w14:paraId="7FACFF45" w14:textId="4CA15895" w:rsidR="00A42685" w:rsidRPr="00031218" w:rsidRDefault="00A42685" w:rsidP="00031218">
      <w:pPr>
        <w:spacing w:line="360" w:lineRule="auto"/>
        <w:rPr>
          <w:rFonts w:ascii="Arial" w:hAnsi="Arial"/>
          <w:szCs w:val="24"/>
        </w:rPr>
      </w:pPr>
      <w:proofErr w:type="spellStart"/>
      <w:r w:rsidRPr="00031218">
        <w:rPr>
          <w:rFonts w:ascii="Arial" w:hAnsi="Arial"/>
          <w:szCs w:val="24"/>
        </w:rPr>
        <w:t>Businessculture</w:t>
      </w:r>
      <w:proofErr w:type="spellEnd"/>
      <w:r w:rsidRPr="00031218">
        <w:rPr>
          <w:rFonts w:ascii="Arial" w:hAnsi="Arial"/>
          <w:szCs w:val="24"/>
        </w:rPr>
        <w:t>, (2023). French business culture. [Online] Available at: https://businessculture.org/western-europe/business-culture-in-france/ [</w:t>
      </w:r>
      <w:r w:rsidR="002D1585" w:rsidRPr="00740C96">
        <w:rPr>
          <w:rFonts w:ascii="Arial" w:hAnsi="Arial"/>
          <w:szCs w:val="24"/>
          <w:shd w:val="clear" w:color="auto" w:fill="FFFFFF"/>
        </w:rPr>
        <w:t>Accessed 01 November 2023</w:t>
      </w:r>
      <w:r w:rsidRPr="00031218">
        <w:rPr>
          <w:rFonts w:ascii="Arial" w:hAnsi="Arial"/>
          <w:szCs w:val="24"/>
        </w:rPr>
        <w:t>].</w:t>
      </w:r>
    </w:p>
    <w:p w14:paraId="2AC9F88C" w14:textId="77777777" w:rsidR="00A42685" w:rsidRPr="00031218" w:rsidRDefault="00A42685" w:rsidP="00031218">
      <w:pPr>
        <w:spacing w:line="360" w:lineRule="auto"/>
        <w:rPr>
          <w:rFonts w:ascii="Arial" w:hAnsi="Arial"/>
          <w:color w:val="222222"/>
          <w:szCs w:val="24"/>
          <w:shd w:val="clear" w:color="auto" w:fill="FFFFFF"/>
        </w:rPr>
      </w:pPr>
      <w:r w:rsidRPr="00031218">
        <w:rPr>
          <w:rFonts w:ascii="Arial" w:hAnsi="Arial"/>
          <w:color w:val="222222"/>
          <w:szCs w:val="24"/>
          <w:shd w:val="clear" w:color="auto" w:fill="FFFFFF"/>
        </w:rPr>
        <w:t>Chhokar, J.S., Brodbeck, F.C. and House, R.J. eds., (2007). </w:t>
      </w:r>
      <w:r w:rsidRPr="00031218">
        <w:rPr>
          <w:rFonts w:ascii="Arial" w:hAnsi="Arial"/>
          <w:i/>
          <w:iCs/>
          <w:color w:val="222222"/>
          <w:szCs w:val="24"/>
          <w:shd w:val="clear" w:color="auto" w:fill="FFFFFF"/>
        </w:rPr>
        <w:t>Culture and leadership across the world: The GLOBE book of in-depth studies of 25 societies</w:t>
      </w:r>
      <w:r w:rsidRPr="00031218">
        <w:rPr>
          <w:rFonts w:ascii="Arial" w:hAnsi="Arial"/>
          <w:color w:val="222222"/>
          <w:szCs w:val="24"/>
          <w:shd w:val="clear" w:color="auto" w:fill="FFFFFF"/>
        </w:rPr>
        <w:t>. Routledge.</w:t>
      </w:r>
    </w:p>
    <w:p w14:paraId="2150DDB7" w14:textId="2110E3F9" w:rsidR="00A42685" w:rsidRPr="00031218" w:rsidRDefault="00A42685" w:rsidP="00031218">
      <w:pPr>
        <w:spacing w:line="360" w:lineRule="auto"/>
        <w:rPr>
          <w:rFonts w:ascii="Arial" w:hAnsi="Arial"/>
          <w:szCs w:val="24"/>
        </w:rPr>
      </w:pPr>
      <w:r w:rsidRPr="00031218">
        <w:rPr>
          <w:rFonts w:ascii="Arial" w:hAnsi="Arial"/>
          <w:szCs w:val="24"/>
        </w:rPr>
        <w:t>CT Corporation Staff, (2020). Doing business in France: Advantages &amp; Disadvantages. [Online] Available at: https://www.wolterskluwer.com/en/expert-insights/doing-business-france [</w:t>
      </w:r>
      <w:r w:rsidR="002D1585" w:rsidRPr="00740C96">
        <w:rPr>
          <w:rFonts w:ascii="Arial" w:hAnsi="Arial"/>
          <w:szCs w:val="24"/>
          <w:shd w:val="clear" w:color="auto" w:fill="FFFFFF"/>
        </w:rPr>
        <w:t>Accessed 01 November 2023</w:t>
      </w:r>
      <w:r w:rsidRPr="00031218">
        <w:rPr>
          <w:rFonts w:ascii="Arial" w:hAnsi="Arial"/>
          <w:szCs w:val="24"/>
        </w:rPr>
        <w:t>].</w:t>
      </w:r>
    </w:p>
    <w:p w14:paraId="36567A91" w14:textId="3795073C" w:rsidR="00A42685" w:rsidRPr="00031218" w:rsidRDefault="00A42685" w:rsidP="00031218">
      <w:pPr>
        <w:spacing w:line="360" w:lineRule="auto"/>
        <w:rPr>
          <w:rFonts w:ascii="Arial" w:hAnsi="Arial"/>
          <w:szCs w:val="24"/>
        </w:rPr>
      </w:pPr>
      <w:r w:rsidRPr="00031218">
        <w:rPr>
          <w:rFonts w:ascii="Arial" w:hAnsi="Arial"/>
          <w:szCs w:val="24"/>
        </w:rPr>
        <w:t>Duggan, T., (2023). Companies &amp; Culture Adaptation. [Online] Available at: https://smallbusiness.chron.com/companies-culture-adaptation-66259.html [</w:t>
      </w:r>
      <w:r w:rsidR="002D1585" w:rsidRPr="00740C96">
        <w:rPr>
          <w:rFonts w:ascii="Arial" w:hAnsi="Arial"/>
          <w:szCs w:val="24"/>
          <w:shd w:val="clear" w:color="auto" w:fill="FFFFFF"/>
        </w:rPr>
        <w:t>Accessed 01 November 2023</w:t>
      </w:r>
      <w:r w:rsidRPr="00031218">
        <w:rPr>
          <w:rFonts w:ascii="Arial" w:hAnsi="Arial"/>
          <w:szCs w:val="24"/>
        </w:rPr>
        <w:t>].</w:t>
      </w:r>
    </w:p>
    <w:p w14:paraId="2EA8D249" w14:textId="77777777" w:rsidR="00A42685" w:rsidRDefault="00A42685" w:rsidP="00031218">
      <w:pPr>
        <w:spacing w:line="360" w:lineRule="auto"/>
        <w:rPr>
          <w:rFonts w:ascii="Arial" w:hAnsi="Arial"/>
          <w:color w:val="222222"/>
          <w:szCs w:val="24"/>
          <w:shd w:val="clear" w:color="auto" w:fill="FFFFFF"/>
        </w:rPr>
      </w:pPr>
      <w:r w:rsidRPr="00031218">
        <w:rPr>
          <w:rFonts w:ascii="Arial" w:eastAsia="Times New Roman" w:hAnsi="Arial"/>
          <w:color w:val="222222"/>
          <w:szCs w:val="24"/>
          <w:highlight w:val="white"/>
        </w:rPr>
        <w:t xml:space="preserve"> </w:t>
      </w:r>
      <w:r w:rsidRPr="00031218">
        <w:rPr>
          <w:rFonts w:ascii="Arial" w:hAnsi="Arial"/>
          <w:color w:val="222222"/>
          <w:szCs w:val="24"/>
          <w:shd w:val="clear" w:color="auto" w:fill="FFFFFF"/>
        </w:rPr>
        <w:t>Gelfand, M.J., Imai, L. and Fehr, R., (2008). Thinking intelligently about cultural intelligence. </w:t>
      </w:r>
      <w:r w:rsidRPr="00031218">
        <w:rPr>
          <w:rFonts w:ascii="Arial" w:hAnsi="Arial"/>
          <w:i/>
          <w:iCs/>
          <w:color w:val="222222"/>
          <w:szCs w:val="24"/>
          <w:shd w:val="clear" w:color="auto" w:fill="FFFFFF"/>
        </w:rPr>
        <w:t>Handbook on cultural intelligence: Theory, measurement and applications</w:t>
      </w:r>
      <w:r w:rsidRPr="00031218">
        <w:rPr>
          <w:rFonts w:ascii="Arial" w:hAnsi="Arial"/>
          <w:color w:val="222222"/>
          <w:szCs w:val="24"/>
          <w:shd w:val="clear" w:color="auto" w:fill="FFFFFF"/>
        </w:rPr>
        <w:t>, pp.375-388.</w:t>
      </w:r>
    </w:p>
    <w:p w14:paraId="1D980A8C" w14:textId="625FC178" w:rsidR="00A42685" w:rsidRPr="00740C96" w:rsidRDefault="00A42685" w:rsidP="00031218">
      <w:pPr>
        <w:spacing w:line="360" w:lineRule="auto"/>
        <w:rPr>
          <w:rFonts w:ascii="Arial" w:hAnsi="Arial"/>
          <w:szCs w:val="24"/>
        </w:rPr>
      </w:pPr>
      <w:r w:rsidRPr="00031218">
        <w:rPr>
          <w:rFonts w:ascii="Arial" w:hAnsi="Arial"/>
          <w:szCs w:val="24"/>
        </w:rPr>
        <w:t>Higuera, V., (2023). The Red Queen Effect in Business. [Online] Available at: https://smallbusiness.chron.com/red-queen-effect-business-31988.html [</w:t>
      </w:r>
      <w:r w:rsidR="002D1585" w:rsidRPr="00740C96">
        <w:rPr>
          <w:rFonts w:ascii="Arial" w:hAnsi="Arial"/>
          <w:szCs w:val="24"/>
          <w:shd w:val="clear" w:color="auto" w:fill="FFFFFF"/>
        </w:rPr>
        <w:t>Accessed 0</w:t>
      </w:r>
      <w:r w:rsidR="002D1585">
        <w:rPr>
          <w:rFonts w:ascii="Arial" w:hAnsi="Arial"/>
          <w:szCs w:val="24"/>
          <w:shd w:val="clear" w:color="auto" w:fill="FFFFFF"/>
        </w:rPr>
        <w:t>6</w:t>
      </w:r>
      <w:r w:rsidR="002D1585" w:rsidRPr="00740C96">
        <w:rPr>
          <w:rFonts w:ascii="Arial" w:hAnsi="Arial"/>
          <w:szCs w:val="24"/>
          <w:shd w:val="clear" w:color="auto" w:fill="FFFFFF"/>
        </w:rPr>
        <w:t xml:space="preserve"> November 2023</w:t>
      </w:r>
      <w:r w:rsidRPr="00740C96">
        <w:rPr>
          <w:rFonts w:ascii="Arial" w:hAnsi="Arial"/>
          <w:szCs w:val="24"/>
        </w:rPr>
        <w:t>].</w:t>
      </w:r>
    </w:p>
    <w:p w14:paraId="6CD95008" w14:textId="23819234" w:rsidR="00A42685" w:rsidRPr="00740C96" w:rsidRDefault="00A42685" w:rsidP="000828D4">
      <w:pPr>
        <w:spacing w:line="360" w:lineRule="auto"/>
        <w:rPr>
          <w:rFonts w:ascii="Arial" w:hAnsi="Arial"/>
          <w:szCs w:val="24"/>
          <w:shd w:val="clear" w:color="auto" w:fill="FFFFFF"/>
        </w:rPr>
      </w:pPr>
      <w:r w:rsidRPr="00740C96">
        <w:rPr>
          <w:rFonts w:ascii="Arial" w:hAnsi="Arial"/>
          <w:szCs w:val="24"/>
          <w:shd w:val="clear" w:color="auto" w:fill="FFFFFF"/>
        </w:rPr>
        <w:t>Monteiro, S., (202</w:t>
      </w:r>
      <w:r w:rsidR="000477CE">
        <w:rPr>
          <w:rFonts w:ascii="Arial" w:hAnsi="Arial"/>
          <w:szCs w:val="24"/>
          <w:shd w:val="clear" w:color="auto" w:fill="FFFFFF"/>
        </w:rPr>
        <w:t>2</w:t>
      </w:r>
      <w:r w:rsidRPr="00740C96">
        <w:rPr>
          <w:rFonts w:ascii="Arial" w:hAnsi="Arial"/>
          <w:szCs w:val="24"/>
          <w:shd w:val="clear" w:color="auto" w:fill="FFFFFF"/>
        </w:rPr>
        <w:t>). Culture and influence in the workplace: Individualism vs Collectivism. [Online] Available at: https://www.peoplehum.com/blog/culture-and-influence-in-the-workplace-collectivism-individualism [Accessed 03 November 2023].</w:t>
      </w:r>
    </w:p>
    <w:p w14:paraId="67E0456E" w14:textId="66793C06" w:rsidR="00A42685" w:rsidRPr="00740C96" w:rsidRDefault="00A42685" w:rsidP="00031218">
      <w:pPr>
        <w:spacing w:line="360" w:lineRule="auto"/>
        <w:rPr>
          <w:rFonts w:ascii="Arial" w:hAnsi="Arial"/>
          <w:szCs w:val="24"/>
        </w:rPr>
      </w:pPr>
      <w:proofErr w:type="spellStart"/>
      <w:r w:rsidRPr="00740C96">
        <w:rPr>
          <w:rFonts w:ascii="Arial" w:hAnsi="Arial"/>
          <w:szCs w:val="24"/>
        </w:rPr>
        <w:t>Satista</w:t>
      </w:r>
      <w:proofErr w:type="spellEnd"/>
      <w:r w:rsidRPr="00740C96">
        <w:rPr>
          <w:rFonts w:ascii="Arial" w:hAnsi="Arial"/>
          <w:szCs w:val="24"/>
        </w:rPr>
        <w:t>, (2023). Business - France. [Online] Available at: https://www.statista.com/outlook/dmo/app/business/france [</w:t>
      </w:r>
      <w:r w:rsidR="002D1585" w:rsidRPr="00740C96">
        <w:rPr>
          <w:rFonts w:ascii="Arial" w:hAnsi="Arial"/>
          <w:szCs w:val="24"/>
          <w:shd w:val="clear" w:color="auto" w:fill="FFFFFF"/>
        </w:rPr>
        <w:t>Accessed 0</w:t>
      </w:r>
      <w:r w:rsidR="002D1585">
        <w:rPr>
          <w:rFonts w:ascii="Arial" w:hAnsi="Arial"/>
          <w:szCs w:val="24"/>
          <w:shd w:val="clear" w:color="auto" w:fill="FFFFFF"/>
        </w:rPr>
        <w:t>6</w:t>
      </w:r>
      <w:r w:rsidR="002D1585" w:rsidRPr="00740C96">
        <w:rPr>
          <w:rFonts w:ascii="Arial" w:hAnsi="Arial"/>
          <w:szCs w:val="24"/>
          <w:shd w:val="clear" w:color="auto" w:fill="FFFFFF"/>
        </w:rPr>
        <w:t xml:space="preserve"> November 2023</w:t>
      </w:r>
      <w:r w:rsidRPr="00740C96">
        <w:rPr>
          <w:rFonts w:ascii="Arial" w:hAnsi="Arial"/>
          <w:szCs w:val="24"/>
        </w:rPr>
        <w:t>].</w:t>
      </w:r>
    </w:p>
    <w:p w14:paraId="21D476FD" w14:textId="40C1A986" w:rsidR="00A42685" w:rsidRPr="00740C96" w:rsidRDefault="00A42685" w:rsidP="00031218">
      <w:pPr>
        <w:spacing w:line="360" w:lineRule="auto"/>
        <w:rPr>
          <w:rFonts w:ascii="Arial" w:hAnsi="Arial"/>
          <w:szCs w:val="24"/>
        </w:rPr>
      </w:pPr>
      <w:r w:rsidRPr="00740C96">
        <w:rPr>
          <w:rFonts w:ascii="Arial" w:hAnsi="Arial"/>
          <w:szCs w:val="24"/>
        </w:rPr>
        <w:t>Trade.gov, (2023). France - Country Commercial Guide. [Online] Available at: https://www.trade.gov/country-commercial-guides/france-market-overview [</w:t>
      </w:r>
      <w:r w:rsidR="002D1585" w:rsidRPr="00740C96">
        <w:rPr>
          <w:rFonts w:ascii="Arial" w:hAnsi="Arial"/>
          <w:szCs w:val="24"/>
          <w:shd w:val="clear" w:color="auto" w:fill="FFFFFF"/>
        </w:rPr>
        <w:t>Accessed 0</w:t>
      </w:r>
      <w:r w:rsidR="002D1585">
        <w:rPr>
          <w:rFonts w:ascii="Arial" w:hAnsi="Arial"/>
          <w:szCs w:val="24"/>
          <w:shd w:val="clear" w:color="auto" w:fill="FFFFFF"/>
        </w:rPr>
        <w:t>7</w:t>
      </w:r>
      <w:r w:rsidR="002D1585" w:rsidRPr="00740C96">
        <w:rPr>
          <w:rFonts w:ascii="Arial" w:hAnsi="Arial"/>
          <w:szCs w:val="24"/>
          <w:shd w:val="clear" w:color="auto" w:fill="FFFFFF"/>
        </w:rPr>
        <w:t xml:space="preserve"> November 2023</w:t>
      </w:r>
      <w:r w:rsidRPr="00740C96">
        <w:rPr>
          <w:rFonts w:ascii="Arial" w:hAnsi="Arial"/>
          <w:szCs w:val="24"/>
        </w:rPr>
        <w:t>].</w:t>
      </w:r>
    </w:p>
    <w:p w14:paraId="1C9B4A9E" w14:textId="77777777" w:rsidR="00BA735B" w:rsidRPr="00740C96" w:rsidRDefault="00BA735B" w:rsidP="00BA735B">
      <w:pPr>
        <w:spacing w:line="360" w:lineRule="auto"/>
        <w:rPr>
          <w:rFonts w:ascii="Arial" w:eastAsia="Times New Roman" w:hAnsi="Arial"/>
          <w:szCs w:val="24"/>
          <w:highlight w:val="white"/>
        </w:rPr>
      </w:pPr>
    </w:p>
    <w:p w14:paraId="4B93B216" w14:textId="103D6899" w:rsidR="000477CE" w:rsidRPr="00CF4DF3" w:rsidRDefault="000477CE" w:rsidP="0026409C">
      <w:pPr>
        <w:pStyle w:val="NormalWeb"/>
        <w:spacing w:before="0" w:beforeAutospacing="0" w:after="0" w:afterAutospacing="0" w:line="360" w:lineRule="atLeast"/>
        <w:rPr>
          <w:rFonts w:ascii="Calibri" w:hAnsi="Calibri" w:cs="Calibri"/>
          <w:sz w:val="27"/>
          <w:szCs w:val="27"/>
        </w:rPr>
      </w:pPr>
      <w:r w:rsidRPr="00CF4DF3">
        <w:rPr>
          <w:rFonts w:ascii="Calibri" w:hAnsi="Calibri" w:cs="Calibri"/>
          <w:sz w:val="27"/>
          <w:szCs w:val="27"/>
        </w:rPr>
        <w:lastRenderedPageBreak/>
        <w:t>www.globeproject.com. (n.d.). </w:t>
      </w:r>
      <w:r w:rsidRPr="00CF4DF3">
        <w:rPr>
          <w:rFonts w:ascii="Calibri" w:hAnsi="Calibri" w:cs="Calibri"/>
          <w:i/>
          <w:iCs/>
          <w:sz w:val="27"/>
          <w:szCs w:val="27"/>
        </w:rPr>
        <w:t>Results - France GLOBE Project</w:t>
      </w:r>
      <w:r w:rsidRPr="00CF4DF3">
        <w:rPr>
          <w:rFonts w:ascii="Calibri" w:hAnsi="Calibri" w:cs="Calibri"/>
          <w:sz w:val="27"/>
          <w:szCs w:val="27"/>
        </w:rPr>
        <w:t xml:space="preserve">. [online] Available at: </w:t>
      </w:r>
      <w:hyperlink r:id="rId10" w:anchor="country" w:history="1">
        <w:r w:rsidR="00CC3007" w:rsidRPr="00CF4DF3">
          <w:rPr>
            <w:rStyle w:val="Hyperlink"/>
            <w:rFonts w:ascii="Calibri" w:hAnsi="Calibri" w:cs="Calibri"/>
            <w:color w:val="auto"/>
            <w:sz w:val="27"/>
            <w:szCs w:val="27"/>
          </w:rPr>
          <w:t>https://globeproject.com/results/countries/FRA?menu=list#country</w:t>
        </w:r>
      </w:hyperlink>
      <w:r w:rsidR="00CC3007" w:rsidRPr="00CF4DF3">
        <w:rPr>
          <w:rFonts w:ascii="Calibri" w:hAnsi="Calibri" w:cs="Calibri"/>
          <w:sz w:val="27"/>
          <w:szCs w:val="27"/>
        </w:rPr>
        <w:t xml:space="preserve">  </w:t>
      </w:r>
      <w:r w:rsidR="00CC3007" w:rsidRPr="00CF4DF3">
        <w:rPr>
          <w:rFonts w:ascii="Arial" w:hAnsi="Arial"/>
        </w:rPr>
        <w:t>[</w:t>
      </w:r>
      <w:r w:rsidR="00CC3007" w:rsidRPr="00CF4DF3">
        <w:rPr>
          <w:rFonts w:ascii="Arial" w:hAnsi="Arial"/>
          <w:shd w:val="clear" w:color="auto" w:fill="FFFFFF"/>
        </w:rPr>
        <w:t>Accessed 09 November 2023</w:t>
      </w:r>
      <w:r w:rsidR="00CC3007" w:rsidRPr="00CF4DF3">
        <w:rPr>
          <w:rFonts w:ascii="Arial" w:hAnsi="Arial"/>
        </w:rPr>
        <w:t>].</w:t>
      </w:r>
    </w:p>
    <w:p w14:paraId="57D0C379" w14:textId="33A3985B" w:rsidR="00CC3007" w:rsidRPr="00CF4DF3" w:rsidRDefault="0026409C" w:rsidP="00CC3007">
      <w:pPr>
        <w:pStyle w:val="NormalWeb"/>
        <w:spacing w:before="0" w:beforeAutospacing="0" w:after="0" w:afterAutospacing="0" w:line="360" w:lineRule="atLeast"/>
        <w:rPr>
          <w:rFonts w:ascii="Calibri" w:hAnsi="Calibri" w:cs="Calibri"/>
          <w:sz w:val="27"/>
          <w:szCs w:val="27"/>
        </w:rPr>
      </w:pPr>
      <w:r w:rsidRPr="00CF4DF3">
        <w:rPr>
          <w:rFonts w:ascii="Calibri" w:hAnsi="Calibri" w:cs="Calibri"/>
          <w:sz w:val="27"/>
          <w:szCs w:val="27"/>
        </w:rPr>
        <w:t>www.globeproject.com. (n.d.). </w:t>
      </w:r>
      <w:r w:rsidRPr="00CF4DF3">
        <w:rPr>
          <w:rFonts w:ascii="Calibri" w:hAnsi="Calibri" w:cs="Calibri"/>
          <w:i/>
          <w:iCs/>
          <w:sz w:val="27"/>
          <w:szCs w:val="27"/>
        </w:rPr>
        <w:t>Results - England GLOBE Project</w:t>
      </w:r>
      <w:r w:rsidRPr="00CF4DF3">
        <w:rPr>
          <w:rFonts w:ascii="Calibri" w:hAnsi="Calibri" w:cs="Calibri"/>
          <w:sz w:val="27"/>
          <w:szCs w:val="27"/>
        </w:rPr>
        <w:t xml:space="preserve">. [online] Available at: </w:t>
      </w:r>
      <w:hyperlink r:id="rId11" w:anchor="country" w:history="1">
        <w:r w:rsidR="00CC3007" w:rsidRPr="00CF4DF3">
          <w:rPr>
            <w:rStyle w:val="Hyperlink"/>
            <w:rFonts w:ascii="Calibri" w:hAnsi="Calibri" w:cs="Calibri"/>
            <w:color w:val="auto"/>
            <w:sz w:val="27"/>
            <w:szCs w:val="27"/>
          </w:rPr>
          <w:t>https://globeproject.com/results/countries/GBR?menu=list#country</w:t>
        </w:r>
      </w:hyperlink>
      <w:r w:rsidR="00CC3007" w:rsidRPr="00CF4DF3">
        <w:rPr>
          <w:rFonts w:ascii="Calibri" w:hAnsi="Calibri" w:cs="Calibri"/>
          <w:sz w:val="27"/>
          <w:szCs w:val="27"/>
        </w:rPr>
        <w:t xml:space="preserve"> </w:t>
      </w:r>
      <w:r w:rsidR="00CC3007" w:rsidRPr="00CF4DF3">
        <w:rPr>
          <w:rFonts w:ascii="Arial" w:hAnsi="Arial"/>
        </w:rPr>
        <w:t>[</w:t>
      </w:r>
      <w:r w:rsidR="00CC3007" w:rsidRPr="00CF4DF3">
        <w:rPr>
          <w:rFonts w:ascii="Arial" w:hAnsi="Arial"/>
          <w:shd w:val="clear" w:color="auto" w:fill="FFFFFF"/>
        </w:rPr>
        <w:t>Accessed 09 November 2023</w:t>
      </w:r>
      <w:r w:rsidR="00CC3007" w:rsidRPr="00CF4DF3">
        <w:rPr>
          <w:rFonts w:ascii="Arial" w:hAnsi="Arial"/>
        </w:rPr>
        <w:t>].</w:t>
      </w:r>
    </w:p>
    <w:p w14:paraId="03236612" w14:textId="7EE7EDD7" w:rsidR="0026409C" w:rsidRPr="0026409C" w:rsidRDefault="0026409C" w:rsidP="0026409C">
      <w:pPr>
        <w:spacing w:line="360" w:lineRule="atLeast"/>
        <w:jc w:val="left"/>
        <w:rPr>
          <w:rFonts w:ascii="Calibri" w:eastAsia="Times New Roman" w:hAnsi="Calibri" w:cs="Calibri"/>
          <w:color w:val="000000"/>
          <w:sz w:val="27"/>
          <w:szCs w:val="27"/>
          <w:lang w:val="en-GB" w:eastAsia="en-GB"/>
        </w:rPr>
      </w:pPr>
    </w:p>
    <w:p w14:paraId="000F725F" w14:textId="77777777" w:rsidR="0026409C" w:rsidRPr="0026409C" w:rsidRDefault="0026409C" w:rsidP="0026409C">
      <w:pPr>
        <w:spacing w:before="100" w:beforeAutospacing="1" w:after="100" w:afterAutospacing="1" w:line="240" w:lineRule="auto"/>
        <w:jc w:val="left"/>
        <w:rPr>
          <w:rFonts w:ascii="Calibri" w:eastAsia="Times New Roman" w:hAnsi="Calibri" w:cs="Calibri"/>
          <w:color w:val="000000"/>
          <w:sz w:val="27"/>
          <w:szCs w:val="27"/>
          <w:lang w:val="en-GB" w:eastAsia="en-GB"/>
        </w:rPr>
      </w:pPr>
      <w:r w:rsidRPr="0026409C">
        <w:rPr>
          <w:rFonts w:ascii="Calibri" w:eastAsia="Times New Roman" w:hAnsi="Calibri" w:cs="Calibri"/>
          <w:color w:val="000000"/>
          <w:sz w:val="27"/>
          <w:szCs w:val="27"/>
          <w:lang w:val="en-GB" w:eastAsia="en-GB"/>
        </w:rPr>
        <w:t>‌</w:t>
      </w:r>
    </w:p>
    <w:p w14:paraId="3B96C918" w14:textId="434D2FF8" w:rsidR="00543CC4" w:rsidRPr="00740C96" w:rsidRDefault="00543CC4" w:rsidP="000477CE">
      <w:pPr>
        <w:spacing w:line="360" w:lineRule="auto"/>
        <w:rPr>
          <w:rFonts w:ascii="Arial" w:eastAsia="Times New Roman" w:hAnsi="Arial"/>
          <w:szCs w:val="24"/>
          <w:highlight w:val="white"/>
        </w:rPr>
      </w:pPr>
    </w:p>
    <w:sectPr w:rsidR="00543CC4" w:rsidRPr="00740C96" w:rsidSect="00951C09">
      <w:headerReference w:type="default" r:id="rId12"/>
      <w:footerReference w:type="default" r:id="rId13"/>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C2242" w14:textId="77777777" w:rsidR="0086387B" w:rsidRDefault="0086387B" w:rsidP="00951C09">
      <w:pPr>
        <w:spacing w:line="240" w:lineRule="auto"/>
      </w:pPr>
      <w:r>
        <w:separator/>
      </w:r>
    </w:p>
  </w:endnote>
  <w:endnote w:type="continuationSeparator" w:id="0">
    <w:p w14:paraId="66D0EFA6" w14:textId="77777777" w:rsidR="0086387B" w:rsidRDefault="0086387B" w:rsidP="00951C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081548"/>
      <w:docPartObj>
        <w:docPartGallery w:val="Page Numbers (Bottom of Page)"/>
        <w:docPartUnique/>
      </w:docPartObj>
    </w:sdtPr>
    <w:sdtContent>
      <w:sdt>
        <w:sdtPr>
          <w:id w:val="-1769616900"/>
          <w:docPartObj>
            <w:docPartGallery w:val="Page Numbers (Top of Page)"/>
            <w:docPartUnique/>
          </w:docPartObj>
        </w:sdtPr>
        <w:sdtContent>
          <w:p w14:paraId="0FED2087" w14:textId="4AC09B6B" w:rsidR="00951C09" w:rsidRDefault="00951C0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BF485E1" w14:textId="77777777" w:rsidR="00951C09" w:rsidRDefault="00951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24A46" w14:textId="77777777" w:rsidR="0086387B" w:rsidRDefault="0086387B" w:rsidP="00951C09">
      <w:pPr>
        <w:spacing w:line="240" w:lineRule="auto"/>
      </w:pPr>
      <w:r>
        <w:separator/>
      </w:r>
    </w:p>
  </w:footnote>
  <w:footnote w:type="continuationSeparator" w:id="0">
    <w:p w14:paraId="67003090" w14:textId="77777777" w:rsidR="0086387B" w:rsidRDefault="0086387B" w:rsidP="00951C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D13DD" w14:textId="49044F33" w:rsidR="00951C09" w:rsidRDefault="00951C09" w:rsidP="00951C09">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73DE"/>
    <w:rsid w:val="0002686E"/>
    <w:rsid w:val="00031218"/>
    <w:rsid w:val="000477CE"/>
    <w:rsid w:val="00052BF4"/>
    <w:rsid w:val="000634FF"/>
    <w:rsid w:val="00071AC6"/>
    <w:rsid w:val="000828D4"/>
    <w:rsid w:val="00082DE0"/>
    <w:rsid w:val="00150BC2"/>
    <w:rsid w:val="001644EC"/>
    <w:rsid w:val="00187578"/>
    <w:rsid w:val="001D72E2"/>
    <w:rsid w:val="00237EB9"/>
    <w:rsid w:val="0026409C"/>
    <w:rsid w:val="002D1585"/>
    <w:rsid w:val="00352991"/>
    <w:rsid w:val="00370952"/>
    <w:rsid w:val="003B7F10"/>
    <w:rsid w:val="00401C98"/>
    <w:rsid w:val="00471D96"/>
    <w:rsid w:val="00543CC4"/>
    <w:rsid w:val="006655ED"/>
    <w:rsid w:val="006773DE"/>
    <w:rsid w:val="0068212A"/>
    <w:rsid w:val="00684FE4"/>
    <w:rsid w:val="006F2FCF"/>
    <w:rsid w:val="00740C96"/>
    <w:rsid w:val="007501B4"/>
    <w:rsid w:val="007F3CF3"/>
    <w:rsid w:val="0086387B"/>
    <w:rsid w:val="00887EE7"/>
    <w:rsid w:val="008A5E7C"/>
    <w:rsid w:val="008C0EF2"/>
    <w:rsid w:val="00926057"/>
    <w:rsid w:val="00951C09"/>
    <w:rsid w:val="009726A7"/>
    <w:rsid w:val="009E2E5A"/>
    <w:rsid w:val="00A42685"/>
    <w:rsid w:val="00AE557B"/>
    <w:rsid w:val="00B5298F"/>
    <w:rsid w:val="00B72576"/>
    <w:rsid w:val="00BA735B"/>
    <w:rsid w:val="00CB56ED"/>
    <w:rsid w:val="00CC3007"/>
    <w:rsid w:val="00CF4DF3"/>
    <w:rsid w:val="00CF7C5F"/>
    <w:rsid w:val="00DD4765"/>
    <w:rsid w:val="00E72A5A"/>
    <w:rsid w:val="00F03E88"/>
    <w:rsid w:val="00F81D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EEA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057"/>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644EC"/>
    <w:pPr>
      <w:keepNext/>
      <w:keepLines/>
      <w:spacing w:before="400" w:after="120" w:line="360" w:lineRule="auto"/>
      <w:jc w:val="center"/>
      <w:outlineLvl w:val="0"/>
    </w:pPr>
    <w:rPr>
      <w:b/>
      <w:sz w:val="28"/>
      <w:szCs w:val="40"/>
    </w:rPr>
  </w:style>
  <w:style w:type="paragraph" w:styleId="Heading2">
    <w:name w:val="heading 2"/>
    <w:basedOn w:val="Normal"/>
    <w:next w:val="Normal"/>
    <w:rsid w:val="00926057"/>
    <w:pPr>
      <w:keepNext/>
      <w:keepLines/>
      <w:spacing w:before="360" w:after="120" w:line="276" w:lineRule="auto"/>
      <w:jc w:val="left"/>
      <w:outlineLvl w:val="1"/>
    </w:pPr>
    <w:rPr>
      <w:rFonts w:ascii="Arial" w:hAnsi="Arial"/>
      <w:sz w:val="32"/>
      <w:szCs w:val="32"/>
    </w:rPr>
  </w:style>
  <w:style w:type="paragraph" w:styleId="Heading3">
    <w:name w:val="heading 3"/>
    <w:basedOn w:val="Normal"/>
    <w:next w:val="Normal"/>
    <w:rsid w:val="00926057"/>
    <w:pPr>
      <w:keepNext/>
      <w:keepLines/>
      <w:spacing w:before="320" w:after="80" w:line="276" w:lineRule="auto"/>
      <w:jc w:val="left"/>
      <w:outlineLvl w:val="2"/>
    </w:pPr>
    <w:rPr>
      <w:rFonts w:ascii="Arial" w:hAnsi="Arial"/>
      <w:color w:val="434343"/>
      <w:sz w:val="28"/>
      <w:szCs w:val="28"/>
    </w:rPr>
  </w:style>
  <w:style w:type="paragraph" w:styleId="Heading4">
    <w:name w:val="heading 4"/>
    <w:basedOn w:val="Normal"/>
    <w:next w:val="Normal"/>
    <w:rsid w:val="00926057"/>
    <w:pPr>
      <w:keepNext/>
      <w:keepLines/>
      <w:spacing w:before="280" w:after="80" w:line="276" w:lineRule="auto"/>
      <w:jc w:val="left"/>
      <w:outlineLvl w:val="3"/>
    </w:pPr>
    <w:rPr>
      <w:rFonts w:ascii="Arial" w:hAnsi="Arial"/>
      <w:color w:val="666666"/>
      <w:szCs w:val="24"/>
    </w:rPr>
  </w:style>
  <w:style w:type="paragraph" w:styleId="Heading5">
    <w:name w:val="heading 5"/>
    <w:basedOn w:val="Normal"/>
    <w:next w:val="Normal"/>
    <w:rsid w:val="00926057"/>
    <w:pPr>
      <w:keepNext/>
      <w:keepLines/>
      <w:spacing w:before="240" w:after="80" w:line="276" w:lineRule="auto"/>
      <w:jc w:val="left"/>
      <w:outlineLvl w:val="4"/>
    </w:pPr>
    <w:rPr>
      <w:rFonts w:ascii="Arial" w:hAnsi="Arial"/>
      <w:color w:val="666666"/>
      <w:sz w:val="22"/>
    </w:rPr>
  </w:style>
  <w:style w:type="paragraph" w:styleId="Heading6">
    <w:name w:val="heading 6"/>
    <w:basedOn w:val="Normal"/>
    <w:next w:val="Normal"/>
    <w:rsid w:val="00926057"/>
    <w:pPr>
      <w:keepNext/>
      <w:keepLines/>
      <w:spacing w:before="240" w:after="80" w:line="276" w:lineRule="auto"/>
      <w:jc w:val="left"/>
      <w:outlineLvl w:val="5"/>
    </w:pPr>
    <w:rPr>
      <w:rFonts w:ascii="Arial" w:hAnsi="Arial"/>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926057"/>
    <w:pPr>
      <w:spacing w:line="480" w:lineRule="auto"/>
      <w:jc w:val="both"/>
    </w:pPr>
    <w:rPr>
      <w:rFonts w:ascii="Times New Roman" w:hAnsi="Times New Roman"/>
      <w:b/>
      <w:sz w:val="28"/>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rsid w:val="00926057"/>
    <w:pPr>
      <w:keepNext/>
      <w:keepLines/>
      <w:spacing w:after="60" w:line="276" w:lineRule="auto"/>
      <w:jc w:val="left"/>
    </w:pPr>
    <w:rPr>
      <w:rFonts w:ascii="Arial" w:hAnsi="Arial"/>
      <w:sz w:val="52"/>
      <w:szCs w:val="52"/>
    </w:rPr>
  </w:style>
  <w:style w:type="paragraph" w:styleId="Subtitle">
    <w:name w:val="Subtitle"/>
    <w:basedOn w:val="Normal"/>
    <w:next w:val="Normal"/>
    <w:rsid w:val="00926057"/>
    <w:pPr>
      <w:keepNext/>
      <w:keepLines/>
      <w:spacing w:after="320" w:line="276" w:lineRule="auto"/>
      <w:jc w:val="left"/>
    </w:pPr>
    <w:rPr>
      <w:rFonts w:ascii="Arial" w:hAnsi="Arial"/>
      <w:color w:val="666666"/>
      <w:sz w:val="30"/>
      <w:szCs w:val="30"/>
    </w:rPr>
  </w:style>
  <w:style w:type="character" w:customStyle="1" w:styleId="Heading1Char">
    <w:name w:val="Heading 1 Char"/>
    <w:basedOn w:val="DefaultParagraphFont"/>
    <w:link w:val="Heading1"/>
    <w:uiPriority w:val="9"/>
    <w:rsid w:val="001644EC"/>
    <w:rPr>
      <w:rFonts w:ascii="Times New Roman" w:hAnsi="Times New Roman"/>
      <w:b/>
      <w:sz w:val="28"/>
      <w:szCs w:val="40"/>
    </w:rPr>
  </w:style>
  <w:style w:type="paragraph" w:styleId="Bibliography">
    <w:name w:val="Bibliography"/>
    <w:basedOn w:val="Normal"/>
    <w:next w:val="Normal"/>
    <w:uiPriority w:val="37"/>
    <w:unhideWhenUsed/>
    <w:rsid w:val="00887EE7"/>
  </w:style>
  <w:style w:type="character" w:styleId="Hyperlink">
    <w:name w:val="Hyperlink"/>
    <w:basedOn w:val="DefaultParagraphFont"/>
    <w:uiPriority w:val="99"/>
    <w:unhideWhenUsed/>
    <w:rsid w:val="00887EE7"/>
    <w:rPr>
      <w:color w:val="0000FF" w:themeColor="hyperlink"/>
      <w:u w:val="single"/>
    </w:rPr>
  </w:style>
  <w:style w:type="paragraph" w:styleId="ListParagraph">
    <w:name w:val="List Paragraph"/>
    <w:basedOn w:val="Normal"/>
    <w:uiPriority w:val="34"/>
    <w:qFormat/>
    <w:rsid w:val="00926057"/>
    <w:pPr>
      <w:ind w:left="720"/>
      <w:contextualSpacing/>
    </w:pPr>
  </w:style>
  <w:style w:type="paragraph" w:styleId="TOCHeading">
    <w:name w:val="TOC Heading"/>
    <w:basedOn w:val="Heading1"/>
    <w:next w:val="Normal"/>
    <w:uiPriority w:val="39"/>
    <w:unhideWhenUsed/>
    <w:qFormat/>
    <w:rsid w:val="00CB56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B56ED"/>
    <w:pPr>
      <w:spacing w:after="100"/>
    </w:pPr>
  </w:style>
  <w:style w:type="paragraph" w:styleId="Header">
    <w:name w:val="header"/>
    <w:basedOn w:val="Normal"/>
    <w:link w:val="HeaderChar"/>
    <w:uiPriority w:val="99"/>
    <w:unhideWhenUsed/>
    <w:rsid w:val="00951C09"/>
    <w:pPr>
      <w:tabs>
        <w:tab w:val="center" w:pos="4513"/>
        <w:tab w:val="right" w:pos="9026"/>
      </w:tabs>
      <w:spacing w:line="240" w:lineRule="auto"/>
    </w:pPr>
  </w:style>
  <w:style w:type="character" w:customStyle="1" w:styleId="HeaderChar">
    <w:name w:val="Header Char"/>
    <w:basedOn w:val="DefaultParagraphFont"/>
    <w:link w:val="Header"/>
    <w:uiPriority w:val="99"/>
    <w:rsid w:val="00951C09"/>
    <w:rPr>
      <w:rFonts w:ascii="Times New Roman" w:hAnsi="Times New Roman"/>
      <w:sz w:val="24"/>
    </w:rPr>
  </w:style>
  <w:style w:type="paragraph" w:styleId="Footer">
    <w:name w:val="footer"/>
    <w:basedOn w:val="Normal"/>
    <w:link w:val="FooterChar"/>
    <w:uiPriority w:val="99"/>
    <w:unhideWhenUsed/>
    <w:rsid w:val="00951C09"/>
    <w:pPr>
      <w:tabs>
        <w:tab w:val="center" w:pos="4513"/>
        <w:tab w:val="right" w:pos="9026"/>
      </w:tabs>
      <w:spacing w:line="240" w:lineRule="auto"/>
    </w:pPr>
  </w:style>
  <w:style w:type="character" w:customStyle="1" w:styleId="FooterChar">
    <w:name w:val="Footer Char"/>
    <w:basedOn w:val="DefaultParagraphFont"/>
    <w:link w:val="Footer"/>
    <w:uiPriority w:val="99"/>
    <w:rsid w:val="00951C09"/>
    <w:rPr>
      <w:rFonts w:ascii="Times New Roman" w:hAnsi="Times New Roman"/>
      <w:sz w:val="24"/>
    </w:rPr>
  </w:style>
  <w:style w:type="character" w:styleId="UnresolvedMention">
    <w:name w:val="Unresolved Mention"/>
    <w:basedOn w:val="DefaultParagraphFont"/>
    <w:uiPriority w:val="99"/>
    <w:semiHidden/>
    <w:unhideWhenUsed/>
    <w:rsid w:val="00A42685"/>
    <w:rPr>
      <w:color w:val="605E5C"/>
      <w:shd w:val="clear" w:color="auto" w:fill="E1DFDD"/>
    </w:rPr>
  </w:style>
  <w:style w:type="paragraph" w:customStyle="1" w:styleId="Default">
    <w:name w:val="Default"/>
    <w:rsid w:val="009726A7"/>
    <w:pPr>
      <w:autoSpaceDE w:val="0"/>
      <w:autoSpaceDN w:val="0"/>
      <w:adjustRightInd w:val="0"/>
      <w:spacing w:line="240" w:lineRule="auto"/>
    </w:pPr>
    <w:rPr>
      <w:color w:val="000000"/>
      <w:sz w:val="24"/>
      <w:szCs w:val="24"/>
      <w:lang w:val="en-GB"/>
    </w:rPr>
  </w:style>
  <w:style w:type="paragraph" w:styleId="NormalWeb">
    <w:name w:val="Normal (Web)"/>
    <w:basedOn w:val="Normal"/>
    <w:uiPriority w:val="99"/>
    <w:semiHidden/>
    <w:unhideWhenUsed/>
    <w:rsid w:val="000477CE"/>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7233">
      <w:bodyDiv w:val="1"/>
      <w:marLeft w:val="0"/>
      <w:marRight w:val="0"/>
      <w:marTop w:val="0"/>
      <w:marBottom w:val="0"/>
      <w:divBdr>
        <w:top w:val="none" w:sz="0" w:space="0" w:color="auto"/>
        <w:left w:val="none" w:sz="0" w:space="0" w:color="auto"/>
        <w:bottom w:val="none" w:sz="0" w:space="0" w:color="auto"/>
        <w:right w:val="none" w:sz="0" w:space="0" w:color="auto"/>
      </w:divBdr>
    </w:div>
    <w:div w:id="327097670">
      <w:bodyDiv w:val="1"/>
      <w:marLeft w:val="0"/>
      <w:marRight w:val="0"/>
      <w:marTop w:val="0"/>
      <w:marBottom w:val="0"/>
      <w:divBdr>
        <w:top w:val="none" w:sz="0" w:space="0" w:color="auto"/>
        <w:left w:val="none" w:sz="0" w:space="0" w:color="auto"/>
        <w:bottom w:val="none" w:sz="0" w:space="0" w:color="auto"/>
        <w:right w:val="none" w:sz="0" w:space="0" w:color="auto"/>
      </w:divBdr>
    </w:div>
    <w:div w:id="763963986">
      <w:bodyDiv w:val="1"/>
      <w:marLeft w:val="0"/>
      <w:marRight w:val="0"/>
      <w:marTop w:val="0"/>
      <w:marBottom w:val="0"/>
      <w:divBdr>
        <w:top w:val="none" w:sz="0" w:space="0" w:color="auto"/>
        <w:left w:val="none" w:sz="0" w:space="0" w:color="auto"/>
        <w:bottom w:val="none" w:sz="0" w:space="0" w:color="auto"/>
        <w:right w:val="none" w:sz="0" w:space="0" w:color="auto"/>
      </w:divBdr>
    </w:div>
    <w:div w:id="885334516">
      <w:bodyDiv w:val="1"/>
      <w:marLeft w:val="0"/>
      <w:marRight w:val="0"/>
      <w:marTop w:val="0"/>
      <w:marBottom w:val="0"/>
      <w:divBdr>
        <w:top w:val="none" w:sz="0" w:space="0" w:color="auto"/>
        <w:left w:val="none" w:sz="0" w:space="0" w:color="auto"/>
        <w:bottom w:val="none" w:sz="0" w:space="0" w:color="auto"/>
        <w:right w:val="none" w:sz="0" w:space="0" w:color="auto"/>
      </w:divBdr>
    </w:div>
    <w:div w:id="1055541453">
      <w:bodyDiv w:val="1"/>
      <w:marLeft w:val="0"/>
      <w:marRight w:val="0"/>
      <w:marTop w:val="0"/>
      <w:marBottom w:val="0"/>
      <w:divBdr>
        <w:top w:val="none" w:sz="0" w:space="0" w:color="auto"/>
        <w:left w:val="none" w:sz="0" w:space="0" w:color="auto"/>
        <w:bottom w:val="none" w:sz="0" w:space="0" w:color="auto"/>
        <w:right w:val="none" w:sz="0" w:space="0" w:color="auto"/>
      </w:divBdr>
    </w:div>
    <w:div w:id="1090388709">
      <w:bodyDiv w:val="1"/>
      <w:marLeft w:val="0"/>
      <w:marRight w:val="0"/>
      <w:marTop w:val="0"/>
      <w:marBottom w:val="0"/>
      <w:divBdr>
        <w:top w:val="none" w:sz="0" w:space="0" w:color="auto"/>
        <w:left w:val="none" w:sz="0" w:space="0" w:color="auto"/>
        <w:bottom w:val="none" w:sz="0" w:space="0" w:color="auto"/>
        <w:right w:val="none" w:sz="0" w:space="0" w:color="auto"/>
      </w:divBdr>
    </w:div>
    <w:div w:id="1269504772">
      <w:bodyDiv w:val="1"/>
      <w:marLeft w:val="0"/>
      <w:marRight w:val="0"/>
      <w:marTop w:val="0"/>
      <w:marBottom w:val="0"/>
      <w:divBdr>
        <w:top w:val="none" w:sz="0" w:space="0" w:color="auto"/>
        <w:left w:val="none" w:sz="0" w:space="0" w:color="auto"/>
        <w:bottom w:val="none" w:sz="0" w:space="0" w:color="auto"/>
        <w:right w:val="none" w:sz="0" w:space="0" w:color="auto"/>
      </w:divBdr>
    </w:div>
    <w:div w:id="1482194779">
      <w:bodyDiv w:val="1"/>
      <w:marLeft w:val="0"/>
      <w:marRight w:val="0"/>
      <w:marTop w:val="0"/>
      <w:marBottom w:val="0"/>
      <w:divBdr>
        <w:top w:val="none" w:sz="0" w:space="0" w:color="auto"/>
        <w:left w:val="none" w:sz="0" w:space="0" w:color="auto"/>
        <w:bottom w:val="none" w:sz="0" w:space="0" w:color="auto"/>
        <w:right w:val="none" w:sz="0" w:space="0" w:color="auto"/>
      </w:divBdr>
    </w:div>
    <w:div w:id="1585915214">
      <w:bodyDiv w:val="1"/>
      <w:marLeft w:val="0"/>
      <w:marRight w:val="0"/>
      <w:marTop w:val="0"/>
      <w:marBottom w:val="0"/>
      <w:divBdr>
        <w:top w:val="none" w:sz="0" w:space="0" w:color="auto"/>
        <w:left w:val="none" w:sz="0" w:space="0" w:color="auto"/>
        <w:bottom w:val="none" w:sz="0" w:space="0" w:color="auto"/>
        <w:right w:val="none" w:sz="0" w:space="0" w:color="auto"/>
      </w:divBdr>
    </w:div>
    <w:div w:id="1790785015">
      <w:bodyDiv w:val="1"/>
      <w:marLeft w:val="0"/>
      <w:marRight w:val="0"/>
      <w:marTop w:val="0"/>
      <w:marBottom w:val="0"/>
      <w:divBdr>
        <w:top w:val="none" w:sz="0" w:space="0" w:color="auto"/>
        <w:left w:val="none" w:sz="0" w:space="0" w:color="auto"/>
        <w:bottom w:val="none" w:sz="0" w:space="0" w:color="auto"/>
        <w:right w:val="none" w:sz="0" w:space="0" w:color="auto"/>
      </w:divBdr>
    </w:div>
    <w:div w:id="1854149698">
      <w:bodyDiv w:val="1"/>
      <w:marLeft w:val="0"/>
      <w:marRight w:val="0"/>
      <w:marTop w:val="0"/>
      <w:marBottom w:val="0"/>
      <w:divBdr>
        <w:top w:val="none" w:sz="0" w:space="0" w:color="auto"/>
        <w:left w:val="none" w:sz="0" w:space="0" w:color="auto"/>
        <w:bottom w:val="none" w:sz="0" w:space="0" w:color="auto"/>
        <w:right w:val="none" w:sz="0" w:space="0" w:color="auto"/>
      </w:divBdr>
    </w:div>
    <w:div w:id="1933202221">
      <w:bodyDiv w:val="1"/>
      <w:marLeft w:val="0"/>
      <w:marRight w:val="0"/>
      <w:marTop w:val="0"/>
      <w:marBottom w:val="0"/>
      <w:divBdr>
        <w:top w:val="none" w:sz="0" w:space="0" w:color="auto"/>
        <w:left w:val="none" w:sz="0" w:space="0" w:color="auto"/>
        <w:bottom w:val="none" w:sz="0" w:space="0" w:color="auto"/>
        <w:right w:val="none" w:sz="0" w:space="0" w:color="auto"/>
      </w:divBdr>
    </w:div>
    <w:div w:id="1989477001">
      <w:bodyDiv w:val="1"/>
      <w:marLeft w:val="0"/>
      <w:marRight w:val="0"/>
      <w:marTop w:val="0"/>
      <w:marBottom w:val="0"/>
      <w:divBdr>
        <w:top w:val="none" w:sz="0" w:space="0" w:color="auto"/>
        <w:left w:val="none" w:sz="0" w:space="0" w:color="auto"/>
        <w:bottom w:val="none" w:sz="0" w:space="0" w:color="auto"/>
        <w:right w:val="none" w:sz="0" w:space="0" w:color="auto"/>
      </w:divBdr>
    </w:div>
    <w:div w:id="1998532693">
      <w:bodyDiv w:val="1"/>
      <w:marLeft w:val="0"/>
      <w:marRight w:val="0"/>
      <w:marTop w:val="0"/>
      <w:marBottom w:val="0"/>
      <w:divBdr>
        <w:top w:val="none" w:sz="0" w:space="0" w:color="auto"/>
        <w:left w:val="none" w:sz="0" w:space="0" w:color="auto"/>
        <w:bottom w:val="none" w:sz="0" w:space="0" w:color="auto"/>
        <w:right w:val="none" w:sz="0" w:space="0" w:color="auto"/>
      </w:divBdr>
    </w:div>
    <w:div w:id="2068263492">
      <w:bodyDiv w:val="1"/>
      <w:marLeft w:val="0"/>
      <w:marRight w:val="0"/>
      <w:marTop w:val="0"/>
      <w:marBottom w:val="0"/>
      <w:divBdr>
        <w:top w:val="none" w:sz="0" w:space="0" w:color="auto"/>
        <w:left w:val="none" w:sz="0" w:space="0" w:color="auto"/>
        <w:bottom w:val="none" w:sz="0" w:space="0" w:color="auto"/>
        <w:right w:val="none" w:sz="0" w:space="0" w:color="auto"/>
      </w:divBdr>
    </w:div>
    <w:div w:id="21342094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lobeproject.com/results/countries/GBR?menu=lis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lobeproject.com/results/countries/FRA?menu=lis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Bus231</b:Tag>
    <b:SourceType>InternetSite</b:SourceType>
    <b:Guid>{91939894-8255-48BA-9998-A4F80CAD20EE}</b:Guid>
    <b:Author>
      <b:Author>
        <b:Corporate>Businessculture</b:Corporate>
      </b:Author>
    </b:Author>
    <b:Title>French business culture</b:Title>
    <b:Year>2023</b:Year>
    <b:YearAccessed>2023</b:YearAccessed>
    <b:MonthAccessed>October</b:MonthAccessed>
    <b:DayAccessed>15</b:DayAccessed>
    <b:URL>https://businessculture.org/western-europe/business-culture-in-france/</b:URL>
    <b:RefOrder>1</b:RefOrder>
  </b:Source>
  <b:Source>
    <b:Tag>CTC20</b:Tag>
    <b:SourceType>InternetSite</b:SourceType>
    <b:Guid>{FFFFD4A5-A4A6-4F6A-909D-8BAC8426241D}</b:Guid>
    <b:Author>
      <b:Author>
        <b:Corporate>CT Corporation Staff</b:Corporate>
      </b:Author>
    </b:Author>
    <b:Title>Doing business in France: Advantages &amp; Disadvantages</b:Title>
    <b:Year>2020</b:Year>
    <b:YearAccessed>2023</b:YearAccessed>
    <b:MonthAccessed>October</b:MonthAccessed>
    <b:DayAccessed>15</b:DayAccessed>
    <b:URL>https://www.wolterskluwer.com/en/expert-insights/doing-business-france</b:URL>
    <b:RefOrder>2</b:RefOrder>
  </b:Source>
  <b:Source>
    <b:Tag>Tra233</b:Tag>
    <b:SourceType>InternetSite</b:SourceType>
    <b:Guid>{B4DD7F2B-E1CB-475F-8CCC-69DAB01EAD28}</b:Guid>
    <b:Author>
      <b:Author>
        <b:Corporate>Trade.gov</b:Corporate>
      </b:Author>
    </b:Author>
    <b:Title>France - Country Commercial Guide</b:Title>
    <b:Year>2023</b:Year>
    <b:YearAccessed>2023</b:YearAccessed>
    <b:MonthAccessed>October</b:MonthAccessed>
    <b:DayAccessed>15</b:DayAccessed>
    <b:URL>https://www.trade.gov/country-commercial-guides/france-market-overview</b:URL>
    <b:RefOrder>3</b:RefOrder>
  </b:Source>
  <b:Source>
    <b:Tag>Sat231</b:Tag>
    <b:SourceType>InternetSite</b:SourceType>
    <b:Guid>{A879A42E-44AD-4D18-98F7-E828A5F0DD3C}</b:Guid>
    <b:Author>
      <b:Author>
        <b:Corporate>Satista</b:Corporate>
      </b:Author>
    </b:Author>
    <b:Title>Business - France</b:Title>
    <b:Year>2023</b:Year>
    <b:YearAccessed>2023</b:YearAccessed>
    <b:MonthAccessed>October</b:MonthAccessed>
    <b:DayAccessed>15</b:DayAccessed>
    <b:URL>https://www.statista.com/outlook/dmo/app/business/france</b:URL>
    <b:RefOrder>6</b:RefOrder>
  </b:Source>
  <b:Source>
    <b:Tag>Tar231</b:Tag>
    <b:SourceType>InternetSite</b:SourceType>
    <b:Guid>{74679581-DF87-41F3-BBF3-8F6628BAD559}</b:Guid>
    <b:Author>
      <b:Author>
        <b:NameList>
          <b:Person>
            <b:Last>Duggan</b:Last>
            <b:First>Tara</b:First>
          </b:Person>
        </b:NameList>
      </b:Author>
    </b:Author>
    <b:Title>Companies &amp; Culture Adaptation</b:Title>
    <b:Year>2023</b:Year>
    <b:YearAccessed>2023</b:YearAccessed>
    <b:MonthAccessed>October</b:MonthAccessed>
    <b:DayAccessed>15</b:DayAccessed>
    <b:URL>https://smallbusiness.chron.com/companies-culture-adaptation-66259.html</b:URL>
    <b:RefOrder>7</b:RefOrder>
  </b:Source>
  <b:Source>
    <b:Tag>Val237</b:Tag>
    <b:SourceType>InternetSite</b:SourceType>
    <b:Guid>{D8E7BBF1-BCB0-4F6D-811B-D41E19FDFF31}</b:Guid>
    <b:Author>
      <b:Author>
        <b:NameList>
          <b:Person>
            <b:Last>Higuera</b:Last>
            <b:First>Valencia</b:First>
          </b:Person>
        </b:NameList>
      </b:Author>
    </b:Author>
    <b:Title>The Red Queen Effect in Business</b:Title>
    <b:Year>2023</b:Year>
    <b:YearAccessed>2023</b:YearAccessed>
    <b:MonthAccessed>October</b:MonthAccessed>
    <b:DayAccessed>15</b:DayAccessed>
    <b:URL>https://smallbusiness.chron.com/red-queen-effect-business-31988.html</b:URL>
    <b:RefOrder>8</b:RefOrder>
  </b:Source>
  <b:Source>
    <b:Tag>Fra1911</b:Tag>
    <b:SourceType>InternetSite</b:SourceType>
    <b:Guid>{ACA751C9-2339-4866-B9A6-BA9FA002692B}</b:Guid>
    <b:Author>
      <b:Author>
        <b:NameList>
          <b:Person>
            <b:Last>Williams</b:Last>
            <b:First>Frank</b:First>
          </b:Person>
        </b:NameList>
      </b:Author>
    </b:Author>
    <b:Title>The Effects of Government Policies on Businesses</b:Title>
    <b:Year>2019</b:Year>
    <b:YearAccessed>2023</b:YearAccessed>
    <b:MonthAccessed>October</b:MonthAccessed>
    <b:DayAccessed>15</b:DayAccessed>
    <b:URL>https://smallbusiness.chron.com/effects-government-policies-businesses-65214.html</b:URL>
    <b:RefOrder>9</b:RefOrder>
  </b:Source>
  <b:Source>
    <b:Tag>Hel23</b:Tag>
    <b:SourceType>InternetSite</b:SourceType>
    <b:Guid>{3E32095D-790E-415F-B99E-B44AD8FF559F}</b:Guid>
    <b:Author>
      <b:Author>
        <b:NameList>
          <b:Person>
            <b:Last>Wale</b:Last>
            <b:First>Helen</b:First>
          </b:Person>
        </b:NameList>
      </b:Author>
    </b:Author>
    <b:Title>Hofstede’s Cultural Dimensions Theory</b:Title>
    <b:Year>2023</b:Year>
    <b:YearAccessed>2023</b:YearAccessed>
    <b:MonthAccessed>November</b:MonthAccessed>
    <b:DayAccessed>01</b:DayAccessed>
    <b:URL>https://corporatefinanceinstitute.com/resources/management/hofstedes-cultural-dimensions-theory/</b:URL>
    <b:RefOrder>4</b:RefOrder>
  </b:Source>
  <b:Source>
    <b:Tag>Sha23</b:Tag>
    <b:SourceType>InternetSite</b:SourceType>
    <b:Guid>{D8562420-403B-458F-B3B5-54F2F5AC180B}</b:Guid>
    <b:Author>
      <b:Author>
        <b:NameList>
          <b:Person>
            <b:Last>Monteiro</b:Last>
            <b:First>Sharon</b:First>
          </b:Person>
        </b:NameList>
      </b:Author>
    </b:Author>
    <b:Title>Culture and influence in the workplace: Individualism vs Collectivism</b:Title>
    <b:Year>2023</b:Year>
    <b:YearAccessed>2023</b:YearAccessed>
    <b:MonthAccessed>November</b:MonthAccessed>
    <b:DayAccessed>03</b:DayAccessed>
    <b:URL>https://www.peoplehum.com/blog/culture-and-influence-in-the-workplace-collectivism-individualism</b:URL>
    <b:RefOrder>5</b:RefOrder>
  </b:Source>
</b:Sources>
</file>

<file path=customXml/itemProps1.xml><?xml version="1.0" encoding="utf-8"?>
<ds:datastoreItem xmlns:ds="http://schemas.openxmlformats.org/officeDocument/2006/customXml" ds:itemID="{6FF345C5-90B0-4B87-83C5-D28534AF9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1632</Words>
  <Characters>9306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2023-11-08T22:16:00Z</dcterms:created>
  <dcterms:modified xsi:type="dcterms:W3CDTF">2023-11-10T18:11:00Z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7dfa5fc2d6341a598fdf18e017e63e685531f6d9af85830b7fbc2c8d678c4c91</vt:lpwstr>
  </property>
</Properties>
</file>