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C2A7E1" w14:textId="77777777" w:rsidR="00794D31" w:rsidRDefault="00794D31" w:rsidP="00C37826">
      <w:pPr>
        <w:pStyle w:val="NoteLevel1"/>
        <w:rPr>
          <w:rFonts w:ascii="Times" w:hAnsi="Times" w:cs="Times New Roman"/>
          <w:b/>
          <w:bCs/>
          <w:color w:val="0E101A"/>
          <w:sz w:val="20"/>
          <w:szCs w:val="20"/>
          <w:lang w:val="en-GB"/>
        </w:rPr>
      </w:pPr>
    </w:p>
    <w:p w14:paraId="3BAF5874" w14:textId="77777777" w:rsidR="00794D31" w:rsidRDefault="00794D31" w:rsidP="00C37826">
      <w:pPr>
        <w:pStyle w:val="NoteLevel1"/>
        <w:rPr>
          <w:rFonts w:ascii="Times" w:hAnsi="Times" w:cs="Times New Roman"/>
          <w:b/>
          <w:bCs/>
          <w:color w:val="0E101A"/>
          <w:sz w:val="20"/>
          <w:szCs w:val="20"/>
          <w:lang w:val="en-GB"/>
        </w:rPr>
      </w:pPr>
    </w:p>
    <w:p w14:paraId="50E11B67" w14:textId="77777777" w:rsidR="00794D31" w:rsidRDefault="00794D31" w:rsidP="00C37826">
      <w:pPr>
        <w:pStyle w:val="NoteLevel1"/>
        <w:rPr>
          <w:rFonts w:ascii="Times" w:hAnsi="Times" w:cs="Times New Roman"/>
          <w:b/>
          <w:bCs/>
          <w:color w:val="0E101A"/>
          <w:sz w:val="20"/>
          <w:szCs w:val="20"/>
          <w:lang w:val="en-GB"/>
        </w:rPr>
      </w:pPr>
    </w:p>
    <w:p w14:paraId="66E52046" w14:textId="77777777" w:rsidR="00794D31" w:rsidRDefault="00794D31" w:rsidP="00C37826">
      <w:pPr>
        <w:pStyle w:val="NoteLevel1"/>
        <w:rPr>
          <w:rFonts w:ascii="Times" w:hAnsi="Times" w:cs="Times New Roman"/>
          <w:b/>
          <w:bCs/>
          <w:color w:val="0E101A"/>
          <w:sz w:val="20"/>
          <w:szCs w:val="20"/>
          <w:lang w:val="en-GB"/>
        </w:rPr>
      </w:pPr>
    </w:p>
    <w:p w14:paraId="7F13FFCF" w14:textId="77777777" w:rsidR="00794D31" w:rsidRDefault="00794D31" w:rsidP="00C37826">
      <w:pPr>
        <w:pStyle w:val="NoteLevel1"/>
        <w:rPr>
          <w:rFonts w:ascii="Times" w:hAnsi="Times" w:cs="Times New Roman"/>
          <w:b/>
          <w:bCs/>
          <w:color w:val="0E101A"/>
          <w:sz w:val="20"/>
          <w:szCs w:val="20"/>
          <w:lang w:val="en-GB"/>
        </w:rPr>
      </w:pPr>
    </w:p>
    <w:p w14:paraId="3D4994FF" w14:textId="77777777" w:rsidR="00794D31" w:rsidRDefault="00794D31" w:rsidP="00C37826">
      <w:pPr>
        <w:pStyle w:val="NoteLevel1"/>
        <w:rPr>
          <w:rFonts w:ascii="Times" w:hAnsi="Times" w:cs="Times New Roman"/>
          <w:b/>
          <w:bCs/>
          <w:color w:val="0E101A"/>
          <w:sz w:val="20"/>
          <w:szCs w:val="20"/>
          <w:lang w:val="en-GB"/>
        </w:rPr>
      </w:pPr>
    </w:p>
    <w:p w14:paraId="4AE5CA96" w14:textId="77777777" w:rsidR="00794D31" w:rsidRPr="00794D31" w:rsidRDefault="00794D31" w:rsidP="00C37826">
      <w:pPr>
        <w:pStyle w:val="NoteLevel1"/>
        <w:rPr>
          <w:rFonts w:ascii="Times" w:hAnsi="Times" w:cs="Times New Roman"/>
          <w:b/>
          <w:bCs/>
          <w:color w:val="0E101A"/>
          <w:sz w:val="32"/>
          <w:szCs w:val="32"/>
          <w:lang w:val="en-GB"/>
        </w:rPr>
      </w:pPr>
    </w:p>
    <w:p w14:paraId="6C99AF10" w14:textId="77777777" w:rsidR="00794D31" w:rsidRPr="00794D31" w:rsidRDefault="00794D31" w:rsidP="00C37826">
      <w:pPr>
        <w:pStyle w:val="NoteLevel1"/>
        <w:rPr>
          <w:rFonts w:ascii="Times" w:hAnsi="Times" w:cs="Times New Roman"/>
          <w:b/>
          <w:bCs/>
          <w:color w:val="0E101A"/>
          <w:sz w:val="32"/>
          <w:szCs w:val="32"/>
          <w:lang w:val="en-GB"/>
        </w:rPr>
      </w:pPr>
    </w:p>
    <w:p w14:paraId="5EDDD918" w14:textId="77777777" w:rsidR="00794D31" w:rsidRPr="00EE7436" w:rsidRDefault="00794D31" w:rsidP="00C72BB3">
      <w:pPr>
        <w:pStyle w:val="NoteLevel1"/>
        <w:spacing w:line="360" w:lineRule="auto"/>
        <w:jc w:val="center"/>
        <w:rPr>
          <w:rFonts w:ascii="Times New Roman" w:hAnsi="Times New Roman" w:cs="Times New Roman"/>
          <w:b/>
          <w:sz w:val="28"/>
          <w:szCs w:val="28"/>
        </w:rPr>
      </w:pPr>
      <w:r w:rsidRPr="00EE7436">
        <w:rPr>
          <w:rFonts w:ascii="Times New Roman" w:hAnsi="Times New Roman" w:cs="Times New Roman"/>
          <w:b/>
          <w:sz w:val="28"/>
          <w:szCs w:val="28"/>
        </w:rPr>
        <w:t>Academic and E</w:t>
      </w:r>
      <w:r w:rsidR="00F73C98">
        <w:rPr>
          <w:rFonts w:ascii="Times New Roman" w:hAnsi="Times New Roman" w:cs="Times New Roman"/>
          <w:b/>
          <w:sz w:val="28"/>
          <w:szCs w:val="28"/>
        </w:rPr>
        <w:t>mployability Skills Assignment 2</w:t>
      </w:r>
    </w:p>
    <w:p w14:paraId="7FDE574A" w14:textId="77777777" w:rsidR="00794D31" w:rsidRPr="00EE7436" w:rsidRDefault="00794D31" w:rsidP="00C72BB3">
      <w:pPr>
        <w:pStyle w:val="NoteLevel1"/>
        <w:spacing w:line="360" w:lineRule="auto"/>
        <w:jc w:val="center"/>
        <w:rPr>
          <w:rFonts w:ascii="Times New Roman" w:hAnsi="Times New Roman" w:cs="Times New Roman"/>
          <w:b/>
          <w:sz w:val="28"/>
          <w:szCs w:val="28"/>
        </w:rPr>
      </w:pPr>
      <w:r w:rsidRPr="00EE7436">
        <w:rPr>
          <w:rFonts w:ascii="Times New Roman" w:hAnsi="Times New Roman" w:cs="Times New Roman"/>
          <w:b/>
          <w:sz w:val="28"/>
          <w:szCs w:val="28"/>
        </w:rPr>
        <w:t>Class: BMSW4001</w:t>
      </w:r>
    </w:p>
    <w:p w14:paraId="0FC7AF77" w14:textId="77777777" w:rsidR="00794D31" w:rsidRPr="00EE7436" w:rsidRDefault="00794D31" w:rsidP="00C72BB3">
      <w:pPr>
        <w:pStyle w:val="NoteLevel1"/>
        <w:spacing w:line="360" w:lineRule="auto"/>
        <w:jc w:val="center"/>
        <w:rPr>
          <w:rFonts w:ascii="Times New Roman" w:hAnsi="Times New Roman" w:cs="Times New Roman"/>
          <w:b/>
          <w:sz w:val="28"/>
          <w:szCs w:val="28"/>
        </w:rPr>
      </w:pPr>
      <w:r w:rsidRPr="00EE7436">
        <w:rPr>
          <w:rFonts w:ascii="Times New Roman" w:hAnsi="Times New Roman" w:cs="Times New Roman"/>
          <w:b/>
          <w:sz w:val="28"/>
          <w:szCs w:val="28"/>
        </w:rPr>
        <w:t>Academic report</w:t>
      </w:r>
    </w:p>
    <w:p w14:paraId="7AA32C30" w14:textId="77777777" w:rsidR="00794D31" w:rsidRPr="00EE7436" w:rsidRDefault="00794D31" w:rsidP="00C72BB3">
      <w:pPr>
        <w:pStyle w:val="NoteLevel1"/>
        <w:spacing w:line="360" w:lineRule="auto"/>
        <w:jc w:val="center"/>
        <w:rPr>
          <w:rFonts w:ascii="Times New Roman" w:hAnsi="Times New Roman" w:cs="Times New Roman"/>
          <w:sz w:val="28"/>
          <w:szCs w:val="28"/>
        </w:rPr>
      </w:pPr>
    </w:p>
    <w:p w14:paraId="60E323F9" w14:textId="77777777" w:rsidR="00794D31" w:rsidRPr="00EE7436" w:rsidRDefault="00794D31" w:rsidP="00C72BB3">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Carlotta Cantone</w:t>
      </w:r>
    </w:p>
    <w:p w14:paraId="04E7EF16" w14:textId="77777777" w:rsidR="00794D31" w:rsidRPr="00EE7436" w:rsidRDefault="00794D31" w:rsidP="00C72BB3">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Student number: 1914739</w:t>
      </w:r>
    </w:p>
    <w:p w14:paraId="50CBDA7C" w14:textId="77777777" w:rsidR="00794D31" w:rsidRPr="00EE7436" w:rsidRDefault="00794D31" w:rsidP="00C72BB3">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Lecturer: Lloyd Beharry</w:t>
      </w:r>
    </w:p>
    <w:p w14:paraId="3789A96E" w14:textId="77777777" w:rsidR="00794D31" w:rsidRPr="00EE7436" w:rsidRDefault="00794D31" w:rsidP="00C72BB3">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University of Wales Trinity Saint David</w:t>
      </w:r>
    </w:p>
    <w:p w14:paraId="3735A765" w14:textId="77777777" w:rsidR="00794D31" w:rsidRPr="00EE7436" w:rsidRDefault="00584DF1" w:rsidP="00C72BB3">
      <w:pPr>
        <w:pStyle w:val="NoteLevel1"/>
        <w:spacing w:line="360" w:lineRule="auto"/>
        <w:jc w:val="center"/>
        <w:rPr>
          <w:rFonts w:ascii="Times New Roman" w:hAnsi="Times New Roman" w:cs="Times New Roman"/>
          <w:sz w:val="28"/>
          <w:szCs w:val="28"/>
        </w:rPr>
      </w:pPr>
      <w:r>
        <w:rPr>
          <w:rFonts w:ascii="Times New Roman" w:hAnsi="Times New Roman" w:cs="Times New Roman"/>
          <w:sz w:val="28"/>
          <w:szCs w:val="28"/>
        </w:rPr>
        <w:t>25</w:t>
      </w:r>
      <w:r w:rsidR="00794D31" w:rsidRPr="00EE7436">
        <w:rPr>
          <w:rFonts w:ascii="Times New Roman" w:hAnsi="Times New Roman" w:cs="Times New Roman"/>
          <w:sz w:val="28"/>
          <w:szCs w:val="28"/>
        </w:rPr>
        <w:t xml:space="preserve"> august 2020</w:t>
      </w:r>
    </w:p>
    <w:p w14:paraId="20639DA4" w14:textId="77777777" w:rsidR="00794D31" w:rsidRPr="00EE7436" w:rsidRDefault="00794D31" w:rsidP="00C72BB3">
      <w:pPr>
        <w:pStyle w:val="NoteLevel1"/>
        <w:spacing w:line="360" w:lineRule="auto"/>
        <w:jc w:val="center"/>
        <w:rPr>
          <w:rFonts w:ascii="Times New Roman" w:hAnsi="Times New Roman" w:cs="Times New Roman"/>
        </w:rPr>
      </w:pPr>
    </w:p>
    <w:p w14:paraId="28A36F27" w14:textId="77777777" w:rsidR="00794D31" w:rsidRPr="00EE7436" w:rsidRDefault="00794D31" w:rsidP="00C72BB3">
      <w:pPr>
        <w:pStyle w:val="NoteLevel1"/>
        <w:spacing w:line="360" w:lineRule="auto"/>
        <w:jc w:val="center"/>
        <w:rPr>
          <w:rFonts w:ascii="Times New Roman" w:hAnsi="Times New Roman" w:cs="Times New Roman"/>
        </w:rPr>
      </w:pPr>
    </w:p>
    <w:p w14:paraId="20EBE517" w14:textId="77777777" w:rsidR="00794D31" w:rsidRDefault="00794D31" w:rsidP="00C72BB3">
      <w:pPr>
        <w:pStyle w:val="NoteLevel1"/>
        <w:spacing w:line="360" w:lineRule="auto"/>
        <w:jc w:val="center"/>
      </w:pPr>
    </w:p>
    <w:p w14:paraId="14C0667F" w14:textId="77777777" w:rsidR="00794D31" w:rsidRDefault="00794D31" w:rsidP="00297C6F">
      <w:pPr>
        <w:pStyle w:val="NoteLevel1"/>
        <w:jc w:val="center"/>
      </w:pPr>
    </w:p>
    <w:p w14:paraId="3428C006" w14:textId="77777777" w:rsidR="00794D31" w:rsidRDefault="00794D31" w:rsidP="00297C6F">
      <w:pPr>
        <w:pStyle w:val="NoteLevel1"/>
        <w:jc w:val="center"/>
      </w:pPr>
    </w:p>
    <w:p w14:paraId="1A5B6E43" w14:textId="77777777" w:rsidR="00794D31" w:rsidRDefault="00794D31" w:rsidP="00297C6F">
      <w:pPr>
        <w:pStyle w:val="NoteLevel1"/>
        <w:jc w:val="center"/>
        <w:rPr>
          <w:rFonts w:ascii="Times" w:hAnsi="Times" w:cs="Times New Roman"/>
          <w:b/>
          <w:bCs/>
          <w:color w:val="0E101A"/>
          <w:sz w:val="20"/>
          <w:szCs w:val="20"/>
          <w:lang w:val="en-GB"/>
        </w:rPr>
      </w:pPr>
    </w:p>
    <w:p w14:paraId="40A1D024" w14:textId="77777777" w:rsidR="00794D31" w:rsidRDefault="00794D31" w:rsidP="00297C6F">
      <w:pPr>
        <w:pStyle w:val="NoteLevel1"/>
        <w:jc w:val="center"/>
        <w:rPr>
          <w:rFonts w:ascii="Times" w:hAnsi="Times" w:cs="Times New Roman"/>
          <w:b/>
          <w:bCs/>
          <w:color w:val="0E101A"/>
          <w:sz w:val="20"/>
          <w:szCs w:val="20"/>
          <w:lang w:val="en-GB"/>
        </w:rPr>
      </w:pPr>
    </w:p>
    <w:p w14:paraId="1ABAB9B7" w14:textId="77777777" w:rsidR="00794D31" w:rsidRDefault="00794D31" w:rsidP="00297C6F">
      <w:pPr>
        <w:pStyle w:val="NoteLevel1"/>
        <w:jc w:val="center"/>
        <w:rPr>
          <w:rFonts w:ascii="Times" w:hAnsi="Times" w:cs="Times New Roman"/>
          <w:b/>
          <w:bCs/>
          <w:color w:val="0E101A"/>
          <w:sz w:val="20"/>
          <w:szCs w:val="20"/>
          <w:lang w:val="en-GB"/>
        </w:rPr>
      </w:pPr>
    </w:p>
    <w:p w14:paraId="087363A5" w14:textId="77777777" w:rsidR="00794D31" w:rsidRDefault="00794D31" w:rsidP="00297C6F">
      <w:pPr>
        <w:pStyle w:val="NoteLevel1"/>
        <w:jc w:val="center"/>
        <w:rPr>
          <w:rFonts w:ascii="Times" w:hAnsi="Times" w:cs="Times New Roman"/>
          <w:b/>
          <w:bCs/>
          <w:color w:val="0E101A"/>
          <w:sz w:val="20"/>
          <w:szCs w:val="20"/>
          <w:lang w:val="en-GB"/>
        </w:rPr>
      </w:pPr>
    </w:p>
    <w:p w14:paraId="4DC27354" w14:textId="77777777" w:rsidR="00794D31" w:rsidRDefault="00794D31" w:rsidP="00297C6F">
      <w:pPr>
        <w:pStyle w:val="NoteLevel1"/>
        <w:jc w:val="center"/>
        <w:rPr>
          <w:rFonts w:ascii="Times" w:hAnsi="Times" w:cs="Times New Roman"/>
          <w:b/>
          <w:bCs/>
          <w:color w:val="0E101A"/>
          <w:sz w:val="20"/>
          <w:szCs w:val="20"/>
          <w:lang w:val="en-GB"/>
        </w:rPr>
      </w:pPr>
    </w:p>
    <w:p w14:paraId="37CF34CF" w14:textId="77777777" w:rsidR="00794D31" w:rsidRDefault="00794D31" w:rsidP="00297C6F">
      <w:pPr>
        <w:pStyle w:val="NoteLevel1"/>
        <w:jc w:val="center"/>
        <w:rPr>
          <w:rFonts w:ascii="Times" w:hAnsi="Times" w:cs="Times New Roman"/>
          <w:b/>
          <w:bCs/>
          <w:color w:val="0E101A"/>
          <w:sz w:val="20"/>
          <w:szCs w:val="20"/>
          <w:lang w:val="en-GB"/>
        </w:rPr>
      </w:pPr>
    </w:p>
    <w:p w14:paraId="2329B421" w14:textId="77777777" w:rsidR="00794D31" w:rsidRDefault="00794D31" w:rsidP="00794D31">
      <w:pPr>
        <w:pStyle w:val="NoteLevel1"/>
        <w:rPr>
          <w:rFonts w:ascii="Times" w:hAnsi="Times" w:cs="Times New Roman"/>
          <w:b/>
          <w:bCs/>
          <w:color w:val="0E101A"/>
          <w:sz w:val="20"/>
          <w:szCs w:val="20"/>
          <w:lang w:val="en-GB"/>
        </w:rPr>
      </w:pPr>
    </w:p>
    <w:p w14:paraId="6248BF56" w14:textId="77777777" w:rsidR="00C72BB3" w:rsidRDefault="00C72BB3" w:rsidP="00C72BB3">
      <w:pPr>
        <w:pStyle w:val="NoteLevel1"/>
        <w:rPr>
          <w:rFonts w:ascii="Times" w:hAnsi="Times" w:cs="Times New Roman"/>
          <w:b/>
          <w:bCs/>
          <w:color w:val="0E101A"/>
          <w:sz w:val="20"/>
          <w:szCs w:val="20"/>
          <w:lang w:val="en-GB"/>
        </w:rPr>
      </w:pPr>
    </w:p>
    <w:p w14:paraId="286FD57D" w14:textId="77777777" w:rsidR="00794D31" w:rsidRPr="00C72BB3" w:rsidRDefault="00794D31" w:rsidP="00C72BB3">
      <w:pPr>
        <w:pStyle w:val="NoteLevel1"/>
        <w:rPr>
          <w:rFonts w:ascii="Times" w:hAnsi="Times" w:cs="Times New Roman"/>
          <w:b/>
          <w:bCs/>
          <w:color w:val="0E101A"/>
          <w:sz w:val="20"/>
          <w:szCs w:val="20"/>
          <w:lang w:val="en-GB"/>
        </w:rPr>
      </w:pPr>
      <w:r w:rsidRPr="00C72BB3">
        <w:rPr>
          <w:rFonts w:ascii="Times New Roman" w:hAnsi="Times New Roman" w:cs="Times New Roman"/>
          <w:b/>
          <w:bCs/>
          <w:color w:val="0E101A"/>
          <w:sz w:val="28"/>
          <w:szCs w:val="28"/>
          <w:lang w:val="en-GB"/>
        </w:rPr>
        <w:t>Table of content</w:t>
      </w:r>
      <w:r w:rsidR="00F73C98" w:rsidRPr="00C72BB3">
        <w:rPr>
          <w:rFonts w:ascii="Times New Roman" w:hAnsi="Times New Roman" w:cs="Times New Roman"/>
          <w:b/>
          <w:bCs/>
          <w:color w:val="0E101A"/>
          <w:sz w:val="28"/>
          <w:szCs w:val="28"/>
          <w:lang w:val="en-GB"/>
        </w:rPr>
        <w:t>s</w:t>
      </w:r>
    </w:p>
    <w:p w14:paraId="655DD787" w14:textId="77777777" w:rsidR="00EE7436" w:rsidRDefault="00EE7436" w:rsidP="00794D31">
      <w:pPr>
        <w:pStyle w:val="NoteLevel1"/>
        <w:rPr>
          <w:rFonts w:ascii="Times New Roman" w:hAnsi="Times New Roman" w:cs="Times New Roman"/>
          <w:b/>
          <w:bCs/>
          <w:color w:val="0E101A"/>
          <w:sz w:val="28"/>
          <w:szCs w:val="28"/>
          <w:lang w:val="en-GB"/>
        </w:rPr>
      </w:pPr>
    </w:p>
    <w:p w14:paraId="5C223BF2" w14:textId="6BF69B00" w:rsidR="00EE7436" w:rsidRPr="00620939" w:rsidRDefault="00297C6F" w:rsidP="00620939">
      <w:pPr>
        <w:pStyle w:val="NoteLevel1"/>
        <w:spacing w:line="360" w:lineRule="auto"/>
        <w:rPr>
          <w:rFonts w:ascii="Times New Roman" w:hAnsi="Times New Roman" w:cs="Times New Roman"/>
          <w:bCs/>
          <w:i/>
          <w:color w:val="0E101A"/>
          <w:sz w:val="28"/>
          <w:szCs w:val="28"/>
          <w:lang w:val="en-GB"/>
        </w:rPr>
      </w:pPr>
      <w:r w:rsidRPr="00620939">
        <w:rPr>
          <w:rFonts w:ascii="Times New Roman" w:hAnsi="Times New Roman" w:cs="Times New Roman"/>
          <w:bCs/>
          <w:i/>
          <w:color w:val="0E101A"/>
          <w:sz w:val="28"/>
          <w:szCs w:val="28"/>
          <w:lang w:val="en-GB"/>
        </w:rPr>
        <w:t>1.</w:t>
      </w:r>
      <w:r w:rsidR="00EE7436" w:rsidRPr="00620939">
        <w:rPr>
          <w:rFonts w:ascii="Times New Roman" w:hAnsi="Times New Roman" w:cs="Times New Roman"/>
          <w:bCs/>
          <w:i/>
          <w:color w:val="0E101A"/>
          <w:sz w:val="28"/>
          <w:szCs w:val="28"/>
          <w:lang w:val="en-GB"/>
        </w:rPr>
        <w:t>Introduction</w:t>
      </w:r>
      <w:r w:rsidR="00EE7436" w:rsidRPr="00620939">
        <w:rPr>
          <w:rFonts w:ascii="Times New Roman" w:hAnsi="Times New Roman" w:cs="Times New Roman"/>
          <w:bCs/>
          <w:color w:val="0E101A"/>
          <w:sz w:val="28"/>
          <w:szCs w:val="28"/>
          <w:lang w:val="en-GB"/>
        </w:rPr>
        <w:t>……</w:t>
      </w:r>
      <w:r w:rsidR="0055707D">
        <w:rPr>
          <w:rFonts w:ascii="Times New Roman" w:hAnsi="Times New Roman" w:cs="Times New Roman"/>
          <w:bCs/>
          <w:color w:val="0E101A"/>
          <w:sz w:val="28"/>
          <w:szCs w:val="28"/>
          <w:lang w:val="en-GB"/>
        </w:rPr>
        <w:t>………</w:t>
      </w:r>
      <w:r w:rsidR="00EE7436" w:rsidRPr="00620939">
        <w:rPr>
          <w:rFonts w:ascii="Times New Roman" w:hAnsi="Times New Roman" w:cs="Times New Roman"/>
          <w:bCs/>
          <w:color w:val="0E101A"/>
          <w:sz w:val="28"/>
          <w:szCs w:val="28"/>
          <w:lang w:val="en-GB"/>
        </w:rPr>
        <w:t>……………………………</w:t>
      </w:r>
      <w:r w:rsidR="00620939" w:rsidRPr="00620939">
        <w:rPr>
          <w:rFonts w:ascii="Times New Roman" w:hAnsi="Times New Roman" w:cs="Times New Roman"/>
          <w:bCs/>
          <w:color w:val="0E101A"/>
          <w:sz w:val="28"/>
          <w:szCs w:val="28"/>
          <w:lang w:val="en-GB"/>
        </w:rPr>
        <w:t>……p.</w:t>
      </w:r>
      <w:r w:rsidR="0055707D">
        <w:rPr>
          <w:rFonts w:ascii="Times New Roman" w:hAnsi="Times New Roman" w:cs="Times New Roman"/>
          <w:bCs/>
          <w:color w:val="0E101A"/>
          <w:sz w:val="28"/>
          <w:szCs w:val="28"/>
          <w:lang w:val="en-GB"/>
        </w:rPr>
        <w:t>3</w:t>
      </w:r>
    </w:p>
    <w:p w14:paraId="28628DF4" w14:textId="57498AB9" w:rsidR="00EE7436" w:rsidRPr="00620939" w:rsidRDefault="00297C6F" w:rsidP="00620939">
      <w:pPr>
        <w:pStyle w:val="NoteLevel1"/>
        <w:spacing w:line="360" w:lineRule="auto"/>
        <w:rPr>
          <w:rFonts w:ascii="Times New Roman" w:hAnsi="Times New Roman" w:cs="Times New Roman"/>
          <w:bCs/>
          <w:color w:val="0E101A"/>
          <w:sz w:val="28"/>
          <w:szCs w:val="28"/>
          <w:lang w:val="en-GB"/>
        </w:rPr>
      </w:pPr>
      <w:r w:rsidRPr="00620939">
        <w:rPr>
          <w:rFonts w:ascii="Times New Roman" w:hAnsi="Times New Roman" w:cs="Times New Roman"/>
          <w:bCs/>
          <w:color w:val="0E101A"/>
          <w:sz w:val="28"/>
          <w:szCs w:val="28"/>
          <w:lang w:val="en-GB"/>
        </w:rPr>
        <w:t>2.</w:t>
      </w:r>
      <w:r w:rsidR="00590BEC" w:rsidRPr="00620939">
        <w:rPr>
          <w:rFonts w:ascii="Times New Roman" w:hAnsi="Times New Roman" w:cs="Times New Roman"/>
          <w:bCs/>
          <w:color w:val="0E101A"/>
          <w:sz w:val="28"/>
          <w:szCs w:val="28"/>
          <w:lang w:val="en-GB"/>
        </w:rPr>
        <w:t xml:space="preserve"> </w:t>
      </w:r>
      <w:r w:rsidR="00EE7436" w:rsidRPr="00620939">
        <w:rPr>
          <w:rFonts w:ascii="Times New Roman" w:hAnsi="Times New Roman" w:cs="Times New Roman"/>
          <w:bCs/>
          <w:color w:val="0E101A"/>
          <w:sz w:val="28"/>
          <w:szCs w:val="28"/>
          <w:lang w:val="en-GB"/>
        </w:rPr>
        <w:t>Reflective writing………………………………</w:t>
      </w:r>
      <w:r w:rsidR="00590BEC" w:rsidRPr="00620939">
        <w:rPr>
          <w:rFonts w:ascii="Times New Roman" w:hAnsi="Times New Roman" w:cs="Times New Roman"/>
          <w:bCs/>
          <w:color w:val="0E101A"/>
          <w:sz w:val="28"/>
          <w:szCs w:val="28"/>
          <w:lang w:val="en-GB"/>
        </w:rPr>
        <w:t>….</w:t>
      </w:r>
      <w:r w:rsidR="00EE7436" w:rsidRPr="00620939">
        <w:rPr>
          <w:rFonts w:ascii="Times New Roman" w:hAnsi="Times New Roman" w:cs="Times New Roman"/>
          <w:bCs/>
          <w:color w:val="0E101A"/>
          <w:sz w:val="28"/>
          <w:szCs w:val="28"/>
          <w:lang w:val="en-GB"/>
        </w:rPr>
        <w:t>…….</w:t>
      </w:r>
      <w:r w:rsidR="0055707D">
        <w:rPr>
          <w:rFonts w:ascii="Times New Roman" w:hAnsi="Times New Roman" w:cs="Times New Roman"/>
          <w:bCs/>
          <w:color w:val="0E101A"/>
          <w:sz w:val="28"/>
          <w:szCs w:val="28"/>
          <w:lang w:val="en-GB"/>
        </w:rPr>
        <w:t>p.4</w:t>
      </w:r>
    </w:p>
    <w:p w14:paraId="67EC97B7" w14:textId="48C19915" w:rsidR="00F73C98" w:rsidRPr="00620939" w:rsidRDefault="00297C6F" w:rsidP="00620939">
      <w:pPr>
        <w:pStyle w:val="NoteLevel1"/>
        <w:spacing w:line="360" w:lineRule="auto"/>
        <w:rPr>
          <w:rFonts w:ascii="Times New Roman" w:hAnsi="Times New Roman" w:cs="Times New Roman"/>
          <w:bCs/>
          <w:color w:val="0E101A"/>
          <w:sz w:val="28"/>
          <w:szCs w:val="28"/>
          <w:lang w:val="en-GB"/>
        </w:rPr>
      </w:pPr>
      <w:r w:rsidRPr="00620939">
        <w:rPr>
          <w:rFonts w:ascii="Times New Roman" w:hAnsi="Times New Roman" w:cs="Times New Roman"/>
          <w:bCs/>
          <w:color w:val="0E101A"/>
          <w:sz w:val="28"/>
          <w:szCs w:val="28"/>
          <w:lang w:val="en-GB"/>
        </w:rPr>
        <w:t xml:space="preserve">     2.1</w:t>
      </w:r>
      <w:r w:rsidR="00F73C98" w:rsidRPr="00620939">
        <w:rPr>
          <w:rFonts w:ascii="Times New Roman" w:hAnsi="Times New Roman" w:cs="Times New Roman"/>
          <w:bCs/>
          <w:color w:val="0E101A"/>
          <w:sz w:val="28"/>
          <w:szCs w:val="28"/>
          <w:lang w:val="en-GB"/>
        </w:rPr>
        <w:t xml:space="preserve"> Methods of reflection, Gibbs reflective </w:t>
      </w:r>
      <w:r w:rsidR="00590BEC" w:rsidRPr="00620939">
        <w:rPr>
          <w:rFonts w:ascii="Times New Roman" w:hAnsi="Times New Roman" w:cs="Times New Roman"/>
          <w:bCs/>
          <w:color w:val="0E101A"/>
          <w:sz w:val="28"/>
          <w:szCs w:val="28"/>
          <w:lang w:val="en-GB"/>
        </w:rPr>
        <w:t>cycle…...…</w:t>
      </w:r>
      <w:r w:rsidR="0055707D">
        <w:rPr>
          <w:rFonts w:ascii="Times New Roman" w:hAnsi="Times New Roman" w:cs="Times New Roman"/>
          <w:bCs/>
          <w:color w:val="0E101A"/>
          <w:sz w:val="28"/>
          <w:szCs w:val="28"/>
          <w:lang w:val="en-GB"/>
        </w:rPr>
        <w:t>.p.4</w:t>
      </w:r>
    </w:p>
    <w:p w14:paraId="7A852BA8" w14:textId="1A33B658" w:rsidR="00EE7436" w:rsidRPr="00620939" w:rsidRDefault="0055707D" w:rsidP="00620939">
      <w:pPr>
        <w:pStyle w:val="NoteLevel1"/>
        <w:spacing w:line="360" w:lineRule="auto"/>
        <w:rPr>
          <w:rFonts w:ascii="Times New Roman" w:hAnsi="Times New Roman" w:cs="Times New Roman"/>
          <w:bCs/>
          <w:color w:val="0E101A"/>
          <w:sz w:val="28"/>
          <w:szCs w:val="28"/>
          <w:lang w:val="en-GB"/>
        </w:rPr>
      </w:pPr>
      <w:r>
        <w:rPr>
          <w:rFonts w:ascii="Times New Roman" w:hAnsi="Times New Roman" w:cs="Times New Roman"/>
          <w:bCs/>
          <w:color w:val="0E101A"/>
          <w:sz w:val="28"/>
          <w:szCs w:val="28"/>
          <w:lang w:val="en-GB"/>
        </w:rPr>
        <w:t xml:space="preserve">     2.2</w:t>
      </w:r>
      <w:r w:rsidR="00F73C98" w:rsidRPr="00620939">
        <w:rPr>
          <w:rFonts w:ascii="Times New Roman" w:hAnsi="Times New Roman" w:cs="Times New Roman"/>
          <w:bCs/>
          <w:color w:val="0E101A"/>
          <w:sz w:val="28"/>
          <w:szCs w:val="28"/>
          <w:lang w:val="en-GB"/>
        </w:rPr>
        <w:t xml:space="preserve"> Kolb’s reflective cycle…</w:t>
      </w:r>
      <w:r w:rsidR="00EE7436" w:rsidRPr="00620939">
        <w:rPr>
          <w:rFonts w:ascii="Times New Roman" w:hAnsi="Times New Roman" w:cs="Times New Roman"/>
          <w:bCs/>
          <w:color w:val="0E101A"/>
          <w:sz w:val="28"/>
          <w:szCs w:val="28"/>
          <w:lang w:val="en-GB"/>
        </w:rPr>
        <w:t>…………………</w:t>
      </w:r>
      <w:r>
        <w:rPr>
          <w:rFonts w:ascii="Times New Roman" w:hAnsi="Times New Roman" w:cs="Times New Roman"/>
          <w:bCs/>
          <w:color w:val="0E101A"/>
          <w:sz w:val="28"/>
          <w:szCs w:val="28"/>
          <w:lang w:val="en-GB"/>
        </w:rPr>
        <w:t>….</w:t>
      </w:r>
      <w:r w:rsidR="00590BEC" w:rsidRPr="00620939">
        <w:rPr>
          <w:rFonts w:ascii="Times New Roman" w:hAnsi="Times New Roman" w:cs="Times New Roman"/>
          <w:bCs/>
          <w:color w:val="0E101A"/>
          <w:sz w:val="28"/>
          <w:szCs w:val="28"/>
          <w:lang w:val="en-GB"/>
        </w:rPr>
        <w:t>…</w:t>
      </w:r>
      <w:r w:rsidR="00EE7436" w:rsidRPr="00620939">
        <w:rPr>
          <w:rFonts w:ascii="Times New Roman" w:hAnsi="Times New Roman" w:cs="Times New Roman"/>
          <w:bCs/>
          <w:color w:val="0E101A"/>
          <w:sz w:val="28"/>
          <w:szCs w:val="28"/>
          <w:lang w:val="en-GB"/>
        </w:rPr>
        <w:t>…</w:t>
      </w:r>
      <w:r w:rsidR="00F73C98" w:rsidRPr="00620939">
        <w:rPr>
          <w:rFonts w:ascii="Times New Roman" w:hAnsi="Times New Roman" w:cs="Times New Roman"/>
          <w:bCs/>
          <w:color w:val="0E101A"/>
          <w:sz w:val="28"/>
          <w:szCs w:val="28"/>
          <w:lang w:val="en-GB"/>
        </w:rPr>
        <w:t>.</w:t>
      </w:r>
      <w:r w:rsidR="00EE7436" w:rsidRPr="00620939">
        <w:rPr>
          <w:rFonts w:ascii="Times New Roman" w:hAnsi="Times New Roman" w:cs="Times New Roman"/>
          <w:bCs/>
          <w:color w:val="0E101A"/>
          <w:sz w:val="28"/>
          <w:szCs w:val="28"/>
          <w:lang w:val="en-GB"/>
        </w:rPr>
        <w:t>.</w:t>
      </w:r>
      <w:r>
        <w:rPr>
          <w:rFonts w:ascii="Times New Roman" w:hAnsi="Times New Roman" w:cs="Times New Roman"/>
          <w:bCs/>
          <w:color w:val="0E101A"/>
          <w:sz w:val="28"/>
          <w:szCs w:val="28"/>
          <w:lang w:val="en-GB"/>
        </w:rPr>
        <w:t>p.6</w:t>
      </w:r>
    </w:p>
    <w:p w14:paraId="61E8C69D" w14:textId="286FF45F" w:rsidR="00584DF1" w:rsidRPr="00620939" w:rsidRDefault="00297C6F" w:rsidP="00620939">
      <w:pPr>
        <w:pStyle w:val="NoteLevel1"/>
        <w:spacing w:line="360" w:lineRule="auto"/>
        <w:rPr>
          <w:rFonts w:ascii="Times New Roman" w:hAnsi="Times New Roman" w:cs="Times New Roman"/>
          <w:bCs/>
          <w:color w:val="0E101A"/>
          <w:sz w:val="28"/>
          <w:szCs w:val="28"/>
          <w:lang w:val="en-GB"/>
        </w:rPr>
      </w:pPr>
      <w:r w:rsidRPr="00620939">
        <w:rPr>
          <w:rFonts w:ascii="Times New Roman" w:hAnsi="Times New Roman" w:cs="Times New Roman"/>
          <w:bCs/>
          <w:color w:val="0E101A"/>
          <w:sz w:val="28"/>
          <w:szCs w:val="28"/>
          <w:lang w:val="en-GB"/>
        </w:rPr>
        <w:t>4.</w:t>
      </w:r>
      <w:r w:rsidR="00590BEC" w:rsidRPr="00620939">
        <w:rPr>
          <w:rFonts w:ascii="Times New Roman" w:hAnsi="Times New Roman" w:cs="Times New Roman"/>
          <w:bCs/>
          <w:color w:val="0E101A"/>
          <w:sz w:val="28"/>
          <w:szCs w:val="28"/>
          <w:lang w:val="en-GB"/>
        </w:rPr>
        <w:t xml:space="preserve"> </w:t>
      </w:r>
      <w:r w:rsidR="00F73C98" w:rsidRPr="00620939">
        <w:rPr>
          <w:rFonts w:ascii="Times New Roman" w:hAnsi="Times New Roman" w:cs="Times New Roman"/>
          <w:bCs/>
          <w:color w:val="0E101A"/>
          <w:sz w:val="28"/>
          <w:szCs w:val="28"/>
          <w:lang w:val="en-GB"/>
        </w:rPr>
        <w:t>C</w:t>
      </w:r>
      <w:r w:rsidR="00590BEC" w:rsidRPr="00620939">
        <w:rPr>
          <w:rFonts w:ascii="Times New Roman" w:hAnsi="Times New Roman" w:cs="Times New Roman"/>
          <w:bCs/>
          <w:color w:val="0E101A"/>
          <w:sz w:val="28"/>
          <w:szCs w:val="28"/>
          <w:lang w:val="en-GB"/>
        </w:rPr>
        <w:t>over Letter writing…………………………………</w:t>
      </w:r>
      <w:r w:rsidR="0055707D">
        <w:rPr>
          <w:rFonts w:ascii="Times New Roman" w:hAnsi="Times New Roman" w:cs="Times New Roman"/>
          <w:bCs/>
          <w:color w:val="0E101A"/>
          <w:sz w:val="28"/>
          <w:szCs w:val="28"/>
          <w:lang w:val="en-GB"/>
        </w:rPr>
        <w:t>…..p.8</w:t>
      </w:r>
    </w:p>
    <w:p w14:paraId="3A18552B" w14:textId="6AD89088" w:rsidR="00A50ED9" w:rsidRPr="00620939" w:rsidRDefault="00297C6F" w:rsidP="00620939">
      <w:pPr>
        <w:pStyle w:val="NoteLevel1"/>
        <w:spacing w:line="360" w:lineRule="auto"/>
        <w:rPr>
          <w:rFonts w:ascii="Times New Roman" w:hAnsi="Times New Roman" w:cs="Times New Roman"/>
          <w:bCs/>
          <w:color w:val="0E101A"/>
          <w:sz w:val="28"/>
          <w:szCs w:val="28"/>
          <w:lang w:val="en-GB"/>
        </w:rPr>
      </w:pPr>
      <w:r w:rsidRPr="00620939">
        <w:rPr>
          <w:rFonts w:ascii="Times New Roman" w:hAnsi="Times New Roman" w:cs="Times New Roman"/>
          <w:bCs/>
          <w:color w:val="0E101A"/>
          <w:sz w:val="28"/>
          <w:szCs w:val="28"/>
          <w:lang w:val="en-GB"/>
        </w:rPr>
        <w:t>5.</w:t>
      </w:r>
      <w:r w:rsidR="00590BEC" w:rsidRPr="00620939">
        <w:rPr>
          <w:rFonts w:ascii="Times New Roman" w:hAnsi="Times New Roman" w:cs="Times New Roman"/>
          <w:bCs/>
          <w:color w:val="0E101A"/>
          <w:sz w:val="28"/>
          <w:szCs w:val="28"/>
          <w:lang w:val="en-GB"/>
        </w:rPr>
        <w:t xml:space="preserve"> CV writing……………………………………………</w:t>
      </w:r>
      <w:r w:rsidR="0055707D">
        <w:rPr>
          <w:rFonts w:ascii="Times New Roman" w:hAnsi="Times New Roman" w:cs="Times New Roman"/>
          <w:bCs/>
          <w:color w:val="0E101A"/>
          <w:sz w:val="28"/>
          <w:szCs w:val="28"/>
          <w:lang w:val="en-GB"/>
        </w:rPr>
        <w:t>….p.9</w:t>
      </w:r>
    </w:p>
    <w:p w14:paraId="201F5D24" w14:textId="5C110CDD" w:rsidR="00C72BB3" w:rsidRDefault="00C72BB3" w:rsidP="00620939">
      <w:pPr>
        <w:pStyle w:val="NoteLevel1"/>
        <w:spacing w:line="360" w:lineRule="auto"/>
        <w:rPr>
          <w:rFonts w:ascii="Times New Roman" w:hAnsi="Times New Roman" w:cs="Times New Roman"/>
          <w:bCs/>
          <w:color w:val="0E101A"/>
          <w:sz w:val="28"/>
          <w:szCs w:val="28"/>
          <w:lang w:val="en-GB"/>
        </w:rPr>
      </w:pPr>
      <w:r w:rsidRPr="00620939">
        <w:rPr>
          <w:rFonts w:ascii="Times New Roman" w:hAnsi="Times New Roman" w:cs="Times New Roman"/>
          <w:bCs/>
          <w:color w:val="0E101A"/>
          <w:sz w:val="28"/>
          <w:szCs w:val="28"/>
          <w:lang w:val="en-GB"/>
        </w:rPr>
        <w:t>6.</w:t>
      </w:r>
      <w:r w:rsidR="00620939" w:rsidRPr="00620939">
        <w:rPr>
          <w:rFonts w:ascii="Times New Roman" w:hAnsi="Times New Roman" w:cs="Times New Roman"/>
          <w:bCs/>
          <w:color w:val="0E101A"/>
          <w:sz w:val="28"/>
          <w:szCs w:val="28"/>
          <w:lang w:val="en-GB"/>
        </w:rPr>
        <w:t xml:space="preserve"> Swot analysis……………………………………………</w:t>
      </w:r>
      <w:r w:rsidR="0055707D">
        <w:rPr>
          <w:rFonts w:ascii="Times New Roman" w:hAnsi="Times New Roman" w:cs="Times New Roman"/>
          <w:bCs/>
          <w:color w:val="0E101A"/>
          <w:sz w:val="28"/>
          <w:szCs w:val="28"/>
          <w:lang w:val="en-GB"/>
        </w:rPr>
        <w:t>.p.10</w:t>
      </w:r>
    </w:p>
    <w:p w14:paraId="565D8EB3" w14:textId="3880B0D6" w:rsidR="00620939" w:rsidRDefault="00620939" w:rsidP="00620939">
      <w:pPr>
        <w:pStyle w:val="NoteLevel1"/>
        <w:spacing w:line="360" w:lineRule="auto"/>
        <w:rPr>
          <w:rFonts w:ascii="Times New Roman" w:hAnsi="Times New Roman" w:cs="Times New Roman"/>
          <w:bCs/>
          <w:color w:val="0E101A"/>
          <w:sz w:val="28"/>
          <w:szCs w:val="28"/>
          <w:lang w:val="en-GB"/>
        </w:rPr>
      </w:pPr>
      <w:r>
        <w:rPr>
          <w:rFonts w:ascii="Times New Roman" w:hAnsi="Times New Roman" w:cs="Times New Roman"/>
          <w:bCs/>
          <w:color w:val="0E101A"/>
          <w:sz w:val="28"/>
          <w:szCs w:val="28"/>
          <w:lang w:val="en-GB"/>
        </w:rPr>
        <w:t>7. Conclusion……………………………………………….p.</w:t>
      </w:r>
      <w:r w:rsidR="0055707D">
        <w:rPr>
          <w:rFonts w:ascii="Times New Roman" w:hAnsi="Times New Roman" w:cs="Times New Roman"/>
          <w:bCs/>
          <w:color w:val="0E101A"/>
          <w:sz w:val="28"/>
          <w:szCs w:val="28"/>
          <w:lang w:val="en-GB"/>
        </w:rPr>
        <w:t>11</w:t>
      </w:r>
    </w:p>
    <w:p w14:paraId="0B180394" w14:textId="5259AB6F" w:rsidR="00620939" w:rsidRPr="00620939" w:rsidRDefault="0055707D" w:rsidP="00620939">
      <w:pPr>
        <w:pStyle w:val="NoteLevel1"/>
        <w:spacing w:line="360" w:lineRule="auto"/>
        <w:rPr>
          <w:rFonts w:ascii="Times New Roman" w:hAnsi="Times New Roman" w:cs="Times New Roman"/>
          <w:bCs/>
          <w:color w:val="0E101A"/>
          <w:sz w:val="28"/>
          <w:szCs w:val="28"/>
          <w:lang w:val="en-GB"/>
        </w:rPr>
      </w:pPr>
      <w:r>
        <w:rPr>
          <w:rFonts w:ascii="Times New Roman" w:hAnsi="Times New Roman" w:cs="Times New Roman"/>
          <w:bCs/>
          <w:color w:val="0E101A"/>
          <w:sz w:val="28"/>
          <w:szCs w:val="28"/>
          <w:lang w:val="en-GB"/>
        </w:rPr>
        <w:t xml:space="preserve">8. </w:t>
      </w:r>
      <w:r w:rsidR="00620939">
        <w:rPr>
          <w:rFonts w:ascii="Times New Roman" w:hAnsi="Times New Roman" w:cs="Times New Roman"/>
          <w:bCs/>
          <w:color w:val="0E101A"/>
          <w:sz w:val="28"/>
          <w:szCs w:val="28"/>
          <w:lang w:val="en-GB"/>
        </w:rPr>
        <w:t>Bibliography</w:t>
      </w:r>
      <w:r>
        <w:rPr>
          <w:rFonts w:ascii="Times New Roman" w:hAnsi="Times New Roman" w:cs="Times New Roman"/>
          <w:bCs/>
          <w:color w:val="0E101A"/>
          <w:sz w:val="28"/>
          <w:szCs w:val="28"/>
          <w:lang w:val="en-GB"/>
        </w:rPr>
        <w:t>……………………………………………..p.12</w:t>
      </w:r>
    </w:p>
    <w:p w14:paraId="52882E2F" w14:textId="77777777" w:rsidR="00584DF1" w:rsidRPr="00584DF1" w:rsidRDefault="00584DF1" w:rsidP="00F73C98">
      <w:pPr>
        <w:pStyle w:val="NoteLevel1"/>
        <w:rPr>
          <w:rFonts w:ascii="Times New Roman" w:hAnsi="Times New Roman" w:cs="Times New Roman"/>
          <w:bCs/>
          <w:color w:val="0E101A"/>
          <w:sz w:val="28"/>
          <w:szCs w:val="28"/>
          <w:lang w:val="en-GB"/>
        </w:rPr>
      </w:pPr>
    </w:p>
    <w:p w14:paraId="4D609990" w14:textId="77777777" w:rsidR="00794D31" w:rsidRPr="00EE7436" w:rsidRDefault="00794D31" w:rsidP="00794D31">
      <w:pPr>
        <w:pStyle w:val="NoteLevel1"/>
        <w:rPr>
          <w:rFonts w:ascii="Times" w:hAnsi="Times" w:cs="Times New Roman"/>
          <w:bCs/>
          <w:color w:val="0E101A"/>
          <w:sz w:val="20"/>
          <w:szCs w:val="20"/>
          <w:lang w:val="en-GB"/>
        </w:rPr>
      </w:pPr>
    </w:p>
    <w:p w14:paraId="0DF01703" w14:textId="77777777" w:rsidR="00794D31" w:rsidRPr="00EE7436" w:rsidRDefault="00794D31" w:rsidP="00794D31">
      <w:pPr>
        <w:pStyle w:val="NoteLevel1"/>
        <w:rPr>
          <w:rFonts w:ascii="Times" w:hAnsi="Times" w:cs="Times New Roman"/>
          <w:bCs/>
          <w:color w:val="0E101A"/>
          <w:sz w:val="20"/>
          <w:szCs w:val="20"/>
          <w:lang w:val="en-GB"/>
        </w:rPr>
      </w:pPr>
    </w:p>
    <w:p w14:paraId="4EAF7E91" w14:textId="77777777" w:rsidR="00794D31" w:rsidRPr="00EE7436" w:rsidRDefault="00794D31" w:rsidP="00794D31">
      <w:pPr>
        <w:pStyle w:val="NoteLevel1"/>
        <w:rPr>
          <w:rFonts w:ascii="Times" w:hAnsi="Times" w:cs="Times New Roman"/>
          <w:bCs/>
          <w:color w:val="0E101A"/>
          <w:sz w:val="20"/>
          <w:szCs w:val="20"/>
          <w:lang w:val="en-GB"/>
        </w:rPr>
      </w:pPr>
    </w:p>
    <w:p w14:paraId="3D976E85" w14:textId="77777777" w:rsidR="00794D31" w:rsidRDefault="00794D31" w:rsidP="00794D31">
      <w:pPr>
        <w:pStyle w:val="NoteLevel1"/>
        <w:rPr>
          <w:rFonts w:ascii="Times" w:hAnsi="Times" w:cs="Times New Roman"/>
          <w:b/>
          <w:bCs/>
          <w:color w:val="0E101A"/>
          <w:sz w:val="20"/>
          <w:szCs w:val="20"/>
          <w:lang w:val="en-GB"/>
        </w:rPr>
      </w:pPr>
    </w:p>
    <w:p w14:paraId="7577C918" w14:textId="77777777" w:rsidR="00794D31" w:rsidRDefault="00794D31" w:rsidP="00794D31">
      <w:pPr>
        <w:pStyle w:val="NoteLevel1"/>
        <w:rPr>
          <w:rFonts w:ascii="Times" w:hAnsi="Times" w:cs="Times New Roman"/>
          <w:b/>
          <w:bCs/>
          <w:color w:val="0E101A"/>
          <w:sz w:val="20"/>
          <w:szCs w:val="20"/>
          <w:lang w:val="en-GB"/>
        </w:rPr>
      </w:pPr>
    </w:p>
    <w:p w14:paraId="0F6A8353" w14:textId="77777777" w:rsidR="00794D31" w:rsidRDefault="00794D31" w:rsidP="00794D31">
      <w:pPr>
        <w:pStyle w:val="NoteLevel1"/>
        <w:rPr>
          <w:rFonts w:ascii="Times" w:hAnsi="Times" w:cs="Times New Roman"/>
          <w:b/>
          <w:bCs/>
          <w:color w:val="0E101A"/>
          <w:sz w:val="20"/>
          <w:szCs w:val="20"/>
          <w:lang w:val="en-GB"/>
        </w:rPr>
      </w:pPr>
    </w:p>
    <w:p w14:paraId="043CC652" w14:textId="77777777" w:rsidR="00794D31" w:rsidRDefault="00794D31" w:rsidP="00794D31">
      <w:pPr>
        <w:pStyle w:val="NoteLevel1"/>
        <w:rPr>
          <w:rFonts w:ascii="Times" w:hAnsi="Times" w:cs="Times New Roman"/>
          <w:b/>
          <w:bCs/>
          <w:color w:val="0E101A"/>
          <w:sz w:val="20"/>
          <w:szCs w:val="20"/>
          <w:lang w:val="en-GB"/>
        </w:rPr>
      </w:pPr>
    </w:p>
    <w:p w14:paraId="2A90EFFD" w14:textId="77777777" w:rsidR="00794D31" w:rsidRDefault="00794D31" w:rsidP="00794D31">
      <w:pPr>
        <w:pStyle w:val="NoteLevel1"/>
        <w:rPr>
          <w:rFonts w:ascii="Times" w:hAnsi="Times" w:cs="Times New Roman"/>
          <w:b/>
          <w:bCs/>
          <w:color w:val="0E101A"/>
          <w:sz w:val="20"/>
          <w:szCs w:val="20"/>
          <w:lang w:val="en-GB"/>
        </w:rPr>
      </w:pPr>
    </w:p>
    <w:p w14:paraId="1553793B" w14:textId="77777777" w:rsidR="00794D31" w:rsidRDefault="00794D31" w:rsidP="00794D31">
      <w:pPr>
        <w:pStyle w:val="NoteLevel1"/>
        <w:rPr>
          <w:rFonts w:ascii="Times" w:hAnsi="Times" w:cs="Times New Roman"/>
          <w:b/>
          <w:bCs/>
          <w:color w:val="0E101A"/>
          <w:sz w:val="20"/>
          <w:szCs w:val="20"/>
          <w:lang w:val="en-GB"/>
        </w:rPr>
      </w:pPr>
    </w:p>
    <w:p w14:paraId="3E5E8860" w14:textId="77777777" w:rsidR="00794D31" w:rsidRDefault="00794D31" w:rsidP="00794D31">
      <w:pPr>
        <w:pStyle w:val="NoteLevel1"/>
        <w:rPr>
          <w:rFonts w:ascii="Times" w:hAnsi="Times" w:cs="Times New Roman"/>
          <w:b/>
          <w:bCs/>
          <w:color w:val="0E101A"/>
          <w:sz w:val="20"/>
          <w:szCs w:val="20"/>
          <w:lang w:val="en-GB"/>
        </w:rPr>
      </w:pPr>
    </w:p>
    <w:p w14:paraId="4BA2B0B4" w14:textId="77777777" w:rsidR="00794D31" w:rsidRDefault="00794D31" w:rsidP="00794D31">
      <w:pPr>
        <w:pStyle w:val="NoteLevel1"/>
        <w:rPr>
          <w:rFonts w:ascii="Times" w:hAnsi="Times" w:cs="Times New Roman"/>
          <w:b/>
          <w:bCs/>
          <w:color w:val="0E101A"/>
          <w:sz w:val="20"/>
          <w:szCs w:val="20"/>
          <w:lang w:val="en-GB"/>
        </w:rPr>
      </w:pPr>
    </w:p>
    <w:p w14:paraId="3B61BD76" w14:textId="77777777" w:rsidR="00794D31" w:rsidRDefault="00794D31" w:rsidP="00794D31">
      <w:pPr>
        <w:pStyle w:val="NoteLevel1"/>
        <w:rPr>
          <w:rFonts w:ascii="Times" w:hAnsi="Times" w:cs="Times New Roman"/>
          <w:b/>
          <w:bCs/>
          <w:color w:val="0E101A"/>
          <w:sz w:val="20"/>
          <w:szCs w:val="20"/>
          <w:lang w:val="en-GB"/>
        </w:rPr>
      </w:pPr>
    </w:p>
    <w:p w14:paraId="2FAE2A11" w14:textId="77777777" w:rsidR="00794D31" w:rsidRDefault="00794D31" w:rsidP="00794D31">
      <w:pPr>
        <w:pStyle w:val="NoteLevel1"/>
        <w:rPr>
          <w:rFonts w:ascii="Times" w:hAnsi="Times" w:cs="Times New Roman"/>
          <w:b/>
          <w:bCs/>
          <w:color w:val="0E101A"/>
          <w:sz w:val="20"/>
          <w:szCs w:val="20"/>
          <w:lang w:val="en-GB"/>
        </w:rPr>
      </w:pPr>
    </w:p>
    <w:p w14:paraId="47908B9E" w14:textId="77777777" w:rsidR="00794D31" w:rsidRDefault="00794D31" w:rsidP="00794D31">
      <w:pPr>
        <w:pStyle w:val="NoteLevel1"/>
        <w:rPr>
          <w:rFonts w:ascii="Times" w:hAnsi="Times" w:cs="Times New Roman"/>
          <w:b/>
          <w:bCs/>
          <w:color w:val="0E101A"/>
          <w:sz w:val="20"/>
          <w:szCs w:val="20"/>
          <w:lang w:val="en-GB"/>
        </w:rPr>
      </w:pPr>
    </w:p>
    <w:p w14:paraId="0F490425" w14:textId="77777777" w:rsidR="00794D31" w:rsidRDefault="00794D31" w:rsidP="00794D31">
      <w:pPr>
        <w:pStyle w:val="NoteLevel1"/>
        <w:rPr>
          <w:rFonts w:ascii="Times" w:hAnsi="Times" w:cs="Times New Roman"/>
          <w:b/>
          <w:bCs/>
          <w:color w:val="0E101A"/>
          <w:sz w:val="20"/>
          <w:szCs w:val="20"/>
          <w:lang w:val="en-GB"/>
        </w:rPr>
      </w:pPr>
    </w:p>
    <w:p w14:paraId="7F30A773" w14:textId="77777777" w:rsidR="00794D31" w:rsidRDefault="00794D31" w:rsidP="00794D31">
      <w:pPr>
        <w:pStyle w:val="NoteLevel1"/>
        <w:rPr>
          <w:rFonts w:ascii="Times" w:hAnsi="Times" w:cs="Times New Roman"/>
          <w:b/>
          <w:bCs/>
          <w:color w:val="0E101A"/>
          <w:sz w:val="20"/>
          <w:szCs w:val="20"/>
          <w:lang w:val="en-GB"/>
        </w:rPr>
      </w:pPr>
    </w:p>
    <w:p w14:paraId="0894E6D5" w14:textId="77777777" w:rsidR="00794D31" w:rsidRDefault="00794D31" w:rsidP="00794D31">
      <w:pPr>
        <w:pStyle w:val="NoteLevel1"/>
        <w:rPr>
          <w:rFonts w:ascii="Times" w:hAnsi="Times" w:cs="Times New Roman"/>
          <w:b/>
          <w:bCs/>
          <w:color w:val="0E101A"/>
          <w:sz w:val="20"/>
          <w:szCs w:val="20"/>
          <w:lang w:val="en-GB"/>
        </w:rPr>
      </w:pPr>
    </w:p>
    <w:p w14:paraId="53683D30" w14:textId="77777777" w:rsidR="00794D31" w:rsidRDefault="00794D31" w:rsidP="00794D31">
      <w:pPr>
        <w:pStyle w:val="NoteLevel1"/>
        <w:rPr>
          <w:rFonts w:ascii="Times" w:hAnsi="Times" w:cs="Times New Roman"/>
          <w:b/>
          <w:bCs/>
          <w:color w:val="0E101A"/>
          <w:sz w:val="20"/>
          <w:szCs w:val="20"/>
          <w:lang w:val="en-GB"/>
        </w:rPr>
      </w:pPr>
    </w:p>
    <w:p w14:paraId="61004309" w14:textId="77777777" w:rsidR="00794D31" w:rsidRDefault="00794D31" w:rsidP="00794D31">
      <w:pPr>
        <w:pStyle w:val="NoteLevel1"/>
        <w:rPr>
          <w:rFonts w:ascii="Times" w:hAnsi="Times" w:cs="Times New Roman"/>
          <w:b/>
          <w:bCs/>
          <w:color w:val="0E101A"/>
          <w:sz w:val="20"/>
          <w:szCs w:val="20"/>
          <w:lang w:val="en-GB"/>
        </w:rPr>
      </w:pPr>
    </w:p>
    <w:p w14:paraId="62189FFC" w14:textId="77777777" w:rsidR="00794D31" w:rsidRDefault="00794D31" w:rsidP="00794D31">
      <w:pPr>
        <w:pStyle w:val="NoteLevel1"/>
        <w:rPr>
          <w:rFonts w:ascii="Times" w:hAnsi="Times" w:cs="Times New Roman"/>
          <w:b/>
          <w:bCs/>
          <w:color w:val="0E101A"/>
          <w:sz w:val="20"/>
          <w:szCs w:val="20"/>
          <w:lang w:val="en-GB"/>
        </w:rPr>
      </w:pPr>
    </w:p>
    <w:p w14:paraId="65BE8014" w14:textId="77777777" w:rsidR="00794D31" w:rsidRDefault="00794D31" w:rsidP="00794D31">
      <w:pPr>
        <w:pStyle w:val="NoteLevel1"/>
        <w:rPr>
          <w:rFonts w:ascii="Times" w:hAnsi="Times" w:cs="Times New Roman"/>
          <w:b/>
          <w:bCs/>
          <w:color w:val="0E101A"/>
          <w:sz w:val="20"/>
          <w:szCs w:val="20"/>
          <w:lang w:val="en-GB"/>
        </w:rPr>
      </w:pPr>
    </w:p>
    <w:p w14:paraId="584470EE" w14:textId="0192EFA6" w:rsidR="00794D31" w:rsidRDefault="0055707D" w:rsidP="00794D31">
      <w:pPr>
        <w:pStyle w:val="NoteLevel1"/>
        <w:rPr>
          <w:rFonts w:ascii="Times" w:hAnsi="Times" w:cs="Times New Roman"/>
          <w:b/>
          <w:bCs/>
          <w:color w:val="0E101A"/>
          <w:sz w:val="20"/>
          <w:szCs w:val="20"/>
          <w:lang w:val="en-GB"/>
        </w:rPr>
      </w:pPr>
      <w:r>
        <w:rPr>
          <w:rFonts w:ascii="Times New Roman" w:hAnsi="Times New Roman" w:cs="Times New Roman"/>
          <w:noProof/>
          <w:color w:val="0E101A"/>
        </w:rPr>
        <mc:AlternateContent>
          <mc:Choice Requires="wps">
            <w:drawing>
              <wp:anchor distT="0" distB="0" distL="114300" distR="114300" simplePos="0" relativeHeight="251662336" behindDoc="0" locked="0" layoutInCell="1" allowOverlap="1" wp14:anchorId="5A679B53" wp14:editId="10BC9C79">
                <wp:simplePos x="0" y="0"/>
                <wp:positionH relativeFrom="column">
                  <wp:posOffset>6286500</wp:posOffset>
                </wp:positionH>
                <wp:positionV relativeFrom="paragraph">
                  <wp:posOffset>800100</wp:posOffset>
                </wp:positionV>
                <wp:extent cx="355600" cy="4064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37B372" w14:textId="36218CF4" w:rsidR="007F24B8" w:rsidRDefault="007F24B8">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495pt;margin-top:63pt;width:28pt;height: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" filled="f" stroked="f">
                <v:textbox>
                  <w:txbxContent>
                    <w:p w14:paraId="4D37B372" w14:textId="36218CF4" w:rsidR="00620939" w:rsidRDefault="00620939">
                      <w:r>
                        <w:t>2</w:t>
                      </w:r>
                    </w:p>
                  </w:txbxContent>
                </v:textbox>
                <w10:wrap type="square"/>
              </v:shape>
            </w:pict>
          </mc:Fallback>
        </mc:AlternateContent>
      </w:r>
    </w:p>
    <w:p w14:paraId="6389EB8C" w14:textId="4EF3FF38" w:rsidR="0077084A" w:rsidRPr="0055707D" w:rsidRDefault="009C1068" w:rsidP="0055707D">
      <w:pPr>
        <w:pStyle w:val="NoteLevel1"/>
        <w:rPr>
          <w:rFonts w:ascii="Times" w:hAnsi="Times" w:cs="Times New Roman"/>
          <w:b/>
          <w:bCs/>
          <w:color w:val="0E101A"/>
          <w:sz w:val="20"/>
          <w:szCs w:val="20"/>
          <w:lang w:val="en-GB"/>
        </w:rPr>
      </w:pPr>
      <w:r w:rsidRPr="0055707D">
        <w:rPr>
          <w:rStyle w:val="Strong"/>
          <w:rFonts w:ascii="Times New Roman" w:hAnsi="Times New Roman" w:cs="Times New Roman"/>
          <w:color w:val="0E101A"/>
        </w:rPr>
        <w:t>Introduction</w:t>
      </w:r>
    </w:p>
    <w:p w14:paraId="4FA8B289" w14:textId="55D0C600" w:rsidR="0077084A" w:rsidRPr="00590BEC" w:rsidRDefault="0077084A" w:rsidP="00590BEC">
      <w:pPr>
        <w:pStyle w:val="NoteLevel1"/>
        <w:spacing w:line="360" w:lineRule="auto"/>
        <w:rPr>
          <w:rFonts w:ascii="Times New Roman" w:hAnsi="Times New Roman" w:cs="Times New Roman"/>
          <w:color w:val="0E101A"/>
        </w:rPr>
      </w:pPr>
      <w:r w:rsidRPr="00297C6F">
        <w:rPr>
          <w:rFonts w:ascii="Times New Roman" w:hAnsi="Times New Roman" w:cs="Times New Roman"/>
          <w:color w:val="0E101A"/>
        </w:rPr>
        <w:lastRenderedPageBreak/>
        <w:t>The "skill for the workplace" course at the University of Wales Trinity Saint David is moving for preparing its students for the 21rst century market. The approach involves focusing not only on content and language, but also on developing higher-level thinking skills and thinking growth. Upon completing the second term in Academic and Employability skills, I was able to benefit from a variety of new things from the class, as well as refresh my memory on things that I already knew.</w:t>
      </w:r>
      <w:r w:rsidR="00590BEC">
        <w:rPr>
          <w:rFonts w:ascii="Times New Roman" w:hAnsi="Times New Roman" w:cs="Times New Roman"/>
          <w:color w:val="0E101A"/>
        </w:rPr>
        <w:t xml:space="preserve"> </w:t>
      </w:r>
      <w:r w:rsidRPr="00590BEC">
        <w:rPr>
          <w:rFonts w:ascii="Times New Roman" w:hAnsi="Times New Roman" w:cs="Times New Roman"/>
          <w:color w:val="0E101A"/>
        </w:rPr>
        <w:t xml:space="preserve">Throughout the progression of this paper, we will </w:t>
      </w:r>
      <w:r w:rsidR="009C1068" w:rsidRPr="00590BEC">
        <w:rPr>
          <w:rFonts w:ascii="Times New Roman" w:hAnsi="Times New Roman" w:cs="Times New Roman"/>
          <w:color w:val="0E101A"/>
        </w:rPr>
        <w:t>analyse</w:t>
      </w:r>
      <w:r w:rsidRPr="00590BEC">
        <w:rPr>
          <w:rFonts w:ascii="Times New Roman" w:hAnsi="Times New Roman" w:cs="Times New Roman"/>
          <w:color w:val="0E101A"/>
        </w:rPr>
        <w:t xml:space="preserve"> and follow Kolb's reflective cycle theory, which empowers students to think objectively and consistently about their interactions in different events, circumstances, and activities.</w:t>
      </w:r>
    </w:p>
    <w:p w14:paraId="15D61F18" w14:textId="77777777" w:rsidR="00794D31" w:rsidRDefault="00794D31" w:rsidP="0077084A">
      <w:pPr>
        <w:pStyle w:val="NoteLevel1"/>
        <w:rPr>
          <w:rFonts w:ascii="Times New Roman" w:hAnsi="Times New Roman" w:cs="Times New Roman"/>
          <w:color w:val="0E101A"/>
          <w:lang w:val="en-GB"/>
        </w:rPr>
      </w:pPr>
    </w:p>
    <w:p w14:paraId="52738FB8" w14:textId="77777777" w:rsidR="00F73C98" w:rsidRDefault="00F73C98" w:rsidP="0077084A">
      <w:pPr>
        <w:pStyle w:val="NoteLevel1"/>
        <w:rPr>
          <w:rFonts w:ascii="Times New Roman" w:hAnsi="Times New Roman" w:cs="Times New Roman"/>
          <w:color w:val="0E101A"/>
          <w:lang w:val="en-GB"/>
        </w:rPr>
      </w:pPr>
    </w:p>
    <w:p w14:paraId="365D61EE" w14:textId="77777777" w:rsidR="00F73C98" w:rsidRDefault="00F73C98" w:rsidP="0077084A">
      <w:pPr>
        <w:pStyle w:val="NoteLevel1"/>
        <w:rPr>
          <w:rFonts w:ascii="Times New Roman" w:hAnsi="Times New Roman" w:cs="Times New Roman"/>
          <w:color w:val="0E101A"/>
          <w:lang w:val="en-GB"/>
        </w:rPr>
      </w:pPr>
    </w:p>
    <w:p w14:paraId="3782CA5E" w14:textId="4CA99500" w:rsidR="00F73C98" w:rsidRDefault="00F73C98" w:rsidP="0077084A">
      <w:pPr>
        <w:pStyle w:val="NoteLevel1"/>
        <w:rPr>
          <w:rFonts w:ascii="Times New Roman" w:hAnsi="Times New Roman" w:cs="Times New Roman"/>
          <w:color w:val="0E101A"/>
          <w:lang w:val="en-GB"/>
        </w:rPr>
      </w:pPr>
    </w:p>
    <w:p w14:paraId="2F9A48FF" w14:textId="77777777" w:rsidR="00F73C98" w:rsidRDefault="00F73C98" w:rsidP="0077084A">
      <w:pPr>
        <w:pStyle w:val="NoteLevel1"/>
        <w:rPr>
          <w:rFonts w:ascii="Times New Roman" w:hAnsi="Times New Roman" w:cs="Times New Roman"/>
          <w:color w:val="0E101A"/>
          <w:lang w:val="en-GB"/>
        </w:rPr>
      </w:pPr>
    </w:p>
    <w:p w14:paraId="4CEF381A" w14:textId="77777777" w:rsidR="00F73C98" w:rsidRDefault="00F73C98" w:rsidP="0077084A">
      <w:pPr>
        <w:pStyle w:val="NoteLevel1"/>
        <w:rPr>
          <w:rFonts w:ascii="Times New Roman" w:hAnsi="Times New Roman" w:cs="Times New Roman"/>
          <w:color w:val="0E101A"/>
          <w:lang w:val="en-GB"/>
        </w:rPr>
      </w:pPr>
    </w:p>
    <w:p w14:paraId="104812A4" w14:textId="77777777" w:rsidR="00F73C98" w:rsidRDefault="00F73C98" w:rsidP="0077084A">
      <w:pPr>
        <w:pStyle w:val="NoteLevel1"/>
        <w:rPr>
          <w:rFonts w:ascii="Times New Roman" w:hAnsi="Times New Roman" w:cs="Times New Roman"/>
          <w:color w:val="0E101A"/>
          <w:lang w:val="en-GB"/>
        </w:rPr>
      </w:pPr>
    </w:p>
    <w:p w14:paraId="37FFE536" w14:textId="77777777" w:rsidR="00F73C98" w:rsidRDefault="00F73C98" w:rsidP="0077084A">
      <w:pPr>
        <w:pStyle w:val="NoteLevel1"/>
        <w:rPr>
          <w:rFonts w:ascii="Times New Roman" w:hAnsi="Times New Roman" w:cs="Times New Roman"/>
          <w:color w:val="0E101A"/>
          <w:lang w:val="en-GB"/>
        </w:rPr>
      </w:pPr>
    </w:p>
    <w:p w14:paraId="6F0914F7" w14:textId="77777777" w:rsidR="00F73C98" w:rsidRDefault="00F73C98" w:rsidP="0077084A">
      <w:pPr>
        <w:pStyle w:val="NoteLevel1"/>
        <w:rPr>
          <w:rFonts w:ascii="Times New Roman" w:hAnsi="Times New Roman" w:cs="Times New Roman"/>
          <w:color w:val="0E101A"/>
          <w:lang w:val="en-GB"/>
        </w:rPr>
      </w:pPr>
    </w:p>
    <w:p w14:paraId="4A764B74" w14:textId="77777777" w:rsidR="00F73C98" w:rsidRDefault="00F73C98" w:rsidP="0077084A">
      <w:pPr>
        <w:pStyle w:val="NoteLevel1"/>
        <w:rPr>
          <w:rFonts w:ascii="Times New Roman" w:hAnsi="Times New Roman" w:cs="Times New Roman"/>
          <w:color w:val="0E101A"/>
          <w:lang w:val="en-GB"/>
        </w:rPr>
      </w:pPr>
    </w:p>
    <w:p w14:paraId="37398792" w14:textId="77777777" w:rsidR="00F73C98" w:rsidRDefault="00F73C98" w:rsidP="0077084A">
      <w:pPr>
        <w:pStyle w:val="NoteLevel1"/>
        <w:rPr>
          <w:rFonts w:ascii="Times New Roman" w:hAnsi="Times New Roman" w:cs="Times New Roman"/>
          <w:color w:val="0E101A"/>
          <w:lang w:val="en-GB"/>
        </w:rPr>
      </w:pPr>
    </w:p>
    <w:p w14:paraId="3512AB21" w14:textId="287ABC7E" w:rsidR="00F73C98" w:rsidRDefault="00F73C98" w:rsidP="0077084A">
      <w:pPr>
        <w:pStyle w:val="NoteLevel1"/>
        <w:rPr>
          <w:rFonts w:ascii="Times New Roman" w:hAnsi="Times New Roman" w:cs="Times New Roman"/>
          <w:color w:val="0E101A"/>
          <w:lang w:val="en-GB"/>
        </w:rPr>
      </w:pPr>
    </w:p>
    <w:p w14:paraId="283BE895" w14:textId="77777777" w:rsidR="00F73C98" w:rsidRDefault="00F73C98" w:rsidP="0077084A">
      <w:pPr>
        <w:pStyle w:val="NoteLevel1"/>
        <w:rPr>
          <w:rFonts w:ascii="Times New Roman" w:hAnsi="Times New Roman" w:cs="Times New Roman"/>
          <w:color w:val="0E101A"/>
          <w:lang w:val="en-GB"/>
        </w:rPr>
      </w:pPr>
    </w:p>
    <w:p w14:paraId="1D565C92" w14:textId="77777777" w:rsidR="00F73C98" w:rsidRDefault="00F73C98" w:rsidP="0077084A">
      <w:pPr>
        <w:pStyle w:val="NoteLevel1"/>
        <w:rPr>
          <w:rFonts w:ascii="Times New Roman" w:hAnsi="Times New Roman" w:cs="Times New Roman"/>
          <w:color w:val="0E101A"/>
          <w:lang w:val="en-GB"/>
        </w:rPr>
      </w:pPr>
    </w:p>
    <w:p w14:paraId="152A089C" w14:textId="7340FE07" w:rsidR="00F73C98" w:rsidRDefault="00F73C98" w:rsidP="0077084A">
      <w:pPr>
        <w:pStyle w:val="NoteLevel1"/>
        <w:rPr>
          <w:rFonts w:ascii="Times New Roman" w:hAnsi="Times New Roman" w:cs="Times New Roman"/>
          <w:color w:val="0E101A"/>
          <w:lang w:val="en-GB"/>
        </w:rPr>
      </w:pPr>
    </w:p>
    <w:p w14:paraId="08990BA9" w14:textId="77777777" w:rsidR="00F73C98" w:rsidRDefault="00F73C98" w:rsidP="0077084A">
      <w:pPr>
        <w:pStyle w:val="NoteLevel1"/>
        <w:rPr>
          <w:rFonts w:ascii="Times New Roman" w:hAnsi="Times New Roman" w:cs="Times New Roman"/>
          <w:color w:val="0E101A"/>
          <w:lang w:val="en-GB"/>
        </w:rPr>
      </w:pPr>
    </w:p>
    <w:p w14:paraId="726114B4" w14:textId="77777777" w:rsidR="00F73C98" w:rsidRDefault="00F73C98" w:rsidP="0077084A">
      <w:pPr>
        <w:pStyle w:val="NoteLevel1"/>
        <w:rPr>
          <w:rFonts w:ascii="Times New Roman" w:hAnsi="Times New Roman" w:cs="Times New Roman"/>
          <w:color w:val="0E101A"/>
          <w:lang w:val="en-GB"/>
        </w:rPr>
      </w:pPr>
    </w:p>
    <w:p w14:paraId="11643415" w14:textId="77777777" w:rsidR="00F73C98" w:rsidRDefault="00F73C98" w:rsidP="0077084A">
      <w:pPr>
        <w:pStyle w:val="NoteLevel1"/>
        <w:rPr>
          <w:rFonts w:ascii="Times New Roman" w:hAnsi="Times New Roman" w:cs="Times New Roman"/>
          <w:color w:val="0E101A"/>
          <w:lang w:val="en-GB"/>
        </w:rPr>
      </w:pPr>
    </w:p>
    <w:p w14:paraId="4C2EB251" w14:textId="77777777" w:rsidR="00F73C98" w:rsidRDefault="00F73C98" w:rsidP="0077084A">
      <w:pPr>
        <w:pStyle w:val="NoteLevel1"/>
        <w:rPr>
          <w:rFonts w:ascii="Times New Roman" w:hAnsi="Times New Roman" w:cs="Times New Roman"/>
          <w:color w:val="0E101A"/>
          <w:lang w:val="en-GB"/>
        </w:rPr>
      </w:pPr>
    </w:p>
    <w:p w14:paraId="367B991B" w14:textId="77777777" w:rsidR="00F73C98" w:rsidRDefault="00F73C98" w:rsidP="0077084A">
      <w:pPr>
        <w:pStyle w:val="NoteLevel1"/>
        <w:rPr>
          <w:rFonts w:ascii="Times New Roman" w:hAnsi="Times New Roman" w:cs="Times New Roman"/>
          <w:color w:val="0E101A"/>
          <w:lang w:val="en-GB"/>
        </w:rPr>
      </w:pPr>
    </w:p>
    <w:p w14:paraId="3EAD65D1" w14:textId="77777777" w:rsidR="00F73C98" w:rsidRDefault="00F73C98" w:rsidP="0077084A">
      <w:pPr>
        <w:pStyle w:val="NoteLevel1"/>
        <w:rPr>
          <w:rFonts w:ascii="Times New Roman" w:hAnsi="Times New Roman" w:cs="Times New Roman"/>
          <w:color w:val="0E101A"/>
          <w:lang w:val="en-GB"/>
        </w:rPr>
      </w:pPr>
    </w:p>
    <w:p w14:paraId="1D27E7EE" w14:textId="77777777" w:rsidR="00F73C98" w:rsidRDefault="00F73C98" w:rsidP="0077084A">
      <w:pPr>
        <w:pStyle w:val="NoteLevel1"/>
        <w:rPr>
          <w:rFonts w:ascii="Times New Roman" w:hAnsi="Times New Roman" w:cs="Times New Roman"/>
          <w:color w:val="0E101A"/>
          <w:lang w:val="en-GB"/>
        </w:rPr>
      </w:pPr>
    </w:p>
    <w:p w14:paraId="52A67FFC" w14:textId="0B103ACC" w:rsidR="00297C6F" w:rsidRDefault="00297C6F" w:rsidP="00297C6F">
      <w:pPr>
        <w:pStyle w:val="NoteLevel1"/>
        <w:rPr>
          <w:rFonts w:ascii="Times New Roman" w:hAnsi="Times New Roman" w:cs="Times New Roman"/>
          <w:color w:val="0E101A"/>
          <w:lang w:val="en-GB"/>
        </w:rPr>
      </w:pPr>
    </w:p>
    <w:p w14:paraId="4548E36A" w14:textId="77777777" w:rsidR="00590BEC" w:rsidRPr="00590BEC" w:rsidRDefault="00590BEC" w:rsidP="00297C6F">
      <w:pPr>
        <w:pStyle w:val="NoteLevel1"/>
        <w:spacing w:line="360" w:lineRule="auto"/>
        <w:rPr>
          <w:rStyle w:val="Strong"/>
          <w:rFonts w:ascii="Times New Roman" w:hAnsi="Times New Roman" w:cs="Times New Roman"/>
          <w:b w:val="0"/>
          <w:bCs w:val="0"/>
          <w:color w:val="0E101A"/>
          <w:lang w:val="en-GB"/>
        </w:rPr>
      </w:pPr>
    </w:p>
    <w:p w14:paraId="5AF494C1" w14:textId="77777777" w:rsidR="0055707D" w:rsidRDefault="0055707D" w:rsidP="0055707D">
      <w:pPr>
        <w:pStyle w:val="NoteLevel1"/>
        <w:spacing w:line="360" w:lineRule="auto"/>
        <w:rPr>
          <w:rStyle w:val="Strong"/>
          <w:rFonts w:ascii="Times New Roman" w:hAnsi="Times New Roman" w:cs="Times New Roman"/>
          <w:b w:val="0"/>
          <w:bCs w:val="0"/>
          <w:color w:val="0E101A"/>
          <w:lang w:val="en-GB"/>
        </w:rPr>
      </w:pPr>
      <w:r>
        <w:rPr>
          <w:rFonts w:ascii="Times New Roman" w:eastAsia="Times New Roman" w:hAnsi="Times New Roman" w:cs="Times New Roman"/>
          <w:b/>
          <w:bCs/>
          <w:noProof/>
          <w:color w:val="0E101A"/>
        </w:rPr>
        <mc:AlternateContent>
          <mc:Choice Requires="wps">
            <w:drawing>
              <wp:anchor distT="0" distB="0" distL="114300" distR="114300" simplePos="0" relativeHeight="251663360" behindDoc="0" locked="0" layoutInCell="1" allowOverlap="1" wp14:anchorId="4C88E4E9" wp14:editId="5486BFBC">
                <wp:simplePos x="0" y="0"/>
                <wp:positionH relativeFrom="column">
                  <wp:posOffset>6286500</wp:posOffset>
                </wp:positionH>
                <wp:positionV relativeFrom="paragraph">
                  <wp:posOffset>800100</wp:posOffset>
                </wp:positionV>
                <wp:extent cx="355600" cy="4064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9215C" w14:textId="07136AE3" w:rsidR="007F24B8" w:rsidRDefault="007F24B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495pt;margin-top:63pt;width:28pt;height: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" filled="f" stroked="f">
                <v:textbox>
                  <w:txbxContent>
                    <w:p w14:paraId="45E9215C" w14:textId="07136AE3" w:rsidR="00620939" w:rsidRDefault="00620939">
                      <w:r>
                        <w:t>3</w:t>
                      </w:r>
                    </w:p>
                  </w:txbxContent>
                </v:textbox>
                <w10:wrap type="square"/>
              </v:shape>
            </w:pict>
          </mc:Fallback>
        </mc:AlternateContent>
      </w:r>
    </w:p>
    <w:p w14:paraId="1D6459A5" w14:textId="73FB9470" w:rsidR="009C1068" w:rsidRPr="0055707D" w:rsidRDefault="009C1068" w:rsidP="0055707D">
      <w:pPr>
        <w:pStyle w:val="NoteLevel1"/>
        <w:spacing w:line="360" w:lineRule="auto"/>
        <w:rPr>
          <w:rFonts w:ascii="Times New Roman" w:hAnsi="Times New Roman" w:cs="Times New Roman"/>
          <w:color w:val="0E101A"/>
          <w:lang w:val="en-GB"/>
        </w:rPr>
      </w:pPr>
      <w:r w:rsidRPr="0055707D">
        <w:rPr>
          <w:rStyle w:val="Strong"/>
          <w:rFonts w:ascii="Times New Roman" w:hAnsi="Times New Roman"/>
          <w:color w:val="0E101A"/>
        </w:rPr>
        <w:t>Reflective writing</w:t>
      </w:r>
    </w:p>
    <w:p w14:paraId="2DCFC0B2" w14:textId="77777777" w:rsidR="009C1068" w:rsidRPr="009C1068" w:rsidRDefault="009C1068" w:rsidP="00297C6F">
      <w:pPr>
        <w:pStyle w:val="NoteLevel1"/>
        <w:spacing w:line="360" w:lineRule="auto"/>
        <w:rPr>
          <w:rFonts w:ascii="Times New Roman" w:hAnsi="Times New Roman"/>
          <w:color w:val="0E101A"/>
        </w:rPr>
      </w:pPr>
      <w:r w:rsidRPr="009C1068">
        <w:rPr>
          <w:rFonts w:ascii="Times New Roman" w:hAnsi="Times New Roman"/>
          <w:color w:val="0E101A"/>
        </w:rPr>
        <w:lastRenderedPageBreak/>
        <w:t>Reflection is a purposeful exercise to evaluate the personal event or own practice/skills/responses to understand and develop experience.</w:t>
      </w:r>
    </w:p>
    <w:p w14:paraId="16203785" w14:textId="0E4BF7F2" w:rsidR="009C1068" w:rsidRDefault="009C1068" w:rsidP="00297C6F">
      <w:pPr>
        <w:pStyle w:val="NoteLevel1"/>
        <w:spacing w:line="360" w:lineRule="auto"/>
        <w:rPr>
          <w:rFonts w:ascii="Times New Roman" w:hAnsi="Times New Roman"/>
          <w:color w:val="0E101A"/>
        </w:rPr>
      </w:pPr>
      <w:r w:rsidRPr="009C1068">
        <w:rPr>
          <w:rFonts w:ascii="Times New Roman" w:hAnsi="Times New Roman"/>
          <w:color w:val="0E101A"/>
        </w:rPr>
        <w:t>Through reflective journals, which are among the most effective approaches for developing reflective thought skills, learners focus on current learning experiences by keeping a notebook. These journals make it possible for learners to engage more effectively in their learning, which leads to on-going education. (Cengiz and Karataş, 2020)</w:t>
      </w:r>
      <w:r w:rsidR="00F73C98">
        <w:rPr>
          <w:rFonts w:ascii="Times New Roman" w:hAnsi="Times New Roman"/>
          <w:color w:val="0E101A"/>
        </w:rPr>
        <w:t xml:space="preserve"> </w:t>
      </w:r>
      <w:r w:rsidRPr="009C1068">
        <w:rPr>
          <w:rFonts w:ascii="Times New Roman" w:hAnsi="Times New Roman"/>
          <w:color w:val="0E101A"/>
        </w:rPr>
        <w:t>Reflective thinking is a process in which every form of thought or awareness is consciously, continually, and carefully considered; however, different definitions of reflective thinking can appear in various pieces of literature. For instance, recent research shows that holding reflective journals helps learners develop precise knowledge; practices what they have learned; develops their activities by continuously reviewing them; organizes their thoughts; knows what they know, or do not know about the subject; solves problems. Moreover, Gibbs (1988) wisely observes, "It is not sufficient to have an experience to learn." I convey with the sharp author's view. Without reflecting upon different events, and occurring, indeed, the lessons may quickly be forgotten, or their learning can be potentially lost. In conclusion, it is erudite to recognize that only from the feelings and thoughts that reflections, generalizations, or ideas can emerge.</w:t>
      </w:r>
    </w:p>
    <w:p w14:paraId="6CFEAE66" w14:textId="77777777" w:rsidR="009C1068" w:rsidRDefault="009C1068" w:rsidP="009C1068">
      <w:pPr>
        <w:pStyle w:val="NoteLevel1"/>
        <w:rPr>
          <w:rFonts w:ascii="Times New Roman" w:hAnsi="Times New Roman"/>
          <w:color w:val="0E101A"/>
        </w:rPr>
      </w:pPr>
    </w:p>
    <w:p w14:paraId="01756B08" w14:textId="77777777" w:rsidR="009C1068" w:rsidRPr="00F73C98" w:rsidRDefault="009C1068" w:rsidP="009C1068">
      <w:pPr>
        <w:pStyle w:val="NoteLevel1"/>
        <w:rPr>
          <w:rFonts w:ascii="Times New Roman" w:hAnsi="Times New Roman"/>
          <w:color w:val="0E101A"/>
        </w:rPr>
      </w:pPr>
    </w:p>
    <w:p w14:paraId="1097BBA5" w14:textId="77777777" w:rsidR="00F73C98" w:rsidRPr="00F73C98" w:rsidRDefault="009C1068" w:rsidP="00297C6F">
      <w:pPr>
        <w:pStyle w:val="NoteLevel1"/>
        <w:spacing w:line="360" w:lineRule="auto"/>
        <w:rPr>
          <w:rFonts w:ascii="Times New Roman" w:hAnsi="Times New Roman" w:cs="Times New Roman"/>
          <w:b/>
          <w:bCs/>
          <w:color w:val="0E101A"/>
          <w:lang w:val="en-GB"/>
        </w:rPr>
      </w:pPr>
      <w:r w:rsidRPr="00F73C98">
        <w:rPr>
          <w:rFonts w:ascii="Times New Roman" w:hAnsi="Times New Roman" w:cs="Times New Roman"/>
          <w:b/>
          <w:bCs/>
          <w:color w:val="0E101A"/>
          <w:lang w:val="en-GB"/>
        </w:rPr>
        <w:t>Methods of reflection</w:t>
      </w:r>
      <w:r w:rsidR="00F73C98">
        <w:rPr>
          <w:rFonts w:ascii="Times New Roman" w:hAnsi="Times New Roman" w:cs="Times New Roman"/>
          <w:b/>
          <w:bCs/>
          <w:color w:val="0E101A"/>
          <w:lang w:val="en-GB"/>
        </w:rPr>
        <w:t>, Gibbs reflective cycle</w:t>
      </w:r>
    </w:p>
    <w:p w14:paraId="28066317" w14:textId="1373AC53" w:rsidR="009C1068" w:rsidRPr="009C1068" w:rsidRDefault="00297C6F" w:rsidP="00297C6F">
      <w:pPr>
        <w:pStyle w:val="NoteLevel1"/>
        <w:spacing w:line="360" w:lineRule="auto"/>
        <w:rPr>
          <w:rFonts w:ascii="Times New Roman" w:hAnsi="Times New Roman" w:cs="Times New Roman"/>
          <w:color w:val="0E101A"/>
          <w:lang w:val="en-GB"/>
        </w:rPr>
      </w:pPr>
      <w:r>
        <w:rPr>
          <w:rFonts w:ascii="Times New Roman" w:hAnsi="Times New Roman" w:cs="Times New Roman"/>
          <w:noProof/>
          <w:color w:val="0E101A"/>
        </w:rPr>
        <mc:AlternateContent>
          <mc:Choice Requires="wps">
            <w:drawing>
              <wp:anchor distT="0" distB="0" distL="114300" distR="114300" simplePos="0" relativeHeight="251664384" behindDoc="0" locked="0" layoutInCell="1" allowOverlap="1" wp14:anchorId="1A88DBD0" wp14:editId="57A6A279">
                <wp:simplePos x="0" y="0"/>
                <wp:positionH relativeFrom="column">
                  <wp:posOffset>6286500</wp:posOffset>
                </wp:positionH>
                <wp:positionV relativeFrom="paragraph">
                  <wp:posOffset>2400300</wp:posOffset>
                </wp:positionV>
                <wp:extent cx="355600" cy="2921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3556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157E8C" w14:textId="5D115CB4" w:rsidR="007F24B8" w:rsidRDefault="007F24B8">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495pt;margin-top:189pt;width:28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uel88CAAAU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" filled="f" stroked="f">
                <v:textbox>
                  <w:txbxContent>
                    <w:p w14:paraId="7E157E8C" w14:textId="5D115CB4" w:rsidR="00620939" w:rsidRDefault="00620939">
                      <w:r>
                        <w:t>4</w:t>
                      </w:r>
                    </w:p>
                  </w:txbxContent>
                </v:textbox>
                <w10:wrap type="square"/>
              </v:shape>
            </w:pict>
          </mc:Fallback>
        </mc:AlternateContent>
      </w:r>
      <w:r w:rsidR="009C1068" w:rsidRPr="009C1068">
        <w:rPr>
          <w:rFonts w:ascii="Times New Roman" w:hAnsi="Times New Roman" w:cs="Times New Roman"/>
          <w:color w:val="0E101A"/>
          <w:lang w:val="en-GB"/>
        </w:rPr>
        <w:t>Graham Gibbs created Gibbs’ Reflective Process in 1988 to provide a framework for learning from experience. This process offers a structure for the review of events, and because of its cyclical nature, this lends itself exceptionally well to recurring events, helping individuals understand and prepare things that either went we</w:t>
      </w:r>
      <w:r w:rsidR="009C1068">
        <w:rPr>
          <w:rFonts w:ascii="Times New Roman" w:hAnsi="Times New Roman" w:cs="Times New Roman"/>
          <w:color w:val="0E101A"/>
          <w:lang w:val="en-GB"/>
        </w:rPr>
        <w:t>ll or did not go well. It is a simple model,</w:t>
      </w:r>
      <w:r w:rsidR="009C1068" w:rsidRPr="009C1068">
        <w:rPr>
          <w:rFonts w:ascii="Times New Roman" w:hAnsi="Times New Roman" w:cs="Times New Roman"/>
          <w:color w:val="0E101A"/>
          <w:lang w:val="en-GB"/>
        </w:rPr>
        <w:t xml:space="preserve"> </w:t>
      </w:r>
      <w:r w:rsidR="009C1068">
        <w:rPr>
          <w:rFonts w:ascii="Times New Roman" w:hAnsi="Times New Roman" w:cs="Times New Roman"/>
          <w:color w:val="0E101A"/>
          <w:lang w:val="en-GB"/>
        </w:rPr>
        <w:t xml:space="preserve">with </w:t>
      </w:r>
      <w:r w:rsidR="009C1068" w:rsidRPr="009C1068">
        <w:rPr>
          <w:rFonts w:ascii="Times New Roman" w:hAnsi="Times New Roman" w:cs="Times New Roman"/>
          <w:color w:val="0E101A"/>
          <w:lang w:val="en-GB"/>
        </w:rPr>
        <w:t>reliable</w:t>
      </w:r>
      <w:r w:rsidR="009C1068">
        <w:rPr>
          <w:rFonts w:ascii="Times New Roman" w:hAnsi="Times New Roman" w:cs="Times New Roman"/>
          <w:color w:val="0E101A"/>
          <w:lang w:val="en-GB"/>
        </w:rPr>
        <w:t xml:space="preserve"> starting points, and six distinct levels. It enable</w:t>
      </w:r>
      <w:r w:rsidR="009C1068" w:rsidRPr="009C1068">
        <w:rPr>
          <w:rFonts w:ascii="Times New Roman" w:hAnsi="Times New Roman" w:cs="Times New Roman"/>
          <w:color w:val="0E101A"/>
          <w:lang w:val="en-GB"/>
        </w:rPr>
        <w:t>s you</w:t>
      </w:r>
      <w:r w:rsidR="009C1068">
        <w:rPr>
          <w:rFonts w:ascii="Times New Roman" w:hAnsi="Times New Roman" w:cs="Times New Roman"/>
          <w:color w:val="0E101A"/>
          <w:lang w:val="en-GB"/>
        </w:rPr>
        <w:t>r</w:t>
      </w:r>
      <w:r w:rsidR="009C1068" w:rsidRPr="009C1068">
        <w:rPr>
          <w:rFonts w:ascii="Times New Roman" w:hAnsi="Times New Roman" w:cs="Times New Roman"/>
          <w:color w:val="0E101A"/>
          <w:lang w:val="en-GB"/>
        </w:rPr>
        <w:t xml:space="preserve"> conscious of all the stages you're going through when you're witnessing an occurrence.</w:t>
      </w:r>
    </w:p>
    <w:p w14:paraId="1814268A" w14:textId="77777777" w:rsidR="009C1068" w:rsidRPr="009C1068" w:rsidRDefault="009C1068" w:rsidP="00297C6F">
      <w:pPr>
        <w:pStyle w:val="NoteLevel1"/>
        <w:spacing w:line="360" w:lineRule="auto"/>
        <w:rPr>
          <w:rFonts w:ascii="Times New Roman" w:eastAsia="Times New Roman" w:hAnsi="Times New Roman" w:cs="Times New Roman"/>
          <w:color w:val="0E101A"/>
          <w:lang w:val="en-GB"/>
        </w:rPr>
      </w:pPr>
      <w:r w:rsidRPr="009C1068">
        <w:rPr>
          <w:rFonts w:ascii="Times New Roman" w:eastAsia="Times New Roman" w:hAnsi="Times New Roman" w:cs="Times New Roman"/>
          <w:b/>
          <w:bCs/>
          <w:color w:val="0E101A"/>
          <w:lang w:val="en-GB"/>
        </w:rPr>
        <w:t>Description</w:t>
      </w:r>
      <w:r w:rsidRPr="009C1068">
        <w:rPr>
          <w:rFonts w:ascii="Times New Roman" w:eastAsia="Times New Roman" w:hAnsi="Times New Roman" w:cs="Times New Roman"/>
          <w:color w:val="0E101A"/>
          <w:lang w:val="en-GB"/>
        </w:rPr>
        <w:t> of the experience</w:t>
      </w:r>
    </w:p>
    <w:p w14:paraId="5817284D" w14:textId="77777777" w:rsidR="009C1068" w:rsidRPr="009C1068" w:rsidRDefault="009C1068" w:rsidP="00297C6F">
      <w:pPr>
        <w:pStyle w:val="NoteLevel1"/>
        <w:spacing w:line="360" w:lineRule="auto"/>
        <w:rPr>
          <w:rFonts w:ascii="Times New Roman" w:eastAsia="Times New Roman" w:hAnsi="Times New Roman" w:cs="Times New Roman"/>
          <w:color w:val="0E101A"/>
          <w:lang w:val="en-GB"/>
        </w:rPr>
      </w:pPr>
      <w:r w:rsidRPr="009C1068">
        <w:rPr>
          <w:rFonts w:ascii="Times New Roman" w:eastAsia="Times New Roman" w:hAnsi="Times New Roman" w:cs="Times New Roman"/>
          <w:b/>
          <w:bCs/>
          <w:color w:val="0E101A"/>
          <w:lang w:val="en-GB"/>
        </w:rPr>
        <w:lastRenderedPageBreak/>
        <w:t>Feelings</w:t>
      </w:r>
      <w:r w:rsidRPr="009C1068">
        <w:rPr>
          <w:rFonts w:ascii="Times New Roman" w:eastAsia="Times New Roman" w:hAnsi="Times New Roman" w:cs="Times New Roman"/>
          <w:color w:val="0E101A"/>
          <w:lang w:val="en-GB"/>
        </w:rPr>
        <w:t> and thoughts about the experience</w:t>
      </w:r>
    </w:p>
    <w:p w14:paraId="0B7201F5" w14:textId="77777777" w:rsidR="009C1068" w:rsidRPr="009C1068" w:rsidRDefault="009C1068" w:rsidP="00297C6F">
      <w:pPr>
        <w:pStyle w:val="NoteLevel1"/>
        <w:spacing w:line="360" w:lineRule="auto"/>
        <w:rPr>
          <w:rFonts w:ascii="Times New Roman" w:eastAsia="Times New Roman" w:hAnsi="Times New Roman" w:cs="Times New Roman"/>
          <w:color w:val="0E101A"/>
          <w:lang w:val="en-GB"/>
        </w:rPr>
      </w:pPr>
      <w:r w:rsidRPr="009C1068">
        <w:rPr>
          <w:rFonts w:ascii="Times New Roman" w:eastAsia="Times New Roman" w:hAnsi="Times New Roman" w:cs="Times New Roman"/>
          <w:b/>
          <w:bCs/>
          <w:color w:val="0E101A"/>
          <w:lang w:val="en-GB"/>
        </w:rPr>
        <w:t>Evaluation</w:t>
      </w:r>
      <w:r w:rsidRPr="009C1068">
        <w:rPr>
          <w:rFonts w:ascii="Times New Roman" w:eastAsia="Times New Roman" w:hAnsi="Times New Roman" w:cs="Times New Roman"/>
          <w:color w:val="0E101A"/>
          <w:lang w:val="en-GB"/>
        </w:rPr>
        <w:t> of the experience, both good and bad</w:t>
      </w:r>
    </w:p>
    <w:p w14:paraId="2FC1C60F" w14:textId="53BDBC75" w:rsidR="009C1068" w:rsidRPr="009C1068" w:rsidRDefault="009C1068" w:rsidP="00297C6F">
      <w:pPr>
        <w:pStyle w:val="NoteLevel1"/>
        <w:spacing w:line="360" w:lineRule="auto"/>
        <w:rPr>
          <w:rFonts w:ascii="Times New Roman" w:eastAsia="Times New Roman" w:hAnsi="Times New Roman" w:cs="Times New Roman"/>
          <w:color w:val="0E101A"/>
          <w:lang w:val="en-GB"/>
        </w:rPr>
      </w:pPr>
      <w:r w:rsidRPr="009C1068">
        <w:rPr>
          <w:rFonts w:ascii="Times New Roman" w:eastAsia="Times New Roman" w:hAnsi="Times New Roman" w:cs="Times New Roman"/>
          <w:b/>
          <w:bCs/>
          <w:color w:val="0E101A"/>
          <w:lang w:val="en-GB"/>
        </w:rPr>
        <w:t>Analysis</w:t>
      </w:r>
      <w:r w:rsidRPr="009C1068">
        <w:rPr>
          <w:rFonts w:ascii="Times New Roman" w:eastAsia="Times New Roman" w:hAnsi="Times New Roman" w:cs="Times New Roman"/>
          <w:color w:val="0E101A"/>
          <w:lang w:val="en-GB"/>
        </w:rPr>
        <w:t> to make sense of the situation</w:t>
      </w:r>
    </w:p>
    <w:p w14:paraId="4C591EA7" w14:textId="77777777" w:rsidR="00660DCC" w:rsidRDefault="009C1068" w:rsidP="00297C6F">
      <w:pPr>
        <w:pStyle w:val="NoteLevel1"/>
        <w:spacing w:line="360" w:lineRule="auto"/>
        <w:rPr>
          <w:rFonts w:ascii="Times New Roman" w:eastAsia="Times New Roman" w:hAnsi="Times New Roman" w:cs="Times New Roman"/>
          <w:color w:val="0E101A"/>
          <w:lang w:val="en-GB"/>
        </w:rPr>
      </w:pPr>
      <w:r w:rsidRPr="009C1068">
        <w:rPr>
          <w:rFonts w:ascii="Times New Roman" w:eastAsia="Times New Roman" w:hAnsi="Times New Roman" w:cs="Times New Roman"/>
          <w:b/>
          <w:bCs/>
          <w:color w:val="0E101A"/>
          <w:lang w:val="en-GB"/>
        </w:rPr>
        <w:t>Conclusion</w:t>
      </w:r>
      <w:r w:rsidRPr="009C1068">
        <w:rPr>
          <w:rFonts w:ascii="Times New Roman" w:eastAsia="Times New Roman" w:hAnsi="Times New Roman" w:cs="Times New Roman"/>
          <w:color w:val="0E101A"/>
          <w:lang w:val="en-GB"/>
        </w:rPr>
        <w:t> about what learned and what could have done differently</w:t>
      </w:r>
    </w:p>
    <w:p w14:paraId="19A6FAC3" w14:textId="11F9C443" w:rsidR="00084B30" w:rsidRPr="00660DCC" w:rsidRDefault="009C1068" w:rsidP="00297C6F">
      <w:pPr>
        <w:pStyle w:val="NoteLevel1"/>
        <w:spacing w:line="360" w:lineRule="auto"/>
        <w:rPr>
          <w:rFonts w:ascii="Times New Roman" w:eastAsia="Times New Roman" w:hAnsi="Times New Roman" w:cs="Times New Roman"/>
          <w:color w:val="0E101A"/>
          <w:lang w:val="en-GB"/>
        </w:rPr>
      </w:pPr>
      <w:r w:rsidRPr="00660DCC">
        <w:rPr>
          <w:rFonts w:ascii="Times New Roman" w:eastAsia="Times New Roman" w:hAnsi="Times New Roman" w:cs="Times New Roman"/>
          <w:b/>
          <w:bCs/>
          <w:color w:val="0E101A"/>
          <w:lang w:val="en-GB"/>
        </w:rPr>
        <w:t>Action plan</w:t>
      </w:r>
      <w:r w:rsidRPr="00660DCC">
        <w:rPr>
          <w:rFonts w:ascii="Times New Roman" w:eastAsia="Times New Roman" w:hAnsi="Times New Roman" w:cs="Times New Roman"/>
          <w:color w:val="0E101A"/>
          <w:lang w:val="en-GB"/>
        </w:rPr>
        <w:t> for how would deal with similar situations in the future, or sweeping</w:t>
      </w:r>
      <w:r w:rsidR="00084B30" w:rsidRPr="00660DCC">
        <w:rPr>
          <w:rFonts w:ascii="Times New Roman" w:eastAsia="Times New Roman" w:hAnsi="Times New Roman" w:cs="Times New Roman"/>
          <w:color w:val="0E101A"/>
          <w:lang w:val="en-GB"/>
        </w:rPr>
        <w:t xml:space="preserve"> changes might find appropriate </w:t>
      </w:r>
      <w:r w:rsidR="00084B30" w:rsidRPr="00660DCC">
        <w:rPr>
          <w:rFonts w:ascii="Times New Roman" w:eastAsia="Times New Roman" w:hAnsi="Times New Roman" w:cs="Times New Roman"/>
          <w:color w:val="000000"/>
          <w:shd w:val="clear" w:color="auto" w:fill="FFFFFF"/>
          <w:lang w:val="en-GB"/>
        </w:rPr>
        <w:t>(Gibbs, 1988).</w:t>
      </w:r>
    </w:p>
    <w:p w14:paraId="71CB1F86" w14:textId="1B692A93" w:rsidR="009C1068" w:rsidRDefault="009C1068" w:rsidP="00084B30">
      <w:pPr>
        <w:pStyle w:val="NoteLevel1"/>
        <w:rPr>
          <w:rFonts w:ascii="Times New Roman" w:eastAsia="Times New Roman" w:hAnsi="Times New Roman" w:cs="Times New Roman"/>
          <w:color w:val="0E101A"/>
          <w:lang w:val="en-GB"/>
        </w:rPr>
      </w:pPr>
    </w:p>
    <w:p w14:paraId="18854527" w14:textId="77777777" w:rsidR="009C1068" w:rsidRDefault="009C1068" w:rsidP="009C1068">
      <w:pPr>
        <w:pStyle w:val="NoteLevel1"/>
        <w:rPr>
          <w:rFonts w:ascii="Times New Roman" w:eastAsia="Times New Roman" w:hAnsi="Times New Roman" w:cs="Times New Roman"/>
          <w:b/>
          <w:bCs/>
          <w:color w:val="0E101A"/>
          <w:lang w:val="en-GB"/>
        </w:rPr>
      </w:pPr>
    </w:p>
    <w:p w14:paraId="4BBAAB2E" w14:textId="6F4C90B9" w:rsidR="009C1068" w:rsidRPr="009C1068" w:rsidRDefault="000D523E" w:rsidP="009C1068">
      <w:pPr>
        <w:pStyle w:val="NoteLevel1"/>
        <w:rPr>
          <w:rFonts w:ascii="Times New Roman" w:eastAsia="Times New Roman" w:hAnsi="Times New Roman" w:cs="Times New Roman"/>
          <w:color w:val="0E101A"/>
          <w:lang w:val="en-GB"/>
        </w:rPr>
      </w:pPr>
      <w:r>
        <w:rPr>
          <w:rFonts w:ascii="Times New Roman" w:eastAsia="Times New Roman" w:hAnsi="Times New Roman" w:cs="Times New Roman"/>
          <w:noProof/>
          <w:color w:val="0E101A"/>
        </w:rPr>
        <mc:AlternateContent>
          <mc:Choice Requires="wps">
            <w:drawing>
              <wp:anchor distT="0" distB="0" distL="114300" distR="114300" simplePos="0" relativeHeight="251659264" behindDoc="0" locked="0" layoutInCell="1" allowOverlap="1" wp14:anchorId="3754F6E3" wp14:editId="519045BE">
                <wp:simplePos x="0" y="0"/>
                <wp:positionH relativeFrom="column">
                  <wp:posOffset>4229100</wp:posOffset>
                </wp:positionH>
                <wp:positionV relativeFrom="paragraph">
                  <wp:posOffset>2150110</wp:posOffset>
                </wp:positionV>
                <wp:extent cx="1402080" cy="9144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4020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18651F" w14:textId="77777777" w:rsidR="007F24B8" w:rsidRPr="000D523E" w:rsidRDefault="007F24B8">
                            <w:pPr>
                              <w:rPr>
                                <w:rFonts w:ascii="Times New Roman" w:hAnsi="Times New Roman" w:cs="Times New Roman"/>
                              </w:rPr>
                            </w:pPr>
                            <w:r w:rsidRPr="000D523E">
                              <w:rPr>
                                <w:rFonts w:ascii="Times New Roman" w:hAnsi="Times New Roman" w:cs="Times New Roman"/>
                              </w:rPr>
                              <w:t>(Source: the author)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9" type="#_x0000_t202" style="position:absolute;left:0;text-align:left;margin-left:333pt;margin-top:169.3pt;width:110.4pt;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" filled="f" stroked="f">
                <v:textbox>
                  <w:txbxContent>
                    <w:p w14:paraId="2418651F" w14:textId="77777777" w:rsidR="00620939" w:rsidRPr="000D523E" w:rsidRDefault="00620939">
                      <w:pPr>
                        <w:rPr>
                          <w:rFonts w:ascii="Times New Roman" w:hAnsi="Times New Roman" w:cs="Times New Roman"/>
                        </w:rPr>
                      </w:pPr>
                      <w:r w:rsidRPr="000D523E">
                        <w:rPr>
                          <w:rFonts w:ascii="Times New Roman" w:hAnsi="Times New Roman" w:cs="Times New Roman"/>
                        </w:rPr>
                        <w:t>(Source: the author)</w:t>
                      </w:r>
                    </w:p>
                  </w:txbxContent>
                </v:textbox>
                <w10:wrap type="square"/>
              </v:shape>
            </w:pict>
          </mc:Fallback>
        </mc:AlternateContent>
      </w:r>
      <w:r w:rsidR="009C1068">
        <w:rPr>
          <w:rFonts w:ascii="Times New Roman" w:eastAsia="Times New Roman" w:hAnsi="Times New Roman" w:cs="Times New Roman"/>
          <w:noProof/>
          <w:color w:val="0E101A"/>
        </w:rPr>
        <w:drawing>
          <wp:inline distT="0" distB="0" distL="0" distR="0" wp14:anchorId="26D07DB7" wp14:editId="27739A57">
            <wp:extent cx="4114800" cy="2782570"/>
            <wp:effectExtent l="0" t="25400" r="0" b="1130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345DE86" w14:textId="77777777" w:rsidR="009C1068" w:rsidRPr="009C1068" w:rsidRDefault="009C1068" w:rsidP="009C1068">
      <w:pPr>
        <w:pStyle w:val="NoteLevel1"/>
        <w:rPr>
          <w:rFonts w:ascii="Times New Roman" w:hAnsi="Times New Roman" w:cs="Times New Roman"/>
          <w:color w:val="0E101A"/>
          <w:lang w:val="en-GB"/>
        </w:rPr>
      </w:pPr>
    </w:p>
    <w:p w14:paraId="3A769A37" w14:textId="77777777" w:rsidR="009C1068" w:rsidRDefault="009C1068" w:rsidP="00297C6F">
      <w:pPr>
        <w:pStyle w:val="NoteLevel1"/>
        <w:spacing w:line="360" w:lineRule="auto"/>
        <w:rPr>
          <w:rFonts w:ascii="Times New Roman" w:hAnsi="Times New Roman" w:cs="Times New Roman"/>
          <w:color w:val="0E101A"/>
          <w:lang w:val="en-GB"/>
        </w:rPr>
      </w:pPr>
      <w:r w:rsidRPr="009C1068">
        <w:rPr>
          <w:rFonts w:ascii="Times New Roman" w:hAnsi="Times New Roman" w:cs="Times New Roman"/>
          <w:color w:val="0E101A"/>
          <w:lang w:val="en-GB"/>
        </w:rPr>
        <w:t>The decisive element about this model is that it makes you conscious of all the stages you're going through when you're witnessing an occurrence; however, other authors find this model to be a superficial reflection- no relation to, or observing, critical thinking/analysis/assumption from a particular viewpoint (Atkins &amp; Murphy 1993).</w:t>
      </w:r>
    </w:p>
    <w:p w14:paraId="7306FA28" w14:textId="77777777" w:rsidR="00F73C98" w:rsidRDefault="00F73C98" w:rsidP="00297C6F">
      <w:pPr>
        <w:pStyle w:val="NoteLevel1"/>
        <w:numPr>
          <w:ilvl w:val="0"/>
          <w:numId w:val="0"/>
        </w:numPr>
        <w:spacing w:line="360" w:lineRule="auto"/>
        <w:rPr>
          <w:rFonts w:ascii="Times New Roman" w:hAnsi="Times New Roman" w:cs="Times New Roman"/>
          <w:color w:val="0E101A"/>
          <w:lang w:val="en-GB"/>
        </w:rPr>
      </w:pPr>
    </w:p>
    <w:p w14:paraId="0A08E980" w14:textId="77777777" w:rsidR="00590BEC" w:rsidRDefault="00297C6F" w:rsidP="00590BEC">
      <w:pPr>
        <w:pStyle w:val="NoteLevel1"/>
        <w:numPr>
          <w:ilvl w:val="0"/>
          <w:numId w:val="0"/>
        </w:numPr>
        <w:spacing w:line="360" w:lineRule="auto"/>
        <w:rPr>
          <w:rFonts w:ascii="Times New Roman" w:hAnsi="Times New Roman" w:cs="Times New Roman"/>
          <w:color w:val="0E101A"/>
          <w:lang w:val="en-GB"/>
        </w:rPr>
      </w:pPr>
      <w:r>
        <w:rPr>
          <w:rFonts w:ascii="Times" w:hAnsi="Times" w:cs="Times New Roman"/>
          <w:noProof/>
          <w:color w:val="0E101A"/>
        </w:rPr>
        <mc:AlternateContent>
          <mc:Choice Requires="wps">
            <w:drawing>
              <wp:anchor distT="0" distB="0" distL="114300" distR="114300" simplePos="0" relativeHeight="251665408" behindDoc="0" locked="0" layoutInCell="1" allowOverlap="1" wp14:anchorId="7F78F5C4" wp14:editId="5F89D704">
                <wp:simplePos x="0" y="0"/>
                <wp:positionH relativeFrom="column">
                  <wp:posOffset>6286500</wp:posOffset>
                </wp:positionH>
                <wp:positionV relativeFrom="paragraph">
                  <wp:posOffset>914400</wp:posOffset>
                </wp:positionV>
                <wp:extent cx="342900" cy="406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429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FA388D" w14:textId="7C190547" w:rsidR="007F24B8" w:rsidRDefault="007F24B8">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495pt;margin-top:1in;width:27pt;height: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wUec8CAAAUBgAADgAAAGRycy9lMm9Eb2MueG1srFRNb9swDL0P2H8QdE9tZ27a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" filled="f" stroked="f">
                <v:textbox>
                  <w:txbxContent>
                    <w:p w14:paraId="06FA388D" w14:textId="7C190547" w:rsidR="00620939" w:rsidRDefault="00620939">
                      <w:r>
                        <w:t>5</w:t>
                      </w:r>
                    </w:p>
                  </w:txbxContent>
                </v:textbox>
                <w10:wrap type="square"/>
              </v:shape>
            </w:pict>
          </mc:Fallback>
        </mc:AlternateContent>
      </w:r>
    </w:p>
    <w:p w14:paraId="6DB7C9FD" w14:textId="12F29990" w:rsidR="00F73C98" w:rsidRPr="00590BEC" w:rsidRDefault="00F73C98" w:rsidP="00590BEC">
      <w:pPr>
        <w:pStyle w:val="NoteLevel1"/>
        <w:numPr>
          <w:ilvl w:val="0"/>
          <w:numId w:val="0"/>
        </w:numPr>
        <w:spacing w:line="360" w:lineRule="auto"/>
        <w:rPr>
          <w:rFonts w:ascii="Times New Roman" w:hAnsi="Times New Roman" w:cs="Times New Roman"/>
          <w:color w:val="0E101A"/>
          <w:lang w:val="en-GB"/>
        </w:rPr>
      </w:pPr>
      <w:r w:rsidRPr="00F73C98">
        <w:rPr>
          <w:rFonts w:ascii="Times New Roman" w:hAnsi="Times New Roman" w:cs="Times New Roman"/>
          <w:b/>
          <w:bCs/>
          <w:color w:val="0E101A"/>
          <w:lang w:val="en-GB"/>
        </w:rPr>
        <w:t>Kolb’s reflective cycle</w:t>
      </w:r>
    </w:p>
    <w:p w14:paraId="3ECCD9AF" w14:textId="77777777" w:rsidR="002C5CD4" w:rsidRPr="002C5CD4" w:rsidRDefault="002C5CD4" w:rsidP="00297C6F">
      <w:pPr>
        <w:pStyle w:val="NoteLevel1"/>
        <w:spacing w:line="360" w:lineRule="auto"/>
        <w:rPr>
          <w:rFonts w:ascii="Times New Roman" w:hAnsi="Times New Roman" w:cs="Times New Roman"/>
          <w:color w:val="0E101A"/>
          <w:lang w:val="en-GB"/>
        </w:rPr>
      </w:pPr>
      <w:r w:rsidRPr="002C5CD4">
        <w:rPr>
          <w:rFonts w:ascii="Times New Roman" w:hAnsi="Times New Roman" w:cs="Times New Roman"/>
          <w:color w:val="0E101A"/>
          <w:lang w:val="en-GB"/>
        </w:rPr>
        <w:t>Another model of reflection that I believe it's worth mentioning is Kolb's.</w:t>
      </w:r>
    </w:p>
    <w:p w14:paraId="5AE85F11" w14:textId="4D2FD8FA" w:rsidR="000D523E" w:rsidRPr="00297C6F" w:rsidRDefault="00C72BB3" w:rsidP="00297C6F">
      <w:pPr>
        <w:pStyle w:val="NoteLevel1"/>
        <w:spacing w:line="360" w:lineRule="auto"/>
        <w:rPr>
          <w:rFonts w:ascii="Times New Roman" w:hAnsi="Times New Roman" w:cs="Times New Roman"/>
          <w:color w:val="0E101A"/>
          <w:lang w:val="en-GB"/>
        </w:rPr>
      </w:pPr>
      <w:r>
        <w:rPr>
          <w:rFonts w:ascii="Times New Roman" w:hAnsi="Times New Roman" w:cs="Times New Roman"/>
          <w:noProof/>
          <w:color w:val="0E101A"/>
        </w:rPr>
        <w:lastRenderedPageBreak/>
        <mc:AlternateContent>
          <mc:Choice Requires="wps">
            <w:drawing>
              <wp:anchor distT="0" distB="0" distL="114300" distR="114300" simplePos="0" relativeHeight="251668480" behindDoc="0" locked="0" layoutInCell="1" allowOverlap="1" wp14:anchorId="3FA3D612" wp14:editId="68103C98">
                <wp:simplePos x="0" y="0"/>
                <wp:positionH relativeFrom="column">
                  <wp:posOffset>6286500</wp:posOffset>
                </wp:positionH>
                <wp:positionV relativeFrom="paragraph">
                  <wp:posOffset>8686800</wp:posOffset>
                </wp:positionV>
                <wp:extent cx="355600" cy="406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E4E8FE" w14:textId="5EDDB6B8" w:rsidR="007F24B8" w:rsidRDefault="007F24B8">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left:0;text-align:left;margin-left:495pt;margin-top:684pt;width:28pt;height: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" filled="f" stroked="f">
                <v:textbox>
                  <w:txbxContent>
                    <w:p w14:paraId="56E4E8FE" w14:textId="5EDDB6B8" w:rsidR="00620939" w:rsidRDefault="00620939">
                      <w:r>
                        <w:t>6</w:t>
                      </w:r>
                    </w:p>
                  </w:txbxContent>
                </v:textbox>
                <w10:wrap type="square"/>
              </v:shape>
            </w:pict>
          </mc:Fallback>
        </mc:AlternateContent>
      </w:r>
      <w:r w:rsidR="002C5CD4" w:rsidRPr="002C5CD4">
        <w:rPr>
          <w:rFonts w:ascii="Times New Roman" w:hAnsi="Times New Roman" w:cs="Times New Roman"/>
          <w:color w:val="0E101A"/>
          <w:lang w:val="en-GB"/>
        </w:rPr>
        <w:t>The reflective form of Kolb is referred to as "experiential learning." Kolb's experiential learning theory operates on two levels: a four-stage learning process and four different learning types. Much of Kolb's philosophy concerns the internal cognitive mec</w:t>
      </w:r>
      <w:r w:rsidR="00A50ED9">
        <w:rPr>
          <w:rFonts w:ascii="Times New Roman" w:hAnsi="Times New Roman" w:cs="Times New Roman"/>
          <w:color w:val="0E101A"/>
          <w:lang w:val="en-GB"/>
        </w:rPr>
        <w:t xml:space="preserve">hanisms of the learner. </w:t>
      </w:r>
      <w:r w:rsidR="002C5CD4" w:rsidRPr="002C5CD4">
        <w:rPr>
          <w:rFonts w:ascii="Times New Roman" w:hAnsi="Times New Roman" w:cs="Times New Roman"/>
          <w:color w:val="0E101A"/>
          <w:lang w:val="en-GB"/>
        </w:rPr>
        <w:t xml:space="preserve">The basis for this model is our experience, which is then systematically checked, </w:t>
      </w:r>
      <w:r w:rsidR="00B06BAB" w:rsidRPr="002C5CD4">
        <w:rPr>
          <w:rFonts w:ascii="Times New Roman" w:hAnsi="Times New Roman" w:cs="Times New Roman"/>
          <w:color w:val="0E101A"/>
          <w:lang w:val="en-GB"/>
        </w:rPr>
        <w:t>analysed</w:t>
      </w:r>
      <w:r w:rsidR="002C5CD4" w:rsidRPr="002C5CD4">
        <w:rPr>
          <w:rFonts w:ascii="Times New Roman" w:hAnsi="Times New Roman" w:cs="Times New Roman"/>
          <w:color w:val="0E101A"/>
          <w:lang w:val="en-GB"/>
        </w:rPr>
        <w:t xml:space="preserve">, and assessed in three phases. The questions you need to ask yourself are: what worked? What failed? Why did the situation arise? Why did others and I behave the way we did? The driving question for this stage comes from the problems at the scene of retrospective observation: what should I have done better or differently? How can I change that? Initially, you're trying to find new ways to cope with problems, and you're talking about tactics while you're facing a similar situation again. Active learning is shown when a person progresses through a period of four </w:t>
      </w:r>
      <w:r w:rsidR="00B06BAB" w:rsidRPr="002C5CD4">
        <w:rPr>
          <w:rFonts w:ascii="Times New Roman" w:hAnsi="Times New Roman" w:cs="Times New Roman"/>
          <w:color w:val="0E101A"/>
          <w:lang w:val="en-GB"/>
        </w:rPr>
        <w:t>stages:</w:t>
      </w:r>
      <w:r w:rsidR="002C5CD4" w:rsidRPr="002C5CD4">
        <w:rPr>
          <w:rFonts w:ascii="Times New Roman" w:hAnsi="Times New Roman" w:cs="Times New Roman"/>
          <w:color w:val="0E101A"/>
          <w:lang w:val="en-GB"/>
        </w:rPr>
        <w:t xml:space="preserve"> </w:t>
      </w:r>
      <w:r w:rsidR="00B06BAB" w:rsidRPr="002C5CD4">
        <w:rPr>
          <w:rFonts w:ascii="Times New Roman" w:hAnsi="Times New Roman" w:cs="Times New Roman"/>
          <w:color w:val="0E101A"/>
          <w:lang w:val="en-GB"/>
        </w:rPr>
        <w:t>(1</w:t>
      </w:r>
      <w:r w:rsidR="002C5CD4" w:rsidRPr="002C5CD4">
        <w:rPr>
          <w:rFonts w:ascii="Times New Roman" w:hAnsi="Times New Roman" w:cs="Times New Roman"/>
          <w:color w:val="0E101A"/>
          <w:lang w:val="en-GB"/>
        </w:rPr>
        <w:t xml:space="preserve">) having an experiential learning followed by (2) observing and reflecting on that event which leads to (3) the creation of abstract concepts (analysis) and generalizations (conclusions) which are then (4) used to examine the theory in future situations, giving rise to new insights. Once you complete these stages, new skills will form the starting point for another </w:t>
      </w:r>
      <w:r w:rsidR="002C5CD4" w:rsidRPr="007F24B8">
        <w:rPr>
          <w:rFonts w:ascii="Times New Roman" w:hAnsi="Times New Roman" w:cs="Times New Roman"/>
          <w:color w:val="0E101A"/>
          <w:lang w:val="en-GB"/>
        </w:rPr>
        <w:t>period. (Wroblewski, 2020)</w:t>
      </w:r>
    </w:p>
    <w:p w14:paraId="1F93E50C" w14:textId="4EEEEB74" w:rsidR="000D523E" w:rsidRDefault="00333340" w:rsidP="00F7104A">
      <w:pPr>
        <w:pStyle w:val="NoteLevel1"/>
        <w:rPr>
          <w:rFonts w:ascii="Times New Roman" w:hAnsi="Times New Roman" w:cs="Times New Roman"/>
          <w:color w:val="0E101A"/>
          <w:lang w:val="en-GB"/>
        </w:rPr>
      </w:pPr>
      <w:r w:rsidRPr="00333340">
        <w:rPr>
          <w:rFonts w:ascii="Times New Roman" w:hAnsi="Times New Roman" w:cs="Times New Roman"/>
          <w:noProof/>
          <w:color w:val="0E101A"/>
        </w:rPr>
        <w:drawing>
          <wp:inline distT="0" distB="0" distL="0" distR="0" wp14:anchorId="18F4D2AD" wp14:editId="0A9F2738">
            <wp:extent cx="5435600" cy="3606800"/>
            <wp:effectExtent l="50800" t="25400" r="5080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7C6B6FC" w14:textId="77777777" w:rsidR="000D523E" w:rsidRDefault="00333340" w:rsidP="00F7104A">
      <w:pPr>
        <w:pStyle w:val="NoteLevel1"/>
        <w:rPr>
          <w:rFonts w:ascii="Times New Roman" w:hAnsi="Times New Roman" w:cs="Times New Roman"/>
          <w:color w:val="0E101A"/>
          <w:lang w:val="en-GB"/>
        </w:rPr>
      </w:pPr>
      <w:r>
        <w:rPr>
          <w:rFonts w:ascii="Times New Roman" w:hAnsi="Times New Roman" w:cs="Times New Roman"/>
          <w:noProof/>
          <w:color w:val="0E101A"/>
        </w:rPr>
        <w:lastRenderedPageBreak/>
        <mc:AlternateContent>
          <mc:Choice Requires="wps">
            <w:drawing>
              <wp:anchor distT="0" distB="0" distL="114300" distR="114300" simplePos="0" relativeHeight="251660288" behindDoc="0" locked="0" layoutInCell="1" allowOverlap="1" wp14:anchorId="3985FF6E" wp14:editId="64A4DF53">
                <wp:simplePos x="0" y="0"/>
                <wp:positionH relativeFrom="column">
                  <wp:posOffset>914400</wp:posOffset>
                </wp:positionH>
                <wp:positionV relativeFrom="paragraph">
                  <wp:posOffset>109855</wp:posOffset>
                </wp:positionV>
                <wp:extent cx="17145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D3B719" w14:textId="77777777" w:rsidR="007F24B8" w:rsidRPr="00333340" w:rsidRDefault="007F24B8">
                            <w:pPr>
                              <w:rPr>
                                <w:rFonts w:ascii="Times New Roman" w:hAnsi="Times New Roman" w:cs="Times New Roman"/>
                              </w:rPr>
                            </w:pPr>
                            <w:r w:rsidRPr="00333340">
                              <w:rPr>
                                <w:rFonts w:ascii="Times New Roman" w:hAnsi="Times New Roman" w:cs="Times New Roman"/>
                              </w:rPr>
                              <w:t>(Source: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2" type="#_x0000_t202" style="position:absolute;left:0;text-align:left;margin-left:1in;margin-top:8.6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" filled="f" stroked="f">
                <v:textbox>
                  <w:txbxContent>
                    <w:p w14:paraId="39D3B719" w14:textId="77777777" w:rsidR="00620939" w:rsidRPr="00333340" w:rsidRDefault="00620939">
                      <w:pPr>
                        <w:rPr>
                          <w:rFonts w:ascii="Times New Roman" w:hAnsi="Times New Roman" w:cs="Times New Roman"/>
                        </w:rPr>
                      </w:pPr>
                      <w:r w:rsidRPr="00333340">
                        <w:rPr>
                          <w:rFonts w:ascii="Times New Roman" w:hAnsi="Times New Roman" w:cs="Times New Roman"/>
                        </w:rPr>
                        <w:t>(Source: the author)</w:t>
                      </w:r>
                    </w:p>
                  </w:txbxContent>
                </v:textbox>
                <w10:wrap type="square"/>
              </v:shape>
            </w:pict>
          </mc:Fallback>
        </mc:AlternateContent>
      </w:r>
    </w:p>
    <w:p w14:paraId="6D6688CF" w14:textId="77777777" w:rsidR="00B06BAB" w:rsidRDefault="00B06BAB" w:rsidP="00F7104A">
      <w:pPr>
        <w:pStyle w:val="NoteLevel1"/>
        <w:rPr>
          <w:rFonts w:ascii="Times New Roman" w:hAnsi="Times New Roman" w:cs="Times New Roman"/>
          <w:color w:val="0E101A"/>
          <w:lang w:val="en-GB"/>
        </w:rPr>
      </w:pPr>
    </w:p>
    <w:p w14:paraId="119B4DEF" w14:textId="77777777" w:rsidR="00A50ED9" w:rsidRDefault="00A50ED9" w:rsidP="00F7104A">
      <w:pPr>
        <w:pStyle w:val="NoteLevel1"/>
        <w:rPr>
          <w:rFonts w:ascii="Times" w:hAnsi="Times" w:cs="Times New Roman"/>
          <w:color w:val="0E101A"/>
          <w:lang w:val="en-GB"/>
        </w:rPr>
      </w:pPr>
    </w:p>
    <w:p w14:paraId="0E09907C" w14:textId="176C86B3" w:rsidR="00333340" w:rsidRDefault="00794D31" w:rsidP="00297C6F">
      <w:pPr>
        <w:pStyle w:val="NoteLevel1"/>
        <w:spacing w:line="360" w:lineRule="auto"/>
        <w:rPr>
          <w:rFonts w:ascii="Times" w:hAnsi="Times" w:cs="Times New Roman"/>
          <w:color w:val="0E101A"/>
          <w:lang w:val="en-GB"/>
        </w:rPr>
      </w:pPr>
      <w:r w:rsidRPr="00F7104A">
        <w:rPr>
          <w:rFonts w:ascii="Times" w:hAnsi="Times" w:cs="Times New Roman"/>
          <w:color w:val="0E101A"/>
          <w:lang w:val="en-GB"/>
        </w:rPr>
        <w:t>This reflective theory has defined my experience because I learn through personal reflection. Most importantly, I have used and insightfully applied the method to reflect on my academic year's achievements and failures.</w:t>
      </w:r>
    </w:p>
    <w:p w14:paraId="1FF8A38A" w14:textId="77777777" w:rsidR="00B06BAB" w:rsidRDefault="00B06BAB" w:rsidP="00F7104A">
      <w:pPr>
        <w:pStyle w:val="NoteLevel1"/>
        <w:rPr>
          <w:rFonts w:ascii="Times" w:hAnsi="Times" w:cs="Times New Roman"/>
          <w:color w:val="0E101A"/>
          <w:lang w:val="en-GB"/>
        </w:rPr>
      </w:pPr>
    </w:p>
    <w:p w14:paraId="20A6AB58" w14:textId="77777777" w:rsidR="00A50ED9" w:rsidRDefault="00A50ED9" w:rsidP="00F7104A">
      <w:pPr>
        <w:pStyle w:val="NoteLevel1"/>
        <w:rPr>
          <w:rFonts w:ascii="Times" w:hAnsi="Times" w:cs="Times New Roman"/>
          <w:color w:val="0E101A"/>
          <w:lang w:val="en-GB"/>
        </w:rPr>
      </w:pPr>
    </w:p>
    <w:p w14:paraId="35080A03" w14:textId="77777777" w:rsidR="00A50ED9" w:rsidRDefault="00A50ED9" w:rsidP="00F7104A">
      <w:pPr>
        <w:pStyle w:val="NoteLevel1"/>
        <w:rPr>
          <w:rFonts w:ascii="Times" w:hAnsi="Times" w:cs="Times New Roman"/>
          <w:color w:val="0E101A"/>
          <w:lang w:val="en-GB"/>
        </w:rPr>
      </w:pPr>
    </w:p>
    <w:p w14:paraId="1074F407" w14:textId="77777777" w:rsidR="00A50ED9" w:rsidRDefault="00A50ED9" w:rsidP="00C72BB3">
      <w:pPr>
        <w:pStyle w:val="NoteLevel1"/>
        <w:numPr>
          <w:ilvl w:val="0"/>
          <w:numId w:val="0"/>
        </w:numPr>
        <w:rPr>
          <w:rFonts w:ascii="Times" w:hAnsi="Times" w:cs="Times New Roman"/>
          <w:color w:val="0E101A"/>
          <w:lang w:val="en-GB"/>
        </w:rPr>
      </w:pPr>
    </w:p>
    <w:p w14:paraId="3E13CE13" w14:textId="77777777" w:rsidR="00C72BB3" w:rsidRDefault="00C72BB3" w:rsidP="00C72BB3">
      <w:pPr>
        <w:pStyle w:val="NoteLevel1"/>
        <w:numPr>
          <w:ilvl w:val="0"/>
          <w:numId w:val="0"/>
        </w:numPr>
        <w:rPr>
          <w:rFonts w:ascii="Times" w:hAnsi="Times" w:cs="Times New Roman"/>
          <w:color w:val="0E101A"/>
          <w:lang w:val="en-GB"/>
        </w:rPr>
      </w:pPr>
    </w:p>
    <w:p w14:paraId="18D58778" w14:textId="77777777" w:rsidR="00C72BB3" w:rsidRDefault="00C72BB3" w:rsidP="00C72BB3">
      <w:pPr>
        <w:pStyle w:val="NoteLevel1"/>
        <w:numPr>
          <w:ilvl w:val="0"/>
          <w:numId w:val="0"/>
        </w:numPr>
        <w:rPr>
          <w:rFonts w:ascii="Times" w:hAnsi="Times" w:cs="Times New Roman"/>
          <w:color w:val="0E101A"/>
          <w:lang w:val="en-GB"/>
        </w:rPr>
      </w:pPr>
    </w:p>
    <w:p w14:paraId="71C26956" w14:textId="77777777" w:rsidR="00A50ED9" w:rsidRDefault="00A50ED9" w:rsidP="00F7104A">
      <w:pPr>
        <w:pStyle w:val="NoteLevel1"/>
        <w:rPr>
          <w:rFonts w:ascii="Times" w:hAnsi="Times" w:cs="Times New Roman"/>
          <w:color w:val="0E101A"/>
          <w:lang w:val="en-GB"/>
        </w:rPr>
      </w:pPr>
    </w:p>
    <w:p w14:paraId="4A4FFC4E" w14:textId="457D6CC4" w:rsidR="00A50ED9" w:rsidRDefault="00A50ED9" w:rsidP="00F7104A">
      <w:pPr>
        <w:pStyle w:val="NoteLevel1"/>
        <w:rPr>
          <w:rFonts w:ascii="Times" w:hAnsi="Times" w:cs="Times New Roman"/>
          <w:color w:val="0E101A"/>
          <w:lang w:val="en-GB"/>
        </w:rPr>
      </w:pPr>
    </w:p>
    <w:p w14:paraId="52BAD4E5" w14:textId="4835A85C" w:rsidR="00C72BB3" w:rsidRPr="00C72BB3" w:rsidRDefault="00C72BB3" w:rsidP="00297C6F">
      <w:pPr>
        <w:pStyle w:val="NoteLevel1"/>
        <w:spacing w:line="360" w:lineRule="auto"/>
        <w:rPr>
          <w:rFonts w:ascii="Times New Roman" w:hAnsi="Times New Roman" w:cs="Times New Roman"/>
          <w:color w:val="0E101A"/>
          <w:lang w:val="en-GB"/>
        </w:rPr>
      </w:pPr>
    </w:p>
    <w:p w14:paraId="648627E9" w14:textId="77777777" w:rsidR="00C72BB3" w:rsidRPr="00C72BB3" w:rsidRDefault="00C72BB3" w:rsidP="00297C6F">
      <w:pPr>
        <w:pStyle w:val="NoteLevel1"/>
        <w:spacing w:line="360" w:lineRule="auto"/>
        <w:rPr>
          <w:rFonts w:ascii="Times New Roman" w:hAnsi="Times New Roman" w:cs="Times New Roman"/>
          <w:color w:val="0E101A"/>
          <w:lang w:val="en-GB"/>
        </w:rPr>
      </w:pPr>
    </w:p>
    <w:p w14:paraId="09B603DE" w14:textId="77777777" w:rsidR="00C72BB3" w:rsidRPr="00C72BB3" w:rsidRDefault="00C72BB3" w:rsidP="00297C6F">
      <w:pPr>
        <w:pStyle w:val="NoteLevel1"/>
        <w:spacing w:line="360" w:lineRule="auto"/>
        <w:rPr>
          <w:rFonts w:ascii="Times New Roman" w:hAnsi="Times New Roman" w:cs="Times New Roman"/>
          <w:color w:val="0E101A"/>
          <w:lang w:val="en-GB"/>
        </w:rPr>
      </w:pPr>
    </w:p>
    <w:p w14:paraId="26BF168B" w14:textId="39F54F6D" w:rsidR="00C72BB3" w:rsidRPr="00C72BB3" w:rsidRDefault="00C72BB3" w:rsidP="00297C6F">
      <w:pPr>
        <w:pStyle w:val="NoteLevel1"/>
        <w:spacing w:line="360" w:lineRule="auto"/>
        <w:rPr>
          <w:rFonts w:ascii="Times New Roman" w:hAnsi="Times New Roman" w:cs="Times New Roman"/>
          <w:color w:val="0E101A"/>
          <w:lang w:val="en-GB"/>
        </w:rPr>
      </w:pPr>
      <w:r>
        <w:rPr>
          <w:rFonts w:ascii="Times New Roman" w:hAnsi="Times New Roman" w:cs="Times New Roman"/>
          <w:noProof/>
          <w:color w:val="0E101A"/>
        </w:rPr>
        <mc:AlternateContent>
          <mc:Choice Requires="wps">
            <w:drawing>
              <wp:anchor distT="0" distB="0" distL="114300" distR="114300" simplePos="0" relativeHeight="251666432" behindDoc="0" locked="0" layoutInCell="1" allowOverlap="1" wp14:anchorId="7FC5790B" wp14:editId="12F4E031">
                <wp:simplePos x="0" y="0"/>
                <wp:positionH relativeFrom="column">
                  <wp:posOffset>6286500</wp:posOffset>
                </wp:positionH>
                <wp:positionV relativeFrom="paragraph">
                  <wp:posOffset>914400</wp:posOffset>
                </wp:positionV>
                <wp:extent cx="342900" cy="4064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429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117F26" w14:textId="51F1803D" w:rsidR="007F24B8" w:rsidRDefault="007F24B8">
                            <w:r>
                              <w:t>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left:0;text-align:left;margin-left:495pt;margin-top:1in;width:27pt;height: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" filled="f" stroked="f">
                <v:textbox>
                  <w:txbxContent>
                    <w:p w14:paraId="63117F26" w14:textId="51F1803D" w:rsidR="00620939" w:rsidRDefault="00620939">
                      <w:r>
                        <w:t>76</w:t>
                      </w:r>
                    </w:p>
                  </w:txbxContent>
                </v:textbox>
                <w10:wrap type="square"/>
              </v:shape>
            </w:pict>
          </mc:Fallback>
        </mc:AlternateContent>
      </w:r>
    </w:p>
    <w:p w14:paraId="798F241C" w14:textId="16C2604E" w:rsidR="00F7104A" w:rsidRPr="00C72BB3" w:rsidRDefault="00F7104A" w:rsidP="00C72BB3">
      <w:pPr>
        <w:pStyle w:val="NoteLevel1"/>
        <w:spacing w:line="360" w:lineRule="auto"/>
        <w:rPr>
          <w:rFonts w:ascii="Times New Roman" w:hAnsi="Times New Roman" w:cs="Times New Roman"/>
          <w:color w:val="0E101A"/>
          <w:lang w:val="en-GB"/>
        </w:rPr>
      </w:pPr>
      <w:r w:rsidRPr="00C72BB3">
        <w:rPr>
          <w:rFonts w:ascii="Times New Roman" w:hAnsi="Times New Roman" w:cs="Times New Roman"/>
          <w:b/>
          <w:color w:val="0E101A"/>
          <w:lang w:val="en-GB"/>
        </w:rPr>
        <w:t>Cover letter writing</w:t>
      </w:r>
    </w:p>
    <w:p w14:paraId="76481EDE" w14:textId="20374A92" w:rsidR="00F7104A" w:rsidRPr="00C72BB3" w:rsidRDefault="00F7104A" w:rsidP="00C72BB3">
      <w:pPr>
        <w:pStyle w:val="NoteLevel1"/>
        <w:spacing w:line="360" w:lineRule="auto"/>
        <w:rPr>
          <w:rFonts w:ascii="Times" w:hAnsi="Times" w:cs="Times New Roman"/>
          <w:color w:val="0E101A"/>
          <w:lang w:val="en-GB"/>
        </w:rPr>
      </w:pPr>
      <w:r w:rsidRPr="00F7104A">
        <w:rPr>
          <w:rFonts w:ascii="Times" w:hAnsi="Times" w:cs="Times New Roman"/>
          <w:color w:val="0E101A"/>
          <w:lang w:val="en-GB"/>
        </w:rPr>
        <w:t xml:space="preserve">Writing a cover letter is one of the writings I found most challenging yet most exciting. With most of the information included on the resume, I experienced challenges deciding on the information to include in the cover letter. Unlike on the resume where all relevant is added, a cover letter required skills to adequately, yet briefly describe one's skills to influence the recipient's </w:t>
      </w:r>
      <w:r w:rsidR="005D45DD" w:rsidRPr="00F7104A">
        <w:rPr>
          <w:rFonts w:ascii="Times" w:hAnsi="Times" w:cs="Times New Roman"/>
          <w:color w:val="0E101A"/>
          <w:lang w:val="en-GB"/>
        </w:rPr>
        <w:t>favourable</w:t>
      </w:r>
      <w:r w:rsidRPr="00F7104A">
        <w:rPr>
          <w:rFonts w:ascii="Times" w:hAnsi="Times" w:cs="Times New Roman"/>
          <w:color w:val="0E101A"/>
          <w:lang w:val="en-GB"/>
        </w:rPr>
        <w:t xml:space="preserve"> decision or action. Reflecting on my cover writing experience using Kolb's model of reflection, I can attest that although I had learned the structure and components included, I lacked adequate expertise and skills in completing the cover letter (Kolb (n.d.)</w:t>
      </w:r>
      <w:r w:rsidR="00660DCC">
        <w:rPr>
          <w:rFonts w:ascii="Times" w:hAnsi="Times" w:cs="Times New Roman"/>
          <w:color w:val="0E101A"/>
          <w:lang w:val="en-GB"/>
        </w:rPr>
        <w:t>)</w:t>
      </w:r>
      <w:r w:rsidRPr="00F7104A">
        <w:rPr>
          <w:rFonts w:ascii="Times" w:hAnsi="Times" w:cs="Times New Roman"/>
          <w:color w:val="0E101A"/>
          <w:lang w:val="en-GB"/>
        </w:rPr>
        <w:t xml:space="preserve">. After writing my initial message, I reviewed and reflected on the overall experience. I compared my writing with the learning in class and global expectations. The review enabled me to create a conclusion and learned from experience. It exposed me both to the expected style and mechanisms applicable in writing cover letters. The learning further </w:t>
      </w:r>
      <w:r w:rsidRPr="00F7104A">
        <w:rPr>
          <w:rFonts w:ascii="Times" w:hAnsi="Times" w:cs="Times New Roman"/>
          <w:color w:val="0E101A"/>
          <w:lang w:val="en-GB"/>
        </w:rPr>
        <w:lastRenderedPageBreak/>
        <w:t xml:space="preserve">gave me a chance to experiment with my experience actively. In improving my skills, I have tried out the learned professions, an aspect that has significantly enhanced the quality and experience in writing cover letters.  </w:t>
      </w:r>
      <w:r w:rsidRPr="00C72BB3">
        <w:rPr>
          <w:rFonts w:ascii="Times" w:hAnsi="Times" w:cs="Times New Roman"/>
          <w:color w:val="0E101A"/>
          <w:lang w:val="en-GB"/>
        </w:rPr>
        <w:t xml:space="preserve">According to The New York Times (n.d.), many people lack skills in writing cover letters as too many letters have little impression on the recipients. The article discloses that these letters are written in robotic styles; hence only a few stand out from others. The author points out that a cover letter differentiates two candidates with similar qualifications. Cover letters are, therefore, primary documents, especially when applying for jobs. In making one's cover letter to stand out, The New York Times (n.d.) proposes that one should not stick to a specific template, avoid rehashing the resume, and evade stating the obvious. Moreover, the article offers that one should engage research to ensure familiarity with aspects and projects relating to their prospected opportunities. Assertively, the report reveals people's failures in writing cover letters and proposes measures to improve </w:t>
      </w:r>
      <w:r w:rsidR="005D45DD" w:rsidRPr="00C72BB3">
        <w:rPr>
          <w:rFonts w:ascii="Times" w:hAnsi="Times" w:cs="Times New Roman"/>
          <w:color w:val="0E101A"/>
          <w:lang w:val="en-GB"/>
        </w:rPr>
        <w:t>cover-writing</w:t>
      </w:r>
      <w:r w:rsidRPr="00C72BB3">
        <w:rPr>
          <w:rFonts w:ascii="Times" w:hAnsi="Times" w:cs="Times New Roman"/>
          <w:color w:val="0E101A"/>
          <w:lang w:val="en-GB"/>
        </w:rPr>
        <w:t xml:space="preserve"> skills.</w:t>
      </w:r>
    </w:p>
    <w:p w14:paraId="17AFCD67" w14:textId="7B32CB10" w:rsidR="0055707D" w:rsidRDefault="0055707D" w:rsidP="0055707D">
      <w:pPr>
        <w:pStyle w:val="NoteLevel1"/>
        <w:spacing w:line="360" w:lineRule="auto"/>
        <w:rPr>
          <w:rFonts w:ascii="Times New Roman" w:hAnsi="Times New Roman" w:cs="Times New Roman"/>
          <w:color w:val="0E101A"/>
          <w:lang w:val="en-GB"/>
        </w:rPr>
      </w:pPr>
      <w:r>
        <w:rPr>
          <w:rFonts w:ascii="Times New Roman" w:hAnsi="Times New Roman" w:cs="Times New Roman"/>
          <w:noProof/>
          <w:color w:val="0E101A"/>
        </w:rPr>
        <mc:AlternateContent>
          <mc:Choice Requires="wps">
            <w:drawing>
              <wp:anchor distT="0" distB="0" distL="114300" distR="114300" simplePos="0" relativeHeight="251669504" behindDoc="0" locked="0" layoutInCell="1" allowOverlap="1" wp14:anchorId="66A51BDF" wp14:editId="62F16CE5">
                <wp:simplePos x="0" y="0"/>
                <wp:positionH relativeFrom="column">
                  <wp:posOffset>6286500</wp:posOffset>
                </wp:positionH>
                <wp:positionV relativeFrom="paragraph">
                  <wp:posOffset>800100</wp:posOffset>
                </wp:positionV>
                <wp:extent cx="355600" cy="406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42FA39" w14:textId="3C31D039" w:rsidR="007F24B8" w:rsidRDefault="007F24B8">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202" style="position:absolute;left:0;text-align:left;margin-left:495pt;margin-top:63pt;width:28pt;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H3UdACAAAWBgAADgAAAGRycy9lMm9Eb2MueG1srFRLb9swDL4P2H8QdE9tp07W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" filled="f" stroked="f">
                <v:textbox>
                  <w:txbxContent>
                    <w:p w14:paraId="7E42FA39" w14:textId="3C31D039" w:rsidR="0055707D" w:rsidRDefault="0055707D">
                      <w:r>
                        <w:t>8</w:t>
                      </w:r>
                    </w:p>
                  </w:txbxContent>
                </v:textbox>
                <w10:wrap type="square"/>
              </v:shape>
            </w:pict>
          </mc:Fallback>
        </mc:AlternateContent>
      </w:r>
    </w:p>
    <w:p w14:paraId="1504E502" w14:textId="77777777" w:rsidR="00C425A8" w:rsidRPr="0055707D" w:rsidRDefault="00C425A8" w:rsidP="0055707D">
      <w:pPr>
        <w:pStyle w:val="NoteLevel1"/>
        <w:spacing w:line="360" w:lineRule="auto"/>
        <w:rPr>
          <w:rFonts w:ascii="Times New Roman" w:hAnsi="Times New Roman" w:cs="Times New Roman"/>
          <w:color w:val="0E101A"/>
          <w:lang w:val="en-GB"/>
        </w:rPr>
      </w:pPr>
      <w:r w:rsidRPr="0055707D">
        <w:rPr>
          <w:rFonts w:ascii="Times New Roman" w:hAnsi="Times New Roman" w:cs="Times New Roman"/>
          <w:b/>
          <w:bCs/>
          <w:color w:val="0E101A"/>
          <w:lang w:val="en-GB"/>
        </w:rPr>
        <w:t>CV writing</w:t>
      </w:r>
    </w:p>
    <w:p w14:paraId="77D23326" w14:textId="78D17C46" w:rsidR="00DA19E4" w:rsidRDefault="0055707D" w:rsidP="00C72BB3">
      <w:pPr>
        <w:pStyle w:val="NoteLevel1"/>
        <w:spacing w:line="360" w:lineRule="auto"/>
        <w:rPr>
          <w:rFonts w:ascii="Times New Roman" w:hAnsi="Times New Roman" w:cs="Times New Roman"/>
          <w:color w:val="0E101A"/>
          <w:lang w:val="en-GB"/>
        </w:rPr>
      </w:pPr>
      <w:r>
        <w:rPr>
          <w:rFonts w:ascii="Times New Roman" w:hAnsi="Times New Roman" w:cs="Times New Roman"/>
          <w:noProof/>
          <w:color w:val="0E101A"/>
        </w:rPr>
        <mc:AlternateContent>
          <mc:Choice Requires="wps">
            <w:drawing>
              <wp:anchor distT="0" distB="0" distL="114300" distR="114300" simplePos="0" relativeHeight="251670528" behindDoc="0" locked="0" layoutInCell="1" allowOverlap="1" wp14:anchorId="4A3BFE27" wp14:editId="289AD97D">
                <wp:simplePos x="0" y="0"/>
                <wp:positionH relativeFrom="column">
                  <wp:posOffset>6286500</wp:posOffset>
                </wp:positionH>
                <wp:positionV relativeFrom="paragraph">
                  <wp:posOffset>9029700</wp:posOffset>
                </wp:positionV>
                <wp:extent cx="355600" cy="4064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9F7F76" w14:textId="74A2FFED" w:rsidR="007F24B8" w:rsidRDefault="007F24B8">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5" type="#_x0000_t202" style="position:absolute;left:0;text-align:left;margin-left:495pt;margin-top:711pt;width:28pt;height: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" filled="f" stroked="f">
                <v:textbox>
                  <w:txbxContent>
                    <w:p w14:paraId="549F7F76" w14:textId="74A2FFED" w:rsidR="0055707D" w:rsidRDefault="0055707D">
                      <w:r>
                        <w:t>9</w:t>
                      </w:r>
                    </w:p>
                  </w:txbxContent>
                </v:textbox>
                <w10:wrap type="square"/>
              </v:shape>
            </w:pict>
          </mc:Fallback>
        </mc:AlternateContent>
      </w:r>
      <w:r w:rsidR="00DA19E4" w:rsidRPr="00DA19E4">
        <w:rPr>
          <w:rFonts w:ascii="Times New Roman" w:hAnsi="Times New Roman" w:cs="Times New Roman"/>
          <w:color w:val="0E101A"/>
          <w:lang w:val="en-GB"/>
        </w:rPr>
        <w:t xml:space="preserve">As I looked at the weekly study schedule, I saw that we were going to do 'CV research' the following week. The word wasn't new to me because I had previous experience teaching myself how to write a successful </w:t>
      </w:r>
      <w:r w:rsidR="007F24B8" w:rsidRPr="00DA19E4">
        <w:rPr>
          <w:rFonts w:ascii="Times New Roman" w:hAnsi="Times New Roman" w:cs="Times New Roman"/>
          <w:color w:val="0E101A"/>
          <w:lang w:val="en-GB"/>
        </w:rPr>
        <w:t>CV</w:t>
      </w:r>
      <w:r w:rsidR="00DA19E4" w:rsidRPr="00DA19E4">
        <w:rPr>
          <w:rFonts w:ascii="Times New Roman" w:hAnsi="Times New Roman" w:cs="Times New Roman"/>
          <w:color w:val="0E101A"/>
          <w:lang w:val="en-GB"/>
        </w:rPr>
        <w:t xml:space="preserve"> for job interviews, which I've always been a quite stressful experience for me. The lecturer revealed that a completed CV seeks to attract recruiters and is submitted as a work advertising submission or a potential approach to prospective employers. We were told in detail the importance of writing a productive, successful,</w:t>
      </w:r>
      <w:r w:rsidR="007F24B8">
        <w:rPr>
          <w:rFonts w:ascii="Times New Roman" w:hAnsi="Times New Roman" w:cs="Times New Roman"/>
          <w:color w:val="0E101A"/>
          <w:lang w:val="en-GB"/>
        </w:rPr>
        <w:t xml:space="preserve"> and winning CV. To be more precise y</w:t>
      </w:r>
      <w:r w:rsidR="00DA19E4" w:rsidRPr="00DA19E4">
        <w:rPr>
          <w:rFonts w:ascii="Times New Roman" w:hAnsi="Times New Roman" w:cs="Times New Roman"/>
          <w:color w:val="0E101A"/>
          <w:lang w:val="en-GB"/>
        </w:rPr>
        <w:t>our CV is your instrument of achievement; it's your sales pitch and probably your only opportunity to sell yourself to</w:t>
      </w:r>
      <w:r w:rsidR="007F24B8">
        <w:rPr>
          <w:rFonts w:ascii="Times New Roman" w:hAnsi="Times New Roman" w:cs="Times New Roman"/>
          <w:color w:val="0E101A"/>
          <w:lang w:val="en-GB"/>
        </w:rPr>
        <w:t xml:space="preserve"> a company</w:t>
      </w:r>
      <w:r w:rsidR="00DA19E4" w:rsidRPr="00DA19E4">
        <w:rPr>
          <w:rFonts w:ascii="Times New Roman" w:hAnsi="Times New Roman" w:cs="Times New Roman"/>
          <w:color w:val="0E101A"/>
          <w:lang w:val="en-GB"/>
        </w:rPr>
        <w:t xml:space="preserve">. Cv's are, in fact, very crucial and relevant because they are the first and maybe only direct contact with a potential employer. According to a national survey of recruitment professionals conducted by the Recruitment &amp; Employment Confederation (REC), 47 per cent said that </w:t>
      </w:r>
      <w:r w:rsidR="00DA19E4" w:rsidRPr="00DA19E4">
        <w:rPr>
          <w:rFonts w:ascii="Times New Roman" w:hAnsi="Times New Roman" w:cs="Times New Roman"/>
          <w:color w:val="0E101A"/>
          <w:lang w:val="en-GB"/>
        </w:rPr>
        <w:lastRenderedPageBreak/>
        <w:t xml:space="preserve">more than half (50 per cent) of all CVs they provided contained </w:t>
      </w:r>
      <w:r w:rsidR="00D732F9">
        <w:rPr>
          <w:rFonts w:ascii="Times New Roman" w:hAnsi="Times New Roman" w:cs="Times New Roman"/>
          <w:color w:val="0E101A"/>
          <w:lang w:val="en-GB"/>
        </w:rPr>
        <w:t xml:space="preserve">spelling and grammatical errors </w:t>
      </w:r>
      <w:r w:rsidR="00D732F9" w:rsidRPr="002C2BB7">
        <w:rPr>
          <w:rFonts w:ascii="Times New Roman" w:eastAsia="Times New Roman" w:hAnsi="Times New Roman" w:cs="Times New Roman"/>
          <w:color w:val="000000"/>
          <w:shd w:val="clear" w:color="auto" w:fill="FFFFFF"/>
          <w:lang w:val="en-GB"/>
        </w:rPr>
        <w:t>(The importance of professional CV writing, 2020)</w:t>
      </w:r>
      <w:r w:rsidR="00D732F9">
        <w:rPr>
          <w:rFonts w:ascii="Times New Roman" w:eastAsia="Times New Roman" w:hAnsi="Times New Roman" w:cs="Times New Roman"/>
          <w:color w:val="000000"/>
          <w:shd w:val="clear" w:color="auto" w:fill="FFFFFF"/>
          <w:lang w:val="en-GB"/>
        </w:rPr>
        <w:t>.</w:t>
      </w:r>
      <w:r w:rsidR="00D732F9">
        <w:rPr>
          <w:rFonts w:ascii="Times New Roman" w:eastAsia="Times New Roman" w:hAnsi="Times New Roman" w:cs="Times New Roman"/>
          <w:lang w:val="en-GB"/>
        </w:rPr>
        <w:t xml:space="preserve"> </w:t>
      </w:r>
      <w:r w:rsidR="00DA19E4" w:rsidRPr="00DA19E4">
        <w:rPr>
          <w:rFonts w:ascii="Times New Roman" w:hAnsi="Times New Roman" w:cs="Times New Roman"/>
          <w:color w:val="0E101A"/>
          <w:lang w:val="en-GB"/>
        </w:rPr>
        <w:t>Taking possession of your CV and understanding its importance is the first step in creating a large document. Although the content and structure of your CV is what will eventually sell you, it is also essential to pay attention to its graphical presentation, style, and layout. It would initially draw your boss to your CV among a multitude of others. When writing your CV, it is crucial to consider creating for the role you have held for the last years, at least three main bullet points representing your achievements. Using power words in critical phrases such as 'implemented,' 'visionary,' 'succeeded,' 'important,' 'guided,' 'demonstrated,' 'developed' and 'devised.' Include your necessary transferable skills and those that are likely to draw attention. This was one of the most challenging parts about writing a CV because I find it extremely hard to define myself or label the large variety of my transferable skills. However, when I find myself reflecting on this experience overall, I sense it has been remarkably beneficial to me as I feel much more confident about writing my own cv after having the chance to confront myself and my expertise with another highly professional. Moreover, I never really considered there would be so much structure behind the development of a curriculum. Keeping in mind all those precious pieces of advice I acquired from my teacher after this experience, I can now boldly affirm that it will be a stress-less job to write or edit someone CV in the future.</w:t>
      </w:r>
    </w:p>
    <w:p w14:paraId="3F4D4486" w14:textId="77777777" w:rsidR="00590BEC" w:rsidRDefault="00590BEC" w:rsidP="00590BEC">
      <w:pPr>
        <w:pStyle w:val="NoteLevel1"/>
        <w:numPr>
          <w:ilvl w:val="0"/>
          <w:numId w:val="0"/>
        </w:numPr>
        <w:rPr>
          <w:rFonts w:ascii="Times New Roman" w:hAnsi="Times New Roman" w:cs="Times New Roman"/>
          <w:b/>
          <w:color w:val="0E101A"/>
          <w:lang w:val="en-GB"/>
        </w:rPr>
      </w:pPr>
    </w:p>
    <w:p w14:paraId="2E51F8FC" w14:textId="653F0FC7" w:rsidR="007B4A72" w:rsidRPr="00590BEC" w:rsidRDefault="00590BEC" w:rsidP="00590BEC">
      <w:pPr>
        <w:pStyle w:val="NoteLevel1"/>
        <w:numPr>
          <w:ilvl w:val="0"/>
          <w:numId w:val="0"/>
        </w:numPr>
        <w:rPr>
          <w:rFonts w:ascii="Times New Roman" w:hAnsi="Times New Roman" w:cs="Times New Roman"/>
          <w:b/>
          <w:color w:val="0E101A"/>
          <w:lang w:val="en-GB"/>
        </w:rPr>
      </w:pPr>
      <w:r w:rsidRPr="00590BEC">
        <w:rPr>
          <w:rFonts w:ascii="Times New Roman" w:hAnsi="Times New Roman" w:cs="Times New Roman"/>
          <w:b/>
          <w:color w:val="0E101A"/>
          <w:lang w:val="en-GB"/>
        </w:rPr>
        <w:t>Swot Analysis</w:t>
      </w:r>
    </w:p>
    <w:p w14:paraId="10FF0D69" w14:textId="0E32CA0E" w:rsidR="00620939" w:rsidRPr="00620939" w:rsidRDefault="00590BEC" w:rsidP="00620939">
      <w:pPr>
        <w:spacing w:line="360" w:lineRule="auto"/>
        <w:rPr>
          <w:rFonts w:ascii="Times New Roman" w:hAnsi="Times New Roman" w:cs="Times New Roman"/>
          <w:color w:val="0E101A"/>
          <w:lang w:val="en-GB"/>
        </w:rPr>
      </w:pPr>
      <w:r w:rsidRPr="00775776">
        <w:rPr>
          <w:rFonts w:ascii="Times New Roman" w:hAnsi="Times New Roman" w:cs="Times New Roman"/>
          <w:color w:val="0E101A"/>
          <w:lang w:val="en-GB"/>
        </w:rPr>
        <w:t>Another topic I find particularly interesting to learn about through the module was how to build a swot analysis.</w:t>
      </w:r>
      <w:r>
        <w:rPr>
          <w:rFonts w:ascii="Times New Roman" w:hAnsi="Times New Roman" w:cs="Times New Roman"/>
          <w:color w:val="0E101A"/>
          <w:lang w:val="en-GB"/>
        </w:rPr>
        <w:t xml:space="preserve"> </w:t>
      </w:r>
      <w:r w:rsidRPr="00775776">
        <w:rPr>
          <w:rFonts w:ascii="Times New Roman" w:hAnsi="Times New Roman" w:cs="Times New Roman"/>
          <w:color w:val="0E101A"/>
          <w:lang w:val="en-GB"/>
        </w:rPr>
        <w:t>The professor described that the aim of implementing a SWOT analysis is to recognize strengths, reduce weaknesses, take advantage of opportunities, and build a contingency plan t</w:t>
      </w:r>
      <w:r w:rsidR="007818F2">
        <w:rPr>
          <w:rFonts w:ascii="Times New Roman" w:hAnsi="Times New Roman" w:cs="Times New Roman"/>
          <w:color w:val="0E101A"/>
          <w:lang w:val="en-GB"/>
        </w:rPr>
        <w:t>hat will help reduce the threat (</w:t>
      </w:r>
      <w:proofErr w:type="spellStart"/>
      <w:r w:rsidR="007818F2">
        <w:t>Gürel</w:t>
      </w:r>
      <w:proofErr w:type="spellEnd"/>
      <w:r w:rsidR="007818F2">
        <w:t xml:space="preserve"> </w:t>
      </w:r>
      <w:r w:rsidR="007818F2" w:rsidRPr="007818F2">
        <w:rPr>
          <w:rFonts w:ascii="Times New Roman" w:hAnsi="Times New Roman" w:cs="Times New Roman"/>
        </w:rPr>
        <w:t>and Tat</w:t>
      </w:r>
      <w:r w:rsidR="007818F2">
        <w:rPr>
          <w:rFonts w:ascii="Times New Roman" w:hAnsi="Times New Roman" w:cs="Times New Roman"/>
        </w:rPr>
        <w:t>,</w:t>
      </w:r>
      <w:r w:rsidR="007818F2" w:rsidRPr="007818F2">
        <w:rPr>
          <w:rFonts w:ascii="Times New Roman" w:hAnsi="Times New Roman" w:cs="Times New Roman"/>
        </w:rPr>
        <w:t xml:space="preserve"> 2017</w:t>
      </w:r>
      <w:r w:rsidR="007818F2">
        <w:rPr>
          <w:rFonts w:ascii="Times New Roman" w:hAnsi="Times New Roman" w:cs="Times New Roman"/>
          <w:color w:val="0E101A"/>
          <w:lang w:val="en-GB"/>
        </w:rPr>
        <w:t>).</w:t>
      </w:r>
      <w:r w:rsidRPr="00775776">
        <w:rPr>
          <w:rFonts w:ascii="Times New Roman" w:hAnsi="Times New Roman" w:cs="Times New Roman"/>
          <w:color w:val="0E101A"/>
          <w:lang w:val="en-GB"/>
        </w:rPr>
        <w:t xml:space="preserve"> I immediately found myself very curious about learning this topic because I was looking forward to acquiring a different but equally efficient way to structure goals and skills. By developing a swot analysis </w:t>
      </w:r>
      <w:r w:rsidRPr="00775776">
        <w:rPr>
          <w:rFonts w:ascii="Times New Roman" w:hAnsi="Times New Roman" w:cs="Times New Roman"/>
          <w:color w:val="0E101A"/>
          <w:lang w:val="en-GB"/>
        </w:rPr>
        <w:lastRenderedPageBreak/>
        <w:t xml:space="preserve">and working along with the Personal / Professional Development Plan, I was able to keep an eye on my progression and assess my potential for achieving the desired objectives and establishing strategies </w:t>
      </w:r>
      <w:r w:rsidR="007818F2">
        <w:rPr>
          <w:rFonts w:ascii="Times New Roman" w:hAnsi="Times New Roman" w:cs="Times New Roman"/>
          <w:color w:val="0E101A"/>
          <w:lang w:val="en-GB"/>
        </w:rPr>
        <w:t xml:space="preserve">to achieve my goals. For instance, by looking back at my first swot analysis I could identify one of my biggest weakness was procrastinating. </w:t>
      </w:r>
      <w:r w:rsidR="006B58C7" w:rsidRPr="006B58C7">
        <w:rPr>
          <w:rFonts w:ascii="Times New Roman" w:hAnsi="Times New Roman" w:cs="Times New Roman"/>
          <w:color w:val="0E101A"/>
          <w:lang w:val="en-GB"/>
        </w:rPr>
        <w:t>Owning to this useful tool, I was able to design an organized model with individual bullets point according to my action plan, which enhanced my signs of progress and consequently taught myself to manage my time more efficiently</w:t>
      </w:r>
      <w:r w:rsidR="006B58C7">
        <w:rPr>
          <w:rFonts w:ascii="Times New Roman" w:hAnsi="Times New Roman" w:cs="Times New Roman"/>
          <w:color w:val="0E101A"/>
          <w:lang w:val="en-GB"/>
        </w:rPr>
        <w:t xml:space="preserve">. </w:t>
      </w:r>
      <w:r w:rsidR="00620939" w:rsidRPr="00620939">
        <w:rPr>
          <w:rFonts w:ascii="Times New Roman" w:hAnsi="Times New Roman" w:cs="Times New Roman"/>
          <w:color w:val="0E101A"/>
          <w:lang w:val="en-GB"/>
        </w:rPr>
        <w:t>Apart from the career improvement strategies, I intend to use the Kolb’s Reflective Cycle Theory to enhance my personal goals. This idea helps to incorporate what has been learned in class during terms 1 and 2 and the organization to boost personal goals. For example, experience in planning and decision-making will help me raise standards and interact constructively when these expectations are not fulfilled.</w:t>
      </w:r>
    </w:p>
    <w:p w14:paraId="61B1D303" w14:textId="3D914C4A" w:rsidR="00620939" w:rsidRDefault="0055707D" w:rsidP="00620939">
      <w:pPr>
        <w:spacing w:line="360" w:lineRule="auto"/>
        <w:rPr>
          <w:rFonts w:ascii="Times New Roman" w:hAnsi="Times New Roman" w:cs="Times New Roman"/>
          <w:color w:val="0E101A"/>
          <w:lang w:val="en-GB"/>
        </w:rPr>
      </w:pPr>
      <w:r>
        <w:rPr>
          <w:rFonts w:ascii="Times New Roman" w:hAnsi="Times New Roman" w:cs="Times New Roman"/>
          <w:noProof/>
          <w:color w:val="0E101A"/>
        </w:rPr>
        <mc:AlternateContent>
          <mc:Choice Requires="wps">
            <w:drawing>
              <wp:anchor distT="0" distB="0" distL="114300" distR="114300" simplePos="0" relativeHeight="251671552" behindDoc="0" locked="0" layoutInCell="1" allowOverlap="1" wp14:anchorId="0A288156" wp14:editId="34AA7ABF">
                <wp:simplePos x="0" y="0"/>
                <wp:positionH relativeFrom="column">
                  <wp:posOffset>6286500</wp:posOffset>
                </wp:positionH>
                <wp:positionV relativeFrom="paragraph">
                  <wp:posOffset>1371600</wp:posOffset>
                </wp:positionV>
                <wp:extent cx="351790" cy="406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5179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13E464" w14:textId="2E445E7F" w:rsidR="007F24B8" w:rsidRDefault="007F24B8">
                            <w: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6" type="#_x0000_t202" style="position:absolute;margin-left:495pt;margin-top:108pt;width:27.7pt;height:32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" filled="f" stroked="f">
                <v:textbox>
                  <w:txbxContent>
                    <w:p w14:paraId="6A13E464" w14:textId="2E445E7F" w:rsidR="0055707D" w:rsidRDefault="0055707D">
                      <w:r>
                        <w:t>10</w:t>
                      </w:r>
                    </w:p>
                  </w:txbxContent>
                </v:textbox>
                <w10:wrap type="square"/>
              </v:shape>
            </w:pict>
          </mc:Fallback>
        </mc:AlternateContent>
      </w:r>
      <w:r w:rsidR="00620939" w:rsidRPr="00620939">
        <w:rPr>
          <w:rFonts w:ascii="Times New Roman" w:hAnsi="Times New Roman" w:cs="Times New Roman"/>
          <w:color w:val="0E101A"/>
          <w:lang w:val="en-GB"/>
        </w:rPr>
        <w:t xml:space="preserve">I am seeking to improve my ability to organize activities in such a way to achieve the set guidelines within the limits of the resources available, such as money, time, and labour. This strategy will allow me to establish a series of actions that I required to meet and accomplish those goals. Finally, in terms of workplace strategy, this perspective will assist in laying </w:t>
      </w:r>
    </w:p>
    <w:p w14:paraId="162A0644" w14:textId="7DF915A5" w:rsidR="00590BEC" w:rsidRDefault="00620939" w:rsidP="00620939">
      <w:pPr>
        <w:spacing w:line="360" w:lineRule="auto"/>
        <w:rPr>
          <w:rFonts w:ascii="Times New Roman" w:hAnsi="Times New Roman" w:cs="Times New Roman"/>
          <w:color w:val="0E101A"/>
          <w:lang w:val="en-GB"/>
        </w:rPr>
      </w:pPr>
      <w:r w:rsidRPr="00620939">
        <w:rPr>
          <w:rFonts w:ascii="Times New Roman" w:hAnsi="Times New Roman" w:cs="Times New Roman"/>
          <w:color w:val="0E101A"/>
          <w:lang w:val="en-GB"/>
        </w:rPr>
        <w:t>down realistic plans, and plan timetables for how the goals set can be accomplished.</w:t>
      </w:r>
    </w:p>
    <w:p w14:paraId="57C048EF" w14:textId="77777777" w:rsidR="00620939" w:rsidRDefault="00620939" w:rsidP="00590BEC">
      <w:pPr>
        <w:spacing w:line="360" w:lineRule="auto"/>
        <w:rPr>
          <w:rFonts w:ascii="Times New Roman" w:hAnsi="Times New Roman" w:cs="Times New Roman"/>
          <w:b/>
          <w:color w:val="0E101A"/>
          <w:lang w:val="en-GB"/>
        </w:rPr>
      </w:pPr>
    </w:p>
    <w:p w14:paraId="7ED5A097" w14:textId="77777777" w:rsidR="00620939" w:rsidRDefault="00620939" w:rsidP="00620939">
      <w:pPr>
        <w:spacing w:line="360" w:lineRule="auto"/>
        <w:rPr>
          <w:rFonts w:ascii="Times New Roman" w:hAnsi="Times New Roman" w:cs="Times New Roman"/>
          <w:b/>
          <w:color w:val="0E101A"/>
          <w:lang w:val="en-GB"/>
        </w:rPr>
      </w:pPr>
      <w:r w:rsidRPr="00620939">
        <w:rPr>
          <w:rFonts w:ascii="Times New Roman" w:hAnsi="Times New Roman" w:cs="Times New Roman"/>
          <w:b/>
          <w:color w:val="0E101A"/>
          <w:lang w:val="en-GB"/>
        </w:rPr>
        <w:t>Conclusion</w:t>
      </w:r>
    </w:p>
    <w:p w14:paraId="0013D1E8" w14:textId="1DE4C9D9" w:rsidR="00620939" w:rsidRPr="00B361BF" w:rsidRDefault="00B361BF" w:rsidP="00620939">
      <w:pPr>
        <w:spacing w:line="360" w:lineRule="auto"/>
        <w:rPr>
          <w:rFonts w:ascii="Times New Roman" w:hAnsi="Times New Roman" w:cs="Times New Roman"/>
          <w:color w:val="0E101A"/>
          <w:lang w:val="en-GB"/>
        </w:rPr>
      </w:pPr>
      <w:r w:rsidRPr="00B361BF">
        <w:rPr>
          <w:rFonts w:ascii="Times New Roman" w:hAnsi="Times New Roman" w:cs="Times New Roman"/>
          <w:color w:val="0E101A"/>
          <w:lang w:val="en-GB"/>
        </w:rPr>
        <w:t>After the second term of Academic and Employability skills, I have acquired new academic abilities, knowledge, and confidence. Reflecting upon the whole experience, I have gained a tremendous amount of knowledge that can be usefully applied not only to the workplace but also to personal development. It has been an enjoyable experience so far, and I keep looking forward to learning new things throughout my academic journey.</w:t>
      </w:r>
    </w:p>
    <w:p w14:paraId="136859F8" w14:textId="77777777" w:rsidR="00620939" w:rsidRDefault="00620939" w:rsidP="00620939">
      <w:pPr>
        <w:spacing w:line="360" w:lineRule="auto"/>
        <w:rPr>
          <w:rFonts w:ascii="Times New Roman" w:hAnsi="Times New Roman" w:cs="Times New Roman"/>
          <w:b/>
          <w:color w:val="0E101A"/>
          <w:lang w:val="en-GB"/>
        </w:rPr>
      </w:pPr>
    </w:p>
    <w:p w14:paraId="25504AC6" w14:textId="77777777" w:rsidR="00620939" w:rsidRDefault="00620939" w:rsidP="00620939">
      <w:pPr>
        <w:spacing w:line="360" w:lineRule="auto"/>
        <w:rPr>
          <w:rFonts w:ascii="Times New Roman" w:hAnsi="Times New Roman" w:cs="Times New Roman"/>
          <w:b/>
          <w:color w:val="0E101A"/>
          <w:lang w:val="en-GB"/>
        </w:rPr>
      </w:pPr>
    </w:p>
    <w:p w14:paraId="14516099" w14:textId="77777777" w:rsidR="00620939" w:rsidRDefault="00620939" w:rsidP="00620939">
      <w:pPr>
        <w:spacing w:line="360" w:lineRule="auto"/>
        <w:rPr>
          <w:rFonts w:ascii="Times New Roman" w:hAnsi="Times New Roman" w:cs="Times New Roman"/>
          <w:b/>
          <w:color w:val="0E101A"/>
          <w:lang w:val="en-GB"/>
        </w:rPr>
      </w:pPr>
    </w:p>
    <w:p w14:paraId="10F3869B" w14:textId="77777777" w:rsidR="00620939" w:rsidRDefault="00620939" w:rsidP="00620939">
      <w:pPr>
        <w:spacing w:line="360" w:lineRule="auto"/>
        <w:rPr>
          <w:rFonts w:ascii="Times New Roman" w:hAnsi="Times New Roman" w:cs="Times New Roman"/>
          <w:b/>
          <w:color w:val="0E101A"/>
          <w:lang w:val="en-GB"/>
        </w:rPr>
      </w:pPr>
    </w:p>
    <w:p w14:paraId="697FA48C" w14:textId="77777777" w:rsidR="00620939" w:rsidRDefault="00620939" w:rsidP="00620939">
      <w:pPr>
        <w:spacing w:line="360" w:lineRule="auto"/>
        <w:rPr>
          <w:rFonts w:ascii="Times New Roman" w:hAnsi="Times New Roman" w:cs="Times New Roman"/>
          <w:b/>
          <w:color w:val="0E101A"/>
          <w:lang w:val="en-GB"/>
        </w:rPr>
      </w:pPr>
    </w:p>
    <w:p w14:paraId="60D8908F" w14:textId="77777777" w:rsidR="00620939" w:rsidRDefault="00620939" w:rsidP="00620939">
      <w:pPr>
        <w:spacing w:line="360" w:lineRule="auto"/>
        <w:rPr>
          <w:rFonts w:ascii="Times New Roman" w:hAnsi="Times New Roman" w:cs="Times New Roman"/>
          <w:b/>
          <w:color w:val="0E101A"/>
          <w:lang w:val="en-GB"/>
        </w:rPr>
      </w:pPr>
    </w:p>
    <w:p w14:paraId="6F2EA7E5" w14:textId="77777777" w:rsidR="00620939" w:rsidRDefault="00620939" w:rsidP="00620939">
      <w:pPr>
        <w:spacing w:line="360" w:lineRule="auto"/>
        <w:rPr>
          <w:rFonts w:ascii="Times New Roman" w:hAnsi="Times New Roman" w:cs="Times New Roman"/>
          <w:b/>
          <w:color w:val="0E101A"/>
          <w:lang w:val="en-GB"/>
        </w:rPr>
      </w:pPr>
    </w:p>
    <w:p w14:paraId="6BEBF63F" w14:textId="77777777" w:rsidR="00620939" w:rsidRDefault="00620939" w:rsidP="00620939">
      <w:pPr>
        <w:spacing w:line="360" w:lineRule="auto"/>
        <w:rPr>
          <w:rFonts w:ascii="Times New Roman" w:hAnsi="Times New Roman" w:cs="Times New Roman"/>
          <w:b/>
          <w:color w:val="0E101A"/>
          <w:lang w:val="en-GB"/>
        </w:rPr>
      </w:pPr>
    </w:p>
    <w:p w14:paraId="5652CB0B" w14:textId="77777777" w:rsidR="00620939" w:rsidRDefault="00620939" w:rsidP="00620939">
      <w:pPr>
        <w:spacing w:line="360" w:lineRule="auto"/>
        <w:rPr>
          <w:rFonts w:ascii="Times New Roman" w:hAnsi="Times New Roman" w:cs="Times New Roman"/>
          <w:b/>
          <w:color w:val="0E101A"/>
          <w:lang w:val="en-GB"/>
        </w:rPr>
      </w:pPr>
    </w:p>
    <w:p w14:paraId="41443E16" w14:textId="77777777" w:rsidR="00620939" w:rsidRDefault="00620939" w:rsidP="00620939">
      <w:pPr>
        <w:spacing w:line="360" w:lineRule="auto"/>
        <w:rPr>
          <w:rFonts w:ascii="Times New Roman" w:hAnsi="Times New Roman" w:cs="Times New Roman"/>
          <w:b/>
          <w:color w:val="0E101A"/>
          <w:lang w:val="en-GB"/>
        </w:rPr>
      </w:pPr>
    </w:p>
    <w:p w14:paraId="720EAAB4" w14:textId="77777777" w:rsidR="00620939" w:rsidRDefault="00620939" w:rsidP="00620939">
      <w:pPr>
        <w:spacing w:line="360" w:lineRule="auto"/>
        <w:rPr>
          <w:rFonts w:ascii="Times New Roman" w:hAnsi="Times New Roman" w:cs="Times New Roman"/>
          <w:b/>
          <w:color w:val="0E101A"/>
          <w:lang w:val="en-GB"/>
        </w:rPr>
      </w:pPr>
    </w:p>
    <w:p w14:paraId="37B7BDFE" w14:textId="77777777" w:rsidR="00620939" w:rsidRDefault="00620939" w:rsidP="00620939">
      <w:pPr>
        <w:spacing w:line="360" w:lineRule="auto"/>
        <w:rPr>
          <w:rFonts w:ascii="Times New Roman" w:hAnsi="Times New Roman" w:cs="Times New Roman"/>
          <w:b/>
          <w:color w:val="0E101A"/>
          <w:lang w:val="en-GB"/>
        </w:rPr>
      </w:pPr>
    </w:p>
    <w:p w14:paraId="1F0083D4" w14:textId="77777777" w:rsidR="00620939" w:rsidRDefault="00620939" w:rsidP="00620939">
      <w:pPr>
        <w:spacing w:line="360" w:lineRule="auto"/>
        <w:rPr>
          <w:rFonts w:ascii="Times New Roman" w:hAnsi="Times New Roman" w:cs="Times New Roman"/>
          <w:b/>
          <w:color w:val="0E101A"/>
          <w:lang w:val="en-GB"/>
        </w:rPr>
      </w:pPr>
    </w:p>
    <w:p w14:paraId="71CE2B96" w14:textId="77777777" w:rsidR="00620939" w:rsidRDefault="00620939" w:rsidP="00620939">
      <w:pPr>
        <w:spacing w:line="360" w:lineRule="auto"/>
        <w:rPr>
          <w:rFonts w:ascii="Times New Roman" w:hAnsi="Times New Roman" w:cs="Times New Roman"/>
          <w:b/>
          <w:color w:val="0E101A"/>
          <w:lang w:val="en-GB"/>
        </w:rPr>
      </w:pPr>
    </w:p>
    <w:p w14:paraId="0D6B15F4" w14:textId="77777777" w:rsidR="00620939" w:rsidRDefault="00620939" w:rsidP="00620939">
      <w:pPr>
        <w:spacing w:line="360" w:lineRule="auto"/>
        <w:rPr>
          <w:rFonts w:ascii="Times New Roman" w:hAnsi="Times New Roman" w:cs="Times New Roman"/>
          <w:b/>
          <w:color w:val="0E101A"/>
          <w:lang w:val="en-GB"/>
        </w:rPr>
      </w:pPr>
    </w:p>
    <w:p w14:paraId="116D9FA4" w14:textId="77777777" w:rsidR="00B361BF" w:rsidRDefault="00B361BF" w:rsidP="00B361BF">
      <w:pPr>
        <w:spacing w:line="360" w:lineRule="auto"/>
        <w:rPr>
          <w:rFonts w:ascii="Times New Roman" w:hAnsi="Times New Roman" w:cs="Times New Roman"/>
          <w:b/>
          <w:color w:val="0E101A"/>
          <w:lang w:val="en-GB"/>
        </w:rPr>
      </w:pPr>
      <w:r>
        <w:rPr>
          <w:rFonts w:ascii="Times New Roman" w:hAnsi="Times New Roman" w:cs="Times New Roman"/>
          <w:b/>
          <w:noProof/>
          <w:color w:val="0E101A"/>
        </w:rPr>
        <mc:AlternateContent>
          <mc:Choice Requires="wps">
            <w:drawing>
              <wp:anchor distT="0" distB="0" distL="114300" distR="114300" simplePos="0" relativeHeight="251672576" behindDoc="0" locked="0" layoutInCell="1" allowOverlap="1" wp14:anchorId="4D2A73A0" wp14:editId="371CD22D">
                <wp:simplePos x="0" y="0"/>
                <wp:positionH relativeFrom="column">
                  <wp:posOffset>6286500</wp:posOffset>
                </wp:positionH>
                <wp:positionV relativeFrom="paragraph">
                  <wp:posOffset>800100</wp:posOffset>
                </wp:positionV>
                <wp:extent cx="351790" cy="4064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5179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3A4F2F" w14:textId="5F847956" w:rsidR="007F24B8" w:rsidRDefault="007F24B8">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6" o:spid="_x0000_s1037" type="#_x0000_t202" style="position:absolute;margin-left:495pt;margin-top:63pt;width:27.7pt;height:3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" filled="f" stroked="f">
                <v:textbox>
                  <w:txbxContent>
                    <w:p w14:paraId="6C3A4F2F" w14:textId="5F847956" w:rsidR="007F24B8" w:rsidRDefault="007F24B8">
                      <w:r>
                        <w:t>11</w:t>
                      </w:r>
                    </w:p>
                  </w:txbxContent>
                </v:textbox>
                <w10:wrap type="square"/>
              </v:shape>
            </w:pict>
          </mc:Fallback>
        </mc:AlternateContent>
      </w:r>
    </w:p>
    <w:p w14:paraId="376F8720" w14:textId="359223C1" w:rsidR="007B4A72" w:rsidRPr="00B361BF" w:rsidRDefault="00620939" w:rsidP="00B361BF">
      <w:pPr>
        <w:spacing w:line="360" w:lineRule="auto"/>
        <w:rPr>
          <w:rFonts w:ascii="Times New Roman" w:hAnsi="Times New Roman" w:cs="Times New Roman"/>
          <w:b/>
          <w:color w:val="0E101A"/>
          <w:lang w:val="en-GB"/>
        </w:rPr>
      </w:pPr>
      <w:bookmarkStart w:id="0" w:name="_GoBack"/>
      <w:bookmarkEnd w:id="0"/>
      <w:r w:rsidRPr="00620939">
        <w:rPr>
          <w:rFonts w:ascii="Times New Roman" w:hAnsi="Times New Roman" w:cs="Times New Roman"/>
          <w:color w:val="0E101A"/>
          <w:lang w:val="en-GB"/>
        </w:rPr>
        <w:t>Bi</w:t>
      </w:r>
      <w:r w:rsidR="007B4A72" w:rsidRPr="00620939">
        <w:rPr>
          <w:rFonts w:ascii="Times New Roman" w:eastAsia="Times New Roman" w:hAnsi="Times New Roman" w:cs="Times New Roman"/>
          <w:lang w:val="en-GB"/>
        </w:rPr>
        <w:t xml:space="preserve">bliography: </w:t>
      </w:r>
    </w:p>
    <w:p w14:paraId="2396657D" w14:textId="44226D3C" w:rsidR="007B4A72" w:rsidRPr="00620939" w:rsidRDefault="007B4A72" w:rsidP="00620939">
      <w:pPr>
        <w:pStyle w:val="NoteLevel1"/>
        <w:rPr>
          <w:rFonts w:ascii="Times New Roman" w:eastAsia="Times New Roman" w:hAnsi="Times New Roman" w:cs="Times New Roman"/>
          <w:lang w:val="en-GB"/>
        </w:rPr>
      </w:pPr>
      <w:r w:rsidRPr="00620939">
        <w:rPr>
          <w:rFonts w:ascii="Times New Roman" w:eastAsia="Times New Roman" w:hAnsi="Times New Roman" w:cs="Times New Roman"/>
          <w:shd w:val="clear" w:color="auto" w:fill="FFFFFF"/>
          <w:lang w:val="en-GB"/>
        </w:rPr>
        <w:lastRenderedPageBreak/>
        <w:t>Atkins, S and Murphy, K (1993) Reflective practice. Nursing Standard 9 (45): 31–7.</w:t>
      </w:r>
    </w:p>
    <w:p w14:paraId="5BC02F65" w14:textId="77777777" w:rsidR="007B4A72" w:rsidRDefault="007B4A72" w:rsidP="00620939">
      <w:pPr>
        <w:pStyle w:val="NoteLevel1"/>
      </w:pPr>
    </w:p>
    <w:p w14:paraId="76E71E5D" w14:textId="77777777" w:rsidR="007B4A72" w:rsidRDefault="007B4A72" w:rsidP="00620939">
      <w:pPr>
        <w:pStyle w:val="NoteLevel1"/>
        <w:rPr>
          <w:rFonts w:ascii="Times New Roman" w:eastAsia="Times New Roman" w:hAnsi="Times New Roman" w:cs="Times New Roman"/>
          <w:color w:val="000000"/>
          <w:shd w:val="clear" w:color="auto" w:fill="FFFFFF"/>
          <w:lang w:val="en-GB"/>
        </w:rPr>
      </w:pPr>
      <w:proofErr w:type="spellStart"/>
      <w:r w:rsidRPr="002C2BB7">
        <w:rPr>
          <w:rFonts w:ascii="Times New Roman" w:eastAsia="Times New Roman" w:hAnsi="Times New Roman" w:cs="Times New Roman"/>
          <w:color w:val="000000"/>
          <w:shd w:val="clear" w:color="auto" w:fill="FFFFFF"/>
          <w:lang w:val="en-GB"/>
        </w:rPr>
        <w:t>Cengiz</w:t>
      </w:r>
      <w:proofErr w:type="spellEnd"/>
      <w:r w:rsidRPr="002C2BB7">
        <w:rPr>
          <w:rFonts w:ascii="Times New Roman" w:eastAsia="Times New Roman" w:hAnsi="Times New Roman" w:cs="Times New Roman"/>
          <w:color w:val="000000"/>
          <w:shd w:val="clear" w:color="auto" w:fill="FFFFFF"/>
          <w:lang w:val="en-GB"/>
        </w:rPr>
        <w:t xml:space="preserve">, C. and </w:t>
      </w:r>
      <w:proofErr w:type="spellStart"/>
      <w:r w:rsidRPr="002C2BB7">
        <w:rPr>
          <w:rFonts w:ascii="Times New Roman" w:eastAsia="Times New Roman" w:hAnsi="Times New Roman" w:cs="Times New Roman"/>
          <w:color w:val="000000"/>
          <w:shd w:val="clear" w:color="auto" w:fill="FFFFFF"/>
          <w:lang w:val="en-GB"/>
        </w:rPr>
        <w:t>Karataş</w:t>
      </w:r>
      <w:proofErr w:type="spellEnd"/>
      <w:r w:rsidRPr="002C2BB7">
        <w:rPr>
          <w:rFonts w:ascii="Times New Roman" w:eastAsia="Times New Roman" w:hAnsi="Times New Roman" w:cs="Times New Roman"/>
          <w:color w:val="000000"/>
          <w:shd w:val="clear" w:color="auto" w:fill="FFFFFF"/>
          <w:lang w:val="en-GB"/>
        </w:rPr>
        <w:t>, F., 2015. </w:t>
      </w:r>
      <w:r w:rsidRPr="002C2BB7">
        <w:rPr>
          <w:rFonts w:ascii="Times New Roman" w:eastAsia="Times New Roman" w:hAnsi="Times New Roman" w:cs="Times New Roman"/>
          <w:i/>
          <w:iCs/>
          <w:color w:val="000000"/>
          <w:shd w:val="clear" w:color="auto" w:fill="FFFFFF"/>
          <w:lang w:val="en-GB"/>
        </w:rPr>
        <w:t>Examining The Effects Of Reflective Journals On Pre-Service Science Teachers' General Chemistry Laboratory Achievement</w:t>
      </w:r>
      <w:r w:rsidRPr="002C2BB7">
        <w:rPr>
          <w:rFonts w:ascii="Times New Roman" w:eastAsia="Times New Roman" w:hAnsi="Times New Roman" w:cs="Times New Roman"/>
          <w:color w:val="000000"/>
          <w:shd w:val="clear" w:color="auto" w:fill="FFFFFF"/>
          <w:lang w:val="en-GB"/>
        </w:rPr>
        <w:t>. [</w:t>
      </w:r>
      <w:proofErr w:type="gramStart"/>
      <w:r w:rsidRPr="002C2BB7">
        <w:rPr>
          <w:rFonts w:ascii="Times New Roman" w:eastAsia="Times New Roman" w:hAnsi="Times New Roman" w:cs="Times New Roman"/>
          <w:color w:val="000000"/>
          <w:shd w:val="clear" w:color="auto" w:fill="FFFFFF"/>
          <w:lang w:val="en-GB"/>
        </w:rPr>
        <w:t>online</w:t>
      </w:r>
      <w:proofErr w:type="gramEnd"/>
      <w:r w:rsidRPr="002C2BB7">
        <w:rPr>
          <w:rFonts w:ascii="Times New Roman" w:eastAsia="Times New Roman" w:hAnsi="Times New Roman" w:cs="Times New Roman"/>
          <w:color w:val="000000"/>
          <w:shd w:val="clear" w:color="auto" w:fill="FFFFFF"/>
          <w:lang w:val="en-GB"/>
        </w:rPr>
        <w:t>] Semanticscholar.org. Available at: &lt;https://www.semanticscholar.org/paper/Examining-the-effects-of-reflective-journals-on-Cengiz-Karata%C5%9F/8b0dd5ddfb75736057ea576bac94981fb4e3d8a9&gt; [Accessed 12 August 2020].</w:t>
      </w:r>
    </w:p>
    <w:p w14:paraId="7B360667" w14:textId="77777777" w:rsidR="007B4A72" w:rsidRPr="002C2BB7" w:rsidRDefault="007B4A72" w:rsidP="00620939">
      <w:pPr>
        <w:pStyle w:val="NoteLevel1"/>
        <w:rPr>
          <w:rFonts w:ascii="Times New Roman" w:eastAsia="Times New Roman" w:hAnsi="Times New Roman" w:cs="Times New Roman"/>
          <w:lang w:val="en-GB"/>
        </w:rPr>
      </w:pPr>
    </w:p>
    <w:p w14:paraId="1B84CC79" w14:textId="77777777" w:rsidR="007B4A72" w:rsidRPr="002C2BB7" w:rsidRDefault="007B4A72" w:rsidP="00620939">
      <w:pPr>
        <w:pStyle w:val="NoteLevel1"/>
        <w:rPr>
          <w:rFonts w:ascii="Times New Roman" w:eastAsia="Times New Roman" w:hAnsi="Times New Roman" w:cs="Times New Roman"/>
          <w:color w:val="000000"/>
          <w:shd w:val="clear" w:color="auto" w:fill="FFFFFF"/>
          <w:lang w:val="en-GB"/>
        </w:rPr>
      </w:pPr>
      <w:r w:rsidRPr="002C2BB7">
        <w:rPr>
          <w:rFonts w:ascii="Times New Roman" w:eastAsia="Times New Roman" w:hAnsi="Times New Roman" w:cs="Times New Roman"/>
          <w:color w:val="000000"/>
          <w:shd w:val="clear" w:color="auto" w:fill="FFFFFF"/>
          <w:lang w:val="en-GB"/>
        </w:rPr>
        <w:t>City CV. 2020. </w:t>
      </w:r>
      <w:r w:rsidRPr="002C2BB7">
        <w:rPr>
          <w:rFonts w:ascii="Times New Roman" w:eastAsia="Times New Roman" w:hAnsi="Times New Roman" w:cs="Times New Roman"/>
          <w:i/>
          <w:iCs/>
          <w:color w:val="000000"/>
          <w:shd w:val="clear" w:color="auto" w:fill="FFFFFF"/>
          <w:lang w:val="en-GB"/>
        </w:rPr>
        <w:t>The Importance Of Professional CV Writing</w:t>
      </w:r>
      <w:r w:rsidRPr="002C2BB7">
        <w:rPr>
          <w:rFonts w:ascii="Times New Roman" w:eastAsia="Times New Roman" w:hAnsi="Times New Roman" w:cs="Times New Roman"/>
          <w:color w:val="000000"/>
          <w:shd w:val="clear" w:color="auto" w:fill="FFFFFF"/>
          <w:lang w:val="en-GB"/>
        </w:rPr>
        <w:t>. [</w:t>
      </w:r>
      <w:proofErr w:type="gramStart"/>
      <w:r w:rsidRPr="002C2BB7">
        <w:rPr>
          <w:rFonts w:ascii="Times New Roman" w:eastAsia="Times New Roman" w:hAnsi="Times New Roman" w:cs="Times New Roman"/>
          <w:color w:val="000000"/>
          <w:shd w:val="clear" w:color="auto" w:fill="FFFFFF"/>
          <w:lang w:val="en-GB"/>
        </w:rPr>
        <w:t>online</w:t>
      </w:r>
      <w:proofErr w:type="gramEnd"/>
      <w:r w:rsidRPr="002C2BB7">
        <w:rPr>
          <w:rFonts w:ascii="Times New Roman" w:eastAsia="Times New Roman" w:hAnsi="Times New Roman" w:cs="Times New Roman"/>
          <w:color w:val="000000"/>
          <w:shd w:val="clear" w:color="auto" w:fill="FFFFFF"/>
          <w:lang w:val="en-GB"/>
        </w:rPr>
        <w:t>] Available at: &lt;https://citycv.co.uk/the-importance-of-professional-cv-writing/&gt; [Accessed 22 August 2020].</w:t>
      </w:r>
    </w:p>
    <w:p w14:paraId="50A50D01" w14:textId="77777777" w:rsidR="007B4A72" w:rsidRPr="002C2BB7" w:rsidRDefault="007B4A72" w:rsidP="00620939">
      <w:pPr>
        <w:pStyle w:val="NoteLevel1"/>
        <w:rPr>
          <w:rFonts w:ascii="Times New Roman" w:eastAsia="Times New Roman" w:hAnsi="Times New Roman" w:cs="Times New Roman"/>
          <w:color w:val="000000"/>
          <w:shd w:val="clear" w:color="auto" w:fill="FFFFFF"/>
          <w:lang w:val="en-GB"/>
        </w:rPr>
      </w:pPr>
    </w:p>
    <w:p w14:paraId="66F0D167" w14:textId="77777777" w:rsidR="007B4A72" w:rsidRDefault="007B4A72" w:rsidP="00620939">
      <w:pPr>
        <w:pStyle w:val="NoteLevel1"/>
        <w:rPr>
          <w:rFonts w:ascii="Times New Roman" w:eastAsia="Times New Roman" w:hAnsi="Times New Roman" w:cs="Times New Roman"/>
        </w:rPr>
      </w:pPr>
      <w:r w:rsidRPr="002C2BB7">
        <w:rPr>
          <w:rFonts w:ascii="Times New Roman" w:eastAsia="Times New Roman" w:hAnsi="Times New Roman" w:cs="Times New Roman"/>
        </w:rPr>
        <w:t>Kolb, David A. "David A. Kolb on experiential learning." (2005).</w:t>
      </w:r>
    </w:p>
    <w:p w14:paraId="62A08BDC" w14:textId="77777777" w:rsidR="007B4A72" w:rsidRPr="002C2BB7" w:rsidRDefault="007B4A72" w:rsidP="00620939">
      <w:pPr>
        <w:pStyle w:val="NoteLevel1"/>
        <w:rPr>
          <w:rFonts w:ascii="Times New Roman" w:eastAsia="Times New Roman" w:hAnsi="Times New Roman" w:cs="Times New Roman"/>
        </w:rPr>
      </w:pPr>
    </w:p>
    <w:p w14:paraId="3F9E47CA" w14:textId="77777777" w:rsidR="007B4A72" w:rsidRPr="00590BEC" w:rsidRDefault="007B4A72" w:rsidP="00620939">
      <w:pPr>
        <w:pStyle w:val="NoteLevel1"/>
        <w:rPr>
          <w:rFonts w:ascii="Times New Roman" w:eastAsia="Times New Roman" w:hAnsi="Times New Roman" w:cs="Times New Roman"/>
          <w:lang w:val="en-GB"/>
        </w:rPr>
      </w:pPr>
      <w:r w:rsidRPr="002C2BB7">
        <w:rPr>
          <w:rFonts w:ascii="Times New Roman" w:eastAsia="Times New Roman" w:hAnsi="Times New Roman" w:cs="Times New Roman"/>
          <w:color w:val="000000"/>
          <w:shd w:val="clear" w:color="auto" w:fill="FFFFFF"/>
          <w:lang w:val="en-GB"/>
        </w:rPr>
        <w:t>Gibbs, G., 1988. </w:t>
      </w:r>
      <w:r w:rsidRPr="002C2BB7">
        <w:rPr>
          <w:rFonts w:ascii="Times New Roman" w:eastAsia="Times New Roman" w:hAnsi="Times New Roman" w:cs="Times New Roman"/>
          <w:i/>
          <w:iCs/>
          <w:color w:val="000000"/>
          <w:shd w:val="clear" w:color="auto" w:fill="FFFFFF"/>
          <w:lang w:val="en-GB"/>
        </w:rPr>
        <w:t>Learning By Doing: A Guide To Teaching And Learning Methods</w:t>
      </w:r>
      <w:r w:rsidRPr="002C2BB7">
        <w:rPr>
          <w:rFonts w:ascii="Times New Roman" w:eastAsia="Times New Roman" w:hAnsi="Times New Roman" w:cs="Times New Roman"/>
          <w:color w:val="000000"/>
          <w:shd w:val="clear" w:color="auto" w:fill="FFFFFF"/>
          <w:lang w:val="en-GB"/>
        </w:rPr>
        <w:t>. Oxford: Oxford Further Education Unit.</w:t>
      </w:r>
    </w:p>
    <w:p w14:paraId="2A75CD2B" w14:textId="77777777" w:rsidR="00590BEC" w:rsidRDefault="00590BEC" w:rsidP="00620939">
      <w:pPr>
        <w:pStyle w:val="NoteLevel1"/>
        <w:numPr>
          <w:ilvl w:val="0"/>
          <w:numId w:val="0"/>
        </w:numPr>
        <w:rPr>
          <w:rFonts w:ascii="Times New Roman" w:eastAsia="Times New Roman" w:hAnsi="Times New Roman" w:cs="Times New Roman"/>
          <w:lang w:val="en-GB"/>
        </w:rPr>
      </w:pPr>
    </w:p>
    <w:p w14:paraId="4C45BD23" w14:textId="044CC237" w:rsidR="00590BEC" w:rsidRPr="00590BEC" w:rsidRDefault="00590BEC" w:rsidP="00620939">
      <w:pPr>
        <w:pStyle w:val="NoteLevel1"/>
        <w:rPr>
          <w:rFonts w:ascii="Times New Roman" w:eastAsia="Times New Roman" w:hAnsi="Times New Roman" w:cs="Times New Roman"/>
          <w:lang w:val="en-GB"/>
        </w:rPr>
      </w:pPr>
      <w:proofErr w:type="spellStart"/>
      <w:r w:rsidRPr="00590BEC">
        <w:rPr>
          <w:rFonts w:ascii="Times New Roman" w:hAnsi="Times New Roman" w:cs="Times New Roman"/>
        </w:rPr>
        <w:t>Gürel</w:t>
      </w:r>
      <w:proofErr w:type="spellEnd"/>
      <w:r w:rsidRPr="00590BEC">
        <w:rPr>
          <w:rFonts w:ascii="Times New Roman" w:hAnsi="Times New Roman" w:cs="Times New Roman"/>
        </w:rPr>
        <w:t>, E. and Tat, M., 2017. SWOT analysis: a theoretical review. </w:t>
      </w:r>
      <w:r w:rsidRPr="00590BEC">
        <w:rPr>
          <w:rFonts w:ascii="Times New Roman" w:hAnsi="Times New Roman" w:cs="Times New Roman"/>
          <w:i/>
          <w:iCs/>
        </w:rPr>
        <w:t>Journal of International</w:t>
      </w:r>
      <w:r w:rsidRPr="00590BEC">
        <w:rPr>
          <w:rFonts w:ascii="Times New Roman" w:hAnsi="Times New Roman" w:cs="Times New Roman"/>
          <w:i/>
          <w:iCs/>
        </w:rPr>
        <w:tab/>
        <w:t>Social Research</w:t>
      </w:r>
      <w:r w:rsidRPr="00590BEC">
        <w:rPr>
          <w:rFonts w:ascii="Times New Roman" w:hAnsi="Times New Roman" w:cs="Times New Roman"/>
        </w:rPr>
        <w:t>, </w:t>
      </w:r>
      <w:r w:rsidRPr="00590BEC">
        <w:rPr>
          <w:rFonts w:ascii="Times New Roman" w:hAnsi="Times New Roman" w:cs="Times New Roman"/>
          <w:i/>
          <w:iCs/>
        </w:rPr>
        <w:t>10</w:t>
      </w:r>
      <w:r w:rsidRPr="00590BEC">
        <w:rPr>
          <w:rFonts w:ascii="Times New Roman" w:hAnsi="Times New Roman" w:cs="Times New Roman"/>
        </w:rPr>
        <w:t>(51).</w:t>
      </w:r>
    </w:p>
    <w:p w14:paraId="3634F563" w14:textId="77777777" w:rsidR="007B4A72" w:rsidRPr="002C2BB7" w:rsidRDefault="007B4A72" w:rsidP="00620939">
      <w:pPr>
        <w:pStyle w:val="NoteLevel1"/>
        <w:rPr>
          <w:rFonts w:ascii="Times New Roman" w:hAnsi="Times New Roman" w:cs="Times New Roman"/>
        </w:rPr>
      </w:pPr>
    </w:p>
    <w:p w14:paraId="4301D037" w14:textId="77777777" w:rsidR="007B4A72" w:rsidRPr="00EA336F" w:rsidRDefault="007B4A72" w:rsidP="00620939">
      <w:pPr>
        <w:pStyle w:val="NoteLevel1"/>
        <w:rPr>
          <w:rFonts w:ascii="Times New Roman" w:hAnsi="Times New Roman" w:cs="Times New Roman"/>
        </w:rPr>
      </w:pPr>
      <w:r w:rsidRPr="00EA336F">
        <w:rPr>
          <w:rFonts w:ascii="Times New Roman" w:hAnsi="Times New Roman" w:cs="Times New Roman"/>
        </w:rPr>
        <w:t xml:space="preserve">The New York Times. "How to Write a Cover Letter People Will Actually Read." </w:t>
      </w:r>
      <w:r w:rsidRPr="00EA336F">
        <w:rPr>
          <w:rStyle w:val="Emphasis"/>
          <w:rFonts w:ascii="Times New Roman" w:hAnsi="Times New Roman" w:cs="Times New Roman"/>
        </w:rPr>
        <w:t>The New York Times - Breaking News, World News &amp; Multimedia</w:t>
      </w:r>
      <w:r w:rsidRPr="00EA336F">
        <w:rPr>
          <w:rFonts w:ascii="Times New Roman" w:hAnsi="Times New Roman" w:cs="Times New Roman"/>
        </w:rPr>
        <w:t xml:space="preserve">, 22 Oct. 2016, </w:t>
      </w:r>
      <w:hyperlink r:id="rId19" w:history="1">
        <w:r w:rsidRPr="00EA336F">
          <w:rPr>
            <w:rStyle w:val="Hyperlink"/>
            <w:rFonts w:ascii="Times New Roman" w:hAnsi="Times New Roman" w:cs="Times New Roman"/>
          </w:rPr>
          <w:t>www.nytimes.com/2016/10/22/business/how-to-write-a-cover-letter-that-stands-out.html</w:t>
        </w:r>
      </w:hyperlink>
      <w:r w:rsidRPr="00EA336F">
        <w:rPr>
          <w:rFonts w:ascii="Times New Roman" w:hAnsi="Times New Roman" w:cs="Times New Roman"/>
        </w:rPr>
        <w:t>.</w:t>
      </w:r>
    </w:p>
    <w:p w14:paraId="379DAFD6" w14:textId="77777777" w:rsidR="007B4A72" w:rsidRPr="0086008D" w:rsidRDefault="007B4A72" w:rsidP="00620939">
      <w:pPr>
        <w:pStyle w:val="NoteLevel1"/>
        <w:spacing w:line="276" w:lineRule="auto"/>
        <w:rPr>
          <w:rFonts w:ascii="Times New Roman" w:hAnsi="Times New Roman" w:cs="Times New Roman"/>
        </w:rPr>
      </w:pPr>
    </w:p>
    <w:p w14:paraId="4863EDE6" w14:textId="3AFD7FA2" w:rsidR="007B4A72" w:rsidRDefault="007B4A72" w:rsidP="00620939">
      <w:pPr>
        <w:pStyle w:val="NoteLevel1"/>
        <w:spacing w:line="276" w:lineRule="auto"/>
        <w:rPr>
          <w:rFonts w:ascii="Times New Roman" w:hAnsi="Times New Roman" w:cs="Times New Roman"/>
          <w:color w:val="0E101A"/>
          <w:lang w:val="en-GB"/>
        </w:rPr>
      </w:pPr>
    </w:p>
    <w:p w14:paraId="3CAA7663" w14:textId="77777777" w:rsidR="007B4A72" w:rsidRDefault="007B4A72" w:rsidP="00620939">
      <w:pPr>
        <w:pStyle w:val="NoteLevel1"/>
        <w:spacing w:line="276" w:lineRule="auto"/>
        <w:rPr>
          <w:rFonts w:ascii="Times New Roman" w:hAnsi="Times New Roman" w:cs="Times New Roman"/>
          <w:color w:val="0E101A"/>
          <w:lang w:val="en-GB"/>
        </w:rPr>
      </w:pPr>
    </w:p>
    <w:p w14:paraId="728C78AC" w14:textId="77777777" w:rsidR="007B4A72" w:rsidRDefault="007B4A72" w:rsidP="00620939">
      <w:pPr>
        <w:pStyle w:val="NoteLevel1"/>
        <w:spacing w:line="276" w:lineRule="auto"/>
        <w:rPr>
          <w:rFonts w:ascii="Times New Roman" w:hAnsi="Times New Roman" w:cs="Times New Roman"/>
          <w:color w:val="0E101A"/>
          <w:lang w:val="en-GB"/>
        </w:rPr>
      </w:pPr>
    </w:p>
    <w:p w14:paraId="11FE4DFB" w14:textId="77777777" w:rsidR="007B4A72" w:rsidRPr="00D732F9" w:rsidRDefault="007B4A72" w:rsidP="00620939">
      <w:pPr>
        <w:pStyle w:val="NoteLevel1"/>
        <w:spacing w:line="276" w:lineRule="auto"/>
        <w:rPr>
          <w:rFonts w:ascii="Times New Roman" w:eastAsia="Times New Roman" w:hAnsi="Times New Roman" w:cs="Times New Roman"/>
          <w:lang w:val="en-GB"/>
        </w:rPr>
      </w:pPr>
    </w:p>
    <w:p w14:paraId="56012633" w14:textId="77777777" w:rsidR="00DA19E4" w:rsidRDefault="00DA19E4" w:rsidP="00D732F9">
      <w:pPr>
        <w:pStyle w:val="NoteLevel1"/>
        <w:rPr>
          <w:rFonts w:ascii="Times New Roman" w:hAnsi="Times New Roman" w:cs="Times New Roman"/>
          <w:color w:val="0E101A"/>
          <w:lang w:val="en-GB"/>
        </w:rPr>
      </w:pPr>
    </w:p>
    <w:p w14:paraId="052353DD" w14:textId="470AF932" w:rsidR="002E4C35" w:rsidRPr="00C425A8" w:rsidRDefault="0055707D" w:rsidP="00D732F9">
      <w:pPr>
        <w:pStyle w:val="NoteLevel1"/>
      </w:pPr>
      <w:r>
        <w:rPr>
          <w:noProof/>
        </w:rPr>
        <mc:AlternateContent>
          <mc:Choice Requires="wps">
            <w:drawing>
              <wp:anchor distT="0" distB="0" distL="114300" distR="114300" simplePos="0" relativeHeight="251673600" behindDoc="0" locked="0" layoutInCell="1" allowOverlap="1" wp14:anchorId="0B06DE9D" wp14:editId="5BEA7C8B">
                <wp:simplePos x="0" y="0"/>
                <wp:positionH relativeFrom="column">
                  <wp:posOffset>6286500</wp:posOffset>
                </wp:positionH>
                <wp:positionV relativeFrom="paragraph">
                  <wp:posOffset>2114550</wp:posOffset>
                </wp:positionV>
                <wp:extent cx="355600" cy="4064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556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58A445" w14:textId="4DB8BA09" w:rsidR="007F24B8" w:rsidRDefault="007F24B8">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8" type="#_x0000_t202" style="position:absolute;left:0;text-align:left;margin-left:495pt;margin-top:166.5pt;width:28pt;height: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K3dtACAAAX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" filled="f" stroked="f">
                <v:textbox>
                  <w:txbxContent>
                    <w:p w14:paraId="6858A445" w14:textId="4DB8BA09" w:rsidR="0055707D" w:rsidRDefault="0055707D">
                      <w:r>
                        <w:t>12</w:t>
                      </w:r>
                    </w:p>
                  </w:txbxContent>
                </v:textbox>
                <w10:wrap type="square"/>
              </v:shape>
            </w:pict>
          </mc:Fallback>
        </mc:AlternateContent>
      </w:r>
    </w:p>
    <w:sectPr w:rsidR="002E4C35" w:rsidRPr="00C425A8" w:rsidSect="00297C6F">
      <w:headerReference w:type="first" r:id="rId20"/>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07371" w14:textId="77777777" w:rsidR="007F24B8" w:rsidRDefault="007F24B8" w:rsidP="00297C6F">
      <w:r>
        <w:separator/>
      </w:r>
    </w:p>
  </w:endnote>
  <w:endnote w:type="continuationSeparator" w:id="0">
    <w:p w14:paraId="30C39ADF" w14:textId="77777777" w:rsidR="007F24B8" w:rsidRDefault="007F24B8" w:rsidP="00297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108289" w14:textId="77777777" w:rsidR="007F24B8" w:rsidRDefault="007F24B8" w:rsidP="00297C6F">
      <w:r>
        <w:separator/>
      </w:r>
    </w:p>
  </w:footnote>
  <w:footnote w:type="continuationSeparator" w:id="0">
    <w:p w14:paraId="610B0E3A" w14:textId="77777777" w:rsidR="007F24B8" w:rsidRDefault="007F24B8" w:rsidP="00297C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1FDC8" w14:textId="78862A08" w:rsidR="007F24B8" w:rsidRDefault="007F24B8">
    <w:pPr>
      <w:pStyle w:val="Header"/>
      <w:tabs>
        <w:tab w:val="clear" w:pos="4320"/>
        <w:tab w:val="clear" w:pos="8640"/>
        <w:tab w:val="right" w:pos="938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B361BF">
      <w:rPr>
        <w:rFonts w:ascii="Verdana" w:eastAsia="ＭＳ ゴシック" w:hAnsi="Verdana"/>
        <w:noProof/>
      </w:rPr>
      <w:t>23/08/2020 14:50</w:t>
    </w:r>
    <w:r>
      <w:rPr>
        <w:rFonts w:ascii="Verdana" w:eastAsia="ＭＳ ゴシック"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FA5CD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117FA5"/>
    <w:multiLevelType w:val="multilevel"/>
    <w:tmpl w:val="49B06A34"/>
    <w:lvl w:ilvl="0">
      <w:start w:val="3"/>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2">
    <w:nsid w:val="1FB17A6C"/>
    <w:multiLevelType w:val="hybridMultilevel"/>
    <w:tmpl w:val="CAC0B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6B2205"/>
    <w:multiLevelType w:val="hybridMultilevel"/>
    <w:tmpl w:val="5C12A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414EED"/>
    <w:multiLevelType w:val="multilevel"/>
    <w:tmpl w:val="5648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AE6BE4"/>
    <w:multiLevelType w:val="multilevel"/>
    <w:tmpl w:val="BA5A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501F79"/>
    <w:multiLevelType w:val="multilevel"/>
    <w:tmpl w:val="FDDEC71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6E56208C"/>
    <w:multiLevelType w:val="hybridMultilevel"/>
    <w:tmpl w:val="838E7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1"/>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794D31"/>
    <w:rsid w:val="000639EA"/>
    <w:rsid w:val="00084B30"/>
    <w:rsid w:val="000D523E"/>
    <w:rsid w:val="00297C6F"/>
    <w:rsid w:val="002C5CD4"/>
    <w:rsid w:val="002E4C35"/>
    <w:rsid w:val="00333340"/>
    <w:rsid w:val="0055707D"/>
    <w:rsid w:val="00584DF1"/>
    <w:rsid w:val="00590BEC"/>
    <w:rsid w:val="005A5676"/>
    <w:rsid w:val="005D45DD"/>
    <w:rsid w:val="005F16BC"/>
    <w:rsid w:val="00620939"/>
    <w:rsid w:val="00660DCC"/>
    <w:rsid w:val="006B58C7"/>
    <w:rsid w:val="0077084A"/>
    <w:rsid w:val="007818F2"/>
    <w:rsid w:val="00794D31"/>
    <w:rsid w:val="007B4A72"/>
    <w:rsid w:val="007F24B8"/>
    <w:rsid w:val="008F5963"/>
    <w:rsid w:val="009A575C"/>
    <w:rsid w:val="009C1068"/>
    <w:rsid w:val="00A50ED9"/>
    <w:rsid w:val="00B06BAB"/>
    <w:rsid w:val="00B361BF"/>
    <w:rsid w:val="00B44AA0"/>
    <w:rsid w:val="00C37826"/>
    <w:rsid w:val="00C425A8"/>
    <w:rsid w:val="00C72BB3"/>
    <w:rsid w:val="00CE7556"/>
    <w:rsid w:val="00D732F9"/>
    <w:rsid w:val="00DA19E4"/>
    <w:rsid w:val="00E36DBF"/>
    <w:rsid w:val="00E7165C"/>
    <w:rsid w:val="00EA336F"/>
    <w:rsid w:val="00EE7436"/>
    <w:rsid w:val="00F7104A"/>
    <w:rsid w:val="00F73C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82479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4D31"/>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794D31"/>
    <w:rPr>
      <w:b/>
      <w:bCs/>
    </w:rPr>
  </w:style>
  <w:style w:type="paragraph" w:styleId="ListParagraph">
    <w:name w:val="List Paragraph"/>
    <w:basedOn w:val="Normal"/>
    <w:uiPriority w:val="34"/>
    <w:qFormat/>
    <w:rsid w:val="00C37826"/>
    <w:pPr>
      <w:ind w:left="720"/>
      <w:contextualSpacing/>
    </w:pPr>
  </w:style>
  <w:style w:type="paragraph" w:styleId="BalloonText">
    <w:name w:val="Balloon Text"/>
    <w:basedOn w:val="Normal"/>
    <w:link w:val="BalloonTextChar"/>
    <w:uiPriority w:val="99"/>
    <w:semiHidden/>
    <w:unhideWhenUsed/>
    <w:rsid w:val="009C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C1068"/>
    <w:rPr>
      <w:rFonts w:ascii="Lucida Grande" w:hAnsi="Lucida Grande" w:cs="Lucida Grande"/>
      <w:sz w:val="18"/>
      <w:szCs w:val="18"/>
    </w:rPr>
  </w:style>
  <w:style w:type="character" w:styleId="Emphasis">
    <w:name w:val="Emphasis"/>
    <w:basedOn w:val="DefaultParagraphFont"/>
    <w:uiPriority w:val="20"/>
    <w:qFormat/>
    <w:rsid w:val="007B4A72"/>
    <w:rPr>
      <w:i/>
      <w:iCs/>
    </w:rPr>
  </w:style>
  <w:style w:type="character" w:styleId="Hyperlink">
    <w:name w:val="Hyperlink"/>
    <w:basedOn w:val="DefaultParagraphFont"/>
    <w:uiPriority w:val="99"/>
    <w:unhideWhenUsed/>
    <w:rsid w:val="007B4A72"/>
    <w:rPr>
      <w:color w:val="0000FF" w:themeColor="hyperlink"/>
      <w:u w:val="single"/>
    </w:rPr>
  </w:style>
  <w:style w:type="paragraph" w:styleId="NoteLevel1">
    <w:name w:val="Note Level 1"/>
    <w:basedOn w:val="Normal"/>
    <w:uiPriority w:val="99"/>
    <w:unhideWhenUsed/>
    <w:rsid w:val="00297C6F"/>
    <w:pPr>
      <w:keepNext/>
      <w:numPr>
        <w:numId w:val="8"/>
      </w:numPr>
      <w:contextualSpacing/>
      <w:outlineLvl w:val="0"/>
    </w:pPr>
    <w:rPr>
      <w:rFonts w:ascii="Verdana" w:eastAsia="ＭＳ ゴシック" w:hAnsi="Verdana"/>
    </w:rPr>
  </w:style>
  <w:style w:type="paragraph" w:styleId="NoteLevel2">
    <w:name w:val="Note Level 2"/>
    <w:basedOn w:val="Normal"/>
    <w:uiPriority w:val="99"/>
    <w:semiHidden/>
    <w:unhideWhenUsed/>
    <w:rsid w:val="00297C6F"/>
    <w:pPr>
      <w:keepNext/>
      <w:numPr>
        <w:ilvl w:val="1"/>
        <w:numId w:val="8"/>
      </w:numPr>
      <w:contextualSpacing/>
      <w:outlineLvl w:val="1"/>
    </w:pPr>
    <w:rPr>
      <w:rFonts w:ascii="Verdana" w:eastAsia="ＭＳ ゴシック" w:hAnsi="Verdana"/>
    </w:rPr>
  </w:style>
  <w:style w:type="paragraph" w:styleId="NoteLevel3">
    <w:name w:val="Note Level 3"/>
    <w:basedOn w:val="Normal"/>
    <w:uiPriority w:val="99"/>
    <w:semiHidden/>
    <w:unhideWhenUsed/>
    <w:rsid w:val="00297C6F"/>
    <w:pPr>
      <w:keepNext/>
      <w:numPr>
        <w:ilvl w:val="2"/>
        <w:numId w:val="8"/>
      </w:numPr>
      <w:contextualSpacing/>
      <w:outlineLvl w:val="2"/>
    </w:pPr>
    <w:rPr>
      <w:rFonts w:ascii="Verdana" w:eastAsia="ＭＳ ゴシック" w:hAnsi="Verdana"/>
    </w:rPr>
  </w:style>
  <w:style w:type="paragraph" w:styleId="NoteLevel4">
    <w:name w:val="Note Level 4"/>
    <w:basedOn w:val="Normal"/>
    <w:uiPriority w:val="99"/>
    <w:semiHidden/>
    <w:unhideWhenUsed/>
    <w:rsid w:val="00297C6F"/>
    <w:pPr>
      <w:keepNext/>
      <w:numPr>
        <w:ilvl w:val="3"/>
        <w:numId w:val="8"/>
      </w:numPr>
      <w:contextualSpacing/>
      <w:outlineLvl w:val="3"/>
    </w:pPr>
    <w:rPr>
      <w:rFonts w:ascii="Verdana" w:eastAsia="ＭＳ ゴシック" w:hAnsi="Verdana"/>
    </w:rPr>
  </w:style>
  <w:style w:type="paragraph" w:styleId="NoteLevel5">
    <w:name w:val="Note Level 5"/>
    <w:basedOn w:val="Normal"/>
    <w:uiPriority w:val="99"/>
    <w:semiHidden/>
    <w:unhideWhenUsed/>
    <w:rsid w:val="00297C6F"/>
    <w:pPr>
      <w:keepNext/>
      <w:numPr>
        <w:ilvl w:val="4"/>
        <w:numId w:val="8"/>
      </w:numPr>
      <w:contextualSpacing/>
      <w:outlineLvl w:val="4"/>
    </w:pPr>
    <w:rPr>
      <w:rFonts w:ascii="Verdana" w:eastAsia="ＭＳ ゴシック" w:hAnsi="Verdana"/>
    </w:rPr>
  </w:style>
  <w:style w:type="paragraph" w:styleId="NoteLevel6">
    <w:name w:val="Note Level 6"/>
    <w:basedOn w:val="Normal"/>
    <w:uiPriority w:val="99"/>
    <w:semiHidden/>
    <w:unhideWhenUsed/>
    <w:rsid w:val="00297C6F"/>
    <w:pPr>
      <w:keepNext/>
      <w:numPr>
        <w:ilvl w:val="5"/>
        <w:numId w:val="8"/>
      </w:numPr>
      <w:contextualSpacing/>
      <w:outlineLvl w:val="5"/>
    </w:pPr>
    <w:rPr>
      <w:rFonts w:ascii="Verdana" w:eastAsia="ＭＳ ゴシック" w:hAnsi="Verdana"/>
    </w:rPr>
  </w:style>
  <w:style w:type="paragraph" w:styleId="NoteLevel7">
    <w:name w:val="Note Level 7"/>
    <w:basedOn w:val="Normal"/>
    <w:uiPriority w:val="99"/>
    <w:semiHidden/>
    <w:unhideWhenUsed/>
    <w:rsid w:val="00297C6F"/>
    <w:pPr>
      <w:keepNext/>
      <w:numPr>
        <w:ilvl w:val="6"/>
        <w:numId w:val="8"/>
      </w:numPr>
      <w:contextualSpacing/>
      <w:outlineLvl w:val="6"/>
    </w:pPr>
    <w:rPr>
      <w:rFonts w:ascii="Verdana" w:eastAsia="ＭＳ ゴシック" w:hAnsi="Verdana"/>
    </w:rPr>
  </w:style>
  <w:style w:type="paragraph" w:styleId="NoteLevel8">
    <w:name w:val="Note Level 8"/>
    <w:basedOn w:val="Normal"/>
    <w:uiPriority w:val="99"/>
    <w:semiHidden/>
    <w:unhideWhenUsed/>
    <w:rsid w:val="00297C6F"/>
    <w:pPr>
      <w:keepNext/>
      <w:numPr>
        <w:ilvl w:val="7"/>
        <w:numId w:val="8"/>
      </w:numPr>
      <w:contextualSpacing/>
      <w:outlineLvl w:val="7"/>
    </w:pPr>
    <w:rPr>
      <w:rFonts w:ascii="Verdana" w:eastAsia="ＭＳ ゴシック" w:hAnsi="Verdana"/>
    </w:rPr>
  </w:style>
  <w:style w:type="paragraph" w:styleId="NoteLevel9">
    <w:name w:val="Note Level 9"/>
    <w:basedOn w:val="Normal"/>
    <w:uiPriority w:val="99"/>
    <w:semiHidden/>
    <w:unhideWhenUsed/>
    <w:rsid w:val="00297C6F"/>
    <w:pPr>
      <w:keepNext/>
      <w:numPr>
        <w:ilvl w:val="8"/>
        <w:numId w:val="8"/>
      </w:numPr>
      <w:contextualSpacing/>
      <w:outlineLvl w:val="8"/>
    </w:pPr>
    <w:rPr>
      <w:rFonts w:ascii="Verdana" w:eastAsia="ＭＳ ゴシック" w:hAnsi="Verdana"/>
    </w:rPr>
  </w:style>
  <w:style w:type="paragraph" w:styleId="Header">
    <w:name w:val="header"/>
    <w:basedOn w:val="Normal"/>
    <w:link w:val="HeaderChar"/>
    <w:uiPriority w:val="99"/>
    <w:unhideWhenUsed/>
    <w:rsid w:val="00297C6F"/>
    <w:pPr>
      <w:tabs>
        <w:tab w:val="center" w:pos="4320"/>
        <w:tab w:val="right" w:pos="8640"/>
      </w:tabs>
    </w:pPr>
  </w:style>
  <w:style w:type="character" w:customStyle="1" w:styleId="HeaderChar">
    <w:name w:val="Header Char"/>
    <w:basedOn w:val="DefaultParagraphFont"/>
    <w:link w:val="Header"/>
    <w:uiPriority w:val="99"/>
    <w:rsid w:val="00297C6F"/>
  </w:style>
  <w:style w:type="paragraph" w:styleId="FootnoteText">
    <w:name w:val="footnote text"/>
    <w:basedOn w:val="Normal"/>
    <w:link w:val="FootnoteTextChar"/>
    <w:uiPriority w:val="99"/>
    <w:unhideWhenUsed/>
    <w:rsid w:val="00C72BB3"/>
  </w:style>
  <w:style w:type="character" w:customStyle="1" w:styleId="FootnoteTextChar">
    <w:name w:val="Footnote Text Char"/>
    <w:basedOn w:val="DefaultParagraphFont"/>
    <w:link w:val="FootnoteText"/>
    <w:uiPriority w:val="99"/>
    <w:rsid w:val="00C72BB3"/>
  </w:style>
  <w:style w:type="character" w:styleId="FootnoteReference">
    <w:name w:val="footnote reference"/>
    <w:basedOn w:val="DefaultParagraphFont"/>
    <w:uiPriority w:val="99"/>
    <w:unhideWhenUsed/>
    <w:rsid w:val="00C72BB3"/>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4D31"/>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794D31"/>
    <w:rPr>
      <w:b/>
      <w:bCs/>
    </w:rPr>
  </w:style>
  <w:style w:type="paragraph" w:styleId="ListParagraph">
    <w:name w:val="List Paragraph"/>
    <w:basedOn w:val="Normal"/>
    <w:uiPriority w:val="34"/>
    <w:qFormat/>
    <w:rsid w:val="00C37826"/>
    <w:pPr>
      <w:ind w:left="720"/>
      <w:contextualSpacing/>
    </w:pPr>
  </w:style>
  <w:style w:type="paragraph" w:styleId="BalloonText">
    <w:name w:val="Balloon Text"/>
    <w:basedOn w:val="Normal"/>
    <w:link w:val="BalloonTextChar"/>
    <w:uiPriority w:val="99"/>
    <w:semiHidden/>
    <w:unhideWhenUsed/>
    <w:rsid w:val="009C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C1068"/>
    <w:rPr>
      <w:rFonts w:ascii="Lucida Grande" w:hAnsi="Lucida Grande" w:cs="Lucida Grande"/>
      <w:sz w:val="18"/>
      <w:szCs w:val="18"/>
    </w:rPr>
  </w:style>
  <w:style w:type="character" w:styleId="Emphasis">
    <w:name w:val="Emphasis"/>
    <w:basedOn w:val="DefaultParagraphFont"/>
    <w:uiPriority w:val="20"/>
    <w:qFormat/>
    <w:rsid w:val="007B4A72"/>
    <w:rPr>
      <w:i/>
      <w:iCs/>
    </w:rPr>
  </w:style>
  <w:style w:type="character" w:styleId="Hyperlink">
    <w:name w:val="Hyperlink"/>
    <w:basedOn w:val="DefaultParagraphFont"/>
    <w:uiPriority w:val="99"/>
    <w:unhideWhenUsed/>
    <w:rsid w:val="007B4A72"/>
    <w:rPr>
      <w:color w:val="0000FF" w:themeColor="hyperlink"/>
      <w:u w:val="single"/>
    </w:rPr>
  </w:style>
  <w:style w:type="paragraph" w:styleId="NoteLevel1">
    <w:name w:val="Note Level 1"/>
    <w:basedOn w:val="Normal"/>
    <w:uiPriority w:val="99"/>
    <w:unhideWhenUsed/>
    <w:rsid w:val="00297C6F"/>
    <w:pPr>
      <w:keepNext/>
      <w:numPr>
        <w:numId w:val="8"/>
      </w:numPr>
      <w:contextualSpacing/>
      <w:outlineLvl w:val="0"/>
    </w:pPr>
    <w:rPr>
      <w:rFonts w:ascii="Verdana" w:eastAsia="ＭＳ ゴシック" w:hAnsi="Verdana"/>
    </w:rPr>
  </w:style>
  <w:style w:type="paragraph" w:styleId="NoteLevel2">
    <w:name w:val="Note Level 2"/>
    <w:basedOn w:val="Normal"/>
    <w:uiPriority w:val="99"/>
    <w:semiHidden/>
    <w:unhideWhenUsed/>
    <w:rsid w:val="00297C6F"/>
    <w:pPr>
      <w:keepNext/>
      <w:numPr>
        <w:ilvl w:val="1"/>
        <w:numId w:val="8"/>
      </w:numPr>
      <w:contextualSpacing/>
      <w:outlineLvl w:val="1"/>
    </w:pPr>
    <w:rPr>
      <w:rFonts w:ascii="Verdana" w:eastAsia="ＭＳ ゴシック" w:hAnsi="Verdana"/>
    </w:rPr>
  </w:style>
  <w:style w:type="paragraph" w:styleId="NoteLevel3">
    <w:name w:val="Note Level 3"/>
    <w:basedOn w:val="Normal"/>
    <w:uiPriority w:val="99"/>
    <w:semiHidden/>
    <w:unhideWhenUsed/>
    <w:rsid w:val="00297C6F"/>
    <w:pPr>
      <w:keepNext/>
      <w:numPr>
        <w:ilvl w:val="2"/>
        <w:numId w:val="8"/>
      </w:numPr>
      <w:contextualSpacing/>
      <w:outlineLvl w:val="2"/>
    </w:pPr>
    <w:rPr>
      <w:rFonts w:ascii="Verdana" w:eastAsia="ＭＳ ゴシック" w:hAnsi="Verdana"/>
    </w:rPr>
  </w:style>
  <w:style w:type="paragraph" w:styleId="NoteLevel4">
    <w:name w:val="Note Level 4"/>
    <w:basedOn w:val="Normal"/>
    <w:uiPriority w:val="99"/>
    <w:semiHidden/>
    <w:unhideWhenUsed/>
    <w:rsid w:val="00297C6F"/>
    <w:pPr>
      <w:keepNext/>
      <w:numPr>
        <w:ilvl w:val="3"/>
        <w:numId w:val="8"/>
      </w:numPr>
      <w:contextualSpacing/>
      <w:outlineLvl w:val="3"/>
    </w:pPr>
    <w:rPr>
      <w:rFonts w:ascii="Verdana" w:eastAsia="ＭＳ ゴシック" w:hAnsi="Verdana"/>
    </w:rPr>
  </w:style>
  <w:style w:type="paragraph" w:styleId="NoteLevel5">
    <w:name w:val="Note Level 5"/>
    <w:basedOn w:val="Normal"/>
    <w:uiPriority w:val="99"/>
    <w:semiHidden/>
    <w:unhideWhenUsed/>
    <w:rsid w:val="00297C6F"/>
    <w:pPr>
      <w:keepNext/>
      <w:numPr>
        <w:ilvl w:val="4"/>
        <w:numId w:val="8"/>
      </w:numPr>
      <w:contextualSpacing/>
      <w:outlineLvl w:val="4"/>
    </w:pPr>
    <w:rPr>
      <w:rFonts w:ascii="Verdana" w:eastAsia="ＭＳ ゴシック" w:hAnsi="Verdana"/>
    </w:rPr>
  </w:style>
  <w:style w:type="paragraph" w:styleId="NoteLevel6">
    <w:name w:val="Note Level 6"/>
    <w:basedOn w:val="Normal"/>
    <w:uiPriority w:val="99"/>
    <w:semiHidden/>
    <w:unhideWhenUsed/>
    <w:rsid w:val="00297C6F"/>
    <w:pPr>
      <w:keepNext/>
      <w:numPr>
        <w:ilvl w:val="5"/>
        <w:numId w:val="8"/>
      </w:numPr>
      <w:contextualSpacing/>
      <w:outlineLvl w:val="5"/>
    </w:pPr>
    <w:rPr>
      <w:rFonts w:ascii="Verdana" w:eastAsia="ＭＳ ゴシック" w:hAnsi="Verdana"/>
    </w:rPr>
  </w:style>
  <w:style w:type="paragraph" w:styleId="NoteLevel7">
    <w:name w:val="Note Level 7"/>
    <w:basedOn w:val="Normal"/>
    <w:uiPriority w:val="99"/>
    <w:semiHidden/>
    <w:unhideWhenUsed/>
    <w:rsid w:val="00297C6F"/>
    <w:pPr>
      <w:keepNext/>
      <w:numPr>
        <w:ilvl w:val="6"/>
        <w:numId w:val="8"/>
      </w:numPr>
      <w:contextualSpacing/>
      <w:outlineLvl w:val="6"/>
    </w:pPr>
    <w:rPr>
      <w:rFonts w:ascii="Verdana" w:eastAsia="ＭＳ ゴシック" w:hAnsi="Verdana"/>
    </w:rPr>
  </w:style>
  <w:style w:type="paragraph" w:styleId="NoteLevel8">
    <w:name w:val="Note Level 8"/>
    <w:basedOn w:val="Normal"/>
    <w:uiPriority w:val="99"/>
    <w:semiHidden/>
    <w:unhideWhenUsed/>
    <w:rsid w:val="00297C6F"/>
    <w:pPr>
      <w:keepNext/>
      <w:numPr>
        <w:ilvl w:val="7"/>
        <w:numId w:val="8"/>
      </w:numPr>
      <w:contextualSpacing/>
      <w:outlineLvl w:val="7"/>
    </w:pPr>
    <w:rPr>
      <w:rFonts w:ascii="Verdana" w:eastAsia="ＭＳ ゴシック" w:hAnsi="Verdana"/>
    </w:rPr>
  </w:style>
  <w:style w:type="paragraph" w:styleId="NoteLevel9">
    <w:name w:val="Note Level 9"/>
    <w:basedOn w:val="Normal"/>
    <w:uiPriority w:val="99"/>
    <w:semiHidden/>
    <w:unhideWhenUsed/>
    <w:rsid w:val="00297C6F"/>
    <w:pPr>
      <w:keepNext/>
      <w:numPr>
        <w:ilvl w:val="8"/>
        <w:numId w:val="8"/>
      </w:numPr>
      <w:contextualSpacing/>
      <w:outlineLvl w:val="8"/>
    </w:pPr>
    <w:rPr>
      <w:rFonts w:ascii="Verdana" w:eastAsia="ＭＳ ゴシック" w:hAnsi="Verdana"/>
    </w:rPr>
  </w:style>
  <w:style w:type="paragraph" w:styleId="Header">
    <w:name w:val="header"/>
    <w:basedOn w:val="Normal"/>
    <w:link w:val="HeaderChar"/>
    <w:uiPriority w:val="99"/>
    <w:unhideWhenUsed/>
    <w:rsid w:val="00297C6F"/>
    <w:pPr>
      <w:tabs>
        <w:tab w:val="center" w:pos="4320"/>
        <w:tab w:val="right" w:pos="8640"/>
      </w:tabs>
    </w:pPr>
  </w:style>
  <w:style w:type="character" w:customStyle="1" w:styleId="HeaderChar">
    <w:name w:val="Header Char"/>
    <w:basedOn w:val="DefaultParagraphFont"/>
    <w:link w:val="Header"/>
    <w:uiPriority w:val="99"/>
    <w:rsid w:val="00297C6F"/>
  </w:style>
  <w:style w:type="paragraph" w:styleId="FootnoteText">
    <w:name w:val="footnote text"/>
    <w:basedOn w:val="Normal"/>
    <w:link w:val="FootnoteTextChar"/>
    <w:uiPriority w:val="99"/>
    <w:unhideWhenUsed/>
    <w:rsid w:val="00C72BB3"/>
  </w:style>
  <w:style w:type="character" w:customStyle="1" w:styleId="FootnoteTextChar">
    <w:name w:val="Footnote Text Char"/>
    <w:basedOn w:val="DefaultParagraphFont"/>
    <w:link w:val="FootnoteText"/>
    <w:uiPriority w:val="99"/>
    <w:rsid w:val="00C72BB3"/>
  </w:style>
  <w:style w:type="character" w:styleId="FootnoteReference">
    <w:name w:val="footnote reference"/>
    <w:basedOn w:val="DefaultParagraphFont"/>
    <w:uiPriority w:val="99"/>
    <w:unhideWhenUsed/>
    <w:rsid w:val="00C72B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7714">
      <w:bodyDiv w:val="1"/>
      <w:marLeft w:val="0"/>
      <w:marRight w:val="0"/>
      <w:marTop w:val="0"/>
      <w:marBottom w:val="0"/>
      <w:divBdr>
        <w:top w:val="none" w:sz="0" w:space="0" w:color="auto"/>
        <w:left w:val="none" w:sz="0" w:space="0" w:color="auto"/>
        <w:bottom w:val="none" w:sz="0" w:space="0" w:color="auto"/>
        <w:right w:val="none" w:sz="0" w:space="0" w:color="auto"/>
      </w:divBdr>
    </w:div>
    <w:div w:id="277761012">
      <w:bodyDiv w:val="1"/>
      <w:marLeft w:val="0"/>
      <w:marRight w:val="0"/>
      <w:marTop w:val="0"/>
      <w:marBottom w:val="0"/>
      <w:divBdr>
        <w:top w:val="none" w:sz="0" w:space="0" w:color="auto"/>
        <w:left w:val="none" w:sz="0" w:space="0" w:color="auto"/>
        <w:bottom w:val="none" w:sz="0" w:space="0" w:color="auto"/>
        <w:right w:val="none" w:sz="0" w:space="0" w:color="auto"/>
      </w:divBdr>
    </w:div>
    <w:div w:id="881862987">
      <w:bodyDiv w:val="1"/>
      <w:marLeft w:val="0"/>
      <w:marRight w:val="0"/>
      <w:marTop w:val="0"/>
      <w:marBottom w:val="0"/>
      <w:divBdr>
        <w:top w:val="none" w:sz="0" w:space="0" w:color="auto"/>
        <w:left w:val="none" w:sz="0" w:space="0" w:color="auto"/>
        <w:bottom w:val="none" w:sz="0" w:space="0" w:color="auto"/>
        <w:right w:val="none" w:sz="0" w:space="0" w:color="auto"/>
      </w:divBdr>
    </w:div>
    <w:div w:id="970089895">
      <w:bodyDiv w:val="1"/>
      <w:marLeft w:val="0"/>
      <w:marRight w:val="0"/>
      <w:marTop w:val="0"/>
      <w:marBottom w:val="0"/>
      <w:divBdr>
        <w:top w:val="none" w:sz="0" w:space="0" w:color="auto"/>
        <w:left w:val="none" w:sz="0" w:space="0" w:color="auto"/>
        <w:bottom w:val="none" w:sz="0" w:space="0" w:color="auto"/>
        <w:right w:val="none" w:sz="0" w:space="0" w:color="auto"/>
      </w:divBdr>
    </w:div>
    <w:div w:id="1550612040">
      <w:bodyDiv w:val="1"/>
      <w:marLeft w:val="0"/>
      <w:marRight w:val="0"/>
      <w:marTop w:val="0"/>
      <w:marBottom w:val="0"/>
      <w:divBdr>
        <w:top w:val="none" w:sz="0" w:space="0" w:color="auto"/>
        <w:left w:val="none" w:sz="0" w:space="0" w:color="auto"/>
        <w:bottom w:val="none" w:sz="0" w:space="0" w:color="auto"/>
        <w:right w:val="none" w:sz="0" w:space="0" w:color="auto"/>
      </w:divBdr>
    </w:div>
    <w:div w:id="16797744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hyperlink" Target="http://www.nytimes.com/2016/10/22/business/how-to-write-a-cover-letter-that-stands-out.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BD3818-A786-4045-B395-F4B794136D7E}" type="doc">
      <dgm:prSet loTypeId="urn:microsoft.com/office/officeart/2005/8/layout/cycle5" loCatId="" qsTypeId="urn:microsoft.com/office/officeart/2005/8/quickstyle/simple4" qsCatId="simple" csTypeId="urn:microsoft.com/office/officeart/2005/8/colors/colorful3" csCatId="colorful" phldr="1"/>
      <dgm:spPr/>
      <dgm:t>
        <a:bodyPr/>
        <a:lstStyle/>
        <a:p>
          <a:endParaRPr lang="en-US"/>
        </a:p>
      </dgm:t>
    </dgm:pt>
    <dgm:pt modelId="{61DCAC93-6800-854A-A942-8BEE3FDC4818}">
      <dgm:prSet phldrT="[Text]" custT="1"/>
      <dgm:spPr/>
      <dgm:t>
        <a:bodyPr/>
        <a:lstStyle/>
        <a:p>
          <a:r>
            <a:rPr lang="en-US" sz="1000" b="1" i="0">
              <a:solidFill>
                <a:schemeClr val="tx1"/>
              </a:solidFill>
              <a:latin typeface="Times New Roman"/>
              <a:cs typeface="Times New Roman"/>
            </a:rPr>
            <a:t>Description of the event</a:t>
          </a:r>
        </a:p>
      </dgm:t>
    </dgm:pt>
    <dgm:pt modelId="{B6FB90F5-5E20-744E-A0AC-42C7A4CC669A}" type="parTrans" cxnId="{422E7675-CF1C-EF40-9707-7211C38B4216}">
      <dgm:prSet/>
      <dgm:spPr/>
      <dgm:t>
        <a:bodyPr/>
        <a:lstStyle/>
        <a:p>
          <a:endParaRPr lang="en-US"/>
        </a:p>
      </dgm:t>
    </dgm:pt>
    <dgm:pt modelId="{5B053B82-1617-7546-9106-AF7A7536884B}" type="sibTrans" cxnId="{422E7675-CF1C-EF40-9707-7211C38B4216}">
      <dgm:prSet/>
      <dgm:spPr/>
      <dgm:t>
        <a:bodyPr/>
        <a:lstStyle/>
        <a:p>
          <a:endParaRPr lang="en-US"/>
        </a:p>
      </dgm:t>
    </dgm:pt>
    <dgm:pt modelId="{19077F84-7F31-4549-A57B-D45DB6232D6E}">
      <dgm:prSet phldrT="[Text]" custT="1"/>
      <dgm:spPr/>
      <dgm:t>
        <a:bodyPr/>
        <a:lstStyle/>
        <a:p>
          <a:r>
            <a:rPr lang="en-US" sz="1000" b="1" i="0">
              <a:solidFill>
                <a:schemeClr val="tx1"/>
              </a:solidFill>
              <a:latin typeface="Times New Roman"/>
              <a:cs typeface="Times New Roman"/>
            </a:rPr>
            <a:t>Feelings about the experience</a:t>
          </a:r>
        </a:p>
      </dgm:t>
    </dgm:pt>
    <dgm:pt modelId="{7C43F13D-4A4A-1441-AA7B-3218366FE19E}" type="parTrans" cxnId="{E51B5710-BEC8-F74A-BBCB-8E9C3FC87327}">
      <dgm:prSet/>
      <dgm:spPr/>
      <dgm:t>
        <a:bodyPr/>
        <a:lstStyle/>
        <a:p>
          <a:endParaRPr lang="en-US"/>
        </a:p>
      </dgm:t>
    </dgm:pt>
    <dgm:pt modelId="{D917EF24-46F4-744A-8F8A-BAA19AAFD051}" type="sibTrans" cxnId="{E51B5710-BEC8-F74A-BBCB-8E9C3FC87327}">
      <dgm:prSet/>
      <dgm:spPr/>
      <dgm:t>
        <a:bodyPr/>
        <a:lstStyle/>
        <a:p>
          <a:endParaRPr lang="en-US"/>
        </a:p>
      </dgm:t>
    </dgm:pt>
    <dgm:pt modelId="{17D8C094-5877-7A42-A929-F0BA14D4FA52}">
      <dgm:prSet phldrT="[Text]" custT="1"/>
      <dgm:spPr/>
      <dgm:t>
        <a:bodyPr/>
        <a:lstStyle/>
        <a:p>
          <a:r>
            <a:rPr lang="en-US" sz="1000" b="1" i="0">
              <a:solidFill>
                <a:schemeClr val="tx1"/>
              </a:solidFill>
              <a:latin typeface="Times New Roman"/>
              <a:cs typeface="Times New Roman"/>
            </a:rPr>
            <a:t>Evaluation of the experience</a:t>
          </a:r>
        </a:p>
      </dgm:t>
    </dgm:pt>
    <dgm:pt modelId="{D87FB0C6-3307-064F-8046-60093D59D522}" type="parTrans" cxnId="{0278C5DE-62BB-024C-9C0A-0EE78CD658E4}">
      <dgm:prSet/>
      <dgm:spPr/>
      <dgm:t>
        <a:bodyPr/>
        <a:lstStyle/>
        <a:p>
          <a:endParaRPr lang="en-US"/>
        </a:p>
      </dgm:t>
    </dgm:pt>
    <dgm:pt modelId="{9A6E148E-0622-5948-8E83-8C46D0808318}" type="sibTrans" cxnId="{0278C5DE-62BB-024C-9C0A-0EE78CD658E4}">
      <dgm:prSet/>
      <dgm:spPr/>
      <dgm:t>
        <a:bodyPr/>
        <a:lstStyle/>
        <a:p>
          <a:endParaRPr lang="en-US"/>
        </a:p>
      </dgm:t>
    </dgm:pt>
    <dgm:pt modelId="{050FBFC3-D18F-0747-8C15-7A913FCD87D0}">
      <dgm:prSet phldrT="[Text]" custT="1"/>
      <dgm:spPr/>
      <dgm:t>
        <a:bodyPr/>
        <a:lstStyle/>
        <a:p>
          <a:r>
            <a:rPr lang="en-US" sz="1000" b="1" i="0">
              <a:solidFill>
                <a:schemeClr val="tx1"/>
              </a:solidFill>
              <a:latin typeface="Times New Roman"/>
              <a:cs typeface="Times New Roman"/>
            </a:rPr>
            <a:t>Analysis to make sense of the situation</a:t>
          </a:r>
        </a:p>
      </dgm:t>
    </dgm:pt>
    <dgm:pt modelId="{BFFB3468-B7F4-6F46-A936-2C2FF0BC74C0}" type="parTrans" cxnId="{8B21C1A5-EE63-C940-83FD-A1459B726603}">
      <dgm:prSet/>
      <dgm:spPr/>
      <dgm:t>
        <a:bodyPr/>
        <a:lstStyle/>
        <a:p>
          <a:endParaRPr lang="en-US"/>
        </a:p>
      </dgm:t>
    </dgm:pt>
    <dgm:pt modelId="{531E6600-F192-1A4E-9D2D-8D6F54386D18}" type="sibTrans" cxnId="{8B21C1A5-EE63-C940-83FD-A1459B726603}">
      <dgm:prSet/>
      <dgm:spPr/>
      <dgm:t>
        <a:bodyPr/>
        <a:lstStyle/>
        <a:p>
          <a:endParaRPr lang="en-US"/>
        </a:p>
      </dgm:t>
    </dgm:pt>
    <dgm:pt modelId="{C876263D-D1CF-FB41-A610-AA4017D32ECA}">
      <dgm:prSet phldrT="[Text]" custT="1"/>
      <dgm:spPr/>
      <dgm:t>
        <a:bodyPr/>
        <a:lstStyle/>
        <a:p>
          <a:r>
            <a:rPr lang="en-US" sz="1000" b="1" i="0">
              <a:solidFill>
                <a:schemeClr val="tx1"/>
              </a:solidFill>
              <a:latin typeface="Times New Roman"/>
              <a:cs typeface="Times New Roman"/>
            </a:rPr>
            <a:t>Conclision about what you learned</a:t>
          </a:r>
        </a:p>
      </dgm:t>
    </dgm:pt>
    <dgm:pt modelId="{1F5A6127-2BE4-A243-8ADC-D7707A474C25}" type="parTrans" cxnId="{0AFD9E95-C21C-0548-B871-7660B7B13E4F}">
      <dgm:prSet/>
      <dgm:spPr/>
      <dgm:t>
        <a:bodyPr/>
        <a:lstStyle/>
        <a:p>
          <a:endParaRPr lang="en-US"/>
        </a:p>
      </dgm:t>
    </dgm:pt>
    <dgm:pt modelId="{08E9385D-49FB-0649-B803-E0D407F5DEB5}" type="sibTrans" cxnId="{0AFD9E95-C21C-0548-B871-7660B7B13E4F}">
      <dgm:prSet/>
      <dgm:spPr/>
      <dgm:t>
        <a:bodyPr/>
        <a:lstStyle/>
        <a:p>
          <a:endParaRPr lang="en-US"/>
        </a:p>
      </dgm:t>
    </dgm:pt>
    <dgm:pt modelId="{D13CE09E-0C2E-654E-BE18-79B3655F7FF0}">
      <dgm:prSet phldrT="[Text]" custT="1"/>
      <dgm:spPr/>
      <dgm:t>
        <a:bodyPr/>
        <a:lstStyle/>
        <a:p>
          <a:r>
            <a:rPr lang="en-US" sz="1000" b="1" i="0">
              <a:solidFill>
                <a:schemeClr val="tx1"/>
              </a:solidFill>
              <a:latin typeface="Times New Roman"/>
              <a:cs typeface="Times New Roman"/>
            </a:rPr>
            <a:t>Action plan </a:t>
          </a:r>
        </a:p>
      </dgm:t>
    </dgm:pt>
    <dgm:pt modelId="{475DCAFF-6EE9-CD49-9267-A9EBD7DF3308}" type="parTrans" cxnId="{D9587283-0193-7944-BC58-52EB4F4F633B}">
      <dgm:prSet/>
      <dgm:spPr/>
      <dgm:t>
        <a:bodyPr/>
        <a:lstStyle/>
        <a:p>
          <a:endParaRPr lang="en-US"/>
        </a:p>
      </dgm:t>
    </dgm:pt>
    <dgm:pt modelId="{7ACE8649-39AA-7B46-AC76-D61A2885A028}" type="sibTrans" cxnId="{D9587283-0193-7944-BC58-52EB4F4F633B}">
      <dgm:prSet/>
      <dgm:spPr/>
      <dgm:t>
        <a:bodyPr/>
        <a:lstStyle/>
        <a:p>
          <a:endParaRPr lang="en-US"/>
        </a:p>
      </dgm:t>
    </dgm:pt>
    <dgm:pt modelId="{3463A7C4-EDC8-8D4F-8B51-F4B8A1D05751}" type="pres">
      <dgm:prSet presAssocID="{DDBD3818-A786-4045-B395-F4B794136D7E}" presName="cycle" presStyleCnt="0">
        <dgm:presLayoutVars>
          <dgm:dir/>
          <dgm:resizeHandles val="exact"/>
        </dgm:presLayoutVars>
      </dgm:prSet>
      <dgm:spPr/>
      <dgm:t>
        <a:bodyPr/>
        <a:lstStyle/>
        <a:p>
          <a:endParaRPr lang="en-US"/>
        </a:p>
      </dgm:t>
    </dgm:pt>
    <dgm:pt modelId="{C58C59D3-4D11-FF4A-B236-3361648AC1AD}" type="pres">
      <dgm:prSet presAssocID="{61DCAC93-6800-854A-A942-8BEE3FDC4818}" presName="node" presStyleLbl="node1" presStyleIdx="0" presStyleCnt="6">
        <dgm:presLayoutVars>
          <dgm:bulletEnabled val="1"/>
        </dgm:presLayoutVars>
      </dgm:prSet>
      <dgm:spPr/>
      <dgm:t>
        <a:bodyPr/>
        <a:lstStyle/>
        <a:p>
          <a:endParaRPr lang="en-US"/>
        </a:p>
      </dgm:t>
    </dgm:pt>
    <dgm:pt modelId="{08C32093-83D1-9849-A773-0CDDC434ED9D}" type="pres">
      <dgm:prSet presAssocID="{61DCAC93-6800-854A-A942-8BEE3FDC4818}" presName="spNode" presStyleCnt="0"/>
      <dgm:spPr/>
    </dgm:pt>
    <dgm:pt modelId="{5BA94CAC-B613-104B-9D48-2E7280CD7B35}" type="pres">
      <dgm:prSet presAssocID="{5B053B82-1617-7546-9106-AF7A7536884B}" presName="sibTrans" presStyleLbl="sibTrans1D1" presStyleIdx="0" presStyleCnt="6"/>
      <dgm:spPr/>
      <dgm:t>
        <a:bodyPr/>
        <a:lstStyle/>
        <a:p>
          <a:endParaRPr lang="en-US"/>
        </a:p>
      </dgm:t>
    </dgm:pt>
    <dgm:pt modelId="{32AB6A3D-A02F-694D-9A0C-6822C84EE6EC}" type="pres">
      <dgm:prSet presAssocID="{19077F84-7F31-4549-A57B-D45DB6232D6E}" presName="node" presStyleLbl="node1" presStyleIdx="1" presStyleCnt="6">
        <dgm:presLayoutVars>
          <dgm:bulletEnabled val="1"/>
        </dgm:presLayoutVars>
      </dgm:prSet>
      <dgm:spPr/>
      <dgm:t>
        <a:bodyPr/>
        <a:lstStyle/>
        <a:p>
          <a:endParaRPr lang="en-US"/>
        </a:p>
      </dgm:t>
    </dgm:pt>
    <dgm:pt modelId="{F42B51A2-023E-624D-80D9-40CD98A57FEC}" type="pres">
      <dgm:prSet presAssocID="{19077F84-7F31-4549-A57B-D45DB6232D6E}" presName="spNode" presStyleCnt="0"/>
      <dgm:spPr/>
    </dgm:pt>
    <dgm:pt modelId="{6882DD3C-E268-934E-B95E-06F581D3702E}" type="pres">
      <dgm:prSet presAssocID="{D917EF24-46F4-744A-8F8A-BAA19AAFD051}" presName="sibTrans" presStyleLbl="sibTrans1D1" presStyleIdx="1" presStyleCnt="6"/>
      <dgm:spPr/>
      <dgm:t>
        <a:bodyPr/>
        <a:lstStyle/>
        <a:p>
          <a:endParaRPr lang="en-US"/>
        </a:p>
      </dgm:t>
    </dgm:pt>
    <dgm:pt modelId="{7A1BFFE0-D96F-7A46-AF88-6B8ED2069F4B}" type="pres">
      <dgm:prSet presAssocID="{17D8C094-5877-7A42-A929-F0BA14D4FA52}" presName="node" presStyleLbl="node1" presStyleIdx="2" presStyleCnt="6">
        <dgm:presLayoutVars>
          <dgm:bulletEnabled val="1"/>
        </dgm:presLayoutVars>
      </dgm:prSet>
      <dgm:spPr/>
      <dgm:t>
        <a:bodyPr/>
        <a:lstStyle/>
        <a:p>
          <a:endParaRPr lang="en-US"/>
        </a:p>
      </dgm:t>
    </dgm:pt>
    <dgm:pt modelId="{86124FAD-42C3-5F44-848D-E9E0A7B42452}" type="pres">
      <dgm:prSet presAssocID="{17D8C094-5877-7A42-A929-F0BA14D4FA52}" presName="spNode" presStyleCnt="0"/>
      <dgm:spPr/>
    </dgm:pt>
    <dgm:pt modelId="{A8E55BF8-88A9-6844-80BC-27263913E7B8}" type="pres">
      <dgm:prSet presAssocID="{9A6E148E-0622-5948-8E83-8C46D0808318}" presName="sibTrans" presStyleLbl="sibTrans1D1" presStyleIdx="2" presStyleCnt="6"/>
      <dgm:spPr/>
      <dgm:t>
        <a:bodyPr/>
        <a:lstStyle/>
        <a:p>
          <a:endParaRPr lang="en-US"/>
        </a:p>
      </dgm:t>
    </dgm:pt>
    <dgm:pt modelId="{2D755840-DD8F-DC40-A3B7-EF35F4DC2B8D}" type="pres">
      <dgm:prSet presAssocID="{050FBFC3-D18F-0747-8C15-7A913FCD87D0}" presName="node" presStyleLbl="node1" presStyleIdx="3" presStyleCnt="6">
        <dgm:presLayoutVars>
          <dgm:bulletEnabled val="1"/>
        </dgm:presLayoutVars>
      </dgm:prSet>
      <dgm:spPr/>
      <dgm:t>
        <a:bodyPr/>
        <a:lstStyle/>
        <a:p>
          <a:endParaRPr lang="en-US"/>
        </a:p>
      </dgm:t>
    </dgm:pt>
    <dgm:pt modelId="{D8EF39DA-03B9-0D44-8A52-1D13D519CCC8}" type="pres">
      <dgm:prSet presAssocID="{050FBFC3-D18F-0747-8C15-7A913FCD87D0}" presName="spNode" presStyleCnt="0"/>
      <dgm:spPr/>
    </dgm:pt>
    <dgm:pt modelId="{81D7397A-B473-C54C-8DF1-EDEF136205B4}" type="pres">
      <dgm:prSet presAssocID="{531E6600-F192-1A4E-9D2D-8D6F54386D18}" presName="sibTrans" presStyleLbl="sibTrans1D1" presStyleIdx="3" presStyleCnt="6"/>
      <dgm:spPr/>
      <dgm:t>
        <a:bodyPr/>
        <a:lstStyle/>
        <a:p>
          <a:endParaRPr lang="en-US"/>
        </a:p>
      </dgm:t>
    </dgm:pt>
    <dgm:pt modelId="{F3C2AF57-7BFC-BD4B-A6B9-237848CDC86C}" type="pres">
      <dgm:prSet presAssocID="{C876263D-D1CF-FB41-A610-AA4017D32ECA}" presName="node" presStyleLbl="node1" presStyleIdx="4" presStyleCnt="6">
        <dgm:presLayoutVars>
          <dgm:bulletEnabled val="1"/>
        </dgm:presLayoutVars>
      </dgm:prSet>
      <dgm:spPr/>
      <dgm:t>
        <a:bodyPr/>
        <a:lstStyle/>
        <a:p>
          <a:endParaRPr lang="en-US"/>
        </a:p>
      </dgm:t>
    </dgm:pt>
    <dgm:pt modelId="{38C2D767-F5EC-FF46-B336-C5A2CE59110A}" type="pres">
      <dgm:prSet presAssocID="{C876263D-D1CF-FB41-A610-AA4017D32ECA}" presName="spNode" presStyleCnt="0"/>
      <dgm:spPr/>
    </dgm:pt>
    <dgm:pt modelId="{631AAFA5-3860-C445-9ACD-CA71ACC40892}" type="pres">
      <dgm:prSet presAssocID="{08E9385D-49FB-0649-B803-E0D407F5DEB5}" presName="sibTrans" presStyleLbl="sibTrans1D1" presStyleIdx="4" presStyleCnt="6"/>
      <dgm:spPr/>
      <dgm:t>
        <a:bodyPr/>
        <a:lstStyle/>
        <a:p>
          <a:endParaRPr lang="en-US"/>
        </a:p>
      </dgm:t>
    </dgm:pt>
    <dgm:pt modelId="{84EAC7F1-C6AE-D743-8602-005371B3ECE9}" type="pres">
      <dgm:prSet presAssocID="{D13CE09E-0C2E-654E-BE18-79B3655F7FF0}" presName="node" presStyleLbl="node1" presStyleIdx="5" presStyleCnt="6">
        <dgm:presLayoutVars>
          <dgm:bulletEnabled val="1"/>
        </dgm:presLayoutVars>
      </dgm:prSet>
      <dgm:spPr/>
      <dgm:t>
        <a:bodyPr/>
        <a:lstStyle/>
        <a:p>
          <a:endParaRPr lang="en-US"/>
        </a:p>
      </dgm:t>
    </dgm:pt>
    <dgm:pt modelId="{9BC30B50-8A2B-6E4D-9170-F5FC1ED6D3FD}" type="pres">
      <dgm:prSet presAssocID="{D13CE09E-0C2E-654E-BE18-79B3655F7FF0}" presName="spNode" presStyleCnt="0"/>
      <dgm:spPr/>
    </dgm:pt>
    <dgm:pt modelId="{A4D7A643-C1D1-4A45-8502-01DFFD0EA7A1}" type="pres">
      <dgm:prSet presAssocID="{7ACE8649-39AA-7B46-AC76-D61A2885A028}" presName="sibTrans" presStyleLbl="sibTrans1D1" presStyleIdx="5" presStyleCnt="6"/>
      <dgm:spPr/>
      <dgm:t>
        <a:bodyPr/>
        <a:lstStyle/>
        <a:p>
          <a:endParaRPr lang="en-US"/>
        </a:p>
      </dgm:t>
    </dgm:pt>
  </dgm:ptLst>
  <dgm:cxnLst>
    <dgm:cxn modelId="{8B21C1A5-EE63-C940-83FD-A1459B726603}" srcId="{DDBD3818-A786-4045-B395-F4B794136D7E}" destId="{050FBFC3-D18F-0747-8C15-7A913FCD87D0}" srcOrd="3" destOrd="0" parTransId="{BFFB3468-B7F4-6F46-A936-2C2FF0BC74C0}" sibTransId="{531E6600-F192-1A4E-9D2D-8D6F54386D18}"/>
    <dgm:cxn modelId="{E51B5710-BEC8-F74A-BBCB-8E9C3FC87327}" srcId="{DDBD3818-A786-4045-B395-F4B794136D7E}" destId="{19077F84-7F31-4549-A57B-D45DB6232D6E}" srcOrd="1" destOrd="0" parTransId="{7C43F13D-4A4A-1441-AA7B-3218366FE19E}" sibTransId="{D917EF24-46F4-744A-8F8A-BAA19AAFD051}"/>
    <dgm:cxn modelId="{422E7675-CF1C-EF40-9707-7211C38B4216}" srcId="{DDBD3818-A786-4045-B395-F4B794136D7E}" destId="{61DCAC93-6800-854A-A942-8BEE3FDC4818}" srcOrd="0" destOrd="0" parTransId="{B6FB90F5-5E20-744E-A0AC-42C7A4CC669A}" sibTransId="{5B053B82-1617-7546-9106-AF7A7536884B}"/>
    <dgm:cxn modelId="{2A08E3AA-A216-304C-B245-8FCF9E3568D2}" type="presOf" srcId="{DDBD3818-A786-4045-B395-F4B794136D7E}" destId="{3463A7C4-EDC8-8D4F-8B51-F4B8A1D05751}" srcOrd="0" destOrd="0" presId="urn:microsoft.com/office/officeart/2005/8/layout/cycle5"/>
    <dgm:cxn modelId="{AABDD53A-8B5D-3640-9062-8DCC99361E57}" type="presOf" srcId="{5B053B82-1617-7546-9106-AF7A7536884B}" destId="{5BA94CAC-B613-104B-9D48-2E7280CD7B35}" srcOrd="0" destOrd="0" presId="urn:microsoft.com/office/officeart/2005/8/layout/cycle5"/>
    <dgm:cxn modelId="{D993C38B-B307-3741-8014-641D2C4D4C1F}" type="presOf" srcId="{19077F84-7F31-4549-A57B-D45DB6232D6E}" destId="{32AB6A3D-A02F-694D-9A0C-6822C84EE6EC}" srcOrd="0" destOrd="0" presId="urn:microsoft.com/office/officeart/2005/8/layout/cycle5"/>
    <dgm:cxn modelId="{AADAC62D-84D2-E646-B35A-7F23E7398292}" type="presOf" srcId="{08E9385D-49FB-0649-B803-E0D407F5DEB5}" destId="{631AAFA5-3860-C445-9ACD-CA71ACC40892}" srcOrd="0" destOrd="0" presId="urn:microsoft.com/office/officeart/2005/8/layout/cycle5"/>
    <dgm:cxn modelId="{56006230-0798-1249-8D01-0FE70F9CA841}" type="presOf" srcId="{C876263D-D1CF-FB41-A610-AA4017D32ECA}" destId="{F3C2AF57-7BFC-BD4B-A6B9-237848CDC86C}" srcOrd="0" destOrd="0" presId="urn:microsoft.com/office/officeart/2005/8/layout/cycle5"/>
    <dgm:cxn modelId="{D9587283-0193-7944-BC58-52EB4F4F633B}" srcId="{DDBD3818-A786-4045-B395-F4B794136D7E}" destId="{D13CE09E-0C2E-654E-BE18-79B3655F7FF0}" srcOrd="5" destOrd="0" parTransId="{475DCAFF-6EE9-CD49-9267-A9EBD7DF3308}" sibTransId="{7ACE8649-39AA-7B46-AC76-D61A2885A028}"/>
    <dgm:cxn modelId="{940CBBF9-3219-A746-8CE1-829B7D095E08}" type="presOf" srcId="{531E6600-F192-1A4E-9D2D-8D6F54386D18}" destId="{81D7397A-B473-C54C-8DF1-EDEF136205B4}" srcOrd="0" destOrd="0" presId="urn:microsoft.com/office/officeart/2005/8/layout/cycle5"/>
    <dgm:cxn modelId="{156163E1-BF38-B942-BE9E-DD2C2F790118}" type="presOf" srcId="{7ACE8649-39AA-7B46-AC76-D61A2885A028}" destId="{A4D7A643-C1D1-4A45-8502-01DFFD0EA7A1}" srcOrd="0" destOrd="0" presId="urn:microsoft.com/office/officeart/2005/8/layout/cycle5"/>
    <dgm:cxn modelId="{EC789742-9780-594E-AE52-72171BFD5364}" type="presOf" srcId="{17D8C094-5877-7A42-A929-F0BA14D4FA52}" destId="{7A1BFFE0-D96F-7A46-AF88-6B8ED2069F4B}" srcOrd="0" destOrd="0" presId="urn:microsoft.com/office/officeart/2005/8/layout/cycle5"/>
    <dgm:cxn modelId="{0278C5DE-62BB-024C-9C0A-0EE78CD658E4}" srcId="{DDBD3818-A786-4045-B395-F4B794136D7E}" destId="{17D8C094-5877-7A42-A929-F0BA14D4FA52}" srcOrd="2" destOrd="0" parTransId="{D87FB0C6-3307-064F-8046-60093D59D522}" sibTransId="{9A6E148E-0622-5948-8E83-8C46D0808318}"/>
    <dgm:cxn modelId="{0AFD9E95-C21C-0548-B871-7660B7B13E4F}" srcId="{DDBD3818-A786-4045-B395-F4B794136D7E}" destId="{C876263D-D1CF-FB41-A610-AA4017D32ECA}" srcOrd="4" destOrd="0" parTransId="{1F5A6127-2BE4-A243-8ADC-D7707A474C25}" sibTransId="{08E9385D-49FB-0649-B803-E0D407F5DEB5}"/>
    <dgm:cxn modelId="{E9B8083D-9DF8-F34B-AB82-8ECA524DEBAA}" type="presOf" srcId="{61DCAC93-6800-854A-A942-8BEE3FDC4818}" destId="{C58C59D3-4D11-FF4A-B236-3361648AC1AD}" srcOrd="0" destOrd="0" presId="urn:microsoft.com/office/officeart/2005/8/layout/cycle5"/>
    <dgm:cxn modelId="{EE5D0218-C30E-B34F-91F1-ECF5E0DB922F}" type="presOf" srcId="{D917EF24-46F4-744A-8F8A-BAA19AAFD051}" destId="{6882DD3C-E268-934E-B95E-06F581D3702E}" srcOrd="0" destOrd="0" presId="urn:microsoft.com/office/officeart/2005/8/layout/cycle5"/>
    <dgm:cxn modelId="{328900BE-C1D8-CA4A-A020-4113D6B740CC}" type="presOf" srcId="{050FBFC3-D18F-0747-8C15-7A913FCD87D0}" destId="{2D755840-DD8F-DC40-A3B7-EF35F4DC2B8D}" srcOrd="0" destOrd="0" presId="urn:microsoft.com/office/officeart/2005/8/layout/cycle5"/>
    <dgm:cxn modelId="{DABBB5C1-29EC-8A45-88D8-27CFDFA94310}" type="presOf" srcId="{D13CE09E-0C2E-654E-BE18-79B3655F7FF0}" destId="{84EAC7F1-C6AE-D743-8602-005371B3ECE9}" srcOrd="0" destOrd="0" presId="urn:microsoft.com/office/officeart/2005/8/layout/cycle5"/>
    <dgm:cxn modelId="{A36588E1-7B7D-3542-92A6-C6CD4B42BCB2}" type="presOf" srcId="{9A6E148E-0622-5948-8E83-8C46D0808318}" destId="{A8E55BF8-88A9-6844-80BC-27263913E7B8}" srcOrd="0" destOrd="0" presId="urn:microsoft.com/office/officeart/2005/8/layout/cycle5"/>
    <dgm:cxn modelId="{9832A247-D7F3-184E-B204-998C9C017013}" type="presParOf" srcId="{3463A7C4-EDC8-8D4F-8B51-F4B8A1D05751}" destId="{C58C59D3-4D11-FF4A-B236-3361648AC1AD}" srcOrd="0" destOrd="0" presId="urn:microsoft.com/office/officeart/2005/8/layout/cycle5"/>
    <dgm:cxn modelId="{2AC33F1E-52A4-E04B-AFC3-9E61E12F8508}" type="presParOf" srcId="{3463A7C4-EDC8-8D4F-8B51-F4B8A1D05751}" destId="{08C32093-83D1-9849-A773-0CDDC434ED9D}" srcOrd="1" destOrd="0" presId="urn:microsoft.com/office/officeart/2005/8/layout/cycle5"/>
    <dgm:cxn modelId="{42E5D302-B227-B04A-9C39-D1EC13D3DC04}" type="presParOf" srcId="{3463A7C4-EDC8-8D4F-8B51-F4B8A1D05751}" destId="{5BA94CAC-B613-104B-9D48-2E7280CD7B35}" srcOrd="2" destOrd="0" presId="urn:microsoft.com/office/officeart/2005/8/layout/cycle5"/>
    <dgm:cxn modelId="{9D21846E-CD79-DE42-93FA-864B4A6DA57E}" type="presParOf" srcId="{3463A7C4-EDC8-8D4F-8B51-F4B8A1D05751}" destId="{32AB6A3D-A02F-694D-9A0C-6822C84EE6EC}" srcOrd="3" destOrd="0" presId="urn:microsoft.com/office/officeart/2005/8/layout/cycle5"/>
    <dgm:cxn modelId="{A0EA1C27-A390-7442-9B76-ED1800FA25E6}" type="presParOf" srcId="{3463A7C4-EDC8-8D4F-8B51-F4B8A1D05751}" destId="{F42B51A2-023E-624D-80D9-40CD98A57FEC}" srcOrd="4" destOrd="0" presId="urn:microsoft.com/office/officeart/2005/8/layout/cycle5"/>
    <dgm:cxn modelId="{A6EBCF7C-BB30-A347-BE06-8DB398DD95FD}" type="presParOf" srcId="{3463A7C4-EDC8-8D4F-8B51-F4B8A1D05751}" destId="{6882DD3C-E268-934E-B95E-06F581D3702E}" srcOrd="5" destOrd="0" presId="urn:microsoft.com/office/officeart/2005/8/layout/cycle5"/>
    <dgm:cxn modelId="{9EB9C067-47AA-3B4E-B2A5-F924DBFD215A}" type="presParOf" srcId="{3463A7C4-EDC8-8D4F-8B51-F4B8A1D05751}" destId="{7A1BFFE0-D96F-7A46-AF88-6B8ED2069F4B}" srcOrd="6" destOrd="0" presId="urn:microsoft.com/office/officeart/2005/8/layout/cycle5"/>
    <dgm:cxn modelId="{CEB22620-2E08-BB46-A265-B35EFAACAB71}" type="presParOf" srcId="{3463A7C4-EDC8-8D4F-8B51-F4B8A1D05751}" destId="{86124FAD-42C3-5F44-848D-E9E0A7B42452}" srcOrd="7" destOrd="0" presId="urn:microsoft.com/office/officeart/2005/8/layout/cycle5"/>
    <dgm:cxn modelId="{DD971F63-3EB6-2649-971D-117FD021BB17}" type="presParOf" srcId="{3463A7C4-EDC8-8D4F-8B51-F4B8A1D05751}" destId="{A8E55BF8-88A9-6844-80BC-27263913E7B8}" srcOrd="8" destOrd="0" presId="urn:microsoft.com/office/officeart/2005/8/layout/cycle5"/>
    <dgm:cxn modelId="{FE9BE070-B8F7-564F-9CCD-29435D7A75B6}" type="presParOf" srcId="{3463A7C4-EDC8-8D4F-8B51-F4B8A1D05751}" destId="{2D755840-DD8F-DC40-A3B7-EF35F4DC2B8D}" srcOrd="9" destOrd="0" presId="urn:microsoft.com/office/officeart/2005/8/layout/cycle5"/>
    <dgm:cxn modelId="{D5F23CF0-4D7E-CC4C-9704-ACD9581418A4}" type="presParOf" srcId="{3463A7C4-EDC8-8D4F-8B51-F4B8A1D05751}" destId="{D8EF39DA-03B9-0D44-8A52-1D13D519CCC8}" srcOrd="10" destOrd="0" presId="urn:microsoft.com/office/officeart/2005/8/layout/cycle5"/>
    <dgm:cxn modelId="{CC9A767E-F6DD-FD46-AB0F-D7A3203B310B}" type="presParOf" srcId="{3463A7C4-EDC8-8D4F-8B51-F4B8A1D05751}" destId="{81D7397A-B473-C54C-8DF1-EDEF136205B4}" srcOrd="11" destOrd="0" presId="urn:microsoft.com/office/officeart/2005/8/layout/cycle5"/>
    <dgm:cxn modelId="{BD876526-A6C0-E843-8688-A7B34E006B0E}" type="presParOf" srcId="{3463A7C4-EDC8-8D4F-8B51-F4B8A1D05751}" destId="{F3C2AF57-7BFC-BD4B-A6B9-237848CDC86C}" srcOrd="12" destOrd="0" presId="urn:microsoft.com/office/officeart/2005/8/layout/cycle5"/>
    <dgm:cxn modelId="{7AF5402C-CD95-FE47-B4E8-A2776C2294DF}" type="presParOf" srcId="{3463A7C4-EDC8-8D4F-8B51-F4B8A1D05751}" destId="{38C2D767-F5EC-FF46-B336-C5A2CE59110A}" srcOrd="13" destOrd="0" presId="urn:microsoft.com/office/officeart/2005/8/layout/cycle5"/>
    <dgm:cxn modelId="{0D844692-E924-C84E-839A-5D139596D6D6}" type="presParOf" srcId="{3463A7C4-EDC8-8D4F-8B51-F4B8A1D05751}" destId="{631AAFA5-3860-C445-9ACD-CA71ACC40892}" srcOrd="14" destOrd="0" presId="urn:microsoft.com/office/officeart/2005/8/layout/cycle5"/>
    <dgm:cxn modelId="{832A5944-591D-D24D-B932-6EEBAD96E8DA}" type="presParOf" srcId="{3463A7C4-EDC8-8D4F-8B51-F4B8A1D05751}" destId="{84EAC7F1-C6AE-D743-8602-005371B3ECE9}" srcOrd="15" destOrd="0" presId="urn:microsoft.com/office/officeart/2005/8/layout/cycle5"/>
    <dgm:cxn modelId="{19BB7C4E-72B4-944D-A26D-FEE82956E1BC}" type="presParOf" srcId="{3463A7C4-EDC8-8D4F-8B51-F4B8A1D05751}" destId="{9BC30B50-8A2B-6E4D-9170-F5FC1ED6D3FD}" srcOrd="16" destOrd="0" presId="urn:microsoft.com/office/officeart/2005/8/layout/cycle5"/>
    <dgm:cxn modelId="{2840CAB9-55EF-5D4D-9BF5-CA331A098C27}" type="presParOf" srcId="{3463A7C4-EDC8-8D4F-8B51-F4B8A1D05751}" destId="{A4D7A643-C1D1-4A45-8502-01DFFD0EA7A1}" srcOrd="17"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C3B5BC-1A07-3049-AAB4-6AB7DB037470}" type="doc">
      <dgm:prSet loTypeId="urn:microsoft.com/office/officeart/2005/8/layout/process4" loCatId="" qsTypeId="urn:microsoft.com/office/officeart/2005/8/quickstyle/simple4" qsCatId="simple" csTypeId="urn:microsoft.com/office/officeart/2005/8/colors/colorful2" csCatId="colorful" phldr="1"/>
      <dgm:spPr/>
    </dgm:pt>
    <dgm:pt modelId="{B2D1940A-D470-9840-B78A-A8DC2D7E8F96}">
      <dgm:prSet phldrT="[Text]" custT="1"/>
      <dgm:spPr/>
      <dgm:t>
        <a:bodyPr/>
        <a:lstStyle/>
        <a:p>
          <a:r>
            <a:rPr lang="en-US" sz="1100">
              <a:solidFill>
                <a:srgbClr val="000000"/>
              </a:solidFill>
              <a:latin typeface="Times New Roman"/>
              <a:cs typeface="Times New Roman"/>
            </a:rPr>
            <a:t>Concrete Experience-A new encounter or circumstance </a:t>
          </a:r>
        </a:p>
        <a:p>
          <a:r>
            <a:rPr lang="en-US" sz="1100">
              <a:solidFill>
                <a:srgbClr val="000000"/>
              </a:solidFill>
              <a:latin typeface="Times New Roman"/>
              <a:cs typeface="Times New Roman"/>
            </a:rPr>
            <a:t>An observation, or a reinterpretation of current experience.</a:t>
          </a:r>
        </a:p>
      </dgm:t>
    </dgm:pt>
    <dgm:pt modelId="{FE3F0A0F-6C96-314F-9254-95565CE963EB}" type="parTrans" cxnId="{E9827610-A541-3F48-A977-2C3B2AD555D8}">
      <dgm:prSet/>
      <dgm:spPr/>
      <dgm:t>
        <a:bodyPr/>
        <a:lstStyle/>
        <a:p>
          <a:endParaRPr lang="en-US"/>
        </a:p>
      </dgm:t>
    </dgm:pt>
    <dgm:pt modelId="{DCE58442-F12E-A045-9ADC-0D949E0DF814}" type="sibTrans" cxnId="{E9827610-A541-3F48-A977-2C3B2AD555D8}">
      <dgm:prSet/>
      <dgm:spPr/>
      <dgm:t>
        <a:bodyPr/>
        <a:lstStyle/>
        <a:p>
          <a:endParaRPr lang="en-US"/>
        </a:p>
      </dgm:t>
    </dgm:pt>
    <dgm:pt modelId="{D923197D-CDA2-7045-B7B1-CA426A939222}">
      <dgm:prSet phldrT="[Text]" custT="1"/>
      <dgm:spPr/>
      <dgm:t>
        <a:bodyPr/>
        <a:lstStyle/>
        <a:p>
          <a:r>
            <a:rPr lang="en-US" sz="1100">
              <a:solidFill>
                <a:srgbClr val="000000"/>
              </a:solidFill>
              <a:latin typeface="Times New Roman"/>
              <a:cs typeface="Times New Roman"/>
            </a:rPr>
            <a:t>Abstract Conceptualization-reflection is giving rise to a new thought, </a:t>
          </a:r>
        </a:p>
        <a:p>
          <a:r>
            <a:rPr lang="en-US" sz="1100">
              <a:solidFill>
                <a:srgbClr val="000000"/>
              </a:solidFill>
              <a:latin typeface="Times New Roman"/>
              <a:cs typeface="Times New Roman"/>
            </a:rPr>
            <a:t>Or a modification of an existing abstract concept (the individual has an abstract concept) </a:t>
          </a:r>
        </a:p>
        <a:p>
          <a:r>
            <a:rPr lang="en-US" sz="1100">
              <a:solidFill>
                <a:srgbClr val="000000"/>
              </a:solidFill>
              <a:latin typeface="Times New Roman"/>
              <a:cs typeface="Times New Roman"/>
            </a:rPr>
            <a:t>Learn from their experience).</a:t>
          </a:r>
        </a:p>
      </dgm:t>
    </dgm:pt>
    <dgm:pt modelId="{3B2672D6-F7B8-DF4D-BAD0-4B86E846A2E3}" type="parTrans" cxnId="{9724888B-C4A6-934F-9C98-BDDF3E387392}">
      <dgm:prSet/>
      <dgm:spPr/>
      <dgm:t>
        <a:bodyPr/>
        <a:lstStyle/>
        <a:p>
          <a:endParaRPr lang="en-US"/>
        </a:p>
      </dgm:t>
    </dgm:pt>
    <dgm:pt modelId="{EE8105B4-E32A-A347-9DBC-678A4079E51A}" type="sibTrans" cxnId="{9724888B-C4A6-934F-9C98-BDDF3E387392}">
      <dgm:prSet/>
      <dgm:spPr/>
      <dgm:t>
        <a:bodyPr/>
        <a:lstStyle/>
        <a:p>
          <a:endParaRPr lang="en-US"/>
        </a:p>
      </dgm:t>
    </dgm:pt>
    <dgm:pt modelId="{0F3F36E0-58FC-8540-9ED1-A1D06B1FBFCE}">
      <dgm:prSet phldrT="[Text]" custT="1"/>
      <dgm:spPr/>
      <dgm:t>
        <a:bodyPr/>
        <a:lstStyle/>
        <a:p>
          <a:r>
            <a:rPr lang="en-US" sz="1100">
              <a:solidFill>
                <a:srgbClr val="000000"/>
              </a:solidFill>
              <a:latin typeface="Times New Roman"/>
              <a:cs typeface="Times New Roman"/>
            </a:rPr>
            <a:t>Successful Experimentation-The learner applies his / her idea(s) to the </a:t>
          </a:r>
        </a:p>
        <a:p>
          <a:r>
            <a:rPr lang="en-US" sz="1100">
              <a:solidFill>
                <a:srgbClr val="000000"/>
              </a:solidFill>
              <a:latin typeface="Times New Roman"/>
              <a:cs typeface="Times New Roman"/>
            </a:rPr>
            <a:t>Environment around them to see what's going to happen.</a:t>
          </a:r>
        </a:p>
      </dgm:t>
    </dgm:pt>
    <dgm:pt modelId="{13C60874-81A5-8C42-A603-AEDBEFB4823D}" type="parTrans" cxnId="{1F4D110E-8A9B-F24D-B251-7C676A5CDA6E}">
      <dgm:prSet/>
      <dgm:spPr/>
      <dgm:t>
        <a:bodyPr/>
        <a:lstStyle/>
        <a:p>
          <a:endParaRPr lang="en-US"/>
        </a:p>
      </dgm:t>
    </dgm:pt>
    <dgm:pt modelId="{CFEDE454-4BC3-3C4E-A7D6-32BF11EFA3CF}" type="sibTrans" cxnId="{1F4D110E-8A9B-F24D-B251-7C676A5CDA6E}">
      <dgm:prSet/>
      <dgm:spPr/>
      <dgm:t>
        <a:bodyPr/>
        <a:lstStyle/>
        <a:p>
          <a:endParaRPr lang="en-US"/>
        </a:p>
      </dgm:t>
    </dgm:pt>
    <dgm:pt modelId="{CFCBCBD9-E6DD-FC41-811E-99DF33F0390C}">
      <dgm:prSet phldrT="[Text]" custT="1"/>
      <dgm:spPr/>
      <dgm:t>
        <a:bodyPr/>
        <a:lstStyle/>
        <a:p>
          <a:r>
            <a:rPr lang="en-US" sz="1100">
              <a:solidFill>
                <a:srgbClr val="000000"/>
              </a:solidFill>
              <a:latin typeface="Times New Roman"/>
              <a:cs typeface="Times New Roman"/>
            </a:rPr>
            <a:t>Reflective evaluation of the current experience-specific </a:t>
          </a:r>
        </a:p>
        <a:p>
          <a:r>
            <a:rPr lang="en-US" sz="1100">
              <a:solidFill>
                <a:srgbClr val="000000"/>
              </a:solidFill>
              <a:latin typeface="Times New Roman"/>
              <a:cs typeface="Times New Roman"/>
            </a:rPr>
            <a:t>Importance is any contradictions between perception and practise. </a:t>
          </a:r>
        </a:p>
        <a:p>
          <a:r>
            <a:rPr lang="en-US" sz="1100">
              <a:solidFill>
                <a:srgbClr val="000000"/>
              </a:solidFill>
              <a:latin typeface="Times New Roman"/>
              <a:cs typeface="Times New Roman"/>
            </a:rPr>
            <a:t>It's understanding.</a:t>
          </a:r>
        </a:p>
      </dgm:t>
    </dgm:pt>
    <dgm:pt modelId="{2AF8FA11-33AA-714B-86CD-2B02E6D35A5A}" type="parTrans" cxnId="{A5570A63-5563-1340-B5A2-6B8496D089FA}">
      <dgm:prSet/>
      <dgm:spPr/>
      <dgm:t>
        <a:bodyPr/>
        <a:lstStyle/>
        <a:p>
          <a:endParaRPr lang="en-US"/>
        </a:p>
      </dgm:t>
    </dgm:pt>
    <dgm:pt modelId="{4F849FFE-BF82-384B-80CF-F476E28F885E}" type="sibTrans" cxnId="{A5570A63-5563-1340-B5A2-6B8496D089FA}">
      <dgm:prSet/>
      <dgm:spPr/>
      <dgm:t>
        <a:bodyPr/>
        <a:lstStyle/>
        <a:p>
          <a:endParaRPr lang="en-US"/>
        </a:p>
      </dgm:t>
    </dgm:pt>
    <dgm:pt modelId="{4E352163-B95D-E94B-A56E-773008F37E1B}" type="pres">
      <dgm:prSet presAssocID="{42C3B5BC-1A07-3049-AAB4-6AB7DB037470}" presName="Name0" presStyleCnt="0">
        <dgm:presLayoutVars>
          <dgm:dir/>
          <dgm:animLvl val="lvl"/>
          <dgm:resizeHandles val="exact"/>
        </dgm:presLayoutVars>
      </dgm:prSet>
      <dgm:spPr/>
    </dgm:pt>
    <dgm:pt modelId="{C2C6B5EB-D972-6A4A-AAA0-3F9CB5D974BD}" type="pres">
      <dgm:prSet presAssocID="{0F3F36E0-58FC-8540-9ED1-A1D06B1FBFCE}" presName="boxAndChildren" presStyleCnt="0"/>
      <dgm:spPr/>
    </dgm:pt>
    <dgm:pt modelId="{B4D51276-BC1C-7B4F-ACF6-B2D2BE591706}" type="pres">
      <dgm:prSet presAssocID="{0F3F36E0-58FC-8540-9ED1-A1D06B1FBFCE}" presName="parentTextBox" presStyleLbl="node1" presStyleIdx="0" presStyleCnt="4" custScaleY="213326"/>
      <dgm:spPr/>
      <dgm:t>
        <a:bodyPr/>
        <a:lstStyle/>
        <a:p>
          <a:endParaRPr lang="en-US"/>
        </a:p>
      </dgm:t>
    </dgm:pt>
    <dgm:pt modelId="{7A82DF5E-D0AE-CA42-9F72-8739B9E7274D}" type="pres">
      <dgm:prSet presAssocID="{EE8105B4-E32A-A347-9DBC-678A4079E51A}" presName="sp" presStyleCnt="0"/>
      <dgm:spPr/>
    </dgm:pt>
    <dgm:pt modelId="{5F4FF9FD-259E-AA41-A575-EBFDAFCB4883}" type="pres">
      <dgm:prSet presAssocID="{D923197D-CDA2-7045-B7B1-CA426A939222}" presName="arrowAndChildren" presStyleCnt="0"/>
      <dgm:spPr/>
    </dgm:pt>
    <dgm:pt modelId="{1AEC14A6-0B9B-224F-9CC7-272291C37894}" type="pres">
      <dgm:prSet presAssocID="{D923197D-CDA2-7045-B7B1-CA426A939222}" presName="parentTextArrow" presStyleLbl="node1" presStyleIdx="1" presStyleCnt="4" custScaleX="98354" custScaleY="231633"/>
      <dgm:spPr/>
      <dgm:t>
        <a:bodyPr/>
        <a:lstStyle/>
        <a:p>
          <a:endParaRPr lang="en-US"/>
        </a:p>
      </dgm:t>
    </dgm:pt>
    <dgm:pt modelId="{1ADD1B13-402F-E741-8768-FB76F899E8FD}" type="pres">
      <dgm:prSet presAssocID="{4F849FFE-BF82-384B-80CF-F476E28F885E}" presName="sp" presStyleCnt="0"/>
      <dgm:spPr/>
    </dgm:pt>
    <dgm:pt modelId="{6C4D1208-56FE-AF4C-A77D-4BBEC059745B}" type="pres">
      <dgm:prSet presAssocID="{CFCBCBD9-E6DD-FC41-811E-99DF33F0390C}" presName="arrowAndChildren" presStyleCnt="0"/>
      <dgm:spPr/>
    </dgm:pt>
    <dgm:pt modelId="{82E2904A-84F3-FF4F-8297-07DD961A3DEF}" type="pres">
      <dgm:prSet presAssocID="{CFCBCBD9-E6DD-FC41-811E-99DF33F0390C}" presName="parentTextArrow" presStyleLbl="node1" presStyleIdx="2" presStyleCnt="4" custScaleX="100000" custScaleY="169728"/>
      <dgm:spPr/>
      <dgm:t>
        <a:bodyPr/>
        <a:lstStyle/>
        <a:p>
          <a:endParaRPr lang="en-US"/>
        </a:p>
      </dgm:t>
    </dgm:pt>
    <dgm:pt modelId="{214C0397-3892-B94F-8FDE-85EB58CC14EE}" type="pres">
      <dgm:prSet presAssocID="{DCE58442-F12E-A045-9ADC-0D949E0DF814}" presName="sp" presStyleCnt="0"/>
      <dgm:spPr/>
    </dgm:pt>
    <dgm:pt modelId="{5477B4CE-F76D-FF4F-85FD-1DB9D3DDBDB5}" type="pres">
      <dgm:prSet presAssocID="{B2D1940A-D470-9840-B78A-A8DC2D7E8F96}" presName="arrowAndChildren" presStyleCnt="0"/>
      <dgm:spPr/>
    </dgm:pt>
    <dgm:pt modelId="{A88E26FF-902C-6A4D-AF50-8DD9A67AD5E2}" type="pres">
      <dgm:prSet presAssocID="{B2D1940A-D470-9840-B78A-A8DC2D7E8F96}" presName="parentTextArrow" presStyleLbl="node1" presStyleIdx="3" presStyleCnt="4" custScaleX="98354" custScaleY="174793"/>
      <dgm:spPr/>
      <dgm:t>
        <a:bodyPr/>
        <a:lstStyle/>
        <a:p>
          <a:endParaRPr lang="en-US"/>
        </a:p>
      </dgm:t>
    </dgm:pt>
  </dgm:ptLst>
  <dgm:cxnLst>
    <dgm:cxn modelId="{5F93FA73-98A6-5242-915C-20F7B6BC82C3}" type="presOf" srcId="{CFCBCBD9-E6DD-FC41-811E-99DF33F0390C}" destId="{82E2904A-84F3-FF4F-8297-07DD961A3DEF}" srcOrd="0" destOrd="0" presId="urn:microsoft.com/office/officeart/2005/8/layout/process4"/>
    <dgm:cxn modelId="{0513609E-9ABE-8444-A59E-9CAF6B666942}" type="presOf" srcId="{B2D1940A-D470-9840-B78A-A8DC2D7E8F96}" destId="{A88E26FF-902C-6A4D-AF50-8DD9A67AD5E2}" srcOrd="0" destOrd="0" presId="urn:microsoft.com/office/officeart/2005/8/layout/process4"/>
    <dgm:cxn modelId="{9724888B-C4A6-934F-9C98-BDDF3E387392}" srcId="{42C3B5BC-1A07-3049-AAB4-6AB7DB037470}" destId="{D923197D-CDA2-7045-B7B1-CA426A939222}" srcOrd="2" destOrd="0" parTransId="{3B2672D6-F7B8-DF4D-BAD0-4B86E846A2E3}" sibTransId="{EE8105B4-E32A-A347-9DBC-678A4079E51A}"/>
    <dgm:cxn modelId="{A5570A63-5563-1340-B5A2-6B8496D089FA}" srcId="{42C3B5BC-1A07-3049-AAB4-6AB7DB037470}" destId="{CFCBCBD9-E6DD-FC41-811E-99DF33F0390C}" srcOrd="1" destOrd="0" parTransId="{2AF8FA11-33AA-714B-86CD-2B02E6D35A5A}" sibTransId="{4F849FFE-BF82-384B-80CF-F476E28F885E}"/>
    <dgm:cxn modelId="{9FCC9623-4822-B943-BAA1-4684D2C7BD18}" type="presOf" srcId="{42C3B5BC-1A07-3049-AAB4-6AB7DB037470}" destId="{4E352163-B95D-E94B-A56E-773008F37E1B}" srcOrd="0" destOrd="0" presId="urn:microsoft.com/office/officeart/2005/8/layout/process4"/>
    <dgm:cxn modelId="{F9A102D0-9465-4D4B-ADA5-0BD1E4F537DE}" type="presOf" srcId="{0F3F36E0-58FC-8540-9ED1-A1D06B1FBFCE}" destId="{B4D51276-BC1C-7B4F-ACF6-B2D2BE591706}" srcOrd="0" destOrd="0" presId="urn:microsoft.com/office/officeart/2005/8/layout/process4"/>
    <dgm:cxn modelId="{6D3DB0BD-56E6-324F-BE98-03524D1E10C8}" type="presOf" srcId="{D923197D-CDA2-7045-B7B1-CA426A939222}" destId="{1AEC14A6-0B9B-224F-9CC7-272291C37894}" srcOrd="0" destOrd="0" presId="urn:microsoft.com/office/officeart/2005/8/layout/process4"/>
    <dgm:cxn modelId="{E9827610-A541-3F48-A977-2C3B2AD555D8}" srcId="{42C3B5BC-1A07-3049-AAB4-6AB7DB037470}" destId="{B2D1940A-D470-9840-B78A-A8DC2D7E8F96}" srcOrd="0" destOrd="0" parTransId="{FE3F0A0F-6C96-314F-9254-95565CE963EB}" sibTransId="{DCE58442-F12E-A045-9ADC-0D949E0DF814}"/>
    <dgm:cxn modelId="{1F4D110E-8A9B-F24D-B251-7C676A5CDA6E}" srcId="{42C3B5BC-1A07-3049-AAB4-6AB7DB037470}" destId="{0F3F36E0-58FC-8540-9ED1-A1D06B1FBFCE}" srcOrd="3" destOrd="0" parTransId="{13C60874-81A5-8C42-A603-AEDBEFB4823D}" sibTransId="{CFEDE454-4BC3-3C4E-A7D6-32BF11EFA3CF}"/>
    <dgm:cxn modelId="{D65FA889-AE5D-FD49-98AA-5E7AAA2FBDBE}" type="presParOf" srcId="{4E352163-B95D-E94B-A56E-773008F37E1B}" destId="{C2C6B5EB-D972-6A4A-AAA0-3F9CB5D974BD}" srcOrd="0" destOrd="0" presId="urn:microsoft.com/office/officeart/2005/8/layout/process4"/>
    <dgm:cxn modelId="{ABCE22B0-A72C-C842-80EB-6A1DE9E3161B}" type="presParOf" srcId="{C2C6B5EB-D972-6A4A-AAA0-3F9CB5D974BD}" destId="{B4D51276-BC1C-7B4F-ACF6-B2D2BE591706}" srcOrd="0" destOrd="0" presId="urn:microsoft.com/office/officeart/2005/8/layout/process4"/>
    <dgm:cxn modelId="{8D6ADF02-9BC0-A248-BAD8-AA148A1D2051}" type="presParOf" srcId="{4E352163-B95D-E94B-A56E-773008F37E1B}" destId="{7A82DF5E-D0AE-CA42-9F72-8739B9E7274D}" srcOrd="1" destOrd="0" presId="urn:microsoft.com/office/officeart/2005/8/layout/process4"/>
    <dgm:cxn modelId="{244186BA-B18A-1540-AD51-6DD64AB3BE2E}" type="presParOf" srcId="{4E352163-B95D-E94B-A56E-773008F37E1B}" destId="{5F4FF9FD-259E-AA41-A575-EBFDAFCB4883}" srcOrd="2" destOrd="0" presId="urn:microsoft.com/office/officeart/2005/8/layout/process4"/>
    <dgm:cxn modelId="{263517A2-382E-944B-BAB4-029FF3F85D1E}" type="presParOf" srcId="{5F4FF9FD-259E-AA41-A575-EBFDAFCB4883}" destId="{1AEC14A6-0B9B-224F-9CC7-272291C37894}" srcOrd="0" destOrd="0" presId="urn:microsoft.com/office/officeart/2005/8/layout/process4"/>
    <dgm:cxn modelId="{12E14AFF-C0AC-4E43-B8D4-3AD432711475}" type="presParOf" srcId="{4E352163-B95D-E94B-A56E-773008F37E1B}" destId="{1ADD1B13-402F-E741-8768-FB76F899E8FD}" srcOrd="3" destOrd="0" presId="urn:microsoft.com/office/officeart/2005/8/layout/process4"/>
    <dgm:cxn modelId="{9E6F5370-D39A-0B4E-8A58-A2FC74B126D1}" type="presParOf" srcId="{4E352163-B95D-E94B-A56E-773008F37E1B}" destId="{6C4D1208-56FE-AF4C-A77D-4BBEC059745B}" srcOrd="4" destOrd="0" presId="urn:microsoft.com/office/officeart/2005/8/layout/process4"/>
    <dgm:cxn modelId="{C47E7B19-1753-1945-BB64-2190433C4604}" type="presParOf" srcId="{6C4D1208-56FE-AF4C-A77D-4BBEC059745B}" destId="{82E2904A-84F3-FF4F-8297-07DD961A3DEF}" srcOrd="0" destOrd="0" presId="urn:microsoft.com/office/officeart/2005/8/layout/process4"/>
    <dgm:cxn modelId="{4F9554C1-6866-DF44-AD77-952233402BCE}" type="presParOf" srcId="{4E352163-B95D-E94B-A56E-773008F37E1B}" destId="{214C0397-3892-B94F-8FDE-85EB58CC14EE}" srcOrd="5" destOrd="0" presId="urn:microsoft.com/office/officeart/2005/8/layout/process4"/>
    <dgm:cxn modelId="{E4E9A58E-515B-F144-A326-0B53550CF7D4}" type="presParOf" srcId="{4E352163-B95D-E94B-A56E-773008F37E1B}" destId="{5477B4CE-F76D-FF4F-85FD-1DB9D3DDBDB5}" srcOrd="6" destOrd="0" presId="urn:microsoft.com/office/officeart/2005/8/layout/process4"/>
    <dgm:cxn modelId="{60B1CD30-2188-A148-B43F-5E818CFCC66E}" type="presParOf" srcId="{5477B4CE-F76D-FF4F-85FD-1DB9D3DDBDB5}" destId="{A88E26FF-902C-6A4D-AF50-8DD9A67AD5E2}" srcOrd="0" destOrd="0" presId="urn:microsoft.com/office/officeart/2005/8/layout/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8C59D3-4D11-FF4A-B236-3361648AC1AD}">
      <dsp:nvSpPr>
        <dsp:cNvPr id="0" name=""/>
        <dsp:cNvSpPr/>
      </dsp:nvSpPr>
      <dsp:spPr>
        <a:xfrm>
          <a:off x="1682687" y="1004"/>
          <a:ext cx="749424" cy="487125"/>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Description of the event</a:t>
          </a:r>
        </a:p>
      </dsp:txBody>
      <dsp:txXfrm>
        <a:off x="1706466" y="24783"/>
        <a:ext cx="701866" cy="439567"/>
      </dsp:txXfrm>
    </dsp:sp>
    <dsp:sp modelId="{5BA94CAC-B613-104B-9D48-2E7280CD7B35}">
      <dsp:nvSpPr>
        <dsp:cNvPr id="0" name=""/>
        <dsp:cNvSpPr/>
      </dsp:nvSpPr>
      <dsp:spPr>
        <a:xfrm>
          <a:off x="910682" y="244567"/>
          <a:ext cx="2293435" cy="2293435"/>
        </a:xfrm>
        <a:custGeom>
          <a:avLst/>
          <a:gdLst/>
          <a:ahLst/>
          <a:cxnLst/>
          <a:rect l="0" t="0" r="0" b="0"/>
          <a:pathLst>
            <a:path>
              <a:moveTo>
                <a:pt x="1615508" y="100201"/>
              </a:moveTo>
              <a:arcTo wR="1146717" hR="1146717" stAng="17647810" swAng="922917"/>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2AB6A3D-A02F-694D-9A0C-6822C84EE6EC}">
      <dsp:nvSpPr>
        <dsp:cNvPr id="0" name=""/>
        <dsp:cNvSpPr/>
      </dsp:nvSpPr>
      <dsp:spPr>
        <a:xfrm>
          <a:off x="2675774" y="574363"/>
          <a:ext cx="749424" cy="487125"/>
        </a:xfrm>
        <a:prstGeom prst="roundRect">
          <a:avLst/>
        </a:prstGeom>
        <a:gradFill rotWithShape="0">
          <a:gsLst>
            <a:gs pos="0">
              <a:schemeClr val="accent3">
                <a:hueOff val="2250053"/>
                <a:satOff val="-3376"/>
                <a:lumOff val="-549"/>
                <a:alphaOff val="0"/>
                <a:tint val="100000"/>
                <a:shade val="100000"/>
                <a:satMod val="130000"/>
              </a:schemeClr>
            </a:gs>
            <a:gs pos="100000">
              <a:schemeClr val="accent3">
                <a:hueOff val="2250053"/>
                <a:satOff val="-3376"/>
                <a:lumOff val="-54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Feelings about the experience</a:t>
          </a:r>
        </a:p>
      </dsp:txBody>
      <dsp:txXfrm>
        <a:off x="2699553" y="598142"/>
        <a:ext cx="701866" cy="439567"/>
      </dsp:txXfrm>
    </dsp:sp>
    <dsp:sp modelId="{6882DD3C-E268-934E-B95E-06F581D3702E}">
      <dsp:nvSpPr>
        <dsp:cNvPr id="0" name=""/>
        <dsp:cNvSpPr/>
      </dsp:nvSpPr>
      <dsp:spPr>
        <a:xfrm>
          <a:off x="910682" y="244567"/>
          <a:ext cx="2293435" cy="2293435"/>
        </a:xfrm>
        <a:custGeom>
          <a:avLst/>
          <a:gdLst/>
          <a:ahLst/>
          <a:cxnLst/>
          <a:rect l="0" t="0" r="0" b="0"/>
          <a:pathLst>
            <a:path>
              <a:moveTo>
                <a:pt x="2275584" y="945168"/>
              </a:moveTo>
              <a:arcTo wR="1146717" hR="1146717" stAng="20992619" swAng="1214762"/>
            </a:path>
          </a:pathLst>
        </a:custGeom>
        <a:noFill/>
        <a:ln w="9525" cap="flat" cmpd="sng" algn="ctr">
          <a:solidFill>
            <a:schemeClr val="accent3">
              <a:hueOff val="2250053"/>
              <a:satOff val="-3376"/>
              <a:lumOff val="-549"/>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A1BFFE0-D96F-7A46-AF88-6B8ED2069F4B}">
      <dsp:nvSpPr>
        <dsp:cNvPr id="0" name=""/>
        <dsp:cNvSpPr/>
      </dsp:nvSpPr>
      <dsp:spPr>
        <a:xfrm>
          <a:off x="2675774" y="1721081"/>
          <a:ext cx="749424" cy="487125"/>
        </a:xfrm>
        <a:prstGeom prst="roundRect">
          <a:avLst/>
        </a:prstGeom>
        <a:gradFill rotWithShape="0">
          <a:gsLst>
            <a:gs pos="0">
              <a:schemeClr val="accent3">
                <a:hueOff val="4500106"/>
                <a:satOff val="-6752"/>
                <a:lumOff val="-1098"/>
                <a:alphaOff val="0"/>
                <a:tint val="100000"/>
                <a:shade val="100000"/>
                <a:satMod val="130000"/>
              </a:schemeClr>
            </a:gs>
            <a:gs pos="100000">
              <a:schemeClr val="accent3">
                <a:hueOff val="4500106"/>
                <a:satOff val="-6752"/>
                <a:lumOff val="-109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Evaluation of the experience</a:t>
          </a:r>
        </a:p>
      </dsp:txBody>
      <dsp:txXfrm>
        <a:off x="2699553" y="1744860"/>
        <a:ext cx="701866" cy="439567"/>
      </dsp:txXfrm>
    </dsp:sp>
    <dsp:sp modelId="{A8E55BF8-88A9-6844-80BC-27263913E7B8}">
      <dsp:nvSpPr>
        <dsp:cNvPr id="0" name=""/>
        <dsp:cNvSpPr/>
      </dsp:nvSpPr>
      <dsp:spPr>
        <a:xfrm>
          <a:off x="910682" y="244567"/>
          <a:ext cx="2293435" cy="2293435"/>
        </a:xfrm>
        <a:custGeom>
          <a:avLst/>
          <a:gdLst/>
          <a:ahLst/>
          <a:cxnLst/>
          <a:rect l="0" t="0" r="0" b="0"/>
          <a:pathLst>
            <a:path>
              <a:moveTo>
                <a:pt x="1876306" y="2031399"/>
              </a:moveTo>
              <a:arcTo wR="1146717" hR="1146717" stAng="3029273" swAng="922917"/>
            </a:path>
          </a:pathLst>
        </a:custGeom>
        <a:noFill/>
        <a:ln w="9525" cap="flat" cmpd="sng" algn="ctr">
          <a:solidFill>
            <a:schemeClr val="accent3">
              <a:hueOff val="4500106"/>
              <a:satOff val="-6752"/>
              <a:lumOff val="-1098"/>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D755840-DD8F-DC40-A3B7-EF35F4DC2B8D}">
      <dsp:nvSpPr>
        <dsp:cNvPr id="0" name=""/>
        <dsp:cNvSpPr/>
      </dsp:nvSpPr>
      <dsp:spPr>
        <a:xfrm>
          <a:off x="1682687" y="2294439"/>
          <a:ext cx="749424" cy="487125"/>
        </a:xfrm>
        <a:prstGeom prst="roundRect">
          <a:avLst/>
        </a:prstGeom>
        <a:gradFill rotWithShape="0">
          <a:gsLst>
            <a:gs pos="0">
              <a:schemeClr val="accent3">
                <a:hueOff val="6750160"/>
                <a:satOff val="-10128"/>
                <a:lumOff val="-1647"/>
                <a:alphaOff val="0"/>
                <a:tint val="100000"/>
                <a:shade val="100000"/>
                <a:satMod val="130000"/>
              </a:schemeClr>
            </a:gs>
            <a:gs pos="100000">
              <a:schemeClr val="accent3">
                <a:hueOff val="6750160"/>
                <a:satOff val="-10128"/>
                <a:lumOff val="-164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Analysis to make sense of the situation</a:t>
          </a:r>
        </a:p>
      </dsp:txBody>
      <dsp:txXfrm>
        <a:off x="1706466" y="2318218"/>
        <a:ext cx="701866" cy="439567"/>
      </dsp:txXfrm>
    </dsp:sp>
    <dsp:sp modelId="{81D7397A-B473-C54C-8DF1-EDEF136205B4}">
      <dsp:nvSpPr>
        <dsp:cNvPr id="0" name=""/>
        <dsp:cNvSpPr/>
      </dsp:nvSpPr>
      <dsp:spPr>
        <a:xfrm>
          <a:off x="910682" y="244567"/>
          <a:ext cx="2293435" cy="2293435"/>
        </a:xfrm>
        <a:custGeom>
          <a:avLst/>
          <a:gdLst/>
          <a:ahLst/>
          <a:cxnLst/>
          <a:rect l="0" t="0" r="0" b="0"/>
          <a:pathLst>
            <a:path>
              <a:moveTo>
                <a:pt x="677927" y="2193234"/>
              </a:moveTo>
              <a:arcTo wR="1146717" hR="1146717" stAng="6847810" swAng="922917"/>
            </a:path>
          </a:pathLst>
        </a:custGeom>
        <a:noFill/>
        <a:ln w="9525" cap="flat" cmpd="sng" algn="ctr">
          <a:solidFill>
            <a:schemeClr val="accent3">
              <a:hueOff val="6750160"/>
              <a:satOff val="-10128"/>
              <a:lumOff val="-1647"/>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3C2AF57-7BFC-BD4B-A6B9-237848CDC86C}">
      <dsp:nvSpPr>
        <dsp:cNvPr id="0" name=""/>
        <dsp:cNvSpPr/>
      </dsp:nvSpPr>
      <dsp:spPr>
        <a:xfrm>
          <a:off x="689601" y="1721081"/>
          <a:ext cx="749424" cy="487125"/>
        </a:xfrm>
        <a:prstGeom prst="roundRect">
          <a:avLst/>
        </a:prstGeom>
        <a:gradFill rotWithShape="0">
          <a:gsLst>
            <a:gs pos="0">
              <a:schemeClr val="accent3">
                <a:hueOff val="9000212"/>
                <a:satOff val="-13504"/>
                <a:lumOff val="-2196"/>
                <a:alphaOff val="0"/>
                <a:tint val="100000"/>
                <a:shade val="100000"/>
                <a:satMod val="130000"/>
              </a:schemeClr>
            </a:gs>
            <a:gs pos="100000">
              <a:schemeClr val="accent3">
                <a:hueOff val="9000212"/>
                <a:satOff val="-13504"/>
                <a:lumOff val="-219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Conclision about what you learned</a:t>
          </a:r>
        </a:p>
      </dsp:txBody>
      <dsp:txXfrm>
        <a:off x="713380" y="1744860"/>
        <a:ext cx="701866" cy="439567"/>
      </dsp:txXfrm>
    </dsp:sp>
    <dsp:sp modelId="{631AAFA5-3860-C445-9ACD-CA71ACC40892}">
      <dsp:nvSpPr>
        <dsp:cNvPr id="0" name=""/>
        <dsp:cNvSpPr/>
      </dsp:nvSpPr>
      <dsp:spPr>
        <a:xfrm>
          <a:off x="910682" y="244567"/>
          <a:ext cx="2293435" cy="2293435"/>
        </a:xfrm>
        <a:custGeom>
          <a:avLst/>
          <a:gdLst/>
          <a:ahLst/>
          <a:cxnLst/>
          <a:rect l="0" t="0" r="0" b="0"/>
          <a:pathLst>
            <a:path>
              <a:moveTo>
                <a:pt x="17851" y="1348267"/>
              </a:moveTo>
              <a:arcTo wR="1146717" hR="1146717" stAng="10192619" swAng="1214762"/>
            </a:path>
          </a:pathLst>
        </a:custGeom>
        <a:noFill/>
        <a:ln w="9525" cap="flat" cmpd="sng" algn="ctr">
          <a:solidFill>
            <a:schemeClr val="accent3">
              <a:hueOff val="9000212"/>
              <a:satOff val="-13504"/>
              <a:lumOff val="-219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84EAC7F1-C6AE-D743-8602-005371B3ECE9}">
      <dsp:nvSpPr>
        <dsp:cNvPr id="0" name=""/>
        <dsp:cNvSpPr/>
      </dsp:nvSpPr>
      <dsp:spPr>
        <a:xfrm>
          <a:off x="689601" y="574363"/>
          <a:ext cx="749424" cy="487125"/>
        </a:xfrm>
        <a:prstGeom prst="roundRect">
          <a:avLst/>
        </a:prstGeom>
        <a:gradFill rotWithShape="0">
          <a:gsLst>
            <a:gs pos="0">
              <a:schemeClr val="accent3">
                <a:hueOff val="11250266"/>
                <a:satOff val="-16880"/>
                <a:lumOff val="-2745"/>
                <a:alphaOff val="0"/>
                <a:tint val="100000"/>
                <a:shade val="100000"/>
                <a:satMod val="130000"/>
              </a:schemeClr>
            </a:gs>
            <a:gs pos="100000">
              <a:schemeClr val="accent3">
                <a:hueOff val="11250266"/>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solidFill>
                <a:schemeClr val="tx1"/>
              </a:solidFill>
              <a:latin typeface="Times New Roman"/>
              <a:cs typeface="Times New Roman"/>
            </a:rPr>
            <a:t>Action plan </a:t>
          </a:r>
        </a:p>
      </dsp:txBody>
      <dsp:txXfrm>
        <a:off x="713380" y="598142"/>
        <a:ext cx="701866" cy="439567"/>
      </dsp:txXfrm>
    </dsp:sp>
    <dsp:sp modelId="{A4D7A643-C1D1-4A45-8502-01DFFD0EA7A1}">
      <dsp:nvSpPr>
        <dsp:cNvPr id="0" name=""/>
        <dsp:cNvSpPr/>
      </dsp:nvSpPr>
      <dsp:spPr>
        <a:xfrm>
          <a:off x="910682" y="244567"/>
          <a:ext cx="2293435" cy="2293435"/>
        </a:xfrm>
        <a:custGeom>
          <a:avLst/>
          <a:gdLst/>
          <a:ahLst/>
          <a:cxnLst/>
          <a:rect l="0" t="0" r="0" b="0"/>
          <a:pathLst>
            <a:path>
              <a:moveTo>
                <a:pt x="417128" y="262036"/>
              </a:moveTo>
              <a:arcTo wR="1146717" hR="1146717" stAng="13829273" swAng="922917"/>
            </a:path>
          </a:pathLst>
        </a:custGeom>
        <a:noFill/>
        <a:ln w="9525" cap="flat" cmpd="sng" algn="ctr">
          <a:solidFill>
            <a:schemeClr val="accent3">
              <a:hueOff val="11250266"/>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D51276-BC1C-7B4F-ACF6-B2D2BE591706}">
      <dsp:nvSpPr>
        <dsp:cNvPr id="0" name=""/>
        <dsp:cNvSpPr/>
      </dsp:nvSpPr>
      <dsp:spPr>
        <a:xfrm>
          <a:off x="0" y="2903860"/>
          <a:ext cx="5435600" cy="702550"/>
        </a:xfrm>
        <a:prstGeom prst="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rgbClr val="000000"/>
              </a:solidFill>
              <a:latin typeface="Times New Roman"/>
              <a:cs typeface="Times New Roman"/>
            </a:rPr>
            <a:t>Successful Experimentation-The learner applies his / her idea(s) to the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Environment around them to see what's going to happen.</a:t>
          </a:r>
        </a:p>
      </dsp:txBody>
      <dsp:txXfrm>
        <a:off x="0" y="2903860"/>
        <a:ext cx="5435600" cy="702550"/>
      </dsp:txXfrm>
    </dsp:sp>
    <dsp:sp modelId="{1AEC14A6-0B9B-224F-9CC7-272291C37894}">
      <dsp:nvSpPr>
        <dsp:cNvPr id="0" name=""/>
        <dsp:cNvSpPr/>
      </dsp:nvSpPr>
      <dsp:spPr>
        <a:xfrm rot="10800000">
          <a:off x="44734" y="1735550"/>
          <a:ext cx="5346130" cy="1173249"/>
        </a:xfrm>
        <a:prstGeom prst="upArrowCallout">
          <a:avLst/>
        </a:prstGeom>
        <a:gradFill rotWithShape="0">
          <a:gsLst>
            <a:gs pos="0">
              <a:schemeClr val="accent2">
                <a:hueOff val="1560507"/>
                <a:satOff val="-1946"/>
                <a:lumOff val="458"/>
                <a:alphaOff val="0"/>
                <a:tint val="100000"/>
                <a:shade val="100000"/>
                <a:satMod val="130000"/>
              </a:schemeClr>
            </a:gs>
            <a:gs pos="100000">
              <a:schemeClr val="accent2">
                <a:hueOff val="1560507"/>
                <a:satOff val="-1946"/>
                <a:lumOff val="45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rgbClr val="000000"/>
              </a:solidFill>
              <a:latin typeface="Times New Roman"/>
              <a:cs typeface="Times New Roman"/>
            </a:rPr>
            <a:t>Abstract Conceptualization-reflection is giving rise to a new thought,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Or a modification of an existing abstract concept (the individual has an abstract concept)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Learn from their experience).</a:t>
          </a:r>
        </a:p>
      </dsp:txBody>
      <dsp:txXfrm rot="10800000">
        <a:off x="44734" y="1735550"/>
        <a:ext cx="5346130" cy="762342"/>
      </dsp:txXfrm>
    </dsp:sp>
    <dsp:sp modelId="{82E2904A-84F3-FF4F-8297-07DD961A3DEF}">
      <dsp:nvSpPr>
        <dsp:cNvPr id="0" name=""/>
        <dsp:cNvSpPr/>
      </dsp:nvSpPr>
      <dsp:spPr>
        <a:xfrm rot="10800000">
          <a:off x="0" y="880797"/>
          <a:ext cx="5435600" cy="859693"/>
        </a:xfrm>
        <a:prstGeom prst="upArrowCallout">
          <a:avLst/>
        </a:prstGeom>
        <a:gradFill rotWithShape="0">
          <a:gsLst>
            <a:gs pos="0">
              <a:schemeClr val="accent2">
                <a:hueOff val="3121013"/>
                <a:satOff val="-3893"/>
                <a:lumOff val="915"/>
                <a:alphaOff val="0"/>
                <a:tint val="100000"/>
                <a:shade val="100000"/>
                <a:satMod val="130000"/>
              </a:schemeClr>
            </a:gs>
            <a:gs pos="100000">
              <a:schemeClr val="accent2">
                <a:hueOff val="3121013"/>
                <a:satOff val="-3893"/>
                <a:lumOff val="91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rgbClr val="000000"/>
              </a:solidFill>
              <a:latin typeface="Times New Roman"/>
              <a:cs typeface="Times New Roman"/>
            </a:rPr>
            <a:t>Reflective evaluation of the current experience-specific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Importance is any contradictions between perception and practise.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It's understanding.</a:t>
          </a:r>
        </a:p>
      </dsp:txBody>
      <dsp:txXfrm rot="10800000">
        <a:off x="0" y="880797"/>
        <a:ext cx="5435600" cy="558603"/>
      </dsp:txXfrm>
    </dsp:sp>
    <dsp:sp modelId="{A88E26FF-902C-6A4D-AF50-8DD9A67AD5E2}">
      <dsp:nvSpPr>
        <dsp:cNvPr id="0" name=""/>
        <dsp:cNvSpPr/>
      </dsp:nvSpPr>
      <dsp:spPr>
        <a:xfrm rot="10800000">
          <a:off x="44734" y="389"/>
          <a:ext cx="5346130" cy="885348"/>
        </a:xfrm>
        <a:prstGeom prst="upArrowCallout">
          <a:avLst/>
        </a:prstGeom>
        <a:gradFill rotWithShape="0">
          <a:gsLst>
            <a:gs pos="0">
              <a:schemeClr val="accent2">
                <a:hueOff val="4681520"/>
                <a:satOff val="-5839"/>
                <a:lumOff val="1373"/>
                <a:alphaOff val="0"/>
                <a:tint val="100000"/>
                <a:shade val="100000"/>
                <a:satMod val="130000"/>
              </a:schemeClr>
            </a:gs>
            <a:gs pos="100000">
              <a:schemeClr val="accent2">
                <a:hueOff val="4681520"/>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US" sz="1100" kern="1200">
              <a:solidFill>
                <a:srgbClr val="000000"/>
              </a:solidFill>
              <a:latin typeface="Times New Roman"/>
              <a:cs typeface="Times New Roman"/>
            </a:rPr>
            <a:t>Concrete Experience-A new encounter or circumstance </a:t>
          </a:r>
        </a:p>
        <a:p>
          <a:pPr lvl="0" algn="ctr" defTabSz="488950">
            <a:lnSpc>
              <a:spcPct val="90000"/>
            </a:lnSpc>
            <a:spcBef>
              <a:spcPct val="0"/>
            </a:spcBef>
            <a:spcAft>
              <a:spcPct val="35000"/>
            </a:spcAft>
          </a:pPr>
          <a:r>
            <a:rPr lang="en-US" sz="1100" kern="1200">
              <a:solidFill>
                <a:srgbClr val="000000"/>
              </a:solidFill>
              <a:latin typeface="Times New Roman"/>
              <a:cs typeface="Times New Roman"/>
            </a:rPr>
            <a:t>An observation, or a reinterpretation of current experience.</a:t>
          </a:r>
        </a:p>
      </dsp:txBody>
      <dsp:txXfrm rot="10800000">
        <a:off x="44734" y="389"/>
        <a:ext cx="5346130" cy="575273"/>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A390E-0758-274D-AA70-9C9DDA107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2151</Words>
  <Characters>12267</Characters>
  <Application>Microsoft Macintosh Word</Application>
  <DocSecurity>0</DocSecurity>
  <Lines>102</Lines>
  <Paragraphs>28</Paragraphs>
  <ScaleCrop>false</ScaleCrop>
  <Company/>
  <LinksUpToDate>false</LinksUpToDate>
  <CharactersWithSpaces>14390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Carlotta Cantone</dc:creator>
  <cp:keywords/>
  <dc:description/>
  <cp:lastModifiedBy>Carlotta Cantone</cp:lastModifiedBy>
  <cp:revision>5</cp:revision>
  <dcterms:created xsi:type="dcterms:W3CDTF">2020-08-23T13:50:00Z</dcterms:created>
  <dcterms:modified xsi:type="dcterms:W3CDTF">2020-08-25T22:22:00Z</dcterms:modified>
</cp:coreProperties>
</file>