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508"/>
        <w:gridCol w:w="5508"/>
      </w:tblGrid>
      <w:tr w:rsidR="00C94E9C" w:rsidTr="008D3556">
        <w:tc>
          <w:tcPr>
            <w:tcW w:w="5508" w:type="dxa"/>
            <w:tcBorders>
              <w:top w:val="single" w:sz="18" w:space="0" w:color="auto"/>
              <w:left w:val="single" w:sz="18" w:space="0" w:color="auto"/>
              <w:bottom w:val="single" w:sz="18" w:space="0" w:color="auto"/>
              <w:right w:val="single" w:sz="18" w:space="0" w:color="auto"/>
            </w:tcBorders>
            <w:shd w:val="clear" w:color="auto" w:fill="95B3D7" w:themeFill="accent1" w:themeFillTint="99"/>
          </w:tcPr>
          <w:p w:rsidR="00CD4ADA" w:rsidRPr="0031700D" w:rsidRDefault="00C70E0E" w:rsidP="00CD4ADA">
            <w:pPr>
              <w:rPr>
                <w:rFonts w:cs="Times New Roman"/>
                <w:szCs w:val="24"/>
              </w:rPr>
            </w:pPr>
            <w:r w:rsidRPr="0031700D">
              <w:rPr>
                <w:rFonts w:cs="Times New Roman"/>
                <w:szCs w:val="24"/>
              </w:rPr>
              <w:t>Student Name:</w:t>
            </w:r>
            <w:r w:rsidR="005805F8">
              <w:rPr>
                <w:rFonts w:cs="Times New Roman"/>
                <w:szCs w:val="24"/>
              </w:rPr>
              <w:t xml:space="preserve"> Catalina Daniela Mavroian</w:t>
            </w:r>
          </w:p>
          <w:p w:rsidR="0031700D" w:rsidRPr="00CD4ADA" w:rsidRDefault="00C70E0E" w:rsidP="00CD4ADA">
            <w:pPr>
              <w:rPr>
                <w:rFonts w:cs="Times New Roman"/>
              </w:rPr>
            </w:pPr>
            <w:r w:rsidRPr="0031700D">
              <w:rPr>
                <w:rFonts w:cs="Times New Roman"/>
                <w:szCs w:val="24"/>
              </w:rPr>
              <w:t>Student Number:</w:t>
            </w:r>
            <w:r w:rsidR="005805F8">
              <w:rPr>
                <w:rFonts w:cs="Times New Roman"/>
                <w:szCs w:val="24"/>
              </w:rPr>
              <w:t xml:space="preserve"> 2021593</w:t>
            </w:r>
          </w:p>
        </w:tc>
        <w:tc>
          <w:tcPr>
            <w:tcW w:w="5508" w:type="dxa"/>
            <w:tcBorders>
              <w:top w:val="single" w:sz="18" w:space="0" w:color="auto"/>
              <w:left w:val="single" w:sz="18" w:space="0" w:color="auto"/>
              <w:bottom w:val="single" w:sz="18" w:space="0" w:color="auto"/>
            </w:tcBorders>
            <w:shd w:val="clear" w:color="auto" w:fill="95B3D7" w:themeFill="accent1" w:themeFillTint="99"/>
          </w:tcPr>
          <w:p w:rsidR="00CD4ADA" w:rsidRPr="0031700D" w:rsidRDefault="00C70E0E" w:rsidP="00CD4ADA">
            <w:pPr>
              <w:rPr>
                <w:rFonts w:cs="Times New Roman"/>
                <w:szCs w:val="24"/>
              </w:rPr>
            </w:pPr>
            <w:r w:rsidRPr="0031700D">
              <w:rPr>
                <w:rFonts w:cs="Times New Roman"/>
                <w:szCs w:val="24"/>
              </w:rPr>
              <w:t>Module:</w:t>
            </w:r>
            <w:r>
              <w:rPr>
                <w:rFonts w:cs="Times New Roman"/>
                <w:szCs w:val="24"/>
              </w:rPr>
              <w:t xml:space="preserve"> Food &amp; Beverage Operations</w:t>
            </w:r>
          </w:p>
          <w:p w:rsidR="0031700D" w:rsidRPr="0031700D" w:rsidRDefault="00C70E0E" w:rsidP="00CD4ADA">
            <w:pPr>
              <w:rPr>
                <w:rFonts w:cs="Times New Roman"/>
                <w:szCs w:val="24"/>
              </w:rPr>
            </w:pPr>
            <w:r w:rsidRPr="0031700D">
              <w:rPr>
                <w:rFonts w:cs="Times New Roman"/>
                <w:szCs w:val="24"/>
              </w:rPr>
              <w:t>Lecturer</w:t>
            </w:r>
            <w:r>
              <w:t>: Ryan Peters</w:t>
            </w:r>
          </w:p>
        </w:tc>
      </w:tr>
    </w:tbl>
    <w:p w:rsidR="00816096" w:rsidRPr="00CD4ADA" w:rsidRDefault="00816096" w:rsidP="00CD4ADA"/>
    <w:tbl>
      <w:tblPr>
        <w:tblStyle w:val="TableGrid"/>
        <w:tblW w:w="0" w:type="auto"/>
        <w:tblLook w:val="04A0" w:firstRow="1" w:lastRow="0" w:firstColumn="1" w:lastColumn="0" w:noHBand="0" w:noVBand="1"/>
      </w:tblPr>
      <w:tblGrid>
        <w:gridCol w:w="5508"/>
        <w:gridCol w:w="5508"/>
      </w:tblGrid>
      <w:tr w:rsidR="00C94E9C" w:rsidTr="0031700D">
        <w:trPr>
          <w:trHeight w:val="414"/>
        </w:trPr>
        <w:tc>
          <w:tcPr>
            <w:tcW w:w="5508" w:type="dxa"/>
            <w:tcBorders>
              <w:top w:val="single" w:sz="18" w:space="0" w:color="auto"/>
              <w:left w:val="single" w:sz="18" w:space="0" w:color="auto"/>
              <w:bottom w:val="single" w:sz="18" w:space="0" w:color="auto"/>
              <w:right w:val="single" w:sz="18" w:space="0" w:color="auto"/>
            </w:tcBorders>
          </w:tcPr>
          <w:p w:rsidR="0031700D" w:rsidRDefault="00C70E0E" w:rsidP="0031700D">
            <w:pPr>
              <w:rPr>
                <w:rFonts w:cs="Times New Roman"/>
                <w:szCs w:val="24"/>
              </w:rPr>
            </w:pPr>
            <w:r>
              <w:rPr>
                <w:rFonts w:cs="Times New Roman"/>
                <w:szCs w:val="24"/>
              </w:rPr>
              <w:t>The topic of choice: Food Safety Fundamentals ( The 4 Cs)</w:t>
            </w:r>
          </w:p>
        </w:tc>
        <w:tc>
          <w:tcPr>
            <w:tcW w:w="5508" w:type="dxa"/>
            <w:tcBorders>
              <w:top w:val="single" w:sz="18" w:space="0" w:color="auto"/>
              <w:left w:val="single" w:sz="18" w:space="0" w:color="auto"/>
              <w:bottom w:val="single" w:sz="18" w:space="0" w:color="auto"/>
              <w:right w:val="single" w:sz="18" w:space="0" w:color="auto"/>
            </w:tcBorders>
          </w:tcPr>
          <w:p w:rsidR="0031700D" w:rsidRDefault="00C70E0E" w:rsidP="0031700D">
            <w:pPr>
              <w:rPr>
                <w:rFonts w:cs="Times New Roman"/>
                <w:szCs w:val="24"/>
              </w:rPr>
            </w:pPr>
            <w:r>
              <w:rPr>
                <w:rFonts w:cs="Times New Roman"/>
                <w:szCs w:val="24"/>
              </w:rPr>
              <w:t>Date completed:</w:t>
            </w:r>
            <w:r w:rsidR="00DF38F6">
              <w:rPr>
                <w:rFonts w:cs="Times New Roman"/>
                <w:szCs w:val="24"/>
              </w:rPr>
              <w:t xml:space="preserve"> 17</w:t>
            </w:r>
            <w:r w:rsidR="00DF38F6" w:rsidRPr="00DF38F6">
              <w:rPr>
                <w:rFonts w:cs="Times New Roman"/>
                <w:szCs w:val="24"/>
                <w:vertAlign w:val="superscript"/>
              </w:rPr>
              <w:t>th</w:t>
            </w:r>
            <w:r w:rsidR="00DF38F6">
              <w:rPr>
                <w:rFonts w:cs="Times New Roman"/>
                <w:szCs w:val="24"/>
              </w:rPr>
              <w:t xml:space="preserve"> September 2021</w:t>
            </w:r>
          </w:p>
        </w:tc>
      </w:tr>
      <w:tr w:rsidR="00C94E9C" w:rsidTr="00C70E0E">
        <w:trPr>
          <w:trHeight w:val="2655"/>
        </w:trPr>
        <w:tc>
          <w:tcPr>
            <w:tcW w:w="11016" w:type="dxa"/>
            <w:gridSpan w:val="2"/>
            <w:tcBorders>
              <w:left w:val="single" w:sz="18" w:space="0" w:color="auto"/>
              <w:bottom w:val="single" w:sz="18" w:space="0" w:color="auto"/>
              <w:right w:val="single" w:sz="18" w:space="0" w:color="auto"/>
            </w:tcBorders>
          </w:tcPr>
          <w:p w:rsidR="00080C16" w:rsidRDefault="00C70E0E" w:rsidP="0031700D">
            <w:r>
              <w:t>This week's lecture has completed the topic</w:t>
            </w:r>
            <w:r w:rsidR="001B5DFD">
              <w:t>,</w:t>
            </w:r>
            <w:r>
              <w:t>“ Food Safety Fundamentals ( The 4 Cs)". Food is the basal need of a human being. So, to maintain good health, ensuring food safety is a must. Food safety refers to ensuring and maintaining food hygiene to prevent people's illness, which causes contaminating unhygienic and unsafe food. In recent years, many researches ha</w:t>
            </w:r>
            <w:r w:rsidR="001B5DFD">
              <w:t>ve portrayed that many di</w:t>
            </w:r>
            <w:r>
              <w:t>seases are outbr</w:t>
            </w:r>
            <w:r w:rsidR="001B5DFD">
              <w:t>e</w:t>
            </w:r>
            <w:r>
              <w:t>aking because people have more unhealthy foods. People should follow some basic routine, and they should keep in mind wh</w:t>
            </w:r>
            <w:r w:rsidR="001B5DFD">
              <w:t>ich food may cause health proble</w:t>
            </w:r>
            <w:r>
              <w:t>ms to them. To ensure food safety, government</w:t>
            </w:r>
            <w:r w:rsidR="001B5DFD">
              <w:t>s</w:t>
            </w:r>
            <w:r>
              <w:t xml:space="preserve"> of every country are taking numerous initiatives to ensure the wellbeing of the general people—the hygiene of fo</w:t>
            </w:r>
            <w:r w:rsidR="001B5DFD">
              <w:t xml:space="preserve">rm breathable topic. The government </w:t>
            </w:r>
            <w:r>
              <w:t xml:space="preserve">ensures food safety from the core of the food industry to the consumer. There are different guidelines imposing upon foods. Labeling of foods, inspection and certification system, additives of foods etc., are becoming more important for the food industry. Food first has to ensure its safety while making and then delivering to the customer properly. The pathogens in food may cause harm and illness to the customer, and it may cause death sometimes. Some of the variations of pathogens are fungus, viruses, bacteria and mold. The countries which are under development have less safety and hygiene on foods. They don't have that much concern as well as they can't take the </w:t>
            </w:r>
            <w:r w:rsidR="001B5DFD">
              <w:t>initiative to ensur</w:t>
            </w:r>
            <w:r>
              <w:t xml:space="preserve">e food safety. When it comes to food hygiene, the availability of safe water is a keen matter. </w:t>
            </w:r>
            <w:r w:rsidR="001B5DFD">
              <w:t xml:space="preserve">In many countries, safe and clean water is scarce. The residents of those countries may suffer from illness because of safe water. Also, in making food safe, water is a significant component. Unsafe food also causes food poisoning. But recent studies show that various precautions are taken now against pathogens. </w:t>
            </w:r>
          </w:p>
          <w:p w:rsidR="001B5DFD" w:rsidRDefault="00C70E0E" w:rsidP="0031700D">
            <w:r>
              <w:t xml:space="preserve">The four Cs of food safety include cook, clean, contain and chill. Certain things just have to keep in the mind of a chef or anyone while cooking food. The four Cs are those most significant topics. </w:t>
            </w:r>
          </w:p>
          <w:p w:rsidR="00DB6667" w:rsidRDefault="00DB6667" w:rsidP="00DB6667">
            <w:pPr>
              <w:rPr>
                <w:b/>
              </w:rPr>
            </w:pPr>
          </w:p>
          <w:p w:rsidR="00CF1351" w:rsidRDefault="00CF1351" w:rsidP="00DB6667">
            <w:pPr>
              <w:rPr>
                <w:b/>
              </w:rPr>
            </w:pPr>
          </w:p>
          <w:p w:rsidR="00C70E0E" w:rsidRPr="00DB6667" w:rsidRDefault="00C70E0E" w:rsidP="00DB6667">
            <w:pPr>
              <w:rPr>
                <w:b/>
              </w:rPr>
            </w:pPr>
            <w:r>
              <w:rPr>
                <w:b/>
              </w:rPr>
              <w:t>Clean</w:t>
            </w:r>
          </w:p>
          <w:p w:rsidR="00DB6667" w:rsidRDefault="00C70E0E" w:rsidP="00DB6667">
            <w:r>
              <w:t>Cleanliness is a notable matter before cooking. Before cooking, the cook must wash hands properly with soap and water for at least 30 seconds. There may be unseen germs and bacteria in the hands, so if anyone starts cooking without washing hands properly, the skin bacteria may get into food and cause illness. Especially raw fish and meat can easily inhale bacteria. Also, the cutting equipment like chopping board knives should be cleaned with water and soap.</w:t>
            </w:r>
          </w:p>
          <w:p w:rsidR="001B5DFD" w:rsidRDefault="00C70E0E" w:rsidP="0031700D">
            <w:pPr>
              <w:rPr>
                <w:b/>
              </w:rPr>
            </w:pPr>
            <w:r>
              <w:rPr>
                <w:b/>
              </w:rPr>
              <w:t>Cook</w:t>
            </w:r>
          </w:p>
          <w:p w:rsidR="009A478D" w:rsidRDefault="00C70E0E" w:rsidP="0031700D">
            <w:r>
              <w:t>Sometimes it is critical to make f</w:t>
            </w:r>
            <w:r w:rsidR="00330050">
              <w:t>oods like meat, fish, poultry</w:t>
            </w:r>
            <w:r>
              <w:t xml:space="preserve"> cook properly to destroy the bacteria that can cause health problems. Cooking times usually vary based on what is being cooked. The re which is preferable to cook meat will not be the same in fish cooking. The temperature also ensures food safety and causes less harm to the human body. Foods that are cooked at a low heat </w:t>
            </w:r>
            <w:r w:rsidR="00330050">
              <w:t>are considered</w:t>
            </w:r>
            <w:r>
              <w:t xml:space="preserve"> healthy. Moreover, before cooking meat, fish or poultry, it should be washed properly</w:t>
            </w:r>
            <w:r w:rsidR="00330050">
              <w:t xml:space="preserve"> with water and soap</w:t>
            </w:r>
            <w:r>
              <w:t xml:space="preserve"> to prevent bacteria and germs which cause diseases to the human body.</w:t>
            </w:r>
          </w:p>
          <w:p w:rsidR="00BE5DB4" w:rsidRDefault="00C70E0E" w:rsidP="0031700D">
            <w:pPr>
              <w:rPr>
                <w:b/>
              </w:rPr>
            </w:pPr>
            <w:r w:rsidRPr="00BE5DB4">
              <w:rPr>
                <w:b/>
              </w:rPr>
              <w:t>Contain</w:t>
            </w:r>
          </w:p>
          <w:p w:rsidR="00BE5DB4" w:rsidRDefault="00C70E0E" w:rsidP="0031700D">
            <w:r>
              <w:t>The packaging of meat and poultry should be thrown away as early as possible to prevent the danger of cross-contamination in the kitchen. While preparing the raw meat and different fishes separate cutting boards must be used. And those should be washed properly. Bacteria can not survive more than 24 hours on a surface. So, preventing cross-contamination in the kitchen must be the focus of a cook.</w:t>
            </w:r>
          </w:p>
          <w:p w:rsidR="00DB6667" w:rsidRDefault="00C70E0E" w:rsidP="0031700D">
            <w:pPr>
              <w:rPr>
                <w:b/>
              </w:rPr>
            </w:pPr>
            <w:r w:rsidRPr="00DB6667">
              <w:rPr>
                <w:b/>
              </w:rPr>
              <w:t>Chill</w:t>
            </w:r>
          </w:p>
          <w:p w:rsidR="00DB6667" w:rsidRDefault="00C70E0E" w:rsidP="0031700D">
            <w:r w:rsidRPr="00DB6667">
              <w:t xml:space="preserve">After </w:t>
            </w:r>
            <w:r>
              <w:t>ensuring the first three steps (clean, cook, contain), the fourth step is chilling. Once the food is cooked properly, the leftovers should be thrown as soon as possible and then it is time to enjoy the food.</w:t>
            </w:r>
            <w:r w:rsidR="00CF1351">
              <w:t xml:space="preserve"> </w:t>
            </w:r>
            <w:r>
              <w:t>The ready food can also be refrigerated for three days.</w:t>
            </w:r>
          </w:p>
          <w:p w:rsidR="00DB6667" w:rsidRDefault="00C70E0E" w:rsidP="0031700D">
            <w:r>
              <w:t xml:space="preserve">The knowledge of the 4Cs of food safety will be applicable in a job in the food industry. The food industry ensures food hygiene and safety from the market till the food goes in the hand of the consumer. The 4 Cs ( </w:t>
            </w:r>
            <w:r>
              <w:lastRenderedPageBreak/>
              <w:t>Clean, cook, contain and chill) are the most significant matters which must be ensured before making food. As unhealthy and poisonous food can harm death to a person, food must ensure its safety from the industry. As I have a theoretical knowledge of ensuring proper food safety</w:t>
            </w:r>
            <w:r w:rsidR="0047301C">
              <w:t xml:space="preserve"> after completing my lectures, I can best apply this knowledge while working in the food industry. Because cleanliness, cooking, containment and chilling are the most significant matters to be ensured while making food. </w:t>
            </w:r>
          </w:p>
          <w:p w:rsidR="00DB6667" w:rsidRPr="00DB6667" w:rsidRDefault="00DB6667" w:rsidP="0031700D"/>
          <w:p w:rsidR="001B5DFD" w:rsidRPr="001B5DFD" w:rsidRDefault="001B5DFD" w:rsidP="0031700D">
            <w:pPr>
              <w:rPr>
                <w:b/>
              </w:rPr>
            </w:pPr>
          </w:p>
        </w:tc>
      </w:tr>
    </w:tbl>
    <w:p w:rsidR="0031700D" w:rsidRPr="0031700D" w:rsidRDefault="0031700D">
      <w:pPr>
        <w:rPr>
          <w:rFonts w:cs="Times New Roman"/>
          <w:szCs w:val="24"/>
        </w:rPr>
      </w:pPr>
    </w:p>
    <w:p w:rsidR="008D3556" w:rsidRDefault="008D3556">
      <w:pPr>
        <w:spacing w:line="276" w:lineRule="auto"/>
        <w:rPr>
          <w:rFonts w:eastAsia="Times New Roman" w:cs="Times New Roman"/>
          <w:color w:val="000000"/>
          <w:sz w:val="36"/>
          <w:szCs w:val="36"/>
        </w:rPr>
      </w:pPr>
      <w:r>
        <w:rPr>
          <w:rFonts w:eastAsia="Times New Roman" w:cs="Times New Roman"/>
          <w:color w:val="000000"/>
          <w:sz w:val="36"/>
          <w:szCs w:val="36"/>
        </w:rPr>
        <w:br w:type="page"/>
      </w:r>
    </w:p>
    <w:p w:rsidR="00C70E0E" w:rsidRPr="00C70E0E" w:rsidRDefault="00C70E0E" w:rsidP="00C70E0E">
      <w:pPr>
        <w:spacing w:after="100" w:afterAutospacing="1" w:line="240" w:lineRule="auto"/>
        <w:outlineLvl w:val="1"/>
        <w:rPr>
          <w:rFonts w:eastAsia="Times New Roman" w:cs="Times New Roman"/>
          <w:color w:val="000000"/>
          <w:sz w:val="36"/>
          <w:szCs w:val="36"/>
        </w:rPr>
      </w:pPr>
      <w:r w:rsidRPr="00C70E0E">
        <w:rPr>
          <w:rFonts w:eastAsia="Times New Roman" w:cs="Times New Roman"/>
          <w:color w:val="000000"/>
          <w:sz w:val="36"/>
          <w:szCs w:val="36"/>
        </w:rPr>
        <w:lastRenderedPageBreak/>
        <w:t>References</w:t>
      </w:r>
    </w:p>
    <w:p w:rsidR="00C70E0E" w:rsidRPr="00C70E0E" w:rsidRDefault="00C70E0E" w:rsidP="00C70E0E">
      <w:pPr>
        <w:spacing w:after="180" w:line="240" w:lineRule="auto"/>
        <w:ind w:left="450" w:hanging="450"/>
        <w:rPr>
          <w:rFonts w:eastAsia="Times New Roman" w:cs="Times New Roman"/>
          <w:color w:val="000000"/>
          <w:sz w:val="27"/>
          <w:szCs w:val="27"/>
        </w:rPr>
      </w:pPr>
      <w:r w:rsidRPr="00C70E0E">
        <w:rPr>
          <w:rFonts w:eastAsia="Times New Roman" w:cs="Times New Roman"/>
          <w:color w:val="000000"/>
          <w:sz w:val="27"/>
          <w:szCs w:val="27"/>
        </w:rPr>
        <w:t>Griffith, C., 2014. </w:t>
      </w:r>
      <w:r w:rsidRPr="00C70E0E">
        <w:rPr>
          <w:rFonts w:eastAsia="Times New Roman" w:cs="Times New Roman"/>
          <w:i/>
          <w:iCs/>
          <w:color w:val="000000"/>
          <w:sz w:val="27"/>
          <w:szCs w:val="27"/>
        </w:rPr>
        <w:t>Consumer food safety</w:t>
      </w:r>
      <w:r w:rsidRPr="00C70E0E">
        <w:rPr>
          <w:rFonts w:eastAsia="Times New Roman" w:cs="Times New Roman"/>
          <w:color w:val="000000"/>
          <w:sz w:val="27"/>
          <w:szCs w:val="27"/>
        </w:rPr>
        <w:t>. Bradford, England: Emerald Group Pub.</w:t>
      </w:r>
    </w:p>
    <w:p w:rsidR="00C70E0E" w:rsidRPr="00C70E0E" w:rsidRDefault="00C70E0E" w:rsidP="00C70E0E">
      <w:pPr>
        <w:spacing w:after="180" w:line="240" w:lineRule="auto"/>
        <w:ind w:left="450" w:hanging="450"/>
        <w:rPr>
          <w:rFonts w:eastAsia="Times New Roman" w:cs="Times New Roman"/>
          <w:color w:val="000000"/>
          <w:sz w:val="27"/>
          <w:szCs w:val="27"/>
        </w:rPr>
      </w:pPr>
      <w:r w:rsidRPr="00C70E0E">
        <w:rPr>
          <w:rFonts w:eastAsia="Times New Roman" w:cs="Times New Roman"/>
          <w:color w:val="000000"/>
          <w:sz w:val="27"/>
          <w:szCs w:val="27"/>
        </w:rPr>
        <w:t>Griffith, C., 2019. </w:t>
      </w:r>
      <w:r w:rsidRPr="00C70E0E">
        <w:rPr>
          <w:rFonts w:eastAsia="Times New Roman" w:cs="Times New Roman"/>
          <w:i/>
          <w:iCs/>
          <w:color w:val="000000"/>
          <w:sz w:val="27"/>
          <w:szCs w:val="27"/>
        </w:rPr>
        <w:t>Consumer food safety</w:t>
      </w:r>
      <w:r w:rsidRPr="00C70E0E">
        <w:rPr>
          <w:rFonts w:eastAsia="Times New Roman" w:cs="Times New Roman"/>
          <w:color w:val="000000"/>
          <w:sz w:val="27"/>
          <w:szCs w:val="27"/>
        </w:rPr>
        <w:t>. Bradford, England: Emerald Group Pub.</w:t>
      </w:r>
    </w:p>
    <w:p w:rsidR="00C70E0E" w:rsidRPr="00C70E0E" w:rsidRDefault="00C70E0E" w:rsidP="00C70E0E">
      <w:pPr>
        <w:spacing w:after="180" w:line="240" w:lineRule="auto"/>
        <w:ind w:left="450" w:hanging="450"/>
        <w:rPr>
          <w:rFonts w:eastAsia="Times New Roman" w:cs="Times New Roman"/>
          <w:color w:val="000000"/>
          <w:sz w:val="27"/>
          <w:szCs w:val="27"/>
        </w:rPr>
      </w:pPr>
      <w:r w:rsidRPr="00C70E0E">
        <w:rPr>
          <w:rFonts w:eastAsia="Times New Roman" w:cs="Times New Roman"/>
          <w:color w:val="000000"/>
          <w:sz w:val="27"/>
          <w:szCs w:val="27"/>
        </w:rPr>
        <w:t>Yang, J., 2014. </w:t>
      </w:r>
      <w:r w:rsidRPr="00C70E0E">
        <w:rPr>
          <w:rFonts w:eastAsia="Times New Roman" w:cs="Times New Roman"/>
          <w:i/>
          <w:iCs/>
          <w:color w:val="000000"/>
          <w:sz w:val="27"/>
          <w:szCs w:val="27"/>
        </w:rPr>
        <w:t>Electrochemical sensing for food quality and safety</w:t>
      </w:r>
      <w:r w:rsidRPr="00C70E0E">
        <w:rPr>
          <w:rFonts w:eastAsia="Times New Roman" w:cs="Times New Roman"/>
          <w:color w:val="000000"/>
          <w:sz w:val="27"/>
          <w:szCs w:val="27"/>
        </w:rPr>
        <w:t>.</w:t>
      </w:r>
    </w:p>
    <w:p w:rsidR="004817DC" w:rsidRPr="004817DC" w:rsidRDefault="004817DC">
      <w:pPr>
        <w:rPr>
          <w:b/>
        </w:rPr>
      </w:pPr>
    </w:p>
    <w:sectPr w:rsidR="004817DC" w:rsidRPr="004817DC" w:rsidSect="00CD4AD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4ADA"/>
    <w:rsid w:val="00080C16"/>
    <w:rsid w:val="001B5DFD"/>
    <w:rsid w:val="001C0E7A"/>
    <w:rsid w:val="0031700D"/>
    <w:rsid w:val="00330050"/>
    <w:rsid w:val="0047301C"/>
    <w:rsid w:val="004817DC"/>
    <w:rsid w:val="005805F8"/>
    <w:rsid w:val="00816096"/>
    <w:rsid w:val="008C71CC"/>
    <w:rsid w:val="008D3556"/>
    <w:rsid w:val="009A478D"/>
    <w:rsid w:val="00BE5DB4"/>
    <w:rsid w:val="00C70E0E"/>
    <w:rsid w:val="00C94E9C"/>
    <w:rsid w:val="00CD4ADA"/>
    <w:rsid w:val="00CF1351"/>
    <w:rsid w:val="00DB6667"/>
    <w:rsid w:val="00DF38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305E6"/>
  <w15:docId w15:val="{C0D7E674-C4F0-C24C-BA01-B4A84952D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00D"/>
    <w:pPr>
      <w:spacing w:line="48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4A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4ADA"/>
    <w:rPr>
      <w:rFonts w:ascii="Tahoma" w:hAnsi="Tahoma" w:cs="Tahoma"/>
      <w:sz w:val="16"/>
      <w:szCs w:val="16"/>
    </w:rPr>
  </w:style>
  <w:style w:type="table" w:styleId="TableGrid">
    <w:name w:val="Table Grid"/>
    <w:basedOn w:val="TableNormal"/>
    <w:uiPriority w:val="59"/>
    <w:rsid w:val="00CD4A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93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9B2B6-3AA2-4F03-B7C5-21BFE7B912E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742</Words>
  <Characters>4231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Saima Rahman Anika</dc:creator>
  <cp:lastModifiedBy>Catalina-Daniela Mavroian (2021593)</cp:lastModifiedBy>
  <cp:revision>2</cp:revision>
  <dcterms:created xsi:type="dcterms:W3CDTF">2022-03-03T20:59:00Z</dcterms:created>
  <dcterms:modified xsi:type="dcterms:W3CDTF">2022-03-03T20:59:00Z</dcterms:modified>
</cp:coreProperties>
</file>