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841EAE" w14:textId="77777777" w:rsidR="005174AA" w:rsidRPr="005174AA" w:rsidRDefault="005174AA" w:rsidP="005174AA">
      <w:pPr>
        <w:pStyle w:val="TableParagraph"/>
        <w:spacing w:line="360" w:lineRule="auto"/>
        <w:contextualSpacing/>
        <w:jc w:val="center"/>
        <w:rPr>
          <w:b/>
          <w:color w:val="000000" w:themeColor="text1"/>
        </w:rPr>
      </w:pPr>
    </w:p>
    <w:p w14:paraId="082275CD" w14:textId="77777777" w:rsidR="005174AA" w:rsidRPr="005174AA" w:rsidRDefault="005174AA" w:rsidP="005174AA">
      <w:pPr>
        <w:pStyle w:val="TableParagraph"/>
        <w:spacing w:line="360" w:lineRule="auto"/>
        <w:contextualSpacing/>
        <w:jc w:val="center"/>
        <w:rPr>
          <w:b/>
          <w:color w:val="000000" w:themeColor="text1"/>
        </w:rPr>
      </w:pPr>
    </w:p>
    <w:p w14:paraId="0A92B497" w14:textId="77777777" w:rsidR="005174AA" w:rsidRPr="005174AA" w:rsidRDefault="005174AA" w:rsidP="005174AA">
      <w:pPr>
        <w:pStyle w:val="TableParagraph"/>
        <w:spacing w:line="360" w:lineRule="auto"/>
        <w:contextualSpacing/>
        <w:jc w:val="center"/>
        <w:rPr>
          <w:b/>
          <w:color w:val="000000" w:themeColor="text1"/>
        </w:rPr>
      </w:pPr>
    </w:p>
    <w:p w14:paraId="1E99D99F" w14:textId="77777777" w:rsidR="005174AA" w:rsidRPr="005174AA" w:rsidRDefault="005174AA" w:rsidP="005174AA">
      <w:pPr>
        <w:pStyle w:val="TableParagraph"/>
        <w:spacing w:line="360" w:lineRule="auto"/>
        <w:contextualSpacing/>
        <w:jc w:val="center"/>
        <w:rPr>
          <w:b/>
          <w:color w:val="000000" w:themeColor="text1"/>
        </w:rPr>
      </w:pPr>
    </w:p>
    <w:p w14:paraId="67CF9189" w14:textId="77777777" w:rsidR="005174AA" w:rsidRPr="005174AA" w:rsidRDefault="005174AA" w:rsidP="005174AA">
      <w:pPr>
        <w:pStyle w:val="TableParagraph"/>
        <w:spacing w:line="360" w:lineRule="auto"/>
        <w:contextualSpacing/>
        <w:jc w:val="center"/>
        <w:rPr>
          <w:b/>
          <w:color w:val="000000" w:themeColor="text1"/>
        </w:rPr>
      </w:pPr>
    </w:p>
    <w:p w14:paraId="5C4B2A57" w14:textId="77777777" w:rsidR="005174AA" w:rsidRPr="005174AA" w:rsidRDefault="005174AA" w:rsidP="005174AA">
      <w:pPr>
        <w:pStyle w:val="TableParagraph"/>
        <w:spacing w:line="360" w:lineRule="auto"/>
        <w:contextualSpacing/>
        <w:jc w:val="center"/>
        <w:rPr>
          <w:b/>
          <w:color w:val="000000" w:themeColor="text1"/>
        </w:rPr>
      </w:pPr>
    </w:p>
    <w:p w14:paraId="169F13B1" w14:textId="77777777" w:rsidR="005174AA" w:rsidRPr="005174AA" w:rsidRDefault="005174AA" w:rsidP="005174AA">
      <w:pPr>
        <w:pStyle w:val="TableParagraph"/>
        <w:spacing w:line="360" w:lineRule="auto"/>
        <w:contextualSpacing/>
        <w:jc w:val="center"/>
        <w:rPr>
          <w:b/>
          <w:color w:val="000000" w:themeColor="text1"/>
        </w:rPr>
      </w:pPr>
    </w:p>
    <w:p w14:paraId="2DBBADB9" w14:textId="77777777" w:rsidR="005174AA" w:rsidRPr="005174AA" w:rsidRDefault="005174AA" w:rsidP="005174AA">
      <w:pPr>
        <w:pStyle w:val="TableParagraph"/>
        <w:spacing w:line="360" w:lineRule="auto"/>
        <w:contextualSpacing/>
        <w:jc w:val="center"/>
        <w:rPr>
          <w:b/>
          <w:color w:val="000000" w:themeColor="text1"/>
        </w:rPr>
      </w:pPr>
    </w:p>
    <w:p w14:paraId="05E8FA1C" w14:textId="77777777" w:rsidR="005174AA" w:rsidRPr="005174AA" w:rsidRDefault="005174AA" w:rsidP="005174AA">
      <w:pPr>
        <w:pStyle w:val="TableParagraph"/>
        <w:spacing w:line="360" w:lineRule="auto"/>
        <w:contextualSpacing/>
        <w:jc w:val="center"/>
        <w:rPr>
          <w:b/>
          <w:color w:val="000000" w:themeColor="text1"/>
        </w:rPr>
      </w:pPr>
    </w:p>
    <w:p w14:paraId="1AA3058D" w14:textId="77777777" w:rsidR="005174AA" w:rsidRPr="005174AA" w:rsidRDefault="005174AA" w:rsidP="005174AA">
      <w:pPr>
        <w:pStyle w:val="TableParagraph"/>
        <w:spacing w:line="360" w:lineRule="auto"/>
        <w:contextualSpacing/>
        <w:jc w:val="center"/>
        <w:rPr>
          <w:b/>
          <w:color w:val="000000" w:themeColor="text1"/>
        </w:rPr>
      </w:pPr>
    </w:p>
    <w:p w14:paraId="7DE3FB50" w14:textId="77777777" w:rsidR="005174AA" w:rsidRPr="005174AA" w:rsidRDefault="005174AA" w:rsidP="005174AA">
      <w:pPr>
        <w:pStyle w:val="TableParagraph"/>
        <w:spacing w:line="360" w:lineRule="auto"/>
        <w:contextualSpacing/>
        <w:jc w:val="center"/>
        <w:rPr>
          <w:b/>
          <w:color w:val="000000" w:themeColor="text1"/>
        </w:rPr>
      </w:pPr>
    </w:p>
    <w:p w14:paraId="167AF948" w14:textId="77777777" w:rsidR="005174AA" w:rsidRPr="005174AA" w:rsidRDefault="005174AA" w:rsidP="005174AA">
      <w:pPr>
        <w:pStyle w:val="TableParagraph"/>
        <w:spacing w:line="360" w:lineRule="auto"/>
        <w:contextualSpacing/>
        <w:jc w:val="center"/>
        <w:rPr>
          <w:b/>
          <w:color w:val="000000" w:themeColor="text1"/>
        </w:rPr>
      </w:pPr>
    </w:p>
    <w:p w14:paraId="25E32AEE" w14:textId="77777777" w:rsidR="005174AA" w:rsidRPr="005174AA" w:rsidRDefault="005174AA" w:rsidP="005174AA">
      <w:pPr>
        <w:pStyle w:val="TableParagraph"/>
        <w:spacing w:line="360" w:lineRule="auto"/>
        <w:contextualSpacing/>
        <w:jc w:val="center"/>
        <w:rPr>
          <w:b/>
          <w:color w:val="000000" w:themeColor="text1"/>
        </w:rPr>
      </w:pPr>
    </w:p>
    <w:p w14:paraId="7A832B95" w14:textId="77777777" w:rsidR="005174AA" w:rsidRPr="005174AA" w:rsidRDefault="005174AA" w:rsidP="005174AA">
      <w:pPr>
        <w:pStyle w:val="TableParagraph"/>
        <w:spacing w:line="360" w:lineRule="auto"/>
        <w:contextualSpacing/>
        <w:jc w:val="center"/>
        <w:rPr>
          <w:b/>
          <w:color w:val="000000" w:themeColor="text1"/>
        </w:rPr>
      </w:pPr>
    </w:p>
    <w:p w14:paraId="4FD59036" w14:textId="77777777" w:rsidR="005174AA" w:rsidRPr="005174AA" w:rsidRDefault="005174AA" w:rsidP="005174AA">
      <w:pPr>
        <w:pStyle w:val="TableParagraph"/>
        <w:spacing w:line="360" w:lineRule="auto"/>
        <w:contextualSpacing/>
        <w:jc w:val="center"/>
        <w:rPr>
          <w:b/>
          <w:color w:val="000000" w:themeColor="text1"/>
        </w:rPr>
      </w:pPr>
    </w:p>
    <w:p w14:paraId="59A2FE79" w14:textId="77777777" w:rsidR="005174AA" w:rsidRPr="005174AA" w:rsidRDefault="005174AA" w:rsidP="005174AA">
      <w:pPr>
        <w:pStyle w:val="TableParagraph"/>
        <w:spacing w:line="360" w:lineRule="auto"/>
        <w:contextualSpacing/>
        <w:jc w:val="center"/>
        <w:rPr>
          <w:b/>
          <w:color w:val="000000" w:themeColor="text1"/>
        </w:rPr>
      </w:pPr>
    </w:p>
    <w:p w14:paraId="49E2C19D" w14:textId="77777777" w:rsidR="005174AA" w:rsidRPr="005174AA" w:rsidRDefault="005174AA" w:rsidP="005174AA">
      <w:pPr>
        <w:pStyle w:val="TableParagraph"/>
        <w:spacing w:line="360" w:lineRule="auto"/>
        <w:contextualSpacing/>
        <w:jc w:val="center"/>
        <w:rPr>
          <w:b/>
          <w:color w:val="000000" w:themeColor="text1"/>
        </w:rPr>
      </w:pPr>
    </w:p>
    <w:p w14:paraId="48BE6573" w14:textId="77777777" w:rsidR="005174AA" w:rsidRPr="005174AA" w:rsidRDefault="005174AA" w:rsidP="005174AA">
      <w:pPr>
        <w:pStyle w:val="TableParagraph"/>
        <w:spacing w:line="360" w:lineRule="auto"/>
        <w:contextualSpacing/>
        <w:jc w:val="center"/>
        <w:rPr>
          <w:b/>
          <w:color w:val="000000" w:themeColor="text1"/>
        </w:rPr>
      </w:pPr>
    </w:p>
    <w:p w14:paraId="782CAB50" w14:textId="77777777" w:rsidR="005174AA" w:rsidRPr="005174AA" w:rsidRDefault="005174AA" w:rsidP="005174AA">
      <w:pPr>
        <w:pStyle w:val="TableParagraph"/>
        <w:spacing w:line="360" w:lineRule="auto"/>
        <w:contextualSpacing/>
        <w:jc w:val="center"/>
        <w:rPr>
          <w:b/>
          <w:color w:val="000000" w:themeColor="text1"/>
        </w:rPr>
      </w:pPr>
    </w:p>
    <w:p w14:paraId="1B9617AE" w14:textId="4B46DA2C" w:rsidR="005174AA" w:rsidRPr="003D598D" w:rsidRDefault="003D598D" w:rsidP="005174AA">
      <w:pPr>
        <w:pStyle w:val="TableParagraph"/>
        <w:spacing w:line="360" w:lineRule="auto"/>
        <w:contextualSpacing/>
        <w:jc w:val="center"/>
        <w:rPr>
          <w:b/>
          <w:color w:val="000000" w:themeColor="text1"/>
        </w:rPr>
      </w:pPr>
      <w:r w:rsidRPr="003D598D">
        <w:rPr>
          <w:b/>
          <w:color w:val="000000" w:themeColor="text1"/>
        </w:rPr>
        <w:t>Individual Academic Report</w:t>
      </w:r>
    </w:p>
    <w:p w14:paraId="531098C6" w14:textId="75FB6F6D" w:rsidR="005174AA" w:rsidRPr="003D598D" w:rsidRDefault="003D598D" w:rsidP="005174AA">
      <w:pPr>
        <w:pStyle w:val="TableParagraph"/>
        <w:spacing w:line="360" w:lineRule="auto"/>
        <w:contextualSpacing/>
        <w:jc w:val="center"/>
        <w:rPr>
          <w:b/>
          <w:color w:val="000000" w:themeColor="text1"/>
        </w:rPr>
      </w:pPr>
      <w:r w:rsidRPr="003D598D">
        <w:rPr>
          <w:b/>
          <w:color w:val="000000" w:themeColor="text1"/>
        </w:rPr>
        <w:t>[</w:t>
      </w:r>
      <w:proofErr w:type="spellStart"/>
      <w:r w:rsidR="00F918D3" w:rsidRPr="00F918D3">
        <w:rPr>
          <w:b/>
          <w:color w:val="000000" w:themeColor="text1"/>
        </w:rPr>
        <w:t>Misba</w:t>
      </w:r>
      <w:proofErr w:type="spellEnd"/>
      <w:r w:rsidR="00F918D3" w:rsidRPr="00F918D3">
        <w:rPr>
          <w:b/>
          <w:color w:val="000000" w:themeColor="text1"/>
        </w:rPr>
        <w:t xml:space="preserve"> Khan</w:t>
      </w:r>
      <w:r w:rsidRPr="003D598D">
        <w:rPr>
          <w:b/>
          <w:color w:val="000000" w:themeColor="text1"/>
        </w:rPr>
        <w:t>]</w:t>
      </w:r>
    </w:p>
    <w:p w14:paraId="47319178" w14:textId="0E099BC0" w:rsidR="005174AA" w:rsidRPr="003D598D" w:rsidRDefault="00F918D3" w:rsidP="005174AA">
      <w:pPr>
        <w:pStyle w:val="TableParagraph"/>
        <w:spacing w:line="360" w:lineRule="auto"/>
        <w:contextualSpacing/>
        <w:jc w:val="center"/>
        <w:rPr>
          <w:b/>
          <w:color w:val="000000" w:themeColor="text1"/>
        </w:rPr>
      </w:pPr>
      <w:r>
        <w:rPr>
          <w:b/>
          <w:color w:val="000000" w:themeColor="text1"/>
        </w:rPr>
        <w:t>[</w:t>
      </w:r>
      <w:r w:rsidRPr="00F918D3">
        <w:rPr>
          <w:b/>
          <w:color w:val="000000" w:themeColor="text1"/>
        </w:rPr>
        <w:t>2212997</w:t>
      </w:r>
      <w:r w:rsidR="003D598D" w:rsidRPr="003D598D">
        <w:rPr>
          <w:b/>
          <w:color w:val="000000" w:themeColor="text1"/>
        </w:rPr>
        <w:t>]</w:t>
      </w:r>
    </w:p>
    <w:p w14:paraId="3CA368D5" w14:textId="2DEA8DCA" w:rsidR="005174AA" w:rsidRPr="003D598D" w:rsidRDefault="00F918D3" w:rsidP="005174AA">
      <w:pPr>
        <w:pStyle w:val="TableParagraph"/>
        <w:spacing w:line="360" w:lineRule="auto"/>
        <w:contextualSpacing/>
        <w:jc w:val="center"/>
        <w:rPr>
          <w:b/>
          <w:color w:val="000000" w:themeColor="text1"/>
        </w:rPr>
      </w:pPr>
      <w:r>
        <w:rPr>
          <w:b/>
          <w:color w:val="000000" w:themeColor="text1"/>
        </w:rPr>
        <w:t>[2</w:t>
      </w:r>
      <w:r w:rsidR="009D52A1">
        <w:rPr>
          <w:b/>
          <w:color w:val="000000" w:themeColor="text1"/>
        </w:rPr>
        <w:t>3/2</w:t>
      </w:r>
      <w:r>
        <w:rPr>
          <w:b/>
          <w:color w:val="000000" w:themeColor="text1"/>
        </w:rPr>
        <w:t>/2024</w:t>
      </w:r>
      <w:r w:rsidR="003D598D" w:rsidRPr="003D598D">
        <w:rPr>
          <w:b/>
          <w:color w:val="000000" w:themeColor="text1"/>
        </w:rPr>
        <w:t>]</w:t>
      </w:r>
    </w:p>
    <w:p w14:paraId="1DD3527B" w14:textId="77777777" w:rsidR="002E0806" w:rsidRPr="003D598D" w:rsidRDefault="003D598D" w:rsidP="005174AA">
      <w:pPr>
        <w:spacing w:after="0" w:line="360" w:lineRule="auto"/>
        <w:contextualSpacing/>
        <w:rPr>
          <w:rFonts w:ascii="Arial" w:hAnsi="Arial" w:cs="Arial"/>
          <w:b/>
          <w:color w:val="000000" w:themeColor="text1"/>
        </w:rPr>
      </w:pPr>
      <w:r w:rsidRPr="003D598D">
        <w:rPr>
          <w:rFonts w:ascii="Arial" w:hAnsi="Arial" w:cs="Arial"/>
          <w:b/>
          <w:color w:val="000000" w:themeColor="text1"/>
        </w:rPr>
        <w:br w:type="page"/>
      </w:r>
      <w:bookmarkStart w:id="0" w:name="_GoBack"/>
      <w:bookmarkEnd w:id="0"/>
    </w:p>
    <w:sdt>
      <w:sdtPr>
        <w:rPr>
          <w:rFonts w:ascii="Arial" w:eastAsiaTheme="minorHAnsi" w:hAnsi="Arial" w:cs="Arial"/>
          <w:b/>
          <w:color w:val="000000" w:themeColor="text1"/>
          <w:sz w:val="22"/>
          <w:szCs w:val="22"/>
        </w:rPr>
        <w:id w:val="617888057"/>
        <w:docPartObj>
          <w:docPartGallery w:val="Table of Contents"/>
          <w:docPartUnique/>
        </w:docPartObj>
      </w:sdtPr>
      <w:sdtEndPr>
        <w:rPr>
          <w:bCs/>
          <w:noProof/>
        </w:rPr>
      </w:sdtEndPr>
      <w:sdtContent>
        <w:p w14:paraId="1309218E" w14:textId="3D975C9A" w:rsidR="005174AA" w:rsidRPr="003D598D" w:rsidRDefault="003D598D" w:rsidP="005174AA">
          <w:pPr>
            <w:pStyle w:val="TOCHeading"/>
            <w:spacing w:before="0" w:line="360" w:lineRule="auto"/>
            <w:contextualSpacing/>
            <w:jc w:val="center"/>
            <w:rPr>
              <w:rFonts w:ascii="Arial" w:hAnsi="Arial" w:cs="Arial"/>
              <w:b/>
              <w:color w:val="000000" w:themeColor="text1"/>
              <w:sz w:val="22"/>
              <w:szCs w:val="22"/>
            </w:rPr>
          </w:pPr>
          <w:r w:rsidRPr="003D598D">
            <w:rPr>
              <w:rFonts w:ascii="Arial" w:hAnsi="Arial" w:cs="Arial"/>
              <w:b/>
              <w:color w:val="000000" w:themeColor="text1"/>
              <w:sz w:val="22"/>
              <w:szCs w:val="22"/>
            </w:rPr>
            <w:t>Table of Contents</w:t>
          </w:r>
        </w:p>
        <w:p w14:paraId="276126BC" w14:textId="73150C95" w:rsidR="005174AA" w:rsidRPr="003D598D" w:rsidRDefault="003D598D" w:rsidP="005174AA">
          <w:pPr>
            <w:pStyle w:val="TOC1"/>
            <w:tabs>
              <w:tab w:val="right" w:leader="dot" w:pos="9350"/>
            </w:tabs>
            <w:spacing w:after="0" w:line="360" w:lineRule="auto"/>
            <w:contextualSpacing/>
            <w:rPr>
              <w:rFonts w:ascii="Arial" w:hAnsi="Arial" w:cs="Arial"/>
              <w:noProof/>
              <w:color w:val="000000" w:themeColor="text1"/>
            </w:rPr>
          </w:pPr>
          <w:r w:rsidRPr="003D598D">
            <w:rPr>
              <w:rFonts w:ascii="Arial" w:hAnsi="Arial" w:cs="Arial"/>
              <w:color w:val="000000" w:themeColor="text1"/>
            </w:rPr>
            <w:fldChar w:fldCharType="begin"/>
          </w:r>
          <w:r w:rsidRPr="003D598D">
            <w:rPr>
              <w:rFonts w:ascii="Arial" w:hAnsi="Arial" w:cs="Arial"/>
              <w:color w:val="000000" w:themeColor="text1"/>
            </w:rPr>
            <w:instrText xml:space="preserve"> TOC \o "1-3" \h \z \u </w:instrText>
          </w:r>
          <w:r w:rsidRPr="003D598D">
            <w:rPr>
              <w:rFonts w:ascii="Arial" w:hAnsi="Arial" w:cs="Arial"/>
              <w:color w:val="000000" w:themeColor="text1"/>
            </w:rPr>
            <w:fldChar w:fldCharType="separate"/>
          </w:r>
          <w:hyperlink w:anchor="_Toc159597545" w:history="1">
            <w:r w:rsidRPr="003D598D">
              <w:rPr>
                <w:rStyle w:val="Hyperlink"/>
                <w:rFonts w:ascii="Arial" w:hAnsi="Arial" w:cs="Arial"/>
                <w:noProof/>
                <w:color w:val="000000" w:themeColor="text1"/>
              </w:rPr>
              <w:t>Introduction</w:t>
            </w:r>
            <w:r w:rsidRPr="003D598D">
              <w:rPr>
                <w:rFonts w:ascii="Arial" w:hAnsi="Arial" w:cs="Arial"/>
                <w:noProof/>
                <w:webHidden/>
                <w:color w:val="000000" w:themeColor="text1"/>
              </w:rPr>
              <w:tab/>
            </w:r>
            <w:r w:rsidRPr="003D598D">
              <w:rPr>
                <w:rFonts w:ascii="Arial" w:hAnsi="Arial" w:cs="Arial"/>
                <w:noProof/>
                <w:webHidden/>
                <w:color w:val="000000" w:themeColor="text1"/>
              </w:rPr>
              <w:fldChar w:fldCharType="begin"/>
            </w:r>
            <w:r w:rsidRPr="003D598D">
              <w:rPr>
                <w:rFonts w:ascii="Arial" w:hAnsi="Arial" w:cs="Arial"/>
                <w:noProof/>
                <w:webHidden/>
                <w:color w:val="000000" w:themeColor="text1"/>
              </w:rPr>
              <w:instrText xml:space="preserve"> PAGEREF _Toc159597545 \h </w:instrText>
            </w:r>
            <w:r w:rsidRPr="003D598D">
              <w:rPr>
                <w:rFonts w:ascii="Arial" w:hAnsi="Arial" w:cs="Arial"/>
                <w:noProof/>
                <w:webHidden/>
                <w:color w:val="000000" w:themeColor="text1"/>
              </w:rPr>
            </w:r>
            <w:r w:rsidRPr="003D598D">
              <w:rPr>
                <w:rFonts w:ascii="Arial" w:hAnsi="Arial" w:cs="Arial"/>
                <w:noProof/>
                <w:webHidden/>
                <w:color w:val="000000" w:themeColor="text1"/>
              </w:rPr>
              <w:fldChar w:fldCharType="separate"/>
            </w:r>
            <w:r w:rsidRPr="003D598D">
              <w:rPr>
                <w:rFonts w:ascii="Arial" w:hAnsi="Arial" w:cs="Arial"/>
                <w:noProof/>
                <w:webHidden/>
                <w:color w:val="000000" w:themeColor="text1"/>
              </w:rPr>
              <w:t>3</w:t>
            </w:r>
            <w:r w:rsidRPr="003D598D">
              <w:rPr>
                <w:rFonts w:ascii="Arial" w:hAnsi="Arial" w:cs="Arial"/>
                <w:noProof/>
                <w:webHidden/>
                <w:color w:val="000000" w:themeColor="text1"/>
              </w:rPr>
              <w:fldChar w:fldCharType="end"/>
            </w:r>
          </w:hyperlink>
        </w:p>
        <w:p w14:paraId="5517C500" w14:textId="168C8292" w:rsidR="005174AA" w:rsidRPr="003D598D" w:rsidRDefault="009D52A1" w:rsidP="005174AA">
          <w:pPr>
            <w:pStyle w:val="TOC1"/>
            <w:tabs>
              <w:tab w:val="right" w:leader="dot" w:pos="9350"/>
            </w:tabs>
            <w:spacing w:after="0" w:line="360" w:lineRule="auto"/>
            <w:contextualSpacing/>
            <w:rPr>
              <w:rFonts w:ascii="Arial" w:hAnsi="Arial" w:cs="Arial"/>
              <w:noProof/>
              <w:color w:val="000000" w:themeColor="text1"/>
            </w:rPr>
          </w:pPr>
          <w:hyperlink w:anchor="_Toc159597546" w:history="1">
            <w:r w:rsidR="003D598D" w:rsidRPr="003D598D">
              <w:rPr>
                <w:rStyle w:val="Hyperlink"/>
                <w:rFonts w:ascii="Arial" w:hAnsi="Arial" w:cs="Arial"/>
                <w:noProof/>
                <w:color w:val="000000" w:themeColor="text1"/>
              </w:rPr>
              <w:t>Importance of Research Skills and Referencing Skills for Students</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_Toc159597546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3</w:t>
            </w:r>
            <w:r w:rsidR="003D598D" w:rsidRPr="003D598D">
              <w:rPr>
                <w:rFonts w:ascii="Arial" w:hAnsi="Arial" w:cs="Arial"/>
                <w:noProof/>
                <w:webHidden/>
                <w:color w:val="000000" w:themeColor="text1"/>
              </w:rPr>
              <w:fldChar w:fldCharType="end"/>
            </w:r>
          </w:hyperlink>
        </w:p>
        <w:p w14:paraId="0BED6E84" w14:textId="60BEBB2E" w:rsidR="005174AA" w:rsidRPr="003D598D" w:rsidRDefault="009D52A1" w:rsidP="005174AA">
          <w:pPr>
            <w:pStyle w:val="TOC1"/>
            <w:tabs>
              <w:tab w:val="right" w:leader="dot" w:pos="9350"/>
            </w:tabs>
            <w:spacing w:after="0" w:line="360" w:lineRule="auto"/>
            <w:contextualSpacing/>
            <w:rPr>
              <w:rFonts w:ascii="Arial" w:hAnsi="Arial" w:cs="Arial"/>
              <w:noProof/>
              <w:color w:val="000000" w:themeColor="text1"/>
            </w:rPr>
          </w:pPr>
          <w:hyperlink w:anchor="_Toc159597547" w:history="1">
            <w:r w:rsidR="003D598D" w:rsidRPr="003D598D">
              <w:rPr>
                <w:rStyle w:val="Hyperlink"/>
                <w:rFonts w:ascii="Arial" w:hAnsi="Arial" w:cs="Arial"/>
                <w:noProof/>
                <w:color w:val="000000" w:themeColor="text1"/>
              </w:rPr>
              <w:t>Recommendations</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_Toc159597547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4</w:t>
            </w:r>
            <w:r w:rsidR="003D598D" w:rsidRPr="003D598D">
              <w:rPr>
                <w:rFonts w:ascii="Arial" w:hAnsi="Arial" w:cs="Arial"/>
                <w:noProof/>
                <w:webHidden/>
                <w:color w:val="000000" w:themeColor="text1"/>
              </w:rPr>
              <w:fldChar w:fldCharType="end"/>
            </w:r>
          </w:hyperlink>
        </w:p>
        <w:p w14:paraId="2EB56571" w14:textId="62F9CA03" w:rsidR="005174AA" w:rsidRPr="003D598D" w:rsidRDefault="009D52A1" w:rsidP="005174AA">
          <w:pPr>
            <w:pStyle w:val="TOC2"/>
            <w:tabs>
              <w:tab w:val="right" w:leader="dot" w:pos="9350"/>
            </w:tabs>
            <w:spacing w:after="0" w:line="360" w:lineRule="auto"/>
            <w:contextualSpacing/>
            <w:rPr>
              <w:rFonts w:ascii="Arial" w:hAnsi="Arial" w:cs="Arial"/>
              <w:noProof/>
              <w:color w:val="000000" w:themeColor="text1"/>
            </w:rPr>
          </w:pPr>
          <w:hyperlink w:anchor="_Toc159597548" w:history="1">
            <w:r w:rsidR="003D598D" w:rsidRPr="003D598D">
              <w:rPr>
                <w:rStyle w:val="Hyperlink"/>
                <w:rFonts w:ascii="Arial" w:hAnsi="Arial" w:cs="Arial"/>
                <w:noProof/>
                <w:color w:val="000000" w:themeColor="text1"/>
              </w:rPr>
              <w:t>Critical Thinking Abilities</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_Toc159597548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4</w:t>
            </w:r>
            <w:r w:rsidR="003D598D" w:rsidRPr="003D598D">
              <w:rPr>
                <w:rFonts w:ascii="Arial" w:hAnsi="Arial" w:cs="Arial"/>
                <w:noProof/>
                <w:webHidden/>
                <w:color w:val="000000" w:themeColor="text1"/>
              </w:rPr>
              <w:fldChar w:fldCharType="end"/>
            </w:r>
          </w:hyperlink>
        </w:p>
        <w:p w14:paraId="00016F54" w14:textId="0E47687F" w:rsidR="005174AA" w:rsidRPr="003D598D" w:rsidRDefault="009D52A1" w:rsidP="005174AA">
          <w:pPr>
            <w:pStyle w:val="TOC2"/>
            <w:tabs>
              <w:tab w:val="right" w:leader="dot" w:pos="9350"/>
            </w:tabs>
            <w:spacing w:after="0" w:line="360" w:lineRule="auto"/>
            <w:contextualSpacing/>
            <w:rPr>
              <w:rFonts w:ascii="Arial" w:hAnsi="Arial" w:cs="Arial"/>
              <w:noProof/>
              <w:color w:val="000000" w:themeColor="text1"/>
            </w:rPr>
          </w:pPr>
          <w:hyperlink w:anchor="_Toc159597549" w:history="1">
            <w:r w:rsidR="003D598D" w:rsidRPr="003D598D">
              <w:rPr>
                <w:rStyle w:val="Hyperlink"/>
                <w:rFonts w:ascii="Arial" w:hAnsi="Arial" w:cs="Arial"/>
                <w:noProof/>
                <w:color w:val="000000" w:themeColor="text1"/>
              </w:rPr>
              <w:t>Information Literacy Proficiency</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_Toc159597549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4</w:t>
            </w:r>
            <w:r w:rsidR="003D598D" w:rsidRPr="003D598D">
              <w:rPr>
                <w:rFonts w:ascii="Arial" w:hAnsi="Arial" w:cs="Arial"/>
                <w:noProof/>
                <w:webHidden/>
                <w:color w:val="000000" w:themeColor="text1"/>
              </w:rPr>
              <w:fldChar w:fldCharType="end"/>
            </w:r>
          </w:hyperlink>
        </w:p>
        <w:p w14:paraId="5218A3BC" w14:textId="0DAB6B41" w:rsidR="005174AA" w:rsidRPr="003D598D" w:rsidRDefault="009D52A1" w:rsidP="005174AA">
          <w:pPr>
            <w:pStyle w:val="TOC2"/>
            <w:tabs>
              <w:tab w:val="right" w:leader="dot" w:pos="9350"/>
            </w:tabs>
            <w:spacing w:after="0" w:line="360" w:lineRule="auto"/>
            <w:contextualSpacing/>
            <w:rPr>
              <w:rFonts w:ascii="Arial" w:hAnsi="Arial" w:cs="Arial"/>
              <w:noProof/>
              <w:color w:val="000000" w:themeColor="text1"/>
            </w:rPr>
          </w:pPr>
          <w:hyperlink w:anchor="_Toc159597550" w:history="1">
            <w:r w:rsidR="003D598D" w:rsidRPr="003D598D">
              <w:rPr>
                <w:rStyle w:val="Hyperlink"/>
                <w:rFonts w:ascii="Arial" w:hAnsi="Arial" w:cs="Arial"/>
                <w:noProof/>
                <w:color w:val="000000" w:themeColor="text1"/>
              </w:rPr>
              <w:t>Advanced Search Strategies</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_Toc159597550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4</w:t>
            </w:r>
            <w:r w:rsidR="003D598D" w:rsidRPr="003D598D">
              <w:rPr>
                <w:rFonts w:ascii="Arial" w:hAnsi="Arial" w:cs="Arial"/>
                <w:noProof/>
                <w:webHidden/>
                <w:color w:val="000000" w:themeColor="text1"/>
              </w:rPr>
              <w:fldChar w:fldCharType="end"/>
            </w:r>
          </w:hyperlink>
        </w:p>
        <w:p w14:paraId="164E424F" w14:textId="72CDE1C7" w:rsidR="005174AA" w:rsidRPr="003D598D" w:rsidRDefault="009D52A1" w:rsidP="005174AA">
          <w:pPr>
            <w:pStyle w:val="TOC2"/>
            <w:tabs>
              <w:tab w:val="right" w:leader="dot" w:pos="9350"/>
            </w:tabs>
            <w:spacing w:after="0" w:line="360" w:lineRule="auto"/>
            <w:contextualSpacing/>
            <w:rPr>
              <w:rFonts w:ascii="Arial" w:hAnsi="Arial" w:cs="Arial"/>
              <w:noProof/>
              <w:color w:val="000000" w:themeColor="text1"/>
            </w:rPr>
          </w:pPr>
          <w:hyperlink w:anchor="_Toc159597551" w:history="1">
            <w:r w:rsidR="003D598D" w:rsidRPr="003D598D">
              <w:rPr>
                <w:rStyle w:val="Hyperlink"/>
                <w:rFonts w:ascii="Arial" w:hAnsi="Arial" w:cs="Arial"/>
                <w:noProof/>
                <w:color w:val="000000" w:themeColor="text1"/>
              </w:rPr>
              <w:t>Proper Citations</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_Toc159597551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5</w:t>
            </w:r>
            <w:r w:rsidR="003D598D" w:rsidRPr="003D598D">
              <w:rPr>
                <w:rFonts w:ascii="Arial" w:hAnsi="Arial" w:cs="Arial"/>
                <w:noProof/>
                <w:webHidden/>
                <w:color w:val="000000" w:themeColor="text1"/>
              </w:rPr>
              <w:fldChar w:fldCharType="end"/>
            </w:r>
          </w:hyperlink>
        </w:p>
        <w:p w14:paraId="53529E53" w14:textId="109D2664" w:rsidR="005174AA" w:rsidRPr="003D598D" w:rsidRDefault="009D52A1" w:rsidP="005174AA">
          <w:pPr>
            <w:pStyle w:val="TOC2"/>
            <w:tabs>
              <w:tab w:val="right" w:leader="dot" w:pos="9350"/>
            </w:tabs>
            <w:spacing w:after="0" w:line="360" w:lineRule="auto"/>
            <w:contextualSpacing/>
            <w:rPr>
              <w:rFonts w:ascii="Arial" w:hAnsi="Arial" w:cs="Arial"/>
              <w:noProof/>
              <w:color w:val="000000" w:themeColor="text1"/>
            </w:rPr>
          </w:pPr>
          <w:hyperlink w:anchor="_Toc159597552" w:history="1">
            <w:r w:rsidR="003D598D" w:rsidRPr="003D598D">
              <w:rPr>
                <w:rStyle w:val="Hyperlink"/>
                <w:rFonts w:ascii="Arial" w:hAnsi="Arial" w:cs="Arial"/>
                <w:noProof/>
                <w:color w:val="000000" w:themeColor="text1"/>
              </w:rPr>
              <w:t>Organisation and Time Management</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_Toc159597552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5</w:t>
            </w:r>
            <w:r w:rsidR="003D598D" w:rsidRPr="003D598D">
              <w:rPr>
                <w:rFonts w:ascii="Arial" w:hAnsi="Arial" w:cs="Arial"/>
                <w:noProof/>
                <w:webHidden/>
                <w:color w:val="000000" w:themeColor="text1"/>
              </w:rPr>
              <w:fldChar w:fldCharType="end"/>
            </w:r>
          </w:hyperlink>
        </w:p>
        <w:p w14:paraId="2390B6E3" w14:textId="4646EB49" w:rsidR="005174AA" w:rsidRPr="003D598D" w:rsidRDefault="009D52A1" w:rsidP="005174AA">
          <w:pPr>
            <w:pStyle w:val="TOC1"/>
            <w:tabs>
              <w:tab w:val="right" w:leader="dot" w:pos="9350"/>
            </w:tabs>
            <w:spacing w:after="0" w:line="360" w:lineRule="auto"/>
            <w:contextualSpacing/>
            <w:rPr>
              <w:rFonts w:ascii="Arial" w:hAnsi="Arial" w:cs="Arial"/>
              <w:noProof/>
              <w:color w:val="000000" w:themeColor="text1"/>
            </w:rPr>
          </w:pPr>
          <w:hyperlink w:anchor="_Toc159597553" w:history="1">
            <w:r w:rsidR="003D598D" w:rsidRPr="003D598D">
              <w:rPr>
                <w:rStyle w:val="Hyperlink"/>
                <w:rFonts w:ascii="Arial" w:hAnsi="Arial" w:cs="Arial"/>
                <w:noProof/>
                <w:color w:val="000000" w:themeColor="text1"/>
              </w:rPr>
              <w:t>Conclusion</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_Toc159597553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5</w:t>
            </w:r>
            <w:r w:rsidR="003D598D" w:rsidRPr="003D598D">
              <w:rPr>
                <w:rFonts w:ascii="Arial" w:hAnsi="Arial" w:cs="Arial"/>
                <w:noProof/>
                <w:webHidden/>
                <w:color w:val="000000" w:themeColor="text1"/>
              </w:rPr>
              <w:fldChar w:fldCharType="end"/>
            </w:r>
          </w:hyperlink>
        </w:p>
        <w:p w14:paraId="01C4E90D" w14:textId="1C913737" w:rsidR="005174AA" w:rsidRPr="003D598D" w:rsidRDefault="009D52A1" w:rsidP="005174AA">
          <w:pPr>
            <w:pStyle w:val="TOC1"/>
            <w:tabs>
              <w:tab w:val="right" w:leader="dot" w:pos="9350"/>
            </w:tabs>
            <w:spacing w:after="0" w:line="360" w:lineRule="auto"/>
            <w:contextualSpacing/>
            <w:rPr>
              <w:rFonts w:ascii="Arial" w:hAnsi="Arial" w:cs="Arial"/>
              <w:noProof/>
              <w:color w:val="000000" w:themeColor="text1"/>
            </w:rPr>
          </w:pPr>
          <w:hyperlink w:anchor="_Toc159597554" w:history="1">
            <w:r w:rsidR="003D598D" w:rsidRPr="003D598D">
              <w:rPr>
                <w:rStyle w:val="Hyperlink"/>
                <w:rFonts w:ascii="Arial" w:hAnsi="Arial" w:cs="Arial"/>
                <w:noProof/>
                <w:color w:val="000000" w:themeColor="text1"/>
              </w:rPr>
              <w:t>References</w:t>
            </w:r>
            <w:r w:rsidR="003D598D" w:rsidRPr="003D598D">
              <w:rPr>
                <w:rFonts w:ascii="Arial" w:hAnsi="Arial" w:cs="Arial"/>
                <w:noProof/>
                <w:webHidden/>
                <w:color w:val="000000" w:themeColor="text1"/>
              </w:rPr>
              <w:tab/>
            </w:r>
            <w:r w:rsidR="003D598D" w:rsidRPr="003D598D">
              <w:rPr>
                <w:rFonts w:ascii="Arial" w:hAnsi="Arial" w:cs="Arial"/>
                <w:noProof/>
                <w:webHidden/>
                <w:color w:val="000000" w:themeColor="text1"/>
              </w:rPr>
              <w:fldChar w:fldCharType="begin"/>
            </w:r>
            <w:r w:rsidR="003D598D" w:rsidRPr="003D598D">
              <w:rPr>
                <w:rFonts w:ascii="Arial" w:hAnsi="Arial" w:cs="Arial"/>
                <w:noProof/>
                <w:webHidden/>
                <w:color w:val="000000" w:themeColor="text1"/>
              </w:rPr>
              <w:instrText xml:space="preserve"> PAGEREF _Toc159597554 \h </w:instrText>
            </w:r>
            <w:r w:rsidR="003D598D" w:rsidRPr="003D598D">
              <w:rPr>
                <w:rFonts w:ascii="Arial" w:hAnsi="Arial" w:cs="Arial"/>
                <w:noProof/>
                <w:webHidden/>
                <w:color w:val="000000" w:themeColor="text1"/>
              </w:rPr>
            </w:r>
            <w:r w:rsidR="003D598D" w:rsidRPr="003D598D">
              <w:rPr>
                <w:rFonts w:ascii="Arial" w:hAnsi="Arial" w:cs="Arial"/>
                <w:noProof/>
                <w:webHidden/>
                <w:color w:val="000000" w:themeColor="text1"/>
              </w:rPr>
              <w:fldChar w:fldCharType="separate"/>
            </w:r>
            <w:r w:rsidR="003D598D" w:rsidRPr="003D598D">
              <w:rPr>
                <w:rFonts w:ascii="Arial" w:hAnsi="Arial" w:cs="Arial"/>
                <w:noProof/>
                <w:webHidden/>
                <w:color w:val="000000" w:themeColor="text1"/>
              </w:rPr>
              <w:t>6</w:t>
            </w:r>
            <w:r w:rsidR="003D598D" w:rsidRPr="003D598D">
              <w:rPr>
                <w:rFonts w:ascii="Arial" w:hAnsi="Arial" w:cs="Arial"/>
                <w:noProof/>
                <w:webHidden/>
                <w:color w:val="000000" w:themeColor="text1"/>
              </w:rPr>
              <w:fldChar w:fldCharType="end"/>
            </w:r>
          </w:hyperlink>
        </w:p>
        <w:p w14:paraId="60590ADE" w14:textId="0A00039D" w:rsidR="005174AA" w:rsidRPr="003D598D" w:rsidRDefault="003D598D" w:rsidP="005174AA">
          <w:pPr>
            <w:spacing w:after="0" w:line="360" w:lineRule="auto"/>
            <w:contextualSpacing/>
            <w:rPr>
              <w:rFonts w:ascii="Arial" w:hAnsi="Arial" w:cs="Arial"/>
              <w:color w:val="000000" w:themeColor="text1"/>
            </w:rPr>
          </w:pPr>
          <w:r w:rsidRPr="003D598D">
            <w:rPr>
              <w:rFonts w:ascii="Arial" w:hAnsi="Arial" w:cs="Arial"/>
              <w:b/>
              <w:bCs/>
              <w:noProof/>
              <w:color w:val="000000" w:themeColor="text1"/>
            </w:rPr>
            <w:fldChar w:fldCharType="end"/>
          </w:r>
        </w:p>
      </w:sdtContent>
    </w:sdt>
    <w:p w14:paraId="32060581" w14:textId="77777777" w:rsidR="002E0806" w:rsidRPr="003D598D" w:rsidRDefault="003D598D" w:rsidP="005174AA">
      <w:pPr>
        <w:spacing w:after="0" w:line="360" w:lineRule="auto"/>
        <w:contextualSpacing/>
        <w:rPr>
          <w:rFonts w:ascii="Arial" w:hAnsi="Arial" w:cs="Arial"/>
          <w:b/>
          <w:color w:val="000000" w:themeColor="text1"/>
        </w:rPr>
      </w:pPr>
      <w:r w:rsidRPr="003D598D">
        <w:rPr>
          <w:rFonts w:ascii="Arial" w:hAnsi="Arial" w:cs="Arial"/>
          <w:b/>
          <w:color w:val="000000" w:themeColor="text1"/>
        </w:rPr>
        <w:br w:type="page"/>
      </w:r>
    </w:p>
    <w:p w14:paraId="45BC7F1C" w14:textId="4F0FF3BA" w:rsidR="00DF2D68" w:rsidRPr="003D598D" w:rsidRDefault="003D598D" w:rsidP="005174AA">
      <w:pPr>
        <w:pStyle w:val="Heading1"/>
        <w:spacing w:before="0" w:line="360" w:lineRule="auto"/>
        <w:contextualSpacing/>
        <w:rPr>
          <w:rFonts w:ascii="Arial" w:hAnsi="Arial" w:cs="Arial"/>
          <w:sz w:val="22"/>
          <w:szCs w:val="22"/>
        </w:rPr>
      </w:pPr>
      <w:bookmarkStart w:id="1" w:name="_Toc159597545"/>
      <w:r w:rsidRPr="003D598D">
        <w:rPr>
          <w:rFonts w:ascii="Arial" w:hAnsi="Arial" w:cs="Arial"/>
          <w:sz w:val="22"/>
          <w:szCs w:val="22"/>
        </w:rPr>
        <w:lastRenderedPageBreak/>
        <w:t>Introduction</w:t>
      </w:r>
      <w:bookmarkEnd w:id="1"/>
      <w:r w:rsidRPr="003D598D">
        <w:rPr>
          <w:rFonts w:ascii="Arial" w:hAnsi="Arial" w:cs="Arial"/>
          <w:sz w:val="22"/>
          <w:szCs w:val="22"/>
        </w:rPr>
        <w:t xml:space="preserve"> </w:t>
      </w:r>
    </w:p>
    <w:p w14:paraId="22848661" w14:textId="2838C8DC" w:rsidR="004024F5" w:rsidRPr="003D598D" w:rsidRDefault="003D598D" w:rsidP="005174AA">
      <w:pPr>
        <w:spacing w:after="0" w:line="360" w:lineRule="auto"/>
        <w:ind w:firstLine="720"/>
        <w:contextualSpacing/>
        <w:rPr>
          <w:rFonts w:ascii="Arial" w:hAnsi="Arial" w:cs="Arial"/>
          <w:color w:val="000000" w:themeColor="text1"/>
        </w:rPr>
      </w:pPr>
      <w:r w:rsidRPr="003D598D">
        <w:rPr>
          <w:rFonts w:ascii="Arial" w:hAnsi="Arial" w:cs="Arial"/>
          <w:color w:val="000000" w:themeColor="text1"/>
        </w:rPr>
        <w:t xml:space="preserve">In the age of information, where </w:t>
      </w:r>
      <w:r w:rsidR="002E0806" w:rsidRPr="003D598D">
        <w:rPr>
          <w:rFonts w:ascii="Arial" w:hAnsi="Arial" w:cs="Arial"/>
          <w:color w:val="000000" w:themeColor="text1"/>
        </w:rPr>
        <w:t>the world</w:t>
      </w:r>
      <w:r w:rsidRPr="003D598D">
        <w:rPr>
          <w:rFonts w:ascii="Arial" w:hAnsi="Arial" w:cs="Arial"/>
          <w:color w:val="000000" w:themeColor="text1"/>
        </w:rPr>
        <w:t xml:space="preserve"> has heaps of data, the capability to study research is a necessary expertise for students in all subjects. This report is intended to give students a detailed handbook for the enhancement of their research abilities. Students will be outfitted with practical tools and strategies to deal actually with the research interaction. This guide covers a range of valuable tips and deceives, from mastering critical thinking to perfecting citation styles and organization procedures for academic greatness and future outcomes in the workplace.</w:t>
      </w:r>
    </w:p>
    <w:p w14:paraId="6AADF79D" w14:textId="749B168D" w:rsidR="004024F5" w:rsidRPr="003D598D" w:rsidRDefault="003D598D" w:rsidP="005174AA">
      <w:pPr>
        <w:pStyle w:val="Heading1"/>
        <w:spacing w:before="0" w:line="360" w:lineRule="auto"/>
        <w:contextualSpacing/>
        <w:rPr>
          <w:rFonts w:ascii="Arial" w:hAnsi="Arial" w:cs="Arial"/>
          <w:sz w:val="22"/>
          <w:szCs w:val="22"/>
        </w:rPr>
      </w:pPr>
      <w:bookmarkStart w:id="2" w:name="_Toc159597546"/>
      <w:r w:rsidRPr="003D598D">
        <w:rPr>
          <w:rFonts w:ascii="Arial" w:hAnsi="Arial" w:cs="Arial"/>
          <w:sz w:val="22"/>
          <w:szCs w:val="22"/>
        </w:rPr>
        <w:t>Importance of Research Skills and Referencing Skills for Students</w:t>
      </w:r>
      <w:bookmarkEnd w:id="2"/>
    </w:p>
    <w:p w14:paraId="32A3036B" w14:textId="75C05CFF"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 xml:space="preserve">In the educational setting, where information is abundant and readily available to students from different disciplines, research abilities and correct referencing of sources become indispensable. Research abilities prepare students to move further into their subjects, critically examine information, and foster a sophisticated grasp of </w:t>
      </w:r>
      <w:r w:rsidR="002E0806" w:rsidRPr="003D598D">
        <w:rPr>
          <w:rFonts w:ascii="Arial" w:hAnsi="Arial" w:cs="Arial"/>
          <w:color w:val="000000" w:themeColor="text1"/>
        </w:rPr>
        <w:t>mind-boggling</w:t>
      </w:r>
      <w:r w:rsidRPr="003D598D">
        <w:rPr>
          <w:rFonts w:ascii="Arial" w:hAnsi="Arial" w:cs="Arial"/>
          <w:color w:val="000000" w:themeColor="text1"/>
        </w:rPr>
        <w:t xml:space="preserve"> issues</w:t>
      </w:r>
      <w:r w:rsidR="002E0806" w:rsidRPr="003D598D">
        <w:rPr>
          <w:rFonts w:ascii="Arial" w:hAnsi="Arial" w:cs="Arial"/>
          <w:color w:val="000000" w:themeColor="text1"/>
        </w:rPr>
        <w:t xml:space="preserve"> </w:t>
      </w:r>
      <w:r w:rsidR="002E0806" w:rsidRPr="003D598D">
        <w:rPr>
          <w:rFonts w:ascii="Arial" w:hAnsi="Arial" w:cs="Arial"/>
          <w:color w:val="000000" w:themeColor="text1"/>
          <w:shd w:val="clear" w:color="auto" w:fill="FFFFFF"/>
        </w:rPr>
        <w:t>(Khorsheed, 2021)</w:t>
      </w:r>
      <w:r w:rsidRPr="003D598D">
        <w:rPr>
          <w:rFonts w:ascii="Arial" w:hAnsi="Arial" w:cs="Arial"/>
          <w:color w:val="000000" w:themeColor="text1"/>
        </w:rPr>
        <w:t xml:space="preserve">. Nonetheless, research abilities guarantee academic integrity, citing the authors of ideas and creating an atmosphere of intellectual honesty. Research abilities are the basis of scholarly inquiry as they allow students to explore alternate points of view, support their arguments and formulate informed opinions. Through learning research techniques like literature </w:t>
      </w:r>
      <w:r w:rsidR="002E0806" w:rsidRPr="003D598D">
        <w:rPr>
          <w:rFonts w:ascii="Arial" w:hAnsi="Arial" w:cs="Arial"/>
          <w:color w:val="000000" w:themeColor="text1"/>
        </w:rPr>
        <w:t>review</w:t>
      </w:r>
      <w:r w:rsidRPr="003D598D">
        <w:rPr>
          <w:rFonts w:ascii="Arial" w:hAnsi="Arial" w:cs="Arial"/>
          <w:color w:val="000000" w:themeColor="text1"/>
        </w:rPr>
        <w:t xml:space="preserve">, data </w:t>
      </w:r>
      <w:r w:rsidR="002E0806" w:rsidRPr="003D598D">
        <w:rPr>
          <w:rFonts w:ascii="Arial" w:hAnsi="Arial" w:cs="Arial"/>
          <w:color w:val="000000" w:themeColor="text1"/>
        </w:rPr>
        <w:t>collection</w:t>
      </w:r>
      <w:r w:rsidRPr="003D598D">
        <w:rPr>
          <w:rFonts w:ascii="Arial" w:hAnsi="Arial" w:cs="Arial"/>
          <w:color w:val="000000" w:themeColor="text1"/>
        </w:rPr>
        <w:t xml:space="preserve"> and analysis, students can handle readily available information in libraries, databases and online assets</w:t>
      </w:r>
      <w:r w:rsidR="002E0806" w:rsidRPr="003D598D">
        <w:rPr>
          <w:rFonts w:ascii="Arial" w:hAnsi="Arial" w:cs="Arial"/>
          <w:color w:val="000000" w:themeColor="text1"/>
        </w:rPr>
        <w:t xml:space="preserve"> </w:t>
      </w:r>
      <w:r w:rsidR="002E0806" w:rsidRPr="003D598D">
        <w:rPr>
          <w:rFonts w:ascii="Arial" w:hAnsi="Arial" w:cs="Arial"/>
          <w:color w:val="000000" w:themeColor="text1"/>
          <w:shd w:val="clear" w:color="auto" w:fill="FFFFFF"/>
        </w:rPr>
        <w:t>(Yahia and Egbert, 2023)</w:t>
      </w:r>
      <w:r w:rsidRPr="003D598D">
        <w:rPr>
          <w:rFonts w:ascii="Arial" w:hAnsi="Arial" w:cs="Arial"/>
          <w:color w:val="000000" w:themeColor="text1"/>
        </w:rPr>
        <w:t>. Through this interaction, students will be taught to distinguish between reliable sources and misinformation, subsequently enhancing critical thinking and information literacy</w:t>
      </w:r>
      <w:r w:rsidR="002E0806" w:rsidRPr="003D598D">
        <w:rPr>
          <w:rFonts w:ascii="Arial" w:hAnsi="Arial" w:cs="Arial"/>
          <w:color w:val="000000" w:themeColor="text1"/>
        </w:rPr>
        <w:t xml:space="preserve"> </w:t>
      </w:r>
      <w:r w:rsidR="002E0806" w:rsidRPr="003D598D">
        <w:rPr>
          <w:rFonts w:ascii="Arial" w:hAnsi="Arial" w:cs="Arial"/>
          <w:color w:val="000000" w:themeColor="text1"/>
          <w:shd w:val="clear" w:color="auto" w:fill="FFFFFF"/>
        </w:rPr>
        <w:t>(Khorsheed, 2021)</w:t>
      </w:r>
      <w:r w:rsidRPr="003D598D">
        <w:rPr>
          <w:rFonts w:ascii="Arial" w:hAnsi="Arial" w:cs="Arial"/>
          <w:color w:val="000000" w:themeColor="text1"/>
        </w:rPr>
        <w:t>.</w:t>
      </w:r>
    </w:p>
    <w:p w14:paraId="32C6FE0F" w14:textId="2C8F5654"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In addition, research abilities are critical to supporting creativity and innovation. Through participating in research projects, students are stimulated to go beyond the existing information limitations, to create hypotheses, and to look for new areas of investigation</w:t>
      </w:r>
      <w:r w:rsidR="002E0806" w:rsidRPr="003D598D">
        <w:rPr>
          <w:rFonts w:ascii="Arial" w:hAnsi="Arial" w:cs="Arial"/>
          <w:color w:val="000000" w:themeColor="text1"/>
        </w:rPr>
        <w:t xml:space="preserve"> </w:t>
      </w:r>
      <w:r w:rsidR="002E0806" w:rsidRPr="003D598D">
        <w:rPr>
          <w:rFonts w:ascii="Arial" w:hAnsi="Arial" w:cs="Arial"/>
          <w:color w:val="000000" w:themeColor="text1"/>
          <w:shd w:val="clear" w:color="auto" w:fill="FFFFFF"/>
        </w:rPr>
        <w:t>(Anossova et al., 2022)</w:t>
      </w:r>
      <w:r w:rsidRPr="003D598D">
        <w:rPr>
          <w:rFonts w:ascii="Arial" w:hAnsi="Arial" w:cs="Arial"/>
          <w:color w:val="000000" w:themeColor="text1"/>
        </w:rPr>
        <w:t>. Whether in technical studies, social sciences, humanities, or arts, research facilitates students to rethink their assumptions, reject normal beliefs, and add groundbreaking ideas to their disciplines. By this, research becomes a tool for intellectual development and academic achievement.</w:t>
      </w:r>
    </w:p>
    <w:p w14:paraId="170D454A" w14:textId="73C52ECB"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Additionally, research abilities are not restricted to academia; rather, they are also of high importance in workplaces.</w:t>
      </w:r>
      <w:r w:rsidR="005174AA" w:rsidRPr="003D598D">
        <w:rPr>
          <w:rFonts w:ascii="Arial" w:hAnsi="Arial" w:cs="Arial"/>
          <w:color w:val="000000" w:themeColor="text1"/>
        </w:rPr>
        <w:t xml:space="preserve"> B</w:t>
      </w:r>
      <w:r w:rsidRPr="003D598D">
        <w:rPr>
          <w:rFonts w:ascii="Arial" w:hAnsi="Arial" w:cs="Arial"/>
          <w:color w:val="000000" w:themeColor="text1"/>
        </w:rPr>
        <w:t>usinesses are looking for candidates who can gather, analy</w:t>
      </w:r>
      <w:r w:rsidR="005174AA" w:rsidRPr="003D598D">
        <w:rPr>
          <w:rFonts w:ascii="Arial" w:hAnsi="Arial" w:cs="Arial"/>
          <w:color w:val="000000" w:themeColor="text1"/>
        </w:rPr>
        <w:t>s</w:t>
      </w:r>
      <w:r w:rsidRPr="003D598D">
        <w:rPr>
          <w:rFonts w:ascii="Arial" w:hAnsi="Arial" w:cs="Arial"/>
          <w:color w:val="000000" w:themeColor="text1"/>
        </w:rPr>
        <w:t>e and interpret data and use it to make choices and tackle issues</w:t>
      </w:r>
      <w:r w:rsidR="005174AA" w:rsidRPr="003D598D">
        <w:rPr>
          <w:rFonts w:ascii="Arial" w:hAnsi="Arial" w:cs="Arial"/>
          <w:color w:val="000000" w:themeColor="text1"/>
        </w:rPr>
        <w:t xml:space="preserve"> </w:t>
      </w:r>
      <w:r w:rsidR="005174AA" w:rsidRPr="003D598D">
        <w:rPr>
          <w:rFonts w:ascii="Arial" w:hAnsi="Arial" w:cs="Arial"/>
          <w:color w:val="000000" w:themeColor="text1"/>
          <w:shd w:val="clear" w:color="auto" w:fill="FFFFFF"/>
        </w:rPr>
        <w:t>(Stevens and Vaughn, 2021)</w:t>
      </w:r>
      <w:r w:rsidRPr="003D598D">
        <w:rPr>
          <w:rFonts w:ascii="Arial" w:hAnsi="Arial" w:cs="Arial"/>
          <w:color w:val="000000" w:themeColor="text1"/>
        </w:rPr>
        <w:t>. Therefore, students who learn how to direct research while in the academic climate will be ready to face the tough work market and make a distinction in the fields they decide to work in.</w:t>
      </w:r>
    </w:p>
    <w:p w14:paraId="7327F86E" w14:textId="6F7EEDFD"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lastRenderedPageBreak/>
        <w:t>Referencing abilities that are equally important act as the basis of academic integrity and ethical scholarship. Referencing fills numerous needs: giving credit to others, presenting evidence, and letting the readers trace the ideas back to their origins. Students recogni</w:t>
      </w:r>
      <w:r w:rsidR="005174AA" w:rsidRPr="003D598D">
        <w:rPr>
          <w:rFonts w:ascii="Arial" w:hAnsi="Arial" w:cs="Arial"/>
          <w:color w:val="000000" w:themeColor="text1"/>
        </w:rPr>
        <w:t>s</w:t>
      </w:r>
      <w:r w:rsidRPr="003D598D">
        <w:rPr>
          <w:rFonts w:ascii="Arial" w:hAnsi="Arial" w:cs="Arial"/>
          <w:color w:val="000000" w:themeColor="text1"/>
        </w:rPr>
        <w:t>e intellectual property freedoms and agree with ethical principles of scholarship through appropriate and consistent citation of sources</w:t>
      </w:r>
      <w:r w:rsidR="005174AA" w:rsidRPr="003D598D">
        <w:rPr>
          <w:rFonts w:ascii="Arial" w:hAnsi="Arial" w:cs="Arial"/>
          <w:color w:val="000000" w:themeColor="text1"/>
        </w:rPr>
        <w:t xml:space="preserve"> </w:t>
      </w:r>
      <w:r w:rsidR="005174AA" w:rsidRPr="003D598D">
        <w:rPr>
          <w:rFonts w:ascii="Arial" w:hAnsi="Arial" w:cs="Arial"/>
          <w:color w:val="000000" w:themeColor="text1"/>
          <w:shd w:val="clear" w:color="auto" w:fill="FFFFFF"/>
        </w:rPr>
        <w:t>(Akbar, 2020)</w:t>
      </w:r>
      <w:r w:rsidRPr="003D598D">
        <w:rPr>
          <w:rFonts w:ascii="Arial" w:hAnsi="Arial" w:cs="Arial"/>
          <w:color w:val="000000" w:themeColor="text1"/>
        </w:rPr>
        <w:t>.</w:t>
      </w:r>
    </w:p>
    <w:p w14:paraId="5F7277EA" w14:textId="2A480054"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Furthermore, referencing abilities foster student's ability to situate their work within the broader scholarship talk, revealing how their ideas relate to existing research and add to the assemblage of information. Correct referencing encourages communication between students and other scholars, enriching their work and developing the work of others</w:t>
      </w:r>
      <w:r w:rsidR="005174AA" w:rsidRPr="003D598D">
        <w:rPr>
          <w:rFonts w:ascii="Arial" w:hAnsi="Arial" w:cs="Arial"/>
          <w:color w:val="000000" w:themeColor="text1"/>
        </w:rPr>
        <w:t xml:space="preserve"> </w:t>
      </w:r>
      <w:r w:rsidR="005174AA" w:rsidRPr="003D598D">
        <w:rPr>
          <w:rFonts w:ascii="Arial" w:hAnsi="Arial" w:cs="Arial"/>
          <w:color w:val="000000" w:themeColor="text1"/>
          <w:shd w:val="clear" w:color="auto" w:fill="FFFFFF"/>
        </w:rPr>
        <w:t>(Neumann et al., 2020)</w:t>
      </w:r>
      <w:r w:rsidRPr="003D598D">
        <w:rPr>
          <w:rFonts w:ascii="Arial" w:hAnsi="Arial" w:cs="Arial"/>
          <w:color w:val="000000" w:themeColor="text1"/>
        </w:rPr>
        <w:t>. Thus, citation constitutes a tool for giving acknowledgement as well as a mechanism for scholarly communication and collaboration.</w:t>
      </w:r>
    </w:p>
    <w:p w14:paraId="456F31D6" w14:textId="363A848D"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Moreover, the correct uti</w:t>
      </w:r>
      <w:r w:rsidR="005174AA" w:rsidRPr="003D598D">
        <w:rPr>
          <w:rFonts w:ascii="Arial" w:hAnsi="Arial" w:cs="Arial"/>
          <w:color w:val="000000" w:themeColor="text1"/>
        </w:rPr>
        <w:t>lis</w:t>
      </w:r>
      <w:r w:rsidRPr="003D598D">
        <w:rPr>
          <w:rFonts w:ascii="Arial" w:hAnsi="Arial" w:cs="Arial"/>
          <w:color w:val="000000" w:themeColor="text1"/>
        </w:rPr>
        <w:t>ation of referencing styles</w:t>
      </w:r>
      <w:r w:rsidR="005174AA" w:rsidRPr="003D598D">
        <w:rPr>
          <w:rFonts w:ascii="Arial" w:hAnsi="Arial" w:cs="Arial"/>
          <w:color w:val="000000" w:themeColor="text1"/>
        </w:rPr>
        <w:t>,</w:t>
      </w:r>
      <w:r w:rsidRPr="003D598D">
        <w:rPr>
          <w:rFonts w:ascii="Arial" w:hAnsi="Arial" w:cs="Arial"/>
          <w:color w:val="000000" w:themeColor="text1"/>
        </w:rPr>
        <w:t xml:space="preserve"> APA, MLA, Chicago or others shows that students pay attention to details and are disciplined in their writing. It demands the appropriate organization of sources, correct citation styles, and strict compliance with the picked style guidelines. To begin with, it could appear to be very intimidating to learn and master referencing, yet this accompanies practice and consistency</w:t>
      </w:r>
      <w:r w:rsidR="005174AA" w:rsidRPr="003D598D">
        <w:rPr>
          <w:rFonts w:ascii="Arial" w:hAnsi="Arial" w:cs="Arial"/>
          <w:color w:val="000000" w:themeColor="text1"/>
        </w:rPr>
        <w:t xml:space="preserve"> </w:t>
      </w:r>
      <w:r w:rsidR="005174AA" w:rsidRPr="003D598D">
        <w:rPr>
          <w:rFonts w:ascii="Arial" w:hAnsi="Arial" w:cs="Arial"/>
          <w:color w:val="000000" w:themeColor="text1"/>
          <w:shd w:val="clear" w:color="auto" w:fill="FFFFFF"/>
        </w:rPr>
        <w:t>(Khorsheed, 2021)</w:t>
      </w:r>
      <w:r w:rsidRPr="003D598D">
        <w:rPr>
          <w:rFonts w:ascii="Arial" w:hAnsi="Arial" w:cs="Arial"/>
          <w:color w:val="000000" w:themeColor="text1"/>
        </w:rPr>
        <w:t>. Accuracy and accuracy abilities are created by students as they learn citation practices, which are exceptionally valued in any professional setting.</w:t>
      </w:r>
    </w:p>
    <w:p w14:paraId="55D7B2D0" w14:textId="0EB76891" w:rsidR="00EE164E" w:rsidRPr="003D598D" w:rsidRDefault="003D598D"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 xml:space="preserve">Academic and professional advantages, along with research and referencing abilities, guarantee the continuation of </w:t>
      </w:r>
      <w:r w:rsidR="002E0806" w:rsidRPr="003D598D">
        <w:rPr>
          <w:rFonts w:ascii="Arial" w:hAnsi="Arial" w:cs="Arial"/>
          <w:color w:val="000000" w:themeColor="text1"/>
        </w:rPr>
        <w:t>deep-rooted</w:t>
      </w:r>
      <w:r w:rsidRPr="003D598D">
        <w:rPr>
          <w:rFonts w:ascii="Arial" w:hAnsi="Arial" w:cs="Arial"/>
          <w:color w:val="000000" w:themeColor="text1"/>
        </w:rPr>
        <w:t xml:space="preserve"> learning and intellectual interest. Through research projects, students are motivated to acquire information and foster a habit of inquiry that will assist them with evenings outside the classroom</w:t>
      </w:r>
      <w:r w:rsidR="005174AA" w:rsidRPr="003D598D">
        <w:rPr>
          <w:rFonts w:ascii="Arial" w:hAnsi="Arial" w:cs="Arial"/>
          <w:color w:val="000000" w:themeColor="text1"/>
        </w:rPr>
        <w:t xml:space="preserve"> </w:t>
      </w:r>
      <w:r w:rsidR="005174AA" w:rsidRPr="003D598D">
        <w:rPr>
          <w:rFonts w:ascii="Arial" w:hAnsi="Arial" w:cs="Arial"/>
          <w:color w:val="000000" w:themeColor="text1"/>
          <w:shd w:val="clear" w:color="auto" w:fill="FFFFFF"/>
        </w:rPr>
        <w:t>(Yahia and Egbert, 2023)</w:t>
      </w:r>
      <w:r w:rsidRPr="003D598D">
        <w:rPr>
          <w:rFonts w:ascii="Arial" w:hAnsi="Arial" w:cs="Arial"/>
          <w:color w:val="000000" w:themeColor="text1"/>
        </w:rPr>
        <w:t>. They are taught to embrace the obscure, look for arrangements from changed angles, and evaluate facts against different sources. In like manner, referencing abilities additionally demonstrate the significance of copyright security and credentials acknowledgement, which are important in academia as well as in daily lives.</w:t>
      </w:r>
    </w:p>
    <w:p w14:paraId="050F374E" w14:textId="1ED64519" w:rsidR="004024F5" w:rsidRPr="003D598D" w:rsidRDefault="003D598D" w:rsidP="005174AA">
      <w:pPr>
        <w:spacing w:after="0" w:line="360" w:lineRule="auto"/>
        <w:ind w:firstLine="720"/>
        <w:contextualSpacing/>
        <w:rPr>
          <w:rFonts w:ascii="Arial" w:hAnsi="Arial" w:cs="Arial"/>
          <w:color w:val="000000" w:themeColor="text1"/>
        </w:rPr>
      </w:pPr>
      <w:r w:rsidRPr="003D598D">
        <w:rPr>
          <w:rFonts w:ascii="Arial" w:hAnsi="Arial" w:cs="Arial"/>
          <w:color w:val="000000" w:themeColor="text1"/>
        </w:rPr>
        <w:t>Therefore, research and reference abilities are important tools that are vital for students who are planning academic achievement and intellectual development</w:t>
      </w:r>
      <w:r w:rsidR="005174AA" w:rsidRPr="003D598D">
        <w:rPr>
          <w:rFonts w:ascii="Arial" w:hAnsi="Arial" w:cs="Arial"/>
          <w:color w:val="000000" w:themeColor="text1"/>
        </w:rPr>
        <w:t xml:space="preserve"> </w:t>
      </w:r>
      <w:r w:rsidR="005174AA" w:rsidRPr="003D598D">
        <w:rPr>
          <w:rFonts w:ascii="Arial" w:hAnsi="Arial" w:cs="Arial"/>
          <w:color w:val="000000" w:themeColor="text1"/>
          <w:shd w:val="clear" w:color="auto" w:fill="FFFFFF"/>
        </w:rPr>
        <w:t>(Neumann et al., 2020)</w:t>
      </w:r>
      <w:r w:rsidRPr="003D598D">
        <w:rPr>
          <w:rFonts w:ascii="Arial" w:hAnsi="Arial" w:cs="Arial"/>
          <w:color w:val="000000" w:themeColor="text1"/>
        </w:rPr>
        <w:t>. Students acquire research abilities that allow them to dive into complex issues, analy</w:t>
      </w:r>
      <w:r w:rsidR="005174AA" w:rsidRPr="003D598D">
        <w:rPr>
          <w:rFonts w:ascii="Arial" w:hAnsi="Arial" w:cs="Arial"/>
          <w:color w:val="000000" w:themeColor="text1"/>
        </w:rPr>
        <w:t>s</w:t>
      </w:r>
      <w:r w:rsidRPr="003D598D">
        <w:rPr>
          <w:rFonts w:ascii="Arial" w:hAnsi="Arial" w:cs="Arial"/>
          <w:color w:val="000000" w:themeColor="text1"/>
        </w:rPr>
        <w:t xml:space="preserve">e them critically and think of original commitments to their individual fields. </w:t>
      </w:r>
      <w:r w:rsidR="00507685" w:rsidRPr="003D598D">
        <w:rPr>
          <w:rFonts w:ascii="Arial" w:hAnsi="Arial" w:cs="Arial"/>
          <w:color w:val="000000" w:themeColor="text1"/>
        </w:rPr>
        <w:t xml:space="preserve">Therefore, even though referencing to different experts is a way to maintain the field of academic integrity and ethical scholarship, it is also the approach to maintain clear and compelling communication in the scholarly community. Indeed, the students acquire these skills so that they can improve and </w:t>
      </w:r>
      <w:r w:rsidR="00507685" w:rsidRPr="003D598D">
        <w:rPr>
          <w:rFonts w:ascii="Arial" w:hAnsi="Arial" w:cs="Arial"/>
          <w:color w:val="000000" w:themeColor="text1"/>
        </w:rPr>
        <w:lastRenderedPageBreak/>
        <w:t>build their academic results besides planning their future jobs and engaging themselves in deep learning (Akbar, 2020).</w:t>
      </w:r>
    </w:p>
    <w:p w14:paraId="01153EE1" w14:textId="77777777" w:rsidR="00507685" w:rsidRPr="003D598D" w:rsidRDefault="00507685" w:rsidP="005174AA">
      <w:pPr>
        <w:spacing w:after="0" w:line="360" w:lineRule="auto"/>
        <w:ind w:firstLine="720"/>
        <w:contextualSpacing/>
        <w:rPr>
          <w:rFonts w:ascii="Arial" w:hAnsi="Arial" w:cs="Arial"/>
          <w:color w:val="000000" w:themeColor="text1"/>
          <w:shd w:val="clear" w:color="auto" w:fill="FFFFFF"/>
        </w:rPr>
      </w:pPr>
    </w:p>
    <w:p w14:paraId="33C95BBE" w14:textId="257E593E" w:rsidR="008B5236" w:rsidRPr="003D598D" w:rsidRDefault="003D598D" w:rsidP="005174AA">
      <w:pPr>
        <w:pStyle w:val="Heading1"/>
        <w:spacing w:before="0" w:line="360" w:lineRule="auto"/>
        <w:contextualSpacing/>
        <w:rPr>
          <w:rFonts w:ascii="Arial" w:hAnsi="Arial" w:cs="Arial"/>
          <w:sz w:val="22"/>
          <w:szCs w:val="22"/>
        </w:rPr>
      </w:pPr>
      <w:bookmarkStart w:id="3" w:name="_Toc159597547"/>
      <w:r w:rsidRPr="003D598D">
        <w:rPr>
          <w:rFonts w:ascii="Arial" w:hAnsi="Arial" w:cs="Arial"/>
          <w:sz w:val="22"/>
          <w:szCs w:val="22"/>
        </w:rPr>
        <w:t>Recommendations</w:t>
      </w:r>
      <w:bookmarkEnd w:id="3"/>
      <w:r w:rsidRPr="003D598D">
        <w:rPr>
          <w:rFonts w:ascii="Arial" w:hAnsi="Arial" w:cs="Arial"/>
          <w:sz w:val="22"/>
          <w:szCs w:val="22"/>
        </w:rPr>
        <w:t xml:space="preserve"> </w:t>
      </w:r>
    </w:p>
    <w:p w14:paraId="44B3256C" w14:textId="03BF863C" w:rsidR="00507685" w:rsidRPr="003D598D" w:rsidRDefault="00507685" w:rsidP="005174AA">
      <w:pPr>
        <w:spacing w:after="0" w:line="360" w:lineRule="auto"/>
        <w:ind w:firstLine="720"/>
        <w:contextualSpacing/>
        <w:rPr>
          <w:rFonts w:ascii="Arial" w:hAnsi="Arial" w:cs="Arial"/>
          <w:color w:val="000000" w:themeColor="text1"/>
        </w:rPr>
      </w:pPr>
      <w:r w:rsidRPr="003D598D">
        <w:rPr>
          <w:rFonts w:ascii="Arial" w:hAnsi="Arial" w:cs="Arial"/>
          <w:color w:val="000000" w:themeColor="text1"/>
        </w:rPr>
        <w:t>To enhance their research skills effectively, students should focus on developing the following recommendations and suggested skills:</w:t>
      </w:r>
    </w:p>
    <w:p w14:paraId="03C13C3E" w14:textId="7B3277A3" w:rsidR="00FF270C" w:rsidRPr="003D598D" w:rsidRDefault="003D598D" w:rsidP="005174AA">
      <w:pPr>
        <w:pStyle w:val="Heading2"/>
        <w:spacing w:before="0" w:line="360" w:lineRule="auto"/>
        <w:contextualSpacing/>
        <w:rPr>
          <w:rFonts w:ascii="Arial" w:hAnsi="Arial" w:cs="Arial"/>
          <w:sz w:val="22"/>
          <w:szCs w:val="22"/>
        </w:rPr>
      </w:pPr>
      <w:bookmarkStart w:id="4" w:name="_Toc159597548"/>
      <w:r w:rsidRPr="003D598D">
        <w:rPr>
          <w:rFonts w:ascii="Arial" w:hAnsi="Arial" w:cs="Arial"/>
          <w:sz w:val="22"/>
          <w:szCs w:val="22"/>
        </w:rPr>
        <w:t>Critical Thinking Abilities</w:t>
      </w:r>
      <w:bookmarkEnd w:id="4"/>
    </w:p>
    <w:p w14:paraId="1033305D" w14:textId="53ED4440" w:rsidR="00507685" w:rsidRPr="003D598D" w:rsidRDefault="00507685"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Learners should cultivate the skills of critical thinking so as to have impartiality while appraising the sources and to extract the information in its entirety (Neumann et al., 2020). This calls for examining the held assumptions, checking for the presence of personal biases, and assessing the reliability of sources so as to produce well-driven arguments.</w:t>
      </w:r>
    </w:p>
    <w:p w14:paraId="7DC4556E" w14:textId="5A24996E" w:rsidR="00FF270C" w:rsidRPr="003D598D" w:rsidRDefault="003D598D" w:rsidP="005174AA">
      <w:pPr>
        <w:pStyle w:val="Heading2"/>
        <w:spacing w:before="0" w:line="360" w:lineRule="auto"/>
        <w:contextualSpacing/>
        <w:rPr>
          <w:rFonts w:ascii="Arial" w:hAnsi="Arial" w:cs="Arial"/>
          <w:sz w:val="22"/>
          <w:szCs w:val="22"/>
        </w:rPr>
      </w:pPr>
      <w:bookmarkStart w:id="5" w:name="_Toc159597549"/>
      <w:r w:rsidRPr="003D598D">
        <w:rPr>
          <w:rFonts w:ascii="Arial" w:hAnsi="Arial" w:cs="Arial"/>
          <w:sz w:val="22"/>
          <w:szCs w:val="22"/>
        </w:rPr>
        <w:t>Information Literacy Proficiency</w:t>
      </w:r>
      <w:bookmarkEnd w:id="5"/>
    </w:p>
    <w:p w14:paraId="7F41EFE8" w14:textId="1860A652" w:rsidR="00507685" w:rsidRPr="003D598D" w:rsidRDefault="00507685"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The skill of information literacy should also be taught to students so that they can access, evaluate and apply information responsibly. The types of sources, their reliability, and those that are relevant to an individual's topic are part of what scholars need to master (Akbar, 2020).</w:t>
      </w:r>
    </w:p>
    <w:p w14:paraId="4DE748B1" w14:textId="491EFC7C" w:rsidR="00FF270C" w:rsidRPr="003D598D" w:rsidRDefault="003D598D" w:rsidP="005174AA">
      <w:pPr>
        <w:pStyle w:val="Heading2"/>
        <w:spacing w:before="0" w:line="360" w:lineRule="auto"/>
        <w:contextualSpacing/>
        <w:rPr>
          <w:rFonts w:ascii="Arial" w:hAnsi="Arial" w:cs="Arial"/>
          <w:sz w:val="22"/>
          <w:szCs w:val="22"/>
        </w:rPr>
      </w:pPr>
      <w:bookmarkStart w:id="6" w:name="_Toc159597550"/>
      <w:r w:rsidRPr="003D598D">
        <w:rPr>
          <w:rFonts w:ascii="Arial" w:hAnsi="Arial" w:cs="Arial"/>
          <w:sz w:val="22"/>
          <w:szCs w:val="22"/>
        </w:rPr>
        <w:t>Advanced Search Strategies</w:t>
      </w:r>
      <w:bookmarkEnd w:id="6"/>
    </w:p>
    <w:p w14:paraId="01E1391A" w14:textId="1B8E4125" w:rsidR="00507685" w:rsidRPr="003D598D" w:rsidRDefault="00507685" w:rsidP="005174AA">
      <w:pPr>
        <w:spacing w:after="0" w:line="360" w:lineRule="auto"/>
        <w:ind w:firstLine="720"/>
        <w:contextualSpacing/>
        <w:rPr>
          <w:rFonts w:ascii="Arial" w:hAnsi="Arial" w:cs="Arial"/>
          <w:color w:val="000000" w:themeColor="text1"/>
        </w:rPr>
      </w:pPr>
      <w:r w:rsidRPr="003D598D">
        <w:rPr>
          <w:rFonts w:ascii="Arial" w:hAnsi="Arial" w:cs="Arial"/>
          <w:color w:val="000000" w:themeColor="text1"/>
        </w:rPr>
        <w:t>Students must know the fine art of advanced search techniques which facilitate easy retrieval of relevant background information. In the process, the construction of search queries is done with the use of Boolean operators, truncation, and different search tools to direct one through databases, online libraries and academic search engines among others.</w:t>
      </w:r>
    </w:p>
    <w:p w14:paraId="33F6ACA6" w14:textId="5A327762" w:rsidR="00FF270C" w:rsidRPr="003D598D" w:rsidRDefault="003D598D" w:rsidP="005174AA">
      <w:pPr>
        <w:pStyle w:val="Heading2"/>
        <w:spacing w:before="0" w:line="360" w:lineRule="auto"/>
        <w:contextualSpacing/>
        <w:rPr>
          <w:rFonts w:ascii="Arial" w:hAnsi="Arial" w:cs="Arial"/>
          <w:sz w:val="22"/>
          <w:szCs w:val="22"/>
        </w:rPr>
      </w:pPr>
      <w:bookmarkStart w:id="7" w:name="_Toc159597551"/>
      <w:r w:rsidRPr="003D598D">
        <w:rPr>
          <w:rFonts w:ascii="Arial" w:hAnsi="Arial" w:cs="Arial"/>
          <w:sz w:val="22"/>
          <w:szCs w:val="22"/>
        </w:rPr>
        <w:t>Proper Citations</w:t>
      </w:r>
      <w:bookmarkEnd w:id="7"/>
      <w:r w:rsidRPr="003D598D">
        <w:rPr>
          <w:rFonts w:ascii="Arial" w:hAnsi="Arial" w:cs="Arial"/>
          <w:sz w:val="22"/>
          <w:szCs w:val="22"/>
        </w:rPr>
        <w:t xml:space="preserve"> </w:t>
      </w:r>
    </w:p>
    <w:p w14:paraId="7B391762" w14:textId="186F9922" w:rsidR="00507685" w:rsidRPr="003D598D" w:rsidRDefault="00507685"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Academic honesty and plagiarism-free research papers can be achieved through appropriate citation and referencing skills. Students should be mindful of the required citation styles (e. g. APA, MLA, Chicago) and they should be able to cite sources properly and consistently as well throughout their research (</w:t>
      </w:r>
      <w:proofErr w:type="spellStart"/>
      <w:r w:rsidRPr="003D598D">
        <w:rPr>
          <w:rFonts w:ascii="Arial" w:hAnsi="Arial" w:cs="Arial"/>
          <w:color w:val="000000" w:themeColor="text1"/>
        </w:rPr>
        <w:t>Khorsheed</w:t>
      </w:r>
      <w:proofErr w:type="spellEnd"/>
      <w:r w:rsidRPr="003D598D">
        <w:rPr>
          <w:rFonts w:ascii="Arial" w:hAnsi="Arial" w:cs="Arial"/>
          <w:color w:val="000000" w:themeColor="text1"/>
        </w:rPr>
        <w:t>, 2021).</w:t>
      </w:r>
    </w:p>
    <w:p w14:paraId="1DB96345" w14:textId="2B1218D9" w:rsidR="00FF270C" w:rsidRPr="003D598D" w:rsidRDefault="003D598D" w:rsidP="005174AA">
      <w:pPr>
        <w:pStyle w:val="Heading2"/>
        <w:spacing w:before="0" w:line="360" w:lineRule="auto"/>
        <w:contextualSpacing/>
        <w:rPr>
          <w:rFonts w:ascii="Arial" w:hAnsi="Arial" w:cs="Arial"/>
          <w:sz w:val="22"/>
          <w:szCs w:val="22"/>
        </w:rPr>
      </w:pPr>
      <w:bookmarkStart w:id="8" w:name="_Toc159597552"/>
      <w:r w:rsidRPr="003D598D">
        <w:rPr>
          <w:rFonts w:ascii="Arial" w:hAnsi="Arial" w:cs="Arial"/>
          <w:sz w:val="22"/>
          <w:szCs w:val="22"/>
        </w:rPr>
        <w:t>Organi</w:t>
      </w:r>
      <w:r w:rsidR="005174AA" w:rsidRPr="003D598D">
        <w:rPr>
          <w:rFonts w:ascii="Arial" w:hAnsi="Arial" w:cs="Arial"/>
          <w:sz w:val="22"/>
          <w:szCs w:val="22"/>
        </w:rPr>
        <w:t>s</w:t>
      </w:r>
      <w:r w:rsidRPr="003D598D">
        <w:rPr>
          <w:rFonts w:ascii="Arial" w:hAnsi="Arial" w:cs="Arial"/>
          <w:sz w:val="22"/>
          <w:szCs w:val="22"/>
        </w:rPr>
        <w:t>ation and Time Management</w:t>
      </w:r>
      <w:bookmarkEnd w:id="8"/>
    </w:p>
    <w:p w14:paraId="53CEA358" w14:textId="4BEB4464" w:rsidR="00507685" w:rsidRPr="003D598D" w:rsidRDefault="00507685" w:rsidP="005174AA">
      <w:pPr>
        <w:spacing w:after="0" w:line="360" w:lineRule="auto"/>
        <w:ind w:firstLine="720"/>
        <w:contextualSpacing/>
        <w:rPr>
          <w:rFonts w:ascii="Arial" w:hAnsi="Arial" w:cs="Arial"/>
          <w:color w:val="000000" w:themeColor="text1"/>
          <w:shd w:val="clear" w:color="auto" w:fill="FFFFFF"/>
        </w:rPr>
      </w:pPr>
      <w:r w:rsidRPr="003D598D">
        <w:rPr>
          <w:rFonts w:ascii="Arial" w:hAnsi="Arial" w:cs="Arial"/>
          <w:color w:val="000000" w:themeColor="text1"/>
        </w:rPr>
        <w:t xml:space="preserve">Having strong </w:t>
      </w:r>
      <w:proofErr w:type="spellStart"/>
      <w:r w:rsidRPr="003D598D">
        <w:rPr>
          <w:rFonts w:ascii="Arial" w:hAnsi="Arial" w:cs="Arial"/>
          <w:color w:val="000000" w:themeColor="text1"/>
        </w:rPr>
        <w:t>organisational</w:t>
      </w:r>
      <w:proofErr w:type="spellEnd"/>
      <w:r w:rsidRPr="003D598D">
        <w:rPr>
          <w:rFonts w:ascii="Arial" w:hAnsi="Arial" w:cs="Arial"/>
          <w:color w:val="000000" w:themeColor="text1"/>
        </w:rPr>
        <w:t xml:space="preserve"> and time management abilities is one of the most important things that one needs to be able to do the research process well. University students are advised to develop research plans, fix realistic goals, and determine time properly to carry out the research tasks (</w:t>
      </w:r>
      <w:proofErr w:type="spellStart"/>
      <w:r w:rsidRPr="003D598D">
        <w:rPr>
          <w:rFonts w:ascii="Arial" w:hAnsi="Arial" w:cs="Arial"/>
          <w:color w:val="000000" w:themeColor="text1"/>
        </w:rPr>
        <w:t>Anossova</w:t>
      </w:r>
      <w:proofErr w:type="spellEnd"/>
      <w:r w:rsidRPr="003D598D">
        <w:rPr>
          <w:rFonts w:ascii="Arial" w:hAnsi="Arial" w:cs="Arial"/>
          <w:color w:val="000000" w:themeColor="text1"/>
        </w:rPr>
        <w:t xml:space="preserve"> et al., 2022). This includes developing and maintaining research notes in an orderly manner, writing descriptions and outlines and then using these notes for the successful writing of the different chapters in the report, which will enable you to meet the deadlines.</w:t>
      </w:r>
    </w:p>
    <w:p w14:paraId="09FADAC1" w14:textId="77777777" w:rsidR="00DF2D68" w:rsidRPr="003D598D" w:rsidRDefault="003D598D" w:rsidP="005174AA">
      <w:pPr>
        <w:pStyle w:val="Heading1"/>
        <w:spacing w:before="0" w:line="360" w:lineRule="auto"/>
        <w:contextualSpacing/>
        <w:rPr>
          <w:rFonts w:ascii="Arial" w:hAnsi="Arial" w:cs="Arial"/>
          <w:sz w:val="22"/>
          <w:szCs w:val="22"/>
        </w:rPr>
      </w:pPr>
      <w:bookmarkStart w:id="9" w:name="_Toc159597553"/>
      <w:r w:rsidRPr="003D598D">
        <w:rPr>
          <w:rFonts w:ascii="Arial" w:hAnsi="Arial" w:cs="Arial"/>
          <w:sz w:val="22"/>
          <w:szCs w:val="22"/>
        </w:rPr>
        <w:lastRenderedPageBreak/>
        <w:t>Conclusion</w:t>
      </w:r>
      <w:bookmarkEnd w:id="9"/>
      <w:r w:rsidRPr="003D598D">
        <w:rPr>
          <w:rFonts w:ascii="Arial" w:hAnsi="Arial" w:cs="Arial"/>
          <w:sz w:val="22"/>
          <w:szCs w:val="22"/>
        </w:rPr>
        <w:t xml:space="preserve"> </w:t>
      </w:r>
    </w:p>
    <w:p w14:paraId="0D2AD411" w14:textId="1835023E" w:rsidR="00507685" w:rsidRPr="003D598D" w:rsidRDefault="00507685" w:rsidP="00507685">
      <w:pPr>
        <w:spacing w:after="0" w:line="360" w:lineRule="auto"/>
        <w:contextualSpacing/>
        <w:rPr>
          <w:rFonts w:ascii="Arial" w:hAnsi="Arial" w:cs="Arial"/>
          <w:color w:val="000000" w:themeColor="text1"/>
        </w:rPr>
      </w:pPr>
      <w:r w:rsidRPr="003D598D">
        <w:rPr>
          <w:rFonts w:ascii="Arial" w:hAnsi="Arial" w:cs="Arial"/>
          <w:color w:val="000000" w:themeColor="text1"/>
        </w:rPr>
        <w:t>In conclusion, research skills are paramount for students not only in their education, but also in their further course of life. By the means of critical thinking, developing information literacy, implementing advance search strategies, following correct citation methods, as well as by employing the right way of the organization and time management, students can secure the full potential of their research. Even as they make progress and tackle more challenging assignments in their academics, and gain ranks in their professional careers, this comprehensive guide will still be their reliable ally.</w:t>
      </w:r>
    </w:p>
    <w:p w14:paraId="5852C20A" w14:textId="54CC483A" w:rsidR="00E76F66" w:rsidRPr="003D598D" w:rsidRDefault="00507685" w:rsidP="00507685">
      <w:pPr>
        <w:spacing w:after="0" w:line="360" w:lineRule="auto"/>
        <w:contextualSpacing/>
        <w:rPr>
          <w:rFonts w:ascii="Arial" w:hAnsi="Arial" w:cs="Arial"/>
          <w:color w:val="000000" w:themeColor="text1"/>
        </w:rPr>
      </w:pPr>
      <w:r w:rsidRPr="003D598D">
        <w:rPr>
          <w:rFonts w:ascii="Arial" w:hAnsi="Arial" w:cs="Arial"/>
          <w:color w:val="000000" w:themeColor="text1"/>
        </w:rPr>
        <w:t xml:space="preserve"> </w:t>
      </w:r>
    </w:p>
    <w:p w14:paraId="79EAE6A6" w14:textId="77777777" w:rsidR="00E76F66" w:rsidRPr="003D598D" w:rsidRDefault="00E76F66" w:rsidP="005174AA">
      <w:pPr>
        <w:spacing w:after="0" w:line="360" w:lineRule="auto"/>
        <w:contextualSpacing/>
        <w:rPr>
          <w:rFonts w:ascii="Arial" w:hAnsi="Arial" w:cs="Arial"/>
          <w:color w:val="000000" w:themeColor="text1"/>
        </w:rPr>
      </w:pPr>
    </w:p>
    <w:p w14:paraId="439F7986" w14:textId="77777777" w:rsidR="00E76F66" w:rsidRPr="003D598D" w:rsidRDefault="00E76F66" w:rsidP="005174AA">
      <w:pPr>
        <w:spacing w:after="0" w:line="360" w:lineRule="auto"/>
        <w:contextualSpacing/>
        <w:rPr>
          <w:rFonts w:ascii="Arial" w:hAnsi="Arial" w:cs="Arial"/>
          <w:color w:val="000000" w:themeColor="text1"/>
        </w:rPr>
      </w:pPr>
    </w:p>
    <w:p w14:paraId="5805D009" w14:textId="77777777" w:rsidR="00DF2D68" w:rsidRPr="003D598D" w:rsidRDefault="00DF2D68" w:rsidP="005174AA">
      <w:pPr>
        <w:spacing w:after="0" w:line="360" w:lineRule="auto"/>
        <w:contextualSpacing/>
        <w:rPr>
          <w:rFonts w:ascii="Arial" w:hAnsi="Arial" w:cs="Arial"/>
          <w:color w:val="000000" w:themeColor="text1"/>
        </w:rPr>
      </w:pPr>
    </w:p>
    <w:p w14:paraId="720AD89C" w14:textId="77777777" w:rsidR="00E76F66" w:rsidRPr="003D598D" w:rsidRDefault="003D598D" w:rsidP="005174AA">
      <w:pPr>
        <w:spacing w:after="0" w:line="360" w:lineRule="auto"/>
        <w:contextualSpacing/>
        <w:rPr>
          <w:rFonts w:ascii="Arial" w:hAnsi="Arial" w:cs="Arial"/>
          <w:color w:val="000000" w:themeColor="text1"/>
        </w:rPr>
      </w:pPr>
      <w:r w:rsidRPr="003D598D">
        <w:rPr>
          <w:rFonts w:ascii="Arial" w:hAnsi="Arial" w:cs="Arial"/>
          <w:color w:val="000000" w:themeColor="text1"/>
        </w:rPr>
        <w:br w:type="page"/>
      </w:r>
    </w:p>
    <w:p w14:paraId="4B75B536" w14:textId="5139752D" w:rsidR="00DF2D68" w:rsidRPr="003D598D" w:rsidRDefault="003D598D" w:rsidP="005174AA">
      <w:pPr>
        <w:pStyle w:val="Heading1"/>
        <w:spacing w:before="0" w:line="360" w:lineRule="auto"/>
        <w:contextualSpacing/>
        <w:rPr>
          <w:rFonts w:ascii="Arial" w:hAnsi="Arial" w:cs="Arial"/>
          <w:sz w:val="22"/>
          <w:szCs w:val="22"/>
        </w:rPr>
      </w:pPr>
      <w:bookmarkStart w:id="10" w:name="_Toc159597554"/>
      <w:r w:rsidRPr="003D598D">
        <w:rPr>
          <w:rFonts w:ascii="Arial" w:hAnsi="Arial" w:cs="Arial"/>
          <w:sz w:val="22"/>
          <w:szCs w:val="22"/>
        </w:rPr>
        <w:lastRenderedPageBreak/>
        <w:t>References</w:t>
      </w:r>
      <w:bookmarkEnd w:id="10"/>
      <w:r w:rsidRPr="003D598D">
        <w:rPr>
          <w:rFonts w:ascii="Arial" w:hAnsi="Arial" w:cs="Arial"/>
          <w:sz w:val="22"/>
          <w:szCs w:val="22"/>
        </w:rPr>
        <w:t xml:space="preserve"> </w:t>
      </w:r>
    </w:p>
    <w:p w14:paraId="783A8093" w14:textId="77777777" w:rsidR="005174AA" w:rsidRPr="003D598D" w:rsidRDefault="003D598D" w:rsidP="005174AA">
      <w:pPr>
        <w:spacing w:after="0" w:line="360" w:lineRule="auto"/>
        <w:ind w:left="720" w:hanging="720"/>
        <w:contextualSpacing/>
        <w:rPr>
          <w:rFonts w:ascii="Arial" w:hAnsi="Arial" w:cs="Arial"/>
          <w:color w:val="000000" w:themeColor="text1"/>
          <w:shd w:val="clear" w:color="auto" w:fill="FFFFFF"/>
        </w:rPr>
      </w:pPr>
      <w:r w:rsidRPr="003D598D">
        <w:rPr>
          <w:rFonts w:ascii="Arial" w:hAnsi="Arial" w:cs="Arial"/>
          <w:color w:val="000000" w:themeColor="text1"/>
          <w:shd w:val="clear" w:color="auto" w:fill="FFFFFF"/>
        </w:rPr>
        <w:t>Akbar, M.T., 2020. Students’ Paraphrasing in the Literature Review Section of Research Proposal. </w:t>
      </w:r>
      <w:r w:rsidRPr="003D598D">
        <w:rPr>
          <w:rFonts w:ascii="Arial" w:hAnsi="Arial" w:cs="Arial"/>
          <w:i/>
          <w:iCs/>
          <w:color w:val="000000" w:themeColor="text1"/>
          <w:shd w:val="clear" w:color="auto" w:fill="FFFFFF"/>
        </w:rPr>
        <w:t>Jambura Journal of English Teaching and Literature</w:t>
      </w:r>
      <w:r w:rsidRPr="003D598D">
        <w:rPr>
          <w:rFonts w:ascii="Arial" w:hAnsi="Arial" w:cs="Arial"/>
          <w:color w:val="000000" w:themeColor="text1"/>
          <w:shd w:val="clear" w:color="auto" w:fill="FFFFFF"/>
        </w:rPr>
        <w:t>, </w:t>
      </w:r>
      <w:r w:rsidRPr="003D598D">
        <w:rPr>
          <w:rFonts w:ascii="Arial" w:hAnsi="Arial" w:cs="Arial"/>
          <w:i/>
          <w:iCs/>
          <w:color w:val="000000" w:themeColor="text1"/>
          <w:shd w:val="clear" w:color="auto" w:fill="FFFFFF"/>
        </w:rPr>
        <w:t>1</w:t>
      </w:r>
      <w:r w:rsidRPr="003D598D">
        <w:rPr>
          <w:rFonts w:ascii="Arial" w:hAnsi="Arial" w:cs="Arial"/>
          <w:color w:val="000000" w:themeColor="text1"/>
          <w:shd w:val="clear" w:color="auto" w:fill="FFFFFF"/>
        </w:rPr>
        <w:t>(1), pp.1-15.</w:t>
      </w:r>
    </w:p>
    <w:p w14:paraId="77638282" w14:textId="77777777" w:rsidR="005174AA" w:rsidRPr="003D598D" w:rsidRDefault="003D598D" w:rsidP="005174AA">
      <w:pPr>
        <w:spacing w:after="0" w:line="360" w:lineRule="auto"/>
        <w:ind w:left="720" w:hanging="720"/>
        <w:contextualSpacing/>
        <w:rPr>
          <w:rFonts w:ascii="Arial" w:hAnsi="Arial" w:cs="Arial"/>
          <w:color w:val="000000" w:themeColor="text1"/>
          <w:shd w:val="clear" w:color="auto" w:fill="FFFFFF"/>
        </w:rPr>
      </w:pPr>
      <w:r w:rsidRPr="003D598D">
        <w:rPr>
          <w:rFonts w:ascii="Arial" w:hAnsi="Arial" w:cs="Arial"/>
          <w:color w:val="000000" w:themeColor="text1"/>
          <w:shd w:val="clear" w:color="auto" w:fill="FFFFFF"/>
        </w:rPr>
        <w:t>Anossova, O., Minyar-Beloroucheva, A., Sergienko, P., Vishnyakova, O. and Vishnyakova, E., 2022, April. Teaching English for Academic Writing: Citation Analysis Enhancing Intercultural Paradigm. In </w:t>
      </w:r>
      <w:r w:rsidRPr="003D598D">
        <w:rPr>
          <w:rFonts w:ascii="Arial" w:hAnsi="Arial" w:cs="Arial"/>
          <w:i/>
          <w:iCs/>
          <w:color w:val="000000" w:themeColor="text1"/>
          <w:shd w:val="clear" w:color="auto" w:fill="FFFFFF"/>
        </w:rPr>
        <w:t>Proceedings of the Conference “Integrating Engineering Education and Humanities for Global Intercultural Perspectives”</w:t>
      </w:r>
      <w:r w:rsidRPr="003D598D">
        <w:rPr>
          <w:rFonts w:ascii="Arial" w:hAnsi="Arial" w:cs="Arial"/>
          <w:color w:val="000000" w:themeColor="text1"/>
          <w:shd w:val="clear" w:color="auto" w:fill="FFFFFF"/>
        </w:rPr>
        <w:t> (pp. 495-503). Cham: Springer International Publishing.</w:t>
      </w:r>
    </w:p>
    <w:p w14:paraId="3F929FDA" w14:textId="77777777" w:rsidR="005174AA" w:rsidRPr="003D598D" w:rsidRDefault="003D598D" w:rsidP="005174AA">
      <w:pPr>
        <w:spacing w:after="0" w:line="360" w:lineRule="auto"/>
        <w:ind w:left="720" w:hanging="720"/>
        <w:contextualSpacing/>
        <w:rPr>
          <w:rFonts w:ascii="Arial" w:hAnsi="Arial" w:cs="Arial"/>
          <w:color w:val="000000" w:themeColor="text1"/>
          <w:shd w:val="clear" w:color="auto" w:fill="FFFFFF"/>
        </w:rPr>
      </w:pPr>
      <w:r w:rsidRPr="003D598D">
        <w:rPr>
          <w:rFonts w:ascii="Arial" w:hAnsi="Arial" w:cs="Arial"/>
          <w:color w:val="000000" w:themeColor="text1"/>
          <w:shd w:val="clear" w:color="auto" w:fill="FFFFFF"/>
        </w:rPr>
        <w:t>Khorsheed, R., 2021. Assessing and Assisting Arab Undergraduates’ Skills in Producing Research Papers in English. </w:t>
      </w:r>
      <w:r w:rsidRPr="003D598D">
        <w:rPr>
          <w:rFonts w:ascii="Arial" w:hAnsi="Arial" w:cs="Arial"/>
          <w:i/>
          <w:iCs/>
          <w:color w:val="000000" w:themeColor="text1"/>
          <w:shd w:val="clear" w:color="auto" w:fill="FFFFFF"/>
        </w:rPr>
        <w:t>Theory and Practice in Language Studies</w:t>
      </w:r>
      <w:r w:rsidRPr="003D598D">
        <w:rPr>
          <w:rFonts w:ascii="Arial" w:hAnsi="Arial" w:cs="Arial"/>
          <w:color w:val="000000" w:themeColor="text1"/>
          <w:shd w:val="clear" w:color="auto" w:fill="FFFFFF"/>
        </w:rPr>
        <w:t>, </w:t>
      </w:r>
      <w:r w:rsidRPr="003D598D">
        <w:rPr>
          <w:rFonts w:ascii="Arial" w:hAnsi="Arial" w:cs="Arial"/>
          <w:i/>
          <w:iCs/>
          <w:color w:val="000000" w:themeColor="text1"/>
          <w:shd w:val="clear" w:color="auto" w:fill="FFFFFF"/>
        </w:rPr>
        <w:t>11</w:t>
      </w:r>
      <w:r w:rsidRPr="003D598D">
        <w:rPr>
          <w:rFonts w:ascii="Arial" w:hAnsi="Arial" w:cs="Arial"/>
          <w:color w:val="000000" w:themeColor="text1"/>
          <w:shd w:val="clear" w:color="auto" w:fill="FFFFFF"/>
        </w:rPr>
        <w:t>(5), pp.481-488.</w:t>
      </w:r>
    </w:p>
    <w:p w14:paraId="770B33F3" w14:textId="77777777" w:rsidR="005174AA" w:rsidRPr="003D598D" w:rsidRDefault="003D598D" w:rsidP="005174AA">
      <w:pPr>
        <w:spacing w:after="0" w:line="360" w:lineRule="auto"/>
        <w:ind w:left="720" w:hanging="720"/>
        <w:contextualSpacing/>
        <w:rPr>
          <w:rFonts w:ascii="Arial" w:hAnsi="Arial" w:cs="Arial"/>
          <w:color w:val="000000" w:themeColor="text1"/>
          <w:shd w:val="clear" w:color="auto" w:fill="FFFFFF"/>
        </w:rPr>
      </w:pPr>
      <w:r w:rsidRPr="003D598D">
        <w:rPr>
          <w:rFonts w:ascii="Arial" w:hAnsi="Arial" w:cs="Arial"/>
          <w:color w:val="000000" w:themeColor="text1"/>
          <w:shd w:val="clear" w:color="auto" w:fill="FFFFFF"/>
        </w:rPr>
        <w:t>Neumann, H., Leu, S., McDonough, K. and Crawford, B., 2020. Improving students’ source integration skills: Does a focus on reading comprehension and vocabulary development work?. </w:t>
      </w:r>
      <w:r w:rsidRPr="003D598D">
        <w:rPr>
          <w:rFonts w:ascii="Arial" w:hAnsi="Arial" w:cs="Arial"/>
          <w:i/>
          <w:iCs/>
          <w:color w:val="000000" w:themeColor="text1"/>
          <w:shd w:val="clear" w:color="auto" w:fill="FFFFFF"/>
        </w:rPr>
        <w:t>Journal of English for Academic Purposes</w:t>
      </w:r>
      <w:r w:rsidRPr="003D598D">
        <w:rPr>
          <w:rFonts w:ascii="Arial" w:hAnsi="Arial" w:cs="Arial"/>
          <w:color w:val="000000" w:themeColor="text1"/>
          <w:shd w:val="clear" w:color="auto" w:fill="FFFFFF"/>
        </w:rPr>
        <w:t>, </w:t>
      </w:r>
      <w:r w:rsidRPr="003D598D">
        <w:rPr>
          <w:rFonts w:ascii="Arial" w:hAnsi="Arial" w:cs="Arial"/>
          <w:i/>
          <w:iCs/>
          <w:color w:val="000000" w:themeColor="text1"/>
          <w:shd w:val="clear" w:color="auto" w:fill="FFFFFF"/>
        </w:rPr>
        <w:t>48</w:t>
      </w:r>
      <w:r w:rsidRPr="003D598D">
        <w:rPr>
          <w:rFonts w:ascii="Arial" w:hAnsi="Arial" w:cs="Arial"/>
          <w:color w:val="000000" w:themeColor="text1"/>
          <w:shd w:val="clear" w:color="auto" w:fill="FFFFFF"/>
        </w:rPr>
        <w:t>, p.100909.</w:t>
      </w:r>
    </w:p>
    <w:p w14:paraId="03D4F59B" w14:textId="77777777" w:rsidR="005174AA" w:rsidRPr="003D598D" w:rsidRDefault="003D598D" w:rsidP="005174AA">
      <w:pPr>
        <w:spacing w:after="0" w:line="360" w:lineRule="auto"/>
        <w:ind w:left="720" w:hanging="720"/>
        <w:contextualSpacing/>
        <w:rPr>
          <w:rFonts w:ascii="Arial" w:hAnsi="Arial" w:cs="Arial"/>
          <w:color w:val="000000" w:themeColor="text1"/>
          <w:shd w:val="clear" w:color="auto" w:fill="FFFFFF"/>
        </w:rPr>
      </w:pPr>
      <w:r w:rsidRPr="003D598D">
        <w:rPr>
          <w:rFonts w:ascii="Arial" w:hAnsi="Arial" w:cs="Arial"/>
          <w:color w:val="000000" w:themeColor="text1"/>
          <w:shd w:val="clear" w:color="auto" w:fill="FFFFFF"/>
        </w:rPr>
        <w:t>Stevens, E.A. and Vaughn, S., 2021. Using paraphrasing and text structure instruction to support main idea generation. </w:t>
      </w:r>
      <w:r w:rsidRPr="003D598D">
        <w:rPr>
          <w:rFonts w:ascii="Arial" w:hAnsi="Arial" w:cs="Arial"/>
          <w:i/>
          <w:iCs/>
          <w:color w:val="000000" w:themeColor="text1"/>
          <w:shd w:val="clear" w:color="auto" w:fill="FFFFFF"/>
        </w:rPr>
        <w:t>Teaching Exceptional Children</w:t>
      </w:r>
      <w:r w:rsidRPr="003D598D">
        <w:rPr>
          <w:rFonts w:ascii="Arial" w:hAnsi="Arial" w:cs="Arial"/>
          <w:color w:val="000000" w:themeColor="text1"/>
          <w:shd w:val="clear" w:color="auto" w:fill="FFFFFF"/>
        </w:rPr>
        <w:t>, </w:t>
      </w:r>
      <w:r w:rsidRPr="003D598D">
        <w:rPr>
          <w:rFonts w:ascii="Arial" w:hAnsi="Arial" w:cs="Arial"/>
          <w:i/>
          <w:iCs/>
          <w:color w:val="000000" w:themeColor="text1"/>
          <w:shd w:val="clear" w:color="auto" w:fill="FFFFFF"/>
        </w:rPr>
        <w:t>53</w:t>
      </w:r>
      <w:r w:rsidRPr="003D598D">
        <w:rPr>
          <w:rFonts w:ascii="Arial" w:hAnsi="Arial" w:cs="Arial"/>
          <w:color w:val="000000" w:themeColor="text1"/>
          <w:shd w:val="clear" w:color="auto" w:fill="FFFFFF"/>
        </w:rPr>
        <w:t>(4), pp.300-308. Oktafiandi, R., Sofian, S. and Rezeki, Y.S., Analysis on the Problems in Writing References of Undergraduate Students’ Research Proposal. </w:t>
      </w:r>
      <w:r w:rsidRPr="003D598D">
        <w:rPr>
          <w:rFonts w:ascii="Arial" w:hAnsi="Arial" w:cs="Arial"/>
          <w:i/>
          <w:iCs/>
          <w:color w:val="000000" w:themeColor="text1"/>
          <w:shd w:val="clear" w:color="auto" w:fill="FFFFFF"/>
        </w:rPr>
        <w:t>Journal of English as a Foreign Language Education (JEFLE)</w:t>
      </w:r>
      <w:r w:rsidRPr="003D598D">
        <w:rPr>
          <w:rFonts w:ascii="Arial" w:hAnsi="Arial" w:cs="Arial"/>
          <w:color w:val="000000" w:themeColor="text1"/>
          <w:shd w:val="clear" w:color="auto" w:fill="FFFFFF"/>
        </w:rPr>
        <w:t>, </w:t>
      </w:r>
      <w:r w:rsidRPr="003D598D">
        <w:rPr>
          <w:rFonts w:ascii="Arial" w:hAnsi="Arial" w:cs="Arial"/>
          <w:i/>
          <w:iCs/>
          <w:color w:val="000000" w:themeColor="text1"/>
          <w:shd w:val="clear" w:color="auto" w:fill="FFFFFF"/>
        </w:rPr>
        <w:t>2</w:t>
      </w:r>
      <w:r w:rsidRPr="003D598D">
        <w:rPr>
          <w:rFonts w:ascii="Arial" w:hAnsi="Arial" w:cs="Arial"/>
          <w:color w:val="000000" w:themeColor="text1"/>
          <w:shd w:val="clear" w:color="auto" w:fill="FFFFFF"/>
        </w:rPr>
        <w:t>(2), pp.53-67.</w:t>
      </w:r>
    </w:p>
    <w:p w14:paraId="1BDEE665" w14:textId="77777777" w:rsidR="005174AA" w:rsidRPr="005174AA" w:rsidRDefault="003D598D" w:rsidP="005174AA">
      <w:pPr>
        <w:spacing w:after="0" w:line="360" w:lineRule="auto"/>
        <w:ind w:left="720" w:hanging="720"/>
        <w:contextualSpacing/>
        <w:rPr>
          <w:rFonts w:ascii="Arial" w:hAnsi="Arial" w:cs="Arial"/>
          <w:color w:val="000000" w:themeColor="text1"/>
          <w:shd w:val="clear" w:color="auto" w:fill="FFFFFF"/>
        </w:rPr>
      </w:pPr>
      <w:r w:rsidRPr="003D598D">
        <w:rPr>
          <w:rFonts w:ascii="Arial" w:hAnsi="Arial" w:cs="Arial"/>
          <w:color w:val="000000" w:themeColor="text1"/>
          <w:shd w:val="clear" w:color="auto" w:fill="FFFFFF"/>
        </w:rPr>
        <w:t>Yahia, I. and Egbert, J.L., 2023. Supporting Non-Native-English Speaking Graduate Students with Academic Writing Skills: A Case Study of the Explicit Instructional Use of Paraphrasing Guidelines. </w:t>
      </w:r>
      <w:r w:rsidRPr="003D598D">
        <w:rPr>
          <w:rFonts w:ascii="Arial" w:hAnsi="Arial" w:cs="Arial"/>
          <w:i/>
          <w:iCs/>
          <w:color w:val="000000" w:themeColor="text1"/>
          <w:shd w:val="clear" w:color="auto" w:fill="FFFFFF"/>
        </w:rPr>
        <w:t>Journal of Writing Research</w:t>
      </w:r>
      <w:r w:rsidRPr="003D598D">
        <w:rPr>
          <w:rFonts w:ascii="Arial" w:hAnsi="Arial" w:cs="Arial"/>
          <w:color w:val="000000" w:themeColor="text1"/>
          <w:shd w:val="clear" w:color="auto" w:fill="FFFFFF"/>
        </w:rPr>
        <w:t>, </w:t>
      </w:r>
      <w:r w:rsidRPr="003D598D">
        <w:rPr>
          <w:rFonts w:ascii="Arial" w:hAnsi="Arial" w:cs="Arial"/>
          <w:i/>
          <w:iCs/>
          <w:color w:val="000000" w:themeColor="text1"/>
          <w:shd w:val="clear" w:color="auto" w:fill="FFFFFF"/>
        </w:rPr>
        <w:t>14</w:t>
      </w:r>
      <w:r w:rsidRPr="003D598D">
        <w:rPr>
          <w:rFonts w:ascii="Arial" w:hAnsi="Arial" w:cs="Arial"/>
          <w:color w:val="000000" w:themeColor="text1"/>
          <w:shd w:val="clear" w:color="auto" w:fill="FFFFFF"/>
        </w:rPr>
        <w:t>(3), pp.305-341.</w:t>
      </w:r>
    </w:p>
    <w:p w14:paraId="04747674" w14:textId="77777777" w:rsidR="002E0806" w:rsidRPr="005174AA" w:rsidRDefault="002E0806" w:rsidP="005174AA">
      <w:pPr>
        <w:spacing w:after="0" w:line="360" w:lineRule="auto"/>
        <w:contextualSpacing/>
        <w:rPr>
          <w:rFonts w:ascii="Arial" w:hAnsi="Arial" w:cs="Arial"/>
          <w:color w:val="000000" w:themeColor="text1"/>
        </w:rPr>
      </w:pPr>
    </w:p>
    <w:sectPr w:rsidR="002E0806" w:rsidRPr="005174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2D68"/>
    <w:rsid w:val="00065E7E"/>
    <w:rsid w:val="002E0806"/>
    <w:rsid w:val="003A0EAA"/>
    <w:rsid w:val="003D598D"/>
    <w:rsid w:val="004024F5"/>
    <w:rsid w:val="00507685"/>
    <w:rsid w:val="005174AA"/>
    <w:rsid w:val="00887EEA"/>
    <w:rsid w:val="008B5236"/>
    <w:rsid w:val="009D52A1"/>
    <w:rsid w:val="00B21FDD"/>
    <w:rsid w:val="00D13F42"/>
    <w:rsid w:val="00DF2D68"/>
    <w:rsid w:val="00E76F66"/>
    <w:rsid w:val="00EE164E"/>
    <w:rsid w:val="00F918D3"/>
    <w:rsid w:val="00FF27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47847"/>
  <w15:chartTrackingRefBased/>
  <w15:docId w15:val="{E86609E1-9807-4390-A486-74D182049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0806"/>
    <w:pPr>
      <w:keepNext/>
      <w:keepLines/>
      <w:spacing w:before="240" w:after="0"/>
      <w:outlineLvl w:val="0"/>
    </w:pPr>
    <w:rPr>
      <w:rFonts w:ascii="Times New Roman" w:eastAsiaTheme="majorEastAsia" w:hAnsi="Times New Roman" w:cs="Times New Roman"/>
      <w:b/>
      <w:i/>
      <w:color w:val="000000" w:themeColor="text1"/>
      <w:sz w:val="24"/>
      <w:szCs w:val="24"/>
    </w:rPr>
  </w:style>
  <w:style w:type="paragraph" w:styleId="Heading2">
    <w:name w:val="heading 2"/>
    <w:basedOn w:val="Normal"/>
    <w:next w:val="Normal"/>
    <w:link w:val="Heading2Char"/>
    <w:uiPriority w:val="9"/>
    <w:unhideWhenUsed/>
    <w:qFormat/>
    <w:rsid w:val="005174AA"/>
    <w:pPr>
      <w:keepNext/>
      <w:keepLines/>
      <w:spacing w:before="40" w:after="0"/>
      <w:outlineLvl w:val="1"/>
    </w:pPr>
    <w:rPr>
      <w:rFonts w:ascii="Times New Roman" w:eastAsiaTheme="majorEastAsia" w:hAnsi="Times New Roman" w:cs="Times New Roman"/>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806"/>
    <w:rPr>
      <w:rFonts w:ascii="Times New Roman" w:eastAsiaTheme="majorEastAsia" w:hAnsi="Times New Roman" w:cs="Times New Roman"/>
      <w:b/>
      <w:i/>
      <w:color w:val="000000" w:themeColor="text1"/>
      <w:sz w:val="24"/>
      <w:szCs w:val="24"/>
    </w:rPr>
  </w:style>
  <w:style w:type="character" w:customStyle="1" w:styleId="Heading2Char">
    <w:name w:val="Heading 2 Char"/>
    <w:basedOn w:val="DefaultParagraphFont"/>
    <w:link w:val="Heading2"/>
    <w:uiPriority w:val="9"/>
    <w:rsid w:val="005174AA"/>
    <w:rPr>
      <w:rFonts w:ascii="Times New Roman" w:eastAsiaTheme="majorEastAsia" w:hAnsi="Times New Roman" w:cs="Times New Roman"/>
      <w:i/>
      <w:color w:val="000000" w:themeColor="text1"/>
      <w:sz w:val="24"/>
      <w:szCs w:val="24"/>
    </w:rPr>
  </w:style>
  <w:style w:type="paragraph" w:styleId="TOCHeading">
    <w:name w:val="TOC Heading"/>
    <w:basedOn w:val="Heading1"/>
    <w:next w:val="Normal"/>
    <w:uiPriority w:val="39"/>
    <w:unhideWhenUsed/>
    <w:qFormat/>
    <w:rsid w:val="005174AA"/>
    <w:pPr>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5174AA"/>
    <w:pPr>
      <w:spacing w:after="100"/>
    </w:pPr>
  </w:style>
  <w:style w:type="paragraph" w:styleId="TOC2">
    <w:name w:val="toc 2"/>
    <w:basedOn w:val="Normal"/>
    <w:next w:val="Normal"/>
    <w:autoRedefine/>
    <w:uiPriority w:val="39"/>
    <w:unhideWhenUsed/>
    <w:rsid w:val="005174AA"/>
    <w:pPr>
      <w:spacing w:after="100"/>
      <w:ind w:left="220"/>
    </w:pPr>
  </w:style>
  <w:style w:type="character" w:styleId="Hyperlink">
    <w:name w:val="Hyperlink"/>
    <w:basedOn w:val="DefaultParagraphFont"/>
    <w:uiPriority w:val="99"/>
    <w:unhideWhenUsed/>
    <w:rsid w:val="005174AA"/>
    <w:rPr>
      <w:color w:val="0563C1" w:themeColor="hyperlink"/>
      <w:u w:val="single"/>
    </w:rPr>
  </w:style>
  <w:style w:type="paragraph" w:customStyle="1" w:styleId="TableParagraph">
    <w:name w:val="Table Paragraph"/>
    <w:basedOn w:val="Normal"/>
    <w:uiPriority w:val="1"/>
    <w:qFormat/>
    <w:rsid w:val="005174AA"/>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40851-5B34-49DF-91D4-035BB1389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1674</Words>
  <Characters>9545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Umaim Amir</cp:lastModifiedBy>
  <cp:revision>2</cp:revision>
  <dcterms:created xsi:type="dcterms:W3CDTF">2024-02-23T12:51:00Z</dcterms:created>
  <dcterms:modified xsi:type="dcterms:W3CDTF">2024-02-23T12:51:00Z</dcterms:modified>
</cp:coreProperties>
</file>