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F496B" w:rsidP="00A21DE8">
            <w:pPr>
              <w:spacing w:before="120" w:after="120"/>
              <w:jc w:val="both"/>
              <w:rPr>
                <w:rFonts w:ascii="Arial" w:hAnsi="Arial" w:cs="Arial"/>
                <w:b/>
                <w:sz w:val="22"/>
                <w:szCs w:val="22"/>
              </w:rPr>
            </w:pPr>
            <w:r>
              <w:rPr>
                <w:rFonts w:ascii="Arial" w:hAnsi="Arial" w:cs="Arial"/>
                <w:b/>
                <w:sz w:val="22"/>
                <w:szCs w:val="22"/>
              </w:rPr>
              <w:t xml:space="preserve">BA </w:t>
            </w:r>
            <w:r w:rsidR="00A21DE8">
              <w:rPr>
                <w:rFonts w:ascii="Arial" w:hAnsi="Arial" w:cs="Arial"/>
                <w:b/>
                <w:sz w:val="22"/>
                <w:szCs w:val="22"/>
              </w:rPr>
              <w:t>Advocacy</w:t>
            </w:r>
            <w:r w:rsidR="007F225E">
              <w:rPr>
                <w:rFonts w:ascii="Arial" w:hAnsi="Arial" w:cs="Arial"/>
                <w:b/>
                <w:sz w:val="22"/>
                <w:szCs w:val="22"/>
              </w:rPr>
              <w:t>/BA Social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32DD4" w:rsidP="00A21DE8">
            <w:pPr>
              <w:spacing w:before="120" w:after="120"/>
              <w:jc w:val="both"/>
              <w:rPr>
                <w:rFonts w:ascii="Arial" w:hAnsi="Arial" w:cs="Arial"/>
                <w:b/>
                <w:sz w:val="22"/>
                <w:szCs w:val="22"/>
              </w:rPr>
            </w:pPr>
            <w:r w:rsidRPr="00144777">
              <w:rPr>
                <w:rFonts w:ascii="Calibri" w:hAnsi="Calibri"/>
                <w:szCs w:val="24"/>
              </w:rPr>
              <w:t>Key Concepts in Social Policy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32DD4" w:rsidP="00152E9D">
            <w:pPr>
              <w:spacing w:before="120" w:after="120"/>
              <w:jc w:val="both"/>
              <w:rPr>
                <w:rFonts w:ascii="Arial" w:hAnsi="Arial" w:cs="Arial"/>
                <w:b/>
                <w:sz w:val="22"/>
                <w:szCs w:val="22"/>
              </w:rPr>
            </w:pPr>
            <w:r>
              <w:rPr>
                <w:rFonts w:ascii="Arial" w:hAnsi="Arial" w:cs="Arial"/>
                <w:b/>
                <w:sz w:val="22"/>
                <w:szCs w:val="22"/>
              </w:rPr>
              <w:t>SJS1</w:t>
            </w:r>
            <w:r w:rsidR="007F225E">
              <w:rPr>
                <w:rFonts w:ascii="Arial" w:hAnsi="Arial" w:cs="Arial"/>
                <w:b/>
                <w:sz w:val="22"/>
                <w:szCs w:val="22"/>
              </w:rPr>
              <w:t xml:space="preserve"> </w:t>
            </w:r>
            <w:r>
              <w:rPr>
                <w:rFonts w:ascii="Arial" w:hAnsi="Arial" w:cs="Arial"/>
                <w:b/>
                <w:sz w:val="22"/>
                <w:szCs w:val="22"/>
              </w:rPr>
              <w:t>401</w:t>
            </w:r>
            <w:r w:rsidR="00A21DE8">
              <w:rPr>
                <w:rFonts w:ascii="Arial" w:hAnsi="Arial" w:cs="Arial"/>
                <w:b/>
                <w:sz w:val="22"/>
                <w:szCs w:val="22"/>
              </w:rPr>
              <w:t>2</w:t>
            </w:r>
            <w:r>
              <w:rPr>
                <w:rFonts w:ascii="Arial" w:hAnsi="Arial" w:cs="Arial"/>
                <w:b/>
                <w:sz w:val="22"/>
                <w:szCs w:val="22"/>
              </w:rPr>
              <w:t xml:space="preserve"> (Ass 1</w:t>
            </w:r>
            <w:r w:rsidR="00E55E9C">
              <w:rPr>
                <w:rFonts w:ascii="Arial" w:hAnsi="Arial" w:cs="Arial"/>
                <w:b/>
                <w:sz w:val="22"/>
                <w:szCs w:val="22"/>
              </w:rPr>
              <w:t>)</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F32DD4" w:rsidP="00E51AAC">
            <w:pPr>
              <w:spacing w:before="120" w:after="120"/>
              <w:jc w:val="both"/>
              <w:rPr>
                <w:rFonts w:ascii="Arial" w:hAnsi="Arial" w:cs="Arial"/>
                <w:b/>
                <w:sz w:val="22"/>
                <w:szCs w:val="22"/>
              </w:rPr>
            </w:pPr>
            <w:r>
              <w:rPr>
                <w:rFonts w:ascii="Arial" w:hAnsi="Arial" w:cs="Arial"/>
                <w:b/>
                <w:sz w:val="22"/>
                <w:szCs w:val="22"/>
              </w:rPr>
              <w:t>60</w:t>
            </w:r>
            <w:r w:rsidR="006F496B">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F496B" w:rsidRPr="00A406E5" w:rsidRDefault="007F225E" w:rsidP="00E51AAC">
            <w:pPr>
              <w:spacing w:before="120" w:after="120"/>
              <w:jc w:val="both"/>
              <w:rPr>
                <w:rFonts w:ascii="Arial" w:hAnsi="Arial" w:cs="Arial"/>
                <w:b/>
                <w:sz w:val="22"/>
                <w:szCs w:val="22"/>
              </w:rPr>
            </w:pPr>
            <w:r>
              <w:rPr>
                <w:rFonts w:ascii="Arial" w:hAnsi="Arial" w:cs="Arial"/>
                <w:b/>
                <w:sz w:val="22"/>
                <w:szCs w:val="22"/>
              </w:rPr>
              <w:t>Caroline Lohmann-Hancock</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F225E" w:rsidP="00E51AAC">
            <w:pPr>
              <w:spacing w:before="120" w:after="120"/>
              <w:jc w:val="both"/>
              <w:rPr>
                <w:rFonts w:ascii="Arial" w:hAnsi="Arial" w:cs="Arial"/>
                <w:b/>
                <w:sz w:val="22"/>
                <w:szCs w:val="22"/>
              </w:rPr>
            </w:pPr>
            <w:r>
              <w:rPr>
                <w:rFonts w:ascii="Arial" w:hAnsi="Arial" w:cs="Arial"/>
                <w:b/>
                <w:sz w:val="22"/>
                <w:szCs w:val="22"/>
              </w:rPr>
              <w:t>Phill Morgan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32DD4" w:rsidRPr="00AE11C2" w:rsidRDefault="00F32DD4" w:rsidP="00F32DD4">
            <w:pPr>
              <w:spacing w:after="120"/>
              <w:rPr>
                <w:rFonts w:ascii="Calibri" w:hAnsi="Calibri"/>
                <w:szCs w:val="24"/>
              </w:rPr>
            </w:pPr>
            <w:r w:rsidRPr="00AE11C2">
              <w:rPr>
                <w:rFonts w:ascii="Calibri" w:hAnsi="Calibri"/>
                <w:szCs w:val="24"/>
              </w:rPr>
              <w:t xml:space="preserve">Describe the development of policy and legislation for </w:t>
            </w:r>
            <w:r>
              <w:rPr>
                <w:rFonts w:ascii="Calibri" w:hAnsi="Calibri"/>
                <w:szCs w:val="24"/>
              </w:rPr>
              <w:t>ONE</w:t>
            </w:r>
            <w:r w:rsidRPr="00AE11C2">
              <w:rPr>
                <w:rFonts w:ascii="Calibri" w:hAnsi="Calibri"/>
                <w:szCs w:val="24"/>
              </w:rPr>
              <w:t xml:space="preserve"> of the following groups since 1945:</w:t>
            </w:r>
          </w:p>
          <w:p w:rsidR="00F32DD4" w:rsidRPr="00AE11C2" w:rsidRDefault="00F32DD4" w:rsidP="00F32DD4">
            <w:pPr>
              <w:numPr>
                <w:ilvl w:val="0"/>
                <w:numId w:val="19"/>
              </w:numPr>
              <w:spacing w:after="120"/>
              <w:rPr>
                <w:rFonts w:ascii="Calibri" w:hAnsi="Calibri"/>
                <w:szCs w:val="24"/>
              </w:rPr>
            </w:pPr>
            <w:r w:rsidRPr="00AE11C2">
              <w:rPr>
                <w:rFonts w:ascii="Calibri" w:hAnsi="Calibri"/>
                <w:szCs w:val="24"/>
              </w:rPr>
              <w:t>age</w:t>
            </w:r>
          </w:p>
          <w:p w:rsidR="00F32DD4" w:rsidRPr="00AE11C2" w:rsidRDefault="00F32DD4" w:rsidP="00F32DD4">
            <w:pPr>
              <w:numPr>
                <w:ilvl w:val="0"/>
                <w:numId w:val="19"/>
              </w:numPr>
              <w:spacing w:after="120"/>
              <w:rPr>
                <w:rFonts w:ascii="Calibri" w:hAnsi="Calibri"/>
                <w:szCs w:val="24"/>
              </w:rPr>
            </w:pPr>
            <w:r w:rsidRPr="00AE11C2">
              <w:rPr>
                <w:rFonts w:ascii="Calibri" w:hAnsi="Calibri"/>
                <w:szCs w:val="24"/>
              </w:rPr>
              <w:t>race</w:t>
            </w:r>
          </w:p>
          <w:p w:rsidR="00F32DD4" w:rsidRPr="00F32DD4" w:rsidRDefault="00F32DD4" w:rsidP="00F32DD4">
            <w:pPr>
              <w:pStyle w:val="ListParagraph"/>
              <w:numPr>
                <w:ilvl w:val="0"/>
                <w:numId w:val="19"/>
              </w:numPr>
              <w:spacing w:before="120" w:after="120"/>
              <w:jc w:val="both"/>
              <w:rPr>
                <w:rFonts w:ascii="Arial" w:hAnsi="Arial" w:cs="Arial"/>
                <w:b/>
                <w:sz w:val="22"/>
                <w:szCs w:val="22"/>
              </w:rPr>
            </w:pPr>
            <w:r w:rsidRPr="00F32DD4">
              <w:rPr>
                <w:rFonts w:ascii="Calibri" w:hAnsi="Calibri"/>
                <w:szCs w:val="24"/>
              </w:rPr>
              <w:t xml:space="preserve">religion </w:t>
            </w:r>
          </w:p>
          <w:p w:rsidR="00F32DD4" w:rsidRPr="00F32DD4" w:rsidRDefault="00F32DD4" w:rsidP="00F32DD4">
            <w:pPr>
              <w:pStyle w:val="ListParagraph"/>
              <w:spacing w:before="120" w:after="120"/>
              <w:jc w:val="both"/>
              <w:rPr>
                <w:rFonts w:ascii="Arial" w:hAnsi="Arial" w:cs="Arial"/>
                <w:b/>
                <w:sz w:val="22"/>
                <w:szCs w:val="22"/>
              </w:rPr>
            </w:pPr>
            <w:r w:rsidRPr="00F32DD4">
              <w:rPr>
                <w:rFonts w:ascii="Calibri" w:hAnsi="Calibri"/>
                <w:szCs w:val="24"/>
              </w:rPr>
              <w:t xml:space="preserve">or </w:t>
            </w:r>
          </w:p>
          <w:p w:rsidR="00DB116D" w:rsidRPr="00F32DD4" w:rsidRDefault="00F32DD4" w:rsidP="00F32DD4">
            <w:pPr>
              <w:pStyle w:val="ListParagraph"/>
              <w:numPr>
                <w:ilvl w:val="0"/>
                <w:numId w:val="19"/>
              </w:numPr>
              <w:spacing w:before="120" w:after="120"/>
              <w:jc w:val="both"/>
              <w:rPr>
                <w:rFonts w:ascii="Arial" w:hAnsi="Arial" w:cs="Arial"/>
                <w:b/>
                <w:sz w:val="22"/>
                <w:szCs w:val="22"/>
              </w:rPr>
            </w:pPr>
            <w:r w:rsidRPr="00F32DD4">
              <w:rPr>
                <w:rFonts w:ascii="Calibri" w:hAnsi="Calibri"/>
                <w:szCs w:val="24"/>
              </w:rPr>
              <w:t>belief</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32DD4" w:rsidP="00E51AAC">
            <w:pPr>
              <w:spacing w:before="120" w:after="120"/>
              <w:jc w:val="both"/>
              <w:rPr>
                <w:rFonts w:ascii="Arial" w:hAnsi="Arial" w:cs="Arial"/>
                <w:b/>
                <w:sz w:val="22"/>
                <w:szCs w:val="22"/>
              </w:rPr>
            </w:pPr>
            <w:r>
              <w:rPr>
                <w:rFonts w:ascii="Calibri" w:hAnsi="Calibri"/>
                <w:szCs w:val="24"/>
              </w:rPr>
              <w:t>2500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32DD4" w:rsidRDefault="00F32DD4" w:rsidP="005F0579">
            <w:pPr>
              <w:spacing w:before="120" w:after="120"/>
              <w:jc w:val="both"/>
              <w:rPr>
                <w:rFonts w:ascii="Calibri" w:hAnsi="Calibri"/>
                <w:b/>
                <w:szCs w:val="24"/>
              </w:rPr>
            </w:pPr>
            <w:r>
              <w:rPr>
                <w:rFonts w:ascii="Calibri" w:hAnsi="Calibri"/>
                <w:b/>
                <w:szCs w:val="24"/>
              </w:rPr>
              <w:t>21</w:t>
            </w:r>
            <w:r w:rsidRPr="00F32DD4">
              <w:rPr>
                <w:rFonts w:ascii="Calibri" w:hAnsi="Calibri"/>
                <w:b/>
                <w:szCs w:val="24"/>
                <w:vertAlign w:val="superscript"/>
              </w:rPr>
              <w:t>st</w:t>
            </w:r>
            <w:r>
              <w:rPr>
                <w:rFonts w:ascii="Calibri" w:hAnsi="Calibri"/>
                <w:b/>
                <w:szCs w:val="24"/>
              </w:rPr>
              <w:t xml:space="preserve"> Nov 2018</w:t>
            </w:r>
          </w:p>
          <w:p w:rsidR="006F496B" w:rsidRPr="00A406E5" w:rsidRDefault="00106CFB" w:rsidP="005F0579">
            <w:pPr>
              <w:spacing w:before="120" w:after="120"/>
              <w:jc w:val="both"/>
              <w:rPr>
                <w:rFonts w:ascii="Arial" w:hAnsi="Arial" w:cs="Arial"/>
                <w:b/>
                <w:sz w:val="22"/>
                <w:szCs w:val="22"/>
              </w:rPr>
            </w:pPr>
            <w:r>
              <w:rPr>
                <w:rFonts w:ascii="Arial" w:hAnsi="Arial" w:cs="Arial"/>
                <w:b/>
                <w:sz w:val="22"/>
                <w:szCs w:val="22"/>
              </w:rPr>
              <w:t>5</w:t>
            </w:r>
            <w:r w:rsidR="006F496B">
              <w:rPr>
                <w:rFonts w:ascii="Arial" w:hAnsi="Arial" w:cs="Arial"/>
                <w:b/>
                <w:sz w:val="22"/>
                <w:szCs w:val="22"/>
              </w:rPr>
              <w:t>pm</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C46AD" w:rsidP="005F0579">
            <w:pPr>
              <w:spacing w:before="120" w:after="120"/>
              <w:jc w:val="both"/>
              <w:rPr>
                <w:rFonts w:ascii="Arial" w:hAnsi="Arial" w:cs="Arial"/>
                <w:b/>
                <w:sz w:val="22"/>
                <w:szCs w:val="22"/>
              </w:rPr>
            </w:pPr>
            <w:r>
              <w:rPr>
                <w:rFonts w:ascii="Calibri" w:hAnsi="Calibri"/>
                <w:b/>
                <w:szCs w:val="24"/>
              </w:rPr>
              <w:t>1</w:t>
            </w:r>
            <w:r w:rsidR="00F32DD4">
              <w:rPr>
                <w:rFonts w:ascii="Calibri" w:hAnsi="Calibri"/>
                <w:b/>
                <w:szCs w:val="24"/>
              </w:rPr>
              <w:t>0</w:t>
            </w:r>
            <w:r w:rsidR="00F32DD4" w:rsidRPr="00F32DD4">
              <w:rPr>
                <w:rFonts w:ascii="Calibri" w:hAnsi="Calibri"/>
                <w:b/>
                <w:szCs w:val="24"/>
                <w:vertAlign w:val="superscript"/>
              </w:rPr>
              <w:t>th</w:t>
            </w:r>
            <w:r w:rsidR="00F32DD4">
              <w:rPr>
                <w:rFonts w:ascii="Calibri" w:hAnsi="Calibri"/>
                <w:b/>
                <w:szCs w:val="24"/>
              </w:rPr>
              <w:t xml:space="preserve"> Jan</w:t>
            </w:r>
            <w:r w:rsidR="007F225E">
              <w:rPr>
                <w:rFonts w:ascii="Calibri" w:hAnsi="Calibri"/>
                <w:b/>
                <w:szCs w:val="24"/>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6F496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lastRenderedPageBreak/>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32DD4" w:rsidRPr="00A406E5" w:rsidTr="00A406E5">
        <w:tc>
          <w:tcPr>
            <w:tcW w:w="9747" w:type="dxa"/>
          </w:tcPr>
          <w:p w:rsidR="00F32DD4" w:rsidRDefault="00F32DD4" w:rsidP="00F32DD4">
            <w:pPr>
              <w:rPr>
                <w:rFonts w:ascii="Arial" w:hAnsi="Arial" w:cs="Arial"/>
                <w:sz w:val="22"/>
                <w:szCs w:val="22"/>
              </w:rPr>
            </w:pPr>
            <w:r w:rsidRPr="00280AA7">
              <w:rPr>
                <w:rFonts w:ascii="Arial" w:hAnsi="Arial" w:cs="Arial"/>
                <w:sz w:val="22"/>
                <w:szCs w:val="22"/>
              </w:rPr>
              <w:t>Understand the historical context of policy development and the impact on social inclusion and well-being.</w:t>
            </w:r>
          </w:p>
          <w:p w:rsidR="00F32DD4" w:rsidRPr="00144777" w:rsidRDefault="00F32DD4" w:rsidP="00F32DD4">
            <w:pPr>
              <w:rPr>
                <w:rFonts w:ascii="Arial" w:hAnsi="Arial" w:cs="Arial"/>
                <w:sz w:val="22"/>
                <w:szCs w:val="22"/>
              </w:rPr>
            </w:pPr>
          </w:p>
        </w:tc>
      </w:tr>
      <w:tr w:rsidR="00F32DD4" w:rsidRPr="00A406E5" w:rsidTr="00A406E5">
        <w:tc>
          <w:tcPr>
            <w:tcW w:w="9747" w:type="dxa"/>
          </w:tcPr>
          <w:p w:rsidR="00F32DD4" w:rsidRDefault="00F32DD4" w:rsidP="00F32DD4">
            <w:pPr>
              <w:rPr>
                <w:rFonts w:ascii="Arial" w:hAnsi="Arial" w:cs="Arial"/>
                <w:sz w:val="22"/>
                <w:szCs w:val="22"/>
              </w:rPr>
            </w:pPr>
            <w:r w:rsidRPr="00280AA7">
              <w:rPr>
                <w:rFonts w:ascii="Arial" w:hAnsi="Arial" w:cs="Arial"/>
                <w:sz w:val="22"/>
                <w:szCs w:val="22"/>
              </w:rPr>
              <w:t>Define key terms and discuss the concepts that underpin the debate within social policy.</w:t>
            </w:r>
          </w:p>
          <w:p w:rsidR="00F32DD4" w:rsidRPr="00144777" w:rsidRDefault="00F32DD4" w:rsidP="00F32DD4">
            <w:pPr>
              <w:rPr>
                <w:rFonts w:ascii="Arial" w:hAnsi="Arial" w:cs="Arial"/>
                <w:sz w:val="22"/>
                <w:szCs w:val="22"/>
              </w:rPr>
            </w:pPr>
          </w:p>
        </w:tc>
      </w:tr>
      <w:tr w:rsidR="00F32DD4" w:rsidRPr="00A406E5" w:rsidTr="00A406E5">
        <w:tc>
          <w:tcPr>
            <w:tcW w:w="9747" w:type="dxa"/>
          </w:tcPr>
          <w:p w:rsidR="00F32DD4" w:rsidRDefault="00F32DD4" w:rsidP="00F32DD4">
            <w:pPr>
              <w:rPr>
                <w:rFonts w:ascii="Arial" w:hAnsi="Arial" w:cs="Arial"/>
                <w:sz w:val="22"/>
                <w:szCs w:val="22"/>
              </w:rPr>
            </w:pPr>
            <w:r w:rsidRPr="00280AA7">
              <w:rPr>
                <w:rFonts w:ascii="Arial" w:hAnsi="Arial" w:cs="Arial"/>
                <w:sz w:val="22"/>
                <w:szCs w:val="22"/>
              </w:rPr>
              <w:t>Understand recent legislation for equality in Wales, UK and beyond.</w:t>
            </w:r>
          </w:p>
          <w:p w:rsidR="00F32DD4" w:rsidRPr="00144777" w:rsidRDefault="00F32DD4" w:rsidP="00F32DD4">
            <w:pPr>
              <w:rPr>
                <w:rFonts w:ascii="Arial" w:hAnsi="Arial" w:cs="Arial"/>
                <w:sz w:val="22"/>
                <w:szCs w:val="22"/>
              </w:rPr>
            </w:pPr>
          </w:p>
        </w:tc>
      </w:tr>
      <w:tr w:rsidR="00F32DD4" w:rsidRPr="00A406E5" w:rsidTr="00A406E5">
        <w:tc>
          <w:tcPr>
            <w:tcW w:w="9747" w:type="dxa"/>
          </w:tcPr>
          <w:p w:rsidR="00F32DD4" w:rsidRDefault="00F32DD4" w:rsidP="00F32DD4">
            <w:pPr>
              <w:rPr>
                <w:rFonts w:ascii="Arial" w:hAnsi="Arial" w:cs="Arial"/>
                <w:sz w:val="22"/>
                <w:szCs w:val="22"/>
              </w:rPr>
            </w:pPr>
            <w:r w:rsidRPr="00280AA7">
              <w:rPr>
                <w:rFonts w:ascii="Arial" w:hAnsi="Arial" w:cs="Arial"/>
                <w:sz w:val="22"/>
                <w:szCs w:val="22"/>
              </w:rPr>
              <w:t>Describe the policy making process and identify the link to practice with the implementation of policy</w:t>
            </w:r>
          </w:p>
          <w:p w:rsidR="00F32DD4" w:rsidRPr="00144777" w:rsidRDefault="00F32DD4" w:rsidP="00F32DD4">
            <w:pPr>
              <w:rPr>
                <w:rFonts w:ascii="Arial" w:hAnsi="Arial" w:cs="Arial"/>
                <w:sz w:val="22"/>
                <w:szCs w:val="22"/>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A21DE8" w:rsidP="00A67FB1">
      <w:pPr>
        <w:ind w:left="720"/>
        <w:rPr>
          <w:rFonts w:ascii="Arial" w:hAnsi="Arial" w:cs="Arial"/>
          <w:sz w:val="24"/>
          <w:szCs w:val="24"/>
        </w:rPr>
      </w:pPr>
      <w:r>
        <w:rPr>
          <w:rFonts w:ascii="Arial" w:hAnsi="Arial" w:cs="Arial"/>
          <w:sz w:val="24"/>
          <w:szCs w:val="24"/>
        </w:rPr>
        <w:t xml:space="preserve">Assessment guidance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6F496B" w:rsidRPr="006F496B" w:rsidRDefault="006F496B" w:rsidP="006F496B">
      <w:pPr>
        <w:ind w:left="360"/>
        <w:rPr>
          <w:rFonts w:ascii="Arial" w:hAnsi="Arial" w:cs="Arial"/>
          <w:sz w:val="22"/>
          <w:szCs w:val="22"/>
        </w:rPr>
      </w:pPr>
    </w:p>
    <w:p w:rsidR="00F32DD4" w:rsidRPr="007F225E" w:rsidRDefault="00F32DD4" w:rsidP="00F32DD4">
      <w:pPr>
        <w:ind w:left="360"/>
        <w:rPr>
          <w:rFonts w:ascii="Calibri" w:hAnsi="Calibri"/>
          <w:i/>
          <w:sz w:val="24"/>
          <w:szCs w:val="24"/>
        </w:rPr>
      </w:pPr>
      <w:r w:rsidRPr="00F32DD4">
        <w:rPr>
          <w:rFonts w:ascii="Arial" w:hAnsi="Arial" w:cs="Arial"/>
          <w:i/>
          <w:sz w:val="22"/>
          <w:szCs w:val="22"/>
        </w:rPr>
        <w:t>Define key terms and discuss the concepts that underpin the debate within social</w:t>
      </w:r>
      <w:r w:rsidRPr="00280AA7">
        <w:rPr>
          <w:rFonts w:ascii="Arial" w:hAnsi="Arial" w:cs="Arial"/>
          <w:sz w:val="22"/>
          <w:szCs w:val="22"/>
        </w:rPr>
        <w:t xml:space="preserve"> policy</w:t>
      </w:r>
      <w:r w:rsidRPr="007F225E">
        <w:rPr>
          <w:rFonts w:ascii="Calibri" w:hAnsi="Calibri"/>
          <w:i/>
          <w:sz w:val="24"/>
          <w:szCs w:val="24"/>
        </w:rPr>
        <w:t xml:space="preserve"> </w:t>
      </w:r>
    </w:p>
    <w:p w:rsidR="006F496B" w:rsidRPr="006F496B"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32DD4" w:rsidRDefault="00F32DD4" w:rsidP="00F32DD4">
      <w:pPr>
        <w:rPr>
          <w:rFonts w:ascii="Arial" w:hAnsi="Arial" w:cs="Arial"/>
          <w:i/>
          <w:sz w:val="22"/>
          <w:szCs w:val="22"/>
        </w:rPr>
      </w:pPr>
    </w:p>
    <w:p w:rsidR="00F32DD4" w:rsidRPr="00F32DD4" w:rsidRDefault="00F32DD4" w:rsidP="00F32DD4">
      <w:pPr>
        <w:rPr>
          <w:rFonts w:ascii="Arial" w:hAnsi="Arial" w:cs="Arial"/>
          <w:i/>
          <w:sz w:val="22"/>
          <w:szCs w:val="22"/>
        </w:rPr>
      </w:pPr>
      <w:r w:rsidRPr="00F32DD4">
        <w:rPr>
          <w:rFonts w:ascii="Arial" w:hAnsi="Arial" w:cs="Arial"/>
          <w:i/>
          <w:sz w:val="22"/>
          <w:szCs w:val="22"/>
        </w:rPr>
        <w:t>Understand recent legislation for equality in Wales, UK and beyond.</w:t>
      </w:r>
    </w:p>
    <w:p w:rsidR="00F32DD4" w:rsidRPr="00A406E5" w:rsidRDefault="00F32DD4" w:rsidP="00F32DD4">
      <w:pPr>
        <w:ind w:left="360"/>
        <w:rPr>
          <w:rFonts w:ascii="Arial" w:hAnsi="Arial" w:cs="Arial"/>
          <w:sz w:val="22"/>
          <w:szCs w:val="22"/>
        </w:rPr>
      </w:pPr>
    </w:p>
    <w:p w:rsidR="00F32DD4" w:rsidRPr="00A406E5" w:rsidRDefault="00F32DD4"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32DD4" w:rsidRPr="00F32DD4" w:rsidRDefault="00F32DD4" w:rsidP="00F32DD4">
      <w:pPr>
        <w:rPr>
          <w:rFonts w:ascii="Arial" w:hAnsi="Arial" w:cs="Arial"/>
          <w:i/>
          <w:sz w:val="22"/>
          <w:szCs w:val="22"/>
        </w:rPr>
      </w:pPr>
      <w:r w:rsidRPr="00F32DD4">
        <w:rPr>
          <w:rFonts w:ascii="Arial" w:hAnsi="Arial" w:cs="Arial"/>
          <w:i/>
          <w:sz w:val="22"/>
          <w:szCs w:val="22"/>
        </w:rPr>
        <w:t>Understand the historical context of policy development and the impact on social inclusion and well-being.</w:t>
      </w:r>
    </w:p>
    <w:p w:rsidR="00D22D9C" w:rsidRPr="00A406E5" w:rsidRDefault="00D22D9C" w:rsidP="00D22D9C">
      <w:pPr>
        <w:jc w:val="both"/>
        <w:rPr>
          <w:rFonts w:ascii="Arial" w:hAnsi="Arial" w:cs="Arial"/>
          <w:b/>
          <w:sz w:val="22"/>
          <w:szCs w:val="22"/>
        </w:rPr>
      </w:pPr>
    </w:p>
    <w:p w:rsidR="00F32DD4" w:rsidRDefault="00F32DD4" w:rsidP="00F32DD4">
      <w:pPr>
        <w:ind w:left="360"/>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32DD4" w:rsidRDefault="00F32DD4" w:rsidP="00F32DD4">
      <w:pPr>
        <w:rPr>
          <w:rFonts w:ascii="Arial" w:hAnsi="Arial" w:cs="Arial"/>
          <w:sz w:val="22"/>
          <w:szCs w:val="22"/>
        </w:rPr>
      </w:pPr>
    </w:p>
    <w:p w:rsidR="00F32DD4" w:rsidRPr="00F32DD4" w:rsidRDefault="00F32DD4" w:rsidP="00F32DD4">
      <w:pPr>
        <w:rPr>
          <w:rFonts w:ascii="Arial" w:hAnsi="Arial" w:cs="Arial"/>
          <w:i/>
          <w:sz w:val="22"/>
          <w:szCs w:val="22"/>
        </w:rPr>
      </w:pPr>
      <w:r w:rsidRPr="00F32DD4">
        <w:rPr>
          <w:rFonts w:ascii="Arial" w:hAnsi="Arial" w:cs="Arial"/>
          <w:i/>
          <w:sz w:val="22"/>
          <w:szCs w:val="22"/>
        </w:rPr>
        <w:t>Describe the policy making process and identify the link to practice with the implementation of policy</w:t>
      </w:r>
    </w:p>
    <w:p w:rsidR="006F496B" w:rsidRDefault="006F496B"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32DD4" w:rsidRDefault="00F32DD4" w:rsidP="00F32DD4">
      <w:pPr>
        <w:rPr>
          <w:rFonts w:ascii="Arial" w:hAnsi="Arial" w:cs="Arial"/>
          <w:sz w:val="22"/>
          <w:szCs w:val="22"/>
        </w:rPr>
      </w:pPr>
    </w:p>
    <w:p w:rsidR="00F32DD4" w:rsidRPr="00F32DD4" w:rsidRDefault="00F32DD4" w:rsidP="00F32DD4">
      <w:pPr>
        <w:rPr>
          <w:rFonts w:ascii="Arial" w:hAnsi="Arial" w:cs="Arial"/>
          <w:i/>
          <w:sz w:val="22"/>
          <w:szCs w:val="22"/>
        </w:rPr>
      </w:pPr>
      <w:r w:rsidRPr="00F32DD4">
        <w:rPr>
          <w:rFonts w:ascii="Arial" w:hAnsi="Arial" w:cs="Arial"/>
          <w:i/>
          <w:sz w:val="22"/>
          <w:szCs w:val="22"/>
        </w:rPr>
        <w:t>Describe the policy making process and identify the link to practice with the implementation of policy</w:t>
      </w:r>
    </w:p>
    <w:p w:rsidR="00F32DD4" w:rsidRPr="00F32DD4" w:rsidRDefault="00F32DD4" w:rsidP="006F496B">
      <w:pPr>
        <w:rPr>
          <w:rFonts w:ascii="Arial" w:hAnsi="Arial" w:cs="Arial"/>
          <w:i/>
          <w:sz w:val="22"/>
          <w:szCs w:val="22"/>
        </w:rPr>
      </w:pPr>
    </w:p>
    <w:p w:rsidR="00A21DE8" w:rsidRPr="00F32DD4" w:rsidRDefault="00A21DE8" w:rsidP="007F225E">
      <w:pPr>
        <w:ind w:left="360"/>
        <w:rPr>
          <w:rFonts w:ascii="Calibri" w:hAnsi="Calibri"/>
          <w:b/>
          <w:i/>
          <w:sz w:val="24"/>
          <w:szCs w:val="24"/>
        </w:rPr>
      </w:pPr>
      <w:r w:rsidRPr="00F32DD4">
        <w:rPr>
          <w:rFonts w:ascii="Arial" w:hAnsi="Arial" w:cs="Arial"/>
          <w:i/>
          <w:sz w:val="22"/>
          <w:szCs w:val="22"/>
        </w:rPr>
        <w:t xml:space="preserve"> </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1</w:t>
            </w:r>
            <w:r w:rsidR="00CC46AD">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C46A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C46A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225E"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C46AD" w:rsidP="00152E9D">
            <w:pPr>
              <w:jc w:val="center"/>
              <w:rPr>
                <w:rFonts w:ascii="Arial" w:hAnsi="Arial" w:cs="Arial"/>
                <w:sz w:val="32"/>
              </w:rPr>
            </w:pPr>
            <w:r>
              <w:rPr>
                <w:rFonts w:ascii="Arial" w:hAnsi="Arial" w:cs="Arial"/>
                <w:sz w:val="32"/>
              </w:rPr>
              <w:t>2</w:t>
            </w:r>
            <w:r w:rsidR="007F225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981" w:rsidRDefault="00D73981">
      <w:r>
        <w:separator/>
      </w:r>
    </w:p>
  </w:endnote>
  <w:endnote w:type="continuationSeparator" w:id="0">
    <w:p w:rsidR="00D73981" w:rsidRDefault="00D73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32DD4">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32DD4">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981" w:rsidRDefault="00D73981">
      <w:r>
        <w:separator/>
      </w:r>
    </w:p>
  </w:footnote>
  <w:footnote w:type="continuationSeparator" w:id="0">
    <w:p w:rsidR="00D73981" w:rsidRDefault="00D739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653966"/>
    <w:multiLevelType w:val="hybridMultilevel"/>
    <w:tmpl w:val="9B78D03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8F20944"/>
    <w:multiLevelType w:val="hybridMultilevel"/>
    <w:tmpl w:val="13A03E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BE64DE"/>
    <w:multiLevelType w:val="hybridMultilevel"/>
    <w:tmpl w:val="8C62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1"/>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6CFB"/>
    <w:rsid w:val="001106E9"/>
    <w:rsid w:val="00124CA5"/>
    <w:rsid w:val="00134F77"/>
    <w:rsid w:val="001363A5"/>
    <w:rsid w:val="001502B3"/>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92186"/>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496B"/>
    <w:rsid w:val="006F60E0"/>
    <w:rsid w:val="00702F71"/>
    <w:rsid w:val="0072323D"/>
    <w:rsid w:val="007366DF"/>
    <w:rsid w:val="00757839"/>
    <w:rsid w:val="00770C81"/>
    <w:rsid w:val="00791024"/>
    <w:rsid w:val="00793F0A"/>
    <w:rsid w:val="007A2657"/>
    <w:rsid w:val="007C682C"/>
    <w:rsid w:val="007D2385"/>
    <w:rsid w:val="007D5DE2"/>
    <w:rsid w:val="007F214F"/>
    <w:rsid w:val="007F225E"/>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1DE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46AD"/>
    <w:rsid w:val="00CE4035"/>
    <w:rsid w:val="00CE5E3B"/>
    <w:rsid w:val="00CE65AB"/>
    <w:rsid w:val="00CE79E7"/>
    <w:rsid w:val="00CF4266"/>
    <w:rsid w:val="00D22D9C"/>
    <w:rsid w:val="00D241F1"/>
    <w:rsid w:val="00D275CB"/>
    <w:rsid w:val="00D30DFA"/>
    <w:rsid w:val="00D463A5"/>
    <w:rsid w:val="00D4710D"/>
    <w:rsid w:val="00D47D25"/>
    <w:rsid w:val="00D62ACD"/>
    <w:rsid w:val="00D660F2"/>
    <w:rsid w:val="00D73981"/>
    <w:rsid w:val="00DA36EE"/>
    <w:rsid w:val="00DB116D"/>
    <w:rsid w:val="00DD17CC"/>
    <w:rsid w:val="00DE217A"/>
    <w:rsid w:val="00DE67C2"/>
    <w:rsid w:val="00DF321B"/>
    <w:rsid w:val="00E230E0"/>
    <w:rsid w:val="00E27F15"/>
    <w:rsid w:val="00E51AAC"/>
    <w:rsid w:val="00E55E9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2DD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2</Pages>
  <Words>2790</Words>
  <Characters>15905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18658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Pitman (1503004)</cp:lastModifiedBy>
  <cp:revision>2</cp:revision>
  <cp:lastPrinted>2014-10-10T07:42:00Z</cp:lastPrinted>
  <dcterms:created xsi:type="dcterms:W3CDTF">2018-10-04T18:41:00Z</dcterms:created>
  <dcterms:modified xsi:type="dcterms:W3CDTF">2018-10-04T18:41:00Z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