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1EFC4" w14:textId="77777777" w:rsidR="00413318" w:rsidRDefault="00CB74C4">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Synthesize a solution to a potential real life scenario</w:t>
      </w:r>
    </w:p>
    <w:p w14:paraId="76082B49" w14:textId="77777777" w:rsidR="00413318" w:rsidRDefault="00CB74C4">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Computer Forensics</w:t>
      </w:r>
    </w:p>
    <w:p w14:paraId="32717DBD" w14:textId="77777777" w:rsidR="00413318" w:rsidRDefault="00CB74C4">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ACCB5000</w:t>
      </w:r>
    </w:p>
    <w:p w14:paraId="46F19CFE" w14:textId="77777777" w:rsidR="00413318" w:rsidRDefault="00CB74C4">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Dan Wadham (1704227)</w:t>
      </w:r>
    </w:p>
    <w:p w14:paraId="3E20943D" w14:textId="77777777" w:rsidR="00413318" w:rsidRDefault="00CB74C4">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Carlene Campbell</w:t>
      </w:r>
    </w:p>
    <w:p w14:paraId="02E3CB72" w14:textId="77777777" w:rsidR="00413318" w:rsidRDefault="00413318">
      <w:pPr>
        <w:jc w:val="center"/>
        <w:rPr>
          <w:rFonts w:ascii="Times New Roman" w:eastAsia="Times New Roman" w:hAnsi="Times New Roman" w:cs="Times New Roman"/>
        </w:rPr>
      </w:pPr>
    </w:p>
    <w:p w14:paraId="78007B60" w14:textId="77777777" w:rsidR="00413318" w:rsidRDefault="00CB74C4">
      <w:pPr>
        <w:jc w:val="center"/>
        <w:rPr>
          <w:rFonts w:ascii="Times New Roman" w:eastAsia="Times New Roman" w:hAnsi="Times New Roman" w:cs="Times New Roman"/>
        </w:rPr>
      </w:pPr>
      <w:r>
        <w:pict w14:anchorId="6EC081DD">
          <v:rect id="_x0000_i1025" style="width:0;height:1.5pt" o:hralign="center" o:hrstd="t" o:hr="t" fillcolor="#a0a0a0" stroked="f"/>
        </w:pict>
      </w:r>
      <w:r>
        <w:br w:type="page"/>
      </w:r>
    </w:p>
    <w:p w14:paraId="4589FD1A" w14:textId="77777777" w:rsidR="00413318" w:rsidRDefault="00413318">
      <w:pPr>
        <w:rPr>
          <w:rFonts w:ascii="Times New Roman" w:eastAsia="Times New Roman" w:hAnsi="Times New Roman" w:cs="Times New Roman"/>
        </w:rPr>
      </w:pPr>
    </w:p>
    <w:p w14:paraId="59BF9627" w14:textId="77777777" w:rsidR="00413318" w:rsidRDefault="00413318">
      <w:pPr>
        <w:rPr>
          <w:rFonts w:ascii="Times New Roman" w:eastAsia="Times New Roman" w:hAnsi="Times New Roman" w:cs="Times New Roman"/>
          <w:sz w:val="26"/>
          <w:szCs w:val="26"/>
        </w:rPr>
        <w:sectPr w:rsidR="00413318">
          <w:pgSz w:w="12240" w:h="15840"/>
          <w:pgMar w:top="1440" w:right="1440" w:bottom="1440" w:left="1440" w:header="720" w:footer="720" w:gutter="0"/>
          <w:pgNumType w:start="1"/>
          <w:cols w:space="720"/>
        </w:sectPr>
      </w:pPr>
    </w:p>
    <w:p w14:paraId="25F0297D" w14:textId="77777777" w:rsidR="00413318" w:rsidRDefault="00CB74C4">
      <w:pPr>
        <w:rPr>
          <w:rFonts w:ascii="Times New Roman" w:eastAsia="Times New Roman" w:hAnsi="Times New Roman" w:cs="Times New Roman"/>
          <w:sz w:val="26"/>
          <w:szCs w:val="26"/>
        </w:rPr>
      </w:pPr>
      <w:commentRangeStart w:id="0"/>
      <w:r>
        <w:rPr>
          <w:rFonts w:ascii="Times New Roman" w:eastAsia="Times New Roman" w:hAnsi="Times New Roman" w:cs="Times New Roman"/>
          <w:sz w:val="26"/>
          <w:szCs w:val="26"/>
        </w:rPr>
        <w:t>Abstract</w:t>
      </w:r>
      <w:commentRangeEnd w:id="0"/>
      <w:r w:rsidR="0041654A">
        <w:rPr>
          <w:rStyle w:val="CommentReference"/>
        </w:rPr>
        <w:commentReference w:id="0"/>
      </w:r>
    </w:p>
    <w:p w14:paraId="097479A7"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be outlining the various forensic tools used in today's landscape, their abilities, differences and their popularity amongst computer forensic specialists in the field. The report will also be covering the steps and procedures involved wit</w:t>
      </w:r>
      <w:r>
        <w:rPr>
          <w:rFonts w:ascii="Times New Roman" w:eastAsia="Times New Roman" w:hAnsi="Times New Roman" w:cs="Times New Roman"/>
          <w:sz w:val="24"/>
          <w:szCs w:val="24"/>
        </w:rPr>
        <w:t>h undertaking a serious forensics case with the intent to prosecute.</w:t>
      </w:r>
    </w:p>
    <w:p w14:paraId="546BBBF5" w14:textId="77777777" w:rsidR="00413318" w:rsidRDefault="00413318">
      <w:pPr>
        <w:rPr>
          <w:rFonts w:ascii="Times New Roman" w:eastAsia="Times New Roman" w:hAnsi="Times New Roman" w:cs="Times New Roman"/>
          <w:sz w:val="24"/>
          <w:szCs w:val="24"/>
        </w:rPr>
      </w:pPr>
    </w:p>
    <w:p w14:paraId="44167A00"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Introduction</w:t>
      </w:r>
    </w:p>
    <w:p w14:paraId="2D531D3B"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As technology continues to develop, more and more technology is being misused to carry out malicious intentions. This can include, but is not limited to; desktop pcs, laptop</w:t>
      </w:r>
      <w:r>
        <w:rPr>
          <w:rFonts w:ascii="Times New Roman" w:eastAsia="Times New Roman" w:hAnsi="Times New Roman" w:cs="Times New Roman"/>
          <w:sz w:val="24"/>
          <w:szCs w:val="24"/>
        </w:rPr>
        <w:t>s, tablets and even mobile phones. Many of these devices can have a strong level of protection by using methods such as encryption to secure the sensitive data stored in the device. As a result of this, many tools are required to be able to decrypt and acc</w:t>
      </w:r>
      <w:r>
        <w:rPr>
          <w:rFonts w:ascii="Times New Roman" w:eastAsia="Times New Roman" w:hAnsi="Times New Roman" w:cs="Times New Roman"/>
          <w:sz w:val="24"/>
          <w:szCs w:val="24"/>
        </w:rPr>
        <w:t>ess sensitive data from any device that has been seized by the police to conduct an investigation by a computer forensics professional. With the constant growth and improvement of technology, the tools required will also need to improve to be able to effec</w:t>
      </w:r>
      <w:r>
        <w:rPr>
          <w:rFonts w:ascii="Times New Roman" w:eastAsia="Times New Roman" w:hAnsi="Times New Roman" w:cs="Times New Roman"/>
          <w:sz w:val="24"/>
          <w:szCs w:val="24"/>
        </w:rPr>
        <w:t>tively access data within a device.</w:t>
      </w:r>
    </w:p>
    <w:p w14:paraId="689521FE" w14:textId="77777777" w:rsidR="00413318" w:rsidRDefault="00413318">
      <w:pPr>
        <w:rPr>
          <w:rFonts w:ascii="Times New Roman" w:eastAsia="Times New Roman" w:hAnsi="Times New Roman" w:cs="Times New Roman"/>
          <w:sz w:val="24"/>
          <w:szCs w:val="24"/>
        </w:rPr>
      </w:pPr>
    </w:p>
    <w:p w14:paraId="3C460B01"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Table of Contents:</w:t>
      </w:r>
    </w:p>
    <w:p w14:paraId="6620F742" w14:textId="77777777" w:rsidR="00413318" w:rsidRDefault="00CB74C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Related research</w:t>
      </w:r>
    </w:p>
    <w:p w14:paraId="19BA8D46" w14:textId="77777777" w:rsidR="00413318" w:rsidRDefault="00CB74C4">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forensic tools</w:t>
      </w:r>
    </w:p>
    <w:p w14:paraId="24CA784B" w14:textId="77777777" w:rsidR="00413318" w:rsidRDefault="00CB74C4">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Why tools are necessary</w:t>
      </w:r>
    </w:p>
    <w:p w14:paraId="0675A220" w14:textId="77777777" w:rsidR="00413318" w:rsidRDefault="00CB74C4">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Popular tools used</w:t>
      </w:r>
    </w:p>
    <w:p w14:paraId="69D96709" w14:textId="77777777" w:rsidR="00413318" w:rsidRDefault="00CB74C4">
      <w:pPr>
        <w:numPr>
          <w:ilvl w:val="1"/>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OSs Used</w:t>
      </w:r>
    </w:p>
    <w:p w14:paraId="5452B410" w14:textId="77777777" w:rsidR="00413318" w:rsidRDefault="00CB74C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Case Study Discussion</w:t>
      </w:r>
    </w:p>
    <w:p w14:paraId="03D2A3F5" w14:textId="77777777" w:rsidR="00413318" w:rsidRDefault="00CB74C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Results/Findings</w:t>
      </w:r>
    </w:p>
    <w:p w14:paraId="42E88ED3" w14:textId="77777777" w:rsidR="00413318" w:rsidRDefault="00CB74C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6EBBFD8E" w14:textId="77777777" w:rsidR="00413318" w:rsidRDefault="00CB74C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3CFB26AC" w14:textId="77777777" w:rsidR="00413318" w:rsidRDefault="00413318">
      <w:pPr>
        <w:rPr>
          <w:rFonts w:ascii="Times New Roman" w:eastAsia="Times New Roman" w:hAnsi="Times New Roman" w:cs="Times New Roman"/>
          <w:sz w:val="24"/>
          <w:szCs w:val="24"/>
        </w:rPr>
      </w:pPr>
    </w:p>
    <w:p w14:paraId="0A077884"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Related Work</w:t>
      </w:r>
    </w:p>
    <w:p w14:paraId="5BA7263C"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Computer forensics involves the forensic investigation of computer hardware, be that mobile devices or full desktop systems. With this task, comes the need for specialized tools to extract sensitive data from these devices to then be used as evidence in a </w:t>
      </w:r>
      <w:r>
        <w:rPr>
          <w:rFonts w:ascii="Times New Roman" w:eastAsia="Times New Roman" w:hAnsi="Times New Roman" w:cs="Times New Roman"/>
          <w:sz w:val="24"/>
          <w:szCs w:val="24"/>
        </w:rPr>
        <w:t>court of law.</w:t>
      </w:r>
    </w:p>
    <w:p w14:paraId="3672B42C" w14:textId="77777777" w:rsidR="00413318" w:rsidRDefault="00413318">
      <w:pPr>
        <w:rPr>
          <w:rFonts w:ascii="Times New Roman" w:eastAsia="Times New Roman" w:hAnsi="Times New Roman" w:cs="Times New Roman"/>
          <w:sz w:val="24"/>
          <w:szCs w:val="24"/>
        </w:rPr>
      </w:pPr>
    </w:p>
    <w:p w14:paraId="6976D6CC"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 Forensic tools are a set of specialized software tools that are used for various services within an investigation. These services range from being able to quickly analyze a large set of files and determine their file types to being able t</w:t>
      </w:r>
      <w:r>
        <w:rPr>
          <w:rFonts w:ascii="Times New Roman" w:eastAsia="Times New Roman" w:hAnsi="Times New Roman" w:cs="Times New Roman"/>
          <w:sz w:val="24"/>
          <w:szCs w:val="24"/>
        </w:rPr>
        <w:t>o recover files deleted from the system prior to seizure. Many of these tools are often not available to acquire easily as they will require either a large payment or a justifiable cause to own the tools as many tools can be exploited in the wrong hands.</w:t>
      </w:r>
    </w:p>
    <w:p w14:paraId="0F1B2FA5" w14:textId="77777777" w:rsidR="00413318" w:rsidRDefault="00413318">
      <w:pPr>
        <w:rPr>
          <w:rFonts w:ascii="Times New Roman" w:eastAsia="Times New Roman" w:hAnsi="Times New Roman" w:cs="Times New Roman"/>
          <w:sz w:val="24"/>
          <w:szCs w:val="24"/>
        </w:rPr>
      </w:pPr>
    </w:p>
    <w:p w14:paraId="20FF971F"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With technology becoming a more prominent tool in crime, whether it be for communication or planning, tools quickly became an essential tool for forensics investigation. Without professional, specialized tools, a forensics investigator would run a very </w:t>
      </w:r>
      <w:r>
        <w:rPr>
          <w:rFonts w:ascii="Times New Roman" w:eastAsia="Times New Roman" w:hAnsi="Times New Roman" w:cs="Times New Roman"/>
          <w:sz w:val="24"/>
          <w:szCs w:val="24"/>
        </w:rPr>
        <w:t xml:space="preserve">high risk of leaving their own data trail on the suspected drive which would then incriminate them as a potential suspect to the crime. With todays tools, its possible to use a write blocker and a bit-by-bit cloning program to clone the evidence drive for </w:t>
      </w:r>
      <w:r>
        <w:rPr>
          <w:rFonts w:ascii="Times New Roman" w:eastAsia="Times New Roman" w:hAnsi="Times New Roman" w:cs="Times New Roman"/>
          <w:sz w:val="24"/>
          <w:szCs w:val="24"/>
        </w:rPr>
        <w:t xml:space="preserve">further investigation later on with no risk of incriminating themselves as they are working of a separate drive. This was </w:t>
      </w:r>
      <w:r>
        <w:rPr>
          <w:rFonts w:ascii="Times New Roman" w:eastAsia="Times New Roman" w:hAnsi="Times New Roman" w:cs="Times New Roman"/>
          <w:sz w:val="24"/>
          <w:szCs w:val="24"/>
        </w:rPr>
        <w:lastRenderedPageBreak/>
        <w:t>only made possible through the introduction of tools.</w:t>
      </w:r>
    </w:p>
    <w:p w14:paraId="0855535C" w14:textId="77777777" w:rsidR="00413318" w:rsidRDefault="00413318">
      <w:pPr>
        <w:rPr>
          <w:rFonts w:ascii="Times New Roman" w:eastAsia="Times New Roman" w:hAnsi="Times New Roman" w:cs="Times New Roman"/>
          <w:sz w:val="24"/>
          <w:szCs w:val="24"/>
        </w:rPr>
      </w:pPr>
    </w:p>
    <w:p w14:paraId="4C6BB4C2"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C. When it comes to forensics professionals on the job, many situations require various different tools to cover all the data that needs to be extracted or identified. To cover these needs, many tools have been created, both open source and commercial with</w:t>
      </w:r>
      <w:r>
        <w:rPr>
          <w:rFonts w:ascii="Times New Roman" w:eastAsia="Times New Roman" w:hAnsi="Times New Roman" w:cs="Times New Roman"/>
          <w:sz w:val="24"/>
          <w:szCs w:val="24"/>
        </w:rPr>
        <w:t xml:space="preserve"> a majority of them requiring payment or licenses to use. A very popular tool often used in forensic investigations is the ‘Forensic Toolkit’ also known as ‘FTK’ [1]. FTK is a commercial tool created by AccessData [2] for the purpose of professional forens</w:t>
      </w:r>
      <w:r>
        <w:rPr>
          <w:rFonts w:ascii="Times New Roman" w:eastAsia="Times New Roman" w:hAnsi="Times New Roman" w:cs="Times New Roman"/>
          <w:sz w:val="24"/>
          <w:szCs w:val="24"/>
        </w:rPr>
        <w:t>ic investigation. The tool can be provided a large disk image to “Zero in on relevant evidence quickly” [1] allowing an investigator to quickly narrow down the file types stored within the image quickly tracking down any relevant files or data. The tool ca</w:t>
      </w:r>
      <w:r>
        <w:rPr>
          <w:rFonts w:ascii="Times New Roman" w:eastAsia="Times New Roman" w:hAnsi="Times New Roman" w:cs="Times New Roman"/>
          <w:sz w:val="24"/>
          <w:szCs w:val="24"/>
        </w:rPr>
        <w:t>n be used to track down specific files based of various different criteria specified by the user including data type, file size and even pixel size for images and video files. Through the use of supported 3rd party extensions, FTK can also be used to ident</w:t>
      </w:r>
      <w:r>
        <w:rPr>
          <w:rFonts w:ascii="Times New Roman" w:eastAsia="Times New Roman" w:hAnsi="Times New Roman" w:cs="Times New Roman"/>
          <w:sz w:val="24"/>
          <w:szCs w:val="24"/>
        </w:rPr>
        <w:t>ify deleted files and even files that were never stored on the drive itself making FTK an incredibly powerful tool. As well as data identification, the tool kit can also produce visuals to aid the investigator in noticing any trends within the data set pro</w:t>
      </w:r>
      <w:r>
        <w:rPr>
          <w:rFonts w:ascii="Times New Roman" w:eastAsia="Times New Roman" w:hAnsi="Times New Roman" w:cs="Times New Roman"/>
          <w:sz w:val="24"/>
          <w:szCs w:val="24"/>
        </w:rPr>
        <w:t>ving itself to be a very valuable and flexible tool for any forensics investigator. Whilst FTK is able to do some minor decryption for specific file types, a program such as ‘Password Recovery Toolkit’ also provided by AccessData is a much stronger program</w:t>
      </w:r>
      <w:r>
        <w:rPr>
          <w:rFonts w:ascii="Times New Roman" w:eastAsia="Times New Roman" w:hAnsi="Times New Roman" w:cs="Times New Roman"/>
          <w:sz w:val="24"/>
          <w:szCs w:val="24"/>
        </w:rPr>
        <w:t xml:space="preserve"> for decrypting more </w:t>
      </w:r>
      <w:r>
        <w:rPr>
          <w:rFonts w:ascii="Times New Roman" w:eastAsia="Times New Roman" w:hAnsi="Times New Roman" w:cs="Times New Roman"/>
          <w:sz w:val="24"/>
          <w:szCs w:val="24"/>
        </w:rPr>
        <w:t>complex files and data. By using PRTK along side FTK, the toolkit as a whole becomes an incredibly capable bundle of software for a forensics investigator to use.</w:t>
      </w:r>
    </w:p>
    <w:p w14:paraId="5B024320"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popular tool amongst forensic investigators is the tool known as</w:t>
      </w:r>
      <w:r>
        <w:rPr>
          <w:rFonts w:ascii="Times New Roman" w:eastAsia="Times New Roman" w:hAnsi="Times New Roman" w:cs="Times New Roman"/>
          <w:sz w:val="24"/>
          <w:szCs w:val="24"/>
        </w:rPr>
        <w:t xml:space="preserve"> ‘EnCase’ [3]. EnCase is a tool that specializes in data and device encryption and decryption. The tool, provided by ‘Guidance Software’ [4], calls itself “The gold standard in digital investigation” [3] as it claims to be able to decrypt full disk drives </w:t>
      </w:r>
      <w:r>
        <w:rPr>
          <w:rFonts w:ascii="Times New Roman" w:eastAsia="Times New Roman" w:hAnsi="Times New Roman" w:cs="Times New Roman"/>
          <w:sz w:val="24"/>
          <w:szCs w:val="24"/>
        </w:rPr>
        <w:t>from both Windows [5] and Mac [6] systems with their most recent release claiming to be able to work with cloud services as well as on-premises services. The tool is a commercial piece of software requiring the user to get a quote from the company in order</w:t>
      </w:r>
      <w:r>
        <w:rPr>
          <w:rFonts w:ascii="Times New Roman" w:eastAsia="Times New Roman" w:hAnsi="Times New Roman" w:cs="Times New Roman"/>
          <w:sz w:val="24"/>
          <w:szCs w:val="24"/>
        </w:rPr>
        <w:t xml:space="preserve"> to be allowed access to the tool however, a tool that is capable of high end decryption will be necessary as many people looking to hide their data will use a form of encryption making this tool invaluable to an investigator. Much like FTK, EnCase also ha</w:t>
      </w:r>
      <w:r>
        <w:rPr>
          <w:rFonts w:ascii="Times New Roman" w:eastAsia="Times New Roman" w:hAnsi="Times New Roman" w:cs="Times New Roman"/>
          <w:sz w:val="24"/>
          <w:szCs w:val="24"/>
        </w:rPr>
        <w:t>s a reporting framework allowing the investigator to easily put the decrypted and investigated data into a report suitable for the court of law.</w:t>
      </w:r>
    </w:p>
    <w:p w14:paraId="00D61BDD"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of these tools have a very large feature set and as such require a fairly expensive licence to be able to </w:t>
      </w:r>
      <w:r>
        <w:rPr>
          <w:rFonts w:ascii="Times New Roman" w:eastAsia="Times New Roman" w:hAnsi="Times New Roman" w:cs="Times New Roman"/>
          <w:sz w:val="24"/>
          <w:szCs w:val="24"/>
        </w:rPr>
        <w:t>use. There are however a few alternatives that are open source in their development. This means that the entire programs source code is freely available to any who wish to either use it for themselves or modify in a way to create their own branch of the or</w:t>
      </w:r>
      <w:r>
        <w:rPr>
          <w:rFonts w:ascii="Times New Roman" w:eastAsia="Times New Roman" w:hAnsi="Times New Roman" w:cs="Times New Roman"/>
          <w:sz w:val="24"/>
          <w:szCs w:val="24"/>
        </w:rPr>
        <w:t xml:space="preserve">iginal product. “ Open source software is software with source code that anyone can inspect, modify, </w:t>
      </w:r>
      <w:r>
        <w:rPr>
          <w:rFonts w:ascii="Times New Roman" w:eastAsia="Times New Roman" w:hAnsi="Times New Roman" w:cs="Times New Roman"/>
          <w:sz w:val="24"/>
          <w:szCs w:val="24"/>
        </w:rPr>
        <w:lastRenderedPageBreak/>
        <w:t>and enhance” [7]. One of these open source tools commonly used by forensics investigators in known as ‘Autopsy’ [8]. Autopsy is an open source forensic too</w:t>
      </w:r>
      <w:r>
        <w:rPr>
          <w:rFonts w:ascii="Times New Roman" w:eastAsia="Times New Roman" w:hAnsi="Times New Roman" w:cs="Times New Roman"/>
          <w:sz w:val="24"/>
          <w:szCs w:val="24"/>
        </w:rPr>
        <w:t>l created and maintained by ‘Sleuth kit’ [9] with the goal of being “Intuitive out of the box”[8]. The tool is designed to allow forensic investigators to determine what happened on a given PC such as emails sent from a client such as ‘Thunderbird’ [10] or</w:t>
      </w:r>
      <w:r>
        <w:rPr>
          <w:rFonts w:ascii="Times New Roman" w:eastAsia="Times New Roman" w:hAnsi="Times New Roman" w:cs="Times New Roman"/>
          <w:sz w:val="24"/>
          <w:szCs w:val="24"/>
        </w:rPr>
        <w:t xml:space="preserve"> to simply recover images from a camera’s memory card however due to the open source nature of the product, there are many extensions available from 3rd party sources to further enhance the tools abilities and feature set. Some of the more popular extensio</w:t>
      </w:r>
      <w:r>
        <w:rPr>
          <w:rFonts w:ascii="Times New Roman" w:eastAsia="Times New Roman" w:hAnsi="Times New Roman" w:cs="Times New Roman"/>
          <w:sz w:val="24"/>
          <w:szCs w:val="24"/>
        </w:rPr>
        <w:t xml:space="preserve">ns include the ability to search the indexed files with a keyword as well as a hash filtering tool that will flag files known to be bad. The software also comes with built-in reporting framework to help export any recovered and discovered data to a format </w:t>
      </w:r>
      <w:r>
        <w:rPr>
          <w:rFonts w:ascii="Times New Roman" w:eastAsia="Times New Roman" w:hAnsi="Times New Roman" w:cs="Times New Roman"/>
          <w:sz w:val="24"/>
          <w:szCs w:val="24"/>
        </w:rPr>
        <w:t>most useful to the users needs. A benefit to using an open source tool such as Autopsy is that the tool comes at no extra cost to the investigation. This could be crucial in a low budget investigation where money needs to be allocated carefully.</w:t>
      </w:r>
    </w:p>
    <w:p w14:paraId="30F79CB7"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as</w:t>
      </w:r>
      <w:r>
        <w:rPr>
          <w:rFonts w:ascii="Times New Roman" w:eastAsia="Times New Roman" w:hAnsi="Times New Roman" w:cs="Times New Roman"/>
          <w:sz w:val="24"/>
          <w:szCs w:val="24"/>
        </w:rPr>
        <w:t xml:space="preserve"> Autopsy, Sleuth Kit also provide their own kit known ‘The Sleuth Kit’ [11] or ‘TSK’ for short. This forensic tool is a series of command line tools used to investigate the volume and file system data of a PC. Much like Autopsy, TSK is built to be extended</w:t>
      </w:r>
      <w:r>
        <w:rPr>
          <w:rFonts w:ascii="Times New Roman" w:eastAsia="Times New Roman" w:hAnsi="Times New Roman" w:cs="Times New Roman"/>
          <w:sz w:val="24"/>
          <w:szCs w:val="24"/>
        </w:rPr>
        <w:t xml:space="preserve"> through the use of extensions using its plug-in framework as well as the kit itself being designed to be implemented into other tools to expand other tools capabilities. While both TSK and Autopsy are standalone tools, both are </w:t>
      </w:r>
      <w:r>
        <w:rPr>
          <w:rFonts w:ascii="Times New Roman" w:eastAsia="Times New Roman" w:hAnsi="Times New Roman" w:cs="Times New Roman"/>
          <w:sz w:val="24"/>
          <w:szCs w:val="24"/>
        </w:rPr>
        <w:t>designed to work hand-in-ha</w:t>
      </w:r>
      <w:r>
        <w:rPr>
          <w:rFonts w:ascii="Times New Roman" w:eastAsia="Times New Roman" w:hAnsi="Times New Roman" w:cs="Times New Roman"/>
          <w:sz w:val="24"/>
          <w:szCs w:val="24"/>
        </w:rPr>
        <w:t>nd with each other to improve both the tools abilities. As a result, the two products are best used together.</w:t>
      </w:r>
    </w:p>
    <w:p w14:paraId="2643F180"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Before a forensics investigator can begin to analyze the data from a seized device, the evidence drive must first be cloned. This is a crucial ste</w:t>
      </w:r>
      <w:r>
        <w:rPr>
          <w:rFonts w:ascii="Times New Roman" w:eastAsia="Times New Roman" w:hAnsi="Times New Roman" w:cs="Times New Roman"/>
          <w:sz w:val="24"/>
          <w:szCs w:val="24"/>
        </w:rPr>
        <w:t>p in a forensics investigation case as if any evidence of access is left on the suspect drive, the investigator himself will become a suspect in the case. In order to ensure the cloning process goes smoothly, an investigator will use a tool specifically de</w:t>
      </w:r>
      <w:r>
        <w:rPr>
          <w:rFonts w:ascii="Times New Roman" w:eastAsia="Times New Roman" w:hAnsi="Times New Roman" w:cs="Times New Roman"/>
          <w:sz w:val="24"/>
          <w:szCs w:val="24"/>
        </w:rPr>
        <w:t xml:space="preserve">signed for the investigation environment. One of these tools commonly used by forensics experts is called ‘X-ways: Forensics’ [12]. X-ways is a very powerful tool as it has a very large and in depth feature set. Some of the key features of X-ways include: </w:t>
      </w:r>
      <w:r>
        <w:rPr>
          <w:rFonts w:ascii="Times New Roman" w:eastAsia="Times New Roman" w:hAnsi="Times New Roman" w:cs="Times New Roman"/>
          <w:sz w:val="24"/>
          <w:szCs w:val="24"/>
        </w:rPr>
        <w:t xml:space="preserve">the ability to image and clone other disks with the help of a write blocker to provide a safe clone of an evidence drive, system memory and </w:t>
      </w:r>
      <w:commentRangeStart w:id="1"/>
      <w:r>
        <w:rPr>
          <w:rFonts w:ascii="Times New Roman" w:eastAsia="Times New Roman" w:hAnsi="Times New Roman" w:cs="Times New Roman"/>
          <w:sz w:val="24"/>
          <w:szCs w:val="24"/>
        </w:rPr>
        <w:t>RAM</w:t>
      </w:r>
      <w:commentRangeEnd w:id="1"/>
      <w:r>
        <w:rPr>
          <w:rStyle w:val="CommentReference"/>
        </w:rPr>
        <w:commentReference w:id="1"/>
      </w:r>
      <w:r>
        <w:rPr>
          <w:rFonts w:ascii="Times New Roman" w:eastAsia="Times New Roman" w:hAnsi="Times New Roman" w:cs="Times New Roman"/>
          <w:sz w:val="24"/>
          <w:szCs w:val="24"/>
        </w:rPr>
        <w:t xml:space="preserve"> analysis, native support of all the most common used storage systems, bulk calculations and many more. Although </w:t>
      </w:r>
      <w:r>
        <w:rPr>
          <w:rFonts w:ascii="Times New Roman" w:eastAsia="Times New Roman" w:hAnsi="Times New Roman" w:cs="Times New Roman"/>
          <w:sz w:val="24"/>
          <w:szCs w:val="24"/>
        </w:rPr>
        <w:t>the product is commercially available for a fee, X-ways claim their software “comes at a fraction of the cost” [12] of its competitors making it a cheaper investment than other tools which would benefit a low budget investigation whilst still maintaining a</w:t>
      </w:r>
      <w:r>
        <w:rPr>
          <w:rFonts w:ascii="Times New Roman" w:eastAsia="Times New Roman" w:hAnsi="Times New Roman" w:cs="Times New Roman"/>
          <w:sz w:val="24"/>
          <w:szCs w:val="24"/>
        </w:rPr>
        <w:t>ll the professional tools required for a safe data cloning and analysis.</w:t>
      </w:r>
    </w:p>
    <w:p w14:paraId="1794726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When investigating a forensic evidence drive, it is important that the registry is also included in the search as the registry holds the configurations for Windows. The registry will</w:t>
      </w:r>
      <w:r>
        <w:rPr>
          <w:rFonts w:ascii="Times New Roman" w:eastAsia="Times New Roman" w:hAnsi="Times New Roman" w:cs="Times New Roman"/>
          <w:sz w:val="24"/>
          <w:szCs w:val="24"/>
        </w:rPr>
        <w:t xml:space="preserve"> keep any records made by an application on the </w:t>
      </w:r>
      <w:r>
        <w:rPr>
          <w:rFonts w:ascii="Times New Roman" w:eastAsia="Times New Roman" w:hAnsi="Times New Roman" w:cs="Times New Roman"/>
          <w:sz w:val="24"/>
          <w:szCs w:val="24"/>
        </w:rPr>
        <w:lastRenderedPageBreak/>
        <w:t>machine or from the OS itself. Within the registry, it is also possible to find data that is specific to the user of the machine in an effort to improve the users experience with Windows. It is because of thi</w:t>
      </w:r>
      <w:r>
        <w:rPr>
          <w:rFonts w:ascii="Times New Roman" w:eastAsia="Times New Roman" w:hAnsi="Times New Roman" w:cs="Times New Roman"/>
          <w:sz w:val="24"/>
          <w:szCs w:val="24"/>
        </w:rPr>
        <w:t>s that scanning the registry during a forensics investigation is very important and can be done through the use of various forensic tools. One of the more popular registry tools is known as ‘Registry Recon’ [13]. The tool is commercially available from a t</w:t>
      </w:r>
      <w:r>
        <w:rPr>
          <w:rFonts w:ascii="Times New Roman" w:eastAsia="Times New Roman" w:hAnsi="Times New Roman" w:cs="Times New Roman"/>
          <w:sz w:val="24"/>
          <w:szCs w:val="24"/>
        </w:rPr>
        <w:t>eam called ‘Arsenal Recon’ [13] who claim the tool can rebuild registries that had existed prior on a Windows system. The data pulled from the image file by the tool will provide an investigator with a large volume of data from the registry that had previo</w:t>
      </w:r>
      <w:r>
        <w:rPr>
          <w:rFonts w:ascii="Times New Roman" w:eastAsia="Times New Roman" w:hAnsi="Times New Roman" w:cs="Times New Roman"/>
          <w:sz w:val="24"/>
          <w:szCs w:val="24"/>
        </w:rPr>
        <w:t>usly been deleted. This can result in critical information being discovered such as whether or not an external USB device had previously been used with the device in question as information of these actions are stored within the registry. This can result i</w:t>
      </w:r>
      <w:r>
        <w:rPr>
          <w:rFonts w:ascii="Times New Roman" w:eastAsia="Times New Roman" w:hAnsi="Times New Roman" w:cs="Times New Roman"/>
          <w:sz w:val="24"/>
          <w:szCs w:val="24"/>
        </w:rPr>
        <w:t xml:space="preserve">n the potential of an investigator being able to link another person(s) to the device and to the crime. </w:t>
      </w:r>
    </w:p>
    <w:p w14:paraId="34F5089C"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Registry Recon however is not the only tool provided by Arsenal Recon as another of their tools has seen a lot of use in the professional forensic inve</w:t>
      </w:r>
      <w:r>
        <w:rPr>
          <w:rFonts w:ascii="Times New Roman" w:eastAsia="Times New Roman" w:hAnsi="Times New Roman" w:cs="Times New Roman"/>
          <w:sz w:val="24"/>
          <w:szCs w:val="24"/>
        </w:rPr>
        <w:t xml:space="preserve">stigation world. The additional tool as called ‘Hibernation Recon’ [13] and supports the investigation of active memory reconstruction within a system as well as the ability to extract large quantities of data that can exist within the active memory known </w:t>
      </w:r>
      <w:r>
        <w:rPr>
          <w:rFonts w:ascii="Times New Roman" w:eastAsia="Times New Roman" w:hAnsi="Times New Roman" w:cs="Times New Roman"/>
          <w:sz w:val="24"/>
          <w:szCs w:val="24"/>
        </w:rPr>
        <w:t xml:space="preserve">as the ‘slack space’. By investigating these files, evidence of previously opened applications can be retrieved such as the remnants of an online chat room. This could </w:t>
      </w:r>
      <w:r>
        <w:rPr>
          <w:rFonts w:ascii="Times New Roman" w:eastAsia="Times New Roman" w:hAnsi="Times New Roman" w:cs="Times New Roman"/>
          <w:sz w:val="24"/>
          <w:szCs w:val="24"/>
        </w:rPr>
        <w:t>provide essential to a forensics investigator looking to find any forms of evidence to l</w:t>
      </w:r>
      <w:r>
        <w:rPr>
          <w:rFonts w:ascii="Times New Roman" w:eastAsia="Times New Roman" w:hAnsi="Times New Roman" w:cs="Times New Roman"/>
          <w:sz w:val="24"/>
          <w:szCs w:val="24"/>
        </w:rPr>
        <w:t>ink the suspect’s drive to a crime.</w:t>
      </w:r>
    </w:p>
    <w:p w14:paraId="37581330"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cloning a suspect evidence drive, ensuring that there are write blockers in place to prevent changes to the drive itself is crucial. Without a form of write blocking to the machine, any changes made accidentally to </w:t>
      </w:r>
      <w:r>
        <w:rPr>
          <w:rFonts w:ascii="Times New Roman" w:eastAsia="Times New Roman" w:hAnsi="Times New Roman" w:cs="Times New Roman"/>
          <w:sz w:val="24"/>
          <w:szCs w:val="24"/>
        </w:rPr>
        <w:t>the suspect drive are logged and are then seen as potential evidence to link the investigator to the crime. This would result in the investigator both becoming a suspect in the case as well as the investigator being removed from the case losing out on work</w:t>
      </w:r>
      <w:r>
        <w:rPr>
          <w:rFonts w:ascii="Times New Roman" w:eastAsia="Times New Roman" w:hAnsi="Times New Roman" w:cs="Times New Roman"/>
          <w:sz w:val="24"/>
          <w:szCs w:val="24"/>
        </w:rPr>
        <w:t>. A very simple and easy way to enable a write blocker is to modify the system registry to prevent usb devices writing changes to the system however this is not always ideal as it will involve logging into the system itself which comes with its risks. Ther</w:t>
      </w:r>
      <w:r>
        <w:rPr>
          <w:rFonts w:ascii="Times New Roman" w:eastAsia="Times New Roman" w:hAnsi="Times New Roman" w:cs="Times New Roman"/>
          <w:sz w:val="24"/>
          <w:szCs w:val="24"/>
        </w:rPr>
        <w:t>efore, a way to get around this problem is to use a hardware level write blocker. There are many external USB devices that have this feature built in with a hardware switch however a tool called ‘DSi USB Write Blocker’ [14] can provide a small USB drive th</w:t>
      </w:r>
      <w:r>
        <w:rPr>
          <w:rFonts w:ascii="Times New Roman" w:eastAsia="Times New Roman" w:hAnsi="Times New Roman" w:cs="Times New Roman"/>
          <w:sz w:val="24"/>
          <w:szCs w:val="24"/>
        </w:rPr>
        <w:t>at will make any external USB device plugged in to the system through the tool locked into read-only. This will make any changes to the system through the USB device impossible granting the extra layer to security that a forensics investigator would need w</w:t>
      </w:r>
      <w:r>
        <w:rPr>
          <w:rFonts w:ascii="Times New Roman" w:eastAsia="Times New Roman" w:hAnsi="Times New Roman" w:cs="Times New Roman"/>
          <w:sz w:val="24"/>
          <w:szCs w:val="24"/>
        </w:rPr>
        <w:t>hen working on the evidence system/drive becomes essential.</w:t>
      </w:r>
    </w:p>
    <w:p w14:paraId="48E4F7B5"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forensically investigating a system or drive involves scanning the entire drive for data relevant to the investigation. This data includes memory dumps from the systems RAM. Many </w:t>
      </w:r>
      <w:r>
        <w:rPr>
          <w:rFonts w:ascii="Times New Roman" w:eastAsia="Times New Roman" w:hAnsi="Times New Roman" w:cs="Times New Roman"/>
          <w:sz w:val="24"/>
          <w:szCs w:val="24"/>
        </w:rPr>
        <w:lastRenderedPageBreak/>
        <w:t>ex</w:t>
      </w:r>
      <w:r>
        <w:rPr>
          <w:rFonts w:ascii="Times New Roman" w:eastAsia="Times New Roman" w:hAnsi="Times New Roman" w:cs="Times New Roman"/>
          <w:sz w:val="24"/>
          <w:szCs w:val="24"/>
        </w:rPr>
        <w:t>pensive commercial tools offer this for a price however a tool called ‘Volatility’ [15] specializes in this aspect of data extraction and is open source allowing anyone to use and even improve the tool for free. The tool is a memory forensics framework tha</w:t>
      </w:r>
      <w:r>
        <w:rPr>
          <w:rFonts w:ascii="Times New Roman" w:eastAsia="Times New Roman" w:hAnsi="Times New Roman" w:cs="Times New Roman"/>
          <w:sz w:val="24"/>
          <w:szCs w:val="24"/>
        </w:rPr>
        <w:t>t will allow an investigator to identify and extract artefacts from the volatile memory dump. From this dump, data can be extracted such as processes that were running, cached registry hives, any open network sockets/ports as well as the network connection</w:t>
      </w:r>
      <w:r>
        <w:rPr>
          <w:rFonts w:ascii="Times New Roman" w:eastAsia="Times New Roman" w:hAnsi="Times New Roman" w:cs="Times New Roman"/>
          <w:sz w:val="24"/>
          <w:szCs w:val="24"/>
        </w:rPr>
        <w:t>s that were active at the time and more. The tool runs from the command prompt window and requires basic knowledge of the command prompt in order to be used effectively however, once the investigator is familiar with the tool, it can be used to locate spec</w:t>
      </w:r>
      <w:r>
        <w:rPr>
          <w:rFonts w:ascii="Times New Roman" w:eastAsia="Times New Roman" w:hAnsi="Times New Roman" w:cs="Times New Roman"/>
          <w:sz w:val="24"/>
          <w:szCs w:val="24"/>
        </w:rPr>
        <w:t>ific data such as TCP connections without the need to scrub through other irrelevant data saving the investigator time on the case.</w:t>
      </w:r>
    </w:p>
    <w:p w14:paraId="12FFC60E" w14:textId="77777777" w:rsidR="00413318" w:rsidRDefault="00413318">
      <w:pPr>
        <w:ind w:firstLine="720"/>
        <w:rPr>
          <w:rFonts w:ascii="Times New Roman" w:eastAsia="Times New Roman" w:hAnsi="Times New Roman" w:cs="Times New Roman"/>
          <w:sz w:val="24"/>
          <w:szCs w:val="24"/>
        </w:rPr>
      </w:pPr>
    </w:p>
    <w:p w14:paraId="795DBEC1"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D. As well as software tools, forensics professionals often use different operating systems to perform their forensics inve</w:t>
      </w:r>
      <w:r>
        <w:rPr>
          <w:rFonts w:ascii="Times New Roman" w:eastAsia="Times New Roman" w:hAnsi="Times New Roman" w:cs="Times New Roman"/>
          <w:sz w:val="24"/>
          <w:szCs w:val="24"/>
        </w:rPr>
        <w:t>stigations as they allow greater control and stronger tools in order to analyze a suspect drive to their full potential. While many of these tools are built to run from a Windows environment, there are many tools that operate best out of a Linux [16] envir</w:t>
      </w:r>
      <w:r>
        <w:rPr>
          <w:rFonts w:ascii="Times New Roman" w:eastAsia="Times New Roman" w:hAnsi="Times New Roman" w:cs="Times New Roman"/>
          <w:sz w:val="24"/>
          <w:szCs w:val="24"/>
        </w:rPr>
        <w:t>onment. One of these operating systems is called ‘Kali Linux’ [17]. Originally Kali Linux was built to be a penetration testing tool for strengthening networks however many of its included tools prove to be very helpful and effective in a forensics environ</w:t>
      </w:r>
      <w:r>
        <w:rPr>
          <w:rFonts w:ascii="Times New Roman" w:eastAsia="Times New Roman" w:hAnsi="Times New Roman" w:cs="Times New Roman"/>
          <w:sz w:val="24"/>
          <w:szCs w:val="24"/>
        </w:rPr>
        <w:t xml:space="preserve">ment. As a result, there is an included forensics mode included with </w:t>
      </w:r>
      <w:r>
        <w:rPr>
          <w:rFonts w:ascii="Times New Roman" w:eastAsia="Times New Roman" w:hAnsi="Times New Roman" w:cs="Times New Roman"/>
          <w:sz w:val="24"/>
          <w:szCs w:val="24"/>
        </w:rPr>
        <w:t>the distro when used as a live USB. In live USB mode, the system will run Kali Linux from the USB without touching the internal drive unless told to do so through the Kali tools. This pro</w:t>
      </w:r>
      <w:r>
        <w:rPr>
          <w:rFonts w:ascii="Times New Roman" w:eastAsia="Times New Roman" w:hAnsi="Times New Roman" w:cs="Times New Roman"/>
          <w:sz w:val="24"/>
          <w:szCs w:val="24"/>
        </w:rPr>
        <w:t>ves incredibly useful as a forensics investigator can take the operating system and all its tools with them anywhere they go and use any working system as a host for their Kali tools. The operating system itself comes pre-installed with most of the most po</w:t>
      </w:r>
      <w:r>
        <w:rPr>
          <w:rFonts w:ascii="Times New Roman" w:eastAsia="Times New Roman" w:hAnsi="Times New Roman" w:cs="Times New Roman"/>
          <w:sz w:val="24"/>
          <w:szCs w:val="24"/>
        </w:rPr>
        <w:t>pular open-source tools that have been previously discussed making it a great all-in-one package for a quick forensics job.</w:t>
      </w:r>
    </w:p>
    <w:p w14:paraId="1C6BF0BF" w14:textId="77777777" w:rsidR="00413318" w:rsidRDefault="00CB74C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Another very popular operating system built around forensics is known as ‘CAINE’ [18]. CAINE is a Linux distro that was purpose buil</w:t>
      </w:r>
      <w:r>
        <w:rPr>
          <w:rFonts w:ascii="Times New Roman" w:eastAsia="Times New Roman" w:hAnsi="Times New Roman" w:cs="Times New Roman"/>
          <w:sz w:val="24"/>
          <w:szCs w:val="24"/>
        </w:rPr>
        <w:t>t for forensics investigation with an “environment that is organized to integrate existing software tools as software modules and to provide a friendly graphical interface” [18]. Much like Kali, CAINE uses all open source tools for its forensics tool arsen</w:t>
      </w:r>
      <w:r>
        <w:rPr>
          <w:rFonts w:ascii="Times New Roman" w:eastAsia="Times New Roman" w:hAnsi="Times New Roman" w:cs="Times New Roman"/>
          <w:sz w:val="24"/>
          <w:szCs w:val="24"/>
        </w:rPr>
        <w:t>al with the aim to make using the tools user friendly and straightforward to allow getting results to be as easy and fast as possible without missing any key data. The system loads pre-configured to write-block any other drives by default when run in a liv</w:t>
      </w:r>
      <w:r>
        <w:rPr>
          <w:rFonts w:ascii="Times New Roman" w:eastAsia="Times New Roman" w:hAnsi="Times New Roman" w:cs="Times New Roman"/>
          <w:sz w:val="24"/>
          <w:szCs w:val="24"/>
        </w:rPr>
        <w:t>e environment on a host machine. This is a key factor as an investigator can easily forget they are working on the suspect system when presented with the CAINE environment as opposed to the suspects environment. CAINE aims to keep all its tools as up-to-da</w:t>
      </w:r>
      <w:r>
        <w:rPr>
          <w:rFonts w:ascii="Times New Roman" w:eastAsia="Times New Roman" w:hAnsi="Times New Roman" w:cs="Times New Roman"/>
          <w:sz w:val="24"/>
          <w:szCs w:val="24"/>
        </w:rPr>
        <w:t>te and stable as possible to ensure that it remains a safe and reliable environment to work from proving to be a very valuable and popular choice with forensic professionals.</w:t>
      </w:r>
    </w:p>
    <w:p w14:paraId="73FF81F6" w14:textId="77777777" w:rsidR="00413318" w:rsidRDefault="00413318">
      <w:pPr>
        <w:rPr>
          <w:rFonts w:ascii="Times New Roman" w:eastAsia="Times New Roman" w:hAnsi="Times New Roman" w:cs="Times New Roman"/>
          <w:sz w:val="24"/>
          <w:szCs w:val="24"/>
        </w:rPr>
      </w:pPr>
    </w:p>
    <w:tbl>
      <w:tblPr>
        <w:tblStyle w:val="a"/>
        <w:tblW w:w="4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5"/>
        <w:gridCol w:w="1215"/>
        <w:gridCol w:w="2457"/>
      </w:tblGrid>
      <w:tr w:rsidR="00413318" w14:paraId="30B7CB7A" w14:textId="77777777">
        <w:tc>
          <w:tcPr>
            <w:tcW w:w="975" w:type="dxa"/>
          </w:tcPr>
          <w:p w14:paraId="2C29AB83" w14:textId="77777777" w:rsidR="00413318" w:rsidRDefault="00CB74C4">
            <w:pPr>
              <w:rPr>
                <w:rFonts w:ascii="Times New Roman" w:eastAsia="Times New Roman" w:hAnsi="Times New Roman" w:cs="Times New Roman"/>
                <w:sz w:val="20"/>
                <w:szCs w:val="20"/>
              </w:rPr>
            </w:pPr>
            <w:r>
              <w:rPr>
                <w:rFonts w:ascii="Times New Roman" w:eastAsia="Times New Roman" w:hAnsi="Times New Roman" w:cs="Times New Roman"/>
                <w:sz w:val="20"/>
                <w:szCs w:val="20"/>
              </w:rPr>
              <w:t>Tool</w:t>
            </w:r>
          </w:p>
        </w:tc>
        <w:tc>
          <w:tcPr>
            <w:tcW w:w="1215" w:type="dxa"/>
          </w:tcPr>
          <w:p w14:paraId="55A57EDB" w14:textId="77777777" w:rsidR="00413318" w:rsidRDefault="00CB74C4">
            <w:pPr>
              <w:rPr>
                <w:rFonts w:ascii="Times New Roman" w:eastAsia="Times New Roman" w:hAnsi="Times New Roman" w:cs="Times New Roman"/>
                <w:sz w:val="20"/>
                <w:szCs w:val="20"/>
              </w:rPr>
            </w:pPr>
            <w:r>
              <w:rPr>
                <w:rFonts w:ascii="Times New Roman" w:eastAsia="Times New Roman" w:hAnsi="Times New Roman" w:cs="Times New Roman"/>
                <w:sz w:val="20"/>
                <w:szCs w:val="20"/>
              </w:rPr>
              <w:t>Availability</w:t>
            </w:r>
          </w:p>
        </w:tc>
        <w:tc>
          <w:tcPr>
            <w:tcW w:w="2457" w:type="dxa"/>
          </w:tcPr>
          <w:p w14:paraId="49006F39" w14:textId="77777777" w:rsidR="00413318" w:rsidRDefault="00CB74C4">
            <w:pPr>
              <w:rPr>
                <w:rFonts w:ascii="Times New Roman" w:eastAsia="Times New Roman" w:hAnsi="Times New Roman" w:cs="Times New Roman"/>
                <w:sz w:val="20"/>
                <w:szCs w:val="20"/>
              </w:rPr>
            </w:pPr>
            <w:r>
              <w:rPr>
                <w:rFonts w:ascii="Times New Roman" w:eastAsia="Times New Roman" w:hAnsi="Times New Roman" w:cs="Times New Roman"/>
                <w:sz w:val="20"/>
                <w:szCs w:val="20"/>
              </w:rPr>
              <w:t>Pros/Cons</w:t>
            </w:r>
          </w:p>
        </w:tc>
      </w:tr>
      <w:tr w:rsidR="00413318" w14:paraId="5EBE31C8" w14:textId="77777777">
        <w:tc>
          <w:tcPr>
            <w:tcW w:w="975" w:type="dxa"/>
          </w:tcPr>
          <w:p w14:paraId="1605E522"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FTK + PRTK</w:t>
            </w:r>
          </w:p>
        </w:tc>
        <w:tc>
          <w:tcPr>
            <w:tcW w:w="1215" w:type="dxa"/>
          </w:tcPr>
          <w:p w14:paraId="7B340CB5"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Commercial</w:t>
            </w:r>
          </w:p>
        </w:tc>
        <w:tc>
          <w:tcPr>
            <w:tcW w:w="2457" w:type="dxa"/>
          </w:tcPr>
          <w:p w14:paraId="16D88746" w14:textId="77777777" w:rsidR="00413318" w:rsidRDefault="00CB74C4">
            <w:pPr>
              <w:numPr>
                <w:ilvl w:val="0"/>
                <w:numId w:val="10"/>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Very fast</w:t>
            </w:r>
          </w:p>
          <w:p w14:paraId="0BCA444D" w14:textId="77777777" w:rsidR="00413318" w:rsidRDefault="00CB74C4">
            <w:pPr>
              <w:numPr>
                <w:ilvl w:val="0"/>
                <w:numId w:val="10"/>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Easy to use</w:t>
            </w:r>
          </w:p>
          <w:p w14:paraId="69AAF677" w14:textId="77777777" w:rsidR="00413318" w:rsidRDefault="00CB74C4">
            <w:pPr>
              <w:numPr>
                <w:ilvl w:val="0"/>
                <w:numId w:val="10"/>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No Multi-tasking</w:t>
            </w:r>
          </w:p>
        </w:tc>
      </w:tr>
      <w:tr w:rsidR="00413318" w14:paraId="0F12BAB1" w14:textId="77777777">
        <w:tc>
          <w:tcPr>
            <w:tcW w:w="975" w:type="dxa"/>
          </w:tcPr>
          <w:p w14:paraId="4188BDD7"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EnCase</w:t>
            </w:r>
          </w:p>
        </w:tc>
        <w:tc>
          <w:tcPr>
            <w:tcW w:w="1215" w:type="dxa"/>
          </w:tcPr>
          <w:p w14:paraId="35E7C86F"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Commercial</w:t>
            </w:r>
          </w:p>
        </w:tc>
        <w:tc>
          <w:tcPr>
            <w:tcW w:w="2457" w:type="dxa"/>
          </w:tcPr>
          <w:p w14:paraId="1801104F" w14:textId="77777777" w:rsidR="00413318" w:rsidRDefault="00CB74C4">
            <w:pPr>
              <w:numPr>
                <w:ilvl w:val="0"/>
                <w:numId w:val="1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User friendly</w:t>
            </w:r>
          </w:p>
          <w:p w14:paraId="7BDB7333" w14:textId="77777777" w:rsidR="00413318" w:rsidRDefault="00CB74C4">
            <w:pPr>
              <w:numPr>
                <w:ilvl w:val="0"/>
                <w:numId w:val="1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Good reporting</w:t>
            </w:r>
          </w:p>
          <w:p w14:paraId="2CDF56D3" w14:textId="77777777" w:rsidR="00413318" w:rsidRDefault="00CB74C4">
            <w:pPr>
              <w:numPr>
                <w:ilvl w:val="0"/>
                <w:numId w:val="1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Very expensive</w:t>
            </w:r>
          </w:p>
        </w:tc>
      </w:tr>
      <w:tr w:rsidR="00413318" w14:paraId="7CED4332" w14:textId="77777777">
        <w:tc>
          <w:tcPr>
            <w:tcW w:w="975" w:type="dxa"/>
          </w:tcPr>
          <w:p w14:paraId="5C90CA34"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Autopsy</w:t>
            </w:r>
          </w:p>
        </w:tc>
        <w:tc>
          <w:tcPr>
            <w:tcW w:w="1215" w:type="dxa"/>
          </w:tcPr>
          <w:p w14:paraId="39AA05AE"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Open Source</w:t>
            </w:r>
          </w:p>
        </w:tc>
        <w:tc>
          <w:tcPr>
            <w:tcW w:w="2457" w:type="dxa"/>
          </w:tcPr>
          <w:p w14:paraId="4AA8C76A" w14:textId="77777777" w:rsidR="00413318" w:rsidRDefault="00CB74C4">
            <w:pPr>
              <w:numPr>
                <w:ilvl w:val="0"/>
                <w:numId w:val="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Free</w:t>
            </w:r>
          </w:p>
          <w:p w14:paraId="47F71A3B" w14:textId="77777777" w:rsidR="00413318" w:rsidRDefault="00CB74C4">
            <w:pPr>
              <w:numPr>
                <w:ilvl w:val="0"/>
                <w:numId w:val="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Availability of extensions</w:t>
            </w:r>
          </w:p>
          <w:p w14:paraId="6DB61269" w14:textId="77777777" w:rsidR="00413318" w:rsidRDefault="00CB74C4">
            <w:pPr>
              <w:numPr>
                <w:ilvl w:val="0"/>
                <w:numId w:val="1"/>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Not as capable as competition (Without extensions)</w:t>
            </w:r>
          </w:p>
        </w:tc>
      </w:tr>
      <w:tr w:rsidR="00413318" w14:paraId="57539EE6" w14:textId="77777777">
        <w:tc>
          <w:tcPr>
            <w:tcW w:w="975" w:type="dxa"/>
          </w:tcPr>
          <w:p w14:paraId="3537DB83"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TSK</w:t>
            </w:r>
          </w:p>
        </w:tc>
        <w:tc>
          <w:tcPr>
            <w:tcW w:w="1215" w:type="dxa"/>
          </w:tcPr>
          <w:p w14:paraId="3AECFE4B"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Open Source</w:t>
            </w:r>
          </w:p>
        </w:tc>
        <w:tc>
          <w:tcPr>
            <w:tcW w:w="2457" w:type="dxa"/>
          </w:tcPr>
          <w:p w14:paraId="30E44496" w14:textId="77777777" w:rsidR="00413318" w:rsidRDefault="00CB74C4">
            <w:pPr>
              <w:numPr>
                <w:ilvl w:val="0"/>
                <w:numId w:val="2"/>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Availability of extensions</w:t>
            </w:r>
          </w:p>
          <w:p w14:paraId="4027F0F4" w14:textId="77777777" w:rsidR="00413318" w:rsidRDefault="00CB74C4">
            <w:pPr>
              <w:numPr>
                <w:ilvl w:val="0"/>
                <w:numId w:val="2"/>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Capable of integration</w:t>
            </w:r>
          </w:p>
        </w:tc>
      </w:tr>
      <w:tr w:rsidR="00413318" w14:paraId="4430575F" w14:textId="77777777">
        <w:tc>
          <w:tcPr>
            <w:tcW w:w="975" w:type="dxa"/>
          </w:tcPr>
          <w:p w14:paraId="3E03CABA"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X-Ways</w:t>
            </w:r>
          </w:p>
        </w:tc>
        <w:tc>
          <w:tcPr>
            <w:tcW w:w="1215" w:type="dxa"/>
          </w:tcPr>
          <w:p w14:paraId="32850E00"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Commercial</w:t>
            </w:r>
          </w:p>
        </w:tc>
        <w:tc>
          <w:tcPr>
            <w:tcW w:w="2457" w:type="dxa"/>
          </w:tcPr>
          <w:p w14:paraId="3576D3F7" w14:textId="77777777" w:rsidR="00413318" w:rsidRDefault="00CB74C4">
            <w:pPr>
              <w:numPr>
                <w:ilvl w:val="0"/>
                <w:numId w:val="3"/>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Customization of evidence retrieval</w:t>
            </w:r>
          </w:p>
          <w:p w14:paraId="2AAE8CE3" w14:textId="77777777" w:rsidR="00413318" w:rsidRDefault="00CB74C4">
            <w:pPr>
              <w:numPr>
                <w:ilvl w:val="0"/>
                <w:numId w:val="3"/>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Portable</w:t>
            </w:r>
          </w:p>
          <w:p w14:paraId="055FB85C" w14:textId="77777777" w:rsidR="00413318" w:rsidRDefault="00CB74C4">
            <w:pPr>
              <w:numPr>
                <w:ilvl w:val="0"/>
                <w:numId w:val="3"/>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Complex interface</w:t>
            </w:r>
          </w:p>
        </w:tc>
      </w:tr>
      <w:tr w:rsidR="00413318" w14:paraId="6BF615D8" w14:textId="77777777">
        <w:tc>
          <w:tcPr>
            <w:tcW w:w="975" w:type="dxa"/>
          </w:tcPr>
          <w:p w14:paraId="0D94A8F6"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Arsenal Recon</w:t>
            </w:r>
          </w:p>
        </w:tc>
        <w:tc>
          <w:tcPr>
            <w:tcW w:w="1215" w:type="dxa"/>
          </w:tcPr>
          <w:p w14:paraId="1B22A9DB"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Commercial</w:t>
            </w:r>
          </w:p>
        </w:tc>
        <w:tc>
          <w:tcPr>
            <w:tcW w:w="2457" w:type="dxa"/>
          </w:tcPr>
          <w:p w14:paraId="1BDAEAC9" w14:textId="77777777" w:rsidR="00413318" w:rsidRDefault="00CB74C4">
            <w:pPr>
              <w:numPr>
                <w:ilvl w:val="0"/>
                <w:numId w:val="4"/>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Good UI</w:t>
            </w:r>
          </w:p>
          <w:p w14:paraId="386DEBA6" w14:textId="77777777" w:rsidR="00413318" w:rsidRDefault="00CB74C4">
            <w:pPr>
              <w:numPr>
                <w:ilvl w:val="0"/>
                <w:numId w:val="4"/>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Fair pricing for 3 tools</w:t>
            </w:r>
          </w:p>
        </w:tc>
      </w:tr>
      <w:tr w:rsidR="00413318" w14:paraId="1BD388C9" w14:textId="77777777">
        <w:tc>
          <w:tcPr>
            <w:tcW w:w="975" w:type="dxa"/>
          </w:tcPr>
          <w:p w14:paraId="5AB0F7CD"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DSi Write blocker</w:t>
            </w:r>
          </w:p>
        </w:tc>
        <w:tc>
          <w:tcPr>
            <w:tcW w:w="1215" w:type="dxa"/>
          </w:tcPr>
          <w:p w14:paraId="521F68E2"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Hardware</w:t>
            </w:r>
          </w:p>
        </w:tc>
        <w:tc>
          <w:tcPr>
            <w:tcW w:w="2457" w:type="dxa"/>
          </w:tcPr>
          <w:p w14:paraId="1A079825" w14:textId="77777777" w:rsidR="00413318" w:rsidRDefault="00CB74C4">
            <w:pPr>
              <w:numPr>
                <w:ilvl w:val="0"/>
                <w:numId w:val="6"/>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Simple to use</w:t>
            </w:r>
          </w:p>
          <w:p w14:paraId="30648874" w14:textId="77777777" w:rsidR="00413318" w:rsidRDefault="00CB74C4">
            <w:pPr>
              <w:numPr>
                <w:ilvl w:val="0"/>
                <w:numId w:val="6"/>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Guaranteed write blocking</w:t>
            </w:r>
          </w:p>
        </w:tc>
      </w:tr>
      <w:tr w:rsidR="00413318" w14:paraId="07B483B1" w14:textId="77777777">
        <w:tc>
          <w:tcPr>
            <w:tcW w:w="975" w:type="dxa"/>
          </w:tcPr>
          <w:p w14:paraId="1D3334CE"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Volatility</w:t>
            </w:r>
          </w:p>
        </w:tc>
        <w:tc>
          <w:tcPr>
            <w:tcW w:w="1215" w:type="dxa"/>
          </w:tcPr>
          <w:p w14:paraId="507D75A3"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Open Source</w:t>
            </w:r>
          </w:p>
        </w:tc>
        <w:tc>
          <w:tcPr>
            <w:tcW w:w="2457" w:type="dxa"/>
          </w:tcPr>
          <w:p w14:paraId="7816CDE5" w14:textId="77777777" w:rsidR="00413318" w:rsidRDefault="00CB74C4">
            <w:pPr>
              <w:numPr>
                <w:ilvl w:val="0"/>
                <w:numId w:val="5"/>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Fast and efficient</w:t>
            </w:r>
          </w:p>
          <w:p w14:paraId="1DE5C8AC" w14:textId="77777777" w:rsidR="00413318" w:rsidRDefault="00CB74C4">
            <w:pPr>
              <w:numPr>
                <w:ilvl w:val="0"/>
                <w:numId w:val="5"/>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File support</w:t>
            </w:r>
          </w:p>
          <w:p w14:paraId="13503957" w14:textId="77777777" w:rsidR="00413318" w:rsidRDefault="00CB74C4">
            <w:pPr>
              <w:numPr>
                <w:ilvl w:val="0"/>
                <w:numId w:val="5"/>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Not friendly UI</w:t>
            </w:r>
          </w:p>
        </w:tc>
      </w:tr>
      <w:tr w:rsidR="00413318" w14:paraId="0618AEFC" w14:textId="77777777">
        <w:tc>
          <w:tcPr>
            <w:tcW w:w="975" w:type="dxa"/>
          </w:tcPr>
          <w:p w14:paraId="332CE2E9"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Kali</w:t>
            </w:r>
          </w:p>
        </w:tc>
        <w:tc>
          <w:tcPr>
            <w:tcW w:w="1215" w:type="dxa"/>
          </w:tcPr>
          <w:p w14:paraId="5C09D4AB"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Open Source</w:t>
            </w:r>
          </w:p>
        </w:tc>
        <w:tc>
          <w:tcPr>
            <w:tcW w:w="2457" w:type="dxa"/>
          </w:tcPr>
          <w:p w14:paraId="00307DAA" w14:textId="77777777" w:rsidR="00413318" w:rsidRDefault="00CB74C4">
            <w:pPr>
              <w:numPr>
                <w:ilvl w:val="0"/>
                <w:numId w:val="7"/>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Bundled with plenty of tools</w:t>
            </w:r>
          </w:p>
          <w:p w14:paraId="5F51988E" w14:textId="77777777" w:rsidR="00413318" w:rsidRDefault="00CB74C4">
            <w:pPr>
              <w:numPr>
                <w:ilvl w:val="0"/>
                <w:numId w:val="7"/>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Nice UI</w:t>
            </w:r>
          </w:p>
          <w:p w14:paraId="58566976" w14:textId="77777777" w:rsidR="00413318" w:rsidRDefault="00CB74C4">
            <w:pPr>
              <w:numPr>
                <w:ilvl w:val="0"/>
                <w:numId w:val="7"/>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Requires knowledge of Linux</w:t>
            </w:r>
          </w:p>
        </w:tc>
      </w:tr>
      <w:tr w:rsidR="00413318" w14:paraId="7F6171F4" w14:textId="77777777">
        <w:tc>
          <w:tcPr>
            <w:tcW w:w="975" w:type="dxa"/>
          </w:tcPr>
          <w:p w14:paraId="7BFDA839"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CAINE</w:t>
            </w:r>
          </w:p>
        </w:tc>
        <w:tc>
          <w:tcPr>
            <w:tcW w:w="1215" w:type="dxa"/>
          </w:tcPr>
          <w:p w14:paraId="4D2B9921" w14:textId="77777777" w:rsidR="00413318" w:rsidRDefault="00CB74C4">
            <w:pPr>
              <w:rPr>
                <w:rFonts w:ascii="Times New Roman" w:eastAsia="Times New Roman" w:hAnsi="Times New Roman" w:cs="Times New Roman"/>
                <w:sz w:val="18"/>
                <w:szCs w:val="18"/>
              </w:rPr>
            </w:pPr>
            <w:r>
              <w:rPr>
                <w:rFonts w:ascii="Times New Roman" w:eastAsia="Times New Roman" w:hAnsi="Times New Roman" w:cs="Times New Roman"/>
                <w:sz w:val="18"/>
                <w:szCs w:val="18"/>
              </w:rPr>
              <w:t>Open Source</w:t>
            </w:r>
          </w:p>
        </w:tc>
        <w:tc>
          <w:tcPr>
            <w:tcW w:w="2457" w:type="dxa"/>
          </w:tcPr>
          <w:p w14:paraId="1C9E5BBC" w14:textId="77777777" w:rsidR="00413318" w:rsidRDefault="00CB74C4">
            <w:pPr>
              <w:numPr>
                <w:ilvl w:val="0"/>
                <w:numId w:val="8"/>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Bundled with a lot of tools</w:t>
            </w:r>
          </w:p>
          <w:p w14:paraId="0231FF7C" w14:textId="77777777" w:rsidR="00413318" w:rsidRDefault="00CB74C4">
            <w:pPr>
              <w:numPr>
                <w:ilvl w:val="0"/>
                <w:numId w:val="8"/>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Simple UI</w:t>
            </w:r>
          </w:p>
          <w:p w14:paraId="5322F6C3" w14:textId="77777777" w:rsidR="00413318" w:rsidRDefault="00CB74C4">
            <w:pPr>
              <w:numPr>
                <w:ilvl w:val="0"/>
                <w:numId w:val="8"/>
              </w:numPr>
              <w:pBdr>
                <w:top w:val="nil"/>
                <w:left w:val="nil"/>
                <w:bottom w:val="nil"/>
                <w:right w:val="nil"/>
                <w:between w:val="nil"/>
              </w:pBdr>
              <w:spacing w:line="276" w:lineRule="auto"/>
              <w:rPr>
                <w:color w:val="000000"/>
                <w:sz w:val="18"/>
                <w:szCs w:val="18"/>
              </w:rPr>
            </w:pPr>
            <w:r>
              <w:rPr>
                <w:rFonts w:ascii="Times New Roman" w:eastAsia="Times New Roman" w:hAnsi="Times New Roman" w:cs="Times New Roman"/>
                <w:color w:val="000000"/>
                <w:sz w:val="18"/>
                <w:szCs w:val="18"/>
              </w:rPr>
              <w:t>Requires knowledge of Linux</w:t>
            </w:r>
          </w:p>
        </w:tc>
      </w:tr>
    </w:tbl>
    <w:p w14:paraId="585D89B0" w14:textId="77777777" w:rsidR="00413318" w:rsidRDefault="00413318">
      <w:pPr>
        <w:rPr>
          <w:rFonts w:ascii="Times New Roman" w:eastAsia="Times New Roman" w:hAnsi="Times New Roman" w:cs="Times New Roman"/>
          <w:sz w:val="24"/>
          <w:szCs w:val="24"/>
        </w:rPr>
      </w:pPr>
    </w:p>
    <w:p w14:paraId="1777FC15"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Case Study Discussion</w:t>
      </w:r>
    </w:p>
    <w:p w14:paraId="710E6E9E"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case study will be used as an example of how a forensics investigation should be carried out. This includes all the procedures that need to be followed to ensure the integrity of the data is kept safe and untouched as it will be seized as val</w:t>
      </w:r>
      <w:r>
        <w:rPr>
          <w:rFonts w:ascii="Times New Roman" w:eastAsia="Times New Roman" w:hAnsi="Times New Roman" w:cs="Times New Roman"/>
          <w:sz w:val="24"/>
          <w:szCs w:val="24"/>
        </w:rPr>
        <w:t xml:space="preserve">uable evidence later on for prosecution. </w:t>
      </w:r>
      <w:r>
        <w:rPr>
          <w:rFonts w:ascii="Times New Roman" w:eastAsia="Times New Roman" w:hAnsi="Times New Roman" w:cs="Times New Roman"/>
          <w:sz w:val="24"/>
          <w:szCs w:val="24"/>
        </w:rPr>
        <w:t>The process of retrieving data from the device must be documented as to avoid incriminating the investigator making them a suspect in the investigation by showing every step of how the data was retrieved and viewed.</w:t>
      </w:r>
    </w:p>
    <w:p w14:paraId="51B69E0E" w14:textId="77777777" w:rsidR="00413318" w:rsidRDefault="00413318">
      <w:pPr>
        <w:rPr>
          <w:rFonts w:ascii="Times New Roman" w:eastAsia="Times New Roman" w:hAnsi="Times New Roman" w:cs="Times New Roman"/>
          <w:sz w:val="24"/>
          <w:szCs w:val="24"/>
        </w:rPr>
      </w:pPr>
    </w:p>
    <w:p w14:paraId="65DA664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study is as follows:</w:t>
      </w:r>
    </w:p>
    <w:p w14:paraId="0691F6C1" w14:textId="77777777" w:rsidR="00413318" w:rsidRDefault="00CB74C4">
      <w:pPr>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A terrorist was shot down at Heathrow International airport. He was planning to bomb the Mason International airport at Fiji. His face matched with the terrorist list. He tried to escape when the police confronted him; even</w:t>
      </w:r>
      <w:r>
        <w:rPr>
          <w:rFonts w:ascii="Times New Roman" w:eastAsia="Times New Roman" w:hAnsi="Times New Roman" w:cs="Times New Roman"/>
          <w:i/>
          <w:sz w:val="24"/>
          <w:szCs w:val="24"/>
        </w:rPr>
        <w:t>tually they shot him. He was carrying a laptop briefcase when he was shot down.</w:t>
      </w:r>
    </w:p>
    <w:p w14:paraId="28B3F87F"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i/>
          <w:sz w:val="24"/>
          <w:szCs w:val="24"/>
        </w:rPr>
        <w:t>Mr. Mark Wales, the Chief Investigator at The Heathrow Police Department made a phone call to John, a detective in a professional investigation service, and asked him to invest</w:t>
      </w:r>
      <w:r>
        <w:rPr>
          <w:rFonts w:ascii="Times New Roman" w:eastAsia="Times New Roman" w:hAnsi="Times New Roman" w:cs="Times New Roman"/>
          <w:i/>
          <w:sz w:val="24"/>
          <w:szCs w:val="24"/>
        </w:rPr>
        <w:t>igate the items in the briefcase</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Computer Forensics Assignment brief ACCB5000, 2019</w:t>
      </w:r>
      <w:r>
        <w:rPr>
          <w:rFonts w:ascii="Times New Roman" w:eastAsia="Times New Roman" w:hAnsi="Times New Roman" w:cs="Times New Roman"/>
          <w:sz w:val="24"/>
          <w:szCs w:val="24"/>
        </w:rPr>
        <w:t>)</w:t>
      </w:r>
    </w:p>
    <w:p w14:paraId="1B50E453" w14:textId="77777777" w:rsidR="00413318" w:rsidRDefault="00413318">
      <w:pPr>
        <w:rPr>
          <w:rFonts w:ascii="Times New Roman" w:eastAsia="Times New Roman" w:hAnsi="Times New Roman" w:cs="Times New Roman"/>
          <w:sz w:val="24"/>
          <w:szCs w:val="24"/>
        </w:rPr>
      </w:pPr>
    </w:p>
    <w:p w14:paraId="095402DF" w14:textId="77777777" w:rsidR="00413318" w:rsidRDefault="00CB74C4">
      <w:pPr>
        <w:rPr>
          <w:rFonts w:ascii="Times New Roman" w:eastAsia="Times New Roman" w:hAnsi="Times New Roman" w:cs="Times New Roman"/>
          <w:sz w:val="24"/>
          <w:szCs w:val="24"/>
        </w:rPr>
      </w:pPr>
      <w:bookmarkStart w:id="2" w:name="_gjdgxs" w:colFirst="0" w:colLast="0"/>
      <w:bookmarkEnd w:id="2"/>
      <w:r>
        <w:rPr>
          <w:rFonts w:ascii="Times New Roman" w:eastAsia="Times New Roman" w:hAnsi="Times New Roman" w:cs="Times New Roman"/>
          <w:sz w:val="24"/>
          <w:szCs w:val="24"/>
        </w:rPr>
        <w:t>Before beginning a case such as the one stated above, it is important to first prepare for a large forensics investigation. This involves setting up a computer forensics lab complete with a capable machine, necessary cables/wires and an investigations tool</w:t>
      </w:r>
      <w:r>
        <w:rPr>
          <w:rFonts w:ascii="Times New Roman" w:eastAsia="Times New Roman" w:hAnsi="Times New Roman" w:cs="Times New Roman"/>
          <w:sz w:val="24"/>
          <w:szCs w:val="24"/>
        </w:rPr>
        <w:t>kit set up and ready for data input to minimize the amount of downtime between seizing the data and beginning the investigation. This will also help iron out any unexpected issues such as tool compatibility errors before hand. This is known as the pre-inve</w:t>
      </w:r>
      <w:r>
        <w:rPr>
          <w:rFonts w:ascii="Times New Roman" w:eastAsia="Times New Roman" w:hAnsi="Times New Roman" w:cs="Times New Roman"/>
          <w:sz w:val="24"/>
          <w:szCs w:val="24"/>
        </w:rPr>
        <w:t xml:space="preserve">stigation phase. An event log should also be created by the investigator to be able to clearly document all the steps in their investigation including all contact with the seized </w:t>
      </w:r>
      <w:r>
        <w:rPr>
          <w:rFonts w:ascii="Times New Roman" w:eastAsia="Times New Roman" w:hAnsi="Times New Roman" w:cs="Times New Roman"/>
          <w:sz w:val="24"/>
          <w:szCs w:val="24"/>
        </w:rPr>
        <w:lastRenderedPageBreak/>
        <w:t>machine that should help aid their case and should be protected from access f</w:t>
      </w:r>
      <w:r>
        <w:rPr>
          <w:rFonts w:ascii="Times New Roman" w:eastAsia="Times New Roman" w:hAnsi="Times New Roman" w:cs="Times New Roman"/>
          <w:sz w:val="24"/>
          <w:szCs w:val="24"/>
        </w:rPr>
        <w:t>rom external sources at all costs. Once the lab is set up correctly the evidence can then be acquired and prepped for the investigation phase.</w:t>
      </w:r>
    </w:p>
    <w:p w14:paraId="76FED9C2"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phase involves the acquisition of the evidence drive and any related hardware or data acquired from the sei</w:t>
      </w:r>
      <w:r>
        <w:rPr>
          <w:rFonts w:ascii="Times New Roman" w:eastAsia="Times New Roman" w:hAnsi="Times New Roman" w:cs="Times New Roman"/>
          <w:sz w:val="24"/>
          <w:szCs w:val="24"/>
        </w:rPr>
        <w:t>zure. In this case, the laptop of the suspect was seized along with the laptop bag, photographs of the scene and fingerprints that belonged to the suspected terrorist. Before handling the suspect’s laptop, it would be wise for the investigator to wear a pa</w:t>
      </w:r>
      <w:r>
        <w:rPr>
          <w:rFonts w:ascii="Times New Roman" w:eastAsia="Times New Roman" w:hAnsi="Times New Roman" w:cs="Times New Roman"/>
          <w:sz w:val="24"/>
          <w:szCs w:val="24"/>
        </w:rPr>
        <w:t>ir of latex gloves as to not get their own fingerprints on the laptop itself to avoid becoming a suspect in the case. Once the laptop is seized, it is clear that the laptop is in a standby mode meaning the machine is still running in a low power state. Due</w:t>
      </w:r>
      <w:r>
        <w:rPr>
          <w:rFonts w:ascii="Times New Roman" w:eastAsia="Times New Roman" w:hAnsi="Times New Roman" w:cs="Times New Roman"/>
          <w:sz w:val="24"/>
          <w:szCs w:val="24"/>
        </w:rPr>
        <w:t xml:space="preserve"> to this, it is important not to switch off the device before being able to access it as it could cause data loss of any programs or services currently running that could prove crucial to the case. The laptop itself can be photographed for evidence of the </w:t>
      </w:r>
      <w:r>
        <w:rPr>
          <w:rFonts w:ascii="Times New Roman" w:eastAsia="Times New Roman" w:hAnsi="Times New Roman" w:cs="Times New Roman"/>
          <w:sz w:val="24"/>
          <w:szCs w:val="24"/>
        </w:rPr>
        <w:t>device in its current state before beginning the cloning procedure. Once access to the laptop has been granted, the investigator must then prepare the laptop’s drive for cloning to an external drive. By using a write-blocker, the investigator can guarantee</w:t>
      </w:r>
      <w:r>
        <w:rPr>
          <w:rFonts w:ascii="Times New Roman" w:eastAsia="Times New Roman" w:hAnsi="Times New Roman" w:cs="Times New Roman"/>
          <w:sz w:val="24"/>
          <w:szCs w:val="24"/>
        </w:rPr>
        <w:t xml:space="preserve"> that any attempt to alter the evidence drive will be made impossible allowing a 1:1 copy of the drive to be made with no change to the original drive. This is essential as any alterations to the original evidence drive could result in the investigator bec</w:t>
      </w:r>
      <w:r>
        <w:rPr>
          <w:rFonts w:ascii="Times New Roman" w:eastAsia="Times New Roman" w:hAnsi="Times New Roman" w:cs="Times New Roman"/>
          <w:sz w:val="24"/>
          <w:szCs w:val="24"/>
        </w:rPr>
        <w:t xml:space="preserve">oming a suspect in the case. This copy of the drive will then be </w:t>
      </w:r>
      <w:r>
        <w:rPr>
          <w:rFonts w:ascii="Times New Roman" w:eastAsia="Times New Roman" w:hAnsi="Times New Roman" w:cs="Times New Roman"/>
          <w:sz w:val="24"/>
          <w:szCs w:val="24"/>
        </w:rPr>
        <w:t>used to continue the investigation through the use of various tools without the risk of compromising the original evidence drive. By using a tool such as X-Ways, a full clone can be made of t</w:t>
      </w:r>
      <w:r>
        <w:rPr>
          <w:rFonts w:ascii="Times New Roman" w:eastAsia="Times New Roman" w:hAnsi="Times New Roman" w:cs="Times New Roman"/>
          <w:sz w:val="24"/>
          <w:szCs w:val="24"/>
        </w:rPr>
        <w:t>he original drive in its current state preserving as much of the running data as possible. This image file once complete must then be verified to ensure no data was corrupted during the imaging process. A very popular tool known as ‘GNU MD5sum’ [19] can be</w:t>
      </w:r>
      <w:r>
        <w:rPr>
          <w:rFonts w:ascii="Times New Roman" w:eastAsia="Times New Roman" w:hAnsi="Times New Roman" w:cs="Times New Roman"/>
          <w:sz w:val="24"/>
          <w:szCs w:val="24"/>
        </w:rPr>
        <w:t xml:space="preserve"> used both before and after the imaging process to verify the integrity of the data. Once the data has been validated, the original evidence hardware can be taken to a secure location.</w:t>
      </w:r>
    </w:p>
    <w:p w14:paraId="29F4E2E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order to retrieve critical or targeted files stored within the imag</w:t>
      </w:r>
      <w:r>
        <w:rPr>
          <w:rFonts w:ascii="Times New Roman" w:eastAsia="Times New Roman" w:hAnsi="Times New Roman" w:cs="Times New Roman"/>
          <w:sz w:val="24"/>
          <w:szCs w:val="24"/>
        </w:rPr>
        <w:t>e file of the suspect’s drive, a tool such as FTK can be used to process the image file and identify all the file and data types found within the drive. For more specific data retrieval, specialized tools can be used such as Autopsy to retrieve emails sent</w:t>
      </w:r>
      <w:r>
        <w:rPr>
          <w:rFonts w:ascii="Times New Roman" w:eastAsia="Times New Roman" w:hAnsi="Times New Roman" w:cs="Times New Roman"/>
          <w:sz w:val="24"/>
          <w:szCs w:val="24"/>
        </w:rPr>
        <w:t xml:space="preserve"> and received to and from the device or Volatility to retrieve data from the volatile memory dumps which could lead to data from processes that were remaining in the slack space of the system RAM. After running the data through the various tools, the inves</w:t>
      </w:r>
      <w:r>
        <w:rPr>
          <w:rFonts w:ascii="Times New Roman" w:eastAsia="Times New Roman" w:hAnsi="Times New Roman" w:cs="Times New Roman"/>
          <w:sz w:val="24"/>
          <w:szCs w:val="24"/>
        </w:rPr>
        <w:t>tigator will be presented with an assortment of data regarding file and data types, email conversations and cached or temporary data left on the system. However, some of the files may attempt to disguise themselves as another file type in an attempt to rem</w:t>
      </w:r>
      <w:r>
        <w:rPr>
          <w:rFonts w:ascii="Times New Roman" w:eastAsia="Times New Roman" w:hAnsi="Times New Roman" w:cs="Times New Roman"/>
          <w:sz w:val="24"/>
          <w:szCs w:val="24"/>
        </w:rPr>
        <w:t xml:space="preserve">ain hidden from an investigator. This can often be overcome by investigating each file individually attempting to open it as its designated file type or by opening it as a text file and analyzing the result to compare with </w:t>
      </w:r>
      <w:r>
        <w:rPr>
          <w:rFonts w:ascii="Times New Roman" w:eastAsia="Times New Roman" w:hAnsi="Times New Roman" w:cs="Times New Roman"/>
          <w:sz w:val="24"/>
          <w:szCs w:val="24"/>
        </w:rPr>
        <w:lastRenderedPageBreak/>
        <w:t>other file types that can identif</w:t>
      </w:r>
      <w:r>
        <w:rPr>
          <w:rFonts w:ascii="Times New Roman" w:eastAsia="Times New Roman" w:hAnsi="Times New Roman" w:cs="Times New Roman"/>
          <w:sz w:val="24"/>
          <w:szCs w:val="24"/>
        </w:rPr>
        <w:t>y its original data type. There are however tools that can scan a group of files to identify their original file types using their binary signatures such as ‘TrID’ [20] should the investigator rather have the files scanned automatically.</w:t>
      </w:r>
    </w:p>
    <w:p w14:paraId="32B0D83C"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Once the required</w:t>
      </w:r>
      <w:r>
        <w:rPr>
          <w:rFonts w:ascii="Times New Roman" w:eastAsia="Times New Roman" w:hAnsi="Times New Roman" w:cs="Times New Roman"/>
          <w:sz w:val="24"/>
          <w:szCs w:val="24"/>
        </w:rPr>
        <w:t xml:space="preserve"> data and files has been successfully retrieved from the suspect’s drive image, the investigator must then investigate each file for any potential evidence that can be used to prove the suspects intentions and prosecute them. When investigating the data it</w:t>
      </w:r>
      <w:r>
        <w:rPr>
          <w:rFonts w:ascii="Times New Roman" w:eastAsia="Times New Roman" w:hAnsi="Times New Roman" w:cs="Times New Roman"/>
          <w:sz w:val="24"/>
          <w:szCs w:val="24"/>
        </w:rPr>
        <w:t xml:space="preserve"> is important to list and document the potentially important files that could prove beneficial to the case as each file could potentially reveal more information on the planned attack as well as link more associates of the terrorist to the crime leading to</w:t>
      </w:r>
      <w:r>
        <w:rPr>
          <w:rFonts w:ascii="Times New Roman" w:eastAsia="Times New Roman" w:hAnsi="Times New Roman" w:cs="Times New Roman"/>
          <w:sz w:val="24"/>
          <w:szCs w:val="24"/>
        </w:rPr>
        <w:t xml:space="preserve"> a much larger arrest. Briefly documenting the videos will also prove beneficial as it will help reduce the amount of time in the analysis of the data by being able to skip over the less important data such as files that are not related to the attack but w</w:t>
      </w:r>
      <w:r>
        <w:rPr>
          <w:rFonts w:ascii="Times New Roman" w:eastAsia="Times New Roman" w:hAnsi="Times New Roman" w:cs="Times New Roman"/>
          <w:sz w:val="24"/>
          <w:szCs w:val="24"/>
        </w:rPr>
        <w:t>ould still need documenting. As the suspect used outlook as an email client, the ability to extract their outlook contacts will be crucial to closing in on all those involved in the planned terror attack. To do this the investigator could use a number of d</w:t>
      </w:r>
      <w:r>
        <w:rPr>
          <w:rFonts w:ascii="Times New Roman" w:eastAsia="Times New Roman" w:hAnsi="Times New Roman" w:cs="Times New Roman"/>
          <w:sz w:val="24"/>
          <w:szCs w:val="24"/>
        </w:rPr>
        <w:t>ifferent tools capable of extracting this kind of information. While Autopsy is capable of this, another tool that specializes in email client investigation is known as ‘MailXaminer’ [21]. This tool is capable of examining all emails sent in bulk as well a</w:t>
      </w:r>
      <w:r>
        <w:rPr>
          <w:rFonts w:ascii="Times New Roman" w:eastAsia="Times New Roman" w:hAnsi="Times New Roman" w:cs="Times New Roman"/>
          <w:sz w:val="24"/>
          <w:szCs w:val="24"/>
        </w:rPr>
        <w:t xml:space="preserve">s exporting a copy of all email contacts for an investigator to follow up on. By extracting these names from the emails, they can be checked against other names that appear in </w:t>
      </w:r>
      <w:r>
        <w:rPr>
          <w:rFonts w:ascii="Times New Roman" w:eastAsia="Times New Roman" w:hAnsi="Times New Roman" w:cs="Times New Roman"/>
          <w:sz w:val="24"/>
          <w:szCs w:val="24"/>
        </w:rPr>
        <w:t>other documents to confirm identities and log who was involved and to what exten</w:t>
      </w:r>
      <w:r>
        <w:rPr>
          <w:rFonts w:ascii="Times New Roman" w:eastAsia="Times New Roman" w:hAnsi="Times New Roman" w:cs="Times New Roman"/>
          <w:sz w:val="24"/>
          <w:szCs w:val="24"/>
        </w:rPr>
        <w:t>t. Any bank account details located through the use of FTK can also be noted down for later investigation carried out with the bank’s assistance. Should any of the data be encrypted in an attempt to employ anti-forensic techniques, FTK is capable of simple</w:t>
      </w:r>
      <w:r>
        <w:rPr>
          <w:rFonts w:ascii="Times New Roman" w:eastAsia="Times New Roman" w:hAnsi="Times New Roman" w:cs="Times New Roman"/>
          <w:sz w:val="24"/>
          <w:szCs w:val="24"/>
        </w:rPr>
        <w:t xml:space="preserve"> decryption on Office [22] files such as excel sheets as well as the PRTK tool being able to decrypt more complex files granting the investigator access to the data.</w:t>
      </w:r>
    </w:p>
    <w:p w14:paraId="4564515C"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Once all the data within the suspect’s drive has been collected and analyzed, it can then be compiled for evidence preservation while the document and report can be submitted to the agency investigating the crime along with the invoice for the investigator</w:t>
      </w:r>
      <w:r>
        <w:rPr>
          <w:rFonts w:ascii="Times New Roman" w:eastAsia="Times New Roman" w:hAnsi="Times New Roman" w:cs="Times New Roman"/>
          <w:sz w:val="24"/>
          <w:szCs w:val="24"/>
        </w:rPr>
        <w:t>’s professional services.</w:t>
      </w:r>
    </w:p>
    <w:p w14:paraId="34920EEA"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Due to the nature of the task, a forensics investigator will be required to carry out the investigation. This is due to the need to perform a deep dive into the system without the need of it to be carried out in real-time. The mo</w:t>
      </w:r>
      <w:r>
        <w:rPr>
          <w:rFonts w:ascii="Times New Roman" w:eastAsia="Times New Roman" w:hAnsi="Times New Roman" w:cs="Times New Roman"/>
          <w:sz w:val="24"/>
          <w:szCs w:val="24"/>
        </w:rPr>
        <w:t>re data that can be acquired from the system the better the result will be for trying to prosecute the suspect.</w:t>
      </w:r>
    </w:p>
    <w:p w14:paraId="6252EE56" w14:textId="77777777" w:rsidR="00413318" w:rsidRDefault="00413318">
      <w:pPr>
        <w:rPr>
          <w:rFonts w:ascii="Times New Roman" w:eastAsia="Times New Roman" w:hAnsi="Times New Roman" w:cs="Times New Roman"/>
          <w:sz w:val="26"/>
          <w:szCs w:val="26"/>
        </w:rPr>
      </w:pPr>
    </w:p>
    <w:p w14:paraId="228E5673"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Results/Findings</w:t>
      </w:r>
    </w:p>
    <w:p w14:paraId="49974142"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Upon receiving the image file of the suspects drive, the image was loaded into FTK in order to identify and extract all the re</w:t>
      </w:r>
      <w:r>
        <w:rPr>
          <w:rFonts w:ascii="Times New Roman" w:eastAsia="Times New Roman" w:hAnsi="Times New Roman" w:cs="Times New Roman"/>
          <w:sz w:val="24"/>
          <w:szCs w:val="24"/>
        </w:rPr>
        <w:t>levant information. By inserting the image file into FTK the following files were revealed.</w:t>
      </w:r>
    </w:p>
    <w:p w14:paraId="4AAF65C1"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lastRenderedPageBreak/>
        <w:drawing>
          <wp:inline distT="0" distB="0" distL="0" distR="0" wp14:anchorId="6A42F5B7" wp14:editId="25D96631">
            <wp:extent cx="2743200" cy="224091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43200" cy="2240915"/>
                    </a:xfrm>
                    <a:prstGeom prst="rect">
                      <a:avLst/>
                    </a:prstGeom>
                    <a:ln/>
                  </pic:spPr>
                </pic:pic>
              </a:graphicData>
            </a:graphic>
          </wp:inline>
        </w:drawing>
      </w:r>
    </w:p>
    <w:p w14:paraId="45DF82B7" w14:textId="77777777" w:rsidR="00413318" w:rsidRDefault="00413318">
      <w:pPr>
        <w:rPr>
          <w:rFonts w:ascii="Times New Roman" w:eastAsia="Times New Roman" w:hAnsi="Times New Roman" w:cs="Times New Roman"/>
          <w:sz w:val="24"/>
          <w:szCs w:val="24"/>
        </w:rPr>
      </w:pPr>
    </w:p>
    <w:p w14:paraId="2AA68C0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These files, along with many more, were pulled directly from the image of the drive meaning that all files shown belonged to the suspected terrorist. Immediately</w:t>
      </w:r>
      <w:r>
        <w:rPr>
          <w:rFonts w:ascii="Times New Roman" w:eastAsia="Times New Roman" w:hAnsi="Times New Roman" w:cs="Times New Roman"/>
          <w:sz w:val="24"/>
          <w:szCs w:val="24"/>
        </w:rPr>
        <w:t xml:space="preserve"> it is clear to see that the suspects files align perfectly with the suspicion that he wanted to plan an attack on multiple airport due to the large quantity of airport images as well as many alarming videos of how exactly other similar attacks were carrie</w:t>
      </w:r>
      <w:r>
        <w:rPr>
          <w:rFonts w:ascii="Times New Roman" w:eastAsia="Times New Roman" w:hAnsi="Times New Roman" w:cs="Times New Roman"/>
          <w:sz w:val="24"/>
          <w:szCs w:val="24"/>
        </w:rPr>
        <w:t>d out as well as an informative video of the London Heathrow airport, the location that the suspect was targeting.</w:t>
      </w:r>
    </w:p>
    <w:p w14:paraId="52560749"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By beginning to dig through the files, it is clear to see that there was a form of communication being used through simple text files. One o</w:t>
      </w:r>
      <w:r>
        <w:rPr>
          <w:rFonts w:ascii="Times New Roman" w:eastAsia="Times New Roman" w:hAnsi="Times New Roman" w:cs="Times New Roman"/>
          <w:sz w:val="24"/>
          <w:szCs w:val="24"/>
        </w:rPr>
        <w:t>f these text files was simply titled “Hi.mp3”. The file has had its extension changed in order to try and hide the original contents from any unwanted eyes. This is a common and very simple anti-forensics technique that is very easy to spot as the file its</w:t>
      </w:r>
      <w:r>
        <w:rPr>
          <w:rFonts w:ascii="Times New Roman" w:eastAsia="Times New Roman" w:hAnsi="Times New Roman" w:cs="Times New Roman"/>
          <w:sz w:val="24"/>
          <w:szCs w:val="24"/>
        </w:rPr>
        <w:t xml:space="preserve">elf will often be unusable in its modified state. By opening the file in a text editor it is clear to see that the file is in fact a text file. Upon opening the text file, we are presented with the following sentence: “h! p1ac3 7h3 80m8 a7 h3a7hrow </w:t>
      </w:r>
      <w:r>
        <w:rPr>
          <w:rFonts w:ascii="Times New Roman" w:eastAsia="Times New Roman" w:hAnsi="Times New Roman" w:cs="Times New Roman"/>
          <w:sz w:val="24"/>
          <w:szCs w:val="24"/>
        </w:rPr>
        <w:t>a!rp0r7</w:t>
      </w:r>
      <w:r>
        <w:rPr>
          <w:rFonts w:ascii="Times New Roman" w:eastAsia="Times New Roman" w:hAnsi="Times New Roman" w:cs="Times New Roman"/>
          <w:sz w:val="24"/>
          <w:szCs w:val="24"/>
        </w:rPr>
        <w:t xml:space="preserve"> 7h!s $undae”. This can be decoded to reveal the message “Hi place the bomb at Heathrow airport this Sunday” clearly stating the terrorist groups intentions. Although we have identified their intentions, we are unable to identify whether the suspect arrest</w:t>
      </w:r>
      <w:r>
        <w:rPr>
          <w:rFonts w:ascii="Times New Roman" w:eastAsia="Times New Roman" w:hAnsi="Times New Roman" w:cs="Times New Roman"/>
          <w:sz w:val="24"/>
          <w:szCs w:val="24"/>
        </w:rPr>
        <w:t>ed was the sender or receiver of these instructions. Due to this, security at Heathrow airport should still be on full alert for any potential bombs located at the airport. Many of the files also indicated that an attack on the Mason Jewett Field airport w</w:t>
      </w:r>
      <w:r>
        <w:rPr>
          <w:rFonts w:ascii="Times New Roman" w:eastAsia="Times New Roman" w:hAnsi="Times New Roman" w:cs="Times New Roman"/>
          <w:sz w:val="24"/>
          <w:szCs w:val="24"/>
        </w:rPr>
        <w:t>as also planned as the exported data includes information on the airport as well as a few images to help identify the areas within the airport. From this we can conclude that it is highly likely that there are two members of the terrorist group working tog</w:t>
      </w:r>
      <w:r>
        <w:rPr>
          <w:rFonts w:ascii="Times New Roman" w:eastAsia="Times New Roman" w:hAnsi="Times New Roman" w:cs="Times New Roman"/>
          <w:sz w:val="24"/>
          <w:szCs w:val="24"/>
        </w:rPr>
        <w:t>ether to plan simultaneous attacks as another of the text files uses an identical method of encoding a hidden message instructing someone to bomb the mason airport on the same Sunday as the Heathrow attack.</w:t>
      </w:r>
    </w:p>
    <w:p w14:paraId="49625E33" w14:textId="77777777" w:rsidR="00413318" w:rsidRDefault="00413318">
      <w:pPr>
        <w:rPr>
          <w:rFonts w:ascii="Times New Roman" w:eastAsia="Times New Roman" w:hAnsi="Times New Roman" w:cs="Times New Roman"/>
          <w:sz w:val="24"/>
          <w:szCs w:val="24"/>
        </w:rPr>
      </w:pPr>
    </w:p>
    <w:p w14:paraId="5DC4ACD5"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2032312E" wp14:editId="40958136">
            <wp:extent cx="3032173" cy="1061609"/>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r="34599"/>
                    <a:stretch>
                      <a:fillRect/>
                    </a:stretch>
                  </pic:blipFill>
                  <pic:spPr>
                    <a:xfrm>
                      <a:off x="0" y="0"/>
                      <a:ext cx="3032173" cy="1061609"/>
                    </a:xfrm>
                    <a:prstGeom prst="rect">
                      <a:avLst/>
                    </a:prstGeom>
                    <a:ln/>
                  </pic:spPr>
                </pic:pic>
              </a:graphicData>
            </a:graphic>
          </wp:inline>
        </w:drawing>
      </w:r>
    </w:p>
    <w:p w14:paraId="5D274D34" w14:textId="77777777" w:rsidR="00413318" w:rsidRDefault="00413318">
      <w:pPr>
        <w:rPr>
          <w:rFonts w:ascii="Times New Roman" w:eastAsia="Times New Roman" w:hAnsi="Times New Roman" w:cs="Times New Roman"/>
          <w:sz w:val="24"/>
          <w:szCs w:val="24"/>
        </w:rPr>
      </w:pPr>
    </w:p>
    <w:p w14:paraId="47C9BE5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As well as these instruction files, we can a</w:t>
      </w:r>
      <w:r>
        <w:rPr>
          <w:rFonts w:ascii="Times New Roman" w:eastAsia="Times New Roman" w:hAnsi="Times New Roman" w:cs="Times New Roman"/>
          <w:sz w:val="24"/>
          <w:szCs w:val="24"/>
        </w:rPr>
        <w:t>lso identify the suspect in question as an image of their passport has been extracted from the image file. This can be used to confirm any information on the suspect that the investigation team know.</w:t>
      </w:r>
    </w:p>
    <w:p w14:paraId="2197485A"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Along with the basic files, there are also some encrypt</w:t>
      </w:r>
      <w:r>
        <w:rPr>
          <w:rFonts w:ascii="Times New Roman" w:eastAsia="Times New Roman" w:hAnsi="Times New Roman" w:cs="Times New Roman"/>
          <w:sz w:val="24"/>
          <w:szCs w:val="24"/>
        </w:rPr>
        <w:t xml:space="preserve">ed office files that will require a password to access. By extracting </w:t>
      </w:r>
      <w:r>
        <w:rPr>
          <w:rFonts w:ascii="Times New Roman" w:eastAsia="Times New Roman" w:hAnsi="Times New Roman" w:cs="Times New Roman"/>
          <w:sz w:val="24"/>
          <w:szCs w:val="24"/>
        </w:rPr>
        <w:lastRenderedPageBreak/>
        <w:t xml:space="preserve">the data, we can then run the files through a password cracking program such as PRTK to decrypt and identify the passwords quickly and easily in order to grant us access to the files. </w:t>
      </w:r>
    </w:p>
    <w:p w14:paraId="43BF622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428AC3BE" wp14:editId="608422AB">
            <wp:extent cx="2743200" cy="78486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743200" cy="784860"/>
                    </a:xfrm>
                    <a:prstGeom prst="rect">
                      <a:avLst/>
                    </a:prstGeom>
                    <a:ln/>
                  </pic:spPr>
                </pic:pic>
              </a:graphicData>
            </a:graphic>
          </wp:inline>
        </w:drawing>
      </w:r>
    </w:p>
    <w:p w14:paraId="2024B075"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By gaining access to the protected file ‘About susan.docx’ we can see that it is a very small document with only one sentence inside as can be seen below.</w:t>
      </w:r>
    </w:p>
    <w:p w14:paraId="3A9246E1"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rPr>
        <w:drawing>
          <wp:inline distT="0" distB="0" distL="0" distR="0" wp14:anchorId="4832E15F" wp14:editId="62FCDEE3">
            <wp:extent cx="2743200" cy="50927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743200" cy="509270"/>
                    </a:xfrm>
                    <a:prstGeom prst="rect">
                      <a:avLst/>
                    </a:prstGeom>
                    <a:ln/>
                  </pic:spPr>
                </pic:pic>
              </a:graphicData>
            </a:graphic>
          </wp:inline>
        </w:drawing>
      </w:r>
    </w:p>
    <w:p w14:paraId="18B5FF6E"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sentence by itself does not make a lot of sense which is a clue to investigate it further. Du</w:t>
      </w:r>
      <w:r>
        <w:rPr>
          <w:rFonts w:ascii="Times New Roman" w:eastAsia="Times New Roman" w:hAnsi="Times New Roman" w:cs="Times New Roman"/>
          <w:sz w:val="24"/>
          <w:szCs w:val="24"/>
        </w:rPr>
        <w:t>e to it being password protected, we can assume that the sentence is rather important to the terrorist group giving us more incentive to investigate further. After a small amount of time, it was identified that there was a hidden message inside the sentenc</w:t>
      </w:r>
      <w:r>
        <w:rPr>
          <w:rFonts w:ascii="Times New Roman" w:eastAsia="Times New Roman" w:hAnsi="Times New Roman" w:cs="Times New Roman"/>
          <w:sz w:val="24"/>
          <w:szCs w:val="24"/>
        </w:rPr>
        <w:t>e which can be revealed by taking the first letter of each word to reveal the following message: “setup the bomb at 8”. This can be interpreted as their plan was to set up their bomb at terminal 8 of the airport allowing us to track down where specifically</w:t>
      </w:r>
      <w:r>
        <w:rPr>
          <w:rFonts w:ascii="Times New Roman" w:eastAsia="Times New Roman" w:hAnsi="Times New Roman" w:cs="Times New Roman"/>
          <w:sz w:val="24"/>
          <w:szCs w:val="24"/>
        </w:rPr>
        <w:t xml:space="preserve"> in the airport to be most alert for the sign of a bomb. There was however another protected file titled ‘bank.xlsx’. After running this file through the same process as the word file, we can gain access to the spreadsheet file to reveal bank details for o</w:t>
      </w:r>
      <w:r>
        <w:rPr>
          <w:rFonts w:ascii="Times New Roman" w:eastAsia="Times New Roman" w:hAnsi="Times New Roman" w:cs="Times New Roman"/>
          <w:sz w:val="24"/>
          <w:szCs w:val="24"/>
        </w:rPr>
        <w:t xml:space="preserve">ne of the terrorist group members accounts. By comparing these details to the details retrieved from the passport we can conclude that the details do not match. From this we can retrieve the name of another person who </w:t>
      </w:r>
      <w:r>
        <w:rPr>
          <w:rFonts w:ascii="Times New Roman" w:eastAsia="Times New Roman" w:hAnsi="Times New Roman" w:cs="Times New Roman"/>
          <w:sz w:val="24"/>
          <w:szCs w:val="24"/>
        </w:rPr>
        <w:t>is now suspected to be involved with t</w:t>
      </w:r>
      <w:r>
        <w:rPr>
          <w:rFonts w:ascii="Times New Roman" w:eastAsia="Times New Roman" w:hAnsi="Times New Roman" w:cs="Times New Roman"/>
          <w:sz w:val="24"/>
          <w:szCs w:val="24"/>
        </w:rPr>
        <w:t>he terrorist group somehow.</w:t>
      </w:r>
    </w:p>
    <w:p w14:paraId="1914E2B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final group of files include many videos of speeches on terrorism from various world leaders as well documentaries of infamous terrorists and also clips from a specific film. This data confirms the suspects interest in terr</w:t>
      </w:r>
      <w:r>
        <w:rPr>
          <w:rFonts w:ascii="Times New Roman" w:eastAsia="Times New Roman" w:hAnsi="Times New Roman" w:cs="Times New Roman"/>
          <w:sz w:val="24"/>
          <w:szCs w:val="24"/>
        </w:rPr>
        <w:t xml:space="preserve">orism as a whole and how it is perceived within other countries. We can also conclude that the suspect has a goal of becoming an infamous terrorist himself for his attack as he is very interested in how other terrorists are remembered in history. </w:t>
      </w:r>
    </w:p>
    <w:p w14:paraId="5149A84B"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da</w:t>
      </w:r>
      <w:r>
        <w:rPr>
          <w:rFonts w:ascii="Times New Roman" w:eastAsia="Times New Roman" w:hAnsi="Times New Roman" w:cs="Times New Roman"/>
          <w:sz w:val="24"/>
          <w:szCs w:val="24"/>
        </w:rPr>
        <w:t>ta, along with any other extracted data can then be compiled and sent to the agency/police conducting the investigation as evidence that can be provided to court.</w:t>
      </w:r>
    </w:p>
    <w:p w14:paraId="11CA3917" w14:textId="77777777" w:rsidR="00413318" w:rsidRDefault="00413318">
      <w:pPr>
        <w:rPr>
          <w:rFonts w:ascii="Times New Roman" w:eastAsia="Times New Roman" w:hAnsi="Times New Roman" w:cs="Times New Roman"/>
          <w:sz w:val="24"/>
          <w:szCs w:val="24"/>
        </w:rPr>
      </w:pPr>
    </w:p>
    <w:p w14:paraId="15FCD3CA"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Conclusion</w:t>
      </w:r>
    </w:p>
    <w:p w14:paraId="1F55BB36"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in a world where technology is constantly improving and evolving, th</w:t>
      </w:r>
      <w:r>
        <w:rPr>
          <w:rFonts w:ascii="Times New Roman" w:eastAsia="Times New Roman" w:hAnsi="Times New Roman" w:cs="Times New Roman"/>
          <w:sz w:val="24"/>
          <w:szCs w:val="24"/>
        </w:rPr>
        <w:t>e tools required for a computer forensics investigator to be able to do their job must also contently update and improve. As access to better encryption techniques and anti-forensics methods are becoming more common, the job of a forensics investigator rel</w:t>
      </w:r>
      <w:r>
        <w:rPr>
          <w:rFonts w:ascii="Times New Roman" w:eastAsia="Times New Roman" w:hAnsi="Times New Roman" w:cs="Times New Roman"/>
          <w:sz w:val="24"/>
          <w:szCs w:val="24"/>
        </w:rPr>
        <w:t>ies more and more on their ability to use many tools making them an ever more crucial part of the investigation toolkit.</w:t>
      </w:r>
    </w:p>
    <w:p w14:paraId="36FBBD64"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Within the case study, thanks to the available tools on hand such as FTK, the crucial evidence needed to be able to prosecute the terr</w:t>
      </w:r>
      <w:r>
        <w:rPr>
          <w:rFonts w:ascii="Times New Roman" w:eastAsia="Times New Roman" w:hAnsi="Times New Roman" w:cs="Times New Roman"/>
          <w:sz w:val="24"/>
          <w:szCs w:val="24"/>
        </w:rPr>
        <w:t xml:space="preserve">orist was acquired. With the overwhelming amount of evidence available thanks to computer forensics, the police should also begin to be able to track down additional members of the terrorist </w:t>
      </w:r>
      <w:r>
        <w:rPr>
          <w:rFonts w:ascii="Times New Roman" w:eastAsia="Times New Roman" w:hAnsi="Times New Roman" w:cs="Times New Roman"/>
          <w:sz w:val="24"/>
          <w:szCs w:val="24"/>
        </w:rPr>
        <w:lastRenderedPageBreak/>
        <w:t>group and help keep the airports safe from a potential upcoming a</w:t>
      </w:r>
      <w:r>
        <w:rPr>
          <w:rFonts w:ascii="Times New Roman" w:eastAsia="Times New Roman" w:hAnsi="Times New Roman" w:cs="Times New Roman"/>
          <w:sz w:val="24"/>
          <w:szCs w:val="24"/>
        </w:rPr>
        <w:t>ttack.</w:t>
      </w:r>
    </w:p>
    <w:p w14:paraId="729D76B3" w14:textId="77777777" w:rsidR="00413318" w:rsidRDefault="00CB74C4">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shows how important a forensics investigator is on a case where a device is suspected of containing crucial data.</w:t>
      </w:r>
    </w:p>
    <w:p w14:paraId="1DDF94E9" w14:textId="77777777" w:rsidR="00413318" w:rsidRDefault="00413318">
      <w:pPr>
        <w:rPr>
          <w:rFonts w:ascii="Times New Roman" w:eastAsia="Times New Roman" w:hAnsi="Times New Roman" w:cs="Times New Roman"/>
          <w:sz w:val="24"/>
          <w:szCs w:val="24"/>
        </w:rPr>
      </w:pPr>
    </w:p>
    <w:p w14:paraId="25606711" w14:textId="77777777" w:rsidR="00413318" w:rsidRDefault="00CB74C4">
      <w:pPr>
        <w:rPr>
          <w:rFonts w:ascii="Times New Roman" w:eastAsia="Times New Roman" w:hAnsi="Times New Roman" w:cs="Times New Roman"/>
          <w:sz w:val="26"/>
          <w:szCs w:val="26"/>
        </w:rPr>
      </w:pPr>
      <w:r>
        <w:rPr>
          <w:rFonts w:ascii="Times New Roman" w:eastAsia="Times New Roman" w:hAnsi="Times New Roman" w:cs="Times New Roman"/>
          <w:sz w:val="26"/>
          <w:szCs w:val="26"/>
        </w:rPr>
        <w:t>References</w:t>
      </w:r>
    </w:p>
    <w:p w14:paraId="7E5EC865"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 "Forensic Tool Kit" [Online] Available: https://accessdata.com/products-services/forensic-toolkit-ftk/ [Accessed 24th March 2019]</w:t>
      </w:r>
    </w:p>
    <w:p w14:paraId="153AC700"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[2] "AccessData" [Online] Available: https://accessdata.com/ [Accessed 24th March 2019]</w:t>
      </w:r>
    </w:p>
    <w:p w14:paraId="0AF10BAB"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[3] "EnCase" [Online] Available: https://www.guidancesoftware.com/encase-forensic [Accessed 24th March 2019]</w:t>
      </w:r>
    </w:p>
    <w:p w14:paraId="5C59493B"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[4] "Guidance Software" [Online] Available: https://www.guidancesoftware.com/ [Accessed 24th March 2019]</w:t>
      </w:r>
    </w:p>
    <w:p w14:paraId="685B396B"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[5] “Windows” [Online] Available: https://</w:t>
      </w:r>
      <w:r>
        <w:rPr>
          <w:rFonts w:ascii="Times New Roman" w:eastAsia="Times New Roman" w:hAnsi="Times New Roman" w:cs="Times New Roman"/>
          <w:i/>
          <w:sz w:val="20"/>
          <w:szCs w:val="20"/>
        </w:rPr>
        <w:t>www.office.com/?omkt=en-gb [Accessed 24th March 2019]</w:t>
      </w:r>
    </w:p>
    <w:p w14:paraId="0EB6A7AC"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[6] “Apple Mac OS” [Online] Available: https://www.office.com/?omkt=en-gb [Accessed 24th March 2019]</w:t>
      </w:r>
    </w:p>
    <w:p w14:paraId="104B373F"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[7] "Open Source" [Online] Available: https://opensource.com/resources/what-open-source [Accessed 24t</w:t>
      </w:r>
      <w:r>
        <w:rPr>
          <w:rFonts w:ascii="Times New Roman" w:eastAsia="Times New Roman" w:hAnsi="Times New Roman" w:cs="Times New Roman"/>
          <w:i/>
          <w:sz w:val="20"/>
          <w:szCs w:val="20"/>
        </w:rPr>
        <w:t>h March 2019]</w:t>
      </w:r>
    </w:p>
    <w:p w14:paraId="3093237C"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[8] "Autopsy" [Online] Available: https://www.sleuthkit.org/autopsy/ [Accessed 25th March 2019]</w:t>
      </w:r>
    </w:p>
    <w:p w14:paraId="17C51D59"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[9] "Sleuth Kit" [Online] Available: https://www.sleuthkit.org/ [Accessed 25th March 2019]</w:t>
      </w:r>
    </w:p>
    <w:p w14:paraId="000395E2"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[10] "Thunderbird" [Online] Available: https://www.thun</w:t>
      </w:r>
      <w:r>
        <w:rPr>
          <w:rFonts w:ascii="Times New Roman" w:eastAsia="Times New Roman" w:hAnsi="Times New Roman" w:cs="Times New Roman"/>
          <w:i/>
          <w:sz w:val="20"/>
          <w:szCs w:val="20"/>
        </w:rPr>
        <w:t>derbird.net/en-GB/ [Accessed 25th March 2019]</w:t>
      </w:r>
    </w:p>
    <w:p w14:paraId="2499BB92"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[11] "The Sleuth Kit" [Online] Available: https://www.sleuthkit.org/sleuthkit/ [Accessed 25th March 2019]</w:t>
      </w:r>
    </w:p>
    <w:p w14:paraId="38BD99EC"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[12] "X-ways Forensics" [Online] Available: https://www.x-ways.net/forensics/index-m.html [Accessed 25th</w:t>
      </w:r>
      <w:r>
        <w:rPr>
          <w:rFonts w:ascii="Times New Roman" w:eastAsia="Times New Roman" w:hAnsi="Times New Roman" w:cs="Times New Roman"/>
          <w:i/>
          <w:sz w:val="20"/>
          <w:szCs w:val="20"/>
        </w:rPr>
        <w:t xml:space="preserve"> March 2019]</w:t>
      </w:r>
    </w:p>
    <w:p w14:paraId="5CC6B7C8"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[13] “Arsenal Recon” [Online] Available: https://arsenalrecon.com/ [Accessed 25th March 2019]</w:t>
      </w:r>
    </w:p>
    <w:p w14:paraId="4E8548ED"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[14] “DSi Write Blocker” [Online] Available: https://dsicovery.com/ [Accessed 25th March 2019]</w:t>
      </w:r>
    </w:p>
    <w:p w14:paraId="6A4B7AB2"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[15] “Volatility” [Online] Available: https://www.vola</w:t>
      </w:r>
      <w:r>
        <w:rPr>
          <w:rFonts w:ascii="Times New Roman" w:eastAsia="Times New Roman" w:hAnsi="Times New Roman" w:cs="Times New Roman"/>
          <w:i/>
          <w:sz w:val="20"/>
          <w:szCs w:val="20"/>
        </w:rPr>
        <w:t>tilityfoundation.org/ [Accessed 29th March 2019]</w:t>
      </w:r>
    </w:p>
    <w:p w14:paraId="6CAEED41"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[16] “Linux” [Online] Available: https://www.linux.org/ [Accessed 29th March 2019]</w:t>
      </w:r>
    </w:p>
    <w:p w14:paraId="0DD0DAB7"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[17] “Kali” [Online] Available: https://docs.kali.org/general-use/kali-linux-forensics-mode [Accessed 29th March 2019]</w:t>
      </w:r>
    </w:p>
    <w:p w14:paraId="20635AF3"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[18] </w:t>
      </w:r>
      <w:r>
        <w:rPr>
          <w:rFonts w:ascii="Times New Roman" w:eastAsia="Times New Roman" w:hAnsi="Times New Roman" w:cs="Times New Roman"/>
          <w:i/>
          <w:sz w:val="20"/>
          <w:szCs w:val="20"/>
        </w:rPr>
        <w:t>“CAINE” [Online] Available: https://www.caine-live.net/ [Accessed 29th March 2019]</w:t>
      </w:r>
    </w:p>
    <w:p w14:paraId="1EA4E629"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[19] “GNU MD5sum” [Online] Available: https://www.gnu.org/software/coreutils/manual/html_node/md5sum-invocation.html#md5sum-invocation [Accessed 29th March 2019]</w:t>
      </w:r>
    </w:p>
    <w:p w14:paraId="371E6A1E"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[20] “TrID”</w:t>
      </w:r>
      <w:r>
        <w:rPr>
          <w:rFonts w:ascii="Times New Roman" w:eastAsia="Times New Roman" w:hAnsi="Times New Roman" w:cs="Times New Roman"/>
          <w:i/>
          <w:sz w:val="20"/>
          <w:szCs w:val="20"/>
        </w:rPr>
        <w:t xml:space="preserve"> [Online] Available: http://mark0.net/soft-trid-e.html [Accessed 29th March 2019]</w:t>
      </w:r>
    </w:p>
    <w:p w14:paraId="24D9D5B8" w14:textId="77777777" w:rsidR="00413318" w:rsidRDefault="00CB74C4">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[21] “MailXaminer” [Online] Available: https://www.mailxaminer.com/ [Accessed 29th March 2019]</w:t>
      </w:r>
    </w:p>
    <w:p w14:paraId="53E8BEFF" w14:textId="77777777" w:rsidR="004E4E60" w:rsidRDefault="00CB74C4">
      <w:pPr>
        <w:rPr>
          <w:rFonts w:ascii="Times New Roman" w:eastAsia="Times New Roman" w:hAnsi="Times New Roman" w:cs="Times New Roman"/>
          <w:i/>
          <w:sz w:val="20"/>
          <w:szCs w:val="20"/>
        </w:rPr>
        <w:sectPr w:rsidR="004E4E60">
          <w:type w:val="continuous"/>
          <w:pgSz w:w="12240" w:h="15840"/>
          <w:pgMar w:top="1440" w:right="1440" w:bottom="1440" w:left="1440" w:header="720" w:footer="720" w:gutter="0"/>
          <w:cols w:num="2" w:space="720" w:equalWidth="0">
            <w:col w:w="4320" w:space="720"/>
            <w:col w:w="4320" w:space="0"/>
          </w:cols>
        </w:sectPr>
      </w:pPr>
      <w:r>
        <w:rPr>
          <w:rFonts w:ascii="Times New Roman" w:eastAsia="Times New Roman" w:hAnsi="Times New Roman" w:cs="Times New Roman"/>
          <w:i/>
          <w:sz w:val="20"/>
          <w:szCs w:val="20"/>
        </w:rPr>
        <w:t>[22] “MS Office” [Online] Available: https://www.office.com/?omkt=en-gb [Access</w:t>
      </w:r>
      <w:r>
        <w:rPr>
          <w:rFonts w:ascii="Times New Roman" w:eastAsia="Times New Roman" w:hAnsi="Times New Roman" w:cs="Times New Roman"/>
          <w:i/>
          <w:sz w:val="20"/>
          <w:szCs w:val="20"/>
        </w:rPr>
        <w:t>ed 29th March 2019]</w:t>
      </w:r>
    </w:p>
    <w:p w14:paraId="22F41D99" w14:textId="77777777" w:rsidR="004E4E60" w:rsidRPr="004E4E60" w:rsidRDefault="004E4E60" w:rsidP="004E4E60">
      <w:pPr>
        <w:spacing w:line="240" w:lineRule="auto"/>
        <w:rPr>
          <w:rFonts w:ascii="Calibri" w:eastAsia="Times New Roman" w:hAnsi="Calibri" w:cs="Calibri"/>
          <w:b/>
          <w:sz w:val="20"/>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E4E60" w:rsidRPr="004E4E60" w14:paraId="0F399047" w14:textId="77777777" w:rsidTr="003B132D">
        <w:trPr>
          <w:jc w:val="center"/>
        </w:trPr>
        <w:tc>
          <w:tcPr>
            <w:tcW w:w="10670" w:type="dxa"/>
            <w:shd w:val="clear" w:color="auto" w:fill="BFBFBF"/>
          </w:tcPr>
          <w:p w14:paraId="0A202BB6" w14:textId="77777777" w:rsidR="004E4E60" w:rsidRPr="004E4E60" w:rsidRDefault="004E4E60" w:rsidP="004E4E60">
            <w:pPr>
              <w:spacing w:line="240" w:lineRule="auto"/>
              <w:rPr>
                <w:rFonts w:ascii="Times New Roman" w:eastAsia="Times New Roman" w:hAnsi="Times New Roman" w:cs="Times New Roman"/>
                <w:sz w:val="20"/>
                <w:szCs w:val="20"/>
                <w:lang w:val="en-GB"/>
              </w:rPr>
            </w:pPr>
            <w:r w:rsidRPr="004E4E60">
              <w:rPr>
                <w:rFonts w:ascii="Times New Roman" w:eastAsia="Times New Roman" w:hAnsi="Times New Roman" w:cs="Times New Roman"/>
                <w:sz w:val="32"/>
                <w:szCs w:val="32"/>
                <w:lang w:val="en-GB"/>
              </w:rPr>
              <w:br w:type="page"/>
            </w:r>
            <w:r w:rsidRPr="004E4E60">
              <w:rPr>
                <w:rFonts w:ascii="Calibri" w:eastAsia="Times New Roman" w:hAnsi="Calibri"/>
                <w:b/>
                <w:caps/>
                <w:sz w:val="40"/>
                <w:szCs w:val="20"/>
                <w:lang w:val="en-GB"/>
              </w:rPr>
              <w:t xml:space="preserve">                 marking criteria and Student FEEDBACK</w:t>
            </w:r>
          </w:p>
        </w:tc>
      </w:tr>
    </w:tbl>
    <w:p w14:paraId="2E60BF3F" w14:textId="77777777" w:rsidR="004E4E60" w:rsidRPr="004E4E60" w:rsidRDefault="004E4E60" w:rsidP="004E4E60">
      <w:pPr>
        <w:spacing w:line="240" w:lineRule="auto"/>
        <w:rPr>
          <w:rFonts w:ascii="Times New Roman" w:eastAsia="Times New Roman" w:hAnsi="Times New Roman" w:cs="Times New Roman"/>
          <w:sz w:val="16"/>
          <w:szCs w:val="20"/>
          <w:lang w:val="en-GB"/>
        </w:rPr>
      </w:pPr>
    </w:p>
    <w:p w14:paraId="5095AA5A" w14:textId="77777777" w:rsidR="004E4E60" w:rsidRPr="004E4E60" w:rsidRDefault="004E4E60" w:rsidP="004E4E60">
      <w:pPr>
        <w:spacing w:line="240" w:lineRule="auto"/>
        <w:jc w:val="both"/>
        <w:rPr>
          <w:rFonts w:ascii="Calibri" w:eastAsia="Times New Roman" w:hAnsi="Calibri" w:cs="Times New Roman"/>
          <w:sz w:val="20"/>
          <w:szCs w:val="20"/>
          <w:lang w:val="en-GB" w:eastAsia="en-US"/>
        </w:rPr>
      </w:pPr>
      <w:r w:rsidRPr="004E4E60">
        <w:rPr>
          <w:rFonts w:ascii="Calibri" w:eastAsia="Times New Roman" w:hAnsi="Calibri" w:cs="Times New Roman"/>
          <w:sz w:val="20"/>
          <w:szCs w:val="20"/>
          <w:lang w:val="en-GB" w:eastAsia="en-US"/>
        </w:rPr>
        <w:t xml:space="preserve">This section details the assessment criteria. The </w:t>
      </w:r>
      <w:r w:rsidRPr="004E4E60">
        <w:rPr>
          <w:rFonts w:ascii="Calibri" w:eastAsia="Times New Roman" w:hAnsi="Calibri" w:cs="Times New Roman"/>
          <w:i/>
          <w:sz w:val="20"/>
          <w:szCs w:val="20"/>
          <w:lang w:val="en-GB" w:eastAsia="en-US"/>
        </w:rPr>
        <w:t>extent</w:t>
      </w:r>
      <w:r w:rsidRPr="004E4E60">
        <w:rPr>
          <w:rFonts w:ascii="Calibri" w:eastAsia="Times New Roman" w:hAnsi="Calibri" w:cs="Times New Roman"/>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8B53011" w14:textId="77777777" w:rsidR="004E4E60" w:rsidRPr="004E4E60" w:rsidRDefault="004E4E60" w:rsidP="004E4E60">
      <w:pPr>
        <w:spacing w:line="240" w:lineRule="auto"/>
        <w:rPr>
          <w:rFonts w:ascii="Calibri" w:eastAsia="Times New Roman" w:hAnsi="Calibri" w:cs="Times New Roman"/>
          <w:b/>
          <w:sz w:val="20"/>
          <w:lang w:val="en-GB"/>
        </w:rPr>
      </w:pPr>
    </w:p>
    <w:tbl>
      <w:tblPr>
        <w:tblW w:w="5000" w:type="pct"/>
        <w:tblLayout w:type="fixed"/>
        <w:tblLook w:val="04A0" w:firstRow="1" w:lastRow="0" w:firstColumn="1" w:lastColumn="0" w:noHBand="0" w:noVBand="1"/>
      </w:tblPr>
      <w:tblGrid>
        <w:gridCol w:w="9475"/>
        <w:gridCol w:w="605"/>
        <w:gridCol w:w="602"/>
      </w:tblGrid>
      <w:tr w:rsidR="004E4E60" w:rsidRPr="004E4E60" w14:paraId="6CDAC27F" w14:textId="77777777" w:rsidTr="003B132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A01A8D4" w14:textId="77777777" w:rsidR="004E4E60" w:rsidRPr="004E4E60" w:rsidRDefault="004E4E60" w:rsidP="004E4E60">
            <w:pPr>
              <w:spacing w:line="240" w:lineRule="auto"/>
              <w:rPr>
                <w:rFonts w:ascii="Calibri" w:eastAsia="Times New Roman" w:hAnsi="Calibri" w:cs="Times New Roman"/>
                <w:b/>
                <w:szCs w:val="20"/>
                <w:lang w:val="en-GB"/>
              </w:rPr>
            </w:pPr>
            <w:r w:rsidRPr="004E4E60">
              <w:rPr>
                <w:rFonts w:ascii="Calibri" w:eastAsia="Times New Roman" w:hAnsi="Calibri" w:cs="Times New Roman"/>
                <w:b/>
                <w:szCs w:val="16"/>
                <w:lang w:val="en-GB"/>
              </w:rPr>
              <w:t xml:space="preserve">Common Assessment Criteria </w:t>
            </w:r>
            <w:r w:rsidRPr="004E4E60">
              <w:rPr>
                <w:rFonts w:ascii="Calibri" w:eastAsia="Times New Roman" w:hAnsi="Calibri" w:cs="Times New Roman"/>
                <w:b/>
                <w:szCs w:val="20"/>
                <w:lang w:val="en-GB"/>
              </w:rPr>
              <w:t xml:space="preserve">Applied </w:t>
            </w:r>
            <w:bookmarkStart w:id="3" w:name="assessmentComponent"/>
            <w:bookmarkEnd w:id="3"/>
            <w:r w:rsidRPr="004E4E60">
              <w:rPr>
                <w:rFonts w:ascii="Calibri" w:eastAsia="Times New Roman" w:hAnsi="Calibri" w:cs="Times New Roman"/>
                <w:b/>
                <w:szCs w:val="20"/>
                <w:lang w:val="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CB6D71C" w14:textId="77777777" w:rsidR="004E4E60" w:rsidRPr="004E4E60" w:rsidRDefault="004E4E60" w:rsidP="004E4E60">
            <w:pPr>
              <w:spacing w:line="240" w:lineRule="auto"/>
              <w:ind w:left="34" w:right="113"/>
              <w:jc w:val="center"/>
              <w:rPr>
                <w:rFonts w:ascii="Calibri" w:eastAsia="Times New Roman" w:hAnsi="Calibri" w:cs="Times New Roman"/>
                <w:b/>
                <w:sz w:val="14"/>
                <w:szCs w:val="14"/>
                <w:lang w:val="en-GB"/>
              </w:rPr>
            </w:pPr>
            <w:r w:rsidRPr="004E4E60">
              <w:rPr>
                <w:rFonts w:ascii="Calibri" w:eastAsia="Times New Roman" w:hAnsi="Calibri" w:cs="Times New Roman"/>
                <w:b/>
                <w:sz w:val="14"/>
                <w:szCs w:val="14"/>
                <w:lang w:val="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671E04" w14:textId="77777777" w:rsidR="004E4E60" w:rsidRPr="004E4E60" w:rsidRDefault="004E4E60" w:rsidP="004E4E60">
            <w:pPr>
              <w:spacing w:line="240" w:lineRule="auto"/>
              <w:ind w:left="113" w:right="113"/>
              <w:jc w:val="center"/>
              <w:rPr>
                <w:rFonts w:ascii="Calibri" w:eastAsia="Times New Roman" w:hAnsi="Calibri" w:cs="Times New Roman"/>
                <w:b/>
                <w:sz w:val="14"/>
                <w:szCs w:val="14"/>
                <w:lang w:val="en-GB"/>
              </w:rPr>
            </w:pPr>
            <w:r w:rsidRPr="004E4E60">
              <w:rPr>
                <w:rFonts w:ascii="Calibri" w:eastAsia="Times New Roman" w:hAnsi="Calibri" w:cs="Times New Roman"/>
                <w:b/>
                <w:sz w:val="14"/>
                <w:szCs w:val="14"/>
                <w:lang w:val="en-GB"/>
              </w:rPr>
              <w:t xml:space="preserve">Marks </w:t>
            </w:r>
          </w:p>
          <w:p w14:paraId="77F77F47" w14:textId="77777777" w:rsidR="004E4E60" w:rsidRPr="004E4E60" w:rsidRDefault="004E4E60" w:rsidP="004E4E60">
            <w:pPr>
              <w:spacing w:line="240" w:lineRule="auto"/>
              <w:ind w:left="113" w:right="113"/>
              <w:jc w:val="center"/>
              <w:rPr>
                <w:rFonts w:ascii="Calibri" w:eastAsia="Times New Roman" w:hAnsi="Calibri" w:cs="Times New Roman"/>
                <w:b/>
                <w:sz w:val="14"/>
                <w:szCs w:val="14"/>
                <w:lang w:val="en-GB"/>
              </w:rPr>
            </w:pPr>
            <w:r w:rsidRPr="004E4E60">
              <w:rPr>
                <w:rFonts w:ascii="Calibri" w:eastAsia="Times New Roman" w:hAnsi="Calibri" w:cs="Times New Roman"/>
                <w:b/>
                <w:sz w:val="14"/>
                <w:szCs w:val="14"/>
                <w:lang w:val="en-GB"/>
              </w:rPr>
              <w:t>awarded</w:t>
            </w:r>
          </w:p>
        </w:tc>
      </w:tr>
      <w:tr w:rsidR="004E4E60" w:rsidRPr="004E4E60" w14:paraId="6056AC02"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1F647E25" w14:textId="77777777" w:rsidR="004E4E60" w:rsidRPr="004E4E60" w:rsidRDefault="004E4E60" w:rsidP="004E4E60">
            <w:pPr>
              <w:spacing w:line="240" w:lineRule="auto"/>
              <w:rPr>
                <w:rFonts w:ascii="Calibri" w:eastAsia="Times New Roman" w:hAnsi="Calibri" w:cs="Times New Roman"/>
                <w:b/>
                <w:sz w:val="16"/>
                <w:szCs w:val="16"/>
                <w:lang w:val="en-GB"/>
              </w:rPr>
            </w:pPr>
            <w:r w:rsidRPr="004E4E60">
              <w:rPr>
                <w:rFonts w:ascii="Calibri" w:eastAsia="Times New Roman" w:hAnsi="Calibri" w:cs="Times New Roman"/>
                <w:b/>
                <w:sz w:val="20"/>
                <w:szCs w:val="16"/>
                <w:lang w:val="en-GB"/>
              </w:rPr>
              <w:t xml:space="preserve">1. </w:t>
            </w:r>
            <w:r w:rsidRPr="004E4E60">
              <w:rPr>
                <w:rFonts w:ascii="Calibri" w:eastAsia="Times New Roman" w:hAnsi="Calibri" w:cs="Times New Roman"/>
                <w:b/>
                <w:sz w:val="20"/>
                <w:szCs w:val="20"/>
                <w:lang w:val="en-GB"/>
              </w:rPr>
              <w:t>Research-informed Literature</w:t>
            </w:r>
            <w:r w:rsidRPr="004E4E60">
              <w:rPr>
                <w:rFonts w:ascii="Calibri" w:eastAsia="Times New Roman" w:hAnsi="Calibri" w:cs="Times New Roman"/>
                <w:b/>
                <w:sz w:val="16"/>
                <w:szCs w:val="16"/>
                <w:lang w:val="en-GB"/>
              </w:rPr>
              <w:t xml:space="preserve"> </w:t>
            </w:r>
          </w:p>
          <w:p w14:paraId="6D481C98" w14:textId="77777777" w:rsidR="004E4E60" w:rsidRPr="004E4E60" w:rsidRDefault="004E4E60" w:rsidP="004E4E60">
            <w:pPr>
              <w:spacing w:after="120" w:line="240" w:lineRule="auto"/>
              <w:rPr>
                <w:rFonts w:ascii="Calibri" w:eastAsia="Times New Roman" w:hAnsi="Calibri" w:cs="Times New Roman"/>
                <w:sz w:val="14"/>
                <w:szCs w:val="14"/>
                <w:lang w:val="en-GB"/>
              </w:rPr>
            </w:pPr>
            <w:r w:rsidRPr="004E4E60">
              <w:rPr>
                <w:rFonts w:ascii="Calibri" w:eastAsia="Times New Roman" w:hAnsi="Calibri" w:cs="Times New Roman"/>
                <w:sz w:val="14"/>
                <w:szCs w:val="14"/>
                <w:lang w:val="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27DD42E"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419DFC"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4F8A2151" w14:textId="77777777" w:rsidTr="003B132D">
        <w:trPr>
          <w:trHeight w:val="450"/>
        </w:trPr>
        <w:tc>
          <w:tcPr>
            <w:tcW w:w="4435" w:type="pct"/>
            <w:vMerge w:val="restart"/>
            <w:tcBorders>
              <w:top w:val="single" w:sz="4" w:space="0" w:color="auto"/>
              <w:left w:val="single" w:sz="4" w:space="0" w:color="auto"/>
              <w:right w:val="single" w:sz="4" w:space="0" w:color="auto"/>
            </w:tcBorders>
          </w:tcPr>
          <w:p w14:paraId="7811A2F0" w14:textId="77777777" w:rsidR="004E4E60" w:rsidRPr="004E4E60" w:rsidRDefault="004E4E60" w:rsidP="004E4E60">
            <w:pPr>
              <w:spacing w:after="120" w:line="240" w:lineRule="auto"/>
              <w:rPr>
                <w:rFonts w:ascii="Calibri" w:eastAsia="Times New Roman" w:hAnsi="Calibri" w:cs="Times New Roman"/>
                <w:sz w:val="20"/>
                <w:szCs w:val="14"/>
                <w:lang w:val="en-GB"/>
              </w:rPr>
            </w:pPr>
            <w:bookmarkStart w:id="4" w:name="feedbackRIL"/>
            <w:bookmarkEnd w:id="4"/>
            <w:r w:rsidRPr="004E4E60">
              <w:rPr>
                <w:rFonts w:ascii="Calibri" w:eastAsia="Times New Roman" w:hAnsi="Calibri" w:cs="Times New Roman"/>
                <w:sz w:val="20"/>
                <w:szCs w:val="14"/>
                <w:lang w:val="en-GB"/>
              </w:rPr>
              <w:t>You have demonstrated your own research.  However, as an academic work you need to use updated credible, peer reviewed articles.  Your references were mainly website.    (Grade mark: 55.00%)</w:t>
            </w:r>
          </w:p>
        </w:tc>
        <w:tc>
          <w:tcPr>
            <w:tcW w:w="283" w:type="pct"/>
            <w:tcBorders>
              <w:top w:val="single" w:sz="4" w:space="0" w:color="auto"/>
              <w:left w:val="single" w:sz="4" w:space="0" w:color="auto"/>
              <w:right w:val="single" w:sz="4" w:space="0" w:color="auto"/>
            </w:tcBorders>
          </w:tcPr>
          <w:p w14:paraId="57A4C5B3"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5" w:name="totalRIL"/>
            <w:bookmarkEnd w:id="5"/>
            <w:r w:rsidRPr="004E4E60">
              <w:rPr>
                <w:rFonts w:ascii="Calibri" w:eastAsia="Times New Roman" w:hAnsi="Calibri" w:cs="Times New Roman"/>
                <w:sz w:val="20"/>
                <w:szCs w:val="20"/>
                <w:lang w:val="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7414F3F"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6" w:name="markRIL"/>
            <w:bookmarkEnd w:id="6"/>
            <w:r w:rsidRPr="004E4E60">
              <w:rPr>
                <w:rFonts w:ascii="Calibri" w:eastAsia="Times New Roman" w:hAnsi="Calibri" w:cs="Times New Roman"/>
                <w:sz w:val="20"/>
                <w:szCs w:val="20"/>
                <w:lang w:val="en-GB"/>
              </w:rPr>
              <w:t>11</w:t>
            </w:r>
          </w:p>
        </w:tc>
      </w:tr>
      <w:tr w:rsidR="004E4E60" w:rsidRPr="004E4E60" w14:paraId="65C1F149" w14:textId="77777777" w:rsidTr="003B132D">
        <w:trPr>
          <w:trHeight w:val="451"/>
        </w:trPr>
        <w:tc>
          <w:tcPr>
            <w:tcW w:w="4435" w:type="pct"/>
            <w:vMerge/>
            <w:tcBorders>
              <w:left w:val="single" w:sz="4" w:space="0" w:color="auto"/>
              <w:bottom w:val="single" w:sz="4" w:space="0" w:color="auto"/>
              <w:right w:val="single" w:sz="4" w:space="0" w:color="auto"/>
            </w:tcBorders>
          </w:tcPr>
          <w:p w14:paraId="012CFCD1" w14:textId="77777777" w:rsidR="004E4E60" w:rsidRPr="004E4E60" w:rsidRDefault="004E4E60" w:rsidP="004E4E60">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35EB8FFB" w14:textId="77777777" w:rsidR="004E4E60" w:rsidRPr="004E4E60" w:rsidRDefault="004E4E60" w:rsidP="004E4E60">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28FF508D"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5D960B00"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5C5262F9" w14:textId="77777777" w:rsidR="004E4E60" w:rsidRPr="004E4E60" w:rsidRDefault="004E4E60" w:rsidP="004E4E60">
            <w:pPr>
              <w:spacing w:line="240" w:lineRule="auto"/>
              <w:rPr>
                <w:rFonts w:ascii="Calibri" w:eastAsia="Times New Roman" w:hAnsi="Calibri" w:cs="Times New Roman"/>
                <w:b/>
                <w:sz w:val="20"/>
                <w:szCs w:val="20"/>
                <w:lang w:val="en-GB"/>
              </w:rPr>
            </w:pPr>
            <w:r w:rsidRPr="004E4E60">
              <w:rPr>
                <w:rFonts w:ascii="Calibri" w:eastAsia="Times New Roman" w:hAnsi="Calibri" w:cs="Times New Roman"/>
                <w:b/>
                <w:sz w:val="20"/>
                <w:szCs w:val="16"/>
                <w:lang w:val="en-GB"/>
              </w:rPr>
              <w:t xml:space="preserve">2. </w:t>
            </w:r>
            <w:r w:rsidRPr="004E4E60">
              <w:rPr>
                <w:rFonts w:ascii="Calibri" w:eastAsia="Times New Roman" w:hAnsi="Calibri" w:cs="Times New Roman"/>
                <w:b/>
                <w:sz w:val="20"/>
                <w:szCs w:val="20"/>
                <w:lang w:val="en-GB"/>
              </w:rPr>
              <w:t>Knowledge and Understanding of Subject</w:t>
            </w:r>
          </w:p>
          <w:p w14:paraId="5FABC20C" w14:textId="77777777" w:rsidR="004E4E60" w:rsidRPr="004E4E60" w:rsidRDefault="004E4E60" w:rsidP="004E4E60">
            <w:pPr>
              <w:spacing w:after="120" w:line="240" w:lineRule="auto"/>
              <w:rPr>
                <w:rFonts w:ascii="Calibri" w:eastAsia="Times New Roman" w:hAnsi="Calibri" w:cs="Times New Roman"/>
                <w:sz w:val="14"/>
                <w:szCs w:val="14"/>
                <w:lang w:val="en-GB"/>
              </w:rPr>
            </w:pPr>
            <w:r w:rsidRPr="004E4E60">
              <w:rPr>
                <w:rFonts w:ascii="Calibri" w:eastAsia="Times New Roman" w:hAnsi="Calibri" w:cs="Times New Roman"/>
                <w:sz w:val="14"/>
                <w:szCs w:val="14"/>
                <w:lang w:val="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B402D29"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115FD3"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3AC477F3" w14:textId="77777777" w:rsidTr="003B132D">
        <w:trPr>
          <w:trHeight w:val="450"/>
        </w:trPr>
        <w:tc>
          <w:tcPr>
            <w:tcW w:w="4435" w:type="pct"/>
            <w:vMerge w:val="restart"/>
            <w:tcBorders>
              <w:top w:val="single" w:sz="4" w:space="0" w:color="auto"/>
              <w:left w:val="single" w:sz="4" w:space="0" w:color="auto"/>
              <w:right w:val="single" w:sz="4" w:space="0" w:color="auto"/>
            </w:tcBorders>
          </w:tcPr>
          <w:p w14:paraId="6030E7AC" w14:textId="77777777" w:rsidR="004E4E60" w:rsidRPr="004E4E60" w:rsidRDefault="004E4E60" w:rsidP="004E4E60">
            <w:pPr>
              <w:spacing w:after="120" w:line="240" w:lineRule="auto"/>
              <w:rPr>
                <w:rFonts w:ascii="Calibri" w:eastAsia="Times New Roman" w:hAnsi="Calibri" w:cs="Times New Roman"/>
                <w:sz w:val="20"/>
                <w:szCs w:val="14"/>
                <w:lang w:val="en-GB"/>
              </w:rPr>
            </w:pPr>
            <w:bookmarkStart w:id="7" w:name="feedbackKUS"/>
            <w:bookmarkEnd w:id="7"/>
            <w:r w:rsidRPr="004E4E60">
              <w:rPr>
                <w:rFonts w:ascii="Calibri" w:eastAsia="Times New Roman" w:hAnsi="Calibri" w:cs="Times New Roman"/>
                <w:sz w:val="20"/>
                <w:szCs w:val="14"/>
                <w:lang w:val="en-GB"/>
              </w:rPr>
              <w:t>You have demonstrated understanding of the concepts and underlining principles. You have discussed and analysed the tools research on.  However, next time consult academic survey papers (IEEE, Science Direct, Elsevier, etc.) to include academic peer reviewed articles references. (Grade mark: 66.67%)</w:t>
            </w:r>
          </w:p>
        </w:tc>
        <w:tc>
          <w:tcPr>
            <w:tcW w:w="283" w:type="pct"/>
            <w:tcBorders>
              <w:top w:val="single" w:sz="4" w:space="0" w:color="auto"/>
              <w:left w:val="single" w:sz="4" w:space="0" w:color="auto"/>
              <w:right w:val="single" w:sz="4" w:space="0" w:color="auto"/>
            </w:tcBorders>
          </w:tcPr>
          <w:p w14:paraId="4F34A82C"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8" w:name="totalKUS"/>
            <w:bookmarkEnd w:id="8"/>
            <w:r w:rsidRPr="004E4E60">
              <w:rPr>
                <w:rFonts w:ascii="Calibri" w:eastAsia="Times New Roman" w:hAnsi="Calibri" w:cs="Times New Roman"/>
                <w:sz w:val="20"/>
                <w:szCs w:val="20"/>
                <w:lang w:val="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2246F09"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9" w:name="markKUS"/>
            <w:bookmarkEnd w:id="9"/>
            <w:r w:rsidRPr="004E4E60">
              <w:rPr>
                <w:rFonts w:ascii="Calibri" w:eastAsia="Times New Roman" w:hAnsi="Calibri" w:cs="Times New Roman"/>
                <w:sz w:val="20"/>
                <w:szCs w:val="20"/>
                <w:lang w:val="en-GB"/>
              </w:rPr>
              <w:t>10</w:t>
            </w:r>
          </w:p>
        </w:tc>
      </w:tr>
      <w:tr w:rsidR="004E4E60" w:rsidRPr="004E4E60" w14:paraId="397C0ED1" w14:textId="77777777" w:rsidTr="003B132D">
        <w:trPr>
          <w:trHeight w:val="451"/>
        </w:trPr>
        <w:tc>
          <w:tcPr>
            <w:tcW w:w="4435" w:type="pct"/>
            <w:vMerge/>
            <w:tcBorders>
              <w:left w:val="single" w:sz="4" w:space="0" w:color="auto"/>
              <w:bottom w:val="single" w:sz="4" w:space="0" w:color="auto"/>
              <w:right w:val="single" w:sz="4" w:space="0" w:color="auto"/>
            </w:tcBorders>
          </w:tcPr>
          <w:p w14:paraId="1E3A6A4A" w14:textId="77777777" w:rsidR="004E4E60" w:rsidRPr="004E4E60" w:rsidRDefault="004E4E60" w:rsidP="004E4E60">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420C5786" w14:textId="77777777" w:rsidR="004E4E60" w:rsidRPr="004E4E60" w:rsidRDefault="004E4E60" w:rsidP="004E4E60">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6E8683D2"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37E4293C"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675147C2" w14:textId="77777777" w:rsidR="004E4E60" w:rsidRPr="004E4E60" w:rsidRDefault="004E4E60" w:rsidP="004E4E60">
            <w:pPr>
              <w:spacing w:line="240" w:lineRule="auto"/>
              <w:rPr>
                <w:rFonts w:ascii="Calibri" w:eastAsia="Times New Roman" w:hAnsi="Calibri" w:cs="Times New Roman"/>
                <w:b/>
                <w:sz w:val="16"/>
                <w:szCs w:val="16"/>
                <w:lang w:val="en-GB"/>
              </w:rPr>
            </w:pPr>
            <w:r w:rsidRPr="004E4E60">
              <w:rPr>
                <w:rFonts w:ascii="Calibri" w:eastAsia="Times New Roman" w:hAnsi="Calibri" w:cs="Times New Roman"/>
                <w:b/>
                <w:sz w:val="20"/>
                <w:szCs w:val="16"/>
                <w:lang w:val="en-GB"/>
              </w:rPr>
              <w:t xml:space="preserve">3. </w:t>
            </w:r>
            <w:r w:rsidRPr="004E4E60">
              <w:rPr>
                <w:rFonts w:ascii="Calibri" w:eastAsia="Times New Roman" w:hAnsi="Calibri" w:cs="Times New Roman"/>
                <w:b/>
                <w:sz w:val="20"/>
                <w:szCs w:val="20"/>
                <w:lang w:val="en-GB"/>
              </w:rPr>
              <w:t>Analysis</w:t>
            </w:r>
          </w:p>
          <w:p w14:paraId="343AC388" w14:textId="77777777" w:rsidR="004E4E60" w:rsidRPr="004E4E60" w:rsidRDefault="004E4E60" w:rsidP="004E4E60">
            <w:pPr>
              <w:spacing w:after="120" w:line="240" w:lineRule="auto"/>
              <w:rPr>
                <w:rFonts w:ascii="Calibri" w:eastAsia="Times New Roman" w:hAnsi="Calibri" w:cs="Times New Roman"/>
                <w:sz w:val="14"/>
                <w:szCs w:val="14"/>
                <w:lang w:val="en-GB"/>
              </w:rPr>
            </w:pPr>
            <w:r w:rsidRPr="004E4E60">
              <w:rPr>
                <w:rFonts w:ascii="Calibri" w:eastAsia="Times New Roman" w:hAnsi="Calibri" w:cs="Times New Roman"/>
                <w:sz w:val="14"/>
                <w:szCs w:val="14"/>
                <w:lang w:val="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D6BFB04"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89B4A6"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2DCE5085" w14:textId="77777777" w:rsidTr="003B132D">
        <w:trPr>
          <w:trHeight w:val="450"/>
        </w:trPr>
        <w:tc>
          <w:tcPr>
            <w:tcW w:w="4435" w:type="pct"/>
            <w:vMerge w:val="restart"/>
            <w:tcBorders>
              <w:top w:val="single" w:sz="4" w:space="0" w:color="auto"/>
              <w:left w:val="single" w:sz="4" w:space="0" w:color="auto"/>
              <w:right w:val="single" w:sz="4" w:space="0" w:color="auto"/>
            </w:tcBorders>
          </w:tcPr>
          <w:p w14:paraId="470EAFF9" w14:textId="77777777" w:rsidR="004E4E60" w:rsidRPr="004E4E60" w:rsidRDefault="004E4E60" w:rsidP="004E4E60">
            <w:pPr>
              <w:spacing w:after="120" w:line="240" w:lineRule="auto"/>
              <w:rPr>
                <w:rFonts w:ascii="Calibri" w:eastAsia="Times New Roman" w:hAnsi="Calibri" w:cs="Times New Roman"/>
                <w:sz w:val="20"/>
                <w:szCs w:val="14"/>
                <w:lang w:val="en-GB"/>
              </w:rPr>
            </w:pPr>
            <w:bookmarkStart w:id="10" w:name="feedbackANA"/>
            <w:bookmarkEnd w:id="10"/>
            <w:r w:rsidRPr="004E4E60">
              <w:rPr>
                <w:rFonts w:ascii="Calibri" w:eastAsia="Times New Roman" w:hAnsi="Calibri" w:cs="Times New Roman"/>
                <w:sz w:val="20"/>
                <w:szCs w:val="14"/>
                <w:lang w:val="en-GB"/>
              </w:rPr>
              <w:t xml:space="preserve"> Very good evaluation of the case study.  It would be good to maintain the numbering to match the development of the case for easier reading and marking.  Appropriate softwares/tools identified for the case scenario. Fees invoice not </w:t>
            </w:r>
            <w:r w:rsidR="00CB74C4" w:rsidRPr="004E4E60">
              <w:rPr>
                <w:rFonts w:ascii="Calibri" w:eastAsia="Times New Roman" w:hAnsi="Calibri" w:cs="Times New Roman"/>
                <w:sz w:val="20"/>
                <w:szCs w:val="14"/>
                <w:lang w:val="en-GB"/>
              </w:rPr>
              <w:t>included</w:t>
            </w:r>
            <w:r w:rsidRPr="004E4E60">
              <w:rPr>
                <w:rFonts w:ascii="Calibri" w:eastAsia="Times New Roman" w:hAnsi="Calibri" w:cs="Times New Roman"/>
                <w:sz w:val="20"/>
                <w:szCs w:val="14"/>
                <w:lang w:val="en-GB"/>
              </w:rPr>
              <w:t>.  Include conclusion with recommendation or future work. (Grade mark: 73.33%)</w:t>
            </w:r>
          </w:p>
        </w:tc>
        <w:tc>
          <w:tcPr>
            <w:tcW w:w="283" w:type="pct"/>
            <w:tcBorders>
              <w:top w:val="single" w:sz="4" w:space="0" w:color="auto"/>
              <w:left w:val="single" w:sz="4" w:space="0" w:color="auto"/>
              <w:right w:val="single" w:sz="4" w:space="0" w:color="auto"/>
            </w:tcBorders>
          </w:tcPr>
          <w:p w14:paraId="1981C0BF"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1" w:name="totalANA"/>
            <w:bookmarkEnd w:id="11"/>
            <w:r w:rsidRPr="004E4E60">
              <w:rPr>
                <w:rFonts w:ascii="Calibri" w:eastAsia="Times New Roman" w:hAnsi="Calibri" w:cs="Times New Roman"/>
                <w:sz w:val="20"/>
                <w:szCs w:val="20"/>
                <w:lang w:val="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21CC1856"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2" w:name="markANA"/>
            <w:bookmarkEnd w:id="12"/>
            <w:r w:rsidRPr="004E4E60">
              <w:rPr>
                <w:rFonts w:ascii="Calibri" w:eastAsia="Times New Roman" w:hAnsi="Calibri" w:cs="Times New Roman"/>
                <w:sz w:val="20"/>
                <w:szCs w:val="20"/>
                <w:lang w:val="en-GB"/>
              </w:rPr>
              <w:t>33</w:t>
            </w:r>
          </w:p>
        </w:tc>
      </w:tr>
      <w:tr w:rsidR="004E4E60" w:rsidRPr="004E4E60" w14:paraId="1982CBC6" w14:textId="77777777" w:rsidTr="003B132D">
        <w:trPr>
          <w:trHeight w:val="451"/>
        </w:trPr>
        <w:tc>
          <w:tcPr>
            <w:tcW w:w="4435" w:type="pct"/>
            <w:vMerge/>
            <w:tcBorders>
              <w:left w:val="single" w:sz="4" w:space="0" w:color="auto"/>
              <w:bottom w:val="single" w:sz="4" w:space="0" w:color="auto"/>
              <w:right w:val="single" w:sz="4" w:space="0" w:color="auto"/>
            </w:tcBorders>
          </w:tcPr>
          <w:p w14:paraId="5EF3B769" w14:textId="77777777" w:rsidR="004E4E60" w:rsidRPr="004E4E60" w:rsidRDefault="004E4E60" w:rsidP="004E4E60">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46D020B8" w14:textId="77777777" w:rsidR="004E4E60" w:rsidRPr="004E4E60" w:rsidRDefault="004E4E60" w:rsidP="004E4E60">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39840A10"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4B1B2FEE"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49D03B1A" w14:textId="77777777" w:rsidR="004E4E60" w:rsidRPr="004E4E60" w:rsidRDefault="004E4E60" w:rsidP="004E4E60">
            <w:pPr>
              <w:spacing w:line="240" w:lineRule="auto"/>
              <w:rPr>
                <w:rFonts w:ascii="Calibri" w:eastAsia="Times New Roman" w:hAnsi="Calibri" w:cs="Times New Roman"/>
                <w:b/>
                <w:sz w:val="16"/>
                <w:szCs w:val="16"/>
                <w:lang w:val="en-GB"/>
              </w:rPr>
            </w:pPr>
            <w:r w:rsidRPr="004E4E60">
              <w:rPr>
                <w:rFonts w:ascii="Calibri" w:eastAsia="Times New Roman" w:hAnsi="Calibri" w:cs="Times New Roman"/>
                <w:b/>
                <w:sz w:val="20"/>
                <w:szCs w:val="16"/>
                <w:lang w:val="en-GB"/>
              </w:rPr>
              <w:t xml:space="preserve">4. </w:t>
            </w:r>
            <w:r w:rsidRPr="004E4E60">
              <w:rPr>
                <w:rFonts w:ascii="Calibri" w:eastAsia="Times New Roman" w:hAnsi="Calibri" w:cs="Times New Roman"/>
                <w:b/>
                <w:sz w:val="20"/>
                <w:szCs w:val="20"/>
                <w:lang w:val="en-GB"/>
              </w:rPr>
              <w:t>Practical Application and Deployment</w:t>
            </w:r>
          </w:p>
          <w:p w14:paraId="54783BEC" w14:textId="77777777" w:rsidR="004E4E60" w:rsidRPr="004E4E60" w:rsidRDefault="004E4E60" w:rsidP="004E4E60">
            <w:pPr>
              <w:spacing w:after="120" w:line="240" w:lineRule="auto"/>
              <w:rPr>
                <w:rFonts w:ascii="Calibri" w:eastAsia="Times New Roman" w:hAnsi="Calibri" w:cs="Times New Roman"/>
                <w:sz w:val="14"/>
                <w:szCs w:val="14"/>
                <w:lang w:val="en-GB"/>
              </w:rPr>
            </w:pPr>
            <w:r w:rsidRPr="004E4E60">
              <w:rPr>
                <w:rFonts w:ascii="Calibri" w:eastAsia="Times New Roman" w:hAnsi="Calibri" w:cs="Times New Roman"/>
                <w:sz w:val="14"/>
                <w:szCs w:val="14"/>
                <w:lang w:val="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39FA0A8"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E3114B"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10B97067" w14:textId="77777777" w:rsidTr="003B132D">
        <w:trPr>
          <w:trHeight w:val="451"/>
        </w:trPr>
        <w:tc>
          <w:tcPr>
            <w:tcW w:w="4435" w:type="pct"/>
            <w:vMerge w:val="restart"/>
            <w:tcBorders>
              <w:top w:val="single" w:sz="4" w:space="0" w:color="auto"/>
              <w:left w:val="single" w:sz="4" w:space="0" w:color="auto"/>
              <w:right w:val="single" w:sz="4" w:space="0" w:color="auto"/>
            </w:tcBorders>
          </w:tcPr>
          <w:p w14:paraId="6D0A9473" w14:textId="77777777" w:rsidR="004E4E60" w:rsidRPr="004E4E60" w:rsidRDefault="004E4E60" w:rsidP="004E4E60">
            <w:pPr>
              <w:spacing w:after="120" w:line="240" w:lineRule="auto"/>
              <w:rPr>
                <w:rFonts w:ascii="Calibri" w:eastAsia="Times New Roman" w:hAnsi="Calibri" w:cs="Times New Roman"/>
                <w:sz w:val="20"/>
                <w:szCs w:val="14"/>
                <w:lang w:val="en-GB"/>
              </w:rPr>
            </w:pPr>
            <w:bookmarkStart w:id="13" w:name="feedbackPAD"/>
            <w:bookmarkEnd w:id="13"/>
            <w:r w:rsidRPr="004E4E60">
              <w:rPr>
                <w:rFonts w:ascii="Calibri" w:eastAsia="Times New Roman" w:hAnsi="Calibri" w:cs="Times New Roman"/>
                <w:sz w:val="20"/>
                <w:szCs w:val="14"/>
                <w:lang w:val="en-GB"/>
              </w:rPr>
              <w:t>Copy without modification was not submitted or additional file outlining the process. (Grade mark: 0.00%)</w:t>
            </w:r>
          </w:p>
        </w:tc>
        <w:tc>
          <w:tcPr>
            <w:tcW w:w="283" w:type="pct"/>
            <w:tcBorders>
              <w:top w:val="single" w:sz="4" w:space="0" w:color="auto"/>
              <w:left w:val="single" w:sz="4" w:space="0" w:color="auto"/>
              <w:right w:val="single" w:sz="4" w:space="0" w:color="auto"/>
            </w:tcBorders>
          </w:tcPr>
          <w:p w14:paraId="49EDFB8F"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4" w:name="totalPAD"/>
            <w:bookmarkEnd w:id="14"/>
            <w:r w:rsidRPr="004E4E60">
              <w:rPr>
                <w:rFonts w:ascii="Calibri" w:eastAsia="Times New Roman" w:hAnsi="Calibri" w:cs="Times New Roman"/>
                <w:sz w:val="20"/>
                <w:szCs w:val="20"/>
                <w:lang w:val="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9D8797C"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5" w:name="markPAD"/>
            <w:bookmarkEnd w:id="15"/>
            <w:r w:rsidRPr="004E4E60">
              <w:rPr>
                <w:rFonts w:ascii="Calibri" w:eastAsia="Times New Roman" w:hAnsi="Calibri" w:cs="Times New Roman"/>
                <w:sz w:val="20"/>
                <w:szCs w:val="20"/>
                <w:lang w:val="en-GB"/>
              </w:rPr>
              <w:t>0</w:t>
            </w:r>
          </w:p>
        </w:tc>
      </w:tr>
      <w:tr w:rsidR="004E4E60" w:rsidRPr="004E4E60" w14:paraId="67ABAEA4" w14:textId="77777777" w:rsidTr="003B132D">
        <w:trPr>
          <w:trHeight w:val="450"/>
        </w:trPr>
        <w:tc>
          <w:tcPr>
            <w:tcW w:w="4435" w:type="pct"/>
            <w:vMerge/>
            <w:tcBorders>
              <w:left w:val="single" w:sz="4" w:space="0" w:color="auto"/>
              <w:bottom w:val="single" w:sz="4" w:space="0" w:color="auto"/>
              <w:right w:val="single" w:sz="4" w:space="0" w:color="auto"/>
            </w:tcBorders>
          </w:tcPr>
          <w:p w14:paraId="3519D78A" w14:textId="77777777" w:rsidR="004E4E60" w:rsidRPr="004E4E60" w:rsidRDefault="004E4E60" w:rsidP="004E4E60">
            <w:pPr>
              <w:spacing w:line="240" w:lineRule="auto"/>
              <w:rPr>
                <w:rFonts w:ascii="Calibri" w:eastAsia="Times New Roman" w:hAnsi="Calibri" w:cs="Times New Roman"/>
                <w:b/>
                <w:sz w:val="16"/>
                <w:szCs w:val="16"/>
                <w:lang w:val="en-GB"/>
              </w:rPr>
            </w:pPr>
          </w:p>
        </w:tc>
        <w:tc>
          <w:tcPr>
            <w:tcW w:w="283" w:type="pct"/>
            <w:tcBorders>
              <w:left w:val="single" w:sz="4" w:space="0" w:color="auto"/>
              <w:bottom w:val="single" w:sz="4" w:space="0" w:color="auto"/>
              <w:right w:val="single" w:sz="4" w:space="0" w:color="auto"/>
            </w:tcBorders>
          </w:tcPr>
          <w:p w14:paraId="3B6EA4D8" w14:textId="77777777" w:rsidR="004E4E60" w:rsidRPr="004E4E60" w:rsidRDefault="004E4E60" w:rsidP="004E4E60">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1EB6D8E6"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10565CEA" w14:textId="77777777" w:rsidTr="003B132D">
        <w:trPr>
          <w:trHeight w:val="450"/>
        </w:trPr>
        <w:tc>
          <w:tcPr>
            <w:tcW w:w="4435" w:type="pct"/>
            <w:tcBorders>
              <w:top w:val="single" w:sz="4" w:space="0" w:color="auto"/>
              <w:left w:val="single" w:sz="4" w:space="0" w:color="auto"/>
              <w:right w:val="single" w:sz="4" w:space="0" w:color="auto"/>
            </w:tcBorders>
            <w:shd w:val="clear" w:color="auto" w:fill="D9D9D9"/>
          </w:tcPr>
          <w:p w14:paraId="4057C788" w14:textId="77777777" w:rsidR="004E4E60" w:rsidRPr="004E4E60" w:rsidRDefault="004E4E60" w:rsidP="004E4E60">
            <w:pPr>
              <w:spacing w:line="240" w:lineRule="auto"/>
              <w:rPr>
                <w:rFonts w:ascii="Calibri" w:eastAsia="Times New Roman" w:hAnsi="Calibri" w:cs="Times New Roman"/>
                <w:b/>
                <w:sz w:val="16"/>
                <w:szCs w:val="16"/>
                <w:lang w:val="en-GB"/>
              </w:rPr>
            </w:pPr>
            <w:r w:rsidRPr="004E4E60">
              <w:rPr>
                <w:rFonts w:ascii="Calibri" w:eastAsia="Times New Roman" w:hAnsi="Calibri" w:cs="Times New Roman"/>
                <w:b/>
                <w:sz w:val="20"/>
                <w:szCs w:val="16"/>
                <w:lang w:val="en-GB"/>
              </w:rPr>
              <w:t xml:space="preserve">5. </w:t>
            </w:r>
            <w:r w:rsidRPr="004E4E60">
              <w:rPr>
                <w:rFonts w:ascii="Calibri" w:eastAsia="Times New Roman" w:hAnsi="Calibri" w:cs="Times New Roman"/>
                <w:b/>
                <w:sz w:val="20"/>
                <w:szCs w:val="20"/>
                <w:lang w:val="en-GB"/>
              </w:rPr>
              <w:t>Skills for Professional Practice</w:t>
            </w:r>
            <w:r w:rsidRPr="004E4E60">
              <w:rPr>
                <w:rFonts w:ascii="Calibri" w:eastAsia="Times New Roman" w:hAnsi="Calibri" w:cs="Times New Roman"/>
                <w:b/>
                <w:sz w:val="16"/>
                <w:szCs w:val="16"/>
                <w:lang w:val="en-GB"/>
              </w:rPr>
              <w:t xml:space="preserve"> </w:t>
            </w:r>
          </w:p>
          <w:p w14:paraId="028E9336" w14:textId="77777777" w:rsidR="004E4E60" w:rsidRPr="004E4E60" w:rsidRDefault="004E4E60" w:rsidP="004E4E60">
            <w:pPr>
              <w:spacing w:after="120" w:line="240" w:lineRule="auto"/>
              <w:rPr>
                <w:rFonts w:ascii="Calibri" w:eastAsia="Times New Roman" w:hAnsi="Calibri" w:cs="Times New Roman"/>
                <w:sz w:val="14"/>
                <w:szCs w:val="14"/>
                <w:lang w:val="en-GB"/>
              </w:rPr>
            </w:pPr>
            <w:r w:rsidRPr="004E4E60">
              <w:rPr>
                <w:rFonts w:ascii="Calibri" w:eastAsia="Times New Roman" w:hAnsi="Calibri" w:cs="Times New Roman"/>
                <w:sz w:val="14"/>
                <w:szCs w:val="14"/>
                <w:lang w:val="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2B23A30"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6F066C" w14:textId="77777777" w:rsidR="004E4E60" w:rsidRPr="004E4E60" w:rsidRDefault="004E4E60" w:rsidP="004E4E60">
            <w:pPr>
              <w:spacing w:line="240" w:lineRule="auto"/>
              <w:jc w:val="center"/>
              <w:rPr>
                <w:rFonts w:ascii="Calibri" w:eastAsia="Times New Roman" w:hAnsi="Calibri" w:cs="Times New Roman"/>
                <w:sz w:val="32"/>
                <w:szCs w:val="20"/>
                <w:lang w:val="en-GB"/>
              </w:rPr>
            </w:pPr>
          </w:p>
        </w:tc>
      </w:tr>
      <w:tr w:rsidR="004E4E60" w:rsidRPr="004E4E60" w14:paraId="6E08C38D" w14:textId="77777777" w:rsidTr="003B132D">
        <w:trPr>
          <w:trHeight w:val="451"/>
        </w:trPr>
        <w:tc>
          <w:tcPr>
            <w:tcW w:w="4435" w:type="pct"/>
            <w:vMerge w:val="restart"/>
            <w:tcBorders>
              <w:top w:val="single" w:sz="4" w:space="0" w:color="auto"/>
              <w:left w:val="single" w:sz="4" w:space="0" w:color="auto"/>
              <w:right w:val="single" w:sz="4" w:space="0" w:color="auto"/>
            </w:tcBorders>
          </w:tcPr>
          <w:p w14:paraId="5C374443" w14:textId="77777777" w:rsidR="004E4E60" w:rsidRPr="004E4E60" w:rsidRDefault="004E4E60" w:rsidP="004E4E60">
            <w:pPr>
              <w:spacing w:after="120" w:line="240" w:lineRule="auto"/>
              <w:rPr>
                <w:rFonts w:ascii="Calibri" w:eastAsia="Times New Roman" w:hAnsi="Calibri" w:cs="Times New Roman"/>
                <w:sz w:val="20"/>
                <w:szCs w:val="14"/>
                <w:lang w:val="en-GB"/>
              </w:rPr>
            </w:pPr>
            <w:bookmarkStart w:id="16" w:name="feedbackSPP"/>
            <w:bookmarkEnd w:id="16"/>
            <w:r w:rsidRPr="004E4E60">
              <w:rPr>
                <w:rFonts w:ascii="Calibri" w:eastAsia="Times New Roman" w:hAnsi="Calibri" w:cs="Times New Roman"/>
                <w:sz w:val="20"/>
                <w:szCs w:val="14"/>
                <w:lang w:val="en-GB"/>
              </w:rPr>
              <w:t xml:space="preserve">Flow </w:t>
            </w:r>
            <w:r w:rsidR="00CB74C4" w:rsidRPr="004E4E60">
              <w:rPr>
                <w:rFonts w:ascii="Calibri" w:eastAsia="Times New Roman" w:hAnsi="Calibri" w:cs="Times New Roman"/>
                <w:sz w:val="20"/>
                <w:szCs w:val="14"/>
                <w:lang w:val="en-GB"/>
              </w:rPr>
              <w:t>logically</w:t>
            </w:r>
            <w:r w:rsidRPr="004E4E60">
              <w:rPr>
                <w:rFonts w:ascii="Calibri" w:eastAsia="Times New Roman" w:hAnsi="Calibri" w:cs="Times New Roman"/>
                <w:sz w:val="20"/>
                <w:szCs w:val="14"/>
                <w:lang w:val="en-GB"/>
              </w:rPr>
              <w:t xml:space="preserve"> but required some formatting</w:t>
            </w:r>
            <w:r w:rsidR="00CB74C4">
              <w:rPr>
                <w:rFonts w:ascii="Calibri" w:eastAsia="Times New Roman" w:hAnsi="Calibri" w:cs="Times New Roman"/>
                <w:sz w:val="20"/>
                <w:szCs w:val="14"/>
                <w:lang w:val="en-GB"/>
              </w:rPr>
              <w:t xml:space="preserve"> and there are some grammatical errors such as spelling out all acronyms</w:t>
            </w:r>
            <w:bookmarkStart w:id="17" w:name="_GoBack"/>
            <w:bookmarkEnd w:id="17"/>
            <w:r w:rsidR="00CB74C4">
              <w:rPr>
                <w:rFonts w:ascii="Calibri" w:eastAsia="Times New Roman" w:hAnsi="Calibri" w:cs="Times New Roman"/>
                <w:sz w:val="20"/>
                <w:szCs w:val="14"/>
                <w:lang w:val="en-GB"/>
              </w:rPr>
              <w:t xml:space="preserve"> first time used.</w:t>
            </w:r>
            <w:r w:rsidRPr="004E4E60">
              <w:rPr>
                <w:rFonts w:ascii="Calibri" w:eastAsia="Times New Roman" w:hAnsi="Calibri" w:cs="Times New Roman"/>
                <w:sz w:val="20"/>
                <w:szCs w:val="14"/>
                <w:lang w:val="en-GB"/>
              </w:rPr>
              <w:t>. (Grade mark: 60.00%)</w:t>
            </w:r>
          </w:p>
        </w:tc>
        <w:tc>
          <w:tcPr>
            <w:tcW w:w="283" w:type="pct"/>
            <w:tcBorders>
              <w:top w:val="single" w:sz="4" w:space="0" w:color="auto"/>
              <w:left w:val="single" w:sz="4" w:space="0" w:color="auto"/>
              <w:right w:val="single" w:sz="4" w:space="0" w:color="auto"/>
            </w:tcBorders>
          </w:tcPr>
          <w:p w14:paraId="4F42B493"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8" w:name="totalSPP"/>
            <w:bookmarkEnd w:id="18"/>
            <w:r w:rsidRPr="004E4E60">
              <w:rPr>
                <w:rFonts w:ascii="Calibri" w:eastAsia="Times New Roman" w:hAnsi="Calibri" w:cs="Times New Roman"/>
                <w:sz w:val="20"/>
                <w:szCs w:val="20"/>
                <w:lang w:val="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D165D5E" w14:textId="77777777" w:rsidR="004E4E60" w:rsidRPr="004E4E60" w:rsidRDefault="004E4E60" w:rsidP="004E4E60">
            <w:pPr>
              <w:spacing w:line="240" w:lineRule="auto"/>
              <w:jc w:val="center"/>
              <w:rPr>
                <w:rFonts w:ascii="Calibri" w:eastAsia="Times New Roman" w:hAnsi="Calibri" w:cs="Times New Roman"/>
                <w:sz w:val="20"/>
                <w:szCs w:val="20"/>
                <w:lang w:val="en-GB"/>
              </w:rPr>
            </w:pPr>
            <w:bookmarkStart w:id="19" w:name="markSPP"/>
            <w:bookmarkEnd w:id="19"/>
            <w:r w:rsidRPr="004E4E60">
              <w:rPr>
                <w:rFonts w:ascii="Calibri" w:eastAsia="Times New Roman" w:hAnsi="Calibri" w:cs="Times New Roman"/>
                <w:sz w:val="20"/>
                <w:szCs w:val="20"/>
                <w:lang w:val="en-GB"/>
              </w:rPr>
              <w:t>3</w:t>
            </w:r>
          </w:p>
        </w:tc>
      </w:tr>
      <w:tr w:rsidR="004E4E60" w:rsidRPr="004E4E60" w14:paraId="62DE292A" w14:textId="77777777" w:rsidTr="003B132D">
        <w:trPr>
          <w:trHeight w:val="450"/>
        </w:trPr>
        <w:tc>
          <w:tcPr>
            <w:tcW w:w="4435" w:type="pct"/>
            <w:vMerge/>
            <w:tcBorders>
              <w:left w:val="single" w:sz="4" w:space="0" w:color="auto"/>
              <w:bottom w:val="single" w:sz="4" w:space="0" w:color="auto"/>
              <w:right w:val="single" w:sz="4" w:space="0" w:color="auto"/>
            </w:tcBorders>
          </w:tcPr>
          <w:p w14:paraId="6142E158" w14:textId="77777777" w:rsidR="004E4E60" w:rsidRPr="004E4E60" w:rsidRDefault="004E4E60" w:rsidP="004E4E60">
            <w:pPr>
              <w:spacing w:line="240" w:lineRule="auto"/>
              <w:rPr>
                <w:rFonts w:ascii="Calibri" w:eastAsia="Times New Roman" w:hAnsi="Calibri" w:cs="Times New Roman"/>
                <w:b/>
                <w:sz w:val="20"/>
                <w:szCs w:val="16"/>
                <w:lang w:val="en-GB"/>
              </w:rPr>
            </w:pPr>
          </w:p>
        </w:tc>
        <w:tc>
          <w:tcPr>
            <w:tcW w:w="283" w:type="pct"/>
            <w:tcBorders>
              <w:left w:val="single" w:sz="4" w:space="0" w:color="auto"/>
              <w:bottom w:val="single" w:sz="4" w:space="0" w:color="auto"/>
              <w:right w:val="single" w:sz="4" w:space="0" w:color="auto"/>
            </w:tcBorders>
          </w:tcPr>
          <w:p w14:paraId="5DCBE72D" w14:textId="77777777" w:rsidR="004E4E60" w:rsidRPr="004E4E60" w:rsidRDefault="004E4E60" w:rsidP="004E4E60">
            <w:pPr>
              <w:spacing w:line="240" w:lineRule="auto"/>
              <w:rPr>
                <w:rFonts w:ascii="Calibri" w:eastAsia="Times New Roman" w:hAnsi="Calibri" w:cs="Times New Roman"/>
                <w:sz w:val="20"/>
                <w:szCs w:val="20"/>
                <w:lang w:val="en-GB"/>
              </w:rPr>
            </w:pPr>
          </w:p>
        </w:tc>
        <w:tc>
          <w:tcPr>
            <w:tcW w:w="283" w:type="pct"/>
            <w:vMerge/>
            <w:tcBorders>
              <w:top w:val="single" w:sz="4" w:space="0" w:color="auto"/>
              <w:left w:val="single" w:sz="4" w:space="0" w:color="auto"/>
              <w:bottom w:val="single" w:sz="4" w:space="0" w:color="auto"/>
              <w:right w:val="single" w:sz="4" w:space="0" w:color="auto"/>
            </w:tcBorders>
          </w:tcPr>
          <w:p w14:paraId="72708D00" w14:textId="77777777" w:rsidR="004E4E60" w:rsidRPr="004E4E60" w:rsidRDefault="004E4E60" w:rsidP="004E4E60">
            <w:pPr>
              <w:spacing w:line="240" w:lineRule="auto"/>
              <w:jc w:val="center"/>
              <w:rPr>
                <w:rFonts w:ascii="Calibri" w:eastAsia="Times New Roman" w:hAnsi="Calibri" w:cs="Times New Roman"/>
                <w:sz w:val="20"/>
                <w:szCs w:val="20"/>
                <w:lang w:val="en-GB"/>
              </w:rPr>
            </w:pPr>
          </w:p>
        </w:tc>
      </w:tr>
    </w:tbl>
    <w:p w14:paraId="7FDE2D4F" w14:textId="77777777" w:rsidR="004E4E60" w:rsidRPr="004E4E60" w:rsidRDefault="004E4E60" w:rsidP="004E4E60">
      <w:pPr>
        <w:spacing w:line="240" w:lineRule="auto"/>
        <w:ind w:left="284" w:right="533"/>
        <w:contextualSpacing/>
        <w:rPr>
          <w:rFonts w:ascii="Calibri" w:eastAsia="Times New Roman" w:hAnsi="Calibri" w:cs="Times New Roman"/>
          <w:b/>
          <w:sz w:val="14"/>
          <w:szCs w:val="16"/>
          <w:lang w:val="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E4E60" w:rsidRPr="004E4E60" w14:paraId="2D96038A" w14:textId="77777777" w:rsidTr="003B132D">
        <w:trPr>
          <w:cantSplit/>
        </w:trPr>
        <w:tc>
          <w:tcPr>
            <w:tcW w:w="6062" w:type="dxa"/>
            <w:vMerge w:val="restart"/>
            <w:shd w:val="pct15" w:color="auto" w:fill="auto"/>
            <w:vAlign w:val="center"/>
          </w:tcPr>
          <w:p w14:paraId="097D35F9" w14:textId="77777777" w:rsidR="004E4E60" w:rsidRPr="004E4E60" w:rsidRDefault="004E4E60" w:rsidP="004E4E60">
            <w:pPr>
              <w:spacing w:line="240" w:lineRule="auto"/>
              <w:rPr>
                <w:rFonts w:ascii="Calibri" w:eastAsia="Times New Roman" w:hAnsi="Calibri" w:cs="Times New Roman"/>
                <w:sz w:val="16"/>
                <w:szCs w:val="16"/>
                <w:lang w:val="en-GB"/>
              </w:rPr>
            </w:pPr>
            <w:r w:rsidRPr="004E4E60">
              <w:rPr>
                <w:rFonts w:ascii="Calibri" w:eastAsia="Times New Roman" w:hAnsi="Calibri"/>
                <w:b/>
                <w:bCs/>
                <w:lang w:val="en-GB"/>
              </w:rPr>
              <w:t xml:space="preserve">Assignment Mark </w:t>
            </w:r>
            <w:r w:rsidRPr="004E4E60">
              <w:rPr>
                <w:rFonts w:ascii="Calibri" w:eastAsia="Times New Roman" w:hAnsi="Calibri"/>
                <w:bCs/>
                <w:lang w:val="en-GB"/>
              </w:rPr>
              <w:t>(</w:t>
            </w:r>
            <w:r w:rsidRPr="004E4E60">
              <w:rPr>
                <w:rFonts w:ascii="Calibri" w:eastAsia="Times New Roman" w:hAnsi="Calibri" w:cs="Times New Roman"/>
                <w:sz w:val="16"/>
                <w:szCs w:val="16"/>
                <w:lang w:val="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38C581E" w14:textId="77777777" w:rsidR="004E4E60" w:rsidRPr="004E4E60" w:rsidRDefault="004E4E60" w:rsidP="004E4E60">
            <w:pPr>
              <w:spacing w:line="240" w:lineRule="auto"/>
              <w:rPr>
                <w:rFonts w:ascii="Calibri" w:eastAsia="Times New Roman" w:hAnsi="Calibri"/>
                <w:b/>
                <w:bCs/>
                <w:sz w:val="16"/>
                <w:szCs w:val="16"/>
                <w:lang w:val="en-GB"/>
              </w:rPr>
            </w:pPr>
            <w:r w:rsidRPr="004E4E60">
              <w:rPr>
                <w:rFonts w:ascii="Calibri" w:eastAsia="Times New Roman" w:hAnsi="Calibri"/>
                <w:b/>
                <w:sz w:val="16"/>
                <w:szCs w:val="16"/>
                <w:lang w:val="en-GB"/>
              </w:rPr>
              <w:t>Late Submission Penalties (tick if appropriate)</w:t>
            </w:r>
          </w:p>
        </w:tc>
        <w:tc>
          <w:tcPr>
            <w:tcW w:w="1276" w:type="dxa"/>
            <w:vMerge w:val="restart"/>
            <w:vAlign w:val="center"/>
          </w:tcPr>
          <w:p w14:paraId="5A1D3563" w14:textId="77777777" w:rsidR="004E4E60" w:rsidRPr="004E4E60" w:rsidRDefault="004E4E60" w:rsidP="004E4E60">
            <w:pPr>
              <w:spacing w:line="240" w:lineRule="auto"/>
              <w:jc w:val="right"/>
              <w:rPr>
                <w:rFonts w:ascii="Calibri" w:eastAsia="Times New Roman" w:hAnsi="Calibri"/>
                <w:b/>
                <w:bCs/>
                <w:sz w:val="20"/>
                <w:szCs w:val="20"/>
                <w:lang w:val="en-GB"/>
              </w:rPr>
            </w:pPr>
            <w:bookmarkStart w:id="20" w:name="totalMark"/>
            <w:bookmarkEnd w:id="20"/>
            <w:r w:rsidRPr="004E4E60">
              <w:rPr>
                <w:rFonts w:ascii="Calibri" w:eastAsia="Times New Roman" w:hAnsi="Calibri"/>
                <w:b/>
                <w:bCs/>
                <w:sz w:val="20"/>
                <w:szCs w:val="20"/>
                <w:lang w:val="en-GB"/>
              </w:rPr>
              <w:t>57%</w:t>
            </w:r>
          </w:p>
        </w:tc>
      </w:tr>
      <w:tr w:rsidR="004E4E60" w:rsidRPr="004E4E60" w14:paraId="4A2AEC37" w14:textId="77777777" w:rsidTr="003B132D">
        <w:trPr>
          <w:cantSplit/>
        </w:trPr>
        <w:tc>
          <w:tcPr>
            <w:tcW w:w="6062" w:type="dxa"/>
            <w:vMerge/>
            <w:vAlign w:val="bottom"/>
          </w:tcPr>
          <w:p w14:paraId="6F12802C" w14:textId="77777777" w:rsidR="004E4E60" w:rsidRPr="004E4E60" w:rsidRDefault="004E4E60" w:rsidP="004E4E60">
            <w:pPr>
              <w:spacing w:line="240" w:lineRule="auto"/>
              <w:rPr>
                <w:rFonts w:ascii="Calibri" w:eastAsia="Times New Roman" w:hAnsi="Calibri"/>
                <w:sz w:val="20"/>
                <w:szCs w:val="20"/>
                <w:lang w:val="en-GB"/>
              </w:rPr>
            </w:pPr>
          </w:p>
        </w:tc>
        <w:tc>
          <w:tcPr>
            <w:tcW w:w="2903" w:type="dxa"/>
            <w:vAlign w:val="bottom"/>
          </w:tcPr>
          <w:p w14:paraId="33CC1D48" w14:textId="77777777" w:rsidR="004E4E60" w:rsidRPr="004E4E60" w:rsidRDefault="004E4E60" w:rsidP="004E4E60">
            <w:pPr>
              <w:spacing w:line="240" w:lineRule="auto"/>
              <w:rPr>
                <w:rFonts w:ascii="Calibri" w:eastAsia="Times New Roman" w:hAnsi="Calibri"/>
                <w:b/>
                <w:bCs/>
                <w:sz w:val="16"/>
                <w:szCs w:val="16"/>
                <w:lang w:val="en-GB"/>
              </w:rPr>
            </w:pPr>
            <w:r w:rsidRPr="004E4E60">
              <w:rPr>
                <w:rFonts w:ascii="Calibri" w:eastAsia="Times New Roman" w:hAnsi="Calibri"/>
                <w:sz w:val="16"/>
                <w:szCs w:val="16"/>
                <w:lang w:val="en-GB"/>
              </w:rPr>
              <w:t>Up to four weeks late</w:t>
            </w:r>
          </w:p>
        </w:tc>
        <w:tc>
          <w:tcPr>
            <w:tcW w:w="425" w:type="dxa"/>
            <w:vAlign w:val="bottom"/>
          </w:tcPr>
          <w:p w14:paraId="388C3264" w14:textId="77777777" w:rsidR="004E4E60" w:rsidRPr="004E4E60" w:rsidRDefault="004E4E60" w:rsidP="004E4E60">
            <w:pPr>
              <w:spacing w:line="240" w:lineRule="auto"/>
              <w:jc w:val="center"/>
              <w:rPr>
                <w:rFonts w:ascii="Calibri" w:eastAsia="Times New Roman" w:hAnsi="Calibri"/>
                <w:sz w:val="12"/>
                <w:szCs w:val="12"/>
                <w:lang w:val="en-GB"/>
              </w:rPr>
            </w:pPr>
            <w:bookmarkStart w:id="21" w:name="fourWeeksLate"/>
            <w:bookmarkEnd w:id="21"/>
          </w:p>
        </w:tc>
        <w:tc>
          <w:tcPr>
            <w:tcW w:w="1276" w:type="dxa"/>
            <w:vMerge/>
            <w:vAlign w:val="bottom"/>
          </w:tcPr>
          <w:p w14:paraId="7575FAFF" w14:textId="77777777" w:rsidR="004E4E60" w:rsidRPr="004E4E60" w:rsidRDefault="004E4E60" w:rsidP="004E4E60">
            <w:pPr>
              <w:spacing w:line="240" w:lineRule="auto"/>
              <w:ind w:leftChars="71" w:left="156"/>
              <w:rPr>
                <w:rFonts w:ascii="Calibri" w:eastAsia="Times New Roman" w:hAnsi="Calibri"/>
                <w:sz w:val="20"/>
                <w:szCs w:val="20"/>
                <w:lang w:val="en-GB"/>
              </w:rPr>
            </w:pPr>
          </w:p>
        </w:tc>
      </w:tr>
      <w:tr w:rsidR="004E4E60" w:rsidRPr="004E4E60" w14:paraId="38DC0928" w14:textId="77777777" w:rsidTr="003B132D">
        <w:trPr>
          <w:cantSplit/>
        </w:trPr>
        <w:tc>
          <w:tcPr>
            <w:tcW w:w="6062" w:type="dxa"/>
            <w:vMerge/>
            <w:vAlign w:val="bottom"/>
          </w:tcPr>
          <w:p w14:paraId="6BB4E341" w14:textId="77777777" w:rsidR="004E4E60" w:rsidRPr="004E4E60" w:rsidRDefault="004E4E60" w:rsidP="004E4E60">
            <w:pPr>
              <w:spacing w:line="240" w:lineRule="auto"/>
              <w:rPr>
                <w:rFonts w:ascii="Calibri" w:eastAsia="Times New Roman" w:hAnsi="Calibri"/>
                <w:sz w:val="20"/>
                <w:szCs w:val="20"/>
                <w:lang w:val="en-GB"/>
              </w:rPr>
            </w:pPr>
          </w:p>
        </w:tc>
        <w:tc>
          <w:tcPr>
            <w:tcW w:w="2903" w:type="dxa"/>
            <w:vAlign w:val="bottom"/>
          </w:tcPr>
          <w:p w14:paraId="157F1653" w14:textId="77777777" w:rsidR="004E4E60" w:rsidRPr="004E4E60" w:rsidRDefault="004E4E60" w:rsidP="004E4E60">
            <w:pPr>
              <w:spacing w:line="240" w:lineRule="auto"/>
              <w:rPr>
                <w:rFonts w:ascii="Calibri" w:eastAsia="Times New Roman" w:hAnsi="Calibri"/>
                <w:b/>
                <w:bCs/>
                <w:sz w:val="16"/>
                <w:szCs w:val="16"/>
                <w:lang w:val="en-GB"/>
              </w:rPr>
            </w:pPr>
            <w:r w:rsidRPr="004E4E60">
              <w:rPr>
                <w:rFonts w:ascii="Calibri" w:eastAsia="Times New Roman" w:hAnsi="Calibri"/>
                <w:sz w:val="16"/>
                <w:szCs w:val="16"/>
                <w:lang w:val="en-GB"/>
              </w:rPr>
              <w:t>First Attempt?</w:t>
            </w:r>
          </w:p>
        </w:tc>
        <w:tc>
          <w:tcPr>
            <w:tcW w:w="425" w:type="dxa"/>
            <w:vAlign w:val="bottom"/>
          </w:tcPr>
          <w:p w14:paraId="47881C3C" w14:textId="77777777" w:rsidR="004E4E60" w:rsidRPr="004E4E60" w:rsidRDefault="004E4E60" w:rsidP="004E4E60">
            <w:pPr>
              <w:spacing w:line="240" w:lineRule="auto"/>
              <w:jc w:val="center"/>
              <w:rPr>
                <w:rFonts w:ascii="Calibri" w:eastAsia="Times New Roman" w:hAnsi="Calibri"/>
                <w:sz w:val="12"/>
                <w:szCs w:val="12"/>
                <w:lang w:val="en-GB"/>
              </w:rPr>
            </w:pPr>
            <w:bookmarkStart w:id="22" w:name="firstAttempt"/>
            <w:bookmarkEnd w:id="22"/>
          </w:p>
        </w:tc>
        <w:tc>
          <w:tcPr>
            <w:tcW w:w="1276" w:type="dxa"/>
            <w:vMerge/>
            <w:vAlign w:val="bottom"/>
          </w:tcPr>
          <w:p w14:paraId="4BAFF879" w14:textId="77777777" w:rsidR="004E4E60" w:rsidRPr="004E4E60" w:rsidRDefault="004E4E60" w:rsidP="004E4E60">
            <w:pPr>
              <w:spacing w:line="240" w:lineRule="auto"/>
              <w:ind w:firstLineChars="141" w:firstLine="282"/>
              <w:rPr>
                <w:rFonts w:ascii="Calibri" w:eastAsia="Times New Roman" w:hAnsi="Calibri"/>
                <w:sz w:val="20"/>
                <w:szCs w:val="20"/>
                <w:lang w:val="en-GB"/>
              </w:rPr>
            </w:pPr>
          </w:p>
        </w:tc>
      </w:tr>
    </w:tbl>
    <w:p w14:paraId="6C581D25" w14:textId="77777777" w:rsidR="004E4E60" w:rsidRPr="004E4E60" w:rsidRDefault="004E4E60" w:rsidP="004E4E60">
      <w:pPr>
        <w:spacing w:after="200"/>
        <w:rPr>
          <w:rFonts w:ascii="Calibri" w:eastAsia="Calibri" w:hAnsi="Calibri" w:cs="Times New Roman"/>
          <w:lang w:val="en-GB" w:eastAsia="en-US"/>
        </w:rPr>
      </w:pPr>
    </w:p>
    <w:p w14:paraId="0B62F793" w14:textId="77777777" w:rsidR="00413318" w:rsidRDefault="00413318">
      <w:pPr>
        <w:rPr>
          <w:rFonts w:ascii="Times New Roman" w:eastAsia="Times New Roman" w:hAnsi="Times New Roman" w:cs="Times New Roman"/>
          <w:i/>
          <w:sz w:val="20"/>
          <w:szCs w:val="20"/>
        </w:rPr>
      </w:pPr>
    </w:p>
    <w:sectPr w:rsidR="00413318"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09T20:48:00Z" w:initials="CC">
    <w:p w14:paraId="79ABADBE" w14:textId="77777777" w:rsidR="0041654A" w:rsidRDefault="004165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1" w:author="Carlene Campbell" w:date="2019-05-09T21:13:00Z" w:initials="CC">
    <w:p w14:paraId="4A355021" w14:textId="77777777" w:rsidR="00CB74C4" w:rsidRDefault="00CB74C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ABADBE" w15:done="0"/>
  <w15:commentEx w15:paraId="4A35502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C3958" w14:textId="77777777" w:rsidR="00C57238" w:rsidRDefault="00CB74C4">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0130CB1A" w14:textId="77777777" w:rsidR="00C57238" w:rsidRDefault="00CB74C4">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5740"/>
    <w:multiLevelType w:val="multilevel"/>
    <w:tmpl w:val="EA380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DE0DEA"/>
    <w:multiLevelType w:val="multilevel"/>
    <w:tmpl w:val="11DC7E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D5374A"/>
    <w:multiLevelType w:val="multilevel"/>
    <w:tmpl w:val="85BCF8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DD7C34"/>
    <w:multiLevelType w:val="multilevel"/>
    <w:tmpl w:val="51940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F80206B"/>
    <w:multiLevelType w:val="multilevel"/>
    <w:tmpl w:val="B8C045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D406EF0"/>
    <w:multiLevelType w:val="multilevel"/>
    <w:tmpl w:val="620CFB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3573268"/>
    <w:multiLevelType w:val="multilevel"/>
    <w:tmpl w:val="1FAA00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7800B80"/>
    <w:multiLevelType w:val="multilevel"/>
    <w:tmpl w:val="D0AE45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EEF3FBF"/>
    <w:multiLevelType w:val="multilevel"/>
    <w:tmpl w:val="A2366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B7A7BDC"/>
    <w:multiLevelType w:val="multilevel"/>
    <w:tmpl w:val="D67878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CBC31CD"/>
    <w:multiLevelType w:val="multilevel"/>
    <w:tmpl w:val="6FFC7E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
  </w:num>
  <w:num w:numId="3">
    <w:abstractNumId w:val="7"/>
  </w:num>
  <w:num w:numId="4">
    <w:abstractNumId w:val="10"/>
  </w:num>
  <w:num w:numId="5">
    <w:abstractNumId w:val="8"/>
  </w:num>
  <w:num w:numId="6">
    <w:abstractNumId w:val="4"/>
  </w:num>
  <w:num w:numId="7">
    <w:abstractNumId w:val="0"/>
  </w:num>
  <w:num w:numId="8">
    <w:abstractNumId w:val="2"/>
  </w:num>
  <w:num w:numId="9">
    <w:abstractNumId w:val="9"/>
  </w:num>
  <w:num w:numId="10">
    <w:abstractNumId w:val="3"/>
  </w:num>
  <w:num w:numId="1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
  <w:rsids>
    <w:rsidRoot w:val="00413318"/>
    <w:rsid w:val="00413318"/>
    <w:rsid w:val="0041654A"/>
    <w:rsid w:val="004E4E60"/>
    <w:rsid w:val="00CB7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236D"/>
  <w15:docId w15:val="{38B5E8AE-5DCD-46B1-A4AF-33045F6E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character" w:styleId="CommentReference">
    <w:name w:val="annotation reference"/>
    <w:basedOn w:val="DefaultParagraphFont"/>
    <w:uiPriority w:val="99"/>
    <w:semiHidden/>
    <w:unhideWhenUsed/>
    <w:rsid w:val="0041654A"/>
    <w:rPr>
      <w:sz w:val="16"/>
      <w:szCs w:val="16"/>
    </w:rPr>
  </w:style>
  <w:style w:type="paragraph" w:styleId="CommentText">
    <w:name w:val="annotation text"/>
    <w:basedOn w:val="Normal"/>
    <w:link w:val="CommentTextChar"/>
    <w:uiPriority w:val="99"/>
    <w:semiHidden/>
    <w:unhideWhenUsed/>
    <w:rsid w:val="0041654A"/>
    <w:pPr>
      <w:spacing w:line="240" w:lineRule="auto"/>
    </w:pPr>
    <w:rPr>
      <w:sz w:val="20"/>
      <w:szCs w:val="20"/>
    </w:rPr>
  </w:style>
  <w:style w:type="character" w:customStyle="1" w:styleId="CommentTextChar">
    <w:name w:val="Comment Text Char"/>
    <w:basedOn w:val="DefaultParagraphFont"/>
    <w:link w:val="CommentText"/>
    <w:uiPriority w:val="99"/>
    <w:semiHidden/>
    <w:rsid w:val="0041654A"/>
    <w:rPr>
      <w:sz w:val="20"/>
      <w:szCs w:val="20"/>
    </w:rPr>
  </w:style>
  <w:style w:type="paragraph" w:styleId="CommentSubject">
    <w:name w:val="annotation subject"/>
    <w:basedOn w:val="CommentText"/>
    <w:next w:val="CommentText"/>
    <w:link w:val="CommentSubjectChar"/>
    <w:uiPriority w:val="99"/>
    <w:semiHidden/>
    <w:unhideWhenUsed/>
    <w:rsid w:val="0041654A"/>
    <w:rPr>
      <w:b/>
      <w:bCs/>
    </w:rPr>
  </w:style>
  <w:style w:type="character" w:customStyle="1" w:styleId="CommentSubjectChar">
    <w:name w:val="Comment Subject Char"/>
    <w:basedOn w:val="CommentTextChar"/>
    <w:link w:val="CommentSubject"/>
    <w:uiPriority w:val="99"/>
    <w:semiHidden/>
    <w:rsid w:val="0041654A"/>
    <w:rPr>
      <w:b/>
      <w:bCs/>
      <w:sz w:val="20"/>
      <w:szCs w:val="20"/>
    </w:rPr>
  </w:style>
  <w:style w:type="paragraph" w:customStyle="1" w:styleId="Footer1">
    <w:name w:val="Footer1"/>
    <w:basedOn w:val="Normal"/>
    <w:next w:val="Footer"/>
    <w:link w:val="FooterChar"/>
    <w:uiPriority w:val="99"/>
    <w:semiHidden/>
    <w:unhideWhenUsed/>
    <w:rsid w:val="004E4E60"/>
    <w:pPr>
      <w:tabs>
        <w:tab w:val="center" w:pos="4513"/>
        <w:tab w:val="right" w:pos="9026"/>
      </w:tabs>
      <w:spacing w:line="240" w:lineRule="auto"/>
    </w:pPr>
  </w:style>
  <w:style w:type="character" w:customStyle="1" w:styleId="FooterChar">
    <w:name w:val="Footer Char"/>
    <w:basedOn w:val="DefaultParagraphFont"/>
    <w:link w:val="Footer1"/>
    <w:uiPriority w:val="99"/>
    <w:semiHidden/>
    <w:rsid w:val="004E4E60"/>
  </w:style>
  <w:style w:type="paragraph" w:styleId="Footer">
    <w:name w:val="footer"/>
    <w:basedOn w:val="Normal"/>
    <w:link w:val="FooterChar1"/>
    <w:uiPriority w:val="99"/>
    <w:semiHidden/>
    <w:unhideWhenUsed/>
    <w:rsid w:val="004E4E60"/>
    <w:pPr>
      <w:tabs>
        <w:tab w:val="center" w:pos="4513"/>
        <w:tab w:val="right" w:pos="9026"/>
      </w:tabs>
      <w:spacing w:line="240" w:lineRule="auto"/>
    </w:pPr>
  </w:style>
  <w:style w:type="character" w:customStyle="1" w:styleId="FooterChar1">
    <w:name w:val="Footer Char1"/>
    <w:basedOn w:val="DefaultParagraphFont"/>
    <w:link w:val="Footer"/>
    <w:uiPriority w:val="99"/>
    <w:semiHidden/>
    <w:rsid w:val="004E4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footer" Target="footer1.xml"/><Relationship Id="rId5" Type="http://schemas.openxmlformats.org/officeDocument/2006/relationships/comments" Target="comment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13</Pages>
  <Words>5317</Words>
  <Characters>30308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Carlene Campbell</cp:lastModifiedBy>
  <cp:revision>2</cp:revision>
  <dcterms:created xsi:type="dcterms:W3CDTF">2019-05-09T18:42:00Z</dcterms:created>
  <dcterms:modified xsi:type="dcterms:W3CDTF">2019-05-09T20:15:00Z</dcterms:modified>
</cp:coreProperties>
</file>