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03062" w14:textId="77777777" w:rsidR="00764221" w:rsidRDefault="00764221" w:rsidP="000A0ED1">
      <w:pPr>
        <w:jc w:val="center"/>
        <w:rPr>
          <w:b/>
          <w:sz w:val="40"/>
          <w:lang w:val="en-GB"/>
        </w:rPr>
      </w:pPr>
    </w:p>
    <w:p w14:paraId="712D038E" w14:textId="77777777" w:rsidR="000A0ED1" w:rsidRPr="000A0ED1" w:rsidRDefault="000A0ED1" w:rsidP="000A0ED1">
      <w:pPr>
        <w:jc w:val="center"/>
        <w:rPr>
          <w:b/>
          <w:sz w:val="40"/>
          <w:lang w:val="en-GB"/>
        </w:rPr>
      </w:pPr>
      <w:r w:rsidRPr="000A0ED1">
        <w:rPr>
          <w:b/>
          <w:sz w:val="40"/>
          <w:lang w:val="en-GB"/>
        </w:rPr>
        <w:t>Assignment on Zero-based Budgeting</w:t>
      </w:r>
    </w:p>
    <w:p w14:paraId="66F15140" w14:textId="703692FA" w:rsidR="00F06603" w:rsidRDefault="00F06603" w:rsidP="000A0ED1">
      <w:pPr>
        <w:spacing w:line="259" w:lineRule="auto"/>
        <w:jc w:val="left"/>
        <w:rPr>
          <w:sz w:val="28"/>
          <w:szCs w:val="28"/>
          <w:lang w:val="en-GB"/>
        </w:rPr>
      </w:pPr>
    </w:p>
    <w:p w14:paraId="78B1794D" w14:textId="2AB20BB4" w:rsidR="00F06603" w:rsidRDefault="00F06603" w:rsidP="000A0ED1">
      <w:pPr>
        <w:spacing w:line="259" w:lineRule="auto"/>
        <w:jc w:val="left"/>
        <w:rPr>
          <w:sz w:val="28"/>
          <w:szCs w:val="28"/>
          <w:lang w:val="en-GB"/>
        </w:rPr>
      </w:pPr>
    </w:p>
    <w:p w14:paraId="0B77D17C" w14:textId="77777777" w:rsidR="00F06603" w:rsidRDefault="00F06603" w:rsidP="000A0ED1">
      <w:pPr>
        <w:spacing w:line="259" w:lineRule="auto"/>
        <w:jc w:val="left"/>
        <w:rPr>
          <w:sz w:val="28"/>
          <w:szCs w:val="28"/>
          <w:lang w:val="en-GB"/>
        </w:rPr>
      </w:pPr>
    </w:p>
    <w:p w14:paraId="548F3AFB" w14:textId="50CD16D2" w:rsidR="00450F4B" w:rsidRPr="00F06603" w:rsidRDefault="00F06603" w:rsidP="00E4764A">
      <w:pPr>
        <w:spacing w:line="259" w:lineRule="auto"/>
        <w:jc w:val="center"/>
        <w:rPr>
          <w:sz w:val="28"/>
          <w:szCs w:val="28"/>
          <w:lang w:val="en-GB"/>
        </w:rPr>
      </w:pPr>
      <w:r w:rsidRPr="00F06603">
        <w:rPr>
          <w:sz w:val="28"/>
          <w:szCs w:val="28"/>
          <w:lang w:val="en-GB"/>
        </w:rPr>
        <w:t>Student Name: Khalida Miah</w:t>
      </w:r>
    </w:p>
    <w:p w14:paraId="405AC87C" w14:textId="75CA1CF4" w:rsidR="00F06603" w:rsidRPr="00F06603" w:rsidRDefault="000A0ED1" w:rsidP="00E4764A">
      <w:pPr>
        <w:spacing w:line="259" w:lineRule="auto"/>
        <w:jc w:val="center"/>
        <w:rPr>
          <w:sz w:val="28"/>
          <w:szCs w:val="28"/>
        </w:rPr>
      </w:pPr>
      <w:r w:rsidRPr="00F06603">
        <w:rPr>
          <w:sz w:val="28"/>
          <w:szCs w:val="28"/>
        </w:rPr>
        <w:t>Student ID number:</w:t>
      </w:r>
      <w:r w:rsidR="00450F4B" w:rsidRPr="00F06603">
        <w:rPr>
          <w:sz w:val="28"/>
          <w:szCs w:val="28"/>
        </w:rPr>
        <w:t xml:space="preserve"> 2017369</w:t>
      </w:r>
    </w:p>
    <w:p w14:paraId="1F64B2D0" w14:textId="77777777" w:rsidR="000A0ED1" w:rsidRPr="00F06603" w:rsidRDefault="000A0ED1" w:rsidP="00E4764A">
      <w:pPr>
        <w:spacing w:line="259" w:lineRule="auto"/>
        <w:jc w:val="center"/>
        <w:rPr>
          <w:sz w:val="28"/>
          <w:szCs w:val="28"/>
        </w:rPr>
      </w:pPr>
      <w:r w:rsidRPr="00F06603">
        <w:rPr>
          <w:sz w:val="28"/>
          <w:szCs w:val="28"/>
        </w:rPr>
        <w:t>Module Code: BMIH5007</w:t>
      </w:r>
    </w:p>
    <w:p w14:paraId="752CA1FD" w14:textId="77777777" w:rsidR="000A0ED1" w:rsidRPr="00F06603" w:rsidRDefault="000A0ED1" w:rsidP="00E4764A">
      <w:pPr>
        <w:spacing w:line="259" w:lineRule="auto"/>
        <w:jc w:val="center"/>
        <w:rPr>
          <w:sz w:val="28"/>
          <w:szCs w:val="28"/>
        </w:rPr>
      </w:pPr>
      <w:r w:rsidRPr="00F06603">
        <w:rPr>
          <w:sz w:val="28"/>
          <w:szCs w:val="28"/>
        </w:rPr>
        <w:t>Module Title: Financial Management for the Hotel Industry</w:t>
      </w:r>
    </w:p>
    <w:p w14:paraId="20A0EC31" w14:textId="0E084A83" w:rsidR="000A0ED1" w:rsidRDefault="00F06603" w:rsidP="00E4764A">
      <w:pPr>
        <w:spacing w:line="259" w:lineRule="auto"/>
        <w:jc w:val="center"/>
        <w:rPr>
          <w:lang w:val="en-GB"/>
        </w:rPr>
      </w:pPr>
      <w:r w:rsidRPr="00F06603">
        <w:rPr>
          <w:sz w:val="28"/>
          <w:szCs w:val="28"/>
          <w:lang w:val="en-GB"/>
        </w:rPr>
        <w:t>Lecturer: Dale Clarke</w:t>
      </w:r>
      <w:r w:rsidR="000A0ED1">
        <w:rPr>
          <w:lang w:val="en-GB"/>
        </w:rPr>
        <w:br w:type="page"/>
      </w:r>
    </w:p>
    <w:p w14:paraId="3B896C28" w14:textId="282FAE3E" w:rsidR="00F06603" w:rsidRDefault="00F06603" w:rsidP="00F06603">
      <w:pPr>
        <w:pStyle w:val="Heading1"/>
        <w:jc w:val="center"/>
        <w:rPr>
          <w:lang w:val="en-GB"/>
        </w:rPr>
      </w:pPr>
      <w:bookmarkStart w:id="0" w:name="_Toc107167698"/>
      <w:r>
        <w:rPr>
          <w:lang w:val="en-GB"/>
        </w:rPr>
        <w:lastRenderedPageBreak/>
        <w:t>TASK 1</w:t>
      </w:r>
    </w:p>
    <w:bookmarkEnd w:id="0"/>
    <w:p w14:paraId="5891C5A0" w14:textId="3AD9079C" w:rsidR="00FA476F" w:rsidRPr="00764221" w:rsidRDefault="00B01CD7" w:rsidP="00764221">
      <w:pPr>
        <w:pStyle w:val="Heading1"/>
        <w:rPr>
          <w:sz w:val="36"/>
          <w:lang w:val="en-GB"/>
        </w:rPr>
      </w:pPr>
      <w:r>
        <w:rPr>
          <w:sz w:val="36"/>
          <w:lang w:val="en-GB"/>
        </w:rPr>
        <w:t>Introduction</w:t>
      </w:r>
    </w:p>
    <w:p w14:paraId="14D45FAC" w14:textId="7E441410" w:rsidR="00B01CD7" w:rsidRDefault="00FC25A2" w:rsidP="00112004">
      <w:pPr>
        <w:rPr>
          <w:lang w:val="en-GB"/>
        </w:rPr>
      </w:pPr>
      <w:r w:rsidRPr="00FC25A2">
        <w:rPr>
          <w:lang w:val="en-GB"/>
        </w:rPr>
        <w:t>The motivation of this report was to analyse zero-based budgeting and its relevance in the hospitality industry in contrast to traditional budgeting. This report has provided an understanding of the zero-based and traditional-based budgets in the first part. Then, the process of preparing ZBB and the way to implement it in the hotel have been analysed in detail. Implementing ZBB in the place of traditional budgeting will be impactful if the organisation is capable of managing it effectively. Additionally, the impact of a good budgetary control can help the hotel in many ways, which means sustainability can also be ensured. So, this report has shed light on these factors and finally has provided a budget calculation to give an initial idea of ZBB.</w:t>
      </w:r>
    </w:p>
    <w:p w14:paraId="503D27BF" w14:textId="77777777" w:rsidR="00F06603" w:rsidRDefault="00F06603" w:rsidP="00112004">
      <w:pPr>
        <w:rPr>
          <w:lang w:val="en-GB"/>
        </w:rPr>
      </w:pPr>
    </w:p>
    <w:p w14:paraId="62917838" w14:textId="77777777" w:rsidR="00F06603" w:rsidRDefault="00F06603" w:rsidP="00112004">
      <w:pPr>
        <w:rPr>
          <w:lang w:val="en-GB"/>
        </w:rPr>
      </w:pPr>
    </w:p>
    <w:p w14:paraId="6E77B095" w14:textId="77777777" w:rsidR="00F06603" w:rsidRDefault="00F06603" w:rsidP="00112004">
      <w:pPr>
        <w:rPr>
          <w:lang w:val="en-GB"/>
        </w:rPr>
      </w:pPr>
    </w:p>
    <w:p w14:paraId="1E225BA0" w14:textId="77777777" w:rsidR="00F06603" w:rsidRDefault="00F06603" w:rsidP="00112004">
      <w:pPr>
        <w:rPr>
          <w:lang w:val="en-GB"/>
        </w:rPr>
      </w:pPr>
    </w:p>
    <w:p w14:paraId="5701FDF3" w14:textId="77777777" w:rsidR="00F06603" w:rsidRDefault="00F06603" w:rsidP="00112004">
      <w:pPr>
        <w:rPr>
          <w:lang w:val="en-GB"/>
        </w:rPr>
      </w:pPr>
    </w:p>
    <w:p w14:paraId="5A2C39A7" w14:textId="77777777" w:rsidR="00F06603" w:rsidRDefault="00F06603" w:rsidP="00112004">
      <w:pPr>
        <w:rPr>
          <w:lang w:val="en-GB"/>
        </w:rPr>
      </w:pPr>
    </w:p>
    <w:p w14:paraId="1357A93B" w14:textId="77777777" w:rsidR="00F06603" w:rsidRDefault="00F06603" w:rsidP="00112004">
      <w:pPr>
        <w:rPr>
          <w:lang w:val="en-GB"/>
        </w:rPr>
      </w:pPr>
    </w:p>
    <w:p w14:paraId="21BE9ED6" w14:textId="77777777" w:rsidR="00F06603" w:rsidRDefault="00F06603" w:rsidP="00112004">
      <w:pPr>
        <w:rPr>
          <w:lang w:val="en-GB"/>
        </w:rPr>
      </w:pPr>
    </w:p>
    <w:p w14:paraId="3FF45AD2" w14:textId="5B14C43B" w:rsidR="00F06603" w:rsidRDefault="00F06603" w:rsidP="00112004">
      <w:pPr>
        <w:rPr>
          <w:lang w:val="en-GB"/>
        </w:rPr>
      </w:pPr>
    </w:p>
    <w:p w14:paraId="46B8E38D" w14:textId="3DFE6314" w:rsidR="00E4764A" w:rsidRDefault="00E4764A" w:rsidP="00112004">
      <w:pPr>
        <w:rPr>
          <w:lang w:val="en-GB"/>
        </w:rPr>
      </w:pPr>
    </w:p>
    <w:p w14:paraId="632BBB59" w14:textId="1FBF314E" w:rsidR="00E4764A" w:rsidRDefault="00E4764A" w:rsidP="00112004">
      <w:pPr>
        <w:rPr>
          <w:lang w:val="en-GB"/>
        </w:rPr>
      </w:pPr>
    </w:p>
    <w:p w14:paraId="04D34D5D" w14:textId="394B9BF6" w:rsidR="00E4764A" w:rsidRDefault="00E4764A" w:rsidP="00112004">
      <w:pPr>
        <w:rPr>
          <w:lang w:val="en-GB"/>
        </w:rPr>
      </w:pPr>
    </w:p>
    <w:p w14:paraId="24AB0888" w14:textId="50730CEA" w:rsidR="00E4764A" w:rsidRDefault="00E4764A" w:rsidP="00112004">
      <w:pPr>
        <w:rPr>
          <w:lang w:val="en-GB"/>
        </w:rPr>
      </w:pPr>
    </w:p>
    <w:p w14:paraId="060DC769" w14:textId="77777777" w:rsidR="00E4764A" w:rsidRDefault="00E4764A" w:rsidP="00112004">
      <w:pPr>
        <w:rPr>
          <w:lang w:val="en-GB"/>
        </w:rPr>
      </w:pPr>
    </w:p>
    <w:p w14:paraId="22CC2B38" w14:textId="17C6D147" w:rsidR="00F06603" w:rsidRPr="00E4764A" w:rsidRDefault="00E4764A" w:rsidP="00E4764A">
      <w:pPr>
        <w:jc w:val="center"/>
        <w:rPr>
          <w:b/>
          <w:bCs/>
          <w:sz w:val="32"/>
          <w:szCs w:val="28"/>
          <w:lang w:val="en-GB"/>
        </w:rPr>
      </w:pPr>
      <w:r w:rsidRPr="00E4764A">
        <w:rPr>
          <w:b/>
          <w:bCs/>
          <w:sz w:val="32"/>
          <w:szCs w:val="28"/>
          <w:lang w:val="en-GB"/>
        </w:rPr>
        <w:lastRenderedPageBreak/>
        <w:t>Month-by-Month Cash Budget (January 2023 – December 2023</w:t>
      </w:r>
      <w:r w:rsidRPr="00E4764A">
        <w:rPr>
          <w:b/>
          <w:bCs/>
          <w:sz w:val="32"/>
          <w:szCs w:val="28"/>
          <w:lang w:val="en-GB"/>
        </w:rPr>
        <w:t>)</w:t>
      </w:r>
    </w:p>
    <w:p w14:paraId="3A42EC4E" w14:textId="579336F6" w:rsidR="00F06603" w:rsidRDefault="00E4764A" w:rsidP="00112004">
      <w:pPr>
        <w:rPr>
          <w:lang w:val="en-GB"/>
        </w:rPr>
      </w:pPr>
      <w:r>
        <w:rPr>
          <w:noProof/>
        </w:rPr>
        <w:drawing>
          <wp:inline distT="0" distB="0" distL="0" distR="0" wp14:anchorId="45B05E59" wp14:editId="5AE695FC">
            <wp:extent cx="5943600" cy="67379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6737985"/>
                    </a:xfrm>
                    <a:prstGeom prst="rect">
                      <a:avLst/>
                    </a:prstGeom>
                    <a:noFill/>
                    <a:ln>
                      <a:noFill/>
                    </a:ln>
                  </pic:spPr>
                </pic:pic>
              </a:graphicData>
            </a:graphic>
          </wp:inline>
        </w:drawing>
      </w:r>
    </w:p>
    <w:p w14:paraId="4F9D7C69" w14:textId="77777777" w:rsidR="00F06603" w:rsidRDefault="00F06603" w:rsidP="00112004">
      <w:pPr>
        <w:rPr>
          <w:lang w:val="en-GB"/>
        </w:rPr>
      </w:pPr>
    </w:p>
    <w:p w14:paraId="7F3B22D3" w14:textId="77777777" w:rsidR="00F06603" w:rsidRDefault="00F06603" w:rsidP="00112004">
      <w:pPr>
        <w:rPr>
          <w:lang w:val="en-GB"/>
        </w:rPr>
      </w:pPr>
    </w:p>
    <w:p w14:paraId="3CF61577" w14:textId="68E60C96" w:rsidR="00FC25A2" w:rsidRPr="006A50C3" w:rsidRDefault="00FC25A2" w:rsidP="00E4764A">
      <w:pPr>
        <w:pStyle w:val="Heading1"/>
        <w:jc w:val="center"/>
        <w:rPr>
          <w:lang w:val="en-GB"/>
        </w:rPr>
      </w:pPr>
      <w:r>
        <w:rPr>
          <w:lang w:val="en-GB"/>
        </w:rPr>
        <w:lastRenderedPageBreak/>
        <w:t>TASK 2</w:t>
      </w:r>
    </w:p>
    <w:p w14:paraId="6B57834F" w14:textId="559245B7" w:rsidR="00FA476F" w:rsidRDefault="00FA476F" w:rsidP="00112004">
      <w:pPr>
        <w:rPr>
          <w:lang w:val="en-GB"/>
        </w:rPr>
      </w:pPr>
    </w:p>
    <w:sdt>
      <w:sdtPr>
        <w:rPr>
          <w:rFonts w:ascii="Times New Roman" w:eastAsiaTheme="minorHAnsi" w:hAnsi="Times New Roman" w:cstheme="minorBidi"/>
          <w:color w:val="auto"/>
          <w:sz w:val="24"/>
          <w:szCs w:val="22"/>
        </w:rPr>
        <w:id w:val="-1195375035"/>
        <w:docPartObj>
          <w:docPartGallery w:val="Table of Contents"/>
          <w:docPartUnique/>
        </w:docPartObj>
      </w:sdtPr>
      <w:sdtEndPr>
        <w:rPr>
          <w:b/>
          <w:bCs/>
          <w:noProof/>
        </w:rPr>
      </w:sdtEndPr>
      <w:sdtContent>
        <w:p w14:paraId="17555507" w14:textId="77777777" w:rsidR="00E10348" w:rsidRPr="00E10348" w:rsidRDefault="00E10348" w:rsidP="00E10348">
          <w:pPr>
            <w:pStyle w:val="TOCHeading"/>
            <w:spacing w:line="360" w:lineRule="auto"/>
            <w:jc w:val="both"/>
            <w:rPr>
              <w:rFonts w:ascii="Times New Roman" w:hAnsi="Times New Roman" w:cs="Times New Roman"/>
              <w:b/>
              <w:color w:val="auto"/>
              <w:szCs w:val="24"/>
            </w:rPr>
          </w:pPr>
          <w:r w:rsidRPr="00E10348">
            <w:rPr>
              <w:rFonts w:ascii="Times New Roman" w:hAnsi="Times New Roman" w:cs="Times New Roman"/>
              <w:b/>
              <w:color w:val="auto"/>
              <w:szCs w:val="24"/>
            </w:rPr>
            <w:t>Table of Contents</w:t>
          </w:r>
        </w:p>
        <w:p w14:paraId="3FABB39A" w14:textId="77777777" w:rsidR="00615DA1" w:rsidRDefault="00E10348">
          <w:pPr>
            <w:pStyle w:val="TOC1"/>
            <w:tabs>
              <w:tab w:val="right" w:leader="dot" w:pos="9350"/>
            </w:tabs>
            <w:rPr>
              <w:rFonts w:asciiTheme="minorHAnsi" w:eastAsiaTheme="minorEastAsia" w:hAnsiTheme="minorHAnsi"/>
              <w:noProof/>
              <w:sz w:val="22"/>
            </w:rPr>
          </w:pPr>
          <w:r w:rsidRPr="00E10348">
            <w:rPr>
              <w:rFonts w:cs="Times New Roman"/>
              <w:szCs w:val="24"/>
            </w:rPr>
            <w:fldChar w:fldCharType="begin"/>
          </w:r>
          <w:r w:rsidRPr="00E10348">
            <w:rPr>
              <w:rFonts w:cs="Times New Roman"/>
              <w:szCs w:val="24"/>
            </w:rPr>
            <w:instrText xml:space="preserve"> TOC \o "1-3" \h \z \u </w:instrText>
          </w:r>
          <w:r w:rsidRPr="00E10348">
            <w:rPr>
              <w:rFonts w:cs="Times New Roman"/>
              <w:szCs w:val="24"/>
            </w:rPr>
            <w:fldChar w:fldCharType="separate"/>
          </w:r>
          <w:hyperlink w:anchor="_Toc107167698" w:history="1">
            <w:r w:rsidR="00615DA1" w:rsidRPr="00756D59">
              <w:rPr>
                <w:rStyle w:val="Hyperlink"/>
                <w:noProof/>
                <w:lang w:val="en-GB"/>
              </w:rPr>
              <w:t>Executive Summary</w:t>
            </w:r>
            <w:r w:rsidR="00615DA1">
              <w:rPr>
                <w:noProof/>
                <w:webHidden/>
              </w:rPr>
              <w:tab/>
            </w:r>
            <w:r w:rsidR="00615DA1">
              <w:rPr>
                <w:noProof/>
                <w:webHidden/>
              </w:rPr>
              <w:fldChar w:fldCharType="begin"/>
            </w:r>
            <w:r w:rsidR="00615DA1">
              <w:rPr>
                <w:noProof/>
                <w:webHidden/>
              </w:rPr>
              <w:instrText xml:space="preserve"> PAGEREF _Toc107167698 \h </w:instrText>
            </w:r>
            <w:r w:rsidR="00615DA1">
              <w:rPr>
                <w:noProof/>
                <w:webHidden/>
              </w:rPr>
            </w:r>
            <w:r w:rsidR="00615DA1">
              <w:rPr>
                <w:noProof/>
                <w:webHidden/>
              </w:rPr>
              <w:fldChar w:fldCharType="separate"/>
            </w:r>
            <w:r w:rsidR="00615DA1">
              <w:rPr>
                <w:noProof/>
                <w:webHidden/>
              </w:rPr>
              <w:t>2</w:t>
            </w:r>
            <w:r w:rsidR="00615DA1">
              <w:rPr>
                <w:noProof/>
                <w:webHidden/>
              </w:rPr>
              <w:fldChar w:fldCharType="end"/>
            </w:r>
          </w:hyperlink>
        </w:p>
        <w:p w14:paraId="3915EE6B" w14:textId="77777777" w:rsidR="00615DA1" w:rsidRDefault="00E260AE">
          <w:pPr>
            <w:pStyle w:val="TOC1"/>
            <w:tabs>
              <w:tab w:val="right" w:leader="dot" w:pos="9350"/>
            </w:tabs>
            <w:rPr>
              <w:rFonts w:asciiTheme="minorHAnsi" w:eastAsiaTheme="minorEastAsia" w:hAnsiTheme="minorHAnsi"/>
              <w:noProof/>
              <w:sz w:val="22"/>
            </w:rPr>
          </w:pPr>
          <w:hyperlink w:anchor="_Toc107167699" w:history="1">
            <w:r w:rsidR="00615DA1" w:rsidRPr="00756D59">
              <w:rPr>
                <w:rStyle w:val="Hyperlink"/>
                <w:noProof/>
                <w:lang w:val="en-GB"/>
              </w:rPr>
              <w:t>1.0 Introduction</w:t>
            </w:r>
            <w:r w:rsidR="00615DA1">
              <w:rPr>
                <w:noProof/>
                <w:webHidden/>
              </w:rPr>
              <w:tab/>
            </w:r>
            <w:r w:rsidR="00615DA1">
              <w:rPr>
                <w:noProof/>
                <w:webHidden/>
              </w:rPr>
              <w:fldChar w:fldCharType="begin"/>
            </w:r>
            <w:r w:rsidR="00615DA1">
              <w:rPr>
                <w:noProof/>
                <w:webHidden/>
              </w:rPr>
              <w:instrText xml:space="preserve"> PAGEREF _Toc107167699 \h </w:instrText>
            </w:r>
            <w:r w:rsidR="00615DA1">
              <w:rPr>
                <w:noProof/>
                <w:webHidden/>
              </w:rPr>
            </w:r>
            <w:r w:rsidR="00615DA1">
              <w:rPr>
                <w:noProof/>
                <w:webHidden/>
              </w:rPr>
              <w:fldChar w:fldCharType="separate"/>
            </w:r>
            <w:r w:rsidR="00615DA1">
              <w:rPr>
                <w:noProof/>
                <w:webHidden/>
              </w:rPr>
              <w:t>4</w:t>
            </w:r>
            <w:r w:rsidR="00615DA1">
              <w:rPr>
                <w:noProof/>
                <w:webHidden/>
              </w:rPr>
              <w:fldChar w:fldCharType="end"/>
            </w:r>
          </w:hyperlink>
        </w:p>
        <w:p w14:paraId="19683FB0" w14:textId="77777777" w:rsidR="00615DA1" w:rsidRDefault="00E260AE">
          <w:pPr>
            <w:pStyle w:val="TOC1"/>
            <w:tabs>
              <w:tab w:val="right" w:leader="dot" w:pos="9350"/>
            </w:tabs>
            <w:rPr>
              <w:rFonts w:asciiTheme="minorHAnsi" w:eastAsiaTheme="minorEastAsia" w:hAnsiTheme="minorHAnsi"/>
              <w:noProof/>
              <w:sz w:val="22"/>
            </w:rPr>
          </w:pPr>
          <w:hyperlink w:anchor="_Toc107167700" w:history="1">
            <w:r w:rsidR="00615DA1" w:rsidRPr="00756D59">
              <w:rPr>
                <w:rStyle w:val="Hyperlink"/>
                <w:noProof/>
                <w:lang w:val="en-GB"/>
              </w:rPr>
              <w:t>2.0 Zero-based Budget (ZBB)</w:t>
            </w:r>
            <w:r w:rsidR="00615DA1">
              <w:rPr>
                <w:noProof/>
                <w:webHidden/>
              </w:rPr>
              <w:tab/>
            </w:r>
            <w:r w:rsidR="00615DA1">
              <w:rPr>
                <w:noProof/>
                <w:webHidden/>
              </w:rPr>
              <w:fldChar w:fldCharType="begin"/>
            </w:r>
            <w:r w:rsidR="00615DA1">
              <w:rPr>
                <w:noProof/>
                <w:webHidden/>
              </w:rPr>
              <w:instrText xml:space="preserve"> PAGEREF _Toc107167700 \h </w:instrText>
            </w:r>
            <w:r w:rsidR="00615DA1">
              <w:rPr>
                <w:noProof/>
                <w:webHidden/>
              </w:rPr>
            </w:r>
            <w:r w:rsidR="00615DA1">
              <w:rPr>
                <w:noProof/>
                <w:webHidden/>
              </w:rPr>
              <w:fldChar w:fldCharType="separate"/>
            </w:r>
            <w:r w:rsidR="00615DA1">
              <w:rPr>
                <w:noProof/>
                <w:webHidden/>
              </w:rPr>
              <w:t>5</w:t>
            </w:r>
            <w:r w:rsidR="00615DA1">
              <w:rPr>
                <w:noProof/>
                <w:webHidden/>
              </w:rPr>
              <w:fldChar w:fldCharType="end"/>
            </w:r>
          </w:hyperlink>
        </w:p>
        <w:p w14:paraId="4F5FFAFC" w14:textId="77777777" w:rsidR="00615DA1" w:rsidRDefault="00E260AE">
          <w:pPr>
            <w:pStyle w:val="TOC2"/>
            <w:tabs>
              <w:tab w:val="right" w:leader="dot" w:pos="9350"/>
            </w:tabs>
            <w:rPr>
              <w:rFonts w:asciiTheme="minorHAnsi" w:eastAsiaTheme="minorEastAsia" w:hAnsiTheme="minorHAnsi"/>
              <w:noProof/>
              <w:sz w:val="22"/>
            </w:rPr>
          </w:pPr>
          <w:hyperlink w:anchor="_Toc107167701" w:history="1">
            <w:r w:rsidR="00615DA1" w:rsidRPr="00756D59">
              <w:rPr>
                <w:rStyle w:val="Hyperlink"/>
                <w:noProof/>
                <w:lang w:val="en-GB"/>
              </w:rPr>
              <w:t>2.1 Traditional-based Budgeting &amp; ZBB</w:t>
            </w:r>
            <w:r w:rsidR="00615DA1">
              <w:rPr>
                <w:noProof/>
                <w:webHidden/>
              </w:rPr>
              <w:tab/>
            </w:r>
            <w:r w:rsidR="00615DA1">
              <w:rPr>
                <w:noProof/>
                <w:webHidden/>
              </w:rPr>
              <w:fldChar w:fldCharType="begin"/>
            </w:r>
            <w:r w:rsidR="00615DA1">
              <w:rPr>
                <w:noProof/>
                <w:webHidden/>
              </w:rPr>
              <w:instrText xml:space="preserve"> PAGEREF _Toc107167701 \h </w:instrText>
            </w:r>
            <w:r w:rsidR="00615DA1">
              <w:rPr>
                <w:noProof/>
                <w:webHidden/>
              </w:rPr>
            </w:r>
            <w:r w:rsidR="00615DA1">
              <w:rPr>
                <w:noProof/>
                <w:webHidden/>
              </w:rPr>
              <w:fldChar w:fldCharType="separate"/>
            </w:r>
            <w:r w:rsidR="00615DA1">
              <w:rPr>
                <w:noProof/>
                <w:webHidden/>
              </w:rPr>
              <w:t>5</w:t>
            </w:r>
            <w:r w:rsidR="00615DA1">
              <w:rPr>
                <w:noProof/>
                <w:webHidden/>
              </w:rPr>
              <w:fldChar w:fldCharType="end"/>
            </w:r>
          </w:hyperlink>
        </w:p>
        <w:p w14:paraId="302C6A4B" w14:textId="77777777" w:rsidR="00615DA1" w:rsidRDefault="00E260AE">
          <w:pPr>
            <w:pStyle w:val="TOC2"/>
            <w:tabs>
              <w:tab w:val="right" w:leader="dot" w:pos="9350"/>
            </w:tabs>
            <w:rPr>
              <w:rFonts w:asciiTheme="minorHAnsi" w:eastAsiaTheme="minorEastAsia" w:hAnsiTheme="minorHAnsi"/>
              <w:noProof/>
              <w:sz w:val="22"/>
            </w:rPr>
          </w:pPr>
          <w:hyperlink w:anchor="_Toc107167702" w:history="1">
            <w:r w:rsidR="00615DA1" w:rsidRPr="00756D59">
              <w:rPr>
                <w:rStyle w:val="Hyperlink"/>
                <w:noProof/>
                <w:lang w:val="en-GB"/>
              </w:rPr>
              <w:t>2.2 The Process and Implementation of Zero-based Budget</w:t>
            </w:r>
            <w:r w:rsidR="00615DA1">
              <w:rPr>
                <w:noProof/>
                <w:webHidden/>
              </w:rPr>
              <w:tab/>
            </w:r>
            <w:r w:rsidR="00615DA1">
              <w:rPr>
                <w:noProof/>
                <w:webHidden/>
              </w:rPr>
              <w:fldChar w:fldCharType="begin"/>
            </w:r>
            <w:r w:rsidR="00615DA1">
              <w:rPr>
                <w:noProof/>
                <w:webHidden/>
              </w:rPr>
              <w:instrText xml:space="preserve"> PAGEREF _Toc107167702 \h </w:instrText>
            </w:r>
            <w:r w:rsidR="00615DA1">
              <w:rPr>
                <w:noProof/>
                <w:webHidden/>
              </w:rPr>
            </w:r>
            <w:r w:rsidR="00615DA1">
              <w:rPr>
                <w:noProof/>
                <w:webHidden/>
              </w:rPr>
              <w:fldChar w:fldCharType="separate"/>
            </w:r>
            <w:r w:rsidR="00615DA1">
              <w:rPr>
                <w:noProof/>
                <w:webHidden/>
              </w:rPr>
              <w:t>7</w:t>
            </w:r>
            <w:r w:rsidR="00615DA1">
              <w:rPr>
                <w:noProof/>
                <w:webHidden/>
              </w:rPr>
              <w:fldChar w:fldCharType="end"/>
            </w:r>
          </w:hyperlink>
        </w:p>
        <w:p w14:paraId="32F6836F" w14:textId="77777777" w:rsidR="00615DA1" w:rsidRDefault="00E260AE">
          <w:pPr>
            <w:pStyle w:val="TOC2"/>
            <w:tabs>
              <w:tab w:val="right" w:leader="dot" w:pos="9350"/>
            </w:tabs>
            <w:rPr>
              <w:rFonts w:asciiTheme="minorHAnsi" w:eastAsiaTheme="minorEastAsia" w:hAnsiTheme="minorHAnsi"/>
              <w:noProof/>
              <w:sz w:val="22"/>
            </w:rPr>
          </w:pPr>
          <w:hyperlink w:anchor="_Toc107167703" w:history="1">
            <w:r w:rsidR="00615DA1" w:rsidRPr="00756D59">
              <w:rPr>
                <w:rStyle w:val="Hyperlink"/>
                <w:noProof/>
                <w:lang w:val="en-GB"/>
              </w:rPr>
              <w:t>2.3 Budgetary Control and Sustainability</w:t>
            </w:r>
            <w:r w:rsidR="00615DA1">
              <w:rPr>
                <w:noProof/>
                <w:webHidden/>
              </w:rPr>
              <w:tab/>
            </w:r>
            <w:r w:rsidR="00615DA1">
              <w:rPr>
                <w:noProof/>
                <w:webHidden/>
              </w:rPr>
              <w:fldChar w:fldCharType="begin"/>
            </w:r>
            <w:r w:rsidR="00615DA1">
              <w:rPr>
                <w:noProof/>
                <w:webHidden/>
              </w:rPr>
              <w:instrText xml:space="preserve"> PAGEREF _Toc107167703 \h </w:instrText>
            </w:r>
            <w:r w:rsidR="00615DA1">
              <w:rPr>
                <w:noProof/>
                <w:webHidden/>
              </w:rPr>
            </w:r>
            <w:r w:rsidR="00615DA1">
              <w:rPr>
                <w:noProof/>
                <w:webHidden/>
              </w:rPr>
              <w:fldChar w:fldCharType="separate"/>
            </w:r>
            <w:r w:rsidR="00615DA1">
              <w:rPr>
                <w:noProof/>
                <w:webHidden/>
              </w:rPr>
              <w:t>10</w:t>
            </w:r>
            <w:r w:rsidR="00615DA1">
              <w:rPr>
                <w:noProof/>
                <w:webHidden/>
              </w:rPr>
              <w:fldChar w:fldCharType="end"/>
            </w:r>
          </w:hyperlink>
        </w:p>
        <w:p w14:paraId="361CF80A" w14:textId="77777777" w:rsidR="00615DA1" w:rsidRDefault="00E260AE">
          <w:pPr>
            <w:pStyle w:val="TOC1"/>
            <w:tabs>
              <w:tab w:val="right" w:leader="dot" w:pos="9350"/>
            </w:tabs>
            <w:rPr>
              <w:rFonts w:asciiTheme="minorHAnsi" w:eastAsiaTheme="minorEastAsia" w:hAnsiTheme="minorHAnsi"/>
              <w:noProof/>
              <w:sz w:val="22"/>
            </w:rPr>
          </w:pPr>
          <w:hyperlink w:anchor="_Toc107167704" w:history="1">
            <w:r w:rsidR="00615DA1" w:rsidRPr="00756D59">
              <w:rPr>
                <w:rStyle w:val="Hyperlink"/>
                <w:noProof/>
                <w:lang w:val="en-GB"/>
              </w:rPr>
              <w:t>3.0 Conclusion</w:t>
            </w:r>
            <w:r w:rsidR="00615DA1">
              <w:rPr>
                <w:noProof/>
                <w:webHidden/>
              </w:rPr>
              <w:tab/>
            </w:r>
            <w:r w:rsidR="00615DA1">
              <w:rPr>
                <w:noProof/>
                <w:webHidden/>
              </w:rPr>
              <w:fldChar w:fldCharType="begin"/>
            </w:r>
            <w:r w:rsidR="00615DA1">
              <w:rPr>
                <w:noProof/>
                <w:webHidden/>
              </w:rPr>
              <w:instrText xml:space="preserve"> PAGEREF _Toc107167704 \h </w:instrText>
            </w:r>
            <w:r w:rsidR="00615DA1">
              <w:rPr>
                <w:noProof/>
                <w:webHidden/>
              </w:rPr>
            </w:r>
            <w:r w:rsidR="00615DA1">
              <w:rPr>
                <w:noProof/>
                <w:webHidden/>
              </w:rPr>
              <w:fldChar w:fldCharType="separate"/>
            </w:r>
            <w:r w:rsidR="00615DA1">
              <w:rPr>
                <w:noProof/>
                <w:webHidden/>
              </w:rPr>
              <w:t>12</w:t>
            </w:r>
            <w:r w:rsidR="00615DA1">
              <w:rPr>
                <w:noProof/>
                <w:webHidden/>
              </w:rPr>
              <w:fldChar w:fldCharType="end"/>
            </w:r>
          </w:hyperlink>
        </w:p>
        <w:p w14:paraId="106472C0" w14:textId="77777777" w:rsidR="00615DA1" w:rsidRDefault="00E260AE">
          <w:pPr>
            <w:pStyle w:val="TOC1"/>
            <w:tabs>
              <w:tab w:val="right" w:leader="dot" w:pos="9350"/>
            </w:tabs>
            <w:rPr>
              <w:rFonts w:asciiTheme="minorHAnsi" w:eastAsiaTheme="minorEastAsia" w:hAnsiTheme="minorHAnsi"/>
              <w:noProof/>
              <w:sz w:val="22"/>
            </w:rPr>
          </w:pPr>
          <w:hyperlink w:anchor="_Toc107167705" w:history="1">
            <w:r w:rsidR="00615DA1" w:rsidRPr="00756D59">
              <w:rPr>
                <w:rStyle w:val="Hyperlink"/>
                <w:noProof/>
              </w:rPr>
              <w:t>4.0 Calculations of Budget</w:t>
            </w:r>
            <w:r w:rsidR="00615DA1">
              <w:rPr>
                <w:noProof/>
                <w:webHidden/>
              </w:rPr>
              <w:tab/>
            </w:r>
            <w:r w:rsidR="00615DA1">
              <w:rPr>
                <w:noProof/>
                <w:webHidden/>
              </w:rPr>
              <w:fldChar w:fldCharType="begin"/>
            </w:r>
            <w:r w:rsidR="00615DA1">
              <w:rPr>
                <w:noProof/>
                <w:webHidden/>
              </w:rPr>
              <w:instrText xml:space="preserve"> PAGEREF _Toc107167705 \h </w:instrText>
            </w:r>
            <w:r w:rsidR="00615DA1">
              <w:rPr>
                <w:noProof/>
                <w:webHidden/>
              </w:rPr>
            </w:r>
            <w:r w:rsidR="00615DA1">
              <w:rPr>
                <w:noProof/>
                <w:webHidden/>
              </w:rPr>
              <w:fldChar w:fldCharType="separate"/>
            </w:r>
            <w:r w:rsidR="00615DA1">
              <w:rPr>
                <w:noProof/>
                <w:webHidden/>
              </w:rPr>
              <w:t>13</w:t>
            </w:r>
            <w:r w:rsidR="00615DA1">
              <w:rPr>
                <w:noProof/>
                <w:webHidden/>
              </w:rPr>
              <w:fldChar w:fldCharType="end"/>
            </w:r>
          </w:hyperlink>
        </w:p>
        <w:p w14:paraId="7892DE6D" w14:textId="77777777" w:rsidR="00615DA1" w:rsidRDefault="00E260AE">
          <w:pPr>
            <w:pStyle w:val="TOC1"/>
            <w:tabs>
              <w:tab w:val="right" w:leader="dot" w:pos="9350"/>
            </w:tabs>
            <w:rPr>
              <w:rFonts w:asciiTheme="minorHAnsi" w:eastAsiaTheme="minorEastAsia" w:hAnsiTheme="minorHAnsi"/>
              <w:noProof/>
              <w:sz w:val="22"/>
            </w:rPr>
          </w:pPr>
          <w:hyperlink w:anchor="_Toc107167706" w:history="1">
            <w:r w:rsidR="00615DA1" w:rsidRPr="00756D59">
              <w:rPr>
                <w:rStyle w:val="Hyperlink"/>
                <w:noProof/>
                <w:lang w:val="en-GB"/>
              </w:rPr>
              <w:t>References</w:t>
            </w:r>
            <w:r w:rsidR="00615DA1">
              <w:rPr>
                <w:noProof/>
                <w:webHidden/>
              </w:rPr>
              <w:tab/>
            </w:r>
            <w:r w:rsidR="00615DA1">
              <w:rPr>
                <w:noProof/>
                <w:webHidden/>
              </w:rPr>
              <w:fldChar w:fldCharType="begin"/>
            </w:r>
            <w:r w:rsidR="00615DA1">
              <w:rPr>
                <w:noProof/>
                <w:webHidden/>
              </w:rPr>
              <w:instrText xml:space="preserve"> PAGEREF _Toc107167706 \h </w:instrText>
            </w:r>
            <w:r w:rsidR="00615DA1">
              <w:rPr>
                <w:noProof/>
                <w:webHidden/>
              </w:rPr>
            </w:r>
            <w:r w:rsidR="00615DA1">
              <w:rPr>
                <w:noProof/>
                <w:webHidden/>
              </w:rPr>
              <w:fldChar w:fldCharType="separate"/>
            </w:r>
            <w:r w:rsidR="00615DA1">
              <w:rPr>
                <w:noProof/>
                <w:webHidden/>
              </w:rPr>
              <w:t>14</w:t>
            </w:r>
            <w:r w:rsidR="00615DA1">
              <w:rPr>
                <w:noProof/>
                <w:webHidden/>
              </w:rPr>
              <w:fldChar w:fldCharType="end"/>
            </w:r>
          </w:hyperlink>
        </w:p>
        <w:p w14:paraId="356C0205" w14:textId="77777777" w:rsidR="00E10348" w:rsidRDefault="00E10348" w:rsidP="00E10348">
          <w:r w:rsidRPr="00E10348">
            <w:rPr>
              <w:rFonts w:cs="Times New Roman"/>
              <w:b/>
              <w:bCs/>
              <w:noProof/>
              <w:szCs w:val="24"/>
            </w:rPr>
            <w:fldChar w:fldCharType="end"/>
          </w:r>
        </w:p>
      </w:sdtContent>
    </w:sdt>
    <w:p w14:paraId="0B964E90" w14:textId="77777777" w:rsidR="00FA476F" w:rsidRDefault="00FA476F" w:rsidP="00FA476F">
      <w:pPr>
        <w:rPr>
          <w:lang w:val="en-GB"/>
        </w:rPr>
      </w:pPr>
    </w:p>
    <w:p w14:paraId="4F4A07E3" w14:textId="77777777" w:rsidR="00FC25A2" w:rsidRDefault="00FC25A2">
      <w:pPr>
        <w:spacing w:line="259" w:lineRule="auto"/>
        <w:jc w:val="left"/>
        <w:rPr>
          <w:lang w:val="en-GB"/>
        </w:rPr>
      </w:pPr>
    </w:p>
    <w:p w14:paraId="2050AE80" w14:textId="1DA7F40B" w:rsidR="00FA476F" w:rsidRDefault="00FA476F">
      <w:pPr>
        <w:spacing w:line="259" w:lineRule="auto"/>
        <w:jc w:val="left"/>
        <w:rPr>
          <w:lang w:val="en-GB"/>
        </w:rPr>
      </w:pPr>
      <w:r>
        <w:rPr>
          <w:lang w:val="en-GB"/>
        </w:rPr>
        <w:br w:type="page"/>
      </w:r>
    </w:p>
    <w:p w14:paraId="52432337" w14:textId="67896C4C" w:rsidR="00D51D80" w:rsidRPr="006A50C3" w:rsidRDefault="00B01CD7" w:rsidP="00FA476F">
      <w:pPr>
        <w:pStyle w:val="Heading1"/>
        <w:rPr>
          <w:lang w:val="en-GB"/>
        </w:rPr>
      </w:pPr>
      <w:bookmarkStart w:id="1" w:name="_Hlk107964594"/>
      <w:r w:rsidRPr="00B01CD7">
        <w:rPr>
          <w:lang w:val="en-GB"/>
        </w:rPr>
        <w:lastRenderedPageBreak/>
        <w:t>Executive Summary</w:t>
      </w:r>
    </w:p>
    <w:bookmarkEnd w:id="1"/>
    <w:p w14:paraId="4CE6CB5A" w14:textId="6BDAE9DB" w:rsidR="00B01CD7" w:rsidRDefault="00FC25A2" w:rsidP="00E06CEA">
      <w:pPr>
        <w:rPr>
          <w:lang w:val="en-GB"/>
        </w:rPr>
      </w:pPr>
      <w:r w:rsidRPr="00FC25A2">
        <w:rPr>
          <w:lang w:val="en-GB"/>
        </w:rPr>
        <w:t>The business environment is ever-changing and is impacted by several factors. Cyclical industries such as hotels are impacted by changes in economic growth or downturn, labour policies, inflation and political changes etc. These changes create an impact on the revenue and expenditures forecasts, as well as on the budgeting procedure (Dauda, 2019). Common budgeting methods such as incremental and traditional budgeting are commonly based on previous budget estimations of the company, hence several unimportant factors become included too (Campbell et al., 2018). Therefore, a zero-based budget takes care of the relevance of putting every number in the budget. This budgeting process eradicates the possibility of including unnecessary items in the budget and makes every item help to generate revenue.</w:t>
      </w:r>
    </w:p>
    <w:p w14:paraId="57FDFDC3" w14:textId="77777777" w:rsidR="00D65DCC" w:rsidRDefault="00D65DCC" w:rsidP="00E06CEA">
      <w:pPr>
        <w:rPr>
          <w:lang w:val="en-GB"/>
        </w:rPr>
      </w:pPr>
    </w:p>
    <w:p w14:paraId="45FD01F9" w14:textId="77777777" w:rsidR="00D65DCC" w:rsidRDefault="00D65DCC" w:rsidP="00D65DCC">
      <w:pPr>
        <w:rPr>
          <w:lang w:val="en-GB"/>
        </w:rPr>
      </w:pPr>
      <w:r>
        <w:rPr>
          <w:lang w:val="en-GB"/>
        </w:rPr>
        <w:br w:type="page"/>
      </w:r>
    </w:p>
    <w:p w14:paraId="16418906" w14:textId="1E0C9241" w:rsidR="00D65DCC" w:rsidRPr="00D65DCC" w:rsidRDefault="00D65DCC" w:rsidP="00B31A1A">
      <w:pPr>
        <w:pStyle w:val="Heading1"/>
        <w:rPr>
          <w:lang w:val="en-GB"/>
        </w:rPr>
      </w:pPr>
      <w:bookmarkStart w:id="2" w:name="_Toc107167700"/>
      <w:r w:rsidRPr="00D65DCC">
        <w:rPr>
          <w:lang w:val="en-GB"/>
        </w:rPr>
        <w:lastRenderedPageBreak/>
        <w:t>Zero-based Budget</w:t>
      </w:r>
      <w:r w:rsidR="007E5BAC">
        <w:rPr>
          <w:lang w:val="en-GB"/>
        </w:rPr>
        <w:t xml:space="preserve"> (ZBB)</w:t>
      </w:r>
      <w:bookmarkEnd w:id="2"/>
    </w:p>
    <w:p w14:paraId="6B325D4E" w14:textId="635377A4" w:rsidR="00D65DCC" w:rsidRDefault="005E7030" w:rsidP="007E5BAC">
      <w:pPr>
        <w:pStyle w:val="Heading2"/>
        <w:rPr>
          <w:lang w:val="en-GB"/>
        </w:rPr>
      </w:pPr>
      <w:bookmarkStart w:id="3" w:name="_Toc107167701"/>
      <w:r>
        <w:rPr>
          <w:lang w:val="en-GB"/>
        </w:rPr>
        <w:t>Traditional-based Budgeting</w:t>
      </w:r>
      <w:r w:rsidR="007E5BAC">
        <w:rPr>
          <w:lang w:val="en-GB"/>
        </w:rPr>
        <w:t xml:space="preserve"> &amp; ZBB</w:t>
      </w:r>
      <w:bookmarkEnd w:id="3"/>
    </w:p>
    <w:p w14:paraId="06326709" w14:textId="77777777" w:rsidR="007E5BAC" w:rsidRPr="007E5BAC" w:rsidRDefault="007E5BAC" w:rsidP="002324A6">
      <w:pPr>
        <w:rPr>
          <w:b/>
          <w:lang w:val="en-GB"/>
        </w:rPr>
      </w:pPr>
      <w:r w:rsidRPr="007E5BAC">
        <w:rPr>
          <w:b/>
          <w:lang w:val="en-GB"/>
        </w:rPr>
        <w:t>Traditional Budgeting</w:t>
      </w:r>
    </w:p>
    <w:p w14:paraId="56A774BF" w14:textId="77777777" w:rsidR="002324A6" w:rsidRDefault="00ED76CC" w:rsidP="002324A6">
      <w:pPr>
        <w:rPr>
          <w:lang w:val="en-GB"/>
        </w:rPr>
      </w:pPr>
      <w:r>
        <w:rPr>
          <w:lang w:val="en-GB"/>
        </w:rPr>
        <w:t xml:space="preserve">This budgeting is a way of projecting the revenues and expenses for a specific future period based on the previous budget. </w:t>
      </w:r>
      <w:r w:rsidR="00B21EA7">
        <w:rPr>
          <w:lang w:val="en-GB"/>
        </w:rPr>
        <w:t xml:space="preserve">Based on historical information and assumptions, this budgeting is known as being </w:t>
      </w:r>
      <w:r w:rsidR="001576AD">
        <w:rPr>
          <w:lang w:val="en-GB"/>
        </w:rPr>
        <w:t xml:space="preserve">a </w:t>
      </w:r>
      <w:r w:rsidR="00B21EA7">
        <w:rPr>
          <w:lang w:val="en-GB"/>
        </w:rPr>
        <w:t xml:space="preserve">simplistic and </w:t>
      </w:r>
      <w:r w:rsidR="00D054E6">
        <w:rPr>
          <w:lang w:val="en-GB"/>
        </w:rPr>
        <w:t>distinctive form of budgeting</w:t>
      </w:r>
      <w:r w:rsidR="0030151A">
        <w:rPr>
          <w:lang w:val="en-GB"/>
        </w:rPr>
        <w:t xml:space="preserve"> (Asogwa &amp; Etim, 2017)</w:t>
      </w:r>
      <w:r w:rsidR="00D054E6">
        <w:rPr>
          <w:lang w:val="en-GB"/>
        </w:rPr>
        <w:t xml:space="preserve">. </w:t>
      </w:r>
      <w:r w:rsidR="00DD36E7">
        <w:rPr>
          <w:lang w:val="en-GB"/>
        </w:rPr>
        <w:t>The co</w:t>
      </w:r>
      <w:r w:rsidR="0016033D">
        <w:rPr>
          <w:lang w:val="en-GB"/>
        </w:rPr>
        <w:t xml:space="preserve">re characteristics of </w:t>
      </w:r>
      <w:r w:rsidR="001576AD">
        <w:rPr>
          <w:lang w:val="en-GB"/>
        </w:rPr>
        <w:t xml:space="preserve">the </w:t>
      </w:r>
      <w:r w:rsidR="0016033D">
        <w:rPr>
          <w:lang w:val="en-GB"/>
        </w:rPr>
        <w:t xml:space="preserve">traditional based budget </w:t>
      </w:r>
      <w:r w:rsidR="001576AD">
        <w:rPr>
          <w:lang w:val="en-GB"/>
        </w:rPr>
        <w:t>are</w:t>
      </w:r>
      <w:r w:rsidR="0016033D">
        <w:rPr>
          <w:lang w:val="en-GB"/>
        </w:rPr>
        <w:t xml:space="preserve"> shown below:</w:t>
      </w:r>
    </w:p>
    <w:p w14:paraId="7136B13B" w14:textId="77777777" w:rsidR="0016033D" w:rsidRPr="008A2CFB" w:rsidRDefault="0016033D" w:rsidP="008A2CFB">
      <w:pPr>
        <w:pStyle w:val="ListParagraph"/>
        <w:numPr>
          <w:ilvl w:val="0"/>
          <w:numId w:val="2"/>
        </w:numPr>
        <w:rPr>
          <w:lang w:val="en-GB"/>
        </w:rPr>
      </w:pPr>
      <w:r w:rsidRPr="008A2CFB">
        <w:rPr>
          <w:lang w:val="en-GB"/>
        </w:rPr>
        <w:t>Needs a reference point (</w:t>
      </w:r>
      <w:proofErr w:type="gramStart"/>
      <w:r w:rsidRPr="008A2CFB">
        <w:rPr>
          <w:lang w:val="en-GB"/>
        </w:rPr>
        <w:t>E.g.</w:t>
      </w:r>
      <w:proofErr w:type="gramEnd"/>
      <w:r w:rsidRPr="008A2CFB">
        <w:rPr>
          <w:lang w:val="en-GB"/>
        </w:rPr>
        <w:t xml:space="preserve"> previous year’s budget format, costs and revenue heading etc.)</w:t>
      </w:r>
    </w:p>
    <w:p w14:paraId="5A3A0936" w14:textId="77777777" w:rsidR="0016033D" w:rsidRPr="008A2CFB" w:rsidRDefault="0016033D" w:rsidP="008A2CFB">
      <w:pPr>
        <w:pStyle w:val="ListParagraph"/>
        <w:numPr>
          <w:ilvl w:val="0"/>
          <w:numId w:val="3"/>
        </w:numPr>
        <w:rPr>
          <w:lang w:val="en-GB"/>
        </w:rPr>
      </w:pPr>
      <w:r w:rsidRPr="008A2CFB">
        <w:rPr>
          <w:lang w:val="en-GB"/>
        </w:rPr>
        <w:t xml:space="preserve">Uses the data of </w:t>
      </w:r>
      <w:r w:rsidR="001576AD">
        <w:rPr>
          <w:lang w:val="en-GB"/>
        </w:rPr>
        <w:t xml:space="preserve">the </w:t>
      </w:r>
      <w:r w:rsidRPr="008A2CFB">
        <w:rPr>
          <w:lang w:val="en-GB"/>
        </w:rPr>
        <w:t>previous year as the basic data points. It also may use some previously set of percentage</w:t>
      </w:r>
      <w:r w:rsidR="001576AD">
        <w:rPr>
          <w:lang w:val="en-GB"/>
        </w:rPr>
        <w:t>s</w:t>
      </w:r>
      <w:r w:rsidRPr="008A2CFB">
        <w:rPr>
          <w:lang w:val="en-GB"/>
        </w:rPr>
        <w:t xml:space="preserve"> for revenue pro</w:t>
      </w:r>
      <w:r w:rsidR="00BD6542" w:rsidRPr="008A2CFB">
        <w:rPr>
          <w:lang w:val="en-GB"/>
        </w:rPr>
        <w:t>j</w:t>
      </w:r>
      <w:r w:rsidRPr="008A2CFB">
        <w:rPr>
          <w:lang w:val="en-GB"/>
        </w:rPr>
        <w:t>ection (</w:t>
      </w:r>
      <w:proofErr w:type="gramStart"/>
      <w:r w:rsidRPr="008A2CFB">
        <w:rPr>
          <w:lang w:val="en-GB"/>
        </w:rPr>
        <w:t>E.g.</w:t>
      </w:r>
      <w:proofErr w:type="gramEnd"/>
      <w:r w:rsidRPr="008A2CFB">
        <w:rPr>
          <w:lang w:val="en-GB"/>
        </w:rPr>
        <w:t xml:space="preserve"> a year-on-year sales growth projection of 10%)</w:t>
      </w:r>
      <w:r w:rsidR="0030151A">
        <w:rPr>
          <w:lang w:val="en-GB"/>
        </w:rPr>
        <w:t xml:space="preserve"> (Berland et al., 2018)</w:t>
      </w:r>
    </w:p>
    <w:p w14:paraId="7F80424B" w14:textId="77777777" w:rsidR="0016033D" w:rsidRPr="008A2CFB" w:rsidRDefault="0016033D" w:rsidP="008A2CFB">
      <w:pPr>
        <w:pStyle w:val="ListParagraph"/>
        <w:numPr>
          <w:ilvl w:val="0"/>
          <w:numId w:val="3"/>
        </w:numPr>
        <w:rPr>
          <w:lang w:val="en-GB"/>
        </w:rPr>
      </w:pPr>
      <w:r w:rsidRPr="008A2CFB">
        <w:rPr>
          <w:lang w:val="en-GB"/>
        </w:rPr>
        <w:t>This method offers a precise framework based on some reference points.</w:t>
      </w:r>
      <w:r w:rsidR="00FB213F" w:rsidRPr="008A2CFB">
        <w:rPr>
          <w:lang w:val="en-GB"/>
        </w:rPr>
        <w:t xml:space="preserve"> It is a stable method and leaves little scope </w:t>
      </w:r>
      <w:r w:rsidR="001576AD">
        <w:rPr>
          <w:lang w:val="en-GB"/>
        </w:rPr>
        <w:t>for</w:t>
      </w:r>
      <w:r w:rsidR="00FB213F" w:rsidRPr="008A2CFB">
        <w:rPr>
          <w:lang w:val="en-GB"/>
        </w:rPr>
        <w:t xml:space="preserve"> misunderstanding as people are used to it</w:t>
      </w:r>
      <w:r w:rsidR="009D14A4">
        <w:rPr>
          <w:lang w:val="en-GB"/>
        </w:rPr>
        <w:t xml:space="preserve"> (Mehta &amp; Patel, 2018)</w:t>
      </w:r>
      <w:r w:rsidR="00FB213F" w:rsidRPr="008A2CFB">
        <w:rPr>
          <w:lang w:val="en-GB"/>
        </w:rPr>
        <w:t>.</w:t>
      </w:r>
    </w:p>
    <w:p w14:paraId="767C23BD" w14:textId="77777777" w:rsidR="008A2CFB" w:rsidRPr="008A2CFB" w:rsidRDefault="008A2CFB" w:rsidP="008A2CFB">
      <w:pPr>
        <w:pStyle w:val="ListParagraph"/>
        <w:numPr>
          <w:ilvl w:val="0"/>
          <w:numId w:val="3"/>
        </w:numPr>
        <w:rPr>
          <w:lang w:val="en-GB"/>
        </w:rPr>
      </w:pPr>
      <w:r w:rsidRPr="008A2CFB">
        <w:rPr>
          <w:lang w:val="en-GB"/>
        </w:rPr>
        <w:t xml:space="preserve">While preparing </w:t>
      </w:r>
      <w:r w:rsidR="001576AD">
        <w:rPr>
          <w:lang w:val="en-GB"/>
        </w:rPr>
        <w:t xml:space="preserve">a </w:t>
      </w:r>
      <w:r w:rsidRPr="008A2CFB">
        <w:rPr>
          <w:lang w:val="en-GB"/>
        </w:rPr>
        <w:t>budget using this method, justification of each item is not required as it is based on set standards.</w:t>
      </w:r>
    </w:p>
    <w:p w14:paraId="13740A77" w14:textId="77777777" w:rsidR="0016033D" w:rsidRPr="007E5BAC" w:rsidRDefault="00476677" w:rsidP="007E5BAC">
      <w:pPr>
        <w:rPr>
          <w:b/>
          <w:lang w:val="en-GB"/>
        </w:rPr>
      </w:pPr>
      <w:r w:rsidRPr="007E5BAC">
        <w:rPr>
          <w:b/>
          <w:lang w:val="en-GB"/>
        </w:rPr>
        <w:t>Zero-based Budgeting</w:t>
      </w:r>
      <w:r w:rsidR="00C679F2" w:rsidRPr="007E5BAC">
        <w:rPr>
          <w:b/>
          <w:lang w:val="en-GB"/>
        </w:rPr>
        <w:t xml:space="preserve"> (ZBB)</w:t>
      </w:r>
    </w:p>
    <w:p w14:paraId="65C233FF" w14:textId="77777777" w:rsidR="00476677" w:rsidRDefault="00C679F2" w:rsidP="00476677">
      <w:pPr>
        <w:rPr>
          <w:lang w:val="en-GB"/>
        </w:rPr>
      </w:pPr>
      <w:r>
        <w:rPr>
          <w:lang w:val="en-GB"/>
        </w:rPr>
        <w:t>Unlikely traditional based budgeting, ZBB does not follow a set standard. In this budgeting approach, every single item in the budget is checked for its relevancy and appropriateness with the specific project</w:t>
      </w:r>
      <w:r w:rsidR="009D14A4">
        <w:rPr>
          <w:lang w:val="en-GB"/>
        </w:rPr>
        <w:t xml:space="preserve"> (</w:t>
      </w:r>
      <w:proofErr w:type="spellStart"/>
      <w:r w:rsidR="009D14A4" w:rsidRPr="009D14A4">
        <w:t>Popesko</w:t>
      </w:r>
      <w:proofErr w:type="spellEnd"/>
      <w:r w:rsidR="009D14A4">
        <w:t xml:space="preserve"> et al., 2017)</w:t>
      </w:r>
      <w:r>
        <w:rPr>
          <w:lang w:val="en-GB"/>
        </w:rPr>
        <w:t xml:space="preserve">. ZBB is highly detailed and requires the </w:t>
      </w:r>
      <w:r w:rsidR="00F36E21">
        <w:rPr>
          <w:lang w:val="en-GB"/>
        </w:rPr>
        <w:t xml:space="preserve">sincerity of the budgeter as he/ she needs to </w:t>
      </w:r>
      <w:r w:rsidR="001576AD">
        <w:rPr>
          <w:lang w:val="en-GB"/>
        </w:rPr>
        <w:t>justify</w:t>
      </w:r>
      <w:r w:rsidR="00F36E21">
        <w:rPr>
          <w:lang w:val="en-GB"/>
        </w:rPr>
        <w:t xml:space="preserve"> his/ her action. </w:t>
      </w:r>
      <w:r w:rsidR="00EF2F93">
        <w:rPr>
          <w:lang w:val="en-GB"/>
        </w:rPr>
        <w:t>This budget is called so as it is done every year from scratch after taking care of all possible impact</w:t>
      </w:r>
      <w:r w:rsidR="001576AD">
        <w:rPr>
          <w:lang w:val="en-GB"/>
        </w:rPr>
        <w:t>s</w:t>
      </w:r>
      <w:r w:rsidR="00EF2F93">
        <w:rPr>
          <w:lang w:val="en-GB"/>
        </w:rPr>
        <w:t xml:space="preserve"> of the changing organisational and country-wise policies. Following are the key characteristics of this method:</w:t>
      </w:r>
    </w:p>
    <w:p w14:paraId="6651A363" w14:textId="77777777" w:rsidR="00D52135" w:rsidRPr="003D6B02" w:rsidRDefault="003D6B02" w:rsidP="003D6B02">
      <w:pPr>
        <w:pStyle w:val="ListParagraph"/>
        <w:numPr>
          <w:ilvl w:val="0"/>
          <w:numId w:val="4"/>
        </w:numPr>
        <w:rPr>
          <w:lang w:val="en-GB"/>
        </w:rPr>
      </w:pPr>
      <w:r>
        <w:rPr>
          <w:lang w:val="en-GB"/>
        </w:rPr>
        <w:t xml:space="preserve">It is based on </w:t>
      </w:r>
      <w:r w:rsidR="001576AD">
        <w:rPr>
          <w:lang w:val="en-GB"/>
        </w:rPr>
        <w:t xml:space="preserve">the </w:t>
      </w:r>
      <w:r>
        <w:rPr>
          <w:lang w:val="en-GB"/>
        </w:rPr>
        <w:t>re-</w:t>
      </w:r>
      <w:r w:rsidR="00D52135" w:rsidRPr="003D6B02">
        <w:rPr>
          <w:lang w:val="en-GB"/>
        </w:rPr>
        <w:t>valuation of the cost and revenue-specific items. So, each time budgeting is needed, it is started from the ‘zero-base’</w:t>
      </w:r>
      <w:r w:rsidR="00AA2A68">
        <w:rPr>
          <w:lang w:val="en-GB"/>
        </w:rPr>
        <w:t xml:space="preserve"> (</w:t>
      </w:r>
      <w:r w:rsidR="00AA2A68">
        <w:t xml:space="preserve">Khalifa &amp; </w:t>
      </w:r>
      <w:proofErr w:type="spellStart"/>
      <w:r w:rsidR="00AA2A68">
        <w:t>Alodhaibi</w:t>
      </w:r>
      <w:proofErr w:type="spellEnd"/>
      <w:r w:rsidR="00AA2A68">
        <w:t xml:space="preserve">, </w:t>
      </w:r>
      <w:r w:rsidR="00AA2A68" w:rsidRPr="00AA2A68">
        <w:t>2021</w:t>
      </w:r>
      <w:r w:rsidR="00AA2A68">
        <w:t>)</w:t>
      </w:r>
    </w:p>
    <w:p w14:paraId="64F6006D" w14:textId="77777777" w:rsidR="00D52135" w:rsidRPr="003D6B02" w:rsidRDefault="00D52135" w:rsidP="003D6B02">
      <w:pPr>
        <w:pStyle w:val="ListParagraph"/>
        <w:numPr>
          <w:ilvl w:val="0"/>
          <w:numId w:val="4"/>
        </w:numPr>
        <w:rPr>
          <w:lang w:val="en-GB"/>
        </w:rPr>
      </w:pPr>
      <w:r w:rsidRPr="003D6B02">
        <w:rPr>
          <w:lang w:val="en-GB"/>
        </w:rPr>
        <w:t xml:space="preserve">This process is highly decision-oriented. Basic cost accounting principles are of very less use to it. </w:t>
      </w:r>
    </w:p>
    <w:p w14:paraId="4C7B5247" w14:textId="77777777" w:rsidR="00D52135" w:rsidRPr="003D6B02" w:rsidRDefault="00D52135" w:rsidP="003D6B02">
      <w:pPr>
        <w:pStyle w:val="ListParagraph"/>
        <w:numPr>
          <w:ilvl w:val="0"/>
          <w:numId w:val="4"/>
        </w:numPr>
        <w:rPr>
          <w:lang w:val="en-GB"/>
        </w:rPr>
      </w:pPr>
      <w:r w:rsidRPr="003D6B02">
        <w:rPr>
          <w:lang w:val="en-GB"/>
        </w:rPr>
        <w:lastRenderedPageBreak/>
        <w:t xml:space="preserve">Unlikely </w:t>
      </w:r>
      <w:r w:rsidR="001576AD">
        <w:rPr>
          <w:lang w:val="en-GB"/>
        </w:rPr>
        <w:t xml:space="preserve">the </w:t>
      </w:r>
      <w:r w:rsidRPr="003D6B02">
        <w:rPr>
          <w:lang w:val="en-GB"/>
        </w:rPr>
        <w:t>traditional method, it uses estimated information based on future trends and changes in the environment. The costs are adjusted accordingly</w:t>
      </w:r>
      <w:r w:rsidR="00B2586A">
        <w:rPr>
          <w:lang w:val="en-GB"/>
        </w:rPr>
        <w:t xml:space="preserve"> (Coyte et al., 2020)</w:t>
      </w:r>
      <w:r w:rsidRPr="003D6B02">
        <w:rPr>
          <w:lang w:val="en-GB"/>
        </w:rPr>
        <w:t>.</w:t>
      </w:r>
    </w:p>
    <w:p w14:paraId="32105139" w14:textId="77777777" w:rsidR="00D52135" w:rsidRPr="003D6B02" w:rsidRDefault="00D52135" w:rsidP="003D6B02">
      <w:pPr>
        <w:pStyle w:val="ListParagraph"/>
        <w:numPr>
          <w:ilvl w:val="0"/>
          <w:numId w:val="4"/>
        </w:numPr>
        <w:rPr>
          <w:lang w:val="en-GB"/>
        </w:rPr>
      </w:pPr>
      <w:r w:rsidRPr="003D6B02">
        <w:rPr>
          <w:lang w:val="en-GB"/>
        </w:rPr>
        <w:t>Typically requires specially trained persons to prepare this type of budget as they have to justify all the accounts in it.</w:t>
      </w:r>
    </w:p>
    <w:p w14:paraId="3708D2F8" w14:textId="77777777" w:rsidR="00D52135" w:rsidRPr="003D6B02" w:rsidRDefault="00D52135" w:rsidP="003D6B02">
      <w:pPr>
        <w:pStyle w:val="ListParagraph"/>
        <w:numPr>
          <w:ilvl w:val="0"/>
          <w:numId w:val="4"/>
        </w:numPr>
        <w:rPr>
          <w:lang w:val="en-GB"/>
        </w:rPr>
      </w:pPr>
      <w:r w:rsidRPr="003D6B02">
        <w:rPr>
          <w:lang w:val="en-GB"/>
        </w:rPr>
        <w:t>Improves operational efficiency by cutting unnecessary costs and providing realistic assumptions.</w:t>
      </w:r>
    </w:p>
    <w:p w14:paraId="68925712" w14:textId="77777777" w:rsidR="00D52135" w:rsidRPr="003D6B02" w:rsidRDefault="00D52135" w:rsidP="003D6B02">
      <w:pPr>
        <w:pStyle w:val="ListParagraph"/>
        <w:numPr>
          <w:ilvl w:val="0"/>
          <w:numId w:val="4"/>
        </w:numPr>
        <w:rPr>
          <w:lang w:val="en-GB"/>
        </w:rPr>
      </w:pPr>
      <w:r w:rsidRPr="003D6B02">
        <w:rPr>
          <w:lang w:val="en-GB"/>
        </w:rPr>
        <w:t>Is highly flexible (</w:t>
      </w:r>
      <w:proofErr w:type="gramStart"/>
      <w:r w:rsidRPr="003D6B02">
        <w:rPr>
          <w:lang w:val="en-GB"/>
        </w:rPr>
        <w:t>e.g.</w:t>
      </w:r>
      <w:proofErr w:type="gramEnd"/>
      <w:r w:rsidRPr="003D6B02">
        <w:rPr>
          <w:lang w:val="en-GB"/>
        </w:rPr>
        <w:t xml:space="preserve"> can be used for specific projects as well as for the whole organisation)</w:t>
      </w:r>
      <w:r w:rsidR="00B2586A">
        <w:rPr>
          <w:lang w:val="en-GB"/>
        </w:rPr>
        <w:t xml:space="preserve"> (</w:t>
      </w:r>
      <w:proofErr w:type="spellStart"/>
      <w:r w:rsidR="00B2586A">
        <w:t>Genaway</w:t>
      </w:r>
      <w:proofErr w:type="spellEnd"/>
      <w:r w:rsidR="00B2586A">
        <w:t>, 2019)</w:t>
      </w:r>
      <w:r w:rsidR="003D6B02" w:rsidRPr="003D6B02">
        <w:rPr>
          <w:lang w:val="en-GB"/>
        </w:rPr>
        <w:t>.</w:t>
      </w:r>
    </w:p>
    <w:p w14:paraId="51234BB8" w14:textId="77777777" w:rsidR="00D52135" w:rsidRPr="003D6B02" w:rsidRDefault="003D6B02" w:rsidP="003D6B02">
      <w:pPr>
        <w:pStyle w:val="ListParagraph"/>
        <w:numPr>
          <w:ilvl w:val="0"/>
          <w:numId w:val="4"/>
        </w:numPr>
        <w:rPr>
          <w:lang w:val="en-GB"/>
        </w:rPr>
      </w:pPr>
      <w:r w:rsidRPr="003D6B02">
        <w:rPr>
          <w:lang w:val="en-GB"/>
        </w:rPr>
        <w:t>While traditional budgeting uses previous spending level</w:t>
      </w:r>
      <w:r w:rsidR="001576AD">
        <w:rPr>
          <w:lang w:val="en-GB"/>
        </w:rPr>
        <w:t>s</w:t>
      </w:r>
      <w:r w:rsidRPr="003D6B02">
        <w:rPr>
          <w:lang w:val="en-GB"/>
        </w:rPr>
        <w:t>, this method splits the decision units in</w:t>
      </w:r>
      <w:r w:rsidR="001576AD">
        <w:rPr>
          <w:lang w:val="en-GB"/>
        </w:rPr>
        <w:t>to</w:t>
      </w:r>
      <w:r w:rsidRPr="003D6B02">
        <w:rPr>
          <w:lang w:val="en-GB"/>
        </w:rPr>
        <w:t xml:space="preserve"> decision packages and gives them priority based on their relevance.</w:t>
      </w:r>
    </w:p>
    <w:p w14:paraId="521CA730" w14:textId="77777777" w:rsidR="00476677" w:rsidRDefault="00710B58" w:rsidP="002324A6">
      <w:pPr>
        <w:rPr>
          <w:lang w:val="en-GB"/>
        </w:rPr>
      </w:pPr>
      <w:r>
        <w:rPr>
          <w:lang w:val="en-GB"/>
        </w:rPr>
        <w:t>So,</w:t>
      </w:r>
      <w:r w:rsidR="00FB69D6">
        <w:rPr>
          <w:lang w:val="en-GB"/>
        </w:rPr>
        <w:t xml:space="preserve"> </w:t>
      </w:r>
      <w:r w:rsidR="001576AD">
        <w:rPr>
          <w:lang w:val="en-GB"/>
        </w:rPr>
        <w:t xml:space="preserve">the </w:t>
      </w:r>
      <w:r w:rsidR="00FB69D6">
        <w:rPr>
          <w:lang w:val="en-GB"/>
        </w:rPr>
        <w:t>traditional method may show distorted projection and unrealistic result</w:t>
      </w:r>
      <w:r w:rsidR="001576AD">
        <w:rPr>
          <w:lang w:val="en-GB"/>
        </w:rPr>
        <w:t>s</w:t>
      </w:r>
      <w:r w:rsidR="00FB69D6">
        <w:rPr>
          <w:lang w:val="en-GB"/>
        </w:rPr>
        <w:t xml:space="preserve">, while ZBB provides </w:t>
      </w:r>
      <w:r w:rsidR="001576AD">
        <w:rPr>
          <w:lang w:val="en-GB"/>
        </w:rPr>
        <w:t xml:space="preserve">a </w:t>
      </w:r>
      <w:r w:rsidR="00FB69D6">
        <w:rPr>
          <w:lang w:val="en-GB"/>
        </w:rPr>
        <w:t xml:space="preserve">very specific, profit-centred, cost-reduced budget based on the applicability of </w:t>
      </w:r>
      <w:r w:rsidR="001576AD">
        <w:rPr>
          <w:lang w:val="en-GB"/>
        </w:rPr>
        <w:t xml:space="preserve">the </w:t>
      </w:r>
      <w:r w:rsidR="00FB69D6">
        <w:rPr>
          <w:lang w:val="en-GB"/>
        </w:rPr>
        <w:t>company’s resources.</w:t>
      </w:r>
    </w:p>
    <w:p w14:paraId="3046B202" w14:textId="77777777" w:rsidR="00BC7052" w:rsidRDefault="00BC7052" w:rsidP="002324A6">
      <w:pPr>
        <w:rPr>
          <w:lang w:val="en-GB"/>
        </w:rPr>
      </w:pPr>
    </w:p>
    <w:p w14:paraId="2327BAD7" w14:textId="1421B8FB" w:rsidR="005E7030" w:rsidRDefault="00BC7052" w:rsidP="00EF54B5">
      <w:pPr>
        <w:pStyle w:val="Heading2"/>
        <w:rPr>
          <w:lang w:val="en-GB"/>
        </w:rPr>
      </w:pPr>
      <w:r w:rsidRPr="00BC7052">
        <w:rPr>
          <w:lang w:val="en-GB"/>
        </w:rPr>
        <w:br w:type="page"/>
      </w:r>
      <w:bookmarkStart w:id="4" w:name="_Toc107167702"/>
      <w:r w:rsidRPr="00BC7052">
        <w:rPr>
          <w:lang w:val="en-GB"/>
        </w:rPr>
        <w:lastRenderedPageBreak/>
        <w:t>The Process and Implementation of Zero-based Budget</w:t>
      </w:r>
      <w:bookmarkEnd w:id="4"/>
    </w:p>
    <w:p w14:paraId="463781DA" w14:textId="77777777" w:rsidR="00094DEF" w:rsidRPr="00EF54B5" w:rsidRDefault="00F55C20" w:rsidP="00EF54B5">
      <w:pPr>
        <w:rPr>
          <w:b/>
          <w:lang w:val="en-GB"/>
        </w:rPr>
      </w:pPr>
      <w:r w:rsidRPr="00EF54B5">
        <w:rPr>
          <w:b/>
          <w:lang w:val="en-GB"/>
        </w:rPr>
        <w:t>Zero-based Budget Process</w:t>
      </w:r>
    </w:p>
    <w:p w14:paraId="5A7D676E" w14:textId="77777777" w:rsidR="00F55C20" w:rsidRDefault="00F55C20" w:rsidP="00F55C20">
      <w:pPr>
        <w:rPr>
          <w:lang w:val="en-GB"/>
        </w:rPr>
      </w:pPr>
      <w:r>
        <w:rPr>
          <w:lang w:val="en-GB"/>
        </w:rPr>
        <w:t>As for the companies looking forward to reducing cost</w:t>
      </w:r>
      <w:r w:rsidR="001576AD">
        <w:rPr>
          <w:lang w:val="en-GB"/>
        </w:rPr>
        <w:t>s</w:t>
      </w:r>
      <w:r>
        <w:rPr>
          <w:lang w:val="en-GB"/>
        </w:rPr>
        <w:t xml:space="preserve"> and increasing revenue, ZBB can be a proper way to adopt. </w:t>
      </w:r>
      <w:r w:rsidR="002B624F">
        <w:rPr>
          <w:lang w:val="en-GB"/>
        </w:rPr>
        <w:t xml:space="preserve">In general, </w:t>
      </w:r>
      <w:r w:rsidR="001576AD">
        <w:rPr>
          <w:lang w:val="en-GB"/>
        </w:rPr>
        <w:t xml:space="preserve">a </w:t>
      </w:r>
      <w:r w:rsidR="002B624F">
        <w:rPr>
          <w:lang w:val="en-GB"/>
        </w:rPr>
        <w:t>zero-based budget has the following processes</w:t>
      </w:r>
      <w:r w:rsidR="00CC476E">
        <w:rPr>
          <w:lang w:val="en-GB"/>
        </w:rPr>
        <w:t xml:space="preserve"> (</w:t>
      </w:r>
      <w:r w:rsidR="00CC476E">
        <w:t xml:space="preserve">Mustapha, </w:t>
      </w:r>
      <w:r w:rsidR="00CC476E" w:rsidRPr="00CC476E">
        <w:t>2017</w:t>
      </w:r>
      <w:r w:rsidR="00CC476E">
        <w:t>)</w:t>
      </w:r>
      <w:r w:rsidR="002B624F">
        <w:rPr>
          <w:lang w:val="en-GB"/>
        </w:rPr>
        <w:t>:</w:t>
      </w:r>
    </w:p>
    <w:p w14:paraId="17F5BBA2" w14:textId="77777777" w:rsidR="005E19A9" w:rsidRDefault="005E19A9" w:rsidP="005E19A9">
      <w:pPr>
        <w:jc w:val="center"/>
      </w:pPr>
      <w:r>
        <w:rPr>
          <w:noProof/>
        </w:rPr>
        <w:drawing>
          <wp:inline distT="0" distB="0" distL="0" distR="0" wp14:anchorId="09EE1069" wp14:editId="0CF84C49">
            <wp:extent cx="1934845" cy="4284980"/>
            <wp:effectExtent l="0" t="0" r="8255" b="1270"/>
            <wp:docPr id="1" name="Picture 1" descr="ZERO BASE BUDGETING - COMMERCEI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ERO BASE BUDGETING - COMMERCEIE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4845" cy="4284980"/>
                    </a:xfrm>
                    <a:prstGeom prst="rect">
                      <a:avLst/>
                    </a:prstGeom>
                    <a:noFill/>
                    <a:ln>
                      <a:noFill/>
                    </a:ln>
                  </pic:spPr>
                </pic:pic>
              </a:graphicData>
            </a:graphic>
          </wp:inline>
        </w:drawing>
      </w:r>
    </w:p>
    <w:p w14:paraId="492BF311" w14:textId="77777777" w:rsidR="005E19A9" w:rsidRDefault="005E19A9" w:rsidP="005E19A9">
      <w:pPr>
        <w:jc w:val="center"/>
      </w:pPr>
      <w:r>
        <w:t>Figure 01: The Steps for Zero-based Budgeting</w:t>
      </w:r>
    </w:p>
    <w:p w14:paraId="3618BC60" w14:textId="77777777" w:rsidR="005E19A9" w:rsidRDefault="005E19A9" w:rsidP="005E19A9">
      <w:pPr>
        <w:jc w:val="center"/>
      </w:pPr>
      <w:r>
        <w:t>Source: Adapted from Coyte, 2020</w:t>
      </w:r>
    </w:p>
    <w:p w14:paraId="6DFF899C" w14:textId="77777777" w:rsidR="00B067CF" w:rsidRDefault="00D24421" w:rsidP="00D24421">
      <w:r>
        <w:t xml:space="preserve">For starting the process, the decision packages are identified to show the particular activities needed for the different decision units. These decision </w:t>
      </w:r>
      <w:r w:rsidR="00576E9D">
        <w:t xml:space="preserve">packages are </w:t>
      </w:r>
      <w:r>
        <w:t>related to several organizational departments or activities</w:t>
      </w:r>
      <w:r w:rsidR="000667DD">
        <w:t xml:space="preserve"> (</w:t>
      </w:r>
      <w:proofErr w:type="spellStart"/>
      <w:r w:rsidR="000667DD">
        <w:t>Rasugu</w:t>
      </w:r>
      <w:proofErr w:type="spellEnd"/>
      <w:r w:rsidR="000667DD">
        <w:t>, 2019)</w:t>
      </w:r>
      <w:r>
        <w:t xml:space="preserve">. For example, the customer relationship department relates the feedback of the customers </w:t>
      </w:r>
      <w:r w:rsidR="001576AD">
        <w:t>to</w:t>
      </w:r>
      <w:r>
        <w:t xml:space="preserve"> the hotel’s service. So, replying to their </w:t>
      </w:r>
      <w:r>
        <w:lastRenderedPageBreak/>
        <w:t>reviews on different internet platforms may require fast devices, which may increase the cost of the hotel for one significant period.</w:t>
      </w:r>
    </w:p>
    <w:p w14:paraId="7F4F2499" w14:textId="77777777" w:rsidR="00D24421" w:rsidRDefault="00B067CF" w:rsidP="006A2845">
      <w:pPr>
        <w:spacing w:before="240"/>
      </w:pPr>
      <w:r>
        <w:t xml:space="preserve">After selecting several important decision packages, they are evaluated based on their nature, effectiveness and relevancy. The </w:t>
      </w:r>
      <w:r w:rsidR="0000712E">
        <w:t xml:space="preserve">hotel needs to identify which of the packages are much more needed than the others. </w:t>
      </w:r>
      <w:r w:rsidR="00776B7F">
        <w:t>This requires a proper alignment of organizational goals, regulatory requirements and funding sources</w:t>
      </w:r>
      <w:r w:rsidR="006A2845">
        <w:t xml:space="preserve"> (</w:t>
      </w:r>
      <w:r w:rsidR="006A2845" w:rsidRPr="006A2845">
        <w:t>Nwosu</w:t>
      </w:r>
      <w:r w:rsidR="006A2845">
        <w:t xml:space="preserve"> et al., 2020)</w:t>
      </w:r>
      <w:r w:rsidR="00776B7F">
        <w:t>.</w:t>
      </w:r>
      <w:r w:rsidR="00B63523">
        <w:t xml:space="preserve"> After that, the packages</w:t>
      </w:r>
      <w:r w:rsidR="00D24421">
        <w:t xml:space="preserve"> </w:t>
      </w:r>
      <w:r w:rsidR="00E9542B">
        <w:t xml:space="preserve">are ranked depending on their </w:t>
      </w:r>
      <w:r w:rsidR="00BA153D">
        <w:t>importance</w:t>
      </w:r>
      <w:r w:rsidR="00E9542B">
        <w:t xml:space="preserve">. </w:t>
      </w:r>
      <w:r w:rsidR="0090735E">
        <w:t>For example, the HR department might be in need to go th</w:t>
      </w:r>
      <w:r w:rsidR="001576AD">
        <w:t>r</w:t>
      </w:r>
      <w:r w:rsidR="0090735E">
        <w:t xml:space="preserve">ough </w:t>
      </w:r>
      <w:r w:rsidR="001576AD">
        <w:t xml:space="preserve">a </w:t>
      </w:r>
      <w:r w:rsidR="0090735E">
        <w:t xml:space="preserve">major </w:t>
      </w:r>
      <w:r w:rsidR="00304DB1">
        <w:t>IT introduction, which will require more funds for buying software and hardware. This might be ranked at 3 or 4 as there might be some more important operational package</w:t>
      </w:r>
      <w:r w:rsidR="001576AD">
        <w:t>s</w:t>
      </w:r>
      <w:r w:rsidR="00304DB1">
        <w:t xml:space="preserve"> </w:t>
      </w:r>
      <w:r w:rsidR="001576AD">
        <w:t xml:space="preserve">that </w:t>
      </w:r>
      <w:r w:rsidR="00304DB1">
        <w:t xml:space="preserve">are much more </w:t>
      </w:r>
      <w:r w:rsidR="001576AD">
        <w:t xml:space="preserve">in </w:t>
      </w:r>
      <w:r w:rsidR="00304DB1">
        <w:t>need of funding and resources.</w:t>
      </w:r>
    </w:p>
    <w:p w14:paraId="1A3BF666" w14:textId="77777777" w:rsidR="00304DB1" w:rsidRDefault="001E3EC3" w:rsidP="00D24421">
      <w:r>
        <w:t xml:space="preserve">The final stage of this process is to allocate the resources. </w:t>
      </w:r>
      <w:r w:rsidR="00ED78FB">
        <w:t>For instance, the social media marketing budget’</w:t>
      </w:r>
      <w:r w:rsidR="00180AFE">
        <w:t>s 70% might go to I</w:t>
      </w:r>
      <w:r w:rsidR="00ED78FB">
        <w:t>nstagram influencing purpose</w:t>
      </w:r>
      <w:r w:rsidR="001576AD">
        <w:t>s</w:t>
      </w:r>
      <w:r w:rsidR="00ED78FB">
        <w:t xml:space="preserve">. </w:t>
      </w:r>
      <w:r w:rsidR="00180AFE">
        <w:t xml:space="preserve">Proper funding </w:t>
      </w:r>
      <w:r w:rsidR="001576AD">
        <w:t>for</w:t>
      </w:r>
      <w:r w:rsidR="00180AFE">
        <w:t xml:space="preserve"> this aspect needs to be identified before allocating the fund under marketing costs</w:t>
      </w:r>
      <w:r w:rsidR="00684772">
        <w:t xml:space="preserve"> (</w:t>
      </w:r>
      <w:proofErr w:type="spellStart"/>
      <w:r w:rsidR="00684772">
        <w:t>Renfors</w:t>
      </w:r>
      <w:proofErr w:type="spellEnd"/>
      <w:r w:rsidR="00684772">
        <w:t xml:space="preserve"> &amp; </w:t>
      </w:r>
      <w:proofErr w:type="spellStart"/>
      <w:r w:rsidR="00684772">
        <w:t>Odh</w:t>
      </w:r>
      <w:proofErr w:type="spellEnd"/>
      <w:r w:rsidR="00684772">
        <w:t>, 2018)</w:t>
      </w:r>
      <w:r w:rsidR="00180AFE">
        <w:t>.</w:t>
      </w:r>
    </w:p>
    <w:p w14:paraId="0968616D" w14:textId="77777777" w:rsidR="00EE2EB7" w:rsidRPr="006645F8" w:rsidRDefault="008030A2" w:rsidP="006645F8">
      <w:pPr>
        <w:rPr>
          <w:b/>
        </w:rPr>
      </w:pPr>
      <w:r w:rsidRPr="006645F8">
        <w:rPr>
          <w:b/>
        </w:rPr>
        <w:t>Zero-based Budget Implementation</w:t>
      </w:r>
    </w:p>
    <w:p w14:paraId="046E592F" w14:textId="77777777" w:rsidR="002B624F" w:rsidRDefault="002D61AB" w:rsidP="00F55C20">
      <w:pPr>
        <w:rPr>
          <w:lang w:val="en-GB"/>
        </w:rPr>
      </w:pPr>
      <w:r>
        <w:rPr>
          <w:lang w:val="en-GB"/>
        </w:rPr>
        <w:t xml:space="preserve">Though </w:t>
      </w:r>
      <w:r w:rsidR="001576AD">
        <w:rPr>
          <w:lang w:val="en-GB"/>
        </w:rPr>
        <w:t xml:space="preserve">the </w:t>
      </w:r>
      <w:r>
        <w:rPr>
          <w:lang w:val="en-GB"/>
        </w:rPr>
        <w:t xml:space="preserve">ZBB process has some very specified and well-planned steps, implementing it for the first time in the hotel </w:t>
      </w:r>
      <w:r w:rsidR="001576AD">
        <w:rPr>
          <w:lang w:val="en-GB"/>
        </w:rPr>
        <w:t xml:space="preserve">and </w:t>
      </w:r>
      <w:r>
        <w:rPr>
          <w:lang w:val="en-GB"/>
        </w:rPr>
        <w:t>replacing the previously used budgeting process can be tough. By following these steps, the implementation of ZBB can be done effectively:</w:t>
      </w:r>
    </w:p>
    <w:p w14:paraId="18601799" w14:textId="77777777" w:rsidR="002D61AB" w:rsidRPr="00A768D9" w:rsidRDefault="00EB0839" w:rsidP="00A768D9">
      <w:pPr>
        <w:pStyle w:val="ListParagraph"/>
        <w:numPr>
          <w:ilvl w:val="0"/>
          <w:numId w:val="7"/>
        </w:numPr>
        <w:rPr>
          <w:lang w:val="en-GB"/>
        </w:rPr>
      </w:pPr>
      <w:r w:rsidRPr="00A768D9">
        <w:rPr>
          <w:lang w:val="en-GB"/>
        </w:rPr>
        <w:t xml:space="preserve">At first, a master plan should be developed including the overall goal, mission and strategies of the hotel. This master plan will point out the need for </w:t>
      </w:r>
      <w:r w:rsidR="001576AD">
        <w:rPr>
          <w:lang w:val="en-GB"/>
        </w:rPr>
        <w:t xml:space="preserve">a </w:t>
      </w:r>
      <w:r w:rsidRPr="00A768D9">
        <w:rPr>
          <w:lang w:val="en-GB"/>
        </w:rPr>
        <w:t xml:space="preserve">new </w:t>
      </w:r>
      <w:r w:rsidR="00AF0D37" w:rsidRPr="00A768D9">
        <w:rPr>
          <w:lang w:val="en-GB"/>
        </w:rPr>
        <w:t xml:space="preserve">addition </w:t>
      </w:r>
      <w:r w:rsidR="001576AD">
        <w:rPr>
          <w:lang w:val="en-GB"/>
        </w:rPr>
        <w:t>to</w:t>
      </w:r>
      <w:r w:rsidR="00AF0D37" w:rsidRPr="00A768D9">
        <w:rPr>
          <w:lang w:val="en-GB"/>
        </w:rPr>
        <w:t xml:space="preserve"> the infrastructure or services</w:t>
      </w:r>
      <w:r w:rsidR="00BD6511">
        <w:rPr>
          <w:lang w:val="en-GB"/>
        </w:rPr>
        <w:t xml:space="preserve"> (</w:t>
      </w:r>
      <w:r w:rsidR="00BD6511" w:rsidRPr="00D97FB4">
        <w:rPr>
          <w:rFonts w:cs="Arial"/>
          <w:color w:val="222222"/>
          <w:szCs w:val="24"/>
          <w:shd w:val="clear" w:color="auto" w:fill="FFFFFF"/>
        </w:rPr>
        <w:t>Réka</w:t>
      </w:r>
      <w:r w:rsidR="00BD6511">
        <w:rPr>
          <w:rFonts w:cs="Arial"/>
          <w:color w:val="222222"/>
          <w:szCs w:val="24"/>
          <w:shd w:val="clear" w:color="auto" w:fill="FFFFFF"/>
        </w:rPr>
        <w:t xml:space="preserve"> et al., 2014)</w:t>
      </w:r>
      <w:r w:rsidR="00AF0D37" w:rsidRPr="00A768D9">
        <w:rPr>
          <w:lang w:val="en-GB"/>
        </w:rPr>
        <w:t>. Any change in HR, marketing</w:t>
      </w:r>
      <w:r w:rsidR="001576AD">
        <w:rPr>
          <w:lang w:val="en-GB"/>
        </w:rPr>
        <w:t>,</w:t>
      </w:r>
      <w:r w:rsidR="00AF0D37" w:rsidRPr="00A768D9">
        <w:rPr>
          <w:lang w:val="en-GB"/>
        </w:rPr>
        <w:t xml:space="preserve"> or management plan needs to be taken into account. For example, if the hotel is thinking of adopting more technology, it will need additional costs.</w:t>
      </w:r>
    </w:p>
    <w:p w14:paraId="397612E9" w14:textId="77777777" w:rsidR="00AF0D37" w:rsidRPr="00A768D9" w:rsidRDefault="00AF0D37" w:rsidP="00A768D9">
      <w:pPr>
        <w:pStyle w:val="ListParagraph"/>
        <w:numPr>
          <w:ilvl w:val="0"/>
          <w:numId w:val="7"/>
        </w:numPr>
        <w:rPr>
          <w:lang w:val="en-GB"/>
        </w:rPr>
      </w:pPr>
      <w:r w:rsidRPr="00A768D9">
        <w:rPr>
          <w:lang w:val="en-GB"/>
        </w:rPr>
        <w:t xml:space="preserve">Setting up the priorities is important while implementing the budgeting. </w:t>
      </w:r>
      <w:r w:rsidR="003C618A" w:rsidRPr="00A768D9">
        <w:rPr>
          <w:lang w:val="en-GB"/>
        </w:rPr>
        <w:t xml:space="preserve">The key performance indicators of the hotels can help in this respect. Several profitability, solvency and efficiency ratios can help to find out </w:t>
      </w:r>
      <w:r w:rsidR="009928C1" w:rsidRPr="00A768D9">
        <w:rPr>
          <w:lang w:val="en-GB"/>
        </w:rPr>
        <w:t xml:space="preserve">how the hotel is doing. </w:t>
      </w:r>
      <w:r w:rsidR="00A768D9" w:rsidRPr="00A768D9">
        <w:rPr>
          <w:lang w:val="en-GB"/>
        </w:rPr>
        <w:t xml:space="preserve">Some of the basic KPIs of </w:t>
      </w:r>
      <w:r w:rsidR="001576AD">
        <w:rPr>
          <w:lang w:val="en-GB"/>
        </w:rPr>
        <w:t xml:space="preserve">the </w:t>
      </w:r>
      <w:r w:rsidR="00A768D9" w:rsidRPr="00A768D9">
        <w:rPr>
          <w:lang w:val="en-GB"/>
        </w:rPr>
        <w:t xml:space="preserve">hotel </w:t>
      </w:r>
      <w:r w:rsidR="001576AD">
        <w:rPr>
          <w:lang w:val="en-GB"/>
        </w:rPr>
        <w:t>are</w:t>
      </w:r>
      <w:r w:rsidR="00BD6511">
        <w:rPr>
          <w:lang w:val="en-GB"/>
        </w:rPr>
        <w:t xml:space="preserve"> (Duric &amp; </w:t>
      </w:r>
      <w:r w:rsidR="00BD6511">
        <w:t>Potočnik, 2021)</w:t>
      </w:r>
      <w:r w:rsidR="00A768D9" w:rsidRPr="00A768D9">
        <w:rPr>
          <w:lang w:val="en-GB"/>
        </w:rPr>
        <w:t xml:space="preserve">: </w:t>
      </w:r>
    </w:p>
    <w:p w14:paraId="01C055AE" w14:textId="77777777" w:rsidR="00A768D9" w:rsidRPr="00A768D9" w:rsidRDefault="00A768D9" w:rsidP="00A768D9">
      <w:pPr>
        <w:pStyle w:val="ListParagraph"/>
        <w:numPr>
          <w:ilvl w:val="0"/>
          <w:numId w:val="6"/>
        </w:numPr>
        <w:rPr>
          <w:lang w:val="en-GB"/>
        </w:rPr>
      </w:pPr>
      <w:r w:rsidRPr="00A768D9">
        <w:rPr>
          <w:lang w:val="en-GB"/>
        </w:rPr>
        <w:t xml:space="preserve">Employee benefits as </w:t>
      </w:r>
      <w:r w:rsidR="001576AD">
        <w:rPr>
          <w:lang w:val="en-GB"/>
        </w:rPr>
        <w:t xml:space="preserve">a </w:t>
      </w:r>
      <w:r w:rsidRPr="00A768D9">
        <w:rPr>
          <w:lang w:val="en-GB"/>
        </w:rPr>
        <w:t>percentage of total revenue</w:t>
      </w:r>
    </w:p>
    <w:p w14:paraId="4AA3B04E" w14:textId="77777777" w:rsidR="00A768D9" w:rsidRPr="00A768D9" w:rsidRDefault="00A768D9" w:rsidP="00A768D9">
      <w:pPr>
        <w:pStyle w:val="ListParagraph"/>
        <w:numPr>
          <w:ilvl w:val="0"/>
          <w:numId w:val="6"/>
        </w:numPr>
        <w:rPr>
          <w:lang w:val="en-GB"/>
        </w:rPr>
      </w:pPr>
      <w:r w:rsidRPr="00A768D9">
        <w:rPr>
          <w:lang w:val="en-GB"/>
        </w:rPr>
        <w:t xml:space="preserve">Administrative costs as </w:t>
      </w:r>
      <w:r w:rsidR="001576AD">
        <w:rPr>
          <w:lang w:val="en-GB"/>
        </w:rPr>
        <w:t xml:space="preserve">a </w:t>
      </w:r>
      <w:r w:rsidRPr="00A768D9">
        <w:rPr>
          <w:lang w:val="en-GB"/>
        </w:rPr>
        <w:t>percentage of revenue</w:t>
      </w:r>
    </w:p>
    <w:p w14:paraId="04AF6DBE" w14:textId="77777777" w:rsidR="00A768D9" w:rsidRDefault="00A768D9" w:rsidP="00A768D9">
      <w:pPr>
        <w:pStyle w:val="ListParagraph"/>
        <w:numPr>
          <w:ilvl w:val="0"/>
          <w:numId w:val="6"/>
        </w:numPr>
        <w:rPr>
          <w:lang w:val="en-GB"/>
        </w:rPr>
      </w:pPr>
      <w:r w:rsidRPr="00A768D9">
        <w:rPr>
          <w:lang w:val="en-GB"/>
        </w:rPr>
        <w:t>Gross profit per room</w:t>
      </w:r>
    </w:p>
    <w:p w14:paraId="5911CE7D" w14:textId="77777777" w:rsidR="00CF10DE" w:rsidRDefault="00A768D9" w:rsidP="00CF10DE">
      <w:pPr>
        <w:pStyle w:val="ListParagraph"/>
        <w:numPr>
          <w:ilvl w:val="0"/>
          <w:numId w:val="6"/>
        </w:numPr>
        <w:rPr>
          <w:lang w:val="en-GB"/>
        </w:rPr>
      </w:pPr>
      <w:r>
        <w:rPr>
          <w:lang w:val="en-GB"/>
        </w:rPr>
        <w:lastRenderedPageBreak/>
        <w:t>Sales growth for last 5 years etc.</w:t>
      </w:r>
    </w:p>
    <w:p w14:paraId="1B2B81A8" w14:textId="77777777" w:rsidR="00CF10DE" w:rsidRDefault="00CF10DE" w:rsidP="0078482A">
      <w:pPr>
        <w:pStyle w:val="ListParagraph"/>
        <w:numPr>
          <w:ilvl w:val="0"/>
          <w:numId w:val="8"/>
        </w:numPr>
        <w:rPr>
          <w:lang w:val="en-GB"/>
        </w:rPr>
      </w:pPr>
      <w:r w:rsidRPr="0078482A">
        <w:rPr>
          <w:lang w:val="en-GB"/>
        </w:rPr>
        <w:t xml:space="preserve">Identification of profit drivers and cost drivers will help the budget planner properly </w:t>
      </w:r>
      <w:r w:rsidR="008E2332" w:rsidRPr="0078482A">
        <w:rPr>
          <w:lang w:val="en-GB"/>
        </w:rPr>
        <w:t xml:space="preserve">identify the major revenue and cost sources. As the ZBB process requires the justification of inclusion, the budgeter needs to be sure about the </w:t>
      </w:r>
      <w:r w:rsidR="00457797" w:rsidRPr="0078482A">
        <w:rPr>
          <w:lang w:val="en-GB"/>
        </w:rPr>
        <w:t xml:space="preserve">cost. Major cost drivers for </w:t>
      </w:r>
      <w:r w:rsidR="001576AD">
        <w:rPr>
          <w:lang w:val="en-GB"/>
        </w:rPr>
        <w:t xml:space="preserve">the </w:t>
      </w:r>
      <w:r w:rsidR="00457797" w:rsidRPr="0078482A">
        <w:rPr>
          <w:lang w:val="en-GB"/>
        </w:rPr>
        <w:t xml:space="preserve">hotel are- administration, maintenance and </w:t>
      </w:r>
      <w:r w:rsidR="0078482A" w:rsidRPr="0078482A">
        <w:rPr>
          <w:lang w:val="en-GB"/>
        </w:rPr>
        <w:t>advertising fees</w:t>
      </w:r>
      <w:r w:rsidR="001C541B">
        <w:rPr>
          <w:lang w:val="en-GB"/>
        </w:rPr>
        <w:t xml:space="preserve"> (</w:t>
      </w:r>
      <w:r w:rsidR="001C541B" w:rsidRPr="001C541B">
        <w:t>Crotts</w:t>
      </w:r>
      <w:r w:rsidR="001C541B">
        <w:t xml:space="preserve"> et al., 2022)</w:t>
      </w:r>
      <w:r w:rsidR="0078482A" w:rsidRPr="0078482A">
        <w:rPr>
          <w:lang w:val="en-GB"/>
        </w:rPr>
        <w:t>.</w:t>
      </w:r>
    </w:p>
    <w:p w14:paraId="6F19C140" w14:textId="77777777" w:rsidR="00D86D91" w:rsidRDefault="00D86D91" w:rsidP="0078482A">
      <w:pPr>
        <w:pStyle w:val="ListParagraph"/>
        <w:numPr>
          <w:ilvl w:val="0"/>
          <w:numId w:val="8"/>
        </w:numPr>
        <w:rPr>
          <w:lang w:val="en-GB"/>
        </w:rPr>
      </w:pPr>
      <w:r>
        <w:rPr>
          <w:lang w:val="en-GB"/>
        </w:rPr>
        <w:t xml:space="preserve">As the implementation of ZBB is a new experience </w:t>
      </w:r>
      <w:r w:rsidR="001576AD">
        <w:rPr>
          <w:lang w:val="en-GB"/>
        </w:rPr>
        <w:t>for</w:t>
      </w:r>
      <w:r>
        <w:rPr>
          <w:lang w:val="en-GB"/>
        </w:rPr>
        <w:t xml:space="preserve"> many of the hotel employees, prop</w:t>
      </w:r>
      <w:r w:rsidR="00806E24">
        <w:rPr>
          <w:lang w:val="en-GB"/>
        </w:rPr>
        <w:t>e</w:t>
      </w:r>
      <w:r>
        <w:rPr>
          <w:lang w:val="en-GB"/>
        </w:rPr>
        <w:t>r training should be arranged by skilled trainers</w:t>
      </w:r>
      <w:r w:rsidR="00D06E53">
        <w:rPr>
          <w:lang w:val="en-GB"/>
        </w:rPr>
        <w:t xml:space="preserve"> (Ribeiro et al., 2019)</w:t>
      </w:r>
      <w:r>
        <w:rPr>
          <w:lang w:val="en-GB"/>
        </w:rPr>
        <w:t>. By using the training properly, the budgeters will ensure the proper identification and use of the organisational plans.</w:t>
      </w:r>
    </w:p>
    <w:p w14:paraId="4A17AF6F" w14:textId="77777777" w:rsidR="00512309" w:rsidRDefault="00512309" w:rsidP="00512309">
      <w:pPr>
        <w:rPr>
          <w:lang w:val="en-GB"/>
        </w:rPr>
      </w:pPr>
    </w:p>
    <w:p w14:paraId="09B2007B" w14:textId="77777777" w:rsidR="00512309" w:rsidRDefault="00512309" w:rsidP="00512309">
      <w:pPr>
        <w:rPr>
          <w:lang w:val="en-GB"/>
        </w:rPr>
      </w:pPr>
      <w:r>
        <w:rPr>
          <w:lang w:val="en-GB"/>
        </w:rPr>
        <w:br w:type="page"/>
      </w:r>
    </w:p>
    <w:p w14:paraId="0CC92948" w14:textId="6CC225F6" w:rsidR="00512309" w:rsidRPr="00512309" w:rsidRDefault="006679CA" w:rsidP="002D5436">
      <w:pPr>
        <w:pStyle w:val="Heading2"/>
        <w:rPr>
          <w:lang w:val="en-GB"/>
        </w:rPr>
      </w:pPr>
      <w:bookmarkStart w:id="5" w:name="_Toc107167703"/>
      <w:r>
        <w:rPr>
          <w:lang w:val="en-GB"/>
        </w:rPr>
        <w:lastRenderedPageBreak/>
        <w:t>Budgetary Control and Sustainability</w:t>
      </w:r>
      <w:bookmarkEnd w:id="5"/>
      <w:r>
        <w:rPr>
          <w:lang w:val="en-GB"/>
        </w:rPr>
        <w:t xml:space="preserve"> </w:t>
      </w:r>
    </w:p>
    <w:p w14:paraId="1C416448" w14:textId="77777777" w:rsidR="004A236D" w:rsidRDefault="004A236D" w:rsidP="004A236D">
      <w:pPr>
        <w:rPr>
          <w:lang w:val="en-GB"/>
        </w:rPr>
      </w:pPr>
      <w:r>
        <w:rPr>
          <w:lang w:val="en-GB"/>
        </w:rPr>
        <w:t>A budgetary control includes the probable cost and revenue sources inclusion of an organisation. In a hotel, the focus on reducing naturally and socially harmful products can be promoted through the allocation of fund</w:t>
      </w:r>
      <w:r w:rsidR="001576AD">
        <w:rPr>
          <w:lang w:val="en-GB"/>
        </w:rPr>
        <w:t>s</w:t>
      </w:r>
      <w:r>
        <w:rPr>
          <w:lang w:val="en-GB"/>
        </w:rPr>
        <w:t xml:space="preserve"> in </w:t>
      </w:r>
      <w:r w:rsidR="001576AD">
        <w:rPr>
          <w:lang w:val="en-GB"/>
        </w:rPr>
        <w:t xml:space="preserve">the </w:t>
      </w:r>
      <w:r>
        <w:rPr>
          <w:lang w:val="en-GB"/>
        </w:rPr>
        <w:t>budget</w:t>
      </w:r>
      <w:r w:rsidR="00A62557">
        <w:rPr>
          <w:lang w:val="en-GB"/>
        </w:rPr>
        <w:t xml:space="preserve"> (Saleh et al., 2021)</w:t>
      </w:r>
      <w:r>
        <w:rPr>
          <w:lang w:val="en-GB"/>
        </w:rPr>
        <w:t xml:space="preserve">. This will </w:t>
      </w:r>
      <w:r w:rsidR="009E4277">
        <w:rPr>
          <w:lang w:val="en-GB"/>
        </w:rPr>
        <w:t>reduce the pol</w:t>
      </w:r>
      <w:r w:rsidR="007D429B">
        <w:rPr>
          <w:lang w:val="en-GB"/>
        </w:rPr>
        <w:t xml:space="preserve">lution and impact on social and </w:t>
      </w:r>
      <w:r w:rsidR="009E4277">
        <w:rPr>
          <w:lang w:val="en-GB"/>
        </w:rPr>
        <w:t>environmental factors and</w:t>
      </w:r>
      <w:r>
        <w:rPr>
          <w:lang w:val="en-GB"/>
        </w:rPr>
        <w:t xml:space="preserve"> will bring on sustainability maintenance as a result. </w:t>
      </w:r>
      <w:r w:rsidR="003665E9">
        <w:rPr>
          <w:lang w:val="en-GB"/>
        </w:rPr>
        <w:t>Following are the ways how budgetary controls support sustainability:</w:t>
      </w:r>
    </w:p>
    <w:p w14:paraId="13B0EFAE" w14:textId="77777777" w:rsidR="003665E9" w:rsidRDefault="003665E9" w:rsidP="003665E9">
      <w:pPr>
        <w:jc w:val="center"/>
        <w:rPr>
          <w:lang w:val="en-GB"/>
        </w:rPr>
      </w:pPr>
      <w:r>
        <w:rPr>
          <w:noProof/>
        </w:rPr>
        <w:drawing>
          <wp:inline distT="0" distB="0" distL="0" distR="0" wp14:anchorId="2C935294" wp14:editId="2AD3CB3D">
            <wp:extent cx="3415203" cy="35310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 control.png"/>
                    <pic:cNvPicPr/>
                  </pic:nvPicPr>
                  <pic:blipFill>
                    <a:blip r:embed="rId11">
                      <a:extLst>
                        <a:ext uri="{28A0092B-C50C-407E-A947-70E740481C1C}">
                          <a14:useLocalDpi xmlns:a14="http://schemas.microsoft.com/office/drawing/2010/main" val="0"/>
                        </a:ext>
                      </a:extLst>
                    </a:blip>
                    <a:stretch>
                      <a:fillRect/>
                    </a:stretch>
                  </pic:blipFill>
                  <pic:spPr>
                    <a:xfrm>
                      <a:off x="0" y="0"/>
                      <a:ext cx="3427895" cy="3544211"/>
                    </a:xfrm>
                    <a:prstGeom prst="rect">
                      <a:avLst/>
                    </a:prstGeom>
                  </pic:spPr>
                </pic:pic>
              </a:graphicData>
            </a:graphic>
          </wp:inline>
        </w:drawing>
      </w:r>
    </w:p>
    <w:p w14:paraId="05E7B1AB" w14:textId="77777777" w:rsidR="003665E9" w:rsidRDefault="003665E9" w:rsidP="003665E9">
      <w:pPr>
        <w:jc w:val="center"/>
        <w:rPr>
          <w:lang w:val="en-GB"/>
        </w:rPr>
      </w:pPr>
      <w:r>
        <w:rPr>
          <w:lang w:val="en-GB"/>
        </w:rPr>
        <w:t>Figure 02: Budgetary Control to Attain Sustainability</w:t>
      </w:r>
    </w:p>
    <w:p w14:paraId="24979D3A" w14:textId="77777777" w:rsidR="003665E9" w:rsidRDefault="003665E9" w:rsidP="003665E9">
      <w:pPr>
        <w:jc w:val="center"/>
        <w:rPr>
          <w:lang w:val="en-GB"/>
        </w:rPr>
      </w:pPr>
      <w:r>
        <w:rPr>
          <w:lang w:val="en-GB"/>
        </w:rPr>
        <w:t xml:space="preserve">Source: Adapted from </w:t>
      </w:r>
      <w:r w:rsidR="00A55709">
        <w:rPr>
          <w:lang w:val="en-GB"/>
        </w:rPr>
        <w:t>Kim et al., 2019</w:t>
      </w:r>
    </w:p>
    <w:p w14:paraId="67778512" w14:textId="77777777" w:rsidR="003665E9" w:rsidRPr="00C1038A" w:rsidRDefault="00741077" w:rsidP="00C1038A">
      <w:pPr>
        <w:pStyle w:val="ListParagraph"/>
        <w:numPr>
          <w:ilvl w:val="0"/>
          <w:numId w:val="9"/>
        </w:numPr>
        <w:rPr>
          <w:lang w:val="en-GB"/>
        </w:rPr>
      </w:pPr>
      <w:r w:rsidRPr="00C1038A">
        <w:rPr>
          <w:lang w:val="en-GB"/>
        </w:rPr>
        <w:t xml:space="preserve">The budget proposed for the hotel can have </w:t>
      </w:r>
      <w:r w:rsidR="001576AD">
        <w:rPr>
          <w:lang w:val="en-GB"/>
        </w:rPr>
        <w:t xml:space="preserve">a </w:t>
      </w:r>
      <w:r w:rsidRPr="00C1038A">
        <w:rPr>
          <w:lang w:val="en-GB"/>
        </w:rPr>
        <w:t>cost projection of enhanced waste management</w:t>
      </w:r>
      <w:r w:rsidR="00A55709">
        <w:rPr>
          <w:lang w:val="en-GB"/>
        </w:rPr>
        <w:t xml:space="preserve"> (</w:t>
      </w:r>
      <w:r w:rsidR="00A55709" w:rsidRPr="00A55709">
        <w:t>Pereira</w:t>
      </w:r>
      <w:r w:rsidR="00A55709">
        <w:t xml:space="preserve"> et al., 2019)</w:t>
      </w:r>
      <w:r w:rsidRPr="00C1038A">
        <w:rPr>
          <w:lang w:val="en-GB"/>
        </w:rPr>
        <w:t>. This cost will include staff training cost, new technology instalment costs etc. This will reduce the environmental pollution caused by the hotel.</w:t>
      </w:r>
    </w:p>
    <w:p w14:paraId="6F38FCEC" w14:textId="77777777" w:rsidR="00741077" w:rsidRPr="00C1038A" w:rsidRDefault="001576AD" w:rsidP="00C1038A">
      <w:pPr>
        <w:pStyle w:val="ListParagraph"/>
        <w:numPr>
          <w:ilvl w:val="0"/>
          <w:numId w:val="9"/>
        </w:numPr>
        <w:rPr>
          <w:lang w:val="en-GB"/>
        </w:rPr>
      </w:pPr>
      <w:r>
        <w:rPr>
          <w:lang w:val="en-GB"/>
        </w:rPr>
        <w:t>An effective and eco-friendly way</w:t>
      </w:r>
      <w:r w:rsidR="00741077" w:rsidRPr="00C1038A">
        <w:rPr>
          <w:lang w:val="en-GB"/>
        </w:rPr>
        <w:t xml:space="preserve"> </w:t>
      </w:r>
      <w:r>
        <w:rPr>
          <w:lang w:val="en-GB"/>
        </w:rPr>
        <w:t xml:space="preserve">to promote eco-tourism </w:t>
      </w:r>
      <w:r w:rsidR="00FA4D07" w:rsidRPr="00C1038A">
        <w:rPr>
          <w:lang w:val="en-GB"/>
        </w:rPr>
        <w:t xml:space="preserve">is social media marketing. </w:t>
      </w:r>
      <w:r w:rsidR="00BF499B">
        <w:rPr>
          <w:lang w:val="en-GB"/>
        </w:rPr>
        <w:t>I</w:t>
      </w:r>
      <w:r w:rsidR="00FA4D07" w:rsidRPr="00C1038A">
        <w:rPr>
          <w:lang w:val="en-GB"/>
        </w:rPr>
        <w:t>ncreasing the advertisin</w:t>
      </w:r>
      <w:r w:rsidR="00F81540" w:rsidRPr="00C1038A">
        <w:rPr>
          <w:lang w:val="en-GB"/>
        </w:rPr>
        <w:t xml:space="preserve">g cost for promoting </w:t>
      </w:r>
      <w:r w:rsidR="00BF499B">
        <w:rPr>
          <w:lang w:val="en-GB"/>
        </w:rPr>
        <w:t xml:space="preserve">the </w:t>
      </w:r>
      <w:r w:rsidR="00F81540" w:rsidRPr="00C1038A">
        <w:rPr>
          <w:lang w:val="en-GB"/>
        </w:rPr>
        <w:t xml:space="preserve">eco-friendliness of the hotel </w:t>
      </w:r>
      <w:r w:rsidR="00BF499B">
        <w:rPr>
          <w:lang w:val="en-GB"/>
        </w:rPr>
        <w:t xml:space="preserve">through Facebook, </w:t>
      </w:r>
      <w:proofErr w:type="spellStart"/>
      <w:r w:rsidR="00BF499B">
        <w:rPr>
          <w:lang w:val="en-GB"/>
        </w:rPr>
        <w:t>Insagram</w:t>
      </w:r>
      <w:proofErr w:type="spellEnd"/>
      <w:r w:rsidR="00BF499B">
        <w:rPr>
          <w:lang w:val="en-GB"/>
        </w:rPr>
        <w:t xml:space="preserve"> and </w:t>
      </w:r>
      <w:proofErr w:type="spellStart"/>
      <w:r w:rsidR="00BF499B">
        <w:rPr>
          <w:lang w:val="en-GB"/>
        </w:rPr>
        <w:t>Youtube</w:t>
      </w:r>
      <w:proofErr w:type="spellEnd"/>
      <w:r w:rsidR="00BF499B">
        <w:rPr>
          <w:lang w:val="en-GB"/>
        </w:rPr>
        <w:t xml:space="preserve"> marketing </w:t>
      </w:r>
      <w:r w:rsidR="00F81540" w:rsidRPr="00C1038A">
        <w:rPr>
          <w:lang w:val="en-GB"/>
        </w:rPr>
        <w:t xml:space="preserve">will increase the faith of the customers, which will increase </w:t>
      </w:r>
      <w:r w:rsidR="00BF499B">
        <w:rPr>
          <w:lang w:val="en-GB"/>
        </w:rPr>
        <w:t xml:space="preserve">the </w:t>
      </w:r>
      <w:r w:rsidR="00F81540" w:rsidRPr="00C1038A">
        <w:rPr>
          <w:lang w:val="en-GB"/>
        </w:rPr>
        <w:t>revenue base.</w:t>
      </w:r>
    </w:p>
    <w:p w14:paraId="784BCD76" w14:textId="77777777" w:rsidR="00F81540" w:rsidRPr="00C1038A" w:rsidRDefault="00BF499B" w:rsidP="00C1038A">
      <w:pPr>
        <w:pStyle w:val="ListParagraph"/>
        <w:numPr>
          <w:ilvl w:val="0"/>
          <w:numId w:val="9"/>
        </w:numPr>
        <w:rPr>
          <w:lang w:val="en-GB"/>
        </w:rPr>
      </w:pPr>
      <w:r>
        <w:rPr>
          <w:lang w:val="en-GB"/>
        </w:rPr>
        <w:lastRenderedPageBreak/>
        <w:t>R</w:t>
      </w:r>
      <w:r w:rsidR="00F81540" w:rsidRPr="00C1038A">
        <w:rPr>
          <w:lang w:val="en-GB"/>
        </w:rPr>
        <w:t>educing the non-recyclable products and b</w:t>
      </w:r>
      <w:r w:rsidR="00350A45" w:rsidRPr="00C1038A">
        <w:rPr>
          <w:lang w:val="en-GB"/>
        </w:rPr>
        <w:t xml:space="preserve">uying eco-friendly utensils will help to reduce </w:t>
      </w:r>
      <w:r>
        <w:rPr>
          <w:lang w:val="en-GB"/>
        </w:rPr>
        <w:t xml:space="preserve">the </w:t>
      </w:r>
      <w:r w:rsidR="00350A45" w:rsidRPr="00C1038A">
        <w:rPr>
          <w:lang w:val="en-GB"/>
        </w:rPr>
        <w:t>plastic footprint of the hotel significantly. This budgetary control helps to maintain sustainability</w:t>
      </w:r>
      <w:r w:rsidR="00A55709">
        <w:rPr>
          <w:lang w:val="en-GB"/>
        </w:rPr>
        <w:t xml:space="preserve"> (Sajjad et al., 2018)</w:t>
      </w:r>
      <w:r w:rsidR="00350A45" w:rsidRPr="00C1038A">
        <w:rPr>
          <w:lang w:val="en-GB"/>
        </w:rPr>
        <w:t>.</w:t>
      </w:r>
    </w:p>
    <w:p w14:paraId="0F161F15" w14:textId="77777777" w:rsidR="00350A45" w:rsidRPr="00C1038A" w:rsidRDefault="00350A45" w:rsidP="00C1038A">
      <w:pPr>
        <w:pStyle w:val="ListParagraph"/>
        <w:numPr>
          <w:ilvl w:val="0"/>
          <w:numId w:val="9"/>
        </w:numPr>
        <w:rPr>
          <w:lang w:val="en-GB"/>
        </w:rPr>
      </w:pPr>
      <w:r w:rsidRPr="00C1038A">
        <w:rPr>
          <w:lang w:val="en-GB"/>
        </w:rPr>
        <w:t>Unnecessary energy conservation of non-renewable energy sources also reduce</w:t>
      </w:r>
      <w:r w:rsidR="00BF499B">
        <w:rPr>
          <w:lang w:val="en-GB"/>
        </w:rPr>
        <w:t>s</w:t>
      </w:r>
      <w:r w:rsidRPr="00C1038A">
        <w:rPr>
          <w:lang w:val="en-GB"/>
        </w:rPr>
        <w:t xml:space="preserve"> the sustainability of hotels. </w:t>
      </w:r>
      <w:r w:rsidR="00BF499B">
        <w:rPr>
          <w:lang w:val="en-GB"/>
        </w:rPr>
        <w:t>C</w:t>
      </w:r>
      <w:r w:rsidRPr="00C1038A">
        <w:rPr>
          <w:lang w:val="en-GB"/>
        </w:rPr>
        <w:t xml:space="preserve">reating funds for implementing reusable energy sources will help to </w:t>
      </w:r>
      <w:r w:rsidR="002C159C" w:rsidRPr="00C1038A">
        <w:rPr>
          <w:lang w:val="en-GB"/>
        </w:rPr>
        <w:t>decrease the cost of energy usage</w:t>
      </w:r>
      <w:r w:rsidR="00274BF5" w:rsidRPr="00C1038A">
        <w:rPr>
          <w:lang w:val="en-GB"/>
        </w:rPr>
        <w:t xml:space="preserve"> and build a positive image</w:t>
      </w:r>
      <w:r w:rsidR="002C159C" w:rsidRPr="00C1038A">
        <w:rPr>
          <w:lang w:val="en-GB"/>
        </w:rPr>
        <w:t>.</w:t>
      </w:r>
    </w:p>
    <w:p w14:paraId="5EB31BCE" w14:textId="77777777" w:rsidR="001858D0" w:rsidRPr="00C1038A" w:rsidRDefault="001858D0" w:rsidP="00C1038A">
      <w:pPr>
        <w:pStyle w:val="ListParagraph"/>
        <w:numPr>
          <w:ilvl w:val="0"/>
          <w:numId w:val="9"/>
        </w:numPr>
        <w:rPr>
          <w:lang w:val="en-GB"/>
        </w:rPr>
      </w:pPr>
      <w:r w:rsidRPr="00C1038A">
        <w:rPr>
          <w:lang w:val="en-GB"/>
        </w:rPr>
        <w:t xml:space="preserve">The costs </w:t>
      </w:r>
      <w:r w:rsidR="00BF499B">
        <w:rPr>
          <w:lang w:val="en-GB"/>
        </w:rPr>
        <w:t>of</w:t>
      </w:r>
      <w:r w:rsidRPr="00C1038A">
        <w:rPr>
          <w:lang w:val="en-GB"/>
        </w:rPr>
        <w:t xml:space="preserve"> introducing low-emission, carbon</w:t>
      </w:r>
      <w:r w:rsidR="00BF499B">
        <w:rPr>
          <w:lang w:val="en-GB"/>
        </w:rPr>
        <w:t>-</w:t>
      </w:r>
      <w:r w:rsidRPr="00C1038A">
        <w:rPr>
          <w:lang w:val="en-GB"/>
        </w:rPr>
        <w:t xml:space="preserve">neutral transportation may increase cost than usual, but it will promote the green </w:t>
      </w:r>
      <w:r w:rsidR="00981A71" w:rsidRPr="00C1038A">
        <w:rPr>
          <w:lang w:val="en-GB"/>
        </w:rPr>
        <w:t xml:space="preserve">movement of the hotel. This will encourage eco-friendly tourists and nature enthusiasts. </w:t>
      </w:r>
    </w:p>
    <w:p w14:paraId="183E8A00" w14:textId="77777777" w:rsidR="00981A71" w:rsidRPr="00B45BD9" w:rsidRDefault="00981A71" w:rsidP="003665E9">
      <w:pPr>
        <w:rPr>
          <w:lang w:val="en-GB"/>
        </w:rPr>
      </w:pPr>
      <w:r>
        <w:rPr>
          <w:lang w:val="en-GB"/>
        </w:rPr>
        <w:t>So, all the above</w:t>
      </w:r>
      <w:r w:rsidR="00BF499B">
        <w:rPr>
          <w:lang w:val="en-GB"/>
        </w:rPr>
        <w:t>-</w:t>
      </w:r>
      <w:r>
        <w:rPr>
          <w:lang w:val="en-GB"/>
        </w:rPr>
        <w:t>mentioned activities through budgetary control may support the sustainability of the organisation.</w:t>
      </w:r>
    </w:p>
    <w:p w14:paraId="3240E583" w14:textId="77777777" w:rsidR="00773189" w:rsidRDefault="00773189" w:rsidP="00A768D9">
      <w:pPr>
        <w:rPr>
          <w:lang w:val="en-GB"/>
        </w:rPr>
      </w:pPr>
    </w:p>
    <w:p w14:paraId="7EB19F50" w14:textId="77777777" w:rsidR="00773189" w:rsidRDefault="00773189" w:rsidP="00773189">
      <w:pPr>
        <w:rPr>
          <w:lang w:val="en-GB"/>
        </w:rPr>
      </w:pPr>
      <w:r>
        <w:rPr>
          <w:lang w:val="en-GB"/>
        </w:rPr>
        <w:br w:type="page"/>
      </w:r>
    </w:p>
    <w:p w14:paraId="7F39C043" w14:textId="6F3731B8" w:rsidR="00614B77" w:rsidRDefault="00614B77" w:rsidP="000823B7">
      <w:pPr>
        <w:pStyle w:val="Heading1"/>
        <w:rPr>
          <w:lang w:val="en-GB"/>
        </w:rPr>
      </w:pPr>
      <w:bookmarkStart w:id="6" w:name="_Toc107167704"/>
      <w:r>
        <w:rPr>
          <w:lang w:val="en-GB"/>
        </w:rPr>
        <w:lastRenderedPageBreak/>
        <w:t>Conclusion</w:t>
      </w:r>
      <w:bookmarkEnd w:id="6"/>
    </w:p>
    <w:p w14:paraId="6591C273" w14:textId="77777777" w:rsidR="00773189" w:rsidRDefault="00D950A2" w:rsidP="00A768D9">
      <w:pPr>
        <w:rPr>
          <w:lang w:val="en-GB"/>
        </w:rPr>
      </w:pPr>
      <w:r>
        <w:rPr>
          <w:lang w:val="en-GB"/>
        </w:rPr>
        <w:t xml:space="preserve">For </w:t>
      </w:r>
      <w:r w:rsidR="00BF499B">
        <w:rPr>
          <w:lang w:val="en-GB"/>
        </w:rPr>
        <w:t xml:space="preserve">the </w:t>
      </w:r>
      <w:r>
        <w:rPr>
          <w:lang w:val="en-GB"/>
        </w:rPr>
        <w:t xml:space="preserve">hospitality industry, zero-based budgeting offers tremendous opportunities. Following this budgeting control method, the hotel will be able to distinguish between the necessary costs and probable revenue sources. As the main focus of ZBB is managing </w:t>
      </w:r>
      <w:r w:rsidR="00BF499B">
        <w:rPr>
          <w:lang w:val="en-GB"/>
        </w:rPr>
        <w:t xml:space="preserve">the </w:t>
      </w:r>
      <w:r>
        <w:rPr>
          <w:lang w:val="en-GB"/>
        </w:rPr>
        <w:t>cost</w:t>
      </w:r>
      <w:r w:rsidR="00BF499B">
        <w:rPr>
          <w:lang w:val="en-GB"/>
        </w:rPr>
        <w:t>-</w:t>
      </w:r>
      <w:r>
        <w:rPr>
          <w:lang w:val="en-GB"/>
        </w:rPr>
        <w:t xml:space="preserve">effectiveness of the company, it </w:t>
      </w:r>
      <w:r w:rsidR="00FD37B6">
        <w:rPr>
          <w:lang w:val="en-GB"/>
        </w:rPr>
        <w:t xml:space="preserve">will create strategic </w:t>
      </w:r>
      <w:r w:rsidR="009A7311">
        <w:rPr>
          <w:lang w:val="en-GB"/>
        </w:rPr>
        <w:t xml:space="preserve">advantages for keeping up with the industry environment and changing trends. </w:t>
      </w:r>
      <w:r w:rsidR="00612261">
        <w:rPr>
          <w:lang w:val="en-GB"/>
        </w:rPr>
        <w:t xml:space="preserve">But one thing should be kept in mind, replacing ZBB over traditional budgeting will need a lot of planning and effort. The hotel should educate, train and </w:t>
      </w:r>
      <w:r w:rsidR="00FF649E">
        <w:rPr>
          <w:lang w:val="en-GB"/>
        </w:rPr>
        <w:t xml:space="preserve">familiarise this budgeting method </w:t>
      </w:r>
      <w:r w:rsidR="00BF499B">
        <w:rPr>
          <w:lang w:val="en-GB"/>
        </w:rPr>
        <w:t>with</w:t>
      </w:r>
      <w:r w:rsidR="00FF649E">
        <w:rPr>
          <w:lang w:val="en-GB"/>
        </w:rPr>
        <w:t xml:space="preserve"> the employees so that they can make the most out of it. ZBB also can do a splendid job while maintain</w:t>
      </w:r>
      <w:r w:rsidR="00BF499B">
        <w:rPr>
          <w:lang w:val="en-GB"/>
        </w:rPr>
        <w:t>ing</w:t>
      </w:r>
      <w:r w:rsidR="00FF649E">
        <w:rPr>
          <w:lang w:val="en-GB"/>
        </w:rPr>
        <w:t xml:space="preserve"> sustainability </w:t>
      </w:r>
      <w:r w:rsidR="00BF499B">
        <w:rPr>
          <w:lang w:val="en-GB"/>
        </w:rPr>
        <w:t>for</w:t>
      </w:r>
      <w:r w:rsidR="00FF649E">
        <w:rPr>
          <w:lang w:val="en-GB"/>
        </w:rPr>
        <w:t xml:space="preserve"> the company as it does not depend on a set of </w:t>
      </w:r>
      <w:r w:rsidR="003816CF">
        <w:rPr>
          <w:lang w:val="en-GB"/>
        </w:rPr>
        <w:t xml:space="preserve">budget particulars. So, following the process of ZBB will have </w:t>
      </w:r>
      <w:r w:rsidR="00BF499B">
        <w:rPr>
          <w:lang w:val="en-GB"/>
        </w:rPr>
        <w:t xml:space="preserve">a </w:t>
      </w:r>
      <w:r w:rsidR="003816CF">
        <w:rPr>
          <w:lang w:val="en-GB"/>
        </w:rPr>
        <w:t xml:space="preserve">twofold impact- </w:t>
      </w:r>
      <w:r w:rsidR="00BF499B">
        <w:rPr>
          <w:lang w:val="en-GB"/>
        </w:rPr>
        <w:t xml:space="preserve">a </w:t>
      </w:r>
      <w:r w:rsidR="003816CF">
        <w:rPr>
          <w:lang w:val="en-GB"/>
        </w:rPr>
        <w:t xml:space="preserve">higher customer perspective and greater operational &amp; managerial </w:t>
      </w:r>
      <w:r w:rsidR="009D6E6D">
        <w:rPr>
          <w:lang w:val="en-GB"/>
        </w:rPr>
        <w:t>efficiency</w:t>
      </w:r>
      <w:r w:rsidR="003816CF">
        <w:rPr>
          <w:lang w:val="en-GB"/>
        </w:rPr>
        <w:t>.</w:t>
      </w:r>
    </w:p>
    <w:p w14:paraId="23DD9636" w14:textId="77777777" w:rsidR="00773189" w:rsidRDefault="00773189" w:rsidP="00773189">
      <w:pPr>
        <w:rPr>
          <w:lang w:val="en-GB"/>
        </w:rPr>
      </w:pPr>
      <w:r>
        <w:rPr>
          <w:lang w:val="en-GB"/>
        </w:rPr>
        <w:br w:type="page"/>
      </w:r>
    </w:p>
    <w:p w14:paraId="06D866B2" w14:textId="337B5AA7" w:rsidR="00773189" w:rsidRDefault="00773189" w:rsidP="00773189">
      <w:pPr>
        <w:pStyle w:val="Heading1"/>
      </w:pPr>
      <w:bookmarkStart w:id="7" w:name="_Toc107167705"/>
      <w:r>
        <w:lastRenderedPageBreak/>
        <w:t>Calculations of Budget</w:t>
      </w:r>
      <w:bookmarkEnd w:id="7"/>
    </w:p>
    <w:tbl>
      <w:tblPr>
        <w:tblStyle w:val="PlainTable5"/>
        <w:tblW w:w="6364" w:type="dxa"/>
        <w:jc w:val="center"/>
        <w:tblLook w:val="04A0" w:firstRow="1" w:lastRow="0" w:firstColumn="1" w:lastColumn="0" w:noHBand="0" w:noVBand="1"/>
      </w:tblPr>
      <w:tblGrid>
        <w:gridCol w:w="3931"/>
        <w:gridCol w:w="2433"/>
      </w:tblGrid>
      <w:tr w:rsidR="00773189" w14:paraId="0B2A0B88" w14:textId="77777777" w:rsidTr="004B3F38">
        <w:trPr>
          <w:cnfStyle w:val="100000000000" w:firstRow="1" w:lastRow="0" w:firstColumn="0" w:lastColumn="0" w:oddVBand="0" w:evenVBand="0" w:oddHBand="0" w:evenHBand="0" w:firstRowFirstColumn="0" w:firstRowLastColumn="0" w:lastRowFirstColumn="0" w:lastRowLastColumn="0"/>
          <w:trHeight w:val="210"/>
          <w:jc w:val="center"/>
        </w:trPr>
        <w:tc>
          <w:tcPr>
            <w:cnfStyle w:val="001000000100" w:firstRow="0" w:lastRow="0" w:firstColumn="1" w:lastColumn="0" w:oddVBand="0" w:evenVBand="0" w:oddHBand="0" w:evenHBand="0" w:firstRowFirstColumn="1" w:firstRowLastColumn="0" w:lastRowFirstColumn="0" w:lastRowLastColumn="0"/>
            <w:tcW w:w="6364" w:type="dxa"/>
            <w:gridSpan w:val="2"/>
            <w:tcBorders>
              <w:top w:val="single" w:sz="4" w:space="0" w:color="auto"/>
              <w:left w:val="single" w:sz="4" w:space="0" w:color="auto"/>
              <w:right w:val="single" w:sz="4" w:space="0" w:color="auto"/>
            </w:tcBorders>
            <w:noWrap/>
            <w:hideMark/>
          </w:tcPr>
          <w:p w14:paraId="36E85C4F" w14:textId="77777777" w:rsidR="00773189" w:rsidRDefault="00773189">
            <w:pPr>
              <w:spacing w:line="240" w:lineRule="auto"/>
              <w:jc w:val="center"/>
              <w:rPr>
                <w:rFonts w:eastAsia="Times New Roman" w:cs="Arial"/>
                <w:b/>
                <w:bCs/>
                <w:color w:val="000000"/>
                <w:szCs w:val="24"/>
              </w:rPr>
            </w:pPr>
            <w:r>
              <w:rPr>
                <w:rFonts w:eastAsia="Times New Roman" w:cs="Arial"/>
                <w:b/>
                <w:bCs/>
                <w:color w:val="000000"/>
                <w:szCs w:val="24"/>
              </w:rPr>
              <w:t>Budget for Continental Hotel</w:t>
            </w:r>
            <w:r w:rsidR="003E7E07">
              <w:rPr>
                <w:rFonts w:eastAsia="Times New Roman" w:cs="Arial"/>
                <w:b/>
                <w:bCs/>
                <w:color w:val="000000"/>
                <w:szCs w:val="24"/>
              </w:rPr>
              <w:t xml:space="preserve"> for 2022</w:t>
            </w:r>
          </w:p>
        </w:tc>
      </w:tr>
      <w:tr w:rsidR="00773189" w14:paraId="055E7C45"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67092929" w14:textId="77777777" w:rsidR="00773189" w:rsidRDefault="00773189">
            <w:pPr>
              <w:rPr>
                <w:rFonts w:eastAsia="Times New Roman" w:cs="Arial"/>
                <w:b/>
                <w:bCs/>
                <w:color w:val="000000"/>
                <w:szCs w:val="24"/>
              </w:rPr>
            </w:pPr>
          </w:p>
        </w:tc>
        <w:tc>
          <w:tcPr>
            <w:tcW w:w="2432" w:type="dxa"/>
            <w:tcBorders>
              <w:right w:val="single" w:sz="4" w:space="0" w:color="auto"/>
            </w:tcBorders>
            <w:noWrap/>
            <w:hideMark/>
          </w:tcPr>
          <w:p w14:paraId="657CF20B" w14:textId="77777777" w:rsidR="00773189" w:rsidRDefault="00773189">
            <w:pPr>
              <w:spacing w:line="24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Cs w:val="24"/>
              </w:rPr>
            </w:pPr>
            <w:r>
              <w:rPr>
                <w:rFonts w:eastAsia="Times New Roman" w:cs="Arial"/>
                <w:b/>
                <w:bCs/>
                <w:color w:val="000000"/>
                <w:szCs w:val="24"/>
              </w:rPr>
              <w:t>in (£ million)</w:t>
            </w:r>
          </w:p>
        </w:tc>
      </w:tr>
      <w:tr w:rsidR="00773189" w14:paraId="226B8EAA"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14D2289A" w14:textId="77777777" w:rsidR="00773189" w:rsidRDefault="00773189">
            <w:pPr>
              <w:spacing w:line="240" w:lineRule="auto"/>
              <w:jc w:val="left"/>
              <w:rPr>
                <w:rFonts w:eastAsia="Times New Roman" w:cs="Arial"/>
                <w:b/>
                <w:bCs/>
                <w:color w:val="000000"/>
                <w:szCs w:val="24"/>
              </w:rPr>
            </w:pPr>
            <w:r>
              <w:rPr>
                <w:rFonts w:eastAsia="Times New Roman" w:cs="Arial"/>
                <w:b/>
                <w:bCs/>
                <w:color w:val="000000"/>
                <w:szCs w:val="24"/>
              </w:rPr>
              <w:t>Income</w:t>
            </w:r>
          </w:p>
        </w:tc>
        <w:tc>
          <w:tcPr>
            <w:tcW w:w="2432" w:type="dxa"/>
            <w:tcBorders>
              <w:right w:val="single" w:sz="4" w:space="0" w:color="auto"/>
            </w:tcBorders>
            <w:noWrap/>
            <w:hideMark/>
          </w:tcPr>
          <w:p w14:paraId="5D6C6500" w14:textId="77777777" w:rsidR="00773189" w:rsidRDefault="0077318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Cs w:val="24"/>
              </w:rPr>
            </w:pPr>
          </w:p>
        </w:tc>
      </w:tr>
      <w:tr w:rsidR="00773189" w14:paraId="3227E424"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134CC52F" w14:textId="77777777" w:rsidR="00773189" w:rsidRDefault="00773189">
            <w:pPr>
              <w:spacing w:line="240" w:lineRule="auto"/>
              <w:jc w:val="left"/>
              <w:rPr>
                <w:rFonts w:eastAsia="Times New Roman" w:cs="Arial"/>
                <w:color w:val="000000"/>
                <w:szCs w:val="24"/>
              </w:rPr>
            </w:pPr>
            <w:r>
              <w:rPr>
                <w:rFonts w:eastAsia="Times New Roman" w:cs="Arial"/>
                <w:color w:val="000000"/>
                <w:szCs w:val="24"/>
              </w:rPr>
              <w:t>Revenue from Rentals</w:t>
            </w:r>
          </w:p>
        </w:tc>
        <w:tc>
          <w:tcPr>
            <w:tcW w:w="2432" w:type="dxa"/>
            <w:tcBorders>
              <w:right w:val="single" w:sz="4" w:space="0" w:color="auto"/>
            </w:tcBorders>
            <w:noWrap/>
            <w:hideMark/>
          </w:tcPr>
          <w:p w14:paraId="0335631C" w14:textId="77777777" w:rsidR="00773189" w:rsidRDefault="00773189" w:rsidP="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w:t>
            </w:r>
            <w:r w:rsidR="005632D7">
              <w:rPr>
                <w:rFonts w:eastAsia="Times New Roman" w:cs="Arial"/>
                <w:color w:val="000000"/>
                <w:szCs w:val="24"/>
              </w:rPr>
              <w:t>208</w:t>
            </w:r>
            <w:r>
              <w:rPr>
                <w:rFonts w:eastAsia="Times New Roman" w:cs="Arial"/>
                <w:color w:val="000000"/>
                <w:szCs w:val="24"/>
              </w:rPr>
              <w:t xml:space="preserve">.00 </w:t>
            </w:r>
          </w:p>
        </w:tc>
      </w:tr>
      <w:tr w:rsidR="00773189" w14:paraId="676A076A"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3F68110C" w14:textId="77777777" w:rsidR="00773189" w:rsidRDefault="00773189" w:rsidP="008E1AF5">
            <w:pPr>
              <w:spacing w:line="240" w:lineRule="auto"/>
              <w:jc w:val="left"/>
              <w:rPr>
                <w:rFonts w:eastAsia="Times New Roman" w:cs="Arial"/>
                <w:color w:val="000000"/>
                <w:szCs w:val="24"/>
              </w:rPr>
            </w:pPr>
            <w:r>
              <w:rPr>
                <w:rFonts w:eastAsia="Times New Roman" w:cs="Arial"/>
                <w:color w:val="000000"/>
                <w:szCs w:val="24"/>
              </w:rPr>
              <w:t xml:space="preserve">Revenue from </w:t>
            </w:r>
            <w:r w:rsidR="008E1AF5">
              <w:rPr>
                <w:rFonts w:eastAsia="Times New Roman" w:cs="Arial"/>
                <w:color w:val="000000"/>
                <w:szCs w:val="24"/>
              </w:rPr>
              <w:t>Foods</w:t>
            </w:r>
          </w:p>
        </w:tc>
        <w:tc>
          <w:tcPr>
            <w:tcW w:w="2432" w:type="dxa"/>
            <w:tcBorders>
              <w:right w:val="single" w:sz="4" w:space="0" w:color="auto"/>
            </w:tcBorders>
            <w:noWrap/>
            <w:hideMark/>
          </w:tcPr>
          <w:p w14:paraId="1662CD48" w14:textId="77777777" w:rsidR="00773189" w:rsidRDefault="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6.80</w:t>
            </w:r>
            <w:r w:rsidR="00773189">
              <w:rPr>
                <w:rFonts w:eastAsia="Times New Roman" w:cs="Arial"/>
                <w:color w:val="000000"/>
                <w:szCs w:val="24"/>
              </w:rPr>
              <w:t xml:space="preserve"> </w:t>
            </w:r>
          </w:p>
        </w:tc>
      </w:tr>
      <w:tr w:rsidR="008E1AF5" w14:paraId="6639CA2F"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69AB598D" w14:textId="77777777" w:rsidR="008E1AF5" w:rsidRDefault="008E1AF5" w:rsidP="008E1AF5">
            <w:pPr>
              <w:spacing w:line="240" w:lineRule="auto"/>
              <w:jc w:val="left"/>
              <w:rPr>
                <w:rFonts w:eastAsia="Times New Roman" w:cs="Arial"/>
                <w:color w:val="000000"/>
                <w:szCs w:val="24"/>
              </w:rPr>
            </w:pPr>
            <w:r>
              <w:rPr>
                <w:rFonts w:eastAsia="Times New Roman" w:cs="Arial"/>
                <w:color w:val="000000"/>
                <w:szCs w:val="24"/>
              </w:rPr>
              <w:t>Revenue from Bar</w:t>
            </w:r>
          </w:p>
        </w:tc>
        <w:tc>
          <w:tcPr>
            <w:tcW w:w="2432" w:type="dxa"/>
            <w:tcBorders>
              <w:right w:val="single" w:sz="4" w:space="0" w:color="auto"/>
            </w:tcBorders>
            <w:noWrap/>
          </w:tcPr>
          <w:p w14:paraId="6D977393" w14:textId="77777777" w:rsidR="008E1AF5" w:rsidRDefault="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5.00</w:t>
            </w:r>
          </w:p>
        </w:tc>
      </w:tr>
      <w:tr w:rsidR="00773189" w14:paraId="49E1E0AA"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520E499C" w14:textId="77777777" w:rsidR="00773189" w:rsidRDefault="008E1AF5">
            <w:pPr>
              <w:spacing w:line="240" w:lineRule="auto"/>
              <w:jc w:val="left"/>
              <w:rPr>
                <w:rFonts w:eastAsia="Times New Roman" w:cs="Arial"/>
                <w:color w:val="000000"/>
                <w:szCs w:val="24"/>
              </w:rPr>
            </w:pPr>
            <w:r>
              <w:rPr>
                <w:rFonts w:eastAsia="Times New Roman" w:cs="Arial"/>
                <w:color w:val="000000"/>
                <w:szCs w:val="24"/>
              </w:rPr>
              <w:t>Spa and Gym Facility</w:t>
            </w:r>
            <w:r w:rsidR="00773189">
              <w:rPr>
                <w:rFonts w:eastAsia="Times New Roman" w:cs="Arial"/>
                <w:color w:val="000000"/>
                <w:szCs w:val="24"/>
              </w:rPr>
              <w:t xml:space="preserve"> </w:t>
            </w:r>
          </w:p>
        </w:tc>
        <w:tc>
          <w:tcPr>
            <w:tcW w:w="2432" w:type="dxa"/>
            <w:tcBorders>
              <w:right w:val="single" w:sz="4" w:space="0" w:color="auto"/>
            </w:tcBorders>
            <w:noWrap/>
            <w:hideMark/>
          </w:tcPr>
          <w:p w14:paraId="092ACC07" w14:textId="77777777" w:rsidR="00773189" w:rsidRDefault="00773189">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3.50 </w:t>
            </w:r>
          </w:p>
        </w:tc>
      </w:tr>
      <w:tr w:rsidR="008E1AF5" w14:paraId="1C14DC59"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7974B578" w14:textId="77777777" w:rsidR="008E1AF5" w:rsidRDefault="008E1AF5">
            <w:pPr>
              <w:spacing w:line="240" w:lineRule="auto"/>
              <w:jc w:val="left"/>
              <w:rPr>
                <w:rFonts w:eastAsia="Times New Roman" w:cs="Arial"/>
                <w:color w:val="000000"/>
                <w:szCs w:val="24"/>
              </w:rPr>
            </w:pPr>
            <w:r>
              <w:rPr>
                <w:rFonts w:eastAsia="Times New Roman" w:cs="Arial"/>
                <w:color w:val="000000"/>
                <w:szCs w:val="24"/>
              </w:rPr>
              <w:t>Other</w:t>
            </w:r>
          </w:p>
        </w:tc>
        <w:tc>
          <w:tcPr>
            <w:tcW w:w="2432" w:type="dxa"/>
            <w:tcBorders>
              <w:right w:val="single" w:sz="4" w:space="0" w:color="auto"/>
            </w:tcBorders>
            <w:noWrap/>
          </w:tcPr>
          <w:p w14:paraId="0D62A306" w14:textId="77777777" w:rsidR="008E1AF5" w:rsidRDefault="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2.50</w:t>
            </w:r>
          </w:p>
        </w:tc>
      </w:tr>
      <w:tr w:rsidR="00773189" w14:paraId="02916E84"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6755FA87" w14:textId="77777777" w:rsidR="00773189" w:rsidRDefault="00773189">
            <w:pPr>
              <w:spacing w:line="240" w:lineRule="auto"/>
              <w:jc w:val="left"/>
              <w:rPr>
                <w:rFonts w:eastAsia="Times New Roman" w:cs="Arial"/>
                <w:b/>
                <w:bCs/>
                <w:color w:val="000000"/>
                <w:szCs w:val="24"/>
              </w:rPr>
            </w:pPr>
            <w:r>
              <w:rPr>
                <w:rFonts w:eastAsia="Times New Roman" w:cs="Arial"/>
                <w:b/>
                <w:bCs/>
                <w:color w:val="000000"/>
                <w:szCs w:val="24"/>
              </w:rPr>
              <w:t>Total Revenue</w:t>
            </w:r>
          </w:p>
        </w:tc>
        <w:tc>
          <w:tcPr>
            <w:tcW w:w="2432" w:type="dxa"/>
            <w:tcBorders>
              <w:right w:val="single" w:sz="4" w:space="0" w:color="auto"/>
            </w:tcBorders>
            <w:noWrap/>
            <w:hideMark/>
          </w:tcPr>
          <w:p w14:paraId="6878EFB9" w14:textId="77777777" w:rsidR="00773189" w:rsidRDefault="00773189" w:rsidP="00A707F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Cs w:val="24"/>
              </w:rPr>
            </w:pPr>
            <w:r>
              <w:rPr>
                <w:rFonts w:eastAsia="Times New Roman" w:cs="Arial"/>
                <w:b/>
                <w:bCs/>
                <w:color w:val="000000"/>
                <w:szCs w:val="24"/>
              </w:rPr>
              <w:t xml:space="preserve">                   2</w:t>
            </w:r>
            <w:r w:rsidR="00A707F2">
              <w:rPr>
                <w:rFonts w:eastAsia="Times New Roman" w:cs="Arial"/>
                <w:b/>
                <w:bCs/>
                <w:color w:val="000000"/>
                <w:szCs w:val="24"/>
              </w:rPr>
              <w:t>25.8</w:t>
            </w:r>
            <w:r>
              <w:rPr>
                <w:rFonts w:eastAsia="Times New Roman" w:cs="Arial"/>
                <w:b/>
                <w:bCs/>
                <w:color w:val="000000"/>
                <w:szCs w:val="24"/>
              </w:rPr>
              <w:t xml:space="preserve">0 </w:t>
            </w:r>
          </w:p>
        </w:tc>
      </w:tr>
      <w:tr w:rsidR="00773189" w14:paraId="1B5117C1"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20497D6B" w14:textId="77777777" w:rsidR="00773189" w:rsidRDefault="00773189">
            <w:pPr>
              <w:rPr>
                <w:rFonts w:eastAsia="Times New Roman" w:cs="Arial"/>
                <w:b/>
                <w:bCs/>
                <w:color w:val="000000"/>
                <w:szCs w:val="24"/>
              </w:rPr>
            </w:pPr>
          </w:p>
        </w:tc>
        <w:tc>
          <w:tcPr>
            <w:tcW w:w="2432" w:type="dxa"/>
            <w:tcBorders>
              <w:right w:val="single" w:sz="4" w:space="0" w:color="auto"/>
            </w:tcBorders>
            <w:noWrap/>
            <w:hideMark/>
          </w:tcPr>
          <w:p w14:paraId="3E5D45F2" w14:textId="77777777" w:rsidR="00773189" w:rsidRDefault="00773189">
            <w:pPr>
              <w:spacing w:line="240" w:lineRule="auto"/>
              <w:jc w:val="left"/>
              <w:cnfStyle w:val="000000100000" w:firstRow="0" w:lastRow="0" w:firstColumn="0" w:lastColumn="0" w:oddVBand="0" w:evenVBand="0" w:oddHBand="1" w:evenHBand="0" w:firstRowFirstColumn="0" w:firstRowLastColumn="0" w:lastRowFirstColumn="0" w:lastRowLastColumn="0"/>
              <w:rPr>
                <w:rFonts w:asciiTheme="minorHAnsi" w:hAnsiTheme="minorHAnsi"/>
                <w:sz w:val="20"/>
                <w:szCs w:val="20"/>
              </w:rPr>
            </w:pPr>
          </w:p>
        </w:tc>
      </w:tr>
      <w:tr w:rsidR="00773189" w14:paraId="6BD8BF1E"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1108FB7E" w14:textId="77777777" w:rsidR="00773189" w:rsidRDefault="00773189">
            <w:pPr>
              <w:spacing w:line="240" w:lineRule="auto"/>
              <w:jc w:val="left"/>
              <w:rPr>
                <w:rFonts w:ascii="Arial" w:eastAsia="Times New Roman" w:hAnsi="Arial" w:cs="Arial"/>
                <w:b/>
                <w:bCs/>
                <w:color w:val="000000"/>
                <w:szCs w:val="24"/>
              </w:rPr>
            </w:pPr>
            <w:r>
              <w:rPr>
                <w:rFonts w:eastAsia="Times New Roman" w:cs="Arial"/>
                <w:b/>
                <w:bCs/>
                <w:color w:val="000000"/>
                <w:szCs w:val="24"/>
              </w:rPr>
              <w:t>Expenses</w:t>
            </w:r>
          </w:p>
        </w:tc>
        <w:tc>
          <w:tcPr>
            <w:tcW w:w="2432" w:type="dxa"/>
            <w:tcBorders>
              <w:right w:val="single" w:sz="4" w:space="0" w:color="auto"/>
            </w:tcBorders>
            <w:noWrap/>
            <w:hideMark/>
          </w:tcPr>
          <w:p w14:paraId="20A4C2FA" w14:textId="77777777" w:rsidR="00773189" w:rsidRDefault="00773189">
            <w:pPr>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Cs w:val="24"/>
              </w:rPr>
            </w:pPr>
          </w:p>
        </w:tc>
      </w:tr>
      <w:tr w:rsidR="00773189" w14:paraId="491FF9C0"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7528DAFB" w14:textId="77777777" w:rsidR="00773189" w:rsidRDefault="00FC4CEA">
            <w:pPr>
              <w:spacing w:line="240" w:lineRule="auto"/>
              <w:jc w:val="left"/>
              <w:rPr>
                <w:rFonts w:ascii="Arial" w:eastAsia="Times New Roman" w:hAnsi="Arial" w:cs="Arial"/>
                <w:color w:val="000000"/>
                <w:szCs w:val="24"/>
              </w:rPr>
            </w:pPr>
            <w:r>
              <w:rPr>
                <w:rFonts w:eastAsia="Times New Roman" w:cs="Arial"/>
                <w:color w:val="000000"/>
                <w:szCs w:val="24"/>
              </w:rPr>
              <w:t>Salaries &amp; Wages</w:t>
            </w:r>
          </w:p>
        </w:tc>
        <w:tc>
          <w:tcPr>
            <w:tcW w:w="2432" w:type="dxa"/>
            <w:tcBorders>
              <w:right w:val="single" w:sz="4" w:space="0" w:color="auto"/>
            </w:tcBorders>
            <w:noWrap/>
            <w:hideMark/>
          </w:tcPr>
          <w:p w14:paraId="3B65BD67" w14:textId="77777777" w:rsidR="00773189" w:rsidRDefault="00773189" w:rsidP="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w:t>
            </w:r>
            <w:r w:rsidR="005632D7">
              <w:rPr>
                <w:rFonts w:eastAsia="Times New Roman" w:cs="Arial"/>
                <w:color w:val="000000"/>
                <w:szCs w:val="24"/>
              </w:rPr>
              <w:t>40</w:t>
            </w:r>
            <w:r>
              <w:rPr>
                <w:rFonts w:eastAsia="Times New Roman" w:cs="Arial"/>
                <w:color w:val="000000"/>
                <w:szCs w:val="24"/>
              </w:rPr>
              <w:t xml:space="preserve">.00 </w:t>
            </w:r>
          </w:p>
        </w:tc>
      </w:tr>
      <w:tr w:rsidR="00FC4CEA" w14:paraId="4745DB2A"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6ABD12B7" w14:textId="77777777" w:rsidR="00FC4CEA" w:rsidRDefault="00FC4CEA">
            <w:pPr>
              <w:spacing w:line="240" w:lineRule="auto"/>
              <w:jc w:val="left"/>
              <w:rPr>
                <w:rFonts w:eastAsia="Times New Roman" w:cs="Arial"/>
                <w:color w:val="000000"/>
                <w:szCs w:val="24"/>
              </w:rPr>
            </w:pPr>
            <w:r>
              <w:rPr>
                <w:rFonts w:eastAsia="Times New Roman" w:cs="Arial"/>
                <w:color w:val="000000"/>
                <w:szCs w:val="24"/>
              </w:rPr>
              <w:t>Employee Benefit Scheme</w:t>
            </w:r>
          </w:p>
        </w:tc>
        <w:tc>
          <w:tcPr>
            <w:tcW w:w="2432" w:type="dxa"/>
            <w:tcBorders>
              <w:right w:val="single" w:sz="4" w:space="0" w:color="auto"/>
            </w:tcBorders>
            <w:noWrap/>
          </w:tcPr>
          <w:p w14:paraId="7283D9C2" w14:textId="77777777" w:rsidR="00FC4CEA" w:rsidRDefault="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22.00</w:t>
            </w:r>
          </w:p>
        </w:tc>
      </w:tr>
      <w:tr w:rsidR="00FC4CEA" w14:paraId="4D2C6023"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5DF5C57B" w14:textId="77777777" w:rsidR="00FC4CEA" w:rsidRDefault="00FC4CEA" w:rsidP="00FC4CEA">
            <w:pPr>
              <w:spacing w:line="240" w:lineRule="auto"/>
              <w:jc w:val="left"/>
              <w:rPr>
                <w:rFonts w:ascii="Arial" w:eastAsia="Times New Roman" w:hAnsi="Arial" w:cs="Arial"/>
                <w:color w:val="000000"/>
                <w:szCs w:val="24"/>
              </w:rPr>
            </w:pPr>
            <w:r>
              <w:rPr>
                <w:rFonts w:eastAsia="Times New Roman" w:cs="Arial"/>
                <w:color w:val="000000"/>
                <w:szCs w:val="24"/>
              </w:rPr>
              <w:t>Cost of Sales</w:t>
            </w:r>
          </w:p>
        </w:tc>
        <w:tc>
          <w:tcPr>
            <w:tcW w:w="2432" w:type="dxa"/>
            <w:tcBorders>
              <w:right w:val="single" w:sz="4" w:space="0" w:color="auto"/>
            </w:tcBorders>
            <w:noWrap/>
          </w:tcPr>
          <w:p w14:paraId="38A5D6C0" w14:textId="77777777" w:rsidR="00FC4CEA" w:rsidRDefault="00FC4CEA" w:rsidP="00A707F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w:t>
            </w:r>
            <w:r w:rsidR="00A707F2">
              <w:rPr>
                <w:rFonts w:eastAsia="Times New Roman" w:cs="Arial"/>
                <w:color w:val="000000"/>
                <w:szCs w:val="24"/>
              </w:rPr>
              <w:t>72</w:t>
            </w:r>
            <w:r>
              <w:rPr>
                <w:rFonts w:eastAsia="Times New Roman" w:cs="Arial"/>
                <w:color w:val="000000"/>
                <w:szCs w:val="24"/>
              </w:rPr>
              <w:t xml:space="preserve">.00 </w:t>
            </w:r>
          </w:p>
        </w:tc>
      </w:tr>
      <w:tr w:rsidR="00FC4CEA" w14:paraId="28C0AE72"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3A70F722"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General &amp; Administrative</w:t>
            </w:r>
          </w:p>
        </w:tc>
        <w:tc>
          <w:tcPr>
            <w:tcW w:w="2432" w:type="dxa"/>
            <w:tcBorders>
              <w:right w:val="single" w:sz="4" w:space="0" w:color="auto"/>
            </w:tcBorders>
            <w:noWrap/>
            <w:hideMark/>
          </w:tcPr>
          <w:p w14:paraId="1AC593B8" w14:textId="77777777" w:rsidR="00FC4CEA" w:rsidRDefault="00FC4CEA" w:rsidP="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w:t>
            </w:r>
            <w:r w:rsidR="005632D7">
              <w:rPr>
                <w:rFonts w:eastAsia="Times New Roman" w:cs="Arial"/>
                <w:color w:val="000000"/>
                <w:szCs w:val="24"/>
              </w:rPr>
              <w:t>1</w:t>
            </w:r>
            <w:r>
              <w:rPr>
                <w:rFonts w:eastAsia="Times New Roman" w:cs="Arial"/>
                <w:color w:val="000000"/>
                <w:szCs w:val="24"/>
              </w:rPr>
              <w:t xml:space="preserve">9.00 </w:t>
            </w:r>
          </w:p>
        </w:tc>
      </w:tr>
      <w:tr w:rsidR="00FC4CEA" w14:paraId="0D676140"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02F11286"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Gas and Electricity</w:t>
            </w:r>
          </w:p>
        </w:tc>
        <w:tc>
          <w:tcPr>
            <w:tcW w:w="2432" w:type="dxa"/>
            <w:tcBorders>
              <w:right w:val="single" w:sz="4" w:space="0" w:color="auto"/>
            </w:tcBorders>
            <w:noWrap/>
          </w:tcPr>
          <w:p w14:paraId="7560609D" w14:textId="77777777" w:rsidR="00FC4CEA" w:rsidRDefault="005632D7" w:rsidP="00FC4CEA">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10.00</w:t>
            </w:r>
          </w:p>
        </w:tc>
      </w:tr>
      <w:tr w:rsidR="00FC4CEA" w14:paraId="0BB8D402"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520A822E"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Tableware</w:t>
            </w:r>
          </w:p>
        </w:tc>
        <w:tc>
          <w:tcPr>
            <w:tcW w:w="2432" w:type="dxa"/>
            <w:tcBorders>
              <w:right w:val="single" w:sz="4" w:space="0" w:color="auto"/>
            </w:tcBorders>
            <w:noWrap/>
          </w:tcPr>
          <w:p w14:paraId="783105CF" w14:textId="77777777" w:rsidR="00FC4CEA" w:rsidRDefault="005632D7" w:rsidP="00FC4CEA">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5.40</w:t>
            </w:r>
          </w:p>
        </w:tc>
      </w:tr>
      <w:tr w:rsidR="00FC4CEA" w14:paraId="07EB4705"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4CAA034D"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System Fund Expenses</w:t>
            </w:r>
          </w:p>
        </w:tc>
        <w:tc>
          <w:tcPr>
            <w:tcW w:w="2432" w:type="dxa"/>
            <w:tcBorders>
              <w:right w:val="single" w:sz="4" w:space="0" w:color="auto"/>
            </w:tcBorders>
            <w:noWrap/>
            <w:hideMark/>
          </w:tcPr>
          <w:p w14:paraId="314D921E" w14:textId="77777777" w:rsidR="00FC4CEA" w:rsidRDefault="00FC4CEA" w:rsidP="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2.</w:t>
            </w:r>
            <w:r w:rsidR="005632D7">
              <w:rPr>
                <w:rFonts w:eastAsia="Times New Roman" w:cs="Arial"/>
                <w:color w:val="000000"/>
                <w:szCs w:val="24"/>
              </w:rPr>
              <w:t>4</w:t>
            </w:r>
            <w:r>
              <w:rPr>
                <w:rFonts w:eastAsia="Times New Roman" w:cs="Arial"/>
                <w:color w:val="000000"/>
                <w:szCs w:val="24"/>
              </w:rPr>
              <w:t xml:space="preserve">0 </w:t>
            </w:r>
          </w:p>
        </w:tc>
      </w:tr>
      <w:tr w:rsidR="00FC4CEA" w14:paraId="5C64E644"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68102E2E"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 xml:space="preserve">Insurance </w:t>
            </w:r>
          </w:p>
        </w:tc>
        <w:tc>
          <w:tcPr>
            <w:tcW w:w="2432" w:type="dxa"/>
            <w:tcBorders>
              <w:right w:val="single" w:sz="4" w:space="0" w:color="auto"/>
            </w:tcBorders>
            <w:noWrap/>
            <w:hideMark/>
          </w:tcPr>
          <w:p w14:paraId="4FC890B9" w14:textId="77777777" w:rsidR="00FC4CEA" w:rsidRDefault="00FC4CEA" w:rsidP="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w:t>
            </w:r>
            <w:r w:rsidR="005632D7">
              <w:rPr>
                <w:rFonts w:eastAsia="Times New Roman" w:cs="Arial"/>
                <w:color w:val="000000"/>
                <w:szCs w:val="24"/>
              </w:rPr>
              <w:t>3.10</w:t>
            </w:r>
            <w:r>
              <w:rPr>
                <w:rFonts w:eastAsia="Times New Roman" w:cs="Arial"/>
                <w:color w:val="000000"/>
                <w:szCs w:val="24"/>
              </w:rPr>
              <w:t xml:space="preserve"> </w:t>
            </w:r>
          </w:p>
        </w:tc>
      </w:tr>
      <w:tr w:rsidR="00FC4CEA" w14:paraId="363C838E"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25E2AF79"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 xml:space="preserve">Depreciation &amp; </w:t>
            </w:r>
            <w:proofErr w:type="spellStart"/>
            <w:r>
              <w:rPr>
                <w:rFonts w:eastAsia="Times New Roman" w:cs="Arial"/>
                <w:color w:val="000000"/>
                <w:szCs w:val="24"/>
              </w:rPr>
              <w:t>Amortisation</w:t>
            </w:r>
            <w:proofErr w:type="spellEnd"/>
          </w:p>
        </w:tc>
        <w:tc>
          <w:tcPr>
            <w:tcW w:w="2432" w:type="dxa"/>
            <w:tcBorders>
              <w:right w:val="single" w:sz="4" w:space="0" w:color="auto"/>
            </w:tcBorders>
            <w:noWrap/>
            <w:hideMark/>
          </w:tcPr>
          <w:p w14:paraId="04727699" w14:textId="77777777" w:rsidR="00FC4CEA" w:rsidRDefault="00FC4CEA" w:rsidP="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2.</w:t>
            </w:r>
            <w:r w:rsidR="005632D7">
              <w:rPr>
                <w:rFonts w:eastAsia="Times New Roman" w:cs="Arial"/>
                <w:color w:val="000000"/>
                <w:szCs w:val="24"/>
              </w:rPr>
              <w:t>5</w:t>
            </w:r>
            <w:r>
              <w:rPr>
                <w:rFonts w:eastAsia="Times New Roman" w:cs="Arial"/>
                <w:color w:val="000000"/>
                <w:szCs w:val="24"/>
              </w:rPr>
              <w:t xml:space="preserve">0 </w:t>
            </w:r>
          </w:p>
        </w:tc>
      </w:tr>
      <w:tr w:rsidR="00FC4CEA" w14:paraId="5BDF3B0F"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4A8FAC5C"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Reimbursement Costs</w:t>
            </w:r>
          </w:p>
        </w:tc>
        <w:tc>
          <w:tcPr>
            <w:tcW w:w="2432" w:type="dxa"/>
            <w:tcBorders>
              <w:right w:val="single" w:sz="4" w:space="0" w:color="auto"/>
            </w:tcBorders>
            <w:noWrap/>
            <w:hideMark/>
          </w:tcPr>
          <w:p w14:paraId="04D43418" w14:textId="77777777" w:rsidR="00FC4CEA" w:rsidRDefault="00FC4CEA" w:rsidP="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0.</w:t>
            </w:r>
            <w:r w:rsidR="005632D7">
              <w:rPr>
                <w:rFonts w:eastAsia="Times New Roman" w:cs="Arial"/>
                <w:color w:val="000000"/>
                <w:szCs w:val="24"/>
              </w:rPr>
              <w:t>7</w:t>
            </w:r>
            <w:r>
              <w:rPr>
                <w:rFonts w:eastAsia="Times New Roman" w:cs="Arial"/>
                <w:color w:val="000000"/>
                <w:szCs w:val="24"/>
              </w:rPr>
              <w:t xml:space="preserve">0 </w:t>
            </w:r>
          </w:p>
        </w:tc>
      </w:tr>
      <w:tr w:rsidR="00FC4CEA" w14:paraId="6E9FA9FA"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tcPr>
          <w:p w14:paraId="1DE98D16"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Laundry</w:t>
            </w:r>
          </w:p>
        </w:tc>
        <w:tc>
          <w:tcPr>
            <w:tcW w:w="2432" w:type="dxa"/>
            <w:tcBorders>
              <w:right w:val="single" w:sz="4" w:space="0" w:color="auto"/>
            </w:tcBorders>
            <w:noWrap/>
          </w:tcPr>
          <w:p w14:paraId="23D64848" w14:textId="77777777" w:rsidR="00FC4CEA" w:rsidRDefault="005632D7" w:rsidP="00FC4CEA">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0.70</w:t>
            </w:r>
          </w:p>
        </w:tc>
      </w:tr>
      <w:tr w:rsidR="00FC4CEA" w14:paraId="1482339A"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7E48C205"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Dues</w:t>
            </w:r>
          </w:p>
        </w:tc>
        <w:tc>
          <w:tcPr>
            <w:tcW w:w="2432" w:type="dxa"/>
            <w:tcBorders>
              <w:right w:val="single" w:sz="4" w:space="0" w:color="auto"/>
            </w:tcBorders>
            <w:noWrap/>
            <w:hideMark/>
          </w:tcPr>
          <w:p w14:paraId="484830BA" w14:textId="77777777" w:rsidR="00FC4CEA" w:rsidRDefault="00FC4CEA" w:rsidP="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0</w:t>
            </w:r>
            <w:r w:rsidR="005632D7">
              <w:rPr>
                <w:rFonts w:eastAsia="Times New Roman" w:cs="Arial"/>
                <w:color w:val="000000"/>
                <w:szCs w:val="24"/>
              </w:rPr>
              <w:t>.80</w:t>
            </w:r>
            <w:r>
              <w:rPr>
                <w:rFonts w:eastAsia="Times New Roman" w:cs="Arial"/>
                <w:color w:val="000000"/>
                <w:szCs w:val="24"/>
              </w:rPr>
              <w:t xml:space="preserve"> </w:t>
            </w:r>
          </w:p>
        </w:tc>
      </w:tr>
      <w:tr w:rsidR="00FC4CEA" w14:paraId="3B27AE3A"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6202613A"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Rental</w:t>
            </w:r>
          </w:p>
        </w:tc>
        <w:tc>
          <w:tcPr>
            <w:tcW w:w="2432" w:type="dxa"/>
            <w:tcBorders>
              <w:right w:val="single" w:sz="4" w:space="0" w:color="auto"/>
            </w:tcBorders>
            <w:noWrap/>
            <w:hideMark/>
          </w:tcPr>
          <w:p w14:paraId="1058D673" w14:textId="77777777" w:rsidR="00FC4CEA" w:rsidRDefault="00FC4CEA" w:rsidP="005632D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0.</w:t>
            </w:r>
            <w:r w:rsidR="005632D7">
              <w:rPr>
                <w:rFonts w:eastAsia="Times New Roman" w:cs="Arial"/>
                <w:color w:val="000000"/>
                <w:szCs w:val="24"/>
              </w:rPr>
              <w:t>4</w:t>
            </w:r>
            <w:r>
              <w:rPr>
                <w:rFonts w:eastAsia="Times New Roman" w:cs="Arial"/>
                <w:color w:val="000000"/>
                <w:szCs w:val="24"/>
              </w:rPr>
              <w:t xml:space="preserve">0 </w:t>
            </w:r>
          </w:p>
        </w:tc>
      </w:tr>
      <w:tr w:rsidR="00FC4CEA" w14:paraId="00C178A9"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7C53C69A" w14:textId="77777777" w:rsidR="00FC4CEA" w:rsidRDefault="00FC4CEA" w:rsidP="00FC4CEA">
            <w:pPr>
              <w:spacing w:line="240" w:lineRule="auto"/>
              <w:jc w:val="left"/>
              <w:rPr>
                <w:rFonts w:eastAsia="Times New Roman" w:cs="Arial"/>
                <w:color w:val="000000"/>
                <w:szCs w:val="24"/>
              </w:rPr>
            </w:pPr>
            <w:r>
              <w:rPr>
                <w:rFonts w:eastAsia="Times New Roman" w:cs="Arial"/>
                <w:color w:val="000000"/>
                <w:szCs w:val="24"/>
              </w:rPr>
              <w:t>Other Expenses</w:t>
            </w:r>
          </w:p>
        </w:tc>
        <w:tc>
          <w:tcPr>
            <w:tcW w:w="2432" w:type="dxa"/>
            <w:tcBorders>
              <w:right w:val="single" w:sz="4" w:space="0" w:color="auto"/>
            </w:tcBorders>
            <w:noWrap/>
            <w:hideMark/>
          </w:tcPr>
          <w:p w14:paraId="34F6F27D" w14:textId="77777777" w:rsidR="00FC4CEA" w:rsidRDefault="00FC4CEA" w:rsidP="005632D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rPr>
            </w:pPr>
            <w:r>
              <w:rPr>
                <w:rFonts w:eastAsia="Times New Roman" w:cs="Arial"/>
                <w:color w:val="000000"/>
                <w:szCs w:val="24"/>
              </w:rPr>
              <w:t xml:space="preserve">                        </w:t>
            </w:r>
            <w:r w:rsidR="005632D7">
              <w:rPr>
                <w:rFonts w:eastAsia="Times New Roman" w:cs="Arial"/>
                <w:color w:val="000000"/>
                <w:szCs w:val="24"/>
              </w:rPr>
              <w:t>1</w:t>
            </w:r>
            <w:r>
              <w:rPr>
                <w:rFonts w:eastAsia="Times New Roman" w:cs="Arial"/>
                <w:color w:val="000000"/>
                <w:szCs w:val="24"/>
              </w:rPr>
              <w:t xml:space="preserve">.50 </w:t>
            </w:r>
          </w:p>
        </w:tc>
      </w:tr>
      <w:tr w:rsidR="00FC4CEA" w14:paraId="44E33182" w14:textId="77777777" w:rsidTr="004B3F38">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tcBorders>
            <w:noWrap/>
            <w:hideMark/>
          </w:tcPr>
          <w:p w14:paraId="193E974E" w14:textId="77777777" w:rsidR="00FC4CEA" w:rsidRDefault="00FC4CEA" w:rsidP="00FC4CEA">
            <w:pPr>
              <w:spacing w:line="240" w:lineRule="auto"/>
              <w:jc w:val="left"/>
              <w:rPr>
                <w:rFonts w:eastAsia="Times New Roman" w:cs="Arial"/>
                <w:b/>
                <w:bCs/>
                <w:color w:val="000000"/>
                <w:szCs w:val="24"/>
              </w:rPr>
            </w:pPr>
            <w:r>
              <w:rPr>
                <w:rFonts w:eastAsia="Times New Roman" w:cs="Arial"/>
                <w:b/>
                <w:bCs/>
                <w:color w:val="000000"/>
                <w:szCs w:val="24"/>
              </w:rPr>
              <w:t>Total Expenses</w:t>
            </w:r>
          </w:p>
        </w:tc>
        <w:tc>
          <w:tcPr>
            <w:tcW w:w="2432" w:type="dxa"/>
            <w:tcBorders>
              <w:right w:val="single" w:sz="4" w:space="0" w:color="auto"/>
            </w:tcBorders>
            <w:noWrap/>
            <w:hideMark/>
          </w:tcPr>
          <w:p w14:paraId="113F4FC0" w14:textId="77777777" w:rsidR="00FC4CEA" w:rsidRDefault="00FC4CEA" w:rsidP="00A707F2">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szCs w:val="24"/>
              </w:rPr>
            </w:pPr>
            <w:r>
              <w:rPr>
                <w:rFonts w:eastAsia="Times New Roman" w:cs="Arial"/>
                <w:b/>
                <w:bCs/>
                <w:color w:val="000000"/>
                <w:szCs w:val="24"/>
              </w:rPr>
              <w:t xml:space="preserve">                   </w:t>
            </w:r>
            <w:r w:rsidR="00A707F2">
              <w:rPr>
                <w:rFonts w:eastAsia="Times New Roman" w:cs="Arial"/>
                <w:b/>
                <w:bCs/>
                <w:color w:val="000000"/>
                <w:szCs w:val="24"/>
              </w:rPr>
              <w:t>180.50</w:t>
            </w:r>
            <w:r>
              <w:rPr>
                <w:rFonts w:eastAsia="Times New Roman" w:cs="Arial"/>
                <w:b/>
                <w:bCs/>
                <w:color w:val="000000"/>
                <w:szCs w:val="24"/>
              </w:rPr>
              <w:t xml:space="preserve"> </w:t>
            </w:r>
          </w:p>
        </w:tc>
      </w:tr>
      <w:tr w:rsidR="00FC4CEA" w14:paraId="7D7DEEF6" w14:textId="77777777" w:rsidTr="004B3F38">
        <w:trPr>
          <w:trHeight w:val="210"/>
          <w:jc w:val="center"/>
        </w:trPr>
        <w:tc>
          <w:tcPr>
            <w:cnfStyle w:val="001000000000" w:firstRow="0" w:lastRow="0" w:firstColumn="1" w:lastColumn="0" w:oddVBand="0" w:evenVBand="0" w:oddHBand="0" w:evenHBand="0" w:firstRowFirstColumn="0" w:firstRowLastColumn="0" w:lastRowFirstColumn="0" w:lastRowLastColumn="0"/>
            <w:tcW w:w="3931" w:type="dxa"/>
            <w:tcBorders>
              <w:left w:val="single" w:sz="4" w:space="0" w:color="auto"/>
              <w:bottom w:val="single" w:sz="4" w:space="0" w:color="auto"/>
            </w:tcBorders>
            <w:noWrap/>
            <w:hideMark/>
          </w:tcPr>
          <w:p w14:paraId="5AEF25A0" w14:textId="77777777" w:rsidR="00FC4CEA" w:rsidRDefault="00FC4CEA" w:rsidP="00FC4CEA">
            <w:pPr>
              <w:spacing w:line="240" w:lineRule="auto"/>
              <w:jc w:val="left"/>
              <w:rPr>
                <w:rFonts w:eastAsia="Times New Roman" w:cs="Arial"/>
                <w:b/>
                <w:bCs/>
                <w:color w:val="000000"/>
                <w:szCs w:val="24"/>
              </w:rPr>
            </w:pPr>
            <w:r>
              <w:rPr>
                <w:rFonts w:eastAsia="Times New Roman" w:cs="Arial"/>
                <w:b/>
                <w:bCs/>
                <w:color w:val="000000"/>
                <w:szCs w:val="24"/>
              </w:rPr>
              <w:t>Net Income</w:t>
            </w:r>
          </w:p>
        </w:tc>
        <w:tc>
          <w:tcPr>
            <w:tcW w:w="2432" w:type="dxa"/>
            <w:tcBorders>
              <w:bottom w:val="single" w:sz="4" w:space="0" w:color="auto"/>
              <w:right w:val="single" w:sz="4" w:space="0" w:color="auto"/>
            </w:tcBorders>
            <w:noWrap/>
            <w:hideMark/>
          </w:tcPr>
          <w:p w14:paraId="238341BF" w14:textId="77777777" w:rsidR="00FC4CEA" w:rsidRDefault="00FC4CEA" w:rsidP="00A707F2">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Arial"/>
                <w:b/>
                <w:bCs/>
                <w:color w:val="000000"/>
                <w:szCs w:val="24"/>
              </w:rPr>
            </w:pPr>
            <w:r>
              <w:rPr>
                <w:rFonts w:eastAsia="Times New Roman" w:cs="Arial"/>
                <w:b/>
                <w:bCs/>
                <w:color w:val="000000"/>
                <w:szCs w:val="24"/>
              </w:rPr>
              <w:t xml:space="preserve">                     </w:t>
            </w:r>
            <w:r w:rsidR="00A707F2">
              <w:rPr>
                <w:rFonts w:eastAsia="Times New Roman" w:cs="Arial"/>
                <w:b/>
                <w:bCs/>
                <w:color w:val="000000"/>
                <w:szCs w:val="24"/>
              </w:rPr>
              <w:t>45.30</w:t>
            </w:r>
            <w:r>
              <w:rPr>
                <w:rFonts w:eastAsia="Times New Roman" w:cs="Arial"/>
                <w:b/>
                <w:bCs/>
                <w:color w:val="000000"/>
                <w:szCs w:val="24"/>
              </w:rPr>
              <w:t xml:space="preserve"> </w:t>
            </w:r>
          </w:p>
        </w:tc>
      </w:tr>
    </w:tbl>
    <w:p w14:paraId="63454482" w14:textId="77777777" w:rsidR="00773189" w:rsidRDefault="00773189" w:rsidP="00773189">
      <w:pPr>
        <w:rPr>
          <w:rFonts w:ascii="Arial" w:hAnsi="Arial"/>
          <w:szCs w:val="24"/>
        </w:rPr>
      </w:pPr>
    </w:p>
    <w:p w14:paraId="736213DA" w14:textId="77777777" w:rsidR="00773189" w:rsidRDefault="00773189" w:rsidP="00773189">
      <w:pPr>
        <w:rPr>
          <w:szCs w:val="24"/>
        </w:rPr>
      </w:pPr>
    </w:p>
    <w:p w14:paraId="14A0903A" w14:textId="77777777" w:rsidR="00773189" w:rsidRDefault="00773189" w:rsidP="00773189">
      <w:pPr>
        <w:rPr>
          <w:szCs w:val="24"/>
        </w:rPr>
      </w:pPr>
    </w:p>
    <w:p w14:paraId="6EC9C8A0" w14:textId="77777777" w:rsidR="004F551F" w:rsidRDefault="004F551F" w:rsidP="00A768D9">
      <w:pPr>
        <w:rPr>
          <w:lang w:val="en-GB"/>
        </w:rPr>
      </w:pPr>
    </w:p>
    <w:p w14:paraId="4E228DDF" w14:textId="77777777" w:rsidR="004F551F" w:rsidRDefault="004F551F" w:rsidP="004F551F">
      <w:pPr>
        <w:rPr>
          <w:lang w:val="en-GB"/>
        </w:rPr>
      </w:pPr>
      <w:r>
        <w:rPr>
          <w:lang w:val="en-GB"/>
        </w:rPr>
        <w:br w:type="page"/>
      </w:r>
    </w:p>
    <w:p w14:paraId="1EA985A5" w14:textId="77777777" w:rsidR="00A768D9" w:rsidRDefault="004F551F" w:rsidP="004F551F">
      <w:pPr>
        <w:pStyle w:val="Heading1"/>
        <w:rPr>
          <w:lang w:val="en-GB"/>
        </w:rPr>
      </w:pPr>
      <w:bookmarkStart w:id="8" w:name="_Toc107167706"/>
      <w:r>
        <w:rPr>
          <w:lang w:val="en-GB"/>
        </w:rPr>
        <w:lastRenderedPageBreak/>
        <w:t>References</w:t>
      </w:r>
      <w:bookmarkEnd w:id="8"/>
    </w:p>
    <w:p w14:paraId="6878D86A" w14:textId="77777777" w:rsidR="00C77BAB" w:rsidRPr="0030151A" w:rsidRDefault="00C77BAB" w:rsidP="0030151A">
      <w:r w:rsidRPr="0030151A">
        <w:t xml:space="preserve">Asogwa, I. E., &amp; Etim, O. E. (2017). Traditional Budgeting in Today's Business Environment. </w:t>
      </w:r>
      <w:r w:rsidRPr="0030151A">
        <w:rPr>
          <w:i/>
          <w:iCs/>
        </w:rPr>
        <w:t>Journal of Applied Finance and Banking</w:t>
      </w:r>
      <w:r w:rsidRPr="0030151A">
        <w:t xml:space="preserve">, </w:t>
      </w:r>
      <w:r w:rsidRPr="0030151A">
        <w:rPr>
          <w:i/>
          <w:iCs/>
        </w:rPr>
        <w:t>7</w:t>
      </w:r>
      <w:r w:rsidRPr="0030151A">
        <w:t>(3), 111.</w:t>
      </w:r>
    </w:p>
    <w:p w14:paraId="7F1353AA" w14:textId="77777777" w:rsidR="00C77BAB" w:rsidRPr="0030151A" w:rsidRDefault="00C77BAB" w:rsidP="0030151A">
      <w:r w:rsidRPr="0030151A">
        <w:t xml:space="preserve">Berland, N., Curtis, E., &amp; </w:t>
      </w:r>
      <w:proofErr w:type="spellStart"/>
      <w:r w:rsidRPr="0030151A">
        <w:t>Sponem</w:t>
      </w:r>
      <w:proofErr w:type="spellEnd"/>
      <w:r w:rsidRPr="0030151A">
        <w:t xml:space="preserve">, S. (2018). Exposing organizational tensions with a non-Traditional budgeting system. </w:t>
      </w:r>
      <w:r w:rsidRPr="0030151A">
        <w:rPr>
          <w:i/>
          <w:iCs/>
        </w:rPr>
        <w:t>Journal of Applied Accounting Research</w:t>
      </w:r>
      <w:r w:rsidRPr="0030151A">
        <w:t>.</w:t>
      </w:r>
    </w:p>
    <w:p w14:paraId="237D95F3" w14:textId="77777777" w:rsidR="00C77BAB" w:rsidRPr="006C5953" w:rsidRDefault="00C77BAB" w:rsidP="006C5953">
      <w:r w:rsidRPr="006C5953">
        <w:t xml:space="preserve">Campbell, M., Escobar, O., Fenton, C., &amp; Craig, P. (2018). The impact of participatory budgeting on health and wellbeing: a scoping review of evaluations. </w:t>
      </w:r>
      <w:r w:rsidRPr="006C5953">
        <w:rPr>
          <w:i/>
          <w:iCs/>
        </w:rPr>
        <w:t>BMC public health</w:t>
      </w:r>
      <w:r w:rsidRPr="006C5953">
        <w:t xml:space="preserve">, </w:t>
      </w:r>
      <w:r w:rsidRPr="006C5953">
        <w:rPr>
          <w:i/>
          <w:iCs/>
        </w:rPr>
        <w:t>18</w:t>
      </w:r>
      <w:r w:rsidRPr="006C5953">
        <w:t>(1), 1-11.</w:t>
      </w:r>
    </w:p>
    <w:p w14:paraId="23EE420D" w14:textId="77777777" w:rsidR="00C77BAB" w:rsidRPr="00B2586A" w:rsidRDefault="00C77BAB" w:rsidP="00B2586A">
      <w:r w:rsidRPr="00B2586A">
        <w:t xml:space="preserve">Coyte, R., Messner, M., &amp; Zhou, S. (2020). The revival of zero‐based budgeting: drivers and consequences of firm‐level adoptions. </w:t>
      </w:r>
      <w:r w:rsidRPr="00B2586A">
        <w:rPr>
          <w:i/>
          <w:iCs/>
        </w:rPr>
        <w:t>Accounting &amp; Finance</w:t>
      </w:r>
      <w:r w:rsidRPr="00B2586A">
        <w:t>.</w:t>
      </w:r>
    </w:p>
    <w:p w14:paraId="0668BE19" w14:textId="77777777" w:rsidR="00C77BAB" w:rsidRPr="001C541B" w:rsidRDefault="00C77BAB" w:rsidP="001C541B">
      <w:r w:rsidRPr="001C541B">
        <w:t xml:space="preserve">Crotts, J. C., Magnini, V. P., &amp; Calvert, E. (2022). Key performance indicators for destination management in developed economies: A four pillar approach. </w:t>
      </w:r>
      <w:r w:rsidRPr="001C541B">
        <w:rPr>
          <w:i/>
          <w:iCs/>
        </w:rPr>
        <w:t>Annals of Tourism Research Empirical Insights</w:t>
      </w:r>
      <w:r w:rsidRPr="001C541B">
        <w:t xml:space="preserve">, </w:t>
      </w:r>
      <w:r w:rsidRPr="001C541B">
        <w:rPr>
          <w:i/>
          <w:iCs/>
        </w:rPr>
        <w:t>3</w:t>
      </w:r>
      <w:r w:rsidRPr="001C541B">
        <w:t>(2), 100053.</w:t>
      </w:r>
    </w:p>
    <w:p w14:paraId="7B518298" w14:textId="77777777" w:rsidR="00C77BAB" w:rsidRDefault="00C77BAB" w:rsidP="006C5953">
      <w:r w:rsidRPr="006C5953">
        <w:t xml:space="preserve">Dauda, H. (2019). Examining the Role of Budgeting and Budgetary Control in Achieving Objectives of Business </w:t>
      </w:r>
      <w:proofErr w:type="spellStart"/>
      <w:r w:rsidRPr="006C5953">
        <w:t>Organisations</w:t>
      </w:r>
      <w:proofErr w:type="spellEnd"/>
      <w:r w:rsidRPr="006C5953">
        <w:t>.</w:t>
      </w:r>
    </w:p>
    <w:p w14:paraId="010C064C" w14:textId="77777777" w:rsidR="00C77BAB" w:rsidRPr="009D14A4" w:rsidRDefault="00C77BAB" w:rsidP="009D14A4">
      <w:r w:rsidRPr="00BD6511">
        <w:t xml:space="preserve">Duric, Z., &amp; Potočnik Topler, J. (2021). The role of performance and environmental sustainability indicators in hotel competitiveness. </w:t>
      </w:r>
      <w:r w:rsidRPr="00BD6511">
        <w:rPr>
          <w:i/>
          <w:iCs/>
        </w:rPr>
        <w:t>Sustainability</w:t>
      </w:r>
      <w:r w:rsidRPr="00BD6511">
        <w:t xml:space="preserve">, </w:t>
      </w:r>
      <w:r w:rsidRPr="00BD6511">
        <w:rPr>
          <w:i/>
          <w:iCs/>
        </w:rPr>
        <w:t>13</w:t>
      </w:r>
      <w:r w:rsidRPr="00BD6511">
        <w:t>(12), 6574.</w:t>
      </w:r>
    </w:p>
    <w:p w14:paraId="455A3580" w14:textId="77777777" w:rsidR="00C77BAB" w:rsidRPr="00CC476E" w:rsidRDefault="00C77BAB" w:rsidP="00CC476E">
      <w:proofErr w:type="spellStart"/>
      <w:r w:rsidRPr="00CC476E">
        <w:t>Genaway</w:t>
      </w:r>
      <w:proofErr w:type="spellEnd"/>
      <w:r w:rsidRPr="00CC476E">
        <w:t>, D. C. (2019). Administering the allocated acquisitions budget: Achieving a balanced matrix. In </w:t>
      </w:r>
      <w:r w:rsidRPr="00CC476E">
        <w:rPr>
          <w:i/>
          <w:iCs/>
        </w:rPr>
        <w:t>The acquisitions budget</w:t>
      </w:r>
      <w:r w:rsidRPr="00CC476E">
        <w:t> (pp. 145-168). Routledge.</w:t>
      </w:r>
    </w:p>
    <w:p w14:paraId="30C34991" w14:textId="77777777" w:rsidR="00C77BAB" w:rsidRPr="00AA2A68" w:rsidRDefault="00C77BAB" w:rsidP="00AA2A68">
      <w:r w:rsidRPr="00AA2A68">
        <w:t xml:space="preserve">Khalifa, H. A. E. W., &amp; </w:t>
      </w:r>
      <w:proofErr w:type="spellStart"/>
      <w:r w:rsidRPr="00AA2A68">
        <w:t>Alodhaibi</w:t>
      </w:r>
      <w:proofErr w:type="spellEnd"/>
      <w:r w:rsidRPr="00AA2A68">
        <w:t xml:space="preserve">, S. S. (2021). Enhancing Zero-Based Budgeting Under Fuzzy Environment. </w:t>
      </w:r>
      <w:r w:rsidRPr="00AA2A68">
        <w:rPr>
          <w:i/>
          <w:iCs/>
        </w:rPr>
        <w:t>International Journal of Fuzzy Logic and Intelligent Systems</w:t>
      </w:r>
      <w:r w:rsidRPr="00AA2A68">
        <w:t xml:space="preserve">, </w:t>
      </w:r>
      <w:r w:rsidRPr="00AA2A68">
        <w:rPr>
          <w:i/>
          <w:iCs/>
        </w:rPr>
        <w:t>21</w:t>
      </w:r>
      <w:r w:rsidRPr="00AA2A68">
        <w:t>(2), 152-158.</w:t>
      </w:r>
    </w:p>
    <w:p w14:paraId="4EEA0B5A" w14:textId="77777777" w:rsidR="00C77BAB" w:rsidRPr="00A55709" w:rsidRDefault="00C77BAB" w:rsidP="00A55709">
      <w:r w:rsidRPr="00A55709">
        <w:t xml:space="preserve">Kim, Y. H., Barber, N., &amp; Kim, D. K. (2019). Sustainability research in the hotel industry: Past, present, and future. </w:t>
      </w:r>
      <w:r w:rsidRPr="00A55709">
        <w:rPr>
          <w:i/>
          <w:iCs/>
        </w:rPr>
        <w:t>Journal of Hospitality Marketing &amp; Management</w:t>
      </w:r>
      <w:r w:rsidRPr="00A55709">
        <w:t xml:space="preserve">, </w:t>
      </w:r>
      <w:r w:rsidRPr="00A55709">
        <w:rPr>
          <w:i/>
          <w:iCs/>
        </w:rPr>
        <w:t>28</w:t>
      </w:r>
      <w:r w:rsidRPr="00A55709">
        <w:t>(5), 576-620.</w:t>
      </w:r>
    </w:p>
    <w:p w14:paraId="03C26712" w14:textId="77777777" w:rsidR="00C77BAB" w:rsidRDefault="00C77BAB" w:rsidP="009D14A4">
      <w:r w:rsidRPr="009D14A4">
        <w:t>Mehta, K., &amp; Patel, D. (2018). Revenue planning with modern forecasting and budgeting processes.</w:t>
      </w:r>
    </w:p>
    <w:p w14:paraId="53F8DC2E" w14:textId="77777777" w:rsidR="00C77BAB" w:rsidRPr="00CC476E" w:rsidRDefault="00C77BAB" w:rsidP="00CC476E">
      <w:r w:rsidRPr="00CC476E">
        <w:t xml:space="preserve">Mustapha, I. B. R. A. H. I. M. (2017). THE PREDICTORS OF ZERO-BASED BUDGET ADOPTION IN BORNO STATE. </w:t>
      </w:r>
      <w:r w:rsidRPr="00CC476E">
        <w:rPr>
          <w:i/>
          <w:iCs/>
        </w:rPr>
        <w:t>USMANU DANFODIYO UNIVERSITY, SOKOTO</w:t>
      </w:r>
      <w:r w:rsidRPr="00CC476E">
        <w:t>.</w:t>
      </w:r>
    </w:p>
    <w:p w14:paraId="0D23A4DC" w14:textId="77777777" w:rsidR="00C77BAB" w:rsidRPr="006A2845" w:rsidRDefault="00C77BAB" w:rsidP="006A2845">
      <w:r w:rsidRPr="006A2845">
        <w:lastRenderedPageBreak/>
        <w:t xml:space="preserve">Nwosu, C. M., </w:t>
      </w:r>
      <w:proofErr w:type="spellStart"/>
      <w:r w:rsidRPr="006A2845">
        <w:t>Aguh</w:t>
      </w:r>
      <w:proofErr w:type="spellEnd"/>
      <w:r w:rsidRPr="006A2845">
        <w:t xml:space="preserve">, S. P., &amp; </w:t>
      </w:r>
      <w:proofErr w:type="spellStart"/>
      <w:r w:rsidRPr="006A2845">
        <w:t>Ezeanyim</w:t>
      </w:r>
      <w:proofErr w:type="spellEnd"/>
      <w:r w:rsidRPr="006A2845">
        <w:t xml:space="preserve">, O. C. (2020). Multidimensional budgeting concepts and budget control modeling for production systems performance efficiency. </w:t>
      </w:r>
      <w:r w:rsidRPr="006A2845">
        <w:rPr>
          <w:i/>
          <w:iCs/>
        </w:rPr>
        <w:t>International Journal of Engineering and Management Research (IJEMR)</w:t>
      </w:r>
      <w:r w:rsidRPr="006A2845">
        <w:t xml:space="preserve">, </w:t>
      </w:r>
      <w:r w:rsidRPr="006A2845">
        <w:rPr>
          <w:i/>
          <w:iCs/>
        </w:rPr>
        <w:t>10</w:t>
      </w:r>
      <w:r w:rsidRPr="006A2845">
        <w:t>(4), 200-224.</w:t>
      </w:r>
    </w:p>
    <w:p w14:paraId="2B783EBA" w14:textId="77777777" w:rsidR="00C77BAB" w:rsidRPr="00A55709" w:rsidRDefault="00C77BAB" w:rsidP="00A55709">
      <w:r w:rsidRPr="00A55709">
        <w:t xml:space="preserve">Pereira, V., Silva, G. M., &amp; Dias, Á. (2021). Sustainability practices in hospitality: Case study of a luxury hotel in </w:t>
      </w:r>
      <w:proofErr w:type="spellStart"/>
      <w:r w:rsidRPr="00A55709">
        <w:t>Arrábida</w:t>
      </w:r>
      <w:proofErr w:type="spellEnd"/>
      <w:r w:rsidRPr="00A55709">
        <w:t xml:space="preserve"> Natural Park. </w:t>
      </w:r>
      <w:r w:rsidRPr="00A55709">
        <w:rPr>
          <w:i/>
          <w:iCs/>
        </w:rPr>
        <w:t>Sustainability</w:t>
      </w:r>
      <w:r w:rsidRPr="00A55709">
        <w:t xml:space="preserve">, </w:t>
      </w:r>
      <w:r w:rsidRPr="00A55709">
        <w:rPr>
          <w:i/>
          <w:iCs/>
        </w:rPr>
        <w:t>13</w:t>
      </w:r>
      <w:r w:rsidRPr="00A55709">
        <w:t>(6), 3164.</w:t>
      </w:r>
    </w:p>
    <w:p w14:paraId="3F0B1EE4" w14:textId="77777777" w:rsidR="00C77BAB" w:rsidRPr="009D14A4" w:rsidRDefault="00C77BAB" w:rsidP="009D14A4">
      <w:proofErr w:type="spellStart"/>
      <w:r w:rsidRPr="009D14A4">
        <w:t>Popesko</w:t>
      </w:r>
      <w:proofErr w:type="spellEnd"/>
      <w:r w:rsidRPr="009D14A4">
        <w:t xml:space="preserve">, B., Novák, P., Dvorský, J., &amp; Papadaki, Š. (2017). The maturity of a budgeting system and its influence on corporate performance. </w:t>
      </w:r>
      <w:r w:rsidRPr="009D14A4">
        <w:rPr>
          <w:i/>
          <w:iCs/>
        </w:rPr>
        <w:t xml:space="preserve">Acta </w:t>
      </w:r>
      <w:proofErr w:type="spellStart"/>
      <w:r w:rsidRPr="009D14A4">
        <w:rPr>
          <w:i/>
          <w:iCs/>
        </w:rPr>
        <w:t>Polytechnica</w:t>
      </w:r>
      <w:proofErr w:type="spellEnd"/>
      <w:r w:rsidRPr="009D14A4">
        <w:rPr>
          <w:i/>
          <w:iCs/>
        </w:rPr>
        <w:t xml:space="preserve"> </w:t>
      </w:r>
      <w:proofErr w:type="spellStart"/>
      <w:r w:rsidRPr="009D14A4">
        <w:rPr>
          <w:i/>
          <w:iCs/>
        </w:rPr>
        <w:t>Hungarica</w:t>
      </w:r>
      <w:proofErr w:type="spellEnd"/>
      <w:r w:rsidRPr="009D14A4">
        <w:t xml:space="preserve">, </w:t>
      </w:r>
      <w:r w:rsidRPr="009D14A4">
        <w:rPr>
          <w:i/>
          <w:iCs/>
        </w:rPr>
        <w:t>14</w:t>
      </w:r>
      <w:r w:rsidRPr="009D14A4">
        <w:t>(7), 91-104.</w:t>
      </w:r>
    </w:p>
    <w:p w14:paraId="28ACE8F2" w14:textId="77777777" w:rsidR="00C77BAB" w:rsidRPr="000667DD" w:rsidRDefault="00C77BAB" w:rsidP="000667DD">
      <w:proofErr w:type="spellStart"/>
      <w:r w:rsidRPr="000667DD">
        <w:t>Rasugu</w:t>
      </w:r>
      <w:proofErr w:type="spellEnd"/>
      <w:r w:rsidRPr="000667DD">
        <w:t xml:space="preserve">, E. N. (2019). </w:t>
      </w:r>
      <w:r w:rsidRPr="000667DD">
        <w:rPr>
          <w:i/>
          <w:iCs/>
        </w:rPr>
        <w:t xml:space="preserve">Factors Affecting Implementation of Zero-Based Budgeting </w:t>
      </w:r>
      <w:proofErr w:type="gramStart"/>
      <w:r w:rsidRPr="000667DD">
        <w:rPr>
          <w:i/>
          <w:iCs/>
        </w:rPr>
        <w:t>In</w:t>
      </w:r>
      <w:proofErr w:type="gramEnd"/>
      <w:r w:rsidRPr="000667DD">
        <w:rPr>
          <w:i/>
          <w:iCs/>
        </w:rPr>
        <w:t xml:space="preserve"> Chemical Organizations: A Case of Diversey Eastern and Central Africa Limited</w:t>
      </w:r>
      <w:r w:rsidRPr="000667DD">
        <w:t xml:space="preserve"> (Doctoral dissertation, United States International University-Africa).</w:t>
      </w:r>
    </w:p>
    <w:p w14:paraId="0C7156C5" w14:textId="77777777" w:rsidR="00C77BAB" w:rsidRPr="00BD6511" w:rsidRDefault="00C77BAB" w:rsidP="00BD6511">
      <w:r w:rsidRPr="00BD6511">
        <w:t>Réka, C. I., Ştefan, P., &amp; Daniel, C. V. (2014). TRADITIONAL BUDGETING VERSUS BEYOND BUDGETING: A LITERATURE REVIEW. </w:t>
      </w:r>
      <w:r w:rsidRPr="00BD6511">
        <w:rPr>
          <w:i/>
          <w:iCs/>
        </w:rPr>
        <w:t>Annals of the University of Oradea, Economic Science Series</w:t>
      </w:r>
      <w:r w:rsidRPr="00BD6511">
        <w:t>, </w:t>
      </w:r>
      <w:r w:rsidRPr="00BD6511">
        <w:rPr>
          <w:i/>
          <w:iCs/>
        </w:rPr>
        <w:t>23</w:t>
      </w:r>
      <w:r w:rsidRPr="00BD6511">
        <w:t>(1).</w:t>
      </w:r>
    </w:p>
    <w:p w14:paraId="731A88A6" w14:textId="77777777" w:rsidR="00C77BAB" w:rsidRDefault="00C77BAB" w:rsidP="009D14A4">
      <w:proofErr w:type="spellStart"/>
      <w:r w:rsidRPr="00684772">
        <w:t>Renfors</w:t>
      </w:r>
      <w:proofErr w:type="spellEnd"/>
      <w:r w:rsidRPr="00684772">
        <w:t xml:space="preserve">, H., &amp; </w:t>
      </w:r>
      <w:proofErr w:type="spellStart"/>
      <w:r w:rsidRPr="00684772">
        <w:t>Odh</w:t>
      </w:r>
      <w:proofErr w:type="spellEnd"/>
      <w:r w:rsidRPr="00684772">
        <w:t xml:space="preserve">, M. (2018). Examining Traditional, Better &amp; Beyond Budgeting </w:t>
      </w:r>
      <w:proofErr w:type="gramStart"/>
      <w:r w:rsidRPr="00684772">
        <w:t>In</w:t>
      </w:r>
      <w:proofErr w:type="gramEnd"/>
      <w:r w:rsidRPr="00684772">
        <w:t xml:space="preserve"> a Dynamic Era: A Case Study of </w:t>
      </w:r>
      <w:proofErr w:type="spellStart"/>
      <w:r w:rsidRPr="00684772">
        <w:t>Länsförsäkringar</w:t>
      </w:r>
      <w:proofErr w:type="spellEnd"/>
    </w:p>
    <w:p w14:paraId="5BF93446" w14:textId="77777777" w:rsidR="00C77BAB" w:rsidRPr="00D06E53" w:rsidRDefault="00C77BAB" w:rsidP="00D06E53">
      <w:r w:rsidRPr="00D06E53">
        <w:t xml:space="preserve">Ribeiro, M. L., Vasconcelos, M. L., &amp; Rocha, F. (2019). Monitoring performance indicators in the Portuguese hospitality sector. </w:t>
      </w:r>
      <w:r w:rsidRPr="00D06E53">
        <w:rPr>
          <w:i/>
          <w:iCs/>
        </w:rPr>
        <w:t>International Journal of Contemporary Hospitality Management</w:t>
      </w:r>
      <w:r w:rsidRPr="00D06E53">
        <w:t>.</w:t>
      </w:r>
    </w:p>
    <w:p w14:paraId="025757E5" w14:textId="77777777" w:rsidR="00C77BAB" w:rsidRDefault="00C77BAB" w:rsidP="009D14A4">
      <w:r w:rsidRPr="00A55709">
        <w:t xml:space="preserve">Sajjad, A., </w:t>
      </w:r>
      <w:proofErr w:type="spellStart"/>
      <w:r w:rsidRPr="00A55709">
        <w:t>Jillani</w:t>
      </w:r>
      <w:proofErr w:type="spellEnd"/>
      <w:r w:rsidRPr="00A55709">
        <w:t xml:space="preserve">, A., &amp; Raziq, M. M. (2018). Sustainability in the Pakistani hotel industry: an empirical study. </w:t>
      </w:r>
      <w:r w:rsidRPr="00A55709">
        <w:rPr>
          <w:i/>
          <w:iCs/>
        </w:rPr>
        <w:t>Corporate Governance: The International Journal of Business in Society</w:t>
      </w:r>
      <w:r w:rsidRPr="00A55709">
        <w:t>.</w:t>
      </w:r>
    </w:p>
    <w:p w14:paraId="6BD3A655" w14:textId="77777777" w:rsidR="00C77BAB" w:rsidRDefault="00C77BAB" w:rsidP="009D14A4">
      <w:r w:rsidRPr="00A62557">
        <w:t xml:space="preserve">Saleh, M. M. A., Jawabreh, O., &amp; Abu-Eker, E. F. M. (2021). Factors of applying creative accounting and its impact on the quality of financial statements in Jordanian hotels, sustainable practices. </w:t>
      </w:r>
      <w:r w:rsidRPr="00A62557">
        <w:rPr>
          <w:i/>
          <w:iCs/>
        </w:rPr>
        <w:t>Journal of Sustainable Finance &amp; Investment</w:t>
      </w:r>
      <w:r w:rsidRPr="00A62557">
        <w:t>, 1-17.</w:t>
      </w:r>
    </w:p>
    <w:p w14:paraId="31A10949" w14:textId="77777777" w:rsidR="006C5953" w:rsidRPr="006C5953" w:rsidRDefault="006C5953" w:rsidP="006C5953">
      <w:pPr>
        <w:rPr>
          <w:lang w:val="en-GB"/>
        </w:rPr>
      </w:pPr>
    </w:p>
    <w:sectPr w:rsidR="006C5953" w:rsidRPr="006C5953" w:rsidSect="0076422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DA6D2" w14:textId="77777777" w:rsidR="00E260AE" w:rsidRDefault="00E260AE" w:rsidP="00E10348">
      <w:pPr>
        <w:spacing w:after="0" w:line="240" w:lineRule="auto"/>
      </w:pPr>
      <w:r>
        <w:separator/>
      </w:r>
    </w:p>
  </w:endnote>
  <w:endnote w:type="continuationSeparator" w:id="0">
    <w:p w14:paraId="2A30E1CD" w14:textId="77777777" w:rsidR="00E260AE" w:rsidRDefault="00E260AE" w:rsidP="00E10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484650"/>
      <w:docPartObj>
        <w:docPartGallery w:val="Page Numbers (Bottom of Page)"/>
        <w:docPartUnique/>
      </w:docPartObj>
    </w:sdtPr>
    <w:sdtEndPr>
      <w:rPr>
        <w:noProof/>
      </w:rPr>
    </w:sdtEndPr>
    <w:sdtContent>
      <w:p w14:paraId="2CEDDC7D" w14:textId="77777777" w:rsidR="00E10348" w:rsidRDefault="00E10348">
        <w:pPr>
          <w:pStyle w:val="Footer"/>
          <w:jc w:val="center"/>
        </w:pPr>
        <w:r>
          <w:fldChar w:fldCharType="begin"/>
        </w:r>
        <w:r>
          <w:instrText xml:space="preserve"> PAGE   \* MERGEFORMAT </w:instrText>
        </w:r>
        <w:r>
          <w:fldChar w:fldCharType="separate"/>
        </w:r>
        <w:r w:rsidR="00615DA1">
          <w:rPr>
            <w:noProof/>
          </w:rPr>
          <w:t>3</w:t>
        </w:r>
        <w:r>
          <w:rPr>
            <w:noProof/>
          </w:rPr>
          <w:fldChar w:fldCharType="end"/>
        </w:r>
      </w:p>
    </w:sdtContent>
  </w:sdt>
  <w:p w14:paraId="3C3082F9" w14:textId="77777777" w:rsidR="00E10348" w:rsidRDefault="00E10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B93FA" w14:textId="77777777" w:rsidR="00E260AE" w:rsidRDefault="00E260AE" w:rsidP="00E10348">
      <w:pPr>
        <w:spacing w:after="0" w:line="240" w:lineRule="auto"/>
      </w:pPr>
      <w:r>
        <w:separator/>
      </w:r>
    </w:p>
  </w:footnote>
  <w:footnote w:type="continuationSeparator" w:id="0">
    <w:p w14:paraId="0AA95671" w14:textId="77777777" w:rsidR="00E260AE" w:rsidRDefault="00E260AE" w:rsidP="00E103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A3B9A"/>
    <w:multiLevelType w:val="multilevel"/>
    <w:tmpl w:val="A992D55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8040D74"/>
    <w:multiLevelType w:val="hybridMultilevel"/>
    <w:tmpl w:val="B6A8D16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187B99"/>
    <w:multiLevelType w:val="hybridMultilevel"/>
    <w:tmpl w:val="EE609FCC"/>
    <w:lvl w:ilvl="0" w:tplc="B5C499F4">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780274"/>
    <w:multiLevelType w:val="hybridMultilevel"/>
    <w:tmpl w:val="87AC48B0"/>
    <w:lvl w:ilvl="0" w:tplc="B5C499F4">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BF54DF"/>
    <w:multiLevelType w:val="hybridMultilevel"/>
    <w:tmpl w:val="90AED4B0"/>
    <w:lvl w:ilvl="0" w:tplc="B5C499F4">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3366CF"/>
    <w:multiLevelType w:val="hybridMultilevel"/>
    <w:tmpl w:val="899E0FD6"/>
    <w:lvl w:ilvl="0" w:tplc="B5C499F4">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3E32D7"/>
    <w:multiLevelType w:val="hybridMultilevel"/>
    <w:tmpl w:val="AC84DC0A"/>
    <w:lvl w:ilvl="0" w:tplc="B5C499F4">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E07F56"/>
    <w:multiLevelType w:val="hybridMultilevel"/>
    <w:tmpl w:val="33500D4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EB033A"/>
    <w:multiLevelType w:val="multilevel"/>
    <w:tmpl w:val="F564B46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19145806">
    <w:abstractNumId w:val="0"/>
  </w:num>
  <w:num w:numId="2" w16cid:durableId="864363309">
    <w:abstractNumId w:val="6"/>
  </w:num>
  <w:num w:numId="3" w16cid:durableId="295571303">
    <w:abstractNumId w:val="2"/>
  </w:num>
  <w:num w:numId="4" w16cid:durableId="760414678">
    <w:abstractNumId w:val="4"/>
  </w:num>
  <w:num w:numId="5" w16cid:durableId="1534729296">
    <w:abstractNumId w:val="8"/>
  </w:num>
  <w:num w:numId="6" w16cid:durableId="2102288215">
    <w:abstractNumId w:val="5"/>
  </w:num>
  <w:num w:numId="7" w16cid:durableId="491918309">
    <w:abstractNumId w:val="7"/>
  </w:num>
  <w:num w:numId="8" w16cid:durableId="1792628170">
    <w:abstractNumId w:val="1"/>
  </w:num>
  <w:num w:numId="9" w16cid:durableId="1375959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3MLAwNDIxsjQ3MbFU0lEKTi0uzszPAykwqgUARg1dPCwAAAA="/>
  </w:docVars>
  <w:rsids>
    <w:rsidRoot w:val="002568D6"/>
    <w:rsid w:val="0000712E"/>
    <w:rsid w:val="000120D3"/>
    <w:rsid w:val="000667DD"/>
    <w:rsid w:val="000823B7"/>
    <w:rsid w:val="000918B4"/>
    <w:rsid w:val="00094DEF"/>
    <w:rsid w:val="000A0ED1"/>
    <w:rsid w:val="00101227"/>
    <w:rsid w:val="00112004"/>
    <w:rsid w:val="001576AD"/>
    <w:rsid w:val="0016033D"/>
    <w:rsid w:val="00180AFE"/>
    <w:rsid w:val="001858D0"/>
    <w:rsid w:val="001C541B"/>
    <w:rsid w:val="001E3EC3"/>
    <w:rsid w:val="002324A6"/>
    <w:rsid w:val="00254905"/>
    <w:rsid w:val="002568D6"/>
    <w:rsid w:val="00274BF5"/>
    <w:rsid w:val="002806D8"/>
    <w:rsid w:val="002B624F"/>
    <w:rsid w:val="002C159C"/>
    <w:rsid w:val="002D5436"/>
    <w:rsid w:val="002D61AB"/>
    <w:rsid w:val="0030151A"/>
    <w:rsid w:val="00304DB1"/>
    <w:rsid w:val="00350A45"/>
    <w:rsid w:val="003665E9"/>
    <w:rsid w:val="003740ED"/>
    <w:rsid w:val="003816CF"/>
    <w:rsid w:val="003C618A"/>
    <w:rsid w:val="003D6B02"/>
    <w:rsid w:val="003E7E07"/>
    <w:rsid w:val="003F1445"/>
    <w:rsid w:val="00450F4B"/>
    <w:rsid w:val="004512A3"/>
    <w:rsid w:val="00457797"/>
    <w:rsid w:val="00460394"/>
    <w:rsid w:val="00476677"/>
    <w:rsid w:val="004A236D"/>
    <w:rsid w:val="004B3F38"/>
    <w:rsid w:val="004F551F"/>
    <w:rsid w:val="00512309"/>
    <w:rsid w:val="005632D7"/>
    <w:rsid w:val="0056452B"/>
    <w:rsid w:val="00576E9D"/>
    <w:rsid w:val="00584DD7"/>
    <w:rsid w:val="005E19A9"/>
    <w:rsid w:val="005E7030"/>
    <w:rsid w:val="00612261"/>
    <w:rsid w:val="00614B77"/>
    <w:rsid w:val="00615DA1"/>
    <w:rsid w:val="006645F8"/>
    <w:rsid w:val="006679CA"/>
    <w:rsid w:val="00684772"/>
    <w:rsid w:val="006A2845"/>
    <w:rsid w:val="006A50C3"/>
    <w:rsid w:val="006B02F3"/>
    <w:rsid w:val="006C5953"/>
    <w:rsid w:val="00702DE0"/>
    <w:rsid w:val="00710B58"/>
    <w:rsid w:val="00741077"/>
    <w:rsid w:val="00764221"/>
    <w:rsid w:val="00773189"/>
    <w:rsid w:val="00776B7F"/>
    <w:rsid w:val="0078482A"/>
    <w:rsid w:val="007923FE"/>
    <w:rsid w:val="007D429B"/>
    <w:rsid w:val="007E5BAC"/>
    <w:rsid w:val="008030A2"/>
    <w:rsid w:val="00806E24"/>
    <w:rsid w:val="0086446A"/>
    <w:rsid w:val="008A0E5C"/>
    <w:rsid w:val="008A2CFB"/>
    <w:rsid w:val="008E1AF5"/>
    <w:rsid w:val="008E2332"/>
    <w:rsid w:val="0090735E"/>
    <w:rsid w:val="00957622"/>
    <w:rsid w:val="00963535"/>
    <w:rsid w:val="00981A71"/>
    <w:rsid w:val="009928C1"/>
    <w:rsid w:val="009A1E38"/>
    <w:rsid w:val="009A7311"/>
    <w:rsid w:val="009D14A4"/>
    <w:rsid w:val="009D6E6D"/>
    <w:rsid w:val="009E4277"/>
    <w:rsid w:val="00A0309E"/>
    <w:rsid w:val="00A35FA0"/>
    <w:rsid w:val="00A41BEC"/>
    <w:rsid w:val="00A55709"/>
    <w:rsid w:val="00A62557"/>
    <w:rsid w:val="00A707F2"/>
    <w:rsid w:val="00A768D9"/>
    <w:rsid w:val="00AA1753"/>
    <w:rsid w:val="00AA2A68"/>
    <w:rsid w:val="00AF0D37"/>
    <w:rsid w:val="00B01CD7"/>
    <w:rsid w:val="00B05071"/>
    <w:rsid w:val="00B067CF"/>
    <w:rsid w:val="00B21EA7"/>
    <w:rsid w:val="00B2586A"/>
    <w:rsid w:val="00B31A1A"/>
    <w:rsid w:val="00B63523"/>
    <w:rsid w:val="00B75CE6"/>
    <w:rsid w:val="00BA153D"/>
    <w:rsid w:val="00BC1438"/>
    <w:rsid w:val="00BC7052"/>
    <w:rsid w:val="00BD6511"/>
    <w:rsid w:val="00BD6542"/>
    <w:rsid w:val="00BF499B"/>
    <w:rsid w:val="00C00C4A"/>
    <w:rsid w:val="00C1038A"/>
    <w:rsid w:val="00C679F2"/>
    <w:rsid w:val="00C77BAB"/>
    <w:rsid w:val="00CC476E"/>
    <w:rsid w:val="00CF10DE"/>
    <w:rsid w:val="00D04458"/>
    <w:rsid w:val="00D04D6C"/>
    <w:rsid w:val="00D054E6"/>
    <w:rsid w:val="00D06E53"/>
    <w:rsid w:val="00D24421"/>
    <w:rsid w:val="00D42A69"/>
    <w:rsid w:val="00D44280"/>
    <w:rsid w:val="00D51D80"/>
    <w:rsid w:val="00D52135"/>
    <w:rsid w:val="00D65DCC"/>
    <w:rsid w:val="00D86D91"/>
    <w:rsid w:val="00D950A2"/>
    <w:rsid w:val="00DA0534"/>
    <w:rsid w:val="00DD36E7"/>
    <w:rsid w:val="00E06CEA"/>
    <w:rsid w:val="00E10348"/>
    <w:rsid w:val="00E260AE"/>
    <w:rsid w:val="00E4764A"/>
    <w:rsid w:val="00E9542B"/>
    <w:rsid w:val="00EB0839"/>
    <w:rsid w:val="00EB3182"/>
    <w:rsid w:val="00ED76CC"/>
    <w:rsid w:val="00ED78FB"/>
    <w:rsid w:val="00EE2EB7"/>
    <w:rsid w:val="00EE5E6F"/>
    <w:rsid w:val="00EF2F93"/>
    <w:rsid w:val="00EF54B5"/>
    <w:rsid w:val="00F06603"/>
    <w:rsid w:val="00F31C95"/>
    <w:rsid w:val="00F36E21"/>
    <w:rsid w:val="00F55C20"/>
    <w:rsid w:val="00F81540"/>
    <w:rsid w:val="00FA476F"/>
    <w:rsid w:val="00FA4D07"/>
    <w:rsid w:val="00FB213F"/>
    <w:rsid w:val="00FB69D6"/>
    <w:rsid w:val="00FC25A2"/>
    <w:rsid w:val="00FC4CEA"/>
    <w:rsid w:val="00FD37B6"/>
    <w:rsid w:val="00FE5A52"/>
    <w:rsid w:val="00FE5E1C"/>
    <w:rsid w:val="00FF64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1ED83"/>
  <w15:chartTrackingRefBased/>
  <w15:docId w15:val="{C5E3AD33-42BE-4593-B0EC-B6EDB0E62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8D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568D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568D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8D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568D6"/>
    <w:rPr>
      <w:rFonts w:ascii="Times New Roman" w:eastAsiaTheme="majorEastAsia" w:hAnsi="Times New Roman" w:cstheme="majorBidi"/>
      <w:b/>
      <w:sz w:val="28"/>
      <w:szCs w:val="26"/>
    </w:rPr>
  </w:style>
  <w:style w:type="paragraph" w:styleId="ListParagraph">
    <w:name w:val="List Paragraph"/>
    <w:basedOn w:val="Normal"/>
    <w:uiPriority w:val="34"/>
    <w:qFormat/>
    <w:rsid w:val="00D65DCC"/>
    <w:pPr>
      <w:ind w:left="720"/>
      <w:contextualSpacing/>
    </w:pPr>
  </w:style>
  <w:style w:type="table" w:styleId="TableGrid">
    <w:name w:val="Table Grid"/>
    <w:basedOn w:val="TableNormal"/>
    <w:uiPriority w:val="39"/>
    <w:rsid w:val="00773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0445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6B02F3"/>
    <w:pPr>
      <w:spacing w:after="0" w:line="240" w:lineRule="auto"/>
    </w:pPr>
    <w:rPr>
      <w:rFonts w:eastAsiaTheme="minorEastAsia"/>
    </w:rPr>
  </w:style>
  <w:style w:type="character" w:customStyle="1" w:styleId="NoSpacingChar">
    <w:name w:val="No Spacing Char"/>
    <w:basedOn w:val="DefaultParagraphFont"/>
    <w:link w:val="NoSpacing"/>
    <w:uiPriority w:val="1"/>
    <w:rsid w:val="006B02F3"/>
    <w:rPr>
      <w:rFonts w:eastAsiaTheme="minorEastAsia"/>
    </w:rPr>
  </w:style>
  <w:style w:type="paragraph" w:styleId="Header">
    <w:name w:val="header"/>
    <w:basedOn w:val="Normal"/>
    <w:link w:val="HeaderChar"/>
    <w:uiPriority w:val="99"/>
    <w:unhideWhenUsed/>
    <w:rsid w:val="00E103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348"/>
    <w:rPr>
      <w:rFonts w:ascii="Times New Roman" w:hAnsi="Times New Roman"/>
      <w:sz w:val="24"/>
    </w:rPr>
  </w:style>
  <w:style w:type="paragraph" w:styleId="Footer">
    <w:name w:val="footer"/>
    <w:basedOn w:val="Normal"/>
    <w:link w:val="FooterChar"/>
    <w:uiPriority w:val="99"/>
    <w:unhideWhenUsed/>
    <w:rsid w:val="00E103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348"/>
    <w:rPr>
      <w:rFonts w:ascii="Times New Roman" w:hAnsi="Times New Roman"/>
      <w:sz w:val="24"/>
    </w:rPr>
  </w:style>
  <w:style w:type="paragraph" w:styleId="TOCHeading">
    <w:name w:val="TOC Heading"/>
    <w:basedOn w:val="Heading1"/>
    <w:next w:val="Normal"/>
    <w:uiPriority w:val="39"/>
    <w:unhideWhenUsed/>
    <w:qFormat/>
    <w:rsid w:val="00E1034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10348"/>
    <w:pPr>
      <w:spacing w:after="100"/>
    </w:pPr>
  </w:style>
  <w:style w:type="paragraph" w:styleId="TOC2">
    <w:name w:val="toc 2"/>
    <w:basedOn w:val="Normal"/>
    <w:next w:val="Normal"/>
    <w:autoRedefine/>
    <w:uiPriority w:val="39"/>
    <w:unhideWhenUsed/>
    <w:rsid w:val="00E10348"/>
    <w:pPr>
      <w:spacing w:after="100"/>
      <w:ind w:left="240"/>
    </w:pPr>
  </w:style>
  <w:style w:type="character" w:styleId="Hyperlink">
    <w:name w:val="Hyperlink"/>
    <w:basedOn w:val="DefaultParagraphFont"/>
    <w:uiPriority w:val="99"/>
    <w:unhideWhenUsed/>
    <w:rsid w:val="00E103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5812">
      <w:bodyDiv w:val="1"/>
      <w:marLeft w:val="0"/>
      <w:marRight w:val="0"/>
      <w:marTop w:val="0"/>
      <w:marBottom w:val="0"/>
      <w:divBdr>
        <w:top w:val="none" w:sz="0" w:space="0" w:color="auto"/>
        <w:left w:val="none" w:sz="0" w:space="0" w:color="auto"/>
        <w:bottom w:val="none" w:sz="0" w:space="0" w:color="auto"/>
        <w:right w:val="none" w:sz="0" w:space="0" w:color="auto"/>
      </w:divBdr>
      <w:divsChild>
        <w:div w:id="563414330">
          <w:marLeft w:val="0"/>
          <w:marRight w:val="0"/>
          <w:marTop w:val="0"/>
          <w:marBottom w:val="0"/>
          <w:divBdr>
            <w:top w:val="none" w:sz="0" w:space="0" w:color="auto"/>
            <w:left w:val="none" w:sz="0" w:space="0" w:color="auto"/>
            <w:bottom w:val="none" w:sz="0" w:space="0" w:color="auto"/>
            <w:right w:val="none" w:sz="0" w:space="0" w:color="auto"/>
          </w:divBdr>
        </w:div>
      </w:divsChild>
    </w:div>
    <w:div w:id="43452039">
      <w:bodyDiv w:val="1"/>
      <w:marLeft w:val="0"/>
      <w:marRight w:val="0"/>
      <w:marTop w:val="0"/>
      <w:marBottom w:val="0"/>
      <w:divBdr>
        <w:top w:val="none" w:sz="0" w:space="0" w:color="auto"/>
        <w:left w:val="none" w:sz="0" w:space="0" w:color="auto"/>
        <w:bottom w:val="none" w:sz="0" w:space="0" w:color="auto"/>
        <w:right w:val="none" w:sz="0" w:space="0" w:color="auto"/>
      </w:divBdr>
    </w:div>
    <w:div w:id="293292302">
      <w:bodyDiv w:val="1"/>
      <w:marLeft w:val="0"/>
      <w:marRight w:val="0"/>
      <w:marTop w:val="0"/>
      <w:marBottom w:val="0"/>
      <w:divBdr>
        <w:top w:val="none" w:sz="0" w:space="0" w:color="auto"/>
        <w:left w:val="none" w:sz="0" w:space="0" w:color="auto"/>
        <w:bottom w:val="none" w:sz="0" w:space="0" w:color="auto"/>
        <w:right w:val="none" w:sz="0" w:space="0" w:color="auto"/>
      </w:divBdr>
      <w:divsChild>
        <w:div w:id="1213999184">
          <w:marLeft w:val="0"/>
          <w:marRight w:val="0"/>
          <w:marTop w:val="0"/>
          <w:marBottom w:val="0"/>
          <w:divBdr>
            <w:top w:val="none" w:sz="0" w:space="0" w:color="auto"/>
            <w:left w:val="none" w:sz="0" w:space="0" w:color="auto"/>
            <w:bottom w:val="none" w:sz="0" w:space="0" w:color="auto"/>
            <w:right w:val="none" w:sz="0" w:space="0" w:color="auto"/>
          </w:divBdr>
        </w:div>
      </w:divsChild>
    </w:div>
    <w:div w:id="337200463">
      <w:bodyDiv w:val="1"/>
      <w:marLeft w:val="0"/>
      <w:marRight w:val="0"/>
      <w:marTop w:val="0"/>
      <w:marBottom w:val="0"/>
      <w:divBdr>
        <w:top w:val="none" w:sz="0" w:space="0" w:color="auto"/>
        <w:left w:val="none" w:sz="0" w:space="0" w:color="auto"/>
        <w:bottom w:val="none" w:sz="0" w:space="0" w:color="auto"/>
        <w:right w:val="none" w:sz="0" w:space="0" w:color="auto"/>
      </w:divBdr>
      <w:divsChild>
        <w:div w:id="1183588148">
          <w:marLeft w:val="0"/>
          <w:marRight w:val="0"/>
          <w:marTop w:val="0"/>
          <w:marBottom w:val="0"/>
          <w:divBdr>
            <w:top w:val="none" w:sz="0" w:space="0" w:color="auto"/>
            <w:left w:val="none" w:sz="0" w:space="0" w:color="auto"/>
            <w:bottom w:val="none" w:sz="0" w:space="0" w:color="auto"/>
            <w:right w:val="none" w:sz="0" w:space="0" w:color="auto"/>
          </w:divBdr>
        </w:div>
      </w:divsChild>
    </w:div>
    <w:div w:id="450394481">
      <w:bodyDiv w:val="1"/>
      <w:marLeft w:val="0"/>
      <w:marRight w:val="0"/>
      <w:marTop w:val="0"/>
      <w:marBottom w:val="0"/>
      <w:divBdr>
        <w:top w:val="none" w:sz="0" w:space="0" w:color="auto"/>
        <w:left w:val="none" w:sz="0" w:space="0" w:color="auto"/>
        <w:bottom w:val="none" w:sz="0" w:space="0" w:color="auto"/>
        <w:right w:val="none" w:sz="0" w:space="0" w:color="auto"/>
      </w:divBdr>
      <w:divsChild>
        <w:div w:id="968246694">
          <w:marLeft w:val="0"/>
          <w:marRight w:val="0"/>
          <w:marTop w:val="0"/>
          <w:marBottom w:val="0"/>
          <w:divBdr>
            <w:top w:val="none" w:sz="0" w:space="0" w:color="auto"/>
            <w:left w:val="none" w:sz="0" w:space="0" w:color="auto"/>
            <w:bottom w:val="none" w:sz="0" w:space="0" w:color="auto"/>
            <w:right w:val="none" w:sz="0" w:space="0" w:color="auto"/>
          </w:divBdr>
        </w:div>
      </w:divsChild>
    </w:div>
    <w:div w:id="451637890">
      <w:bodyDiv w:val="1"/>
      <w:marLeft w:val="0"/>
      <w:marRight w:val="0"/>
      <w:marTop w:val="0"/>
      <w:marBottom w:val="0"/>
      <w:divBdr>
        <w:top w:val="none" w:sz="0" w:space="0" w:color="auto"/>
        <w:left w:val="none" w:sz="0" w:space="0" w:color="auto"/>
        <w:bottom w:val="none" w:sz="0" w:space="0" w:color="auto"/>
        <w:right w:val="none" w:sz="0" w:space="0" w:color="auto"/>
      </w:divBdr>
      <w:divsChild>
        <w:div w:id="2140372311">
          <w:marLeft w:val="0"/>
          <w:marRight w:val="0"/>
          <w:marTop w:val="0"/>
          <w:marBottom w:val="0"/>
          <w:divBdr>
            <w:top w:val="none" w:sz="0" w:space="0" w:color="auto"/>
            <w:left w:val="none" w:sz="0" w:space="0" w:color="auto"/>
            <w:bottom w:val="none" w:sz="0" w:space="0" w:color="auto"/>
            <w:right w:val="none" w:sz="0" w:space="0" w:color="auto"/>
          </w:divBdr>
        </w:div>
      </w:divsChild>
    </w:div>
    <w:div w:id="527523823">
      <w:bodyDiv w:val="1"/>
      <w:marLeft w:val="0"/>
      <w:marRight w:val="0"/>
      <w:marTop w:val="0"/>
      <w:marBottom w:val="0"/>
      <w:divBdr>
        <w:top w:val="none" w:sz="0" w:space="0" w:color="auto"/>
        <w:left w:val="none" w:sz="0" w:space="0" w:color="auto"/>
        <w:bottom w:val="none" w:sz="0" w:space="0" w:color="auto"/>
        <w:right w:val="none" w:sz="0" w:space="0" w:color="auto"/>
      </w:divBdr>
      <w:divsChild>
        <w:div w:id="1505171508">
          <w:marLeft w:val="0"/>
          <w:marRight w:val="0"/>
          <w:marTop w:val="0"/>
          <w:marBottom w:val="0"/>
          <w:divBdr>
            <w:top w:val="none" w:sz="0" w:space="0" w:color="auto"/>
            <w:left w:val="none" w:sz="0" w:space="0" w:color="auto"/>
            <w:bottom w:val="none" w:sz="0" w:space="0" w:color="auto"/>
            <w:right w:val="none" w:sz="0" w:space="0" w:color="auto"/>
          </w:divBdr>
        </w:div>
      </w:divsChild>
    </w:div>
    <w:div w:id="560021935">
      <w:bodyDiv w:val="1"/>
      <w:marLeft w:val="0"/>
      <w:marRight w:val="0"/>
      <w:marTop w:val="0"/>
      <w:marBottom w:val="0"/>
      <w:divBdr>
        <w:top w:val="none" w:sz="0" w:space="0" w:color="auto"/>
        <w:left w:val="none" w:sz="0" w:space="0" w:color="auto"/>
        <w:bottom w:val="none" w:sz="0" w:space="0" w:color="auto"/>
        <w:right w:val="none" w:sz="0" w:space="0" w:color="auto"/>
      </w:divBdr>
      <w:divsChild>
        <w:div w:id="336732623">
          <w:marLeft w:val="0"/>
          <w:marRight w:val="0"/>
          <w:marTop w:val="0"/>
          <w:marBottom w:val="0"/>
          <w:divBdr>
            <w:top w:val="none" w:sz="0" w:space="0" w:color="auto"/>
            <w:left w:val="none" w:sz="0" w:space="0" w:color="auto"/>
            <w:bottom w:val="none" w:sz="0" w:space="0" w:color="auto"/>
            <w:right w:val="none" w:sz="0" w:space="0" w:color="auto"/>
          </w:divBdr>
        </w:div>
      </w:divsChild>
    </w:div>
    <w:div w:id="956449873">
      <w:bodyDiv w:val="1"/>
      <w:marLeft w:val="0"/>
      <w:marRight w:val="0"/>
      <w:marTop w:val="0"/>
      <w:marBottom w:val="0"/>
      <w:divBdr>
        <w:top w:val="none" w:sz="0" w:space="0" w:color="auto"/>
        <w:left w:val="none" w:sz="0" w:space="0" w:color="auto"/>
        <w:bottom w:val="none" w:sz="0" w:space="0" w:color="auto"/>
        <w:right w:val="none" w:sz="0" w:space="0" w:color="auto"/>
      </w:divBdr>
      <w:divsChild>
        <w:div w:id="1431000021">
          <w:marLeft w:val="0"/>
          <w:marRight w:val="0"/>
          <w:marTop w:val="0"/>
          <w:marBottom w:val="0"/>
          <w:divBdr>
            <w:top w:val="none" w:sz="0" w:space="0" w:color="auto"/>
            <w:left w:val="none" w:sz="0" w:space="0" w:color="auto"/>
            <w:bottom w:val="none" w:sz="0" w:space="0" w:color="auto"/>
            <w:right w:val="none" w:sz="0" w:space="0" w:color="auto"/>
          </w:divBdr>
        </w:div>
      </w:divsChild>
    </w:div>
    <w:div w:id="1251499000">
      <w:bodyDiv w:val="1"/>
      <w:marLeft w:val="0"/>
      <w:marRight w:val="0"/>
      <w:marTop w:val="0"/>
      <w:marBottom w:val="0"/>
      <w:divBdr>
        <w:top w:val="none" w:sz="0" w:space="0" w:color="auto"/>
        <w:left w:val="none" w:sz="0" w:space="0" w:color="auto"/>
        <w:bottom w:val="none" w:sz="0" w:space="0" w:color="auto"/>
        <w:right w:val="none" w:sz="0" w:space="0" w:color="auto"/>
      </w:divBdr>
      <w:divsChild>
        <w:div w:id="780300775">
          <w:marLeft w:val="0"/>
          <w:marRight w:val="0"/>
          <w:marTop w:val="0"/>
          <w:marBottom w:val="0"/>
          <w:divBdr>
            <w:top w:val="none" w:sz="0" w:space="0" w:color="auto"/>
            <w:left w:val="none" w:sz="0" w:space="0" w:color="auto"/>
            <w:bottom w:val="none" w:sz="0" w:space="0" w:color="auto"/>
            <w:right w:val="none" w:sz="0" w:space="0" w:color="auto"/>
          </w:divBdr>
        </w:div>
      </w:divsChild>
    </w:div>
    <w:div w:id="1284115374">
      <w:bodyDiv w:val="1"/>
      <w:marLeft w:val="0"/>
      <w:marRight w:val="0"/>
      <w:marTop w:val="0"/>
      <w:marBottom w:val="0"/>
      <w:divBdr>
        <w:top w:val="none" w:sz="0" w:space="0" w:color="auto"/>
        <w:left w:val="none" w:sz="0" w:space="0" w:color="auto"/>
        <w:bottom w:val="none" w:sz="0" w:space="0" w:color="auto"/>
        <w:right w:val="none" w:sz="0" w:space="0" w:color="auto"/>
      </w:divBdr>
      <w:divsChild>
        <w:div w:id="560794827">
          <w:marLeft w:val="0"/>
          <w:marRight w:val="0"/>
          <w:marTop w:val="0"/>
          <w:marBottom w:val="0"/>
          <w:divBdr>
            <w:top w:val="none" w:sz="0" w:space="0" w:color="auto"/>
            <w:left w:val="none" w:sz="0" w:space="0" w:color="auto"/>
            <w:bottom w:val="none" w:sz="0" w:space="0" w:color="auto"/>
            <w:right w:val="none" w:sz="0" w:space="0" w:color="auto"/>
          </w:divBdr>
        </w:div>
      </w:divsChild>
    </w:div>
    <w:div w:id="1321231235">
      <w:bodyDiv w:val="1"/>
      <w:marLeft w:val="0"/>
      <w:marRight w:val="0"/>
      <w:marTop w:val="0"/>
      <w:marBottom w:val="0"/>
      <w:divBdr>
        <w:top w:val="none" w:sz="0" w:space="0" w:color="auto"/>
        <w:left w:val="none" w:sz="0" w:space="0" w:color="auto"/>
        <w:bottom w:val="none" w:sz="0" w:space="0" w:color="auto"/>
        <w:right w:val="none" w:sz="0" w:space="0" w:color="auto"/>
      </w:divBdr>
      <w:divsChild>
        <w:div w:id="448160280">
          <w:marLeft w:val="0"/>
          <w:marRight w:val="0"/>
          <w:marTop w:val="0"/>
          <w:marBottom w:val="0"/>
          <w:divBdr>
            <w:top w:val="none" w:sz="0" w:space="0" w:color="auto"/>
            <w:left w:val="none" w:sz="0" w:space="0" w:color="auto"/>
            <w:bottom w:val="none" w:sz="0" w:space="0" w:color="auto"/>
            <w:right w:val="none" w:sz="0" w:space="0" w:color="auto"/>
          </w:divBdr>
        </w:div>
      </w:divsChild>
    </w:div>
    <w:div w:id="1447188440">
      <w:bodyDiv w:val="1"/>
      <w:marLeft w:val="0"/>
      <w:marRight w:val="0"/>
      <w:marTop w:val="0"/>
      <w:marBottom w:val="0"/>
      <w:divBdr>
        <w:top w:val="none" w:sz="0" w:space="0" w:color="auto"/>
        <w:left w:val="none" w:sz="0" w:space="0" w:color="auto"/>
        <w:bottom w:val="none" w:sz="0" w:space="0" w:color="auto"/>
        <w:right w:val="none" w:sz="0" w:space="0" w:color="auto"/>
      </w:divBdr>
      <w:divsChild>
        <w:div w:id="1146048883">
          <w:marLeft w:val="0"/>
          <w:marRight w:val="0"/>
          <w:marTop w:val="0"/>
          <w:marBottom w:val="0"/>
          <w:divBdr>
            <w:top w:val="none" w:sz="0" w:space="0" w:color="auto"/>
            <w:left w:val="none" w:sz="0" w:space="0" w:color="auto"/>
            <w:bottom w:val="none" w:sz="0" w:space="0" w:color="auto"/>
            <w:right w:val="none" w:sz="0" w:space="0" w:color="auto"/>
          </w:divBdr>
        </w:div>
      </w:divsChild>
    </w:div>
    <w:div w:id="1571040774">
      <w:bodyDiv w:val="1"/>
      <w:marLeft w:val="0"/>
      <w:marRight w:val="0"/>
      <w:marTop w:val="0"/>
      <w:marBottom w:val="0"/>
      <w:divBdr>
        <w:top w:val="none" w:sz="0" w:space="0" w:color="auto"/>
        <w:left w:val="none" w:sz="0" w:space="0" w:color="auto"/>
        <w:bottom w:val="none" w:sz="0" w:space="0" w:color="auto"/>
        <w:right w:val="none" w:sz="0" w:space="0" w:color="auto"/>
      </w:divBdr>
    </w:div>
    <w:div w:id="1737432593">
      <w:bodyDiv w:val="1"/>
      <w:marLeft w:val="0"/>
      <w:marRight w:val="0"/>
      <w:marTop w:val="0"/>
      <w:marBottom w:val="0"/>
      <w:divBdr>
        <w:top w:val="none" w:sz="0" w:space="0" w:color="auto"/>
        <w:left w:val="none" w:sz="0" w:space="0" w:color="auto"/>
        <w:bottom w:val="none" w:sz="0" w:space="0" w:color="auto"/>
        <w:right w:val="none" w:sz="0" w:space="0" w:color="auto"/>
      </w:divBdr>
      <w:divsChild>
        <w:div w:id="370883564">
          <w:marLeft w:val="0"/>
          <w:marRight w:val="0"/>
          <w:marTop w:val="0"/>
          <w:marBottom w:val="0"/>
          <w:divBdr>
            <w:top w:val="none" w:sz="0" w:space="0" w:color="auto"/>
            <w:left w:val="none" w:sz="0" w:space="0" w:color="auto"/>
            <w:bottom w:val="none" w:sz="0" w:space="0" w:color="auto"/>
            <w:right w:val="none" w:sz="0" w:space="0" w:color="auto"/>
          </w:divBdr>
        </w:div>
      </w:divsChild>
    </w:div>
    <w:div w:id="1797136945">
      <w:bodyDiv w:val="1"/>
      <w:marLeft w:val="0"/>
      <w:marRight w:val="0"/>
      <w:marTop w:val="0"/>
      <w:marBottom w:val="0"/>
      <w:divBdr>
        <w:top w:val="none" w:sz="0" w:space="0" w:color="auto"/>
        <w:left w:val="none" w:sz="0" w:space="0" w:color="auto"/>
        <w:bottom w:val="none" w:sz="0" w:space="0" w:color="auto"/>
        <w:right w:val="none" w:sz="0" w:space="0" w:color="auto"/>
      </w:divBdr>
      <w:divsChild>
        <w:div w:id="633950009">
          <w:marLeft w:val="0"/>
          <w:marRight w:val="0"/>
          <w:marTop w:val="0"/>
          <w:marBottom w:val="0"/>
          <w:divBdr>
            <w:top w:val="none" w:sz="0" w:space="0" w:color="auto"/>
            <w:left w:val="none" w:sz="0" w:space="0" w:color="auto"/>
            <w:bottom w:val="none" w:sz="0" w:space="0" w:color="auto"/>
            <w:right w:val="none" w:sz="0" w:space="0" w:color="auto"/>
          </w:divBdr>
        </w:div>
      </w:divsChild>
    </w:div>
    <w:div w:id="1912428219">
      <w:bodyDiv w:val="1"/>
      <w:marLeft w:val="0"/>
      <w:marRight w:val="0"/>
      <w:marTop w:val="0"/>
      <w:marBottom w:val="0"/>
      <w:divBdr>
        <w:top w:val="none" w:sz="0" w:space="0" w:color="auto"/>
        <w:left w:val="none" w:sz="0" w:space="0" w:color="auto"/>
        <w:bottom w:val="none" w:sz="0" w:space="0" w:color="auto"/>
        <w:right w:val="none" w:sz="0" w:space="0" w:color="auto"/>
      </w:divBdr>
      <w:divsChild>
        <w:div w:id="2282007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048815-6506-429C-A124-2D74C3A01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16</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ASSIGNMENT ON ZERO-BASED BUDGETING</vt:lpstr>
    </vt:vector>
  </TitlesOfParts>
  <Company>University of Wales trinity saint david</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 ZERO-BASED BUDGETING</dc:title>
  <dc:subject/>
  <dc:creator>HP</dc:creator>
  <cp:keywords/>
  <dc:description/>
  <cp:lastModifiedBy>khadijah</cp:lastModifiedBy>
  <cp:revision>6</cp:revision>
  <dcterms:created xsi:type="dcterms:W3CDTF">2022-07-06T00:31:00Z</dcterms:created>
  <dcterms:modified xsi:type="dcterms:W3CDTF">2022-07-06T00:57:00Z</dcterms:modified>
</cp:coreProperties>
</file>