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0852D" w14:textId="34763D6F" w:rsidR="00DC0C19" w:rsidRDefault="00FB225F">
      <w:pPr>
        <w:rPr>
          <w:b/>
          <w:bCs/>
          <w:sz w:val="36"/>
          <w:szCs w:val="36"/>
          <w:u w:val="single"/>
          <w:lang w:val="en-US"/>
        </w:rPr>
      </w:pPr>
      <w:r w:rsidRPr="00563ABD">
        <w:rPr>
          <w:lang w:val="en-US"/>
        </w:rPr>
        <w:tab/>
      </w:r>
      <w:r w:rsidRPr="00563ABD">
        <w:rPr>
          <w:lang w:val="en-US"/>
        </w:rPr>
        <w:tab/>
      </w:r>
      <w:r w:rsidRPr="00563ABD">
        <w:rPr>
          <w:lang w:val="en-US"/>
        </w:rPr>
        <w:tab/>
      </w:r>
      <w:r w:rsidR="00DC0C19" w:rsidRPr="00563ABD">
        <w:rPr>
          <w:b/>
          <w:bCs/>
          <w:sz w:val="36"/>
          <w:szCs w:val="36"/>
          <w:u w:val="single"/>
          <w:lang w:val="en-US"/>
        </w:rPr>
        <w:t xml:space="preserve">Outdoor Learning </w:t>
      </w:r>
    </w:p>
    <w:p w14:paraId="48A09C31" w14:textId="48774699" w:rsidR="00903598" w:rsidRPr="00903598" w:rsidRDefault="00903598">
      <w:pPr>
        <w:rPr>
          <w:bCs/>
          <w:sz w:val="36"/>
          <w:szCs w:val="36"/>
          <w:lang w:val="en-US"/>
        </w:rPr>
      </w:pPr>
    </w:p>
    <w:p w14:paraId="6A0567BC" w14:textId="19FD6E0A" w:rsidR="00DC0C19" w:rsidRPr="00563ABD" w:rsidRDefault="00DC0C19">
      <w:r w:rsidRPr="00563ABD">
        <w:t>This essay aims to analyse and differentiate between the environments of two educational institutions: primary schools in general and the specific secondary school attended by the author. The author will draw upon personal experiences related to their secondary school setting to provide insight. Additionally, the significance of outdoor learning will be examined in depth. Following the comparative analysis, the essay will transition into a critical reflection on the advantages of outdoor learning, as well as the challenges faced by both types of schools</w:t>
      </w:r>
    </w:p>
    <w:p w14:paraId="28FA25C7" w14:textId="525038F8" w:rsidR="00DC0C19" w:rsidRPr="00563ABD" w:rsidRDefault="00DC0C19">
      <w:r w:rsidRPr="00563ABD">
        <w:t xml:space="preserve">The significance of outdoor learning lies in providing children with the opportunity to engage with the natural environment, allowing them to experience fresh air and proximity to nature. This hands-on approach enables them to observe and interact with various plant species and wildlife directly, rather than merely studying these subjects through textbooks. Such experiential learning fosters a deeper understanding and appreciation of the ecosystem, enriching their educational experience. </w:t>
      </w:r>
    </w:p>
    <w:p w14:paraId="0B32F0B9" w14:textId="1DB1DEE4" w:rsidR="00DC0C19" w:rsidRPr="00563ABD" w:rsidRDefault="005830B7">
      <w:r w:rsidRPr="00563ABD">
        <w:t xml:space="preserve">The advantages of outdoor learning for children in a primary school environment lie in their opportunity to investigate the surrounding local area. This experience allows them to encounter new and stimulating activities, often for the very first time. </w:t>
      </w:r>
      <w:r w:rsidR="00E276D4" w:rsidRPr="00563ABD">
        <w:t>The garden played a pivotal role in Fredrick Froebel’s concept of ‘kindergarten’. It served as an environment where young children could develop and learn at their own speed, supported by adults who fostered their education in the same way that skilled gardeners</w:t>
      </w:r>
      <w:r w:rsidR="00903598">
        <w:t xml:space="preserve"> nurture young plants (Tovey, n.</w:t>
      </w:r>
      <w:r w:rsidR="00E276D4" w:rsidRPr="00563ABD">
        <w:t>d)</w:t>
      </w:r>
      <w:r w:rsidR="00186330" w:rsidRPr="00563ABD">
        <w:t xml:space="preserve"> </w:t>
      </w:r>
    </w:p>
    <w:p w14:paraId="46B500E5" w14:textId="51011585" w:rsidR="00394DB6" w:rsidRPr="00563ABD" w:rsidRDefault="00F508CF" w:rsidP="00F508CF">
      <w:r w:rsidRPr="00563ABD">
        <w:t>In primary school environments, children are at a crucial stage of social development, and engaging in outdoor learning and play facilitates interaction among them. “Outdoor play is an essential part of any child’s development and it provides kids with a great opportunity to hone their communicati</w:t>
      </w:r>
      <w:r w:rsidR="00903598">
        <w:t>on skills” (Creativeplay, n.d) Froebel’s</w:t>
      </w:r>
      <w:r w:rsidRPr="00563ABD">
        <w:t xml:space="preserve"> philosophy suggests that primary schools should prioritise outdoor learning to the greatest extent possible. However, this ideal may not be feasible for numerous schools located in large urban areas, where access to private gardens or woodland parks is often limited. Additionally, the urban environment may present various safety concerns that could deter teachers from taking students outside, as they must prioritise the well-being of the children entrusted to their care.  </w:t>
      </w:r>
      <w:r w:rsidR="00394DB6" w:rsidRPr="00563ABD">
        <w:t xml:space="preserve">Urban schools face significant challenges when it comes to implementing outdoor learning; however, according to </w:t>
      </w:r>
      <w:r w:rsidR="00F93960" w:rsidRPr="00563ABD">
        <w:t>consultant specialist in PHSE Joanna Feast</w:t>
      </w:r>
      <w:r w:rsidR="00394DB6" w:rsidRPr="00563ABD">
        <w:t xml:space="preserve">, there are effective strategies to overcome these obstacles. Among the five suggested ideas, two stand out prominently. The website emphasises the importance of utilising existing resources and encourages educators to allow students to take the initiative during outdoor activities. By doing so, children are more likely to </w:t>
      </w:r>
      <w:r w:rsidR="00394DB6" w:rsidRPr="00563ABD">
        <w:lastRenderedPageBreak/>
        <w:t>engage with their surroundings in meaningful ways, fostering a deeper connection with their environment (</w:t>
      </w:r>
      <w:r w:rsidR="00F93960" w:rsidRPr="00563ABD">
        <w:t>Feast, 2023)</w:t>
      </w:r>
      <w:r w:rsidR="00CF3F4F" w:rsidRPr="00563ABD">
        <w:t xml:space="preserve"> If Feasts concepts are embraced not only by urban primary schools but also by other educational institutions, and if children are given the chance to articulate their thoughts in a secure setting, then every primary school will have the capacity to offer outdoor learning experiences to all of their students.</w:t>
      </w:r>
    </w:p>
    <w:p w14:paraId="21385C79" w14:textId="1E477DA3" w:rsidR="00F508CF" w:rsidRPr="00563ABD" w:rsidRDefault="00653C4C">
      <w:pPr>
        <w:rPr>
          <w:lang w:val="en-US"/>
        </w:rPr>
      </w:pPr>
      <w:r w:rsidRPr="00563ABD">
        <w:t>In the context of outdoor learning within the authors' secondary school environment, their observations indicate that this approach significantly benefits students. Engaging in outdoor activities fosters a deeper level of involvement, allowing children to absorb knowledge more effectively compared to the traditional classroom setting, where they are often confined to their desks. The author has observed that outside the classroom, children engage with one another in a more amicable manner, in contrast to their interactions within the classroom, which tend to resemble a more structured and less personal environment.</w:t>
      </w:r>
      <w:r w:rsidR="0012033D" w:rsidRPr="00563ABD">
        <w:rPr>
          <w:rFonts w:cs="Arial"/>
          <w:color w:val="000000"/>
          <w:sz w:val="27"/>
          <w:szCs w:val="27"/>
          <w:shd w:val="clear" w:color="auto" w:fill="F4F5F6"/>
        </w:rPr>
        <w:t xml:space="preserve"> </w:t>
      </w:r>
      <w:r w:rsidR="0012033D" w:rsidRPr="00563ABD">
        <w:t>The feeling of connection among individuals fosters a sense of belonging, which aligns with one of the levels in Abraham Maslow's hierarchy of needs.</w:t>
      </w:r>
      <w:r w:rsidRPr="00563ABD">
        <w:t xml:space="preserve"> (Maslow, 1943).</w:t>
      </w:r>
      <w:r w:rsidR="00993C55" w:rsidRPr="00563ABD">
        <w:t xml:space="preserve"> </w:t>
      </w:r>
      <w:r w:rsidR="0012033D" w:rsidRPr="00563ABD">
        <w:t>According to Maslow's hierarchy of needs, the attainment of a sense of belonging serves as a foundational step toward achieving self-actualization. This process ultimately enables individuals to reali</w:t>
      </w:r>
      <w:r w:rsidR="004A6B8C" w:rsidRPr="00563ABD">
        <w:t>s</w:t>
      </w:r>
      <w:r w:rsidR="0012033D" w:rsidRPr="00563ABD">
        <w:t>e their full potential in life, a journey that can be significantly enhanced through outdoor learning experiences</w:t>
      </w:r>
      <w:r w:rsidR="004A6B8C" w:rsidRPr="00563ABD">
        <w:t>. In the author's experience within a secondary school environment, there is a concern that if outdoor learning were to be implemented on a regular basis, it might diminish its effectiveness for the students. To maintain its appeal and enhance the learning experience, outdoor activities should be structured as organi</w:t>
      </w:r>
      <w:r w:rsidR="00C304E2" w:rsidRPr="00563ABD">
        <w:t>s</w:t>
      </w:r>
      <w:r w:rsidR="004A6B8C" w:rsidRPr="00563ABD">
        <w:t xml:space="preserve">ed excursions, either for an afternoon or as full-day trips. Such arrangements are likely to be more enjoyable for the students compared to a single lesson conducted outdoors, after which they would return to the classroom for their subsequent subject lesson. </w:t>
      </w:r>
      <w:r w:rsidR="005F2ED2" w:rsidRPr="00563ABD">
        <w:t xml:space="preserve"> One significant obstacle to organising school trips that incorporate outdoor learning is the financial burden associated with transportation for students. Many schools continue to face financial challenges stemming from the economic impact of the COVID-19 lockdown, which can hinder their ability to fund such </w:t>
      </w:r>
      <w:r w:rsidR="00813C9C" w:rsidRPr="00563ABD">
        <w:t>outdoor learning for their students</w:t>
      </w:r>
      <w:r w:rsidR="00FA5CBD" w:rsidRPr="00563ABD">
        <w:t>.  One additional consideration is the capacity of teachers to allocate time for organising trips, which enables students to participate in outdoor learning experiences. Given that educators already face a substantial workload, the task of planning a trip becomes even more challenging, particularly when it involves ensuring that a comprehensive risk assessment is thoroughly conducted. At the GCSE level, the author has observed a complete absence of outdoor learning experiences, particularly since the institution ceased to provide GCSE horticulture as an elective. This decision was primarily driven by the inability to appoint a replacement for a staff member who was uniquely qualified to teach the course.</w:t>
      </w:r>
      <w:r w:rsidR="00FC442D" w:rsidRPr="00563ABD">
        <w:t xml:space="preserve"> </w:t>
      </w:r>
      <w:r w:rsidR="005B1538" w:rsidRPr="00563ABD">
        <w:t xml:space="preserve">The school recognised the significance of the horticulture course and made efforts to sustain it; however, due to a lack of experience among the new teachers who </w:t>
      </w:r>
      <w:r w:rsidR="005B1538" w:rsidRPr="00563ABD">
        <w:lastRenderedPageBreak/>
        <w:t xml:space="preserve">took over after the previous </w:t>
      </w:r>
      <w:r w:rsidR="00903598" w:rsidRPr="00563ABD">
        <w:t>teacher’s</w:t>
      </w:r>
      <w:r w:rsidR="005B1538" w:rsidRPr="00563ABD">
        <w:t xml:space="preserve"> departure, the course ultimately had to be discontinued. </w:t>
      </w:r>
    </w:p>
    <w:p w14:paraId="42A78079" w14:textId="77777777" w:rsidR="00DC0C19" w:rsidRPr="00563ABD" w:rsidRDefault="00DC0C19">
      <w:pPr>
        <w:rPr>
          <w:lang w:val="en-US"/>
        </w:rPr>
      </w:pPr>
    </w:p>
    <w:p w14:paraId="0954B737" w14:textId="3A2CD5B2" w:rsidR="00DC0C19" w:rsidRPr="00563ABD" w:rsidRDefault="00C304E2">
      <w:pPr>
        <w:rPr>
          <w:rFonts w:cs="Arial"/>
          <w:color w:val="000000"/>
          <w:sz w:val="27"/>
          <w:szCs w:val="27"/>
          <w:shd w:val="clear" w:color="auto" w:fill="F4F5F6"/>
        </w:rPr>
      </w:pPr>
      <w:r w:rsidRPr="00563ABD">
        <w:t>Both primary school and the secondary school environment emphasised in the authors' observations share a significant commonality: they both prioritise outdoor learning as an essential component of their educational offerings. Recogni</w:t>
      </w:r>
      <w:r w:rsidR="00FA5CBD" w:rsidRPr="00563ABD">
        <w:t>s</w:t>
      </w:r>
      <w:r w:rsidRPr="00563ABD">
        <w:t xml:space="preserve">ing the critical role that outdoor experiences play in fostering social development, these institutions understand that such learning opportunities are vital for students of all ages. This highlights the fact that outdoor learning serves as a fundamental educational experience, catering to the diverse learning needs of students, regardless of their age differences.  </w:t>
      </w:r>
      <w:r w:rsidR="00776B61" w:rsidRPr="00563ABD">
        <w:t>Both primary and secondary schools, encounter significant obstacles in facilitating outdoor learning experiences for their students. Among these challenges, health and safety considerations stand out as particularly daunting. The responsibility of ensuring the safety of children in outdoor settings can be a source of anxiety for educators, as they must maintain an appropriate staff-to-student ratio during such activities to mitigate risks effectively.</w:t>
      </w:r>
      <w:r w:rsidR="00D809A3" w:rsidRPr="00563ABD">
        <w:t xml:space="preserve">  Outdoor activities inherently carry certain risks; however, it is essential for educators to carefully assess these risks in relation to the potential benefits of the activities. If teachers find themselves feeling anxious about the associated dangers, it may indicate that the risks outweigh the advantages for the students involved. </w:t>
      </w:r>
      <w:r w:rsidR="008E6EAE" w:rsidRPr="00563ABD">
        <w:t>Primary schools generally find it more feasible to implement outdoor learning programs than secondary schools; however, secondary institutions can also offer courses such as horticulture, provided they have the necessary staff. This situation raises the question of whether the government should consider mandating some form of compulsory outdoor learning. The advantages of such programs for children's social interaction and communication skills are evident, even when accounting for potential risks.</w:t>
      </w:r>
      <w:r w:rsidR="008E6EAE" w:rsidRPr="00563ABD">
        <w:rPr>
          <w:rFonts w:cs="Arial"/>
          <w:color w:val="000000"/>
          <w:sz w:val="27"/>
          <w:szCs w:val="27"/>
          <w:shd w:val="clear" w:color="auto" w:fill="F4F5F6"/>
        </w:rPr>
        <w:t xml:space="preserve"> </w:t>
      </w:r>
      <w:r w:rsidR="00563ABD" w:rsidRPr="00563ABD">
        <w:rPr>
          <w:rFonts w:cs="Arial"/>
          <w:color w:val="000000"/>
          <w:shd w:val="clear" w:color="auto" w:fill="F4F5F6"/>
        </w:rPr>
        <w:t>Tim Gill authored a briefing aimed at educators, focusing on the equilibrium between risks and benefits associated with outdoor learning. He emphasi</w:t>
      </w:r>
      <w:r w:rsidR="00563ABD">
        <w:rPr>
          <w:rFonts w:cs="Arial"/>
          <w:color w:val="000000"/>
          <w:shd w:val="clear" w:color="auto" w:fill="F4F5F6"/>
        </w:rPr>
        <w:t>s</w:t>
      </w:r>
      <w:r w:rsidR="00563ABD" w:rsidRPr="00563ABD">
        <w:rPr>
          <w:rFonts w:cs="Arial"/>
          <w:color w:val="000000"/>
          <w:shd w:val="clear" w:color="auto" w:fill="F4F5F6"/>
        </w:rPr>
        <w:t>es the importance of employing risk management strategies to ensure that risks are maintained at an acceptable level. However, he also argues that a certain degree of risk can be beneficial, highlighting its potential positive impact on the learning experience</w:t>
      </w:r>
      <w:r w:rsidR="00563ABD">
        <w:rPr>
          <w:rFonts w:cs="Arial"/>
          <w:color w:val="000000"/>
          <w:shd w:val="clear" w:color="auto" w:fill="F4F5F6"/>
        </w:rPr>
        <w:t xml:space="preserve"> (Gill, n.d). </w:t>
      </w:r>
      <w:r w:rsidR="00563ABD" w:rsidRPr="00563ABD">
        <w:rPr>
          <w:rFonts w:cs="Arial"/>
          <w:color w:val="000000"/>
          <w:shd w:val="clear" w:color="auto" w:fill="F4F5F6"/>
        </w:rPr>
        <w:t>Gill's perspective holds merit; without exposure to risk, children may lack the necessary experiences to learn how to protect themselves effectively.</w:t>
      </w:r>
      <w:r w:rsidR="00563ABD">
        <w:rPr>
          <w:rFonts w:cs="Arial"/>
          <w:color w:val="000000"/>
          <w:shd w:val="clear" w:color="auto" w:fill="F4F5F6"/>
        </w:rPr>
        <w:t xml:space="preserve"> </w:t>
      </w:r>
    </w:p>
    <w:p w14:paraId="61C9DA3A" w14:textId="77777777" w:rsidR="00563ABD" w:rsidRDefault="00563ABD">
      <w:pPr>
        <w:rPr>
          <w:rFonts w:ascii="Arial" w:hAnsi="Arial" w:cs="Arial"/>
          <w:color w:val="000000"/>
          <w:sz w:val="27"/>
          <w:szCs w:val="27"/>
          <w:shd w:val="clear" w:color="auto" w:fill="F4F5F6"/>
        </w:rPr>
      </w:pPr>
    </w:p>
    <w:p w14:paraId="194318EE" w14:textId="77777777" w:rsidR="00563ABD" w:rsidRDefault="00563ABD">
      <w:pPr>
        <w:rPr>
          <w:rFonts w:ascii="Arial" w:hAnsi="Arial" w:cs="Arial"/>
          <w:color w:val="000000"/>
          <w:sz w:val="27"/>
          <w:szCs w:val="27"/>
          <w:shd w:val="clear" w:color="auto" w:fill="F4F5F6"/>
        </w:rPr>
      </w:pPr>
    </w:p>
    <w:p w14:paraId="71243C47" w14:textId="77777777" w:rsidR="00563ABD" w:rsidRDefault="00563ABD">
      <w:pPr>
        <w:rPr>
          <w:rFonts w:ascii="Arial" w:hAnsi="Arial" w:cs="Arial"/>
          <w:color w:val="000000"/>
          <w:sz w:val="27"/>
          <w:szCs w:val="27"/>
          <w:shd w:val="clear" w:color="auto" w:fill="F4F5F6"/>
        </w:rPr>
      </w:pPr>
    </w:p>
    <w:p w14:paraId="4D0E0EBA" w14:textId="77777777" w:rsidR="00563ABD" w:rsidRDefault="00563ABD"/>
    <w:p w14:paraId="1375944F" w14:textId="77777777" w:rsidR="00D809A3" w:rsidRDefault="00D809A3"/>
    <w:p w14:paraId="19904034" w14:textId="77777777" w:rsidR="00D809A3" w:rsidRDefault="00D809A3">
      <w:pPr>
        <w:rPr>
          <w:lang w:val="en-US"/>
        </w:rPr>
      </w:pPr>
    </w:p>
    <w:p w14:paraId="7F8BACE8" w14:textId="5F530456" w:rsidR="00DC0C19" w:rsidRDefault="00DC0C19">
      <w:pPr>
        <w:rPr>
          <w:lang w:val="en-US"/>
        </w:rPr>
      </w:pPr>
    </w:p>
    <w:p w14:paraId="0172184E" w14:textId="38041732" w:rsidR="00CC6C31" w:rsidRDefault="009D2624" w:rsidP="000D64C1">
      <w:pPr>
        <w:tabs>
          <w:tab w:val="left" w:pos="2076"/>
        </w:tabs>
        <w:rPr>
          <w:lang w:val="en-US"/>
        </w:rPr>
      </w:pPr>
      <w:r>
        <w:rPr>
          <w:lang w:val="en-US"/>
        </w:rPr>
        <w:tab/>
      </w:r>
      <w:r w:rsidR="008F6E04" w:rsidRPr="008F6E04">
        <w:rPr>
          <w:noProof/>
          <w:lang w:eastAsia="en-GB"/>
        </w:rPr>
        <w:drawing>
          <wp:inline distT="0" distB="0" distL="0" distR="0" wp14:anchorId="6AC355C1" wp14:editId="62BDBB1B">
            <wp:extent cx="4458322" cy="784016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58322" cy="7840169"/>
                    </a:xfrm>
                    <a:prstGeom prst="rect">
                      <a:avLst/>
                    </a:prstGeom>
                  </pic:spPr>
                </pic:pic>
              </a:graphicData>
            </a:graphic>
          </wp:inline>
        </w:drawing>
      </w:r>
    </w:p>
    <w:p w14:paraId="2BE6B597" w14:textId="023305FF" w:rsidR="00886F97" w:rsidRDefault="00886F97">
      <w:pPr>
        <w:rPr>
          <w:lang w:val="en-US"/>
        </w:rPr>
      </w:pPr>
    </w:p>
    <w:p w14:paraId="648993C1" w14:textId="77777777" w:rsidR="00CC6C31" w:rsidRDefault="00CC6C31">
      <w:pPr>
        <w:rPr>
          <w:lang w:val="en-US"/>
        </w:rPr>
      </w:pPr>
    </w:p>
    <w:tbl>
      <w:tblPr>
        <w:tblStyle w:val="TableGrid"/>
        <w:tblpPr w:leftFromText="180" w:rightFromText="180" w:vertAnchor="text" w:horzAnchor="margin" w:tblpY="-309"/>
        <w:tblW w:w="0" w:type="auto"/>
        <w:tblLook w:val="04A0" w:firstRow="1" w:lastRow="0" w:firstColumn="1" w:lastColumn="0" w:noHBand="0" w:noVBand="1"/>
      </w:tblPr>
      <w:tblGrid>
        <w:gridCol w:w="2254"/>
        <w:gridCol w:w="2254"/>
        <w:gridCol w:w="2254"/>
        <w:gridCol w:w="2254"/>
      </w:tblGrid>
      <w:tr w:rsidR="00CC6C31" w14:paraId="0BBDF01D" w14:textId="77777777" w:rsidTr="00CC6C31">
        <w:tc>
          <w:tcPr>
            <w:tcW w:w="2254" w:type="dxa"/>
          </w:tcPr>
          <w:p w14:paraId="52ED9762" w14:textId="77777777" w:rsidR="00CC6C31" w:rsidRDefault="00CC6C31" w:rsidP="00CC6C31">
            <w:pPr>
              <w:rPr>
                <w:lang w:val="en-US"/>
              </w:rPr>
            </w:pPr>
            <w:r>
              <w:rPr>
                <w:lang w:val="en-US"/>
              </w:rPr>
              <w:t xml:space="preserve">Location/activity </w:t>
            </w:r>
          </w:p>
        </w:tc>
        <w:tc>
          <w:tcPr>
            <w:tcW w:w="2254" w:type="dxa"/>
          </w:tcPr>
          <w:p w14:paraId="7FD56CAE" w14:textId="77777777" w:rsidR="00CC6C31" w:rsidRDefault="00CC6C31" w:rsidP="00CC6C31">
            <w:pPr>
              <w:rPr>
                <w:lang w:val="en-US"/>
              </w:rPr>
            </w:pPr>
          </w:p>
        </w:tc>
        <w:tc>
          <w:tcPr>
            <w:tcW w:w="2254" w:type="dxa"/>
          </w:tcPr>
          <w:p w14:paraId="39B7467F" w14:textId="77777777" w:rsidR="00CC6C31" w:rsidRDefault="00CC6C31" w:rsidP="00CC6C31">
            <w:pPr>
              <w:rPr>
                <w:lang w:val="en-US"/>
              </w:rPr>
            </w:pPr>
          </w:p>
        </w:tc>
        <w:tc>
          <w:tcPr>
            <w:tcW w:w="2254" w:type="dxa"/>
          </w:tcPr>
          <w:p w14:paraId="47185692" w14:textId="77777777" w:rsidR="00CC6C31" w:rsidRDefault="00CC6C31" w:rsidP="00CC6C31">
            <w:pPr>
              <w:rPr>
                <w:lang w:val="en-US"/>
              </w:rPr>
            </w:pPr>
            <w:r>
              <w:rPr>
                <w:lang w:val="en-US"/>
              </w:rPr>
              <w:t>Date</w:t>
            </w:r>
          </w:p>
        </w:tc>
      </w:tr>
      <w:tr w:rsidR="00CC6C31" w14:paraId="7234E51F" w14:textId="77777777" w:rsidTr="00CC6C31">
        <w:tc>
          <w:tcPr>
            <w:tcW w:w="2254" w:type="dxa"/>
          </w:tcPr>
          <w:p w14:paraId="10B1508B" w14:textId="77777777" w:rsidR="00CC6C31" w:rsidRDefault="00CC6C31" w:rsidP="00CC6C31">
            <w:pPr>
              <w:rPr>
                <w:lang w:val="en-US"/>
              </w:rPr>
            </w:pPr>
            <w:r>
              <w:rPr>
                <w:lang w:val="en-US"/>
              </w:rPr>
              <w:t>Assessor:</w:t>
            </w:r>
          </w:p>
        </w:tc>
        <w:tc>
          <w:tcPr>
            <w:tcW w:w="2254" w:type="dxa"/>
          </w:tcPr>
          <w:p w14:paraId="7D6BAD53" w14:textId="77777777" w:rsidR="00CC6C31" w:rsidRDefault="00CC6C31" w:rsidP="00CC6C31">
            <w:pPr>
              <w:rPr>
                <w:lang w:val="en-US"/>
              </w:rPr>
            </w:pPr>
          </w:p>
        </w:tc>
        <w:tc>
          <w:tcPr>
            <w:tcW w:w="2254" w:type="dxa"/>
          </w:tcPr>
          <w:p w14:paraId="26E53846" w14:textId="77777777" w:rsidR="00CC6C31" w:rsidRDefault="00CC6C31" w:rsidP="00CC6C31">
            <w:pPr>
              <w:rPr>
                <w:lang w:val="en-US"/>
              </w:rPr>
            </w:pPr>
          </w:p>
        </w:tc>
        <w:tc>
          <w:tcPr>
            <w:tcW w:w="2254" w:type="dxa"/>
          </w:tcPr>
          <w:p w14:paraId="42AC974B" w14:textId="77777777" w:rsidR="00CC6C31" w:rsidRDefault="00CC6C31" w:rsidP="00CC6C31">
            <w:pPr>
              <w:rPr>
                <w:lang w:val="en-US"/>
              </w:rPr>
            </w:pPr>
            <w:r>
              <w:rPr>
                <w:lang w:val="en-US"/>
              </w:rPr>
              <w:t>Review Date</w:t>
            </w:r>
          </w:p>
        </w:tc>
      </w:tr>
    </w:tbl>
    <w:p w14:paraId="041A1DA0" w14:textId="7EDC1887" w:rsidR="00CC6C31" w:rsidRDefault="00CC6C31">
      <w:pPr>
        <w:rPr>
          <w:lang w:val="en-US"/>
        </w:rPr>
      </w:pPr>
    </w:p>
    <w:tbl>
      <w:tblPr>
        <w:tblStyle w:val="TableGrid"/>
        <w:tblpPr w:leftFromText="180" w:rightFromText="180" w:vertAnchor="text" w:horzAnchor="page" w:tblpX="731" w:tblpY="442"/>
        <w:tblW w:w="0" w:type="auto"/>
        <w:tblLook w:val="04A0" w:firstRow="1" w:lastRow="0" w:firstColumn="1" w:lastColumn="0" w:noHBand="0" w:noVBand="1"/>
      </w:tblPr>
      <w:tblGrid>
        <w:gridCol w:w="1693"/>
        <w:gridCol w:w="1853"/>
        <w:gridCol w:w="2006"/>
        <w:gridCol w:w="836"/>
        <w:gridCol w:w="1548"/>
        <w:gridCol w:w="1080"/>
      </w:tblGrid>
      <w:tr w:rsidR="00937B74" w14:paraId="00FFD11C" w14:textId="77777777" w:rsidTr="00CE32B4">
        <w:tc>
          <w:tcPr>
            <w:tcW w:w="1442" w:type="dxa"/>
          </w:tcPr>
          <w:p w14:paraId="3BD1CB8E" w14:textId="77777777" w:rsidR="00CE32B4" w:rsidRPr="00CE32B4" w:rsidRDefault="00CE32B4" w:rsidP="00CE32B4">
            <w:pPr>
              <w:rPr>
                <w:b/>
                <w:bCs/>
                <w:sz w:val="20"/>
                <w:szCs w:val="20"/>
                <w:u w:val="single"/>
                <w:lang w:val="en-US"/>
              </w:rPr>
            </w:pPr>
            <w:r w:rsidRPr="00CE32B4">
              <w:rPr>
                <w:b/>
                <w:bCs/>
                <w:sz w:val="20"/>
                <w:szCs w:val="20"/>
                <w:u w:val="single"/>
                <w:lang w:val="en-US"/>
              </w:rPr>
              <w:t xml:space="preserve">Activity </w:t>
            </w:r>
          </w:p>
        </w:tc>
        <w:tc>
          <w:tcPr>
            <w:tcW w:w="2042" w:type="dxa"/>
          </w:tcPr>
          <w:p w14:paraId="7A7AE5AB" w14:textId="77777777" w:rsidR="00CE32B4" w:rsidRPr="00CE32B4" w:rsidRDefault="00CE32B4" w:rsidP="00CE32B4">
            <w:pPr>
              <w:rPr>
                <w:b/>
                <w:bCs/>
                <w:sz w:val="20"/>
                <w:szCs w:val="20"/>
                <w:u w:val="single"/>
                <w:lang w:val="en-US"/>
              </w:rPr>
            </w:pPr>
            <w:r w:rsidRPr="00CE32B4">
              <w:rPr>
                <w:b/>
                <w:bCs/>
                <w:sz w:val="20"/>
                <w:szCs w:val="20"/>
                <w:u w:val="single"/>
                <w:lang w:val="en-US"/>
              </w:rPr>
              <w:t>How will young people BENEFIT from this activity?</w:t>
            </w:r>
          </w:p>
        </w:tc>
        <w:tc>
          <w:tcPr>
            <w:tcW w:w="1150" w:type="dxa"/>
          </w:tcPr>
          <w:p w14:paraId="57C9BE37" w14:textId="6BEC381C" w:rsidR="00CE32B4" w:rsidRPr="00CE32B4" w:rsidRDefault="00CE32B4" w:rsidP="00CE32B4">
            <w:pPr>
              <w:rPr>
                <w:b/>
                <w:bCs/>
                <w:sz w:val="20"/>
                <w:szCs w:val="20"/>
                <w:u w:val="single"/>
                <w:lang w:val="en-US"/>
              </w:rPr>
            </w:pPr>
            <w:r w:rsidRPr="00CE32B4">
              <w:rPr>
                <w:b/>
                <w:bCs/>
                <w:sz w:val="20"/>
                <w:szCs w:val="20"/>
                <w:u w:val="single"/>
                <w:lang w:val="en-US"/>
              </w:rPr>
              <w:t>Possible hazards</w:t>
            </w:r>
          </w:p>
        </w:tc>
        <w:tc>
          <w:tcPr>
            <w:tcW w:w="1031" w:type="dxa"/>
          </w:tcPr>
          <w:p w14:paraId="71932FCD" w14:textId="1CE2C3BA" w:rsidR="00CE32B4" w:rsidRPr="00CE32B4" w:rsidRDefault="00CE32B4" w:rsidP="00CE32B4">
            <w:pPr>
              <w:rPr>
                <w:b/>
                <w:bCs/>
                <w:sz w:val="20"/>
                <w:szCs w:val="20"/>
                <w:u w:val="single"/>
                <w:lang w:val="en-US"/>
              </w:rPr>
            </w:pPr>
            <w:r w:rsidRPr="00CE32B4">
              <w:rPr>
                <w:b/>
                <w:bCs/>
                <w:sz w:val="20"/>
                <w:szCs w:val="20"/>
                <w:u w:val="single"/>
                <w:lang w:val="en-US"/>
              </w:rPr>
              <w:t>Who is at risk?</w:t>
            </w:r>
          </w:p>
        </w:tc>
        <w:tc>
          <w:tcPr>
            <w:tcW w:w="993" w:type="dxa"/>
          </w:tcPr>
          <w:p w14:paraId="369DB3EC" w14:textId="70BB5535" w:rsidR="00CE32B4" w:rsidRPr="00CE32B4" w:rsidRDefault="00CE32B4" w:rsidP="00CE32B4">
            <w:pPr>
              <w:rPr>
                <w:b/>
                <w:bCs/>
                <w:sz w:val="20"/>
                <w:szCs w:val="20"/>
                <w:u w:val="single"/>
                <w:lang w:val="en-US"/>
              </w:rPr>
            </w:pPr>
            <w:r w:rsidRPr="00CE32B4">
              <w:rPr>
                <w:b/>
                <w:bCs/>
                <w:sz w:val="20"/>
                <w:szCs w:val="20"/>
                <w:u w:val="single"/>
                <w:lang w:val="en-US"/>
              </w:rPr>
              <w:t>PRECAUTIONS in place to reduce the risk of injury</w:t>
            </w:r>
          </w:p>
        </w:tc>
        <w:tc>
          <w:tcPr>
            <w:tcW w:w="1701" w:type="dxa"/>
          </w:tcPr>
          <w:p w14:paraId="5B0C46AA" w14:textId="573E0611" w:rsidR="00CE32B4" w:rsidRPr="00CE32B4" w:rsidRDefault="00CE32B4" w:rsidP="00CE32B4">
            <w:pPr>
              <w:rPr>
                <w:b/>
                <w:bCs/>
                <w:sz w:val="20"/>
                <w:szCs w:val="20"/>
                <w:u w:val="single"/>
                <w:lang w:val="en-US"/>
              </w:rPr>
            </w:pPr>
            <w:r w:rsidRPr="00CE32B4">
              <w:rPr>
                <w:b/>
                <w:bCs/>
                <w:sz w:val="20"/>
                <w:szCs w:val="20"/>
                <w:u w:val="single"/>
                <w:lang w:val="en-US"/>
              </w:rPr>
              <w:t>Overall risk RATING: L/M/H</w:t>
            </w:r>
          </w:p>
        </w:tc>
      </w:tr>
      <w:tr w:rsidR="00937B74" w14:paraId="5797A803" w14:textId="77777777" w:rsidTr="00CE32B4">
        <w:tc>
          <w:tcPr>
            <w:tcW w:w="1442" w:type="dxa"/>
          </w:tcPr>
          <w:p w14:paraId="7105E17B" w14:textId="78940157" w:rsidR="00CE32B4" w:rsidRPr="00F279BE" w:rsidRDefault="00F279BE" w:rsidP="00CE32B4">
            <w:pPr>
              <w:rPr>
                <w:bCs/>
                <w:sz w:val="36"/>
                <w:szCs w:val="36"/>
                <w:lang w:val="en-US"/>
              </w:rPr>
            </w:pPr>
            <w:r>
              <w:rPr>
                <w:bCs/>
                <w:sz w:val="36"/>
                <w:szCs w:val="36"/>
                <w:lang w:val="en-US"/>
              </w:rPr>
              <w:t xml:space="preserve">Nature </w:t>
            </w:r>
            <w:proofErr w:type="gramStart"/>
            <w:r>
              <w:rPr>
                <w:bCs/>
                <w:sz w:val="36"/>
                <w:szCs w:val="36"/>
                <w:lang w:val="en-US"/>
              </w:rPr>
              <w:t>walk</w:t>
            </w:r>
            <w:proofErr w:type="gramEnd"/>
            <w:r>
              <w:rPr>
                <w:bCs/>
                <w:sz w:val="36"/>
                <w:szCs w:val="36"/>
                <w:lang w:val="en-US"/>
              </w:rPr>
              <w:t xml:space="preserve"> into </w:t>
            </w:r>
            <w:proofErr w:type="gramStart"/>
            <w:r>
              <w:rPr>
                <w:bCs/>
                <w:sz w:val="36"/>
                <w:szCs w:val="36"/>
                <w:lang w:val="en-US"/>
              </w:rPr>
              <w:t>Singleton park</w:t>
            </w:r>
            <w:proofErr w:type="gramEnd"/>
            <w:r>
              <w:rPr>
                <w:bCs/>
                <w:sz w:val="36"/>
                <w:szCs w:val="36"/>
                <w:lang w:val="en-US"/>
              </w:rPr>
              <w:t xml:space="preserve"> and Botanical Gardens </w:t>
            </w:r>
          </w:p>
        </w:tc>
        <w:tc>
          <w:tcPr>
            <w:tcW w:w="2042" w:type="dxa"/>
          </w:tcPr>
          <w:p w14:paraId="09A82260" w14:textId="1DBD9E83" w:rsidR="00CE32B4" w:rsidRPr="00B031DE" w:rsidRDefault="00F279BE" w:rsidP="00CE32B4">
            <w:pPr>
              <w:rPr>
                <w:bCs/>
                <w:sz w:val="32"/>
                <w:szCs w:val="32"/>
                <w:lang w:val="en-US"/>
              </w:rPr>
            </w:pPr>
            <w:r w:rsidRPr="00B031DE">
              <w:rPr>
                <w:bCs/>
                <w:sz w:val="32"/>
                <w:szCs w:val="32"/>
                <w:lang w:val="en-US"/>
              </w:rPr>
              <w:t xml:space="preserve">Botanical Gardens gives children </w:t>
            </w:r>
            <w:r w:rsidR="00C9638A" w:rsidRPr="00B031DE">
              <w:rPr>
                <w:bCs/>
                <w:sz w:val="32"/>
                <w:szCs w:val="32"/>
                <w:lang w:val="en-US"/>
              </w:rPr>
              <w:t>access</w:t>
            </w:r>
            <w:r w:rsidRPr="00B031DE">
              <w:rPr>
                <w:bCs/>
                <w:sz w:val="32"/>
                <w:szCs w:val="32"/>
                <w:lang w:val="en-US"/>
              </w:rPr>
              <w:t xml:space="preserve"> to many different </w:t>
            </w:r>
            <w:r w:rsidR="00C9638A" w:rsidRPr="00B031DE">
              <w:rPr>
                <w:bCs/>
                <w:sz w:val="32"/>
                <w:szCs w:val="32"/>
                <w:lang w:val="en-US"/>
              </w:rPr>
              <w:t>varieties</w:t>
            </w:r>
            <w:r w:rsidR="00B031DE" w:rsidRPr="00B031DE">
              <w:rPr>
                <w:bCs/>
                <w:sz w:val="32"/>
                <w:szCs w:val="32"/>
                <w:lang w:val="en-US"/>
              </w:rPr>
              <w:t xml:space="preserve"> of plants and gardening.</w:t>
            </w:r>
            <w:r w:rsidR="00C9638A">
              <w:rPr>
                <w:bCs/>
                <w:sz w:val="32"/>
                <w:szCs w:val="32"/>
                <w:lang w:val="en-US"/>
              </w:rPr>
              <w:t xml:space="preserve"> Pupils will learn from information boards and talks from members of staff working in the gardens. </w:t>
            </w:r>
          </w:p>
        </w:tc>
        <w:tc>
          <w:tcPr>
            <w:tcW w:w="1150" w:type="dxa"/>
          </w:tcPr>
          <w:p w14:paraId="123B711A" w14:textId="7D2F785A" w:rsidR="00CE32B4" w:rsidRPr="0098204E" w:rsidRDefault="0098204E" w:rsidP="00CE32B4">
            <w:pPr>
              <w:rPr>
                <w:bCs/>
                <w:sz w:val="32"/>
                <w:szCs w:val="32"/>
                <w:lang w:val="en-US"/>
              </w:rPr>
            </w:pPr>
            <w:r w:rsidRPr="0098204E">
              <w:rPr>
                <w:bCs/>
                <w:sz w:val="32"/>
                <w:szCs w:val="32"/>
                <w:lang w:val="en-US"/>
              </w:rPr>
              <w:t xml:space="preserve">Trips and falls on route with potentially hit by car on De La Beche Road before entering Singleton </w:t>
            </w:r>
          </w:p>
        </w:tc>
        <w:tc>
          <w:tcPr>
            <w:tcW w:w="1031" w:type="dxa"/>
          </w:tcPr>
          <w:p w14:paraId="0D6EBD14" w14:textId="5873B903" w:rsidR="00CE32B4" w:rsidRPr="000D64C1" w:rsidRDefault="000D64C1" w:rsidP="000D64C1">
            <w:pPr>
              <w:rPr>
                <w:bCs/>
                <w:sz w:val="22"/>
                <w:szCs w:val="22"/>
                <w:lang w:val="en-US"/>
              </w:rPr>
            </w:pPr>
            <w:r w:rsidRPr="000D64C1">
              <w:rPr>
                <w:bCs/>
                <w:sz w:val="22"/>
                <w:szCs w:val="22"/>
                <w:lang w:val="en-US"/>
              </w:rPr>
              <w:t>Pupils</w:t>
            </w:r>
            <w:r>
              <w:rPr>
                <w:bCs/>
                <w:sz w:val="22"/>
                <w:szCs w:val="22"/>
                <w:lang w:val="en-US"/>
              </w:rPr>
              <w:t xml:space="preserve"> and staff</w:t>
            </w:r>
          </w:p>
        </w:tc>
        <w:tc>
          <w:tcPr>
            <w:tcW w:w="993" w:type="dxa"/>
          </w:tcPr>
          <w:p w14:paraId="6C585871" w14:textId="53FC2925" w:rsidR="00CE32B4" w:rsidRPr="000D64C1" w:rsidRDefault="0098204E" w:rsidP="00CE32B4">
            <w:pPr>
              <w:rPr>
                <w:bCs/>
                <w:sz w:val="32"/>
                <w:szCs w:val="32"/>
                <w:lang w:val="en-US"/>
              </w:rPr>
            </w:pPr>
            <w:r w:rsidRPr="000D64C1">
              <w:rPr>
                <w:bCs/>
                <w:sz w:val="32"/>
                <w:szCs w:val="32"/>
                <w:lang w:val="en-US"/>
              </w:rPr>
              <w:t>Children to walk single file until entering singleton park member of staff at front, middle and back while escorting pupils</w:t>
            </w:r>
          </w:p>
        </w:tc>
        <w:tc>
          <w:tcPr>
            <w:tcW w:w="1701" w:type="dxa"/>
          </w:tcPr>
          <w:p w14:paraId="1445DF63" w14:textId="7245F916" w:rsidR="00CE32B4" w:rsidRPr="0098204E" w:rsidRDefault="0098204E" w:rsidP="00CE32B4">
            <w:pPr>
              <w:rPr>
                <w:bCs/>
                <w:sz w:val="36"/>
                <w:szCs w:val="36"/>
                <w:lang w:val="en-US"/>
              </w:rPr>
            </w:pPr>
            <w:r>
              <w:rPr>
                <w:bCs/>
                <w:sz w:val="36"/>
                <w:szCs w:val="36"/>
                <w:lang w:val="en-US"/>
              </w:rPr>
              <w:t>Low</w:t>
            </w:r>
          </w:p>
        </w:tc>
      </w:tr>
      <w:tr w:rsidR="00937B74" w14:paraId="74745D05" w14:textId="77777777" w:rsidTr="00CE32B4">
        <w:tc>
          <w:tcPr>
            <w:tcW w:w="1442" w:type="dxa"/>
          </w:tcPr>
          <w:p w14:paraId="006589E7" w14:textId="77777777" w:rsidR="00CE32B4" w:rsidRDefault="000D64C1" w:rsidP="00CE32B4">
            <w:pPr>
              <w:rPr>
                <w:bCs/>
                <w:sz w:val="28"/>
                <w:szCs w:val="28"/>
                <w:lang w:val="en-US"/>
              </w:rPr>
            </w:pPr>
            <w:r>
              <w:rPr>
                <w:bCs/>
                <w:sz w:val="28"/>
                <w:szCs w:val="28"/>
                <w:lang w:val="en-US"/>
              </w:rPr>
              <w:t>Game of Ro</w:t>
            </w:r>
            <w:r w:rsidRPr="000D64C1">
              <w:rPr>
                <w:bCs/>
                <w:sz w:val="28"/>
                <w:szCs w:val="28"/>
                <w:lang w:val="en-US"/>
              </w:rPr>
              <w:t>under’s</w:t>
            </w:r>
          </w:p>
          <w:p w14:paraId="70156D21" w14:textId="17227B9D" w:rsidR="000D64C1" w:rsidRPr="000D64C1" w:rsidRDefault="000D64C1" w:rsidP="00CE32B4">
            <w:pPr>
              <w:rPr>
                <w:bCs/>
                <w:sz w:val="28"/>
                <w:szCs w:val="28"/>
                <w:lang w:val="en-US"/>
              </w:rPr>
            </w:pPr>
            <w:r>
              <w:rPr>
                <w:bCs/>
                <w:sz w:val="28"/>
                <w:szCs w:val="28"/>
                <w:lang w:val="en-US"/>
              </w:rPr>
              <w:t xml:space="preserve">In Singleton Park </w:t>
            </w:r>
          </w:p>
        </w:tc>
        <w:tc>
          <w:tcPr>
            <w:tcW w:w="2042" w:type="dxa"/>
          </w:tcPr>
          <w:p w14:paraId="0108765D" w14:textId="3D677C16" w:rsidR="00CE32B4" w:rsidRPr="000D64C1" w:rsidRDefault="000D64C1" w:rsidP="00CE32B4">
            <w:pPr>
              <w:rPr>
                <w:bCs/>
                <w:sz w:val="32"/>
                <w:szCs w:val="32"/>
                <w:lang w:val="en-US"/>
              </w:rPr>
            </w:pPr>
            <w:r w:rsidRPr="000D64C1">
              <w:rPr>
                <w:bCs/>
                <w:sz w:val="32"/>
                <w:szCs w:val="32"/>
                <w:lang w:val="en-US"/>
              </w:rPr>
              <w:t xml:space="preserve">Pupils will benefit from the social interaction the game </w:t>
            </w:r>
            <w:r w:rsidRPr="000D64C1">
              <w:rPr>
                <w:bCs/>
                <w:sz w:val="32"/>
                <w:szCs w:val="32"/>
                <w:lang w:val="en-US"/>
              </w:rPr>
              <w:lastRenderedPageBreak/>
              <w:t>offers then and will also provide exercise.</w:t>
            </w:r>
          </w:p>
        </w:tc>
        <w:tc>
          <w:tcPr>
            <w:tcW w:w="1150" w:type="dxa"/>
          </w:tcPr>
          <w:p w14:paraId="3CB18C80" w14:textId="79E2EC21" w:rsidR="00CE32B4" w:rsidRPr="000D64C1" w:rsidRDefault="000D64C1" w:rsidP="00CE32B4">
            <w:pPr>
              <w:rPr>
                <w:bCs/>
                <w:sz w:val="36"/>
                <w:szCs w:val="36"/>
                <w:lang w:val="en-US"/>
              </w:rPr>
            </w:pPr>
            <w:r>
              <w:rPr>
                <w:bCs/>
                <w:sz w:val="36"/>
                <w:szCs w:val="36"/>
                <w:lang w:val="en-US"/>
              </w:rPr>
              <w:lastRenderedPageBreak/>
              <w:t xml:space="preserve">Pupils may injury themselves running or </w:t>
            </w:r>
            <w:r>
              <w:rPr>
                <w:bCs/>
                <w:sz w:val="36"/>
                <w:szCs w:val="36"/>
                <w:lang w:val="en-US"/>
              </w:rPr>
              <w:lastRenderedPageBreak/>
              <w:t>being hit ball.</w:t>
            </w:r>
          </w:p>
        </w:tc>
        <w:tc>
          <w:tcPr>
            <w:tcW w:w="1031" w:type="dxa"/>
          </w:tcPr>
          <w:p w14:paraId="0267E59E" w14:textId="4995096C" w:rsidR="00CE32B4" w:rsidRPr="000D64C1" w:rsidRDefault="000D64C1" w:rsidP="00CE32B4">
            <w:pPr>
              <w:rPr>
                <w:bCs/>
                <w:sz w:val="22"/>
                <w:szCs w:val="22"/>
                <w:lang w:val="en-US"/>
              </w:rPr>
            </w:pPr>
            <w:r w:rsidRPr="000D64C1">
              <w:rPr>
                <w:bCs/>
                <w:sz w:val="22"/>
                <w:szCs w:val="22"/>
                <w:lang w:val="en-US"/>
              </w:rPr>
              <w:lastRenderedPageBreak/>
              <w:t>Pupils</w:t>
            </w:r>
          </w:p>
        </w:tc>
        <w:tc>
          <w:tcPr>
            <w:tcW w:w="993" w:type="dxa"/>
          </w:tcPr>
          <w:p w14:paraId="66E0988A" w14:textId="6DECC23A" w:rsidR="00CE32B4" w:rsidRPr="000D64C1" w:rsidRDefault="000D64C1" w:rsidP="00CE32B4">
            <w:pPr>
              <w:rPr>
                <w:bCs/>
                <w:sz w:val="28"/>
                <w:szCs w:val="28"/>
                <w:lang w:val="en-US"/>
              </w:rPr>
            </w:pPr>
            <w:r w:rsidRPr="000D64C1">
              <w:rPr>
                <w:bCs/>
                <w:sz w:val="28"/>
                <w:szCs w:val="28"/>
                <w:lang w:val="en-US"/>
              </w:rPr>
              <w:t xml:space="preserve">Staff </w:t>
            </w:r>
            <w:proofErr w:type="gramStart"/>
            <w:r w:rsidRPr="000D64C1">
              <w:rPr>
                <w:bCs/>
                <w:sz w:val="28"/>
                <w:szCs w:val="28"/>
                <w:lang w:val="en-US"/>
              </w:rPr>
              <w:t>leading</w:t>
            </w:r>
            <w:proofErr w:type="gramEnd"/>
            <w:r w:rsidRPr="000D64C1">
              <w:rPr>
                <w:bCs/>
                <w:sz w:val="28"/>
                <w:szCs w:val="28"/>
                <w:lang w:val="en-US"/>
              </w:rPr>
              <w:t xml:space="preserve"> to check playing </w:t>
            </w:r>
            <w:proofErr w:type="gramStart"/>
            <w:r w:rsidRPr="000D64C1">
              <w:rPr>
                <w:bCs/>
                <w:sz w:val="28"/>
                <w:szCs w:val="28"/>
                <w:lang w:val="en-US"/>
              </w:rPr>
              <w:t>area</w:t>
            </w:r>
            <w:proofErr w:type="gramEnd"/>
            <w:r w:rsidRPr="000D64C1">
              <w:rPr>
                <w:bCs/>
                <w:sz w:val="28"/>
                <w:szCs w:val="28"/>
                <w:lang w:val="en-US"/>
              </w:rPr>
              <w:t xml:space="preserve"> f</w:t>
            </w:r>
            <w:r w:rsidR="00937B74">
              <w:rPr>
                <w:bCs/>
                <w:sz w:val="28"/>
                <w:szCs w:val="28"/>
                <w:lang w:val="en-US"/>
              </w:rPr>
              <w:t xml:space="preserve">ree of </w:t>
            </w:r>
            <w:r w:rsidRPr="000D64C1">
              <w:rPr>
                <w:bCs/>
                <w:sz w:val="28"/>
                <w:szCs w:val="28"/>
                <w:lang w:val="en-US"/>
              </w:rPr>
              <w:t xml:space="preserve">trip </w:t>
            </w:r>
            <w:r w:rsidRPr="000D64C1">
              <w:rPr>
                <w:bCs/>
                <w:sz w:val="28"/>
                <w:szCs w:val="28"/>
                <w:lang w:val="en-US"/>
              </w:rPr>
              <w:lastRenderedPageBreak/>
              <w:t xml:space="preserve">hazards and uneven surfaces and to use soft ball to </w:t>
            </w:r>
            <w:r w:rsidR="00937B74" w:rsidRPr="000D64C1">
              <w:rPr>
                <w:bCs/>
                <w:sz w:val="28"/>
                <w:szCs w:val="28"/>
                <w:lang w:val="en-US"/>
              </w:rPr>
              <w:t>prevent</w:t>
            </w:r>
            <w:r w:rsidRPr="000D64C1">
              <w:rPr>
                <w:bCs/>
                <w:sz w:val="28"/>
                <w:szCs w:val="28"/>
                <w:lang w:val="en-US"/>
              </w:rPr>
              <w:t xml:space="preserve"> injury</w:t>
            </w:r>
            <w:r w:rsidR="00937B74">
              <w:rPr>
                <w:bCs/>
                <w:sz w:val="28"/>
                <w:szCs w:val="28"/>
                <w:lang w:val="en-US"/>
              </w:rPr>
              <w:t>. Staff to supervise pupils during game.</w:t>
            </w:r>
          </w:p>
        </w:tc>
        <w:tc>
          <w:tcPr>
            <w:tcW w:w="1701" w:type="dxa"/>
          </w:tcPr>
          <w:p w14:paraId="5148E48A" w14:textId="1CBB7D53" w:rsidR="00CE32B4" w:rsidRPr="000D64C1" w:rsidRDefault="000D64C1" w:rsidP="00CE32B4">
            <w:pPr>
              <w:rPr>
                <w:bCs/>
                <w:sz w:val="36"/>
                <w:szCs w:val="36"/>
                <w:lang w:val="en-US"/>
              </w:rPr>
            </w:pPr>
            <w:r>
              <w:rPr>
                <w:bCs/>
                <w:sz w:val="36"/>
                <w:szCs w:val="36"/>
                <w:lang w:val="en-US"/>
              </w:rPr>
              <w:lastRenderedPageBreak/>
              <w:t>Low</w:t>
            </w:r>
          </w:p>
        </w:tc>
      </w:tr>
      <w:tr w:rsidR="00937B74" w14:paraId="483904C1" w14:textId="77777777" w:rsidTr="00CE32B4">
        <w:tc>
          <w:tcPr>
            <w:tcW w:w="1442" w:type="dxa"/>
          </w:tcPr>
          <w:p w14:paraId="2F216F52" w14:textId="77777777" w:rsidR="00CE32B4" w:rsidRDefault="00CE32B4" w:rsidP="00CE32B4">
            <w:pPr>
              <w:rPr>
                <w:b/>
                <w:bCs/>
                <w:sz w:val="36"/>
                <w:szCs w:val="36"/>
                <w:u w:val="single"/>
                <w:lang w:val="en-US"/>
              </w:rPr>
            </w:pPr>
          </w:p>
        </w:tc>
        <w:tc>
          <w:tcPr>
            <w:tcW w:w="2042" w:type="dxa"/>
          </w:tcPr>
          <w:p w14:paraId="30B862D9" w14:textId="77777777" w:rsidR="00CE32B4" w:rsidRDefault="00CE32B4" w:rsidP="00CE32B4">
            <w:pPr>
              <w:rPr>
                <w:b/>
                <w:bCs/>
                <w:sz w:val="36"/>
                <w:szCs w:val="36"/>
                <w:u w:val="single"/>
                <w:lang w:val="en-US"/>
              </w:rPr>
            </w:pPr>
          </w:p>
        </w:tc>
        <w:tc>
          <w:tcPr>
            <w:tcW w:w="1150" w:type="dxa"/>
          </w:tcPr>
          <w:p w14:paraId="2CB4F24E" w14:textId="77777777" w:rsidR="00CE32B4" w:rsidRDefault="00CE32B4" w:rsidP="00CE32B4">
            <w:pPr>
              <w:rPr>
                <w:b/>
                <w:bCs/>
                <w:sz w:val="36"/>
                <w:szCs w:val="36"/>
                <w:u w:val="single"/>
                <w:lang w:val="en-US"/>
              </w:rPr>
            </w:pPr>
          </w:p>
        </w:tc>
        <w:tc>
          <w:tcPr>
            <w:tcW w:w="1031" w:type="dxa"/>
          </w:tcPr>
          <w:p w14:paraId="34C05B26" w14:textId="77777777" w:rsidR="00CE32B4" w:rsidRDefault="00CE32B4" w:rsidP="00CE32B4">
            <w:pPr>
              <w:rPr>
                <w:b/>
                <w:bCs/>
                <w:sz w:val="36"/>
                <w:szCs w:val="36"/>
                <w:u w:val="single"/>
                <w:lang w:val="en-US"/>
              </w:rPr>
            </w:pPr>
          </w:p>
        </w:tc>
        <w:tc>
          <w:tcPr>
            <w:tcW w:w="993" w:type="dxa"/>
          </w:tcPr>
          <w:p w14:paraId="52759F37" w14:textId="77777777" w:rsidR="00CE32B4" w:rsidRDefault="00CE32B4" w:rsidP="00CE32B4">
            <w:pPr>
              <w:rPr>
                <w:b/>
                <w:bCs/>
                <w:sz w:val="36"/>
                <w:szCs w:val="36"/>
                <w:u w:val="single"/>
                <w:lang w:val="en-US"/>
              </w:rPr>
            </w:pPr>
          </w:p>
        </w:tc>
        <w:tc>
          <w:tcPr>
            <w:tcW w:w="1701" w:type="dxa"/>
          </w:tcPr>
          <w:p w14:paraId="0569D5BA" w14:textId="77777777" w:rsidR="00CE32B4" w:rsidRDefault="00CE32B4" w:rsidP="00CE32B4">
            <w:pPr>
              <w:rPr>
                <w:b/>
                <w:bCs/>
                <w:sz w:val="36"/>
                <w:szCs w:val="36"/>
                <w:u w:val="single"/>
                <w:lang w:val="en-US"/>
              </w:rPr>
            </w:pPr>
          </w:p>
        </w:tc>
      </w:tr>
      <w:tr w:rsidR="00937B74" w14:paraId="31E59830" w14:textId="77777777" w:rsidTr="00CE32B4">
        <w:tc>
          <w:tcPr>
            <w:tcW w:w="1442" w:type="dxa"/>
          </w:tcPr>
          <w:p w14:paraId="4E784531" w14:textId="77777777" w:rsidR="00CE32B4" w:rsidRDefault="00CE32B4" w:rsidP="00CE32B4">
            <w:pPr>
              <w:rPr>
                <w:b/>
                <w:bCs/>
                <w:sz w:val="36"/>
                <w:szCs w:val="36"/>
                <w:u w:val="single"/>
                <w:lang w:val="en-US"/>
              </w:rPr>
            </w:pPr>
          </w:p>
        </w:tc>
        <w:tc>
          <w:tcPr>
            <w:tcW w:w="2042" w:type="dxa"/>
          </w:tcPr>
          <w:p w14:paraId="770343E9" w14:textId="77777777" w:rsidR="00CE32B4" w:rsidRDefault="00CE32B4" w:rsidP="00CE32B4">
            <w:pPr>
              <w:rPr>
                <w:b/>
                <w:bCs/>
                <w:sz w:val="36"/>
                <w:szCs w:val="36"/>
                <w:u w:val="single"/>
                <w:lang w:val="en-US"/>
              </w:rPr>
            </w:pPr>
          </w:p>
        </w:tc>
        <w:tc>
          <w:tcPr>
            <w:tcW w:w="1150" w:type="dxa"/>
          </w:tcPr>
          <w:p w14:paraId="53513D0D" w14:textId="77777777" w:rsidR="00CE32B4" w:rsidRDefault="00CE32B4" w:rsidP="00CE32B4">
            <w:pPr>
              <w:rPr>
                <w:b/>
                <w:bCs/>
                <w:sz w:val="36"/>
                <w:szCs w:val="36"/>
                <w:u w:val="single"/>
                <w:lang w:val="en-US"/>
              </w:rPr>
            </w:pPr>
          </w:p>
        </w:tc>
        <w:tc>
          <w:tcPr>
            <w:tcW w:w="1031" w:type="dxa"/>
          </w:tcPr>
          <w:p w14:paraId="6E9FFBDA" w14:textId="77777777" w:rsidR="00CE32B4" w:rsidRDefault="00CE32B4" w:rsidP="00CE32B4">
            <w:pPr>
              <w:rPr>
                <w:b/>
                <w:bCs/>
                <w:sz w:val="36"/>
                <w:szCs w:val="36"/>
                <w:u w:val="single"/>
                <w:lang w:val="en-US"/>
              </w:rPr>
            </w:pPr>
          </w:p>
        </w:tc>
        <w:tc>
          <w:tcPr>
            <w:tcW w:w="993" w:type="dxa"/>
          </w:tcPr>
          <w:p w14:paraId="0A8DDC20" w14:textId="77777777" w:rsidR="00CE32B4" w:rsidRDefault="00CE32B4" w:rsidP="00CE32B4">
            <w:pPr>
              <w:rPr>
                <w:b/>
                <w:bCs/>
                <w:sz w:val="36"/>
                <w:szCs w:val="36"/>
                <w:u w:val="single"/>
                <w:lang w:val="en-US"/>
              </w:rPr>
            </w:pPr>
          </w:p>
        </w:tc>
        <w:tc>
          <w:tcPr>
            <w:tcW w:w="1701" w:type="dxa"/>
          </w:tcPr>
          <w:p w14:paraId="7F4269E6" w14:textId="77777777" w:rsidR="00CE32B4" w:rsidRDefault="00CE32B4" w:rsidP="00CE32B4">
            <w:pPr>
              <w:rPr>
                <w:b/>
                <w:bCs/>
                <w:sz w:val="36"/>
                <w:szCs w:val="36"/>
                <w:u w:val="single"/>
                <w:lang w:val="en-US"/>
              </w:rPr>
            </w:pPr>
          </w:p>
        </w:tc>
      </w:tr>
    </w:tbl>
    <w:p w14:paraId="646FF40D" w14:textId="77777777" w:rsidR="002C06B3" w:rsidRDefault="002C06B3" w:rsidP="00DC0C19">
      <w:pPr>
        <w:ind w:left="2160"/>
        <w:rPr>
          <w:b/>
          <w:bCs/>
          <w:sz w:val="36"/>
          <w:szCs w:val="36"/>
          <w:u w:val="single"/>
          <w:lang w:val="en-US"/>
        </w:rPr>
      </w:pPr>
    </w:p>
    <w:p w14:paraId="4C1EE463" w14:textId="77777777" w:rsidR="002C06B3" w:rsidRDefault="002C06B3" w:rsidP="00DC0C19">
      <w:pPr>
        <w:ind w:left="2160"/>
        <w:rPr>
          <w:b/>
          <w:bCs/>
          <w:sz w:val="36"/>
          <w:szCs w:val="36"/>
          <w:u w:val="single"/>
          <w:lang w:val="en-US"/>
        </w:rPr>
      </w:pPr>
    </w:p>
    <w:p w14:paraId="402237FD" w14:textId="77777777" w:rsidR="002C06B3" w:rsidRDefault="002C06B3" w:rsidP="00DC0C19">
      <w:pPr>
        <w:ind w:left="2160"/>
        <w:rPr>
          <w:b/>
          <w:bCs/>
          <w:sz w:val="36"/>
          <w:szCs w:val="36"/>
          <w:u w:val="single"/>
          <w:lang w:val="en-US"/>
        </w:rPr>
      </w:pPr>
    </w:p>
    <w:p w14:paraId="2C9456F5" w14:textId="77777777" w:rsidR="002C06B3" w:rsidRDefault="002C06B3" w:rsidP="00DC0C19">
      <w:pPr>
        <w:ind w:left="2160"/>
        <w:rPr>
          <w:b/>
          <w:bCs/>
          <w:sz w:val="36"/>
          <w:szCs w:val="36"/>
          <w:u w:val="single"/>
          <w:lang w:val="en-US"/>
        </w:rPr>
      </w:pPr>
    </w:p>
    <w:p w14:paraId="03509F7E" w14:textId="77777777" w:rsidR="002C06B3" w:rsidRDefault="002C06B3" w:rsidP="00DC0C19">
      <w:pPr>
        <w:ind w:left="2160"/>
        <w:rPr>
          <w:b/>
          <w:bCs/>
          <w:sz w:val="36"/>
          <w:szCs w:val="36"/>
          <w:u w:val="single"/>
          <w:lang w:val="en-US"/>
        </w:rPr>
      </w:pPr>
    </w:p>
    <w:p w14:paraId="0979D633" w14:textId="77777777" w:rsidR="00CE32B4" w:rsidRDefault="00CE32B4" w:rsidP="00DC0C19">
      <w:pPr>
        <w:ind w:left="2160"/>
        <w:rPr>
          <w:b/>
          <w:bCs/>
          <w:sz w:val="36"/>
          <w:szCs w:val="36"/>
          <w:u w:val="single"/>
          <w:lang w:val="en-US"/>
        </w:rPr>
      </w:pPr>
    </w:p>
    <w:p w14:paraId="042AD5E9" w14:textId="77777777" w:rsidR="00CE32B4" w:rsidRDefault="00CE32B4" w:rsidP="00DC0C19">
      <w:pPr>
        <w:ind w:left="2160"/>
        <w:rPr>
          <w:b/>
          <w:bCs/>
          <w:sz w:val="36"/>
          <w:szCs w:val="36"/>
          <w:u w:val="single"/>
          <w:lang w:val="en-US"/>
        </w:rPr>
      </w:pPr>
    </w:p>
    <w:p w14:paraId="2BBE5131" w14:textId="77777777" w:rsidR="009B3AD7" w:rsidRDefault="009B3AD7" w:rsidP="00DC0C19">
      <w:pPr>
        <w:ind w:left="2160"/>
        <w:rPr>
          <w:b/>
          <w:bCs/>
          <w:sz w:val="36"/>
          <w:szCs w:val="36"/>
          <w:u w:val="single"/>
          <w:lang w:val="en-US"/>
        </w:rPr>
      </w:pPr>
    </w:p>
    <w:p w14:paraId="39944FE8" w14:textId="77777777" w:rsidR="009B3AD7" w:rsidRDefault="009B3AD7" w:rsidP="00DC0C19">
      <w:pPr>
        <w:ind w:left="2160"/>
        <w:rPr>
          <w:b/>
          <w:bCs/>
          <w:sz w:val="36"/>
          <w:szCs w:val="36"/>
          <w:u w:val="single"/>
          <w:lang w:val="en-US"/>
        </w:rPr>
      </w:pPr>
    </w:p>
    <w:p w14:paraId="2924E141" w14:textId="77777777" w:rsidR="00852329" w:rsidRDefault="00852329" w:rsidP="00DC0C19">
      <w:pPr>
        <w:ind w:left="2160"/>
        <w:rPr>
          <w:b/>
          <w:bCs/>
          <w:sz w:val="36"/>
          <w:szCs w:val="36"/>
          <w:u w:val="single"/>
          <w:lang w:val="en-US"/>
        </w:rPr>
      </w:pPr>
    </w:p>
    <w:p w14:paraId="3017429F" w14:textId="77777777" w:rsidR="00852329" w:rsidRDefault="00852329" w:rsidP="00DC0C19">
      <w:pPr>
        <w:ind w:left="2160"/>
        <w:rPr>
          <w:b/>
          <w:bCs/>
          <w:sz w:val="36"/>
          <w:szCs w:val="36"/>
          <w:u w:val="single"/>
          <w:lang w:val="en-US"/>
        </w:rPr>
      </w:pPr>
    </w:p>
    <w:p w14:paraId="1283CEC1" w14:textId="77777777" w:rsidR="00852329" w:rsidRDefault="00852329" w:rsidP="00DC0C19">
      <w:pPr>
        <w:ind w:left="2160"/>
        <w:rPr>
          <w:b/>
          <w:bCs/>
          <w:sz w:val="36"/>
          <w:szCs w:val="36"/>
          <w:u w:val="single"/>
          <w:lang w:val="en-US"/>
        </w:rPr>
      </w:pPr>
    </w:p>
    <w:p w14:paraId="3188D25D" w14:textId="77777777" w:rsidR="00852329" w:rsidRDefault="00852329" w:rsidP="00DC0C19">
      <w:pPr>
        <w:ind w:left="2160"/>
        <w:rPr>
          <w:b/>
          <w:bCs/>
          <w:sz w:val="36"/>
          <w:szCs w:val="36"/>
          <w:u w:val="single"/>
          <w:lang w:val="en-US"/>
        </w:rPr>
      </w:pPr>
    </w:p>
    <w:p w14:paraId="034C5161" w14:textId="77777777" w:rsidR="00852329" w:rsidRDefault="00852329" w:rsidP="00DC0C19">
      <w:pPr>
        <w:ind w:left="2160"/>
        <w:rPr>
          <w:b/>
          <w:bCs/>
          <w:sz w:val="36"/>
          <w:szCs w:val="36"/>
          <w:u w:val="single"/>
          <w:lang w:val="en-US"/>
        </w:rPr>
      </w:pPr>
    </w:p>
    <w:p w14:paraId="5B910FF5" w14:textId="77777777" w:rsidR="00852329" w:rsidRDefault="00852329" w:rsidP="00DC0C19">
      <w:pPr>
        <w:ind w:left="2160"/>
        <w:rPr>
          <w:b/>
          <w:bCs/>
          <w:sz w:val="36"/>
          <w:szCs w:val="36"/>
          <w:u w:val="single"/>
          <w:lang w:val="en-US"/>
        </w:rPr>
      </w:pPr>
    </w:p>
    <w:p w14:paraId="06CDF867" w14:textId="77777777" w:rsidR="00852329" w:rsidRDefault="00852329" w:rsidP="00DC0C19">
      <w:pPr>
        <w:ind w:left="2160"/>
        <w:rPr>
          <w:b/>
          <w:bCs/>
          <w:sz w:val="36"/>
          <w:szCs w:val="36"/>
          <w:u w:val="single"/>
          <w:lang w:val="en-US"/>
        </w:rPr>
      </w:pPr>
    </w:p>
    <w:p w14:paraId="0F5679F3" w14:textId="77777777" w:rsidR="00852329" w:rsidRDefault="00852329" w:rsidP="00DC0C19">
      <w:pPr>
        <w:ind w:left="2160"/>
        <w:rPr>
          <w:b/>
          <w:bCs/>
          <w:sz w:val="36"/>
          <w:szCs w:val="36"/>
          <w:u w:val="single"/>
          <w:lang w:val="en-US"/>
        </w:rPr>
      </w:pPr>
    </w:p>
    <w:p w14:paraId="6B44962D" w14:textId="77777777" w:rsidR="000D64C1" w:rsidRDefault="000D64C1" w:rsidP="00DC0C19">
      <w:pPr>
        <w:ind w:left="2160"/>
        <w:rPr>
          <w:b/>
          <w:bCs/>
          <w:sz w:val="36"/>
          <w:szCs w:val="36"/>
          <w:u w:val="single"/>
          <w:lang w:val="en-US"/>
        </w:rPr>
      </w:pPr>
    </w:p>
    <w:p w14:paraId="23145640" w14:textId="77777777" w:rsidR="000D64C1" w:rsidRDefault="000D64C1" w:rsidP="00DC0C19">
      <w:pPr>
        <w:ind w:left="2160"/>
        <w:rPr>
          <w:b/>
          <w:bCs/>
          <w:sz w:val="36"/>
          <w:szCs w:val="36"/>
          <w:u w:val="single"/>
          <w:lang w:val="en-US"/>
        </w:rPr>
      </w:pPr>
    </w:p>
    <w:p w14:paraId="7C9B97BE" w14:textId="77777777" w:rsidR="000D64C1" w:rsidRDefault="000D64C1" w:rsidP="00DC0C19">
      <w:pPr>
        <w:ind w:left="2160"/>
        <w:rPr>
          <w:b/>
          <w:bCs/>
          <w:sz w:val="36"/>
          <w:szCs w:val="36"/>
          <w:u w:val="single"/>
          <w:lang w:val="en-US"/>
        </w:rPr>
      </w:pPr>
    </w:p>
    <w:p w14:paraId="7FB55BBF" w14:textId="77777777" w:rsidR="000D64C1" w:rsidRDefault="000D64C1" w:rsidP="00DC0C19">
      <w:pPr>
        <w:ind w:left="2160"/>
        <w:rPr>
          <w:b/>
          <w:bCs/>
          <w:sz w:val="36"/>
          <w:szCs w:val="36"/>
          <w:u w:val="single"/>
          <w:lang w:val="en-US"/>
        </w:rPr>
      </w:pPr>
    </w:p>
    <w:p w14:paraId="6C0A59CB" w14:textId="78195A97" w:rsidR="00FB225F" w:rsidRDefault="00CE0697" w:rsidP="00DC0C19">
      <w:pPr>
        <w:ind w:left="2160"/>
        <w:rPr>
          <w:b/>
          <w:bCs/>
          <w:sz w:val="36"/>
          <w:szCs w:val="36"/>
          <w:u w:val="single"/>
          <w:lang w:val="en-US"/>
        </w:rPr>
      </w:pPr>
      <w:r>
        <w:rPr>
          <w:b/>
          <w:bCs/>
          <w:sz w:val="36"/>
          <w:szCs w:val="36"/>
          <w:u w:val="single"/>
          <w:lang w:val="en-US"/>
        </w:rPr>
        <w:lastRenderedPageBreak/>
        <w:t>The role of outdoor Education</w:t>
      </w:r>
    </w:p>
    <w:p w14:paraId="496A6894" w14:textId="77777777" w:rsidR="00FB225F" w:rsidRDefault="00FB225F">
      <w:pPr>
        <w:rPr>
          <w:b/>
          <w:bCs/>
          <w:sz w:val="36"/>
          <w:szCs w:val="36"/>
          <w:u w:val="single"/>
          <w:lang w:val="en-US"/>
        </w:rPr>
      </w:pPr>
    </w:p>
    <w:p w14:paraId="7B1A7D77" w14:textId="77777777" w:rsidR="00CE0697" w:rsidRDefault="00CE0697">
      <w:pPr>
        <w:rPr>
          <w:sz w:val="28"/>
          <w:szCs w:val="28"/>
          <w:lang w:val="en-US"/>
        </w:rPr>
      </w:pPr>
    </w:p>
    <w:p w14:paraId="412CBA46" w14:textId="424C36A4" w:rsidR="00C3352A" w:rsidRDefault="002479F0">
      <w:r>
        <w:rPr>
          <w:sz w:val="28"/>
          <w:szCs w:val="28"/>
        </w:rPr>
        <w:t>Prior to</w:t>
      </w:r>
      <w:r w:rsidRPr="002479F0">
        <w:rPr>
          <w:sz w:val="28"/>
          <w:szCs w:val="28"/>
        </w:rPr>
        <w:t xml:space="preserve"> the establishment of formal schools and the advent of written language, it is likely that humans acquired knowledge and skills through experiential learning in natural environments. This form of education, rooted in observation and interaction with the surrounding world, allowed early humans to develop essential survival skills and cultural practices, fostering a deep understanding of their environment and community. Through outdoor learning, individuals would have shared knowledge, learned from one another, and adapted to their circumstances, laying the groundwork for the more structured educational systems that would emerge later in history.</w:t>
      </w:r>
      <w:r w:rsidRPr="002479F0">
        <w:rPr>
          <w:sz w:val="28"/>
          <w:szCs w:val="28"/>
          <w:lang w:val="en-US"/>
        </w:rPr>
        <w:t xml:space="preserve"> </w:t>
      </w:r>
      <w:r w:rsidR="00013E23">
        <w:rPr>
          <w:sz w:val="28"/>
          <w:szCs w:val="28"/>
          <w:lang w:val="en-US"/>
        </w:rPr>
        <w:t>“W</w:t>
      </w:r>
      <w:r w:rsidR="00013E23" w:rsidRPr="00013E23">
        <w:rPr>
          <w:sz w:val="28"/>
          <w:szCs w:val="28"/>
          <w:lang w:val="en-US"/>
        </w:rPr>
        <w:t>hile there is little doubt that the first attempts to impose order on the landscape were inspired by the need for food</w:t>
      </w:r>
      <w:r w:rsidR="00013E23">
        <w:rPr>
          <w:sz w:val="28"/>
          <w:szCs w:val="28"/>
          <w:lang w:val="en-US"/>
        </w:rPr>
        <w:t>” (Joyce, 2012)</w:t>
      </w:r>
      <w:r w:rsidR="00013E23" w:rsidRPr="00013E23">
        <w:rPr>
          <w:sz w:val="28"/>
          <w:szCs w:val="28"/>
          <w:lang w:val="en-US"/>
        </w:rPr>
        <w:t>.</w:t>
      </w:r>
      <w:r w:rsidR="00C3352A">
        <w:rPr>
          <w:sz w:val="28"/>
          <w:szCs w:val="28"/>
          <w:lang w:val="en-US"/>
        </w:rPr>
        <w:t xml:space="preserve"> </w:t>
      </w:r>
      <w:r w:rsidR="00C3352A" w:rsidRPr="00C3352A">
        <w:rPr>
          <w:sz w:val="28"/>
          <w:szCs w:val="28"/>
        </w:rPr>
        <w:t>In her book</w:t>
      </w:r>
      <w:r w:rsidR="00C3352A">
        <w:rPr>
          <w:sz w:val="28"/>
          <w:szCs w:val="28"/>
        </w:rPr>
        <w:t xml:space="preserve"> Outdoor learning; past and present Joyce</w:t>
      </w:r>
      <w:r w:rsidR="00C3352A" w:rsidRPr="00C3352A">
        <w:rPr>
          <w:sz w:val="28"/>
          <w:szCs w:val="28"/>
        </w:rPr>
        <w:t xml:space="preserve"> discuss the historical and contemporary aspects of outdoor learning, Joyce emphasizes a significant observation regarding the innate human capacity for learning, which was originally developed through the necessity of foraging for food in the natural environment. This raises an important question: do we still retain this instinctual ability to learn in outdoor settings, or have we evolved to such an extent that we find ourselves confined to traditional classroom environments</w:t>
      </w:r>
      <w:r w:rsidR="00C3352A">
        <w:rPr>
          <w:sz w:val="28"/>
          <w:szCs w:val="28"/>
        </w:rPr>
        <w:t>.</w:t>
      </w:r>
    </w:p>
    <w:p w14:paraId="77438792" w14:textId="52086690" w:rsidR="00FB225F" w:rsidRDefault="002479F0">
      <w:pPr>
        <w:rPr>
          <w:sz w:val="28"/>
          <w:szCs w:val="28"/>
        </w:rPr>
      </w:pPr>
      <w:r w:rsidRPr="002479F0">
        <w:rPr>
          <w:sz w:val="28"/>
          <w:szCs w:val="28"/>
          <w:lang w:val="en-US"/>
        </w:rPr>
        <w:t xml:space="preserve">Outdoor learning is fundamentally </w:t>
      </w:r>
      <w:r w:rsidR="00C3352A" w:rsidRPr="002479F0">
        <w:rPr>
          <w:sz w:val="28"/>
          <w:szCs w:val="28"/>
          <w:lang w:val="en-US"/>
        </w:rPr>
        <w:t>characteri</w:t>
      </w:r>
      <w:r w:rsidR="00C3352A">
        <w:rPr>
          <w:sz w:val="28"/>
          <w:szCs w:val="28"/>
          <w:lang w:val="en-US"/>
        </w:rPr>
        <w:t>z</w:t>
      </w:r>
      <w:r w:rsidR="00C3352A" w:rsidRPr="002479F0">
        <w:rPr>
          <w:sz w:val="28"/>
          <w:szCs w:val="28"/>
          <w:lang w:val="en-US"/>
        </w:rPr>
        <w:t>ed</w:t>
      </w:r>
      <w:r w:rsidRPr="002479F0">
        <w:rPr>
          <w:sz w:val="28"/>
          <w:szCs w:val="28"/>
          <w:lang w:val="en-US"/>
        </w:rPr>
        <w:t xml:space="preserve"> by experiential education that takes place outside traditional classroom settings. According to Estyn, “The outdoors is an essential part of every pupil’s daily life in school. The impact on them is not isolated to any one area; it develops them holistically” (Estyn, 2023).</w:t>
      </w:r>
      <w:r w:rsidR="00AB1985" w:rsidRPr="00AB1985">
        <w:rPr>
          <w:rFonts w:ascii="Arial" w:hAnsi="Arial" w:cs="Arial"/>
          <w:color w:val="000000"/>
          <w:sz w:val="27"/>
          <w:szCs w:val="27"/>
          <w:shd w:val="clear" w:color="auto" w:fill="F4F5F6"/>
        </w:rPr>
        <w:t xml:space="preserve"> </w:t>
      </w:r>
      <w:r w:rsidR="00AB1985" w:rsidRPr="00AB1985">
        <w:rPr>
          <w:sz w:val="28"/>
          <w:szCs w:val="28"/>
        </w:rPr>
        <w:t>Fredrick Froebel concurs with the assertions made by Estyn, as he holds a similar belief regarding the matter</w:t>
      </w:r>
      <w:r w:rsidR="00AB1985">
        <w:rPr>
          <w:sz w:val="28"/>
          <w:szCs w:val="28"/>
        </w:rPr>
        <w:t xml:space="preserve"> </w:t>
      </w:r>
      <w:r w:rsidR="00AB1985">
        <w:rPr>
          <w:sz w:val="28"/>
          <w:szCs w:val="28"/>
          <w:lang w:val="en-US"/>
        </w:rPr>
        <w:t>in</w:t>
      </w:r>
      <w:r w:rsidR="00AB1985" w:rsidRPr="00AB1985">
        <w:rPr>
          <w:sz w:val="28"/>
          <w:szCs w:val="28"/>
        </w:rPr>
        <w:t xml:space="preserve"> outdoor environments, children have the opportunity to engage in more unrestricted movement, participate in expansive play, and directly interact with their surroundings. This experience significantly contributes to various aspects of their development, including problem-solving abilities, gross and fine motor skills, as well as social and emotional growth</w:t>
      </w:r>
      <w:r w:rsidR="00AB1985">
        <w:rPr>
          <w:sz w:val="28"/>
          <w:szCs w:val="28"/>
        </w:rPr>
        <w:t xml:space="preserve"> (Froebeltrust, </w:t>
      </w:r>
      <w:r w:rsidR="00AB1985">
        <w:rPr>
          <w:sz w:val="28"/>
          <w:szCs w:val="28"/>
        </w:rPr>
        <w:lastRenderedPageBreak/>
        <w:t>2023).</w:t>
      </w:r>
      <w:r w:rsidR="001A53A8">
        <w:rPr>
          <w:sz w:val="28"/>
          <w:szCs w:val="28"/>
        </w:rPr>
        <w:t xml:space="preserve"> </w:t>
      </w:r>
      <w:r w:rsidR="001A53A8" w:rsidRPr="001A53A8">
        <w:rPr>
          <w:sz w:val="28"/>
          <w:szCs w:val="28"/>
        </w:rPr>
        <w:t>Jo</w:t>
      </w:r>
      <w:r w:rsidR="002D4857">
        <w:rPr>
          <w:sz w:val="28"/>
          <w:szCs w:val="28"/>
        </w:rPr>
        <w:t>yce, Estyn, and Froebel emphasiz</w:t>
      </w:r>
      <w:r w:rsidR="001A53A8" w:rsidRPr="001A53A8">
        <w:rPr>
          <w:sz w:val="28"/>
          <w:szCs w:val="28"/>
        </w:rPr>
        <w:t>e the significance of outdoor learning, suggesting that it may align with a natural instinct inherent in children. However, it is essential to explore the various advantages that outdoor learning offers to children. Furthermore, one must consider whether the benefits of outdoor learning are exclusive to specific age groups or if they extend to children of all ages.</w:t>
      </w:r>
      <w:r w:rsidR="001A53A8">
        <w:rPr>
          <w:sz w:val="28"/>
          <w:szCs w:val="28"/>
        </w:rPr>
        <w:t xml:space="preserve"> </w:t>
      </w:r>
    </w:p>
    <w:p w14:paraId="585AB95B" w14:textId="77777777" w:rsidR="002021D3" w:rsidRDefault="002021D3">
      <w:pPr>
        <w:rPr>
          <w:sz w:val="28"/>
          <w:szCs w:val="28"/>
        </w:rPr>
      </w:pPr>
    </w:p>
    <w:p w14:paraId="72CD66A7" w14:textId="05A39BAE" w:rsidR="00020895" w:rsidRDefault="001318D6">
      <w:pPr>
        <w:rPr>
          <w:sz w:val="28"/>
          <w:szCs w:val="28"/>
        </w:rPr>
      </w:pPr>
      <w:r w:rsidRPr="001318D6">
        <w:rPr>
          <w:sz w:val="28"/>
          <w:szCs w:val="28"/>
        </w:rPr>
        <w:t xml:space="preserve">An article on the Trees for Cities website discusses the growing concern of 'Nature Deficit Disorder,' a concept suggesting that reduced opportunities for outdoor play, exploration, and learning may contribute to </w:t>
      </w:r>
      <w:r w:rsidR="00ED17C7" w:rsidRPr="001318D6">
        <w:rPr>
          <w:sz w:val="28"/>
          <w:szCs w:val="28"/>
        </w:rPr>
        <w:t>behavioural</w:t>
      </w:r>
      <w:r w:rsidRPr="001318D6">
        <w:rPr>
          <w:sz w:val="28"/>
          <w:szCs w:val="28"/>
        </w:rPr>
        <w:t xml:space="preserve"> issues</w:t>
      </w:r>
      <w:r>
        <w:rPr>
          <w:sz w:val="28"/>
          <w:szCs w:val="28"/>
        </w:rPr>
        <w:t xml:space="preserve"> (Treesforcities, 2024). </w:t>
      </w:r>
      <w:r w:rsidR="00157170">
        <w:rPr>
          <w:sz w:val="28"/>
          <w:szCs w:val="28"/>
        </w:rPr>
        <w:t xml:space="preserve"> </w:t>
      </w:r>
      <w:r w:rsidR="00ED17C7" w:rsidRPr="00ED17C7">
        <w:rPr>
          <w:sz w:val="28"/>
          <w:szCs w:val="28"/>
        </w:rPr>
        <w:t xml:space="preserve">The </w:t>
      </w:r>
      <w:r w:rsidR="00ED17C7">
        <w:rPr>
          <w:sz w:val="28"/>
          <w:szCs w:val="28"/>
        </w:rPr>
        <w:t>concerns</w:t>
      </w:r>
      <w:r w:rsidR="00ED17C7" w:rsidRPr="00ED17C7">
        <w:rPr>
          <w:sz w:val="28"/>
          <w:szCs w:val="28"/>
        </w:rPr>
        <w:t xml:space="preserve"> surrounding nature deficit disorder suggest that this issue poses a significant challenge for children, who stand to gain immensely from outdoor learning experiences. Engaging in educational activities in natural settings not only allows children to absorb knowledge in a refreshing environment but also fosters a sense of community and belonging among peers. This connection can enhance their self-esteem, addressing two crucial levels of Maslow’s hierarchy of needs</w:t>
      </w:r>
      <w:r w:rsidR="00C133A3">
        <w:rPr>
          <w:sz w:val="28"/>
          <w:szCs w:val="28"/>
        </w:rPr>
        <w:t xml:space="preserve"> </w:t>
      </w:r>
      <w:r w:rsidR="00800D14">
        <w:rPr>
          <w:sz w:val="28"/>
          <w:szCs w:val="28"/>
        </w:rPr>
        <w:t>(Maslow, 1943).</w:t>
      </w:r>
      <w:r w:rsidR="00C133A3" w:rsidRPr="00C133A3">
        <w:t xml:space="preserve"> </w:t>
      </w:r>
      <w:r w:rsidR="00C133A3" w:rsidRPr="00C133A3">
        <w:rPr>
          <w:sz w:val="28"/>
          <w:szCs w:val="28"/>
        </w:rPr>
        <w:t>A sense of belonging and self-esteem are essential components of personal identity.</w:t>
      </w:r>
      <w:r w:rsidR="00ED17C7" w:rsidRPr="00ED17C7">
        <w:rPr>
          <w:sz w:val="28"/>
          <w:szCs w:val="28"/>
        </w:rPr>
        <w:t xml:space="preserve"> If Maslow's theory holds true, then outdoor learning may play a pivotal role in the holistic development and growth of children, potentially mitigating behavioural problems before they manifest</w:t>
      </w:r>
      <w:r w:rsidR="00800D14">
        <w:rPr>
          <w:sz w:val="28"/>
          <w:szCs w:val="28"/>
        </w:rPr>
        <w:t>.</w:t>
      </w:r>
      <w:r w:rsidR="00E27075">
        <w:rPr>
          <w:sz w:val="28"/>
          <w:szCs w:val="28"/>
        </w:rPr>
        <w:t xml:space="preserve"> </w:t>
      </w:r>
    </w:p>
    <w:p w14:paraId="6458C4FC" w14:textId="2C3739AB" w:rsidR="002D6F66" w:rsidRDefault="000B6B72">
      <w:pPr>
        <w:rPr>
          <w:sz w:val="28"/>
          <w:szCs w:val="28"/>
        </w:rPr>
      </w:pPr>
      <w:r>
        <w:rPr>
          <w:sz w:val="28"/>
          <w:szCs w:val="28"/>
        </w:rPr>
        <w:t>T</w:t>
      </w:r>
      <w:r w:rsidR="00550BE9">
        <w:rPr>
          <w:sz w:val="28"/>
          <w:szCs w:val="28"/>
        </w:rPr>
        <w:t>heorist Jean Piaget suggests that “</w:t>
      </w:r>
      <w:r w:rsidR="00550BE9" w:rsidRPr="00550BE9">
        <w:rPr>
          <w:sz w:val="28"/>
          <w:szCs w:val="28"/>
        </w:rPr>
        <w:t>Playing outside can incorporate all areas of learning and help kids to become more aware of their environment</w:t>
      </w:r>
      <w:r w:rsidR="00550BE9">
        <w:rPr>
          <w:sz w:val="28"/>
          <w:szCs w:val="28"/>
        </w:rPr>
        <w:t>” (Piaget, 1971)</w:t>
      </w:r>
      <w:r w:rsidR="00F73A56">
        <w:rPr>
          <w:sz w:val="28"/>
          <w:szCs w:val="28"/>
        </w:rPr>
        <w:t>.</w:t>
      </w:r>
      <w:r>
        <w:rPr>
          <w:sz w:val="28"/>
          <w:szCs w:val="28"/>
        </w:rPr>
        <w:t xml:space="preserve"> </w:t>
      </w:r>
      <w:r w:rsidR="00F73A56" w:rsidRPr="00F73A56">
        <w:rPr>
          <w:sz w:val="28"/>
          <w:szCs w:val="28"/>
        </w:rPr>
        <w:t>John Dewey, much like Piaget, shares a similar philosophical perspective, proposing that</w:t>
      </w:r>
      <w:r w:rsidR="00F73A56">
        <w:rPr>
          <w:sz w:val="28"/>
          <w:szCs w:val="28"/>
        </w:rPr>
        <w:t xml:space="preserve"> outdoor</w:t>
      </w:r>
      <w:r w:rsidR="00F73A56" w:rsidRPr="00F73A56">
        <w:rPr>
          <w:sz w:val="28"/>
          <w:szCs w:val="28"/>
        </w:rPr>
        <w:t xml:space="preserve"> education should be </w:t>
      </w:r>
      <w:r w:rsidR="00F73A56">
        <w:rPr>
          <w:sz w:val="28"/>
          <w:szCs w:val="28"/>
        </w:rPr>
        <w:t xml:space="preserve">applied </w:t>
      </w:r>
      <w:r w:rsidR="006673E7">
        <w:rPr>
          <w:sz w:val="28"/>
          <w:szCs w:val="28"/>
        </w:rPr>
        <w:t>for</w:t>
      </w:r>
      <w:r w:rsidR="006673E7" w:rsidRPr="00F73A56">
        <w:rPr>
          <w:sz w:val="28"/>
          <w:szCs w:val="28"/>
        </w:rPr>
        <w:t xml:space="preserve"> children</w:t>
      </w:r>
      <w:r w:rsidR="002D6F66" w:rsidRPr="002D6F66">
        <w:rPr>
          <w:sz w:val="28"/>
          <w:szCs w:val="28"/>
        </w:rPr>
        <w:t xml:space="preserve"> need to engage with their surroundings to facilitate learning and adaptation</w:t>
      </w:r>
      <w:r w:rsidR="002D6F66">
        <w:rPr>
          <w:sz w:val="28"/>
          <w:szCs w:val="28"/>
        </w:rPr>
        <w:t xml:space="preserve"> (Clarke, n.d)</w:t>
      </w:r>
      <w:r w:rsidR="00F73A56">
        <w:rPr>
          <w:sz w:val="28"/>
          <w:szCs w:val="28"/>
        </w:rPr>
        <w:t>.</w:t>
      </w:r>
      <w:r w:rsidR="006673E7">
        <w:rPr>
          <w:sz w:val="28"/>
          <w:szCs w:val="28"/>
        </w:rPr>
        <w:t xml:space="preserve"> </w:t>
      </w:r>
      <w:r w:rsidR="005D588D" w:rsidRPr="005D588D">
        <w:rPr>
          <w:sz w:val="28"/>
          <w:szCs w:val="28"/>
        </w:rPr>
        <w:t>Both Piaget and Dewey emphasize the significant role of outdoor learning in fostering children's development, particularly in relation to their sense of belonging and self-esteem, which are essential components of Maslow's hierarchy of needs. This perspective suggests that incorporating outdoor learning into the educational curriculum may be necessary to support these critical aspects of children's growth and well-being.</w:t>
      </w:r>
      <w:r w:rsidR="005D588D">
        <w:rPr>
          <w:sz w:val="28"/>
          <w:szCs w:val="28"/>
        </w:rPr>
        <w:t xml:space="preserve"> </w:t>
      </w:r>
    </w:p>
    <w:p w14:paraId="59CD7D6C" w14:textId="28687319" w:rsidR="004B116C" w:rsidRDefault="00AC2509">
      <w:pPr>
        <w:rPr>
          <w:sz w:val="28"/>
          <w:szCs w:val="28"/>
        </w:rPr>
      </w:pPr>
      <w:r w:rsidRPr="00AC2509">
        <w:rPr>
          <w:sz w:val="28"/>
          <w:szCs w:val="28"/>
        </w:rPr>
        <w:lastRenderedPageBreak/>
        <w:t xml:space="preserve">In this </w:t>
      </w:r>
      <w:r w:rsidR="00F53A37">
        <w:rPr>
          <w:sz w:val="28"/>
          <w:szCs w:val="28"/>
        </w:rPr>
        <w:t xml:space="preserve">Review, </w:t>
      </w:r>
      <w:r w:rsidR="00F53A37" w:rsidRPr="00AC2509">
        <w:rPr>
          <w:sz w:val="28"/>
          <w:szCs w:val="28"/>
        </w:rPr>
        <w:t>the</w:t>
      </w:r>
      <w:r w:rsidRPr="00AC2509">
        <w:rPr>
          <w:sz w:val="28"/>
          <w:szCs w:val="28"/>
        </w:rPr>
        <w:t xml:space="preserve"> potential benefits of outdoor learning on a child's cognitive development are examined; however, it is also pertinent to consider its impact on the child's physical well-being. </w:t>
      </w:r>
      <w:r w:rsidR="00F53A37" w:rsidRPr="00F53A37">
        <w:rPr>
          <w:sz w:val="28"/>
          <w:szCs w:val="28"/>
        </w:rPr>
        <w:t>Outdoor learning plays a crucial role in enhancing children's physical health. Engaging in activities in environments like woodlands or school grounds facilitates vigorous physical exercise. Such activities may include climbing trees or participating in sports, both of which aid in the development of gross motor skills and foster an active lifestyle. Consistent involvement in outdoor pursuits boosts stamina, enhances muscle strength, and lowers the likelihood of childhood obesity</w:t>
      </w:r>
      <w:r w:rsidR="00F53A37">
        <w:rPr>
          <w:sz w:val="28"/>
          <w:szCs w:val="28"/>
        </w:rPr>
        <w:t xml:space="preserve"> (Heathfield, 2024).</w:t>
      </w:r>
      <w:r w:rsidR="00CE6115">
        <w:rPr>
          <w:sz w:val="28"/>
          <w:szCs w:val="28"/>
        </w:rPr>
        <w:t xml:space="preserve"> </w:t>
      </w:r>
      <w:r w:rsidR="00CE6115" w:rsidRPr="00CE6115">
        <w:rPr>
          <w:sz w:val="28"/>
          <w:szCs w:val="28"/>
        </w:rPr>
        <w:t>It is commendable to observe that Heathfield School is implementing outdoor learning initiatives, and if their website is to be taken at face value, they are making remarkable strides in enhancing the physical well-being of their students.</w:t>
      </w:r>
      <w:r w:rsidR="00CE6115">
        <w:rPr>
          <w:sz w:val="28"/>
          <w:szCs w:val="28"/>
        </w:rPr>
        <w:t xml:space="preserve"> </w:t>
      </w:r>
    </w:p>
    <w:p w14:paraId="5EEAC020" w14:textId="4C75BB73" w:rsidR="00A547B7" w:rsidRDefault="008F64D8">
      <w:pPr>
        <w:rPr>
          <w:sz w:val="28"/>
          <w:szCs w:val="28"/>
        </w:rPr>
      </w:pPr>
      <w:r w:rsidRPr="008F64D8">
        <w:rPr>
          <w:sz w:val="28"/>
          <w:szCs w:val="28"/>
        </w:rPr>
        <w:t xml:space="preserve">The significance of outdoor learning for children's mental health, overall wellbeing, and physical health prompts a critical inquiry into the apparent scarcity of such educational experiences across various age groups and subjects within the school curriculum. Given the numerous benefits associated with engaging students in outdoor environments, it is essential to explore the barriers that may hinder the integration of outdoor learning into educational practices. </w:t>
      </w:r>
      <w:r w:rsidR="004B116C" w:rsidRPr="004B116C">
        <w:rPr>
          <w:sz w:val="28"/>
          <w:szCs w:val="28"/>
        </w:rPr>
        <w:t xml:space="preserve">This brings to light significant inquiries concerning the potential </w:t>
      </w:r>
      <w:r w:rsidR="004B116C">
        <w:rPr>
          <w:sz w:val="28"/>
          <w:szCs w:val="28"/>
        </w:rPr>
        <w:t>barriers</w:t>
      </w:r>
      <w:r w:rsidR="004B116C" w:rsidRPr="004B116C">
        <w:rPr>
          <w:sz w:val="28"/>
          <w:szCs w:val="28"/>
        </w:rPr>
        <w:t xml:space="preserve"> that may hinder the participation of all schools and students in outdoor learning experiences.</w:t>
      </w:r>
      <w:r w:rsidR="004B116C">
        <w:rPr>
          <w:sz w:val="28"/>
          <w:szCs w:val="28"/>
        </w:rPr>
        <w:t xml:space="preserve"> </w:t>
      </w:r>
      <w:r w:rsidR="00206C7E" w:rsidRPr="00206C7E">
        <w:rPr>
          <w:sz w:val="28"/>
          <w:szCs w:val="28"/>
        </w:rPr>
        <w:t>This review highlights the significance of outdoor learning in promoting children's mental health and overall well-being</w:t>
      </w:r>
      <w:r w:rsidR="00206C7E">
        <w:rPr>
          <w:sz w:val="28"/>
          <w:szCs w:val="28"/>
        </w:rPr>
        <w:t>;</w:t>
      </w:r>
      <w:r w:rsidR="00206C7E" w:rsidRPr="00206C7E">
        <w:rPr>
          <w:sz w:val="28"/>
          <w:szCs w:val="28"/>
        </w:rPr>
        <w:t xml:space="preserve"> </w:t>
      </w:r>
      <w:r w:rsidR="00EE6824" w:rsidRPr="00EE6824">
        <w:rPr>
          <w:sz w:val="28"/>
          <w:szCs w:val="28"/>
        </w:rPr>
        <w:t>however, it is not always feasible for educators to implement such experiences. Various obstacles may hinder this process, including adverse weather conditions, concerns regarding the safety of children, and the lack of adequate outdoor space in certain schools. Additionally, the necessity of conducting risk assessments for any outdoor activities adds to the already demanding responsibilities that teachers face in their daily routines.</w:t>
      </w:r>
      <w:r w:rsidR="00CE0697">
        <w:rPr>
          <w:sz w:val="28"/>
          <w:szCs w:val="28"/>
        </w:rPr>
        <w:t xml:space="preserve"> </w:t>
      </w:r>
      <w:r w:rsidR="003E198A">
        <w:rPr>
          <w:sz w:val="28"/>
          <w:szCs w:val="28"/>
        </w:rPr>
        <w:t>Teachers</w:t>
      </w:r>
      <w:r w:rsidR="003E198A" w:rsidRPr="003E198A">
        <w:rPr>
          <w:sz w:val="28"/>
          <w:szCs w:val="28"/>
        </w:rPr>
        <w:t xml:space="preserve"> must consider the outdoor learning policies established by their school when conducting risk assessments for outdoor learning activities. Adhering to these policies is essential to ensure a safe and compliant educational experience.</w:t>
      </w:r>
      <w:r w:rsidR="000676B2">
        <w:rPr>
          <w:sz w:val="28"/>
          <w:szCs w:val="28"/>
        </w:rPr>
        <w:t xml:space="preserve"> </w:t>
      </w:r>
      <w:r w:rsidR="000676B2" w:rsidRPr="000676B2">
        <w:rPr>
          <w:sz w:val="28"/>
          <w:szCs w:val="28"/>
        </w:rPr>
        <w:t> </w:t>
      </w:r>
      <w:r w:rsidR="000676B2">
        <w:rPr>
          <w:sz w:val="28"/>
          <w:szCs w:val="28"/>
        </w:rPr>
        <w:t>“</w:t>
      </w:r>
      <w:r w:rsidR="000676B2" w:rsidRPr="000676B2">
        <w:rPr>
          <w:sz w:val="28"/>
          <w:szCs w:val="28"/>
        </w:rPr>
        <w:t xml:space="preserve">Your policies may include what types of conditions you will allow your students </w:t>
      </w:r>
      <w:r w:rsidR="000676B2" w:rsidRPr="000676B2">
        <w:rPr>
          <w:sz w:val="28"/>
          <w:szCs w:val="28"/>
        </w:rPr>
        <w:lastRenderedPageBreak/>
        <w:t>to participate in</w:t>
      </w:r>
      <w:r w:rsidR="000676B2">
        <w:rPr>
          <w:sz w:val="28"/>
          <w:szCs w:val="28"/>
        </w:rPr>
        <w:t>”</w:t>
      </w:r>
      <w:r w:rsidR="00FB078B">
        <w:rPr>
          <w:sz w:val="28"/>
          <w:szCs w:val="28"/>
        </w:rPr>
        <w:t xml:space="preserve"> (Thrive, 2023)</w:t>
      </w:r>
      <w:r w:rsidR="000676B2">
        <w:rPr>
          <w:sz w:val="28"/>
          <w:szCs w:val="28"/>
        </w:rPr>
        <w:t>.</w:t>
      </w:r>
      <w:r w:rsidR="006B25B8">
        <w:rPr>
          <w:sz w:val="28"/>
          <w:szCs w:val="28"/>
        </w:rPr>
        <w:t xml:space="preserve"> </w:t>
      </w:r>
      <w:r w:rsidR="006B25B8" w:rsidRPr="006B25B8">
        <w:rPr>
          <w:sz w:val="28"/>
          <w:szCs w:val="28"/>
        </w:rPr>
        <w:t xml:space="preserve">If teachers were to accept this statement as true, </w:t>
      </w:r>
      <w:r w:rsidR="006B25B8">
        <w:rPr>
          <w:sz w:val="28"/>
          <w:szCs w:val="28"/>
        </w:rPr>
        <w:t xml:space="preserve"> “</w:t>
      </w:r>
      <w:r w:rsidR="00FB078B" w:rsidRPr="00FB078B">
        <w:rPr>
          <w:sz w:val="28"/>
          <w:szCs w:val="28"/>
        </w:rPr>
        <w:t xml:space="preserve">real work’ is thought </w:t>
      </w:r>
      <w:r w:rsidR="006B25B8">
        <w:rPr>
          <w:sz w:val="28"/>
          <w:szCs w:val="28"/>
        </w:rPr>
        <w:t>to</w:t>
      </w:r>
      <w:r w:rsidR="00FB078B" w:rsidRPr="00FB078B">
        <w:rPr>
          <w:sz w:val="28"/>
          <w:szCs w:val="28"/>
        </w:rPr>
        <w:t xml:space="preserve"> happen within classrooms only, and therefore teachers are often reluctant to go outdoors</w:t>
      </w:r>
      <w:r w:rsidR="00FB078B">
        <w:rPr>
          <w:sz w:val="28"/>
          <w:szCs w:val="28"/>
        </w:rPr>
        <w:t>”</w:t>
      </w:r>
      <w:r w:rsidR="00FB078B" w:rsidRPr="00FB078B">
        <w:rPr>
          <w:sz w:val="28"/>
          <w:szCs w:val="28"/>
        </w:rPr>
        <w:t xml:space="preserve"> (Maynard, Waters and Clement, 2011).</w:t>
      </w:r>
      <w:r w:rsidR="006B25B8" w:rsidRPr="006B25B8">
        <w:rPr>
          <w:rFonts w:ascii="Arial" w:hAnsi="Arial" w:cs="Arial"/>
          <w:color w:val="000000"/>
          <w:sz w:val="27"/>
          <w:szCs w:val="27"/>
          <w:shd w:val="clear" w:color="auto" w:fill="F4F5F6"/>
        </w:rPr>
        <w:t xml:space="preserve"> </w:t>
      </w:r>
      <w:r w:rsidR="006B25B8" w:rsidRPr="006B25B8">
        <w:rPr>
          <w:sz w:val="28"/>
          <w:szCs w:val="28"/>
        </w:rPr>
        <w:t>It could lead to their hesitance in offering outdoor learning</w:t>
      </w:r>
      <w:r w:rsidR="006B25B8">
        <w:rPr>
          <w:sz w:val="28"/>
          <w:szCs w:val="28"/>
        </w:rPr>
        <w:t xml:space="preserve"> experiences for their students that combined with </w:t>
      </w:r>
      <w:r w:rsidR="00DC494A">
        <w:rPr>
          <w:sz w:val="28"/>
          <w:szCs w:val="28"/>
        </w:rPr>
        <w:t>poorly designed schools for outdoor learning.</w:t>
      </w:r>
    </w:p>
    <w:p w14:paraId="7CB3800C" w14:textId="14FC69BC" w:rsidR="008F64D8" w:rsidRDefault="00A547B7">
      <w:pPr>
        <w:rPr>
          <w:sz w:val="28"/>
          <w:szCs w:val="28"/>
        </w:rPr>
      </w:pPr>
      <w:r>
        <w:rPr>
          <w:sz w:val="28"/>
          <w:szCs w:val="28"/>
        </w:rPr>
        <w:t>“</w:t>
      </w:r>
      <w:r w:rsidRPr="00A547B7">
        <w:rPr>
          <w:sz w:val="28"/>
          <w:szCs w:val="28"/>
        </w:rPr>
        <w:t>At some schools, poorly designed school grounds limited the amount of</w:t>
      </w:r>
      <w:r w:rsidRPr="00A547B7">
        <w:rPr>
          <w:sz w:val="28"/>
          <w:szCs w:val="28"/>
        </w:rPr>
        <w:br/>
        <w:t>outdoor learning that happens</w:t>
      </w:r>
      <w:r>
        <w:rPr>
          <w:sz w:val="28"/>
          <w:szCs w:val="28"/>
        </w:rPr>
        <w:t xml:space="preserve">” (Dyment, 2005).  </w:t>
      </w:r>
      <w:r w:rsidR="003F49AA" w:rsidRPr="003F49AA">
        <w:rPr>
          <w:sz w:val="28"/>
          <w:szCs w:val="28"/>
        </w:rPr>
        <w:t>The challenge of transitioning classrooms to outdoor learning is significantly compounded by the inadequately designed infrastructure of certain schools. In instances where a school lacks a designated field and is predominantly constructed of concrete, the opportunity for educators to engage students with nature becomes severely limited. This situation presents considerable difficulties for many primary schools in London, as the absence of suitable outdoor spaces hinders their ability to provide experiential learning opportunities that connect children with the natural environment.</w:t>
      </w:r>
    </w:p>
    <w:p w14:paraId="08C880BA" w14:textId="2CEB2319" w:rsidR="001A0B96" w:rsidRDefault="000F2677">
      <w:pPr>
        <w:rPr>
          <w:sz w:val="28"/>
          <w:szCs w:val="28"/>
        </w:rPr>
      </w:pPr>
      <w:r>
        <w:rPr>
          <w:sz w:val="28"/>
          <w:szCs w:val="28"/>
        </w:rPr>
        <w:t>“</w:t>
      </w:r>
      <w:r w:rsidRPr="000F2677">
        <w:rPr>
          <w:sz w:val="28"/>
          <w:szCs w:val="28"/>
        </w:rPr>
        <w:t>A Bill to require that every child be offered at least one outdoor education experience during primary school years and at least one such experience during secondary school years; and for connected purposes</w:t>
      </w:r>
      <w:r>
        <w:rPr>
          <w:sz w:val="28"/>
          <w:szCs w:val="28"/>
        </w:rPr>
        <w:t>” (Parliament, 2025)</w:t>
      </w:r>
      <w:r w:rsidRPr="000F2677">
        <w:rPr>
          <w:sz w:val="28"/>
          <w:szCs w:val="28"/>
        </w:rPr>
        <w:t>.</w:t>
      </w:r>
      <w:r w:rsidR="00D61B9F" w:rsidRPr="00D61B9F">
        <w:rPr>
          <w:rFonts w:ascii="Arial" w:hAnsi="Arial" w:cs="Arial"/>
          <w:color w:val="000000"/>
          <w:sz w:val="27"/>
          <w:szCs w:val="27"/>
          <w:shd w:val="clear" w:color="auto" w:fill="F4F5F6"/>
        </w:rPr>
        <w:t xml:space="preserve"> </w:t>
      </w:r>
      <w:r w:rsidR="00D61B9F" w:rsidRPr="00D61B9F">
        <w:rPr>
          <w:sz w:val="28"/>
          <w:szCs w:val="28"/>
        </w:rPr>
        <w:t>In the year 2025, it is quite astonishing that the proposal for outdoor learning experiences, intended for both primary and secondary schools, is still merely being introduced in the House of Commons. The delay in addressing this initiative raises questions about why such an important educational enhancement has not been implemented earlier.</w:t>
      </w:r>
      <w:r w:rsidR="00D61B9F">
        <w:rPr>
          <w:sz w:val="28"/>
          <w:szCs w:val="28"/>
        </w:rPr>
        <w:t xml:space="preserve"> </w:t>
      </w:r>
    </w:p>
    <w:p w14:paraId="21026045" w14:textId="66F57A22" w:rsidR="00CE0697" w:rsidRDefault="006E6C70">
      <w:pPr>
        <w:rPr>
          <w:sz w:val="28"/>
          <w:szCs w:val="28"/>
        </w:rPr>
      </w:pPr>
      <w:r w:rsidRPr="006E6C70">
        <w:rPr>
          <w:sz w:val="28"/>
          <w:szCs w:val="28"/>
        </w:rPr>
        <w:t>The significance of outdoor learning, as highlighted at the outset of this review, has been integral to human education for an extensive period. It is rooted in our innate instincts to engage with the natural environment prior to the establishment of formal educational systems. This historical context underscores the vital role that outdoor learning plays in shaping how children understand and interact with the world around them</w:t>
      </w:r>
      <w:r w:rsidR="002D4857">
        <w:rPr>
          <w:sz w:val="28"/>
          <w:szCs w:val="28"/>
        </w:rPr>
        <w:t xml:space="preserve">. </w:t>
      </w:r>
      <w:r w:rsidR="002D4857" w:rsidRPr="002D4857">
        <w:rPr>
          <w:sz w:val="28"/>
          <w:szCs w:val="28"/>
        </w:rPr>
        <w:t xml:space="preserve">This review has demonstrated that outdoor learning is closely linked to the theories of various educational theorists, highlighting the numerous benefits it offers to children across different age groups. While outdoor learning presents significant advantages, it is not without its inherent risks. It is the </w:t>
      </w:r>
      <w:r w:rsidR="002D4857" w:rsidRPr="002D4857">
        <w:rPr>
          <w:sz w:val="28"/>
          <w:szCs w:val="28"/>
        </w:rPr>
        <w:lastRenderedPageBreak/>
        <w:t>responsibility of the teacher overseeing the activity to carefully assess these risks against the potential benefits, ultimately determining whether the experience is valuable for the children involved.</w:t>
      </w:r>
    </w:p>
    <w:p w14:paraId="2D06CDA6" w14:textId="7AE1AA28" w:rsidR="00CE0697" w:rsidRDefault="00DB4A20">
      <w:pPr>
        <w:rPr>
          <w:sz w:val="28"/>
          <w:szCs w:val="28"/>
        </w:rPr>
      </w:pPr>
      <w:r w:rsidRPr="00DB4A20">
        <w:rPr>
          <w:sz w:val="28"/>
          <w:szCs w:val="28"/>
        </w:rPr>
        <w:t>The assessment of risks by the teacher overseeing outdoor learning activities is crucial, as it allows children to engage with their environment in a manner reminiscent of pre-school education. This form of experiential learning not only enhances their educational experience but also contributes positively to their mental health. The significance of outdoor learning is particularly pronounced for primary school-aged children, who are at the beginning of their educational journey. It is essential for them to fully experience the benefits of outdoor learning, as it lays a strong foundation for their future development and learning.</w:t>
      </w:r>
    </w:p>
    <w:p w14:paraId="3E49CB73" w14:textId="300ECBA0" w:rsidR="007E39DC" w:rsidRDefault="007E39DC">
      <w:pPr>
        <w:rPr>
          <w:sz w:val="28"/>
          <w:szCs w:val="28"/>
        </w:rPr>
      </w:pPr>
    </w:p>
    <w:p w14:paraId="42A69297" w14:textId="6184B8C0" w:rsidR="007E39DC" w:rsidRDefault="004906DD">
      <w:pPr>
        <w:rPr>
          <w:sz w:val="28"/>
          <w:szCs w:val="28"/>
          <w:lang w:val="en-US"/>
        </w:rPr>
      </w:pPr>
      <w:r w:rsidRPr="004906DD">
        <w:rPr>
          <w:sz w:val="28"/>
          <w:szCs w:val="28"/>
        </w:rPr>
        <w:t>The significance of outdoor learning cannot be overstated, making it essential for the government to assist all schools in implementing this educational approach. Certain schools, particularly those in less accessible areas, may face challenges in offering outdoor learning opportunities. However, as highlighted in this review, when children are given the freedom to explore their surroundings in a safe manner, they often demonstrate to their teachers their capacity for independent learning.</w:t>
      </w:r>
      <w:r w:rsidRPr="004906DD">
        <w:rPr>
          <w:rFonts w:ascii="Arial" w:hAnsi="Arial" w:cs="Arial"/>
          <w:color w:val="000000"/>
          <w:sz w:val="27"/>
          <w:szCs w:val="27"/>
          <w:shd w:val="clear" w:color="auto" w:fill="F4F5F6"/>
        </w:rPr>
        <w:t xml:space="preserve"> </w:t>
      </w:r>
      <w:r w:rsidRPr="004906DD">
        <w:rPr>
          <w:sz w:val="28"/>
          <w:szCs w:val="28"/>
        </w:rPr>
        <w:t>The role of outdoor learning is essential in providing children with various opportunities, including physical exercise, social interaction, effective communication, and a sense of belonging. It is imperative for schools to incorporate outdoor learning into their curricula, as this approach allows children to engage in these activities and develop vital life skills that will benefit them in their personal and social development. By facilitating outdoor experiences, educational institutions can foster an environment where children thrive both academically and socially.</w:t>
      </w:r>
    </w:p>
    <w:p w14:paraId="62DC7214" w14:textId="77777777" w:rsidR="00CE0697" w:rsidRDefault="00CE0697">
      <w:pPr>
        <w:rPr>
          <w:sz w:val="28"/>
          <w:szCs w:val="28"/>
          <w:lang w:val="en-US"/>
        </w:rPr>
      </w:pPr>
    </w:p>
    <w:p w14:paraId="7452BEA8" w14:textId="77777777" w:rsidR="00421E4A" w:rsidRDefault="00421E4A">
      <w:pPr>
        <w:rPr>
          <w:sz w:val="28"/>
          <w:szCs w:val="28"/>
          <w:lang w:val="en-US"/>
        </w:rPr>
      </w:pPr>
    </w:p>
    <w:p w14:paraId="4CC8DA08" w14:textId="77777777" w:rsidR="00421E4A" w:rsidRDefault="00421E4A">
      <w:pPr>
        <w:rPr>
          <w:sz w:val="28"/>
          <w:szCs w:val="28"/>
          <w:lang w:val="en-US"/>
        </w:rPr>
      </w:pPr>
    </w:p>
    <w:p w14:paraId="40BBF403" w14:textId="77777777" w:rsidR="00421E4A" w:rsidRDefault="00421E4A">
      <w:pPr>
        <w:rPr>
          <w:sz w:val="28"/>
          <w:szCs w:val="28"/>
          <w:lang w:val="en-US"/>
        </w:rPr>
      </w:pPr>
    </w:p>
    <w:p w14:paraId="7AA9EC78" w14:textId="5061530D" w:rsidR="00020895" w:rsidRDefault="00020895">
      <w:pPr>
        <w:rPr>
          <w:sz w:val="28"/>
          <w:szCs w:val="28"/>
          <w:lang w:val="en-US"/>
        </w:rPr>
      </w:pPr>
      <w:r>
        <w:rPr>
          <w:sz w:val="28"/>
          <w:szCs w:val="28"/>
          <w:lang w:val="en-US"/>
        </w:rPr>
        <w:lastRenderedPageBreak/>
        <w:t>Reference List</w:t>
      </w:r>
    </w:p>
    <w:p w14:paraId="606F7F1A" w14:textId="77777777" w:rsidR="00020895" w:rsidRDefault="00020895">
      <w:pPr>
        <w:rPr>
          <w:sz w:val="28"/>
          <w:szCs w:val="28"/>
          <w:lang w:val="en-US"/>
        </w:rPr>
      </w:pPr>
    </w:p>
    <w:p w14:paraId="32B26D36" w14:textId="77777777" w:rsidR="002D6F66" w:rsidRPr="002D6F66" w:rsidRDefault="002D6F66" w:rsidP="002D6F66">
      <w:pPr>
        <w:rPr>
          <w:sz w:val="28"/>
          <w:szCs w:val="28"/>
        </w:rPr>
      </w:pPr>
      <w:r>
        <w:rPr>
          <w:sz w:val="28"/>
          <w:szCs w:val="28"/>
          <w:lang w:val="en-US"/>
        </w:rPr>
        <w:t xml:space="preserve">Clarke, N, (n.d), </w:t>
      </w:r>
      <w:r w:rsidRPr="002D6F66">
        <w:rPr>
          <w:sz w:val="28"/>
          <w:szCs w:val="28"/>
        </w:rPr>
        <w:t>Present and Future</w:t>
      </w:r>
    </w:p>
    <w:p w14:paraId="07240EC9" w14:textId="07DDF0B8" w:rsidR="002D6F66" w:rsidRDefault="002D6F66">
      <w:pPr>
        <w:rPr>
          <w:sz w:val="28"/>
          <w:szCs w:val="28"/>
          <w:lang w:val="en-US"/>
        </w:rPr>
      </w:pPr>
      <w:r>
        <w:rPr>
          <w:sz w:val="28"/>
          <w:szCs w:val="28"/>
          <w:lang w:val="en-US"/>
        </w:rPr>
        <w:t xml:space="preserve">Available at </w:t>
      </w:r>
      <w:hyperlink r:id="rId6" w:anchor=":~:text=Theories%20about%20outdoor%20education%20in%20the%20past&amp;text=According%20to%20Dewey%2C%20children%20must,and%20students%20to%20learn%20together" w:history="1">
        <w:r w:rsidRPr="002A61F3">
          <w:rPr>
            <w:rStyle w:val="Hyperlink"/>
            <w:sz w:val="28"/>
            <w:szCs w:val="28"/>
            <w:lang w:val="en-US"/>
          </w:rPr>
          <w:t>https://tapestry.info/outdoor-education-past-present-and-future/#:~:text=Theories%20about%20outdoor%20education%20in%20the%20past&amp;text=According%20to%20Dewey%2C%20children%20must,and%20students%20to%20learn%20together</w:t>
        </w:r>
      </w:hyperlink>
      <w:r w:rsidRPr="002D6F66">
        <w:rPr>
          <w:sz w:val="28"/>
          <w:szCs w:val="28"/>
          <w:lang w:val="en-US"/>
        </w:rPr>
        <w:t>.</w:t>
      </w:r>
    </w:p>
    <w:p w14:paraId="1B3D7C8A" w14:textId="2D940FC7" w:rsidR="002D6F66" w:rsidRDefault="002D6F66">
      <w:pPr>
        <w:rPr>
          <w:sz w:val="28"/>
          <w:szCs w:val="28"/>
          <w:lang w:val="en-US"/>
        </w:rPr>
      </w:pPr>
      <w:r>
        <w:rPr>
          <w:sz w:val="28"/>
          <w:szCs w:val="28"/>
          <w:lang w:val="en-US"/>
        </w:rPr>
        <w:t>(Accessed: 9</w:t>
      </w:r>
      <w:r w:rsidRPr="002D6F66">
        <w:rPr>
          <w:sz w:val="28"/>
          <w:szCs w:val="28"/>
          <w:vertAlign w:val="superscript"/>
          <w:lang w:val="en-US"/>
        </w:rPr>
        <w:t>th</w:t>
      </w:r>
      <w:r>
        <w:rPr>
          <w:sz w:val="28"/>
          <w:szCs w:val="28"/>
          <w:lang w:val="en-US"/>
        </w:rPr>
        <w:t xml:space="preserve"> March 2025).</w:t>
      </w:r>
    </w:p>
    <w:p w14:paraId="3477C25B" w14:textId="04AEE905" w:rsidR="00A547B7" w:rsidRDefault="00A547B7">
      <w:pPr>
        <w:rPr>
          <w:sz w:val="28"/>
          <w:szCs w:val="28"/>
          <w:lang w:val="en-US"/>
        </w:rPr>
      </w:pPr>
      <w:r>
        <w:rPr>
          <w:sz w:val="28"/>
          <w:szCs w:val="28"/>
        </w:rPr>
        <w:t xml:space="preserve">Dyment, J,E, (2005) Page 40 </w:t>
      </w:r>
      <w:r w:rsidRPr="00A547B7">
        <w:rPr>
          <w:sz w:val="28"/>
          <w:szCs w:val="28"/>
        </w:rPr>
        <w:t>Green School Grounds as Sites for</w:t>
      </w:r>
      <w:r>
        <w:rPr>
          <w:sz w:val="28"/>
          <w:szCs w:val="28"/>
        </w:rPr>
        <w:t xml:space="preserve"> </w:t>
      </w:r>
      <w:r w:rsidRPr="00A547B7">
        <w:rPr>
          <w:sz w:val="28"/>
          <w:szCs w:val="28"/>
        </w:rPr>
        <w:t>Outdoor Learning: Barriers and</w:t>
      </w:r>
      <w:r>
        <w:rPr>
          <w:sz w:val="28"/>
          <w:szCs w:val="28"/>
        </w:rPr>
        <w:t xml:space="preserve"> </w:t>
      </w:r>
      <w:r w:rsidRPr="00A547B7">
        <w:rPr>
          <w:sz w:val="28"/>
          <w:szCs w:val="28"/>
        </w:rPr>
        <w:t>Opportunities</w:t>
      </w:r>
    </w:p>
    <w:p w14:paraId="280340DE" w14:textId="2CCA3B5A" w:rsidR="00A547B7" w:rsidRDefault="00A547B7">
      <w:pPr>
        <w:rPr>
          <w:sz w:val="28"/>
          <w:szCs w:val="28"/>
          <w:lang w:val="en-US"/>
        </w:rPr>
      </w:pPr>
      <w:r w:rsidRPr="00A547B7">
        <w:rPr>
          <w:sz w:val="28"/>
          <w:szCs w:val="28"/>
        </w:rPr>
        <w:t>University of Tasmania, Faculty of Education, Launceston, Tasmania</w:t>
      </w:r>
      <w:r w:rsidRPr="00A547B7">
        <w:rPr>
          <w:sz w:val="28"/>
          <w:szCs w:val="28"/>
        </w:rPr>
        <w:br/>
        <w:t>7250, Australia</w:t>
      </w:r>
    </w:p>
    <w:p w14:paraId="6072DD80" w14:textId="77777777" w:rsidR="00A547B7" w:rsidRDefault="00A547B7">
      <w:pPr>
        <w:rPr>
          <w:sz w:val="28"/>
          <w:szCs w:val="28"/>
          <w:lang w:val="en-US"/>
        </w:rPr>
      </w:pPr>
    </w:p>
    <w:p w14:paraId="38FC97DA" w14:textId="6474D9C0" w:rsidR="00020895" w:rsidRDefault="00020895">
      <w:pPr>
        <w:rPr>
          <w:sz w:val="28"/>
          <w:szCs w:val="28"/>
          <w:lang w:val="en-US"/>
        </w:rPr>
      </w:pPr>
      <w:r>
        <w:rPr>
          <w:sz w:val="28"/>
          <w:szCs w:val="28"/>
          <w:lang w:val="en-US"/>
        </w:rPr>
        <w:t xml:space="preserve">Estyn, (2023), </w:t>
      </w:r>
      <w:r w:rsidRPr="00020895">
        <w:rPr>
          <w:sz w:val="28"/>
          <w:szCs w:val="28"/>
          <w:lang w:val="en-US"/>
        </w:rPr>
        <w:t>High quality outdoor learning and experiences</w:t>
      </w:r>
    </w:p>
    <w:p w14:paraId="58D48DB3" w14:textId="6D4CE424" w:rsidR="00AB1985" w:rsidRDefault="00020895">
      <w:pPr>
        <w:rPr>
          <w:sz w:val="28"/>
          <w:szCs w:val="28"/>
          <w:lang w:val="en-US"/>
        </w:rPr>
      </w:pPr>
      <w:r>
        <w:rPr>
          <w:sz w:val="28"/>
          <w:szCs w:val="28"/>
          <w:lang w:val="en-US"/>
        </w:rPr>
        <w:t xml:space="preserve">Available at </w:t>
      </w:r>
      <w:hyperlink r:id="rId7" w:anchor=":~:text=The%20outdoors%20is%20an%20essential,area%3B%20it%20develops%20them%20holisticially" w:history="1">
        <w:r w:rsidRPr="00553DE7">
          <w:rPr>
            <w:rStyle w:val="Hyperlink"/>
            <w:sz w:val="28"/>
            <w:szCs w:val="28"/>
            <w:lang w:val="en-US"/>
          </w:rPr>
          <w:t>https://estyn.gov.wales/improvement-resources/high-quality-outdoor-learning-and-experiences/#:~:text=The%20outdoors%20is%20an%20essential,area%3B%20it%20develops%20them%20holisticially</w:t>
        </w:r>
      </w:hyperlink>
      <w:r w:rsidRPr="00020895">
        <w:rPr>
          <w:sz w:val="28"/>
          <w:szCs w:val="28"/>
          <w:lang w:val="en-US"/>
        </w:rPr>
        <w:t>.</w:t>
      </w:r>
    </w:p>
    <w:p w14:paraId="30FFC6EF" w14:textId="6D9EEB8E" w:rsidR="00020895" w:rsidRDefault="00020895">
      <w:pPr>
        <w:rPr>
          <w:sz w:val="28"/>
          <w:szCs w:val="28"/>
          <w:lang w:val="en-US"/>
        </w:rPr>
      </w:pPr>
      <w:r>
        <w:rPr>
          <w:sz w:val="28"/>
          <w:szCs w:val="28"/>
          <w:lang w:val="en-US"/>
        </w:rPr>
        <w:t>(Accessed:9</w:t>
      </w:r>
      <w:r w:rsidRPr="00020895">
        <w:rPr>
          <w:sz w:val="28"/>
          <w:szCs w:val="28"/>
          <w:vertAlign w:val="superscript"/>
          <w:lang w:val="en-US"/>
        </w:rPr>
        <w:t>th</w:t>
      </w:r>
      <w:r>
        <w:rPr>
          <w:sz w:val="28"/>
          <w:szCs w:val="28"/>
          <w:lang w:val="en-US"/>
        </w:rPr>
        <w:t xml:space="preserve"> </w:t>
      </w:r>
      <w:proofErr w:type="spellStart"/>
      <w:r>
        <w:rPr>
          <w:sz w:val="28"/>
          <w:szCs w:val="28"/>
          <w:lang w:val="en-US"/>
        </w:rPr>
        <w:t>Martch</w:t>
      </w:r>
      <w:proofErr w:type="spellEnd"/>
      <w:r>
        <w:rPr>
          <w:sz w:val="28"/>
          <w:szCs w:val="28"/>
          <w:lang w:val="en-US"/>
        </w:rPr>
        <w:t xml:space="preserve"> 2025).</w:t>
      </w:r>
    </w:p>
    <w:p w14:paraId="5FB20752" w14:textId="064C3A66" w:rsidR="000F2677" w:rsidRDefault="000F2677">
      <w:pPr>
        <w:rPr>
          <w:sz w:val="28"/>
          <w:szCs w:val="28"/>
          <w:lang w:val="en-US"/>
        </w:rPr>
      </w:pPr>
    </w:p>
    <w:p w14:paraId="3DA87DDB" w14:textId="77777777" w:rsidR="00AB1985" w:rsidRDefault="00AB1985">
      <w:pPr>
        <w:rPr>
          <w:sz w:val="28"/>
          <w:szCs w:val="28"/>
          <w:lang w:val="en-US"/>
        </w:rPr>
      </w:pPr>
    </w:p>
    <w:p w14:paraId="6A2B8641" w14:textId="77777777" w:rsidR="00F93960" w:rsidRDefault="00F93960" w:rsidP="00F93960">
      <w:pPr>
        <w:rPr>
          <w:sz w:val="28"/>
          <w:szCs w:val="28"/>
        </w:rPr>
      </w:pPr>
      <w:r>
        <w:rPr>
          <w:sz w:val="28"/>
          <w:szCs w:val="28"/>
          <w:lang w:val="en-US"/>
        </w:rPr>
        <w:t xml:space="preserve">Feast,J, (2023), </w:t>
      </w:r>
      <w:r w:rsidRPr="00F93960">
        <w:rPr>
          <w:sz w:val="28"/>
          <w:szCs w:val="28"/>
        </w:rPr>
        <w:t>How do you deliver outdoor learning without having a green space?</w:t>
      </w:r>
    </w:p>
    <w:p w14:paraId="14615350" w14:textId="0C04A7CD" w:rsidR="00F93960" w:rsidRDefault="00F93960" w:rsidP="00F93960">
      <w:pPr>
        <w:rPr>
          <w:sz w:val="28"/>
          <w:szCs w:val="28"/>
        </w:rPr>
      </w:pPr>
      <w:r>
        <w:rPr>
          <w:sz w:val="28"/>
          <w:szCs w:val="28"/>
        </w:rPr>
        <w:t xml:space="preserve">Available at </w:t>
      </w:r>
      <w:hyperlink r:id="rId8" w:history="1">
        <w:r w:rsidRPr="00676295">
          <w:rPr>
            <w:rStyle w:val="Hyperlink"/>
            <w:sz w:val="28"/>
            <w:szCs w:val="28"/>
          </w:rPr>
          <w:t>https://schoolimpactawards.com/urban-outdoor-learning</w:t>
        </w:r>
      </w:hyperlink>
    </w:p>
    <w:p w14:paraId="337A0AE0" w14:textId="167493B4" w:rsidR="00F93960" w:rsidRPr="00F93960" w:rsidRDefault="00F93960" w:rsidP="00F93960">
      <w:pPr>
        <w:rPr>
          <w:sz w:val="28"/>
          <w:szCs w:val="28"/>
        </w:rPr>
      </w:pPr>
      <w:r>
        <w:rPr>
          <w:sz w:val="28"/>
          <w:szCs w:val="28"/>
        </w:rPr>
        <w:t>(Accessed: 20</w:t>
      </w:r>
      <w:r w:rsidRPr="00F93960">
        <w:rPr>
          <w:sz w:val="28"/>
          <w:szCs w:val="28"/>
          <w:vertAlign w:val="superscript"/>
        </w:rPr>
        <w:t>th</w:t>
      </w:r>
      <w:r>
        <w:rPr>
          <w:sz w:val="28"/>
          <w:szCs w:val="28"/>
        </w:rPr>
        <w:t xml:space="preserve"> March 2025)</w:t>
      </w:r>
    </w:p>
    <w:p w14:paraId="0D33850C" w14:textId="6ED272B8" w:rsidR="00F93960" w:rsidRDefault="00F93960">
      <w:pPr>
        <w:rPr>
          <w:sz w:val="28"/>
          <w:szCs w:val="28"/>
          <w:lang w:val="en-US"/>
        </w:rPr>
      </w:pPr>
    </w:p>
    <w:p w14:paraId="1A87FA6D" w14:textId="77777777" w:rsidR="000F2677" w:rsidRDefault="000F2677">
      <w:pPr>
        <w:rPr>
          <w:sz w:val="28"/>
          <w:szCs w:val="28"/>
          <w:lang w:val="en-US"/>
        </w:rPr>
      </w:pPr>
    </w:p>
    <w:p w14:paraId="3DAAA758" w14:textId="72611157" w:rsidR="00AB1985" w:rsidRDefault="00AB1985" w:rsidP="00AB1985">
      <w:pPr>
        <w:rPr>
          <w:sz w:val="28"/>
          <w:szCs w:val="28"/>
        </w:rPr>
      </w:pPr>
      <w:r>
        <w:rPr>
          <w:sz w:val="28"/>
          <w:szCs w:val="28"/>
          <w:lang w:val="en-US"/>
        </w:rPr>
        <w:t>Froebel trust, (2023), Schemas</w:t>
      </w:r>
      <w:r w:rsidRPr="00AB1985">
        <w:rPr>
          <w:sz w:val="28"/>
          <w:szCs w:val="28"/>
        </w:rPr>
        <w:t>, outdoor play and Froebel</w:t>
      </w:r>
    </w:p>
    <w:p w14:paraId="770DFCB4" w14:textId="03FFA2D7" w:rsidR="00AB1985" w:rsidRDefault="00AB1985" w:rsidP="00AB1985">
      <w:pPr>
        <w:rPr>
          <w:sz w:val="28"/>
          <w:szCs w:val="28"/>
        </w:rPr>
      </w:pPr>
      <w:r>
        <w:rPr>
          <w:sz w:val="28"/>
          <w:szCs w:val="28"/>
        </w:rPr>
        <w:lastRenderedPageBreak/>
        <w:t xml:space="preserve">Available at </w:t>
      </w:r>
      <w:hyperlink r:id="rId9" w:anchor=":~:text=In%20the%20outdoors%2C%20children%20can,saw%20children's%20development%20as%20holistic" w:history="1">
        <w:r w:rsidRPr="002A61F3">
          <w:rPr>
            <w:rStyle w:val="Hyperlink"/>
            <w:sz w:val="28"/>
            <w:szCs w:val="28"/>
          </w:rPr>
          <w:t>https://www.froebel.org.uk/news/schemas-outdoor-play-and-froebel#:~:text=In%20the%20outdoors%2C%20children%20can,saw%20children's%20development%20as%20holistic</w:t>
        </w:r>
      </w:hyperlink>
      <w:r w:rsidRPr="00AB1985">
        <w:rPr>
          <w:sz w:val="28"/>
          <w:szCs w:val="28"/>
        </w:rPr>
        <w:t>.</w:t>
      </w:r>
    </w:p>
    <w:p w14:paraId="1967C4CE" w14:textId="430DD076" w:rsidR="00AB1985" w:rsidRDefault="00AB1985" w:rsidP="00AB1985">
      <w:pPr>
        <w:rPr>
          <w:sz w:val="28"/>
          <w:szCs w:val="28"/>
        </w:rPr>
      </w:pPr>
      <w:r>
        <w:rPr>
          <w:sz w:val="28"/>
          <w:szCs w:val="28"/>
        </w:rPr>
        <w:t>(Accessed: 9</w:t>
      </w:r>
      <w:r w:rsidRPr="00AB1985">
        <w:rPr>
          <w:sz w:val="28"/>
          <w:szCs w:val="28"/>
          <w:vertAlign w:val="superscript"/>
        </w:rPr>
        <w:t>th</w:t>
      </w:r>
      <w:r>
        <w:rPr>
          <w:sz w:val="28"/>
          <w:szCs w:val="28"/>
        </w:rPr>
        <w:t xml:space="preserve"> Martch 2025).</w:t>
      </w:r>
    </w:p>
    <w:p w14:paraId="0E154492" w14:textId="77777777" w:rsidR="00F04867" w:rsidRDefault="00F04867" w:rsidP="00AB1985">
      <w:pPr>
        <w:rPr>
          <w:sz w:val="28"/>
          <w:szCs w:val="28"/>
        </w:rPr>
      </w:pPr>
    </w:p>
    <w:p w14:paraId="15528FDB" w14:textId="7C4C3D3C" w:rsidR="00F04867" w:rsidRDefault="00F04867" w:rsidP="00AB1985">
      <w:pPr>
        <w:rPr>
          <w:sz w:val="28"/>
          <w:szCs w:val="28"/>
        </w:rPr>
      </w:pPr>
      <w:r>
        <w:rPr>
          <w:sz w:val="28"/>
          <w:szCs w:val="28"/>
        </w:rPr>
        <w:t xml:space="preserve">Gill, T, (n.d) </w:t>
      </w:r>
      <w:r w:rsidR="00B5253B" w:rsidRPr="00B5253B">
        <w:rPr>
          <w:sz w:val="28"/>
          <w:szCs w:val="28"/>
        </w:rPr>
        <w:t>Balancing Risks and Benefits in Outdoor Learning and Play</w:t>
      </w:r>
    </w:p>
    <w:p w14:paraId="16B7E81B" w14:textId="64367C5F" w:rsidR="00B5253B" w:rsidRDefault="00B5253B" w:rsidP="00AB1985">
      <w:pPr>
        <w:rPr>
          <w:sz w:val="28"/>
          <w:szCs w:val="28"/>
        </w:rPr>
      </w:pPr>
      <w:r>
        <w:rPr>
          <w:sz w:val="28"/>
          <w:szCs w:val="28"/>
        </w:rPr>
        <w:t xml:space="preserve">Available at </w:t>
      </w:r>
      <w:hyperlink r:id="rId10" w:history="1">
        <w:r w:rsidRPr="005930FC">
          <w:rPr>
            <w:rStyle w:val="Hyperlink"/>
            <w:sz w:val="28"/>
            <w:szCs w:val="28"/>
          </w:rPr>
          <w:t>https://outdoorclassroomday.com/wp-content/uploads/2016/08/OCDay-Balancing-Risks-and-Benefits.pdf</w:t>
        </w:r>
      </w:hyperlink>
    </w:p>
    <w:p w14:paraId="183ECF7B" w14:textId="6B2E8E82" w:rsidR="00B5253B" w:rsidRDefault="00B5253B" w:rsidP="00AB1985">
      <w:pPr>
        <w:rPr>
          <w:sz w:val="28"/>
          <w:szCs w:val="28"/>
        </w:rPr>
      </w:pPr>
      <w:r>
        <w:rPr>
          <w:sz w:val="28"/>
          <w:szCs w:val="28"/>
        </w:rPr>
        <w:t>(Accessed: 22</w:t>
      </w:r>
      <w:r w:rsidRPr="00B5253B">
        <w:rPr>
          <w:sz w:val="28"/>
          <w:szCs w:val="28"/>
          <w:vertAlign w:val="superscript"/>
        </w:rPr>
        <w:t>nd</w:t>
      </w:r>
      <w:r>
        <w:rPr>
          <w:sz w:val="28"/>
          <w:szCs w:val="28"/>
        </w:rPr>
        <w:t xml:space="preserve"> March 2025).</w:t>
      </w:r>
    </w:p>
    <w:p w14:paraId="7E8812A7" w14:textId="77777777" w:rsidR="00F53A37" w:rsidRDefault="00F53A37" w:rsidP="00AB1985">
      <w:pPr>
        <w:rPr>
          <w:sz w:val="28"/>
          <w:szCs w:val="28"/>
        </w:rPr>
      </w:pPr>
    </w:p>
    <w:p w14:paraId="7C7C996A" w14:textId="77777777" w:rsidR="00F53A37" w:rsidRDefault="00F53A37" w:rsidP="00F53A37">
      <w:pPr>
        <w:rPr>
          <w:sz w:val="28"/>
          <w:szCs w:val="28"/>
        </w:rPr>
      </w:pPr>
      <w:r>
        <w:rPr>
          <w:sz w:val="28"/>
          <w:szCs w:val="28"/>
        </w:rPr>
        <w:t xml:space="preserve">Heathfield Knoll School, (2024), </w:t>
      </w:r>
      <w:r w:rsidRPr="00F53A37">
        <w:rPr>
          <w:sz w:val="28"/>
          <w:szCs w:val="28"/>
        </w:rPr>
        <w:t>Outdoor Environment and Social Skills: Expanding Learning Beyond the Classroom</w:t>
      </w:r>
    </w:p>
    <w:p w14:paraId="4BFFEE7A" w14:textId="403B5C81" w:rsidR="00F53A37" w:rsidRDefault="00F53A37" w:rsidP="00F53A37">
      <w:pPr>
        <w:rPr>
          <w:sz w:val="28"/>
          <w:szCs w:val="28"/>
        </w:rPr>
      </w:pPr>
      <w:r>
        <w:rPr>
          <w:sz w:val="28"/>
          <w:szCs w:val="28"/>
        </w:rPr>
        <w:t xml:space="preserve">Available at </w:t>
      </w:r>
      <w:hyperlink r:id="rId11" w:anchor=":~:text=Outdoor%20learning%20significantly%20contributes%20to,and%20establish%20an%20active%20lifestyle" w:history="1">
        <w:r w:rsidRPr="002A61F3">
          <w:rPr>
            <w:rStyle w:val="Hyperlink"/>
            <w:sz w:val="28"/>
            <w:szCs w:val="28"/>
          </w:rPr>
          <w:t>https://www.hkschool.org.uk/outdoor-environment-and-social-skills-expanding-learning-beyond-the-classroom/#:~:text=Outdoor%20learning%20significantly%20contributes%20to,and%20establish%20an%20active%20lifestyle</w:t>
        </w:r>
      </w:hyperlink>
      <w:r w:rsidRPr="00F53A37">
        <w:rPr>
          <w:sz w:val="28"/>
          <w:szCs w:val="28"/>
        </w:rPr>
        <w:t>.</w:t>
      </w:r>
    </w:p>
    <w:p w14:paraId="692438CC" w14:textId="3787BA79" w:rsidR="00F53A37" w:rsidRPr="00F53A37" w:rsidRDefault="00F53A37" w:rsidP="00F53A37">
      <w:pPr>
        <w:rPr>
          <w:sz w:val="28"/>
          <w:szCs w:val="28"/>
        </w:rPr>
      </w:pPr>
      <w:r>
        <w:rPr>
          <w:sz w:val="28"/>
          <w:szCs w:val="28"/>
        </w:rPr>
        <w:t>(Accessed: 9</w:t>
      </w:r>
      <w:r w:rsidRPr="00F53A37">
        <w:rPr>
          <w:sz w:val="28"/>
          <w:szCs w:val="28"/>
          <w:vertAlign w:val="superscript"/>
        </w:rPr>
        <w:t>th</w:t>
      </w:r>
      <w:r>
        <w:rPr>
          <w:sz w:val="28"/>
          <w:szCs w:val="28"/>
        </w:rPr>
        <w:t xml:space="preserve"> March 2024). </w:t>
      </w:r>
    </w:p>
    <w:p w14:paraId="5913CBFB" w14:textId="5316789C" w:rsidR="00F53A37" w:rsidRDefault="00F53A37" w:rsidP="00AB1985">
      <w:pPr>
        <w:rPr>
          <w:sz w:val="28"/>
          <w:szCs w:val="28"/>
        </w:rPr>
      </w:pPr>
    </w:p>
    <w:p w14:paraId="60A4B44E" w14:textId="77777777" w:rsidR="00AB1985" w:rsidRPr="00AB1985" w:rsidRDefault="00AB1985" w:rsidP="00AB1985">
      <w:pPr>
        <w:rPr>
          <w:b/>
          <w:bCs/>
          <w:sz w:val="28"/>
          <w:szCs w:val="28"/>
        </w:rPr>
      </w:pPr>
    </w:p>
    <w:p w14:paraId="5E3E8F53" w14:textId="7458BDCE" w:rsidR="00013E23" w:rsidRDefault="00013E23">
      <w:pPr>
        <w:rPr>
          <w:sz w:val="28"/>
          <w:szCs w:val="28"/>
          <w:lang w:val="en-US"/>
        </w:rPr>
      </w:pPr>
      <w:r>
        <w:rPr>
          <w:sz w:val="28"/>
          <w:szCs w:val="28"/>
          <w:lang w:val="en-US"/>
        </w:rPr>
        <w:t>Joyce, R, (2012), page 13, Outdoor learning: Past and present</w:t>
      </w:r>
    </w:p>
    <w:p w14:paraId="1195CE33" w14:textId="6BDF968E" w:rsidR="00013E23" w:rsidRDefault="00013E23">
      <w:pPr>
        <w:rPr>
          <w:sz w:val="28"/>
          <w:szCs w:val="28"/>
          <w:lang w:val="en-US"/>
        </w:rPr>
      </w:pPr>
      <w:r>
        <w:rPr>
          <w:sz w:val="28"/>
          <w:szCs w:val="28"/>
          <w:lang w:val="en-US"/>
        </w:rPr>
        <w:t>Open University Press</w:t>
      </w:r>
    </w:p>
    <w:p w14:paraId="3796D49E" w14:textId="327CE6C8" w:rsidR="00013E23" w:rsidRDefault="00013E23">
      <w:pPr>
        <w:rPr>
          <w:sz w:val="28"/>
          <w:szCs w:val="28"/>
          <w:lang w:val="en-US"/>
        </w:rPr>
      </w:pPr>
      <w:r>
        <w:rPr>
          <w:sz w:val="28"/>
          <w:szCs w:val="28"/>
          <w:lang w:val="en-US"/>
        </w:rPr>
        <w:t>(Accessed: 9</w:t>
      </w:r>
      <w:r w:rsidRPr="00013E23">
        <w:rPr>
          <w:sz w:val="28"/>
          <w:szCs w:val="28"/>
          <w:vertAlign w:val="superscript"/>
          <w:lang w:val="en-US"/>
        </w:rPr>
        <w:t>th</w:t>
      </w:r>
      <w:r>
        <w:rPr>
          <w:sz w:val="28"/>
          <w:szCs w:val="28"/>
          <w:lang w:val="en-US"/>
        </w:rPr>
        <w:t xml:space="preserve"> Martch 2025).</w:t>
      </w:r>
    </w:p>
    <w:p w14:paraId="146F9494" w14:textId="77777777" w:rsidR="00B074B6" w:rsidRDefault="00B074B6">
      <w:pPr>
        <w:rPr>
          <w:sz w:val="28"/>
          <w:szCs w:val="28"/>
          <w:lang w:val="en-US"/>
        </w:rPr>
      </w:pPr>
    </w:p>
    <w:p w14:paraId="7F9C03F0" w14:textId="11752535" w:rsidR="00B074B6" w:rsidRDefault="00B074B6">
      <w:pPr>
        <w:rPr>
          <w:sz w:val="28"/>
          <w:szCs w:val="28"/>
          <w:lang w:val="en-US"/>
        </w:rPr>
      </w:pPr>
      <w:r>
        <w:rPr>
          <w:sz w:val="28"/>
          <w:szCs w:val="28"/>
          <w:lang w:val="en-US"/>
        </w:rPr>
        <w:t>Maslow, A, (1943), A Theory of Human Motivation</w:t>
      </w:r>
    </w:p>
    <w:p w14:paraId="52398B57" w14:textId="3D6774D2" w:rsidR="00B074B6" w:rsidRDefault="00B074B6">
      <w:pPr>
        <w:rPr>
          <w:sz w:val="28"/>
          <w:szCs w:val="28"/>
          <w:lang w:val="en-US"/>
        </w:rPr>
      </w:pPr>
      <w:r>
        <w:rPr>
          <w:sz w:val="28"/>
          <w:szCs w:val="28"/>
          <w:lang w:val="en-US"/>
        </w:rPr>
        <w:t>(Accessed:9</w:t>
      </w:r>
      <w:r w:rsidRPr="00B074B6">
        <w:rPr>
          <w:sz w:val="28"/>
          <w:szCs w:val="28"/>
          <w:vertAlign w:val="superscript"/>
          <w:lang w:val="en-US"/>
        </w:rPr>
        <w:t>th</w:t>
      </w:r>
      <w:r>
        <w:rPr>
          <w:sz w:val="28"/>
          <w:szCs w:val="28"/>
          <w:lang w:val="en-US"/>
        </w:rPr>
        <w:t xml:space="preserve"> March 2025).</w:t>
      </w:r>
    </w:p>
    <w:p w14:paraId="4C8496F1" w14:textId="77777777" w:rsidR="00653C4C" w:rsidRPr="00653C4C" w:rsidRDefault="00653C4C" w:rsidP="00653C4C">
      <w:pPr>
        <w:rPr>
          <w:sz w:val="28"/>
          <w:szCs w:val="28"/>
          <w:lang w:val="en-US"/>
        </w:rPr>
      </w:pPr>
      <w:r w:rsidRPr="00653C4C">
        <w:rPr>
          <w:sz w:val="28"/>
          <w:szCs w:val="28"/>
          <w:lang w:val="en-US"/>
        </w:rPr>
        <w:t>Maslow, A, (1943), A Theory of Human Motivation</w:t>
      </w:r>
    </w:p>
    <w:p w14:paraId="01D110F7" w14:textId="3BA28914" w:rsidR="00653C4C" w:rsidRDefault="00653C4C">
      <w:pPr>
        <w:rPr>
          <w:sz w:val="28"/>
          <w:szCs w:val="28"/>
          <w:lang w:val="en-US"/>
        </w:rPr>
      </w:pPr>
      <w:r w:rsidRPr="00653C4C">
        <w:rPr>
          <w:sz w:val="28"/>
          <w:szCs w:val="28"/>
          <w:lang w:val="en-US"/>
        </w:rPr>
        <w:t>(Accessed:9</w:t>
      </w:r>
      <w:r w:rsidRPr="00653C4C">
        <w:rPr>
          <w:sz w:val="28"/>
          <w:szCs w:val="28"/>
          <w:vertAlign w:val="superscript"/>
          <w:lang w:val="en-US"/>
        </w:rPr>
        <w:t>th</w:t>
      </w:r>
      <w:r w:rsidRPr="00653C4C">
        <w:rPr>
          <w:sz w:val="28"/>
          <w:szCs w:val="28"/>
          <w:lang w:val="en-US"/>
        </w:rPr>
        <w:t xml:space="preserve"> March 2025).</w:t>
      </w:r>
    </w:p>
    <w:p w14:paraId="6571A2E6" w14:textId="53833B34" w:rsidR="00FB078B" w:rsidRDefault="00FB078B">
      <w:pPr>
        <w:rPr>
          <w:sz w:val="28"/>
          <w:szCs w:val="28"/>
          <w:lang w:val="en-US"/>
        </w:rPr>
      </w:pPr>
    </w:p>
    <w:p w14:paraId="6C831813" w14:textId="3FA3FA13" w:rsidR="00FB078B" w:rsidRDefault="00FB078B">
      <w:pPr>
        <w:rPr>
          <w:sz w:val="28"/>
          <w:szCs w:val="28"/>
        </w:rPr>
      </w:pPr>
      <w:r>
        <w:rPr>
          <w:sz w:val="28"/>
          <w:szCs w:val="28"/>
        </w:rPr>
        <w:t xml:space="preserve"> </w:t>
      </w:r>
      <w:r w:rsidRPr="00FB078B">
        <w:rPr>
          <w:sz w:val="28"/>
          <w:szCs w:val="28"/>
        </w:rPr>
        <w:t xml:space="preserve">Maynard, Waters and Clement, </w:t>
      </w:r>
      <w:r>
        <w:rPr>
          <w:sz w:val="28"/>
          <w:szCs w:val="28"/>
        </w:rPr>
        <w:t xml:space="preserve">(2011), </w:t>
      </w:r>
      <w:r w:rsidRPr="00FB078B">
        <w:rPr>
          <w:sz w:val="28"/>
          <w:szCs w:val="28"/>
        </w:rPr>
        <w:t>Teaching and learning in the outdoors: the current state of outdoor learning in schools in Wales</w:t>
      </w:r>
    </w:p>
    <w:p w14:paraId="10BD7ADB" w14:textId="231B8C4A" w:rsidR="00FB078B" w:rsidRDefault="00FB078B">
      <w:pPr>
        <w:rPr>
          <w:sz w:val="28"/>
          <w:szCs w:val="28"/>
        </w:rPr>
      </w:pPr>
      <w:r>
        <w:rPr>
          <w:sz w:val="28"/>
          <w:szCs w:val="28"/>
        </w:rPr>
        <w:t xml:space="preserve">Available at </w:t>
      </w:r>
      <w:hyperlink r:id="rId12" w:history="1">
        <w:r w:rsidRPr="00F24FF4">
          <w:rPr>
            <w:rStyle w:val="Hyperlink"/>
            <w:sz w:val="28"/>
            <w:szCs w:val="28"/>
          </w:rPr>
          <w:t>https://hwb.gov.wales/api/storage/177a33a6-7c70-4843-bb63-903e70a04154/teaching-and-learning-in-the-outdoors-the-current-state-of-outdoor-learning-in-schools-in-wales.pdf</w:t>
        </w:r>
      </w:hyperlink>
    </w:p>
    <w:p w14:paraId="5623922F" w14:textId="0B76832C" w:rsidR="00FB078B" w:rsidRDefault="00FB078B">
      <w:pPr>
        <w:rPr>
          <w:sz w:val="28"/>
          <w:szCs w:val="28"/>
        </w:rPr>
      </w:pPr>
      <w:r>
        <w:rPr>
          <w:sz w:val="28"/>
          <w:szCs w:val="28"/>
        </w:rPr>
        <w:t>(Accessed:27</w:t>
      </w:r>
      <w:r w:rsidRPr="00FB078B">
        <w:rPr>
          <w:sz w:val="28"/>
          <w:szCs w:val="28"/>
          <w:vertAlign w:val="superscript"/>
        </w:rPr>
        <w:t>th</w:t>
      </w:r>
      <w:r>
        <w:rPr>
          <w:sz w:val="28"/>
          <w:szCs w:val="28"/>
        </w:rPr>
        <w:t xml:space="preserve"> March 2025).</w:t>
      </w:r>
    </w:p>
    <w:p w14:paraId="5C92E1DC" w14:textId="09EF9B94" w:rsidR="000F2677" w:rsidRDefault="000F2677">
      <w:pPr>
        <w:rPr>
          <w:sz w:val="28"/>
          <w:szCs w:val="28"/>
        </w:rPr>
      </w:pPr>
    </w:p>
    <w:p w14:paraId="5D9E89FD" w14:textId="77777777" w:rsidR="000F2677" w:rsidRPr="000F2677" w:rsidRDefault="000F2677" w:rsidP="000F2677">
      <w:pPr>
        <w:rPr>
          <w:sz w:val="28"/>
          <w:szCs w:val="28"/>
        </w:rPr>
      </w:pPr>
      <w:r>
        <w:rPr>
          <w:sz w:val="28"/>
          <w:szCs w:val="28"/>
        </w:rPr>
        <w:t xml:space="preserve">Parliament, (2025), </w:t>
      </w:r>
      <w:r w:rsidRPr="000F2677">
        <w:rPr>
          <w:sz w:val="28"/>
          <w:szCs w:val="28"/>
        </w:rPr>
        <w:t>Outdoor Education Bill</w:t>
      </w:r>
    </w:p>
    <w:p w14:paraId="48302A66" w14:textId="0BEF6F76" w:rsidR="000F2677" w:rsidRDefault="000F2677">
      <w:pPr>
        <w:rPr>
          <w:sz w:val="28"/>
          <w:szCs w:val="28"/>
          <w:lang w:val="en-US"/>
        </w:rPr>
      </w:pPr>
      <w:r>
        <w:rPr>
          <w:sz w:val="28"/>
          <w:szCs w:val="28"/>
          <w:lang w:val="en-US"/>
        </w:rPr>
        <w:t xml:space="preserve">Available at </w:t>
      </w:r>
      <w:hyperlink r:id="rId13" w:anchor=":~:text=Long%20title,years%3B%20and%20for%20connected%20purposes" w:history="1">
        <w:r w:rsidRPr="00C64A1D">
          <w:rPr>
            <w:rStyle w:val="Hyperlink"/>
            <w:sz w:val="28"/>
            <w:szCs w:val="28"/>
            <w:lang w:val="en-US"/>
          </w:rPr>
          <w:t>https://bills.parliament.uk/bills/3919#:~:text=Long%20title,years%3B%20and%20for%20connected%20purposes</w:t>
        </w:r>
      </w:hyperlink>
      <w:r w:rsidRPr="000F2677">
        <w:rPr>
          <w:sz w:val="28"/>
          <w:szCs w:val="28"/>
          <w:lang w:val="en-US"/>
        </w:rPr>
        <w:t>.</w:t>
      </w:r>
    </w:p>
    <w:p w14:paraId="17A1C8CD" w14:textId="6EC09B93" w:rsidR="000F2677" w:rsidRDefault="000F2677">
      <w:pPr>
        <w:rPr>
          <w:sz w:val="28"/>
          <w:szCs w:val="28"/>
          <w:lang w:val="en-US"/>
        </w:rPr>
      </w:pPr>
      <w:r>
        <w:rPr>
          <w:sz w:val="28"/>
          <w:szCs w:val="28"/>
          <w:lang w:val="en-US"/>
        </w:rPr>
        <w:t>(Accessed:1</w:t>
      </w:r>
      <w:r w:rsidRPr="000F2677">
        <w:rPr>
          <w:sz w:val="28"/>
          <w:szCs w:val="28"/>
          <w:vertAlign w:val="superscript"/>
          <w:lang w:val="en-US"/>
        </w:rPr>
        <w:t>st</w:t>
      </w:r>
      <w:r>
        <w:rPr>
          <w:sz w:val="28"/>
          <w:szCs w:val="28"/>
          <w:lang w:val="en-US"/>
        </w:rPr>
        <w:t xml:space="preserve"> April 2025).</w:t>
      </w:r>
    </w:p>
    <w:p w14:paraId="2E190254" w14:textId="5E79A939" w:rsidR="00550BE9" w:rsidRDefault="00550BE9">
      <w:pPr>
        <w:rPr>
          <w:sz w:val="28"/>
          <w:szCs w:val="28"/>
          <w:lang w:val="en-US"/>
        </w:rPr>
      </w:pPr>
    </w:p>
    <w:p w14:paraId="370C5A62" w14:textId="33ED15F8" w:rsidR="00550BE9" w:rsidRDefault="00550BE9">
      <w:pPr>
        <w:rPr>
          <w:sz w:val="28"/>
          <w:szCs w:val="28"/>
          <w:lang w:val="en-US"/>
        </w:rPr>
      </w:pPr>
      <w:r>
        <w:rPr>
          <w:sz w:val="28"/>
          <w:szCs w:val="28"/>
          <w:lang w:val="en-US"/>
        </w:rPr>
        <w:t xml:space="preserve">Piaget, J, (1971), Theory of stages of cognitive development </w:t>
      </w:r>
    </w:p>
    <w:p w14:paraId="3C30A4A6" w14:textId="37406B77" w:rsidR="00500899" w:rsidRDefault="00500899">
      <w:pPr>
        <w:rPr>
          <w:sz w:val="28"/>
          <w:szCs w:val="28"/>
          <w:lang w:val="en-US"/>
        </w:rPr>
      </w:pPr>
      <w:r>
        <w:rPr>
          <w:sz w:val="28"/>
          <w:szCs w:val="28"/>
          <w:lang w:val="en-US"/>
        </w:rPr>
        <w:t>(Accessed: 9</w:t>
      </w:r>
      <w:r w:rsidRPr="00500899">
        <w:rPr>
          <w:sz w:val="28"/>
          <w:szCs w:val="28"/>
          <w:vertAlign w:val="superscript"/>
          <w:lang w:val="en-US"/>
        </w:rPr>
        <w:t>th</w:t>
      </w:r>
      <w:r>
        <w:rPr>
          <w:sz w:val="28"/>
          <w:szCs w:val="28"/>
          <w:lang w:val="en-US"/>
        </w:rPr>
        <w:t xml:space="preserve"> March 2025).</w:t>
      </w:r>
    </w:p>
    <w:p w14:paraId="69129818" w14:textId="41C655DC" w:rsidR="001318D6" w:rsidRDefault="00E276D4">
      <w:pPr>
        <w:rPr>
          <w:sz w:val="28"/>
          <w:szCs w:val="28"/>
        </w:rPr>
      </w:pPr>
      <w:r>
        <w:rPr>
          <w:sz w:val="28"/>
          <w:szCs w:val="28"/>
          <w:lang w:val="en-US"/>
        </w:rPr>
        <w:t xml:space="preserve">Tovey, H, (n.d), </w:t>
      </w:r>
      <w:r w:rsidRPr="00E276D4">
        <w:rPr>
          <w:sz w:val="28"/>
          <w:szCs w:val="28"/>
        </w:rPr>
        <w:t xml:space="preserve">A FROEBELIAN APPROACH </w:t>
      </w:r>
    </w:p>
    <w:p w14:paraId="43070341" w14:textId="0E0785B7" w:rsidR="00E276D4" w:rsidRDefault="00E276D4">
      <w:pPr>
        <w:rPr>
          <w:sz w:val="28"/>
          <w:szCs w:val="28"/>
        </w:rPr>
      </w:pPr>
      <w:r>
        <w:rPr>
          <w:sz w:val="28"/>
          <w:szCs w:val="28"/>
        </w:rPr>
        <w:t xml:space="preserve">Available at </w:t>
      </w:r>
      <w:hyperlink r:id="rId14" w:history="1">
        <w:r w:rsidRPr="00676295">
          <w:rPr>
            <w:rStyle w:val="Hyperlink"/>
            <w:sz w:val="28"/>
            <w:szCs w:val="28"/>
          </w:rPr>
          <w:t>https://www.froebel.org.uk/uploads/documents/FT-Outdoor-Play-Pamphlet.pdf</w:t>
        </w:r>
      </w:hyperlink>
    </w:p>
    <w:p w14:paraId="72BD5E28" w14:textId="579EDAD8" w:rsidR="00E276D4" w:rsidRDefault="00E276D4">
      <w:pPr>
        <w:rPr>
          <w:sz w:val="28"/>
          <w:szCs w:val="28"/>
          <w:lang w:val="en-US"/>
        </w:rPr>
      </w:pPr>
      <w:r>
        <w:rPr>
          <w:sz w:val="28"/>
          <w:szCs w:val="28"/>
        </w:rPr>
        <w:t>(Accessed: 20</w:t>
      </w:r>
      <w:r w:rsidRPr="00E276D4">
        <w:rPr>
          <w:sz w:val="28"/>
          <w:szCs w:val="28"/>
          <w:vertAlign w:val="superscript"/>
        </w:rPr>
        <w:t>th</w:t>
      </w:r>
      <w:r>
        <w:rPr>
          <w:sz w:val="28"/>
          <w:szCs w:val="28"/>
        </w:rPr>
        <w:t xml:space="preserve"> March 2025).</w:t>
      </w:r>
    </w:p>
    <w:p w14:paraId="167FA56A" w14:textId="77777777" w:rsidR="00E276D4" w:rsidRDefault="00E276D4">
      <w:pPr>
        <w:rPr>
          <w:sz w:val="28"/>
          <w:szCs w:val="28"/>
          <w:lang w:val="en-US"/>
        </w:rPr>
      </w:pPr>
    </w:p>
    <w:p w14:paraId="315E5B77" w14:textId="652C216F" w:rsidR="001318D6" w:rsidRPr="001318D6" w:rsidRDefault="001318D6">
      <w:pPr>
        <w:rPr>
          <w:sz w:val="28"/>
          <w:szCs w:val="28"/>
        </w:rPr>
      </w:pPr>
      <w:r>
        <w:rPr>
          <w:sz w:val="28"/>
          <w:szCs w:val="28"/>
          <w:lang w:val="en-US"/>
        </w:rPr>
        <w:t xml:space="preserve">Trees for Cities, (2024) </w:t>
      </w:r>
      <w:r w:rsidRPr="001318D6">
        <w:rPr>
          <w:sz w:val="28"/>
          <w:szCs w:val="28"/>
        </w:rPr>
        <w:t>How Learning Outside Improves Wellbeing</w:t>
      </w:r>
    </w:p>
    <w:p w14:paraId="066278E3" w14:textId="58CD62B6" w:rsidR="001318D6" w:rsidRDefault="001318D6">
      <w:pPr>
        <w:rPr>
          <w:sz w:val="28"/>
          <w:szCs w:val="28"/>
          <w:lang w:val="en-US"/>
        </w:rPr>
      </w:pPr>
      <w:r>
        <w:rPr>
          <w:sz w:val="28"/>
          <w:szCs w:val="28"/>
          <w:lang w:val="en-US"/>
        </w:rPr>
        <w:t xml:space="preserve">Available at </w:t>
      </w:r>
      <w:hyperlink r:id="rId15" w:anchor=":~:text=Regular%20access%20to%20nature%20through,people%20relax%20by%20reducing%20stress" w:history="1">
        <w:r w:rsidRPr="002A61F3">
          <w:rPr>
            <w:rStyle w:val="Hyperlink"/>
            <w:sz w:val="28"/>
            <w:szCs w:val="28"/>
            <w:lang w:val="en-US"/>
          </w:rPr>
          <w:t>https://www.treesforcities.org/stories/childrens-mental-health-week#:~:text=Regular%20access%20to%20nature%20through,people%20relax%20by%20reducing%20stress</w:t>
        </w:r>
      </w:hyperlink>
      <w:r w:rsidRPr="001318D6">
        <w:rPr>
          <w:sz w:val="28"/>
          <w:szCs w:val="28"/>
          <w:lang w:val="en-US"/>
        </w:rPr>
        <w:t>.</w:t>
      </w:r>
    </w:p>
    <w:p w14:paraId="7CB1DE32" w14:textId="5517250C" w:rsidR="001318D6" w:rsidRDefault="001318D6">
      <w:pPr>
        <w:rPr>
          <w:sz w:val="28"/>
          <w:szCs w:val="28"/>
          <w:lang w:val="en-US"/>
        </w:rPr>
      </w:pPr>
      <w:r>
        <w:rPr>
          <w:sz w:val="28"/>
          <w:szCs w:val="28"/>
          <w:lang w:val="en-US"/>
        </w:rPr>
        <w:t>(Accessed: 9</w:t>
      </w:r>
      <w:r w:rsidRPr="001318D6">
        <w:rPr>
          <w:sz w:val="28"/>
          <w:szCs w:val="28"/>
          <w:vertAlign w:val="superscript"/>
          <w:lang w:val="en-US"/>
        </w:rPr>
        <w:t>th</w:t>
      </w:r>
      <w:r>
        <w:rPr>
          <w:sz w:val="28"/>
          <w:szCs w:val="28"/>
          <w:lang w:val="en-US"/>
        </w:rPr>
        <w:t xml:space="preserve"> Martch 2025).</w:t>
      </w:r>
    </w:p>
    <w:p w14:paraId="49EEC6E5" w14:textId="278CA3CC" w:rsidR="001318D6" w:rsidRDefault="001318D6">
      <w:pPr>
        <w:rPr>
          <w:sz w:val="28"/>
          <w:szCs w:val="28"/>
          <w:lang w:val="en-US"/>
        </w:rPr>
      </w:pPr>
    </w:p>
    <w:p w14:paraId="239901C0" w14:textId="77777777" w:rsidR="008D3C94" w:rsidRPr="008D3C94" w:rsidRDefault="008D3C94" w:rsidP="008D3C94">
      <w:pPr>
        <w:rPr>
          <w:sz w:val="28"/>
          <w:szCs w:val="28"/>
        </w:rPr>
      </w:pPr>
      <w:r>
        <w:rPr>
          <w:sz w:val="28"/>
          <w:szCs w:val="28"/>
          <w:lang w:val="en-US"/>
        </w:rPr>
        <w:lastRenderedPageBreak/>
        <w:t xml:space="preserve">Thrive, (2023), </w:t>
      </w:r>
      <w:r w:rsidRPr="008D3C94">
        <w:rPr>
          <w:sz w:val="28"/>
          <w:szCs w:val="28"/>
        </w:rPr>
        <w:t>Risk Management for Outdoor Education</w:t>
      </w:r>
    </w:p>
    <w:p w14:paraId="59749C6E" w14:textId="0C09E7E8" w:rsidR="008D3C94" w:rsidRDefault="008D3C94">
      <w:pPr>
        <w:rPr>
          <w:sz w:val="28"/>
          <w:szCs w:val="28"/>
          <w:lang w:val="en-US"/>
        </w:rPr>
      </w:pPr>
      <w:r>
        <w:rPr>
          <w:sz w:val="28"/>
          <w:szCs w:val="28"/>
          <w:lang w:val="en-US"/>
        </w:rPr>
        <w:t xml:space="preserve">Available at </w:t>
      </w:r>
      <w:hyperlink r:id="rId16" w:history="1">
        <w:r w:rsidRPr="00F24FF4">
          <w:rPr>
            <w:rStyle w:val="Hyperlink"/>
            <w:sz w:val="28"/>
            <w:szCs w:val="28"/>
            <w:lang w:val="en-US"/>
          </w:rPr>
          <w:t>https://thrivewithoutdoorlearning.com/risk-management-for-outdoor-education/</w:t>
        </w:r>
      </w:hyperlink>
    </w:p>
    <w:p w14:paraId="1EE66F66" w14:textId="700B95DD" w:rsidR="008D3C94" w:rsidRPr="00FB225F" w:rsidRDefault="008D3C94">
      <w:pPr>
        <w:rPr>
          <w:sz w:val="28"/>
          <w:szCs w:val="28"/>
          <w:lang w:val="en-US"/>
        </w:rPr>
      </w:pPr>
      <w:r>
        <w:rPr>
          <w:sz w:val="28"/>
          <w:szCs w:val="28"/>
          <w:lang w:val="en-US"/>
        </w:rPr>
        <w:t>(Accessed: 27</w:t>
      </w:r>
      <w:r w:rsidRPr="008D3C94">
        <w:rPr>
          <w:sz w:val="28"/>
          <w:szCs w:val="28"/>
          <w:vertAlign w:val="superscript"/>
          <w:lang w:val="en-US"/>
        </w:rPr>
        <w:t>th</w:t>
      </w:r>
      <w:r>
        <w:rPr>
          <w:sz w:val="28"/>
          <w:szCs w:val="28"/>
          <w:lang w:val="en-US"/>
        </w:rPr>
        <w:t xml:space="preserve"> March 2025).</w:t>
      </w:r>
    </w:p>
    <w:sectPr w:rsidR="008D3C94" w:rsidRPr="00FB22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25F"/>
    <w:rsid w:val="00013E23"/>
    <w:rsid w:val="00020895"/>
    <w:rsid w:val="00065254"/>
    <w:rsid w:val="000676B2"/>
    <w:rsid w:val="000B6B72"/>
    <w:rsid w:val="000D64C1"/>
    <w:rsid w:val="000F2677"/>
    <w:rsid w:val="00106A7F"/>
    <w:rsid w:val="0012033D"/>
    <w:rsid w:val="001318D6"/>
    <w:rsid w:val="001356A1"/>
    <w:rsid w:val="00157170"/>
    <w:rsid w:val="00186330"/>
    <w:rsid w:val="001A0B96"/>
    <w:rsid w:val="001A53A8"/>
    <w:rsid w:val="002021D3"/>
    <w:rsid w:val="00206C7E"/>
    <w:rsid w:val="00224419"/>
    <w:rsid w:val="002479F0"/>
    <w:rsid w:val="002C06B3"/>
    <w:rsid w:val="002D4857"/>
    <w:rsid w:val="002D6F66"/>
    <w:rsid w:val="00363E0B"/>
    <w:rsid w:val="00387C33"/>
    <w:rsid w:val="00390DDA"/>
    <w:rsid w:val="00394DB6"/>
    <w:rsid w:val="003C3425"/>
    <w:rsid w:val="003E198A"/>
    <w:rsid w:val="003E4C25"/>
    <w:rsid w:val="003F49AA"/>
    <w:rsid w:val="00421E4A"/>
    <w:rsid w:val="00455763"/>
    <w:rsid w:val="004906DD"/>
    <w:rsid w:val="004A6B8C"/>
    <w:rsid w:val="004B116C"/>
    <w:rsid w:val="00500899"/>
    <w:rsid w:val="00550BE9"/>
    <w:rsid w:val="00563ABD"/>
    <w:rsid w:val="005830B7"/>
    <w:rsid w:val="005B1538"/>
    <w:rsid w:val="005D588D"/>
    <w:rsid w:val="005F2ED2"/>
    <w:rsid w:val="006063BA"/>
    <w:rsid w:val="006121A4"/>
    <w:rsid w:val="00624075"/>
    <w:rsid w:val="00653C4C"/>
    <w:rsid w:val="006673E7"/>
    <w:rsid w:val="006B25B8"/>
    <w:rsid w:val="006B36D9"/>
    <w:rsid w:val="006E6C70"/>
    <w:rsid w:val="00722BB2"/>
    <w:rsid w:val="00776B61"/>
    <w:rsid w:val="007918FA"/>
    <w:rsid w:val="007A36C1"/>
    <w:rsid w:val="007A6F0E"/>
    <w:rsid w:val="007E39DC"/>
    <w:rsid w:val="00800D14"/>
    <w:rsid w:val="008077EB"/>
    <w:rsid w:val="00813C9C"/>
    <w:rsid w:val="008266BF"/>
    <w:rsid w:val="00852329"/>
    <w:rsid w:val="00886F97"/>
    <w:rsid w:val="008B18B5"/>
    <w:rsid w:val="008D3C94"/>
    <w:rsid w:val="008E6EAE"/>
    <w:rsid w:val="008F0ACF"/>
    <w:rsid w:val="008F64D8"/>
    <w:rsid w:val="008F6E04"/>
    <w:rsid w:val="008F77B6"/>
    <w:rsid w:val="00903598"/>
    <w:rsid w:val="00937B74"/>
    <w:rsid w:val="00951503"/>
    <w:rsid w:val="0098204E"/>
    <w:rsid w:val="009879A2"/>
    <w:rsid w:val="00993C55"/>
    <w:rsid w:val="009B3AD7"/>
    <w:rsid w:val="009D2624"/>
    <w:rsid w:val="00A22B01"/>
    <w:rsid w:val="00A547B7"/>
    <w:rsid w:val="00A94C91"/>
    <w:rsid w:val="00AB14B8"/>
    <w:rsid w:val="00AB1985"/>
    <w:rsid w:val="00AC2509"/>
    <w:rsid w:val="00AC380F"/>
    <w:rsid w:val="00AE2F0D"/>
    <w:rsid w:val="00AE5F48"/>
    <w:rsid w:val="00B031DE"/>
    <w:rsid w:val="00B074B6"/>
    <w:rsid w:val="00B5253B"/>
    <w:rsid w:val="00BB518F"/>
    <w:rsid w:val="00BD1BB4"/>
    <w:rsid w:val="00C133A3"/>
    <w:rsid w:val="00C304E2"/>
    <w:rsid w:val="00C3352A"/>
    <w:rsid w:val="00C70ACB"/>
    <w:rsid w:val="00C9638A"/>
    <w:rsid w:val="00CC6C31"/>
    <w:rsid w:val="00CE0697"/>
    <w:rsid w:val="00CE32B4"/>
    <w:rsid w:val="00CE6115"/>
    <w:rsid w:val="00CF3F4F"/>
    <w:rsid w:val="00D45DA6"/>
    <w:rsid w:val="00D61B9F"/>
    <w:rsid w:val="00D809A3"/>
    <w:rsid w:val="00DB4A20"/>
    <w:rsid w:val="00DC0C19"/>
    <w:rsid w:val="00DC494A"/>
    <w:rsid w:val="00E27075"/>
    <w:rsid w:val="00E276D4"/>
    <w:rsid w:val="00EC6E2F"/>
    <w:rsid w:val="00ED17C7"/>
    <w:rsid w:val="00ED7585"/>
    <w:rsid w:val="00EE6824"/>
    <w:rsid w:val="00F04867"/>
    <w:rsid w:val="00F279BE"/>
    <w:rsid w:val="00F508CF"/>
    <w:rsid w:val="00F53A37"/>
    <w:rsid w:val="00F73A56"/>
    <w:rsid w:val="00F93960"/>
    <w:rsid w:val="00FA5CBD"/>
    <w:rsid w:val="00FB078B"/>
    <w:rsid w:val="00FB225F"/>
    <w:rsid w:val="00FC1747"/>
    <w:rsid w:val="00FC4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C2EB2"/>
  <w15:chartTrackingRefBased/>
  <w15:docId w15:val="{DE5CF6DB-938E-4E1C-952A-8D0C9DF66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2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22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22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2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2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2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2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2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2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2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2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2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2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2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2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2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2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25F"/>
    <w:rPr>
      <w:rFonts w:eastAsiaTheme="majorEastAsia" w:cstheme="majorBidi"/>
      <w:color w:val="272727" w:themeColor="text1" w:themeTint="D8"/>
    </w:rPr>
  </w:style>
  <w:style w:type="paragraph" w:styleId="Title">
    <w:name w:val="Title"/>
    <w:basedOn w:val="Normal"/>
    <w:next w:val="Normal"/>
    <w:link w:val="TitleChar"/>
    <w:uiPriority w:val="10"/>
    <w:qFormat/>
    <w:rsid w:val="00FB22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2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2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2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25F"/>
    <w:pPr>
      <w:spacing w:before="160"/>
      <w:jc w:val="center"/>
    </w:pPr>
    <w:rPr>
      <w:i/>
      <w:iCs/>
      <w:color w:val="404040" w:themeColor="text1" w:themeTint="BF"/>
    </w:rPr>
  </w:style>
  <w:style w:type="character" w:customStyle="1" w:styleId="QuoteChar">
    <w:name w:val="Quote Char"/>
    <w:basedOn w:val="DefaultParagraphFont"/>
    <w:link w:val="Quote"/>
    <w:uiPriority w:val="29"/>
    <w:rsid w:val="00FB225F"/>
    <w:rPr>
      <w:i/>
      <w:iCs/>
      <w:color w:val="404040" w:themeColor="text1" w:themeTint="BF"/>
    </w:rPr>
  </w:style>
  <w:style w:type="paragraph" w:styleId="ListParagraph">
    <w:name w:val="List Paragraph"/>
    <w:basedOn w:val="Normal"/>
    <w:uiPriority w:val="34"/>
    <w:qFormat/>
    <w:rsid w:val="00FB225F"/>
    <w:pPr>
      <w:ind w:left="720"/>
      <w:contextualSpacing/>
    </w:pPr>
  </w:style>
  <w:style w:type="character" w:styleId="IntenseEmphasis">
    <w:name w:val="Intense Emphasis"/>
    <w:basedOn w:val="DefaultParagraphFont"/>
    <w:uiPriority w:val="21"/>
    <w:qFormat/>
    <w:rsid w:val="00FB225F"/>
    <w:rPr>
      <w:i/>
      <w:iCs/>
      <w:color w:val="0F4761" w:themeColor="accent1" w:themeShade="BF"/>
    </w:rPr>
  </w:style>
  <w:style w:type="paragraph" w:styleId="IntenseQuote">
    <w:name w:val="Intense Quote"/>
    <w:basedOn w:val="Normal"/>
    <w:next w:val="Normal"/>
    <w:link w:val="IntenseQuoteChar"/>
    <w:uiPriority w:val="30"/>
    <w:qFormat/>
    <w:rsid w:val="00FB22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25F"/>
    <w:rPr>
      <w:i/>
      <w:iCs/>
      <w:color w:val="0F4761" w:themeColor="accent1" w:themeShade="BF"/>
    </w:rPr>
  </w:style>
  <w:style w:type="character" w:styleId="IntenseReference">
    <w:name w:val="Intense Reference"/>
    <w:basedOn w:val="DefaultParagraphFont"/>
    <w:uiPriority w:val="32"/>
    <w:qFormat/>
    <w:rsid w:val="00FB225F"/>
    <w:rPr>
      <w:b/>
      <w:bCs/>
      <w:smallCaps/>
      <w:color w:val="0F4761" w:themeColor="accent1" w:themeShade="BF"/>
      <w:spacing w:val="5"/>
    </w:rPr>
  </w:style>
  <w:style w:type="character" w:styleId="Hyperlink">
    <w:name w:val="Hyperlink"/>
    <w:basedOn w:val="DefaultParagraphFont"/>
    <w:uiPriority w:val="99"/>
    <w:unhideWhenUsed/>
    <w:rsid w:val="00020895"/>
    <w:rPr>
      <w:color w:val="467886" w:themeColor="hyperlink"/>
      <w:u w:val="single"/>
    </w:rPr>
  </w:style>
  <w:style w:type="character" w:customStyle="1" w:styleId="UnresolvedMention1">
    <w:name w:val="Unresolved Mention1"/>
    <w:basedOn w:val="DefaultParagraphFont"/>
    <w:uiPriority w:val="99"/>
    <w:semiHidden/>
    <w:unhideWhenUsed/>
    <w:rsid w:val="00020895"/>
    <w:rPr>
      <w:color w:val="605E5C"/>
      <w:shd w:val="clear" w:color="auto" w:fill="E1DFDD"/>
    </w:rPr>
  </w:style>
  <w:style w:type="table" w:styleId="TableGrid">
    <w:name w:val="Table Grid"/>
    <w:basedOn w:val="TableNormal"/>
    <w:uiPriority w:val="39"/>
    <w:rsid w:val="002C0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5201">
      <w:bodyDiv w:val="1"/>
      <w:marLeft w:val="0"/>
      <w:marRight w:val="0"/>
      <w:marTop w:val="0"/>
      <w:marBottom w:val="0"/>
      <w:divBdr>
        <w:top w:val="none" w:sz="0" w:space="0" w:color="auto"/>
        <w:left w:val="none" w:sz="0" w:space="0" w:color="auto"/>
        <w:bottom w:val="none" w:sz="0" w:space="0" w:color="auto"/>
        <w:right w:val="none" w:sz="0" w:space="0" w:color="auto"/>
      </w:divBdr>
    </w:div>
    <w:div w:id="132792327">
      <w:bodyDiv w:val="1"/>
      <w:marLeft w:val="0"/>
      <w:marRight w:val="0"/>
      <w:marTop w:val="0"/>
      <w:marBottom w:val="0"/>
      <w:divBdr>
        <w:top w:val="none" w:sz="0" w:space="0" w:color="auto"/>
        <w:left w:val="none" w:sz="0" w:space="0" w:color="auto"/>
        <w:bottom w:val="none" w:sz="0" w:space="0" w:color="auto"/>
        <w:right w:val="none" w:sz="0" w:space="0" w:color="auto"/>
      </w:divBdr>
    </w:div>
    <w:div w:id="265038565">
      <w:bodyDiv w:val="1"/>
      <w:marLeft w:val="0"/>
      <w:marRight w:val="0"/>
      <w:marTop w:val="0"/>
      <w:marBottom w:val="0"/>
      <w:divBdr>
        <w:top w:val="none" w:sz="0" w:space="0" w:color="auto"/>
        <w:left w:val="none" w:sz="0" w:space="0" w:color="auto"/>
        <w:bottom w:val="none" w:sz="0" w:space="0" w:color="auto"/>
        <w:right w:val="none" w:sz="0" w:space="0" w:color="auto"/>
      </w:divBdr>
    </w:div>
    <w:div w:id="562764480">
      <w:bodyDiv w:val="1"/>
      <w:marLeft w:val="0"/>
      <w:marRight w:val="0"/>
      <w:marTop w:val="0"/>
      <w:marBottom w:val="0"/>
      <w:divBdr>
        <w:top w:val="none" w:sz="0" w:space="0" w:color="auto"/>
        <w:left w:val="none" w:sz="0" w:space="0" w:color="auto"/>
        <w:bottom w:val="none" w:sz="0" w:space="0" w:color="auto"/>
        <w:right w:val="none" w:sz="0" w:space="0" w:color="auto"/>
      </w:divBdr>
    </w:div>
    <w:div w:id="757602254">
      <w:bodyDiv w:val="1"/>
      <w:marLeft w:val="0"/>
      <w:marRight w:val="0"/>
      <w:marTop w:val="0"/>
      <w:marBottom w:val="0"/>
      <w:divBdr>
        <w:top w:val="none" w:sz="0" w:space="0" w:color="auto"/>
        <w:left w:val="none" w:sz="0" w:space="0" w:color="auto"/>
        <w:bottom w:val="none" w:sz="0" w:space="0" w:color="auto"/>
        <w:right w:val="none" w:sz="0" w:space="0" w:color="auto"/>
      </w:divBdr>
    </w:div>
    <w:div w:id="1171220949">
      <w:bodyDiv w:val="1"/>
      <w:marLeft w:val="0"/>
      <w:marRight w:val="0"/>
      <w:marTop w:val="0"/>
      <w:marBottom w:val="0"/>
      <w:divBdr>
        <w:top w:val="none" w:sz="0" w:space="0" w:color="auto"/>
        <w:left w:val="none" w:sz="0" w:space="0" w:color="auto"/>
        <w:bottom w:val="none" w:sz="0" w:space="0" w:color="auto"/>
        <w:right w:val="none" w:sz="0" w:space="0" w:color="auto"/>
      </w:divBdr>
    </w:div>
    <w:div w:id="130843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impactawards.com/urban-outdoor-learning" TargetMode="External"/><Relationship Id="rId13" Type="http://schemas.openxmlformats.org/officeDocument/2006/relationships/hyperlink" Target="https://bills.parliament.uk/bills/391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yn.gov.wales/improvement-resources/high-quality-outdoor-learning-and-experiences/" TargetMode="External"/><Relationship Id="rId12" Type="http://schemas.openxmlformats.org/officeDocument/2006/relationships/hyperlink" Target="https://hwb.gov.wales/api/storage/177a33a6-7c70-4843-bb63-903e70a04154/teaching-and-learning-in-the-outdoors-the-current-state-of-outdoor-learning-in-schools-in-wales.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hrivewithoutdoorlearning.com/risk-management-for-outdoor-education/" TargetMode="External"/><Relationship Id="rId1" Type="http://schemas.openxmlformats.org/officeDocument/2006/relationships/customXml" Target="../customXml/item1.xml"/><Relationship Id="rId6" Type="http://schemas.openxmlformats.org/officeDocument/2006/relationships/hyperlink" Target="https://tapestry.info/outdoor-education-past-present-and-future/" TargetMode="External"/><Relationship Id="rId11" Type="http://schemas.openxmlformats.org/officeDocument/2006/relationships/hyperlink" Target="https://www.hkschool.org.uk/outdoor-environment-and-social-skills-expanding-learning-beyond-the-classroom/" TargetMode="External"/><Relationship Id="rId5" Type="http://schemas.openxmlformats.org/officeDocument/2006/relationships/image" Target="media/image1.png"/><Relationship Id="rId15" Type="http://schemas.openxmlformats.org/officeDocument/2006/relationships/hyperlink" Target="https://www.treesforcities.org/stories/childrens-mental-health-week" TargetMode="External"/><Relationship Id="rId10" Type="http://schemas.openxmlformats.org/officeDocument/2006/relationships/hyperlink" Target="https://outdoorclassroomday.com/wp-content/uploads/2016/08/OCDay-Balancing-Risks-and-Benefits.pdf" TargetMode="External"/><Relationship Id="rId4" Type="http://schemas.openxmlformats.org/officeDocument/2006/relationships/webSettings" Target="webSettings.xml"/><Relationship Id="rId9" Type="http://schemas.openxmlformats.org/officeDocument/2006/relationships/hyperlink" Target="https://www.froebel.org.uk/news/schemas-outdoor-play-and-froebel" TargetMode="External"/><Relationship Id="rId14" Type="http://schemas.openxmlformats.org/officeDocument/2006/relationships/hyperlink" Target="https://www.froebel.org.uk/uploads/documents/FT-Outdoor-Play-Pamphl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B8F0E-1963-4CB6-A6D6-CDCC2A24B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3911</Words>
  <Characters>22293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jonathon atter</dc:creator>
  <cp:keywords/>
  <dc:description/>
  <cp:lastModifiedBy>jonathon atter</cp:lastModifiedBy>
  <cp:revision>4</cp:revision>
  <dcterms:created xsi:type="dcterms:W3CDTF">2025-04-22T09:52:00Z</dcterms:created>
  <dcterms:modified xsi:type="dcterms:W3CDTF">2025-04-22T09:54:00Z</dcterms:modified>
</cp:coreProperties>
</file>