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CE59B26" w14:textId="77777777" w:rsidR="002F2835" w:rsidRDefault="003972CD" w:rsidP="002F2835">
      <w:pPr>
        <w:rPr>
          <w:rFonts w:cs="Times New Roman"/>
          <w:b/>
          <w:noProof/>
          <w:sz w:val="36"/>
          <w:szCs w:val="36"/>
          <w:lang w:val="en-GB"/>
        </w:rPr>
      </w:pPr>
      <w:r w:rsidRPr="00A960D1">
        <w:rPr>
          <w:rFonts w:cs="Times New Roman"/>
          <w:b/>
          <w:noProof/>
          <w:sz w:val="36"/>
          <w:szCs w:val="36"/>
          <w:lang w:val="en-GB"/>
        </w:rPr>
        <w:t>Assessment Title:</w:t>
      </w:r>
    </w:p>
    <w:p w14:paraId="642E0BDC" w14:textId="53227B6B" w:rsidR="002F2835" w:rsidRPr="00A960D1" w:rsidRDefault="002F2835" w:rsidP="002F2835">
      <w:pPr>
        <w:rPr>
          <w:rFonts w:cs="Times New Roman"/>
          <w:b/>
          <w:noProof/>
          <w:sz w:val="36"/>
          <w:szCs w:val="36"/>
          <w:lang w:val="en-GB"/>
        </w:rPr>
      </w:pPr>
      <w:r>
        <w:rPr>
          <w:rFonts w:cs="Times New Roman"/>
          <w:b/>
          <w:noProof/>
          <w:sz w:val="36"/>
          <w:szCs w:val="36"/>
          <w:lang w:val="en-GB"/>
        </w:rPr>
        <w:t>Organisational Report-Case study for Hilton Hotel Group</w:t>
      </w:r>
    </w:p>
    <w:p w14:paraId="5E1970FF" w14:textId="77777777" w:rsidR="002F2835" w:rsidRDefault="002F2835" w:rsidP="00CD4006">
      <w:pPr>
        <w:rPr>
          <w:rFonts w:cs="Times New Roman"/>
          <w:b/>
          <w:bCs/>
          <w:noProof/>
          <w:sz w:val="32"/>
          <w:szCs w:val="32"/>
          <w:lang w:val="en-GB"/>
        </w:rPr>
      </w:pPr>
    </w:p>
    <w:p w14:paraId="7A9C7F7A" w14:textId="3F7DF47F" w:rsidR="00D724D1" w:rsidRPr="00A960D1" w:rsidRDefault="00D724D1" w:rsidP="00CD4006">
      <w:pPr>
        <w:rPr>
          <w:rFonts w:cs="Times New Roman"/>
          <w:noProof/>
          <w:sz w:val="28"/>
          <w:szCs w:val="28"/>
          <w:lang w:val="en-GB"/>
        </w:rPr>
      </w:pPr>
      <w:r w:rsidRPr="002F2835">
        <w:rPr>
          <w:rFonts w:cs="Times New Roman"/>
          <w:b/>
          <w:bCs/>
          <w:noProof/>
          <w:sz w:val="32"/>
          <w:szCs w:val="32"/>
          <w:lang w:val="en-GB"/>
        </w:rPr>
        <w:t>Student name</w:t>
      </w:r>
      <w:r w:rsidRPr="00A960D1">
        <w:rPr>
          <w:rFonts w:cs="Times New Roman"/>
          <w:noProof/>
          <w:sz w:val="28"/>
          <w:szCs w:val="28"/>
          <w:lang w:val="en-GB"/>
        </w:rPr>
        <w:t>: Anca Iclanzean</w:t>
      </w:r>
    </w:p>
    <w:p w14:paraId="4A4A7EC7" w14:textId="77777777" w:rsidR="002F2835" w:rsidRDefault="002F2835" w:rsidP="00CD4006">
      <w:pPr>
        <w:rPr>
          <w:rFonts w:cs="Times New Roman"/>
          <w:b/>
          <w:bCs/>
          <w:noProof/>
          <w:sz w:val="32"/>
          <w:szCs w:val="32"/>
          <w:lang w:val="en-GB"/>
        </w:rPr>
      </w:pPr>
    </w:p>
    <w:p w14:paraId="60D36467" w14:textId="1110BDB5" w:rsidR="00D724D1" w:rsidRPr="00A960D1" w:rsidRDefault="00D724D1" w:rsidP="00CD4006">
      <w:pPr>
        <w:rPr>
          <w:rFonts w:cs="Times New Roman"/>
          <w:noProof/>
          <w:sz w:val="28"/>
          <w:szCs w:val="28"/>
          <w:lang w:val="en-GB"/>
        </w:rPr>
      </w:pPr>
      <w:r w:rsidRPr="002F2835">
        <w:rPr>
          <w:rFonts w:cs="Times New Roman"/>
          <w:b/>
          <w:bCs/>
          <w:noProof/>
          <w:sz w:val="32"/>
          <w:szCs w:val="32"/>
          <w:lang w:val="en-GB"/>
        </w:rPr>
        <w:t>Student Number:</w:t>
      </w:r>
      <w:r w:rsidR="002F2835">
        <w:rPr>
          <w:rFonts w:cs="Times New Roman"/>
          <w:noProof/>
          <w:sz w:val="28"/>
          <w:szCs w:val="28"/>
          <w:lang w:val="en-GB"/>
        </w:rPr>
        <w:t>2207144</w:t>
      </w:r>
    </w:p>
    <w:p w14:paraId="2466B67C" w14:textId="77777777" w:rsidR="002F2835" w:rsidRDefault="002F2835" w:rsidP="00CD4006">
      <w:pPr>
        <w:rPr>
          <w:rFonts w:cs="Times New Roman"/>
          <w:noProof/>
          <w:sz w:val="28"/>
          <w:szCs w:val="28"/>
          <w:lang w:val="en-GB"/>
        </w:rPr>
      </w:pPr>
    </w:p>
    <w:p w14:paraId="28BFB1A4" w14:textId="137367A6" w:rsidR="00D724D1" w:rsidRPr="00A960D1" w:rsidRDefault="00D724D1" w:rsidP="00CD4006">
      <w:pPr>
        <w:rPr>
          <w:rFonts w:cs="Times New Roman"/>
          <w:noProof/>
          <w:sz w:val="28"/>
          <w:szCs w:val="28"/>
          <w:lang w:val="en-GB"/>
        </w:rPr>
      </w:pPr>
      <w:r w:rsidRPr="002F2835">
        <w:rPr>
          <w:rFonts w:cs="Times New Roman"/>
          <w:b/>
          <w:bCs/>
          <w:noProof/>
          <w:sz w:val="32"/>
          <w:szCs w:val="32"/>
          <w:lang w:val="en-GB"/>
        </w:rPr>
        <w:t>Module Name</w:t>
      </w:r>
      <w:r w:rsidRPr="00A960D1">
        <w:rPr>
          <w:rFonts w:cs="Times New Roman"/>
          <w:noProof/>
          <w:sz w:val="28"/>
          <w:szCs w:val="28"/>
          <w:lang w:val="en-GB"/>
        </w:rPr>
        <w:t>: Management &amp; Organisational Behaviour</w:t>
      </w:r>
    </w:p>
    <w:p w14:paraId="59719F42" w14:textId="77777777" w:rsidR="002F2835" w:rsidRDefault="002F2835" w:rsidP="00CD4006">
      <w:pPr>
        <w:rPr>
          <w:rFonts w:cs="Times New Roman"/>
          <w:noProof/>
          <w:sz w:val="28"/>
          <w:szCs w:val="28"/>
          <w:lang w:val="en-GB"/>
        </w:rPr>
      </w:pPr>
    </w:p>
    <w:p w14:paraId="5D0E9B78" w14:textId="603B2E71" w:rsidR="00D724D1" w:rsidRPr="00A960D1" w:rsidRDefault="00D724D1" w:rsidP="00CD4006">
      <w:pPr>
        <w:rPr>
          <w:rFonts w:cs="Times New Roman"/>
          <w:noProof/>
          <w:sz w:val="28"/>
          <w:szCs w:val="28"/>
          <w:lang w:val="en-GB"/>
        </w:rPr>
      </w:pPr>
      <w:r w:rsidRPr="002F2835">
        <w:rPr>
          <w:rFonts w:cs="Times New Roman"/>
          <w:b/>
          <w:bCs/>
          <w:noProof/>
          <w:sz w:val="32"/>
          <w:szCs w:val="32"/>
          <w:lang w:val="en-GB"/>
        </w:rPr>
        <w:t>Module Code:</w:t>
      </w:r>
      <w:r w:rsidRPr="00A960D1">
        <w:rPr>
          <w:rFonts w:cs="Times New Roman"/>
          <w:noProof/>
          <w:sz w:val="28"/>
          <w:szCs w:val="28"/>
          <w:lang w:val="en-GB"/>
        </w:rPr>
        <w:t xml:space="preserve"> BMIH5004 </w:t>
      </w:r>
    </w:p>
    <w:p w14:paraId="118E32A9" w14:textId="77777777" w:rsidR="002F2835" w:rsidRDefault="002F2835" w:rsidP="00CD4006">
      <w:pPr>
        <w:rPr>
          <w:rFonts w:cs="Times New Roman"/>
          <w:noProof/>
          <w:sz w:val="28"/>
          <w:szCs w:val="28"/>
          <w:lang w:val="en-GB"/>
        </w:rPr>
      </w:pPr>
    </w:p>
    <w:p w14:paraId="06114F33" w14:textId="71E23565" w:rsidR="002F2835" w:rsidRDefault="00D724D1" w:rsidP="00CD4006">
      <w:pPr>
        <w:rPr>
          <w:rFonts w:cs="Times New Roman"/>
          <w:b/>
          <w:bCs/>
          <w:noProof/>
          <w:sz w:val="32"/>
          <w:szCs w:val="32"/>
          <w:lang w:val="en-GB"/>
        </w:rPr>
      </w:pPr>
      <w:r w:rsidRPr="002F2835">
        <w:rPr>
          <w:rFonts w:cs="Times New Roman"/>
          <w:b/>
          <w:bCs/>
          <w:noProof/>
          <w:sz w:val="32"/>
          <w:szCs w:val="32"/>
          <w:lang w:val="en-GB"/>
        </w:rPr>
        <w:t xml:space="preserve">Lecturer Name: </w:t>
      </w:r>
      <w:r w:rsidR="00F9091B" w:rsidRPr="00F9091B">
        <w:rPr>
          <w:rFonts w:cs="Times New Roman"/>
          <w:noProof/>
          <w:sz w:val="32"/>
          <w:szCs w:val="32"/>
          <w:lang w:val="en-GB"/>
        </w:rPr>
        <w:t>Lola Villard-Coles</w:t>
      </w:r>
    </w:p>
    <w:p w14:paraId="5DEEBFAA" w14:textId="77777777" w:rsidR="00F9091B" w:rsidRDefault="00F9091B" w:rsidP="00CD4006">
      <w:pPr>
        <w:rPr>
          <w:rFonts w:cs="Times New Roman"/>
          <w:b/>
          <w:bCs/>
          <w:noProof/>
          <w:sz w:val="32"/>
          <w:szCs w:val="32"/>
          <w:lang w:val="en-GB"/>
        </w:rPr>
      </w:pPr>
    </w:p>
    <w:p w14:paraId="5E947876" w14:textId="5642DB95" w:rsidR="002F2835" w:rsidRPr="00F9091B" w:rsidRDefault="00F9091B" w:rsidP="00CD4006">
      <w:pPr>
        <w:rPr>
          <w:rFonts w:cs="Times New Roman"/>
          <w:noProof/>
          <w:sz w:val="32"/>
          <w:szCs w:val="32"/>
          <w:lang w:val="en-GB"/>
        </w:rPr>
      </w:pPr>
      <w:r>
        <w:rPr>
          <w:rFonts w:cs="Times New Roman"/>
          <w:b/>
          <w:bCs/>
          <w:noProof/>
          <w:sz w:val="32"/>
          <w:szCs w:val="32"/>
          <w:lang w:val="en-GB"/>
        </w:rPr>
        <w:t xml:space="preserve">Submission </w:t>
      </w:r>
      <w:r w:rsidR="002F2835">
        <w:rPr>
          <w:rFonts w:cs="Times New Roman"/>
          <w:b/>
          <w:bCs/>
          <w:noProof/>
          <w:sz w:val="32"/>
          <w:szCs w:val="32"/>
          <w:lang w:val="en-GB"/>
        </w:rPr>
        <w:t>date :</w:t>
      </w:r>
      <w:r w:rsidR="002F2835" w:rsidRPr="00F9091B">
        <w:rPr>
          <w:rFonts w:cs="Times New Roman"/>
          <w:noProof/>
          <w:sz w:val="32"/>
          <w:szCs w:val="32"/>
          <w:lang w:val="en-GB"/>
        </w:rPr>
        <w:t>31/05/2024</w:t>
      </w:r>
    </w:p>
    <w:p w14:paraId="3AC589E3" w14:textId="15FCD349" w:rsidR="004454EA" w:rsidRPr="00A960D1" w:rsidRDefault="004454EA" w:rsidP="00CD4006">
      <w:pPr>
        <w:jc w:val="left"/>
        <w:rPr>
          <w:rFonts w:cs="Times New Roman"/>
          <w:noProof/>
          <w:sz w:val="28"/>
          <w:szCs w:val="28"/>
          <w:lang w:val="en-GB"/>
        </w:rPr>
      </w:pPr>
      <w:r w:rsidRPr="00A960D1">
        <w:rPr>
          <w:rFonts w:cs="Times New Roman"/>
          <w:noProof/>
          <w:sz w:val="28"/>
          <w:szCs w:val="28"/>
          <w:lang w:val="en-GB"/>
        </w:rPr>
        <w:br w:type="page"/>
      </w:r>
    </w:p>
    <w:p w14:paraId="47478A0E" w14:textId="77777777" w:rsidR="004454EA" w:rsidRPr="00A960D1" w:rsidRDefault="004454EA" w:rsidP="00CD4006">
      <w:pPr>
        <w:pStyle w:val="Heading1"/>
        <w:spacing w:line="480" w:lineRule="auto"/>
        <w:rPr>
          <w:rFonts w:cs="Times New Roman"/>
          <w:noProof/>
          <w:lang w:val="en-GB"/>
        </w:rPr>
      </w:pPr>
      <w:bookmarkStart w:id="0" w:name="_Toc167830472"/>
      <w:r w:rsidRPr="00A960D1">
        <w:rPr>
          <w:rFonts w:cs="Times New Roman"/>
          <w:noProof/>
          <w:lang w:val="en-GB"/>
        </w:rPr>
        <w:lastRenderedPageBreak/>
        <w:t>Executive Summary</w:t>
      </w:r>
      <w:bookmarkEnd w:id="0"/>
    </w:p>
    <w:p w14:paraId="146F41F5" w14:textId="4D3039E2" w:rsidR="00995A77" w:rsidRPr="00A960D1" w:rsidRDefault="004454EA" w:rsidP="00E37324">
      <w:pPr>
        <w:rPr>
          <w:rFonts w:cs="Times New Roman"/>
          <w:noProof/>
          <w:lang w:val="en-GB"/>
        </w:rPr>
      </w:pPr>
      <w:r w:rsidRPr="00A960D1">
        <w:rPr>
          <w:rFonts w:cs="Times New Roman"/>
          <w:noProof/>
          <w:lang w:val="en-GB"/>
        </w:rPr>
        <w:t xml:space="preserve">The Hilton Hotel Group is extensively studied in this report. It covers aims, </w:t>
      </w:r>
      <w:r w:rsidR="007B09D8" w:rsidRPr="00A960D1">
        <w:rPr>
          <w:rFonts w:cs="Times New Roman"/>
          <w:noProof/>
          <w:lang w:val="en-GB"/>
        </w:rPr>
        <w:t>organis</w:t>
      </w:r>
      <w:r w:rsidRPr="00A960D1">
        <w:rPr>
          <w:rFonts w:cs="Times New Roman"/>
          <w:noProof/>
          <w:lang w:val="en-GB"/>
        </w:rPr>
        <w:t xml:space="preserve">ation, culture, and current transformation programs and their impacts. It offers management theory-based advice and explains the company's strategy. This report discusses the Hilton Hotel Group's strategic direction, focusing on </w:t>
      </w:r>
      <w:r w:rsidR="007B09D8" w:rsidRPr="00A960D1">
        <w:rPr>
          <w:rFonts w:cs="Times New Roman"/>
          <w:noProof/>
          <w:lang w:val="en-GB"/>
        </w:rPr>
        <w:t>organis</w:t>
      </w:r>
      <w:r w:rsidRPr="00A960D1">
        <w:rPr>
          <w:rFonts w:cs="Times New Roman"/>
          <w:noProof/>
          <w:lang w:val="en-GB"/>
        </w:rPr>
        <w:t>ational structure, cultural dynamics, and transformational programs. It is useful for assessing the company's current situation and future direction. It does this by including much of analysis and strategic ideas. The recommendations focus on empirical data and theoretical frameworks to position the Hilton Hotel Group for long-term success and a competitive edge in the ever-changing hospitality market.</w:t>
      </w:r>
      <w:r w:rsidR="00995A77" w:rsidRPr="00A960D1">
        <w:rPr>
          <w:rFonts w:cs="Times New Roman"/>
          <w:noProof/>
          <w:sz w:val="36"/>
          <w:szCs w:val="36"/>
          <w:lang w:val="en-GB"/>
        </w:rPr>
        <w:br w:type="page"/>
      </w:r>
    </w:p>
    <w:bookmarkStart w:id="1" w:name="_Toc167492518" w:displacedByCustomXml="next"/>
    <w:sdt>
      <w:sdtPr>
        <w:rPr>
          <w:rFonts w:ascii="Times New Roman" w:eastAsiaTheme="minorHAnsi" w:hAnsi="Times New Roman" w:cs="Times New Roman"/>
          <w:noProof/>
          <w:color w:val="auto"/>
          <w:sz w:val="24"/>
          <w:szCs w:val="22"/>
          <w:lang w:val="en-GB"/>
        </w:rPr>
        <w:id w:val="696206539"/>
        <w:docPartObj>
          <w:docPartGallery w:val="Table of Contents"/>
          <w:docPartUnique/>
        </w:docPartObj>
      </w:sdtPr>
      <w:sdtEndPr>
        <w:rPr>
          <w:b/>
          <w:bCs/>
        </w:rPr>
      </w:sdtEndPr>
      <w:sdtContent>
        <w:p w14:paraId="0B42150C" w14:textId="77777777" w:rsidR="00127933" w:rsidRPr="00A960D1" w:rsidRDefault="00127933" w:rsidP="00CD4006">
          <w:pPr>
            <w:pStyle w:val="TOCHeading"/>
            <w:spacing w:line="480" w:lineRule="auto"/>
            <w:rPr>
              <w:rFonts w:ascii="Times New Roman" w:hAnsi="Times New Roman" w:cs="Times New Roman"/>
              <w:noProof/>
              <w:lang w:val="en-GB"/>
            </w:rPr>
          </w:pPr>
          <w:r w:rsidRPr="00A960D1">
            <w:rPr>
              <w:rFonts w:ascii="Times New Roman" w:hAnsi="Times New Roman" w:cs="Times New Roman"/>
              <w:noProof/>
              <w:lang w:val="en-GB"/>
            </w:rPr>
            <w:t>Table of Contents</w:t>
          </w:r>
        </w:p>
        <w:p w14:paraId="3BB29889" w14:textId="0E541733" w:rsidR="00AE3F35" w:rsidRPr="00A960D1" w:rsidRDefault="00127933" w:rsidP="00CD4006">
          <w:pPr>
            <w:pStyle w:val="TOC1"/>
            <w:tabs>
              <w:tab w:val="right" w:leader="dot" w:pos="9350"/>
            </w:tabs>
            <w:rPr>
              <w:rFonts w:eastAsiaTheme="minorEastAsia" w:cs="Times New Roman"/>
              <w:noProof/>
              <w:kern w:val="2"/>
              <w:szCs w:val="24"/>
              <w:lang w:val="en-GB" w:eastAsia="en-GB"/>
              <w14:ligatures w14:val="standardContextual"/>
            </w:rPr>
          </w:pPr>
          <w:r w:rsidRPr="00A960D1">
            <w:rPr>
              <w:rFonts w:cs="Times New Roman"/>
              <w:noProof/>
              <w:lang w:val="en-GB"/>
            </w:rPr>
            <w:fldChar w:fldCharType="begin"/>
          </w:r>
          <w:r w:rsidRPr="00A960D1">
            <w:rPr>
              <w:rFonts w:cs="Times New Roman"/>
              <w:noProof/>
              <w:lang w:val="en-GB"/>
            </w:rPr>
            <w:instrText xml:space="preserve"> TOC \o "1-3" \h \z \u </w:instrText>
          </w:r>
          <w:r w:rsidRPr="00A960D1">
            <w:rPr>
              <w:rFonts w:cs="Times New Roman"/>
              <w:noProof/>
              <w:lang w:val="en-GB"/>
            </w:rPr>
            <w:fldChar w:fldCharType="separate"/>
          </w:r>
          <w:hyperlink w:anchor="_Toc167830472" w:history="1">
            <w:r w:rsidR="00AE3F35" w:rsidRPr="00A960D1">
              <w:rPr>
                <w:rStyle w:val="Hyperlink"/>
                <w:rFonts w:cs="Times New Roman"/>
                <w:noProof/>
                <w:lang w:val="en-GB"/>
              </w:rPr>
              <w:t>Executive Summary</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_Toc167830472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2</w:t>
            </w:r>
            <w:r w:rsidR="00AE3F35" w:rsidRPr="00A960D1">
              <w:rPr>
                <w:rFonts w:cs="Times New Roman"/>
                <w:noProof/>
                <w:webHidden/>
                <w:lang w:val="en-GB"/>
              </w:rPr>
              <w:fldChar w:fldCharType="end"/>
            </w:r>
          </w:hyperlink>
        </w:p>
        <w:p w14:paraId="4D92877A" w14:textId="77DA987E" w:rsidR="00AE3F35" w:rsidRPr="00A960D1" w:rsidRDefault="00E37324" w:rsidP="00CD4006">
          <w:pPr>
            <w:pStyle w:val="TOC1"/>
            <w:tabs>
              <w:tab w:val="right" w:leader="dot" w:pos="9350"/>
            </w:tabs>
            <w:rPr>
              <w:rFonts w:eastAsiaTheme="minorEastAsia" w:cs="Times New Roman"/>
              <w:noProof/>
              <w:kern w:val="2"/>
              <w:szCs w:val="24"/>
              <w:lang w:val="en-GB" w:eastAsia="en-GB"/>
              <w14:ligatures w14:val="standardContextual"/>
            </w:rPr>
          </w:pPr>
          <w:hyperlink w:anchor="_Toc167830473" w:history="1">
            <w:r w:rsidR="00AE3F35" w:rsidRPr="00A960D1">
              <w:rPr>
                <w:rStyle w:val="Hyperlink"/>
                <w:rFonts w:cs="Times New Roman"/>
                <w:noProof/>
                <w:lang w:val="en-GB"/>
              </w:rPr>
              <w:t>Introduction</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_Toc167830473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4</w:t>
            </w:r>
            <w:r w:rsidR="00AE3F35" w:rsidRPr="00A960D1">
              <w:rPr>
                <w:rFonts w:cs="Times New Roman"/>
                <w:noProof/>
                <w:webHidden/>
                <w:lang w:val="en-GB"/>
              </w:rPr>
              <w:fldChar w:fldCharType="end"/>
            </w:r>
          </w:hyperlink>
        </w:p>
        <w:p w14:paraId="096426A5" w14:textId="15E3DF1F" w:rsidR="00AE3F35" w:rsidRPr="00A960D1" w:rsidRDefault="00E37324" w:rsidP="00CD4006">
          <w:pPr>
            <w:pStyle w:val="TOC1"/>
            <w:tabs>
              <w:tab w:val="right" w:leader="dot" w:pos="9350"/>
            </w:tabs>
            <w:rPr>
              <w:rFonts w:eastAsiaTheme="minorEastAsia" w:cs="Times New Roman"/>
              <w:noProof/>
              <w:kern w:val="2"/>
              <w:szCs w:val="24"/>
              <w:lang w:val="en-GB" w:eastAsia="en-GB"/>
              <w14:ligatures w14:val="standardContextual"/>
            </w:rPr>
          </w:pPr>
          <w:hyperlink w:anchor="_Toc167830474" w:history="1">
            <w:r w:rsidR="00AE3F35" w:rsidRPr="00A960D1">
              <w:rPr>
                <w:rStyle w:val="Hyperlink"/>
                <w:rFonts w:cs="Times New Roman"/>
                <w:noProof/>
                <w:lang w:val="en-GB"/>
              </w:rPr>
              <w:t>Organisational Structure</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_Toc167830474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4</w:t>
            </w:r>
            <w:r w:rsidR="00AE3F35" w:rsidRPr="00A960D1">
              <w:rPr>
                <w:rFonts w:cs="Times New Roman"/>
                <w:noProof/>
                <w:webHidden/>
                <w:lang w:val="en-GB"/>
              </w:rPr>
              <w:fldChar w:fldCharType="end"/>
            </w:r>
          </w:hyperlink>
        </w:p>
        <w:p w14:paraId="622B3AD1" w14:textId="52B6B4F1" w:rsidR="00AE3F35" w:rsidRPr="00A960D1" w:rsidRDefault="00E37324" w:rsidP="00CD4006">
          <w:pPr>
            <w:pStyle w:val="TOC1"/>
            <w:tabs>
              <w:tab w:val="right" w:leader="dot" w:pos="9350"/>
            </w:tabs>
            <w:rPr>
              <w:rFonts w:eastAsiaTheme="minorEastAsia" w:cs="Times New Roman"/>
              <w:noProof/>
              <w:kern w:val="2"/>
              <w:szCs w:val="24"/>
              <w:lang w:val="en-GB" w:eastAsia="en-GB"/>
              <w14:ligatures w14:val="standardContextual"/>
            </w:rPr>
          </w:pPr>
          <w:hyperlink w:anchor="_Toc167830475" w:history="1">
            <w:r w:rsidR="00AE3F35" w:rsidRPr="00A960D1">
              <w:rPr>
                <w:rStyle w:val="Hyperlink"/>
                <w:rFonts w:cs="Times New Roman"/>
                <w:noProof/>
                <w:lang w:val="en-GB"/>
              </w:rPr>
              <w:t>Organisational Culture</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_Toc167830475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6</w:t>
            </w:r>
            <w:r w:rsidR="00AE3F35" w:rsidRPr="00A960D1">
              <w:rPr>
                <w:rFonts w:cs="Times New Roman"/>
                <w:noProof/>
                <w:webHidden/>
                <w:lang w:val="en-GB"/>
              </w:rPr>
              <w:fldChar w:fldCharType="end"/>
            </w:r>
          </w:hyperlink>
        </w:p>
        <w:p w14:paraId="2F7C4A94" w14:textId="5F6E4DF1" w:rsidR="00AE3F35" w:rsidRPr="00A960D1" w:rsidRDefault="00E37324" w:rsidP="00CD4006">
          <w:pPr>
            <w:pStyle w:val="TOC1"/>
            <w:tabs>
              <w:tab w:val="right" w:leader="dot" w:pos="9350"/>
            </w:tabs>
            <w:rPr>
              <w:rFonts w:eastAsiaTheme="minorEastAsia" w:cs="Times New Roman"/>
              <w:noProof/>
              <w:kern w:val="2"/>
              <w:szCs w:val="24"/>
              <w:lang w:val="en-GB" w:eastAsia="en-GB"/>
              <w14:ligatures w14:val="standardContextual"/>
            </w:rPr>
          </w:pPr>
          <w:hyperlink w:anchor="_Toc167830476" w:history="1">
            <w:r w:rsidR="00AE3F35" w:rsidRPr="00A960D1">
              <w:rPr>
                <w:rStyle w:val="Hyperlink"/>
                <w:rFonts w:cs="Times New Roman"/>
                <w:noProof/>
                <w:lang w:val="en-GB"/>
              </w:rPr>
              <w:t>Goals and Strategic Direction</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_Toc167830476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9</w:t>
            </w:r>
            <w:r w:rsidR="00AE3F35" w:rsidRPr="00A960D1">
              <w:rPr>
                <w:rFonts w:cs="Times New Roman"/>
                <w:noProof/>
                <w:webHidden/>
                <w:lang w:val="en-GB"/>
              </w:rPr>
              <w:fldChar w:fldCharType="end"/>
            </w:r>
          </w:hyperlink>
        </w:p>
        <w:p w14:paraId="4E45E3C2" w14:textId="105C19FE" w:rsidR="00AE3F35" w:rsidRPr="00A960D1" w:rsidRDefault="00E37324" w:rsidP="00CD4006">
          <w:pPr>
            <w:pStyle w:val="TOC2"/>
            <w:tabs>
              <w:tab w:val="right" w:leader="dot" w:pos="9350"/>
            </w:tabs>
            <w:rPr>
              <w:rFonts w:eastAsiaTheme="minorEastAsia" w:cs="Times New Roman"/>
              <w:noProof/>
              <w:kern w:val="2"/>
              <w:szCs w:val="24"/>
              <w:lang w:val="en-GB" w:eastAsia="en-GB"/>
              <w14:ligatures w14:val="standardContextual"/>
            </w:rPr>
          </w:pPr>
          <w:hyperlink w:anchor="_Toc167830477" w:history="1">
            <w:r w:rsidR="00AE3F35" w:rsidRPr="00A960D1">
              <w:rPr>
                <w:rStyle w:val="Hyperlink"/>
                <w:rFonts w:cs="Times New Roman"/>
                <w:noProof/>
                <w:lang w:val="en-GB"/>
              </w:rPr>
              <w:t>Sustainability Initiatives</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_Toc167830477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10</w:t>
            </w:r>
            <w:r w:rsidR="00AE3F35" w:rsidRPr="00A960D1">
              <w:rPr>
                <w:rFonts w:cs="Times New Roman"/>
                <w:noProof/>
                <w:webHidden/>
                <w:lang w:val="en-GB"/>
              </w:rPr>
              <w:fldChar w:fldCharType="end"/>
            </w:r>
          </w:hyperlink>
        </w:p>
        <w:p w14:paraId="6A3F7B11" w14:textId="0719C3D8" w:rsidR="00AE3F35" w:rsidRPr="00A960D1" w:rsidRDefault="00E37324" w:rsidP="00CD4006">
          <w:pPr>
            <w:pStyle w:val="TOC2"/>
            <w:tabs>
              <w:tab w:val="right" w:leader="dot" w:pos="9350"/>
            </w:tabs>
            <w:rPr>
              <w:rFonts w:eastAsiaTheme="minorEastAsia" w:cs="Times New Roman"/>
              <w:noProof/>
              <w:kern w:val="2"/>
              <w:szCs w:val="24"/>
              <w:lang w:val="en-GB" w:eastAsia="en-GB"/>
              <w14:ligatures w14:val="standardContextual"/>
            </w:rPr>
          </w:pPr>
          <w:hyperlink w:anchor="_Toc167830478" w:history="1">
            <w:r w:rsidR="00AE3F35" w:rsidRPr="00A960D1">
              <w:rPr>
                <w:rStyle w:val="Hyperlink"/>
                <w:rFonts w:cs="Times New Roman"/>
                <w:noProof/>
                <w:lang w:val="en-GB"/>
              </w:rPr>
              <w:t>Strategic Vision</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_Toc167830478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11</w:t>
            </w:r>
            <w:r w:rsidR="00AE3F35" w:rsidRPr="00A960D1">
              <w:rPr>
                <w:rFonts w:cs="Times New Roman"/>
                <w:noProof/>
                <w:webHidden/>
                <w:lang w:val="en-GB"/>
              </w:rPr>
              <w:fldChar w:fldCharType="end"/>
            </w:r>
          </w:hyperlink>
        </w:p>
        <w:p w14:paraId="2061231B" w14:textId="3F0E0BAF" w:rsidR="00AE3F35" w:rsidRPr="00A960D1" w:rsidRDefault="00E37324" w:rsidP="00CD4006">
          <w:pPr>
            <w:pStyle w:val="TOC1"/>
            <w:tabs>
              <w:tab w:val="right" w:leader="dot" w:pos="9350"/>
            </w:tabs>
            <w:rPr>
              <w:rFonts w:eastAsiaTheme="minorEastAsia" w:cs="Times New Roman"/>
              <w:noProof/>
              <w:kern w:val="2"/>
              <w:szCs w:val="24"/>
              <w:lang w:val="en-GB" w:eastAsia="en-GB"/>
              <w14:ligatures w14:val="standardContextual"/>
            </w:rPr>
          </w:pPr>
          <w:hyperlink w:anchor="_Toc167830479" w:history="1">
            <w:r w:rsidR="00AE3F35" w:rsidRPr="00A960D1">
              <w:rPr>
                <w:rStyle w:val="Hyperlink"/>
                <w:rFonts w:cs="Times New Roman"/>
                <w:noProof/>
                <w:lang w:val="en-GB"/>
              </w:rPr>
              <w:t>Recent Change Initiatives</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_Toc167830479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11</w:t>
            </w:r>
            <w:r w:rsidR="00AE3F35" w:rsidRPr="00A960D1">
              <w:rPr>
                <w:rFonts w:cs="Times New Roman"/>
                <w:noProof/>
                <w:webHidden/>
                <w:lang w:val="en-GB"/>
              </w:rPr>
              <w:fldChar w:fldCharType="end"/>
            </w:r>
          </w:hyperlink>
        </w:p>
        <w:p w14:paraId="498C73D0" w14:textId="5888C93A" w:rsidR="00AE3F35" w:rsidRPr="00A960D1" w:rsidRDefault="00E37324" w:rsidP="00CD4006">
          <w:pPr>
            <w:pStyle w:val="TOC2"/>
            <w:tabs>
              <w:tab w:val="right" w:leader="dot" w:pos="9350"/>
            </w:tabs>
            <w:rPr>
              <w:rFonts w:eastAsiaTheme="minorEastAsia" w:cs="Times New Roman"/>
              <w:noProof/>
              <w:kern w:val="2"/>
              <w:szCs w:val="24"/>
              <w:lang w:val="en-GB" w:eastAsia="en-GB"/>
              <w14:ligatures w14:val="standardContextual"/>
            </w:rPr>
          </w:pPr>
          <w:hyperlink w:anchor="_Toc167830480" w:history="1">
            <w:r w:rsidR="00AE3F35" w:rsidRPr="00A960D1">
              <w:rPr>
                <w:rStyle w:val="Hyperlink"/>
                <w:rFonts w:cs="Times New Roman"/>
                <w:noProof/>
                <w:lang w:val="en-GB"/>
              </w:rPr>
              <w:t>Digital Transformation</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_Toc167830480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12</w:t>
            </w:r>
            <w:r w:rsidR="00AE3F35" w:rsidRPr="00A960D1">
              <w:rPr>
                <w:rFonts w:cs="Times New Roman"/>
                <w:noProof/>
                <w:webHidden/>
                <w:lang w:val="en-GB"/>
              </w:rPr>
              <w:fldChar w:fldCharType="end"/>
            </w:r>
          </w:hyperlink>
        </w:p>
        <w:p w14:paraId="2C43C476" w14:textId="1D99D4AD" w:rsidR="00AE3F35" w:rsidRPr="00A960D1" w:rsidRDefault="00E37324" w:rsidP="00CD4006">
          <w:pPr>
            <w:pStyle w:val="TOC2"/>
            <w:tabs>
              <w:tab w:val="right" w:leader="dot" w:pos="9350"/>
            </w:tabs>
            <w:rPr>
              <w:rFonts w:eastAsiaTheme="minorEastAsia" w:cs="Times New Roman"/>
              <w:noProof/>
              <w:kern w:val="2"/>
              <w:szCs w:val="24"/>
              <w:lang w:val="en-GB" w:eastAsia="en-GB"/>
              <w14:ligatures w14:val="standardContextual"/>
            </w:rPr>
          </w:pPr>
          <w:hyperlink w:anchor="_Toc167830481" w:history="1">
            <w:r w:rsidR="00AE3F35" w:rsidRPr="00A960D1">
              <w:rPr>
                <w:rStyle w:val="Hyperlink"/>
                <w:rFonts w:cs="Times New Roman"/>
                <w:noProof/>
                <w:lang w:val="en-GB"/>
              </w:rPr>
              <w:t>Leveraging Advanced Technologies</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_Toc167830481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12</w:t>
            </w:r>
            <w:r w:rsidR="00AE3F35" w:rsidRPr="00A960D1">
              <w:rPr>
                <w:rFonts w:cs="Times New Roman"/>
                <w:noProof/>
                <w:webHidden/>
                <w:lang w:val="en-GB"/>
              </w:rPr>
              <w:fldChar w:fldCharType="end"/>
            </w:r>
          </w:hyperlink>
        </w:p>
        <w:p w14:paraId="3ED4AACC" w14:textId="341D9CEC" w:rsidR="00AE3F35" w:rsidRPr="00A960D1" w:rsidRDefault="00E37324" w:rsidP="00CD4006">
          <w:pPr>
            <w:pStyle w:val="TOC2"/>
            <w:tabs>
              <w:tab w:val="right" w:leader="dot" w:pos="9350"/>
            </w:tabs>
            <w:rPr>
              <w:rFonts w:eastAsiaTheme="minorEastAsia" w:cs="Times New Roman"/>
              <w:noProof/>
              <w:kern w:val="2"/>
              <w:szCs w:val="24"/>
              <w:lang w:val="en-GB" w:eastAsia="en-GB"/>
              <w14:ligatures w14:val="standardContextual"/>
            </w:rPr>
          </w:pPr>
          <w:hyperlink w:anchor="_Toc167830482" w:history="1">
            <w:r w:rsidR="00AE3F35" w:rsidRPr="00A960D1">
              <w:rPr>
                <w:rStyle w:val="Hyperlink"/>
                <w:rFonts w:cs="Times New Roman"/>
                <w:noProof/>
                <w:lang w:val="en-GB"/>
              </w:rPr>
              <w:t>Operational Restructuring</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_Toc167830482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12</w:t>
            </w:r>
            <w:r w:rsidR="00AE3F35" w:rsidRPr="00A960D1">
              <w:rPr>
                <w:rFonts w:cs="Times New Roman"/>
                <w:noProof/>
                <w:webHidden/>
                <w:lang w:val="en-GB"/>
              </w:rPr>
              <w:fldChar w:fldCharType="end"/>
            </w:r>
          </w:hyperlink>
        </w:p>
        <w:p w14:paraId="7FA93C55" w14:textId="4DA42270" w:rsidR="00AE3F35" w:rsidRPr="00A960D1" w:rsidRDefault="00E37324" w:rsidP="00CD4006">
          <w:pPr>
            <w:pStyle w:val="TOC2"/>
            <w:tabs>
              <w:tab w:val="right" w:leader="dot" w:pos="9350"/>
            </w:tabs>
            <w:rPr>
              <w:rFonts w:eastAsiaTheme="minorEastAsia" w:cs="Times New Roman"/>
              <w:noProof/>
              <w:kern w:val="2"/>
              <w:szCs w:val="24"/>
              <w:lang w:val="en-GB" w:eastAsia="en-GB"/>
              <w14:ligatures w14:val="standardContextual"/>
            </w:rPr>
          </w:pPr>
          <w:hyperlink w:anchor="_Toc167830483" w:history="1">
            <w:r w:rsidR="00AE3F35" w:rsidRPr="00A960D1">
              <w:rPr>
                <w:rStyle w:val="Hyperlink"/>
                <w:rFonts w:cs="Times New Roman"/>
                <w:noProof/>
                <w:lang w:val="en-GB"/>
              </w:rPr>
              <w:t>Streamlining Corporate Structure</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_Toc167830483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13</w:t>
            </w:r>
            <w:r w:rsidR="00AE3F35" w:rsidRPr="00A960D1">
              <w:rPr>
                <w:rFonts w:cs="Times New Roman"/>
                <w:noProof/>
                <w:webHidden/>
                <w:lang w:val="en-GB"/>
              </w:rPr>
              <w:fldChar w:fldCharType="end"/>
            </w:r>
          </w:hyperlink>
        </w:p>
        <w:p w14:paraId="1A7C7C1F" w14:textId="5D4E08AD" w:rsidR="00AE3F35" w:rsidRPr="00A960D1" w:rsidRDefault="00E37324" w:rsidP="00CD4006">
          <w:pPr>
            <w:pStyle w:val="TOC2"/>
            <w:tabs>
              <w:tab w:val="right" w:leader="dot" w:pos="9350"/>
            </w:tabs>
            <w:rPr>
              <w:rFonts w:eastAsiaTheme="minorEastAsia" w:cs="Times New Roman"/>
              <w:noProof/>
              <w:kern w:val="2"/>
              <w:szCs w:val="24"/>
              <w:lang w:val="en-GB" w:eastAsia="en-GB"/>
              <w14:ligatures w14:val="standardContextual"/>
            </w:rPr>
          </w:pPr>
          <w:hyperlink w:anchor="_Toc167830484" w:history="1">
            <w:r w:rsidR="00AE3F35" w:rsidRPr="00A960D1">
              <w:rPr>
                <w:rStyle w:val="Hyperlink"/>
                <w:rFonts w:cs="Times New Roman"/>
                <w:noProof/>
                <w:lang w:val="en-GB"/>
              </w:rPr>
              <w:t>Impact of Change Initiatives</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_Toc167830484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13</w:t>
            </w:r>
            <w:r w:rsidR="00AE3F35" w:rsidRPr="00A960D1">
              <w:rPr>
                <w:rFonts w:cs="Times New Roman"/>
                <w:noProof/>
                <w:webHidden/>
                <w:lang w:val="en-GB"/>
              </w:rPr>
              <w:fldChar w:fldCharType="end"/>
            </w:r>
          </w:hyperlink>
        </w:p>
        <w:p w14:paraId="34B272D3" w14:textId="13A47B62" w:rsidR="00AE3F35" w:rsidRPr="00A960D1" w:rsidRDefault="00E37324" w:rsidP="00CD4006">
          <w:pPr>
            <w:pStyle w:val="TOC1"/>
            <w:tabs>
              <w:tab w:val="right" w:leader="dot" w:pos="9350"/>
            </w:tabs>
            <w:rPr>
              <w:rFonts w:eastAsiaTheme="minorEastAsia" w:cs="Times New Roman"/>
              <w:noProof/>
              <w:kern w:val="2"/>
              <w:szCs w:val="24"/>
              <w:lang w:val="en-GB" w:eastAsia="en-GB"/>
              <w14:ligatures w14:val="standardContextual"/>
            </w:rPr>
          </w:pPr>
          <w:hyperlink w:anchor="_Toc167830485" w:history="1">
            <w:r w:rsidR="00AE3F35" w:rsidRPr="00A960D1">
              <w:rPr>
                <w:rStyle w:val="Hyperlink"/>
                <w:rFonts w:cs="Times New Roman"/>
                <w:noProof/>
                <w:lang w:val="en-GB"/>
              </w:rPr>
              <w:t>Conclusion</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_Toc167830485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14</w:t>
            </w:r>
            <w:r w:rsidR="00AE3F35" w:rsidRPr="00A960D1">
              <w:rPr>
                <w:rFonts w:cs="Times New Roman"/>
                <w:noProof/>
                <w:webHidden/>
                <w:lang w:val="en-GB"/>
              </w:rPr>
              <w:fldChar w:fldCharType="end"/>
            </w:r>
          </w:hyperlink>
        </w:p>
        <w:p w14:paraId="3CEBE005" w14:textId="26184A63" w:rsidR="00AE3F35" w:rsidRPr="00A960D1" w:rsidRDefault="00E37324" w:rsidP="00CD4006">
          <w:pPr>
            <w:pStyle w:val="TOC1"/>
            <w:tabs>
              <w:tab w:val="right" w:leader="dot" w:pos="9350"/>
            </w:tabs>
            <w:rPr>
              <w:rFonts w:eastAsiaTheme="minorEastAsia" w:cs="Times New Roman"/>
              <w:noProof/>
              <w:kern w:val="2"/>
              <w:szCs w:val="24"/>
              <w:lang w:val="en-GB" w:eastAsia="en-GB"/>
              <w14:ligatures w14:val="standardContextual"/>
            </w:rPr>
          </w:pPr>
          <w:hyperlink w:anchor="_Toc167830486" w:history="1">
            <w:r w:rsidR="00AE3F35" w:rsidRPr="00A960D1">
              <w:rPr>
                <w:rStyle w:val="Hyperlink"/>
                <w:rFonts w:cs="Times New Roman"/>
                <w:noProof/>
                <w:lang w:val="en-GB"/>
              </w:rPr>
              <w:t>Reference List</w:t>
            </w:r>
            <w:r w:rsidR="00AE3F35" w:rsidRPr="00A960D1">
              <w:rPr>
                <w:rFonts w:cs="Times New Roman"/>
                <w:noProof/>
                <w:webHidden/>
                <w:lang w:val="en-GB"/>
              </w:rPr>
              <w:tab/>
            </w:r>
            <w:r w:rsidR="00AE3F35" w:rsidRPr="00A960D1">
              <w:rPr>
                <w:rFonts w:cs="Times New Roman"/>
                <w:noProof/>
                <w:webHidden/>
                <w:lang w:val="en-GB"/>
              </w:rPr>
              <w:fldChar w:fldCharType="begin"/>
            </w:r>
            <w:r w:rsidR="00AE3F35" w:rsidRPr="00A960D1">
              <w:rPr>
                <w:rFonts w:cs="Times New Roman"/>
                <w:noProof/>
                <w:webHidden/>
                <w:lang w:val="en-GB"/>
              </w:rPr>
              <w:instrText xml:space="preserve"> PAGEREF _Toc167830486 \h </w:instrText>
            </w:r>
            <w:r w:rsidR="00AE3F35" w:rsidRPr="00A960D1">
              <w:rPr>
                <w:rFonts w:cs="Times New Roman"/>
                <w:noProof/>
                <w:webHidden/>
                <w:lang w:val="en-GB"/>
              </w:rPr>
            </w:r>
            <w:r w:rsidR="00AE3F35" w:rsidRPr="00A960D1">
              <w:rPr>
                <w:rFonts w:cs="Times New Roman"/>
                <w:noProof/>
                <w:webHidden/>
                <w:lang w:val="en-GB"/>
              </w:rPr>
              <w:fldChar w:fldCharType="separate"/>
            </w:r>
            <w:r w:rsidR="00AE3F35" w:rsidRPr="00A960D1">
              <w:rPr>
                <w:rFonts w:cs="Times New Roman"/>
                <w:noProof/>
                <w:webHidden/>
                <w:lang w:val="en-GB"/>
              </w:rPr>
              <w:t>15</w:t>
            </w:r>
            <w:r w:rsidR="00AE3F35" w:rsidRPr="00A960D1">
              <w:rPr>
                <w:rFonts w:cs="Times New Roman"/>
                <w:noProof/>
                <w:webHidden/>
                <w:lang w:val="en-GB"/>
              </w:rPr>
              <w:fldChar w:fldCharType="end"/>
            </w:r>
          </w:hyperlink>
        </w:p>
        <w:p w14:paraId="20DD861B" w14:textId="3FFDF1B7" w:rsidR="00127933" w:rsidRPr="00A960D1" w:rsidRDefault="00127933" w:rsidP="00CD4006">
          <w:pPr>
            <w:rPr>
              <w:rFonts w:cs="Times New Roman"/>
              <w:noProof/>
              <w:lang w:val="en-GB"/>
            </w:rPr>
          </w:pPr>
          <w:r w:rsidRPr="00A960D1">
            <w:rPr>
              <w:rFonts w:cs="Times New Roman"/>
              <w:b/>
              <w:bCs/>
              <w:noProof/>
              <w:lang w:val="en-GB"/>
            </w:rPr>
            <w:fldChar w:fldCharType="end"/>
          </w:r>
        </w:p>
      </w:sdtContent>
    </w:sdt>
    <w:p w14:paraId="7C8E39BF" w14:textId="1E21ACA7" w:rsidR="00525F57" w:rsidRPr="00A960D1" w:rsidRDefault="00127933" w:rsidP="00CD4006">
      <w:pPr>
        <w:jc w:val="left"/>
        <w:rPr>
          <w:rFonts w:eastAsiaTheme="majorEastAsia" w:cs="Times New Roman"/>
          <w:b/>
          <w:noProof/>
          <w:color w:val="2E74B5" w:themeColor="accent1" w:themeShade="BF"/>
          <w:sz w:val="32"/>
          <w:szCs w:val="32"/>
          <w:lang w:val="en-GB"/>
        </w:rPr>
      </w:pPr>
      <w:r w:rsidRPr="00A960D1">
        <w:rPr>
          <w:rFonts w:cs="Times New Roman"/>
          <w:noProof/>
          <w:lang w:val="en-GB"/>
        </w:rPr>
        <w:br w:type="page"/>
      </w:r>
      <w:bookmarkEnd w:id="1"/>
    </w:p>
    <w:p w14:paraId="774A4C32" w14:textId="77777777" w:rsidR="001C718E" w:rsidRPr="00A960D1" w:rsidRDefault="00525F57" w:rsidP="00CD4006">
      <w:pPr>
        <w:pStyle w:val="Heading1"/>
        <w:spacing w:line="480" w:lineRule="auto"/>
        <w:rPr>
          <w:rFonts w:cs="Times New Roman"/>
          <w:noProof/>
          <w:lang w:val="en-GB"/>
        </w:rPr>
      </w:pPr>
      <w:bookmarkStart w:id="2" w:name="_Toc167492519"/>
      <w:bookmarkStart w:id="3" w:name="_Toc167830473"/>
      <w:r w:rsidRPr="00A960D1">
        <w:rPr>
          <w:rFonts w:cs="Times New Roman"/>
          <w:noProof/>
          <w:lang w:val="en-GB"/>
        </w:rPr>
        <w:t>Introduction</w:t>
      </w:r>
      <w:bookmarkEnd w:id="2"/>
      <w:bookmarkEnd w:id="3"/>
    </w:p>
    <w:p w14:paraId="3081FEA0" w14:textId="5F10F8A6" w:rsidR="00F93AD1" w:rsidRPr="00E37324" w:rsidRDefault="00525F57" w:rsidP="00E37324">
      <w:pPr>
        <w:rPr>
          <w:rFonts w:cs="Times New Roman"/>
          <w:noProof/>
          <w:szCs w:val="24"/>
          <w:lang w:val="en-GB"/>
        </w:rPr>
      </w:pPr>
      <w:r w:rsidRPr="00E37324">
        <w:rPr>
          <w:rFonts w:cs="Times New Roman"/>
          <w:noProof/>
          <w:szCs w:val="24"/>
          <w:lang w:val="en-GB"/>
        </w:rPr>
        <w:t>The Hilton Hotel Group is regarded as a global leader in the hospitality industry by most people. Apart from overseeing a portfolio of more than 6,500 properties spread over 119 countries and territories, it also manages eighteen esteemed brands</w:t>
      </w:r>
      <w:r w:rsidR="0057435E" w:rsidRPr="00E37324">
        <w:rPr>
          <w:rFonts w:cs="Times New Roman"/>
          <w:noProof/>
          <w:szCs w:val="24"/>
          <w:lang w:val="en-GB"/>
        </w:rPr>
        <w:t xml:space="preserve"> (Hilton, 2023)</w:t>
      </w:r>
      <w:r w:rsidRPr="00E37324">
        <w:rPr>
          <w:rFonts w:cs="Times New Roman"/>
          <w:noProof/>
          <w:szCs w:val="24"/>
          <w:lang w:val="en-GB"/>
        </w:rPr>
        <w:t>. This report attempts to provide a thorough examination and assessment of the Hilton Hotel Group's organisational structure, culture, and goals. Apart from that, it will look into the ongoing transformation initiatives and the current strategic direction of the company. Incorporating pertinent concepts from organisational behaviour and management studies is meant to support the analysis. Organisational behaviour is closely related to management since it helps managers understand, anticipate, and control employee behaviour while they are at work</w:t>
      </w:r>
      <w:r w:rsidR="0057435E" w:rsidRPr="00E37324">
        <w:rPr>
          <w:rFonts w:cs="Times New Roman"/>
          <w:noProof/>
          <w:szCs w:val="24"/>
          <w:lang w:val="en-GB"/>
        </w:rPr>
        <w:t xml:space="preserve"> </w:t>
      </w:r>
      <w:r w:rsidR="00B376F2" w:rsidRPr="00E37324">
        <w:rPr>
          <w:rFonts w:cs="Times New Roman"/>
          <w:noProof/>
          <w:szCs w:val="24"/>
          <w:lang w:val="en-GB"/>
        </w:rPr>
        <w:t xml:space="preserve">(Mullins, 2020). </w:t>
      </w:r>
      <w:r w:rsidRPr="00E37324">
        <w:rPr>
          <w:rFonts w:cs="Times New Roman"/>
          <w:noProof/>
          <w:szCs w:val="24"/>
          <w:lang w:val="en-GB"/>
        </w:rPr>
        <w:t xml:space="preserve"> </w:t>
      </w:r>
    </w:p>
    <w:p w14:paraId="06120DAE" w14:textId="77777777" w:rsidR="00525F57" w:rsidRPr="00E37324" w:rsidRDefault="00F93AD1" w:rsidP="00E37324">
      <w:pPr>
        <w:pStyle w:val="Heading1"/>
        <w:spacing w:line="480" w:lineRule="auto"/>
        <w:rPr>
          <w:rFonts w:cs="Times New Roman"/>
          <w:noProof/>
          <w:sz w:val="24"/>
          <w:szCs w:val="24"/>
          <w:lang w:val="en-GB"/>
        </w:rPr>
      </w:pPr>
      <w:bookmarkStart w:id="4" w:name="_Toc167492520"/>
      <w:bookmarkStart w:id="5" w:name="_Toc167830474"/>
      <w:r w:rsidRPr="00E37324">
        <w:rPr>
          <w:rFonts w:cs="Times New Roman"/>
          <w:noProof/>
          <w:sz w:val="24"/>
          <w:szCs w:val="24"/>
          <w:lang w:val="en-GB"/>
        </w:rPr>
        <w:t>Organisational Structure</w:t>
      </w:r>
      <w:bookmarkEnd w:id="4"/>
      <w:bookmarkEnd w:id="5"/>
    </w:p>
    <w:p w14:paraId="7DA37F9C" w14:textId="0946F182" w:rsidR="002B243D" w:rsidRPr="00E37324" w:rsidRDefault="00F93AD1" w:rsidP="00E37324">
      <w:pPr>
        <w:rPr>
          <w:rFonts w:cs="Times New Roman"/>
          <w:noProof/>
          <w:szCs w:val="24"/>
          <w:lang w:val="en-GB"/>
        </w:rPr>
      </w:pPr>
      <w:r w:rsidRPr="00E37324">
        <w:rPr>
          <w:rFonts w:cs="Times New Roman"/>
          <w:noProof/>
          <w:szCs w:val="24"/>
          <w:lang w:val="en-GB"/>
        </w:rPr>
        <w:t>The organisational structure of a company determines how tasks are assigned to workers and how information is passed up through the various tiers of management</w:t>
      </w:r>
      <w:r w:rsidR="0057435E" w:rsidRPr="00E37324">
        <w:rPr>
          <w:rFonts w:cs="Times New Roman"/>
          <w:noProof/>
          <w:szCs w:val="24"/>
          <w:lang w:val="en-GB"/>
        </w:rPr>
        <w:t xml:space="preserve"> (</w:t>
      </w:r>
      <w:r w:rsidR="006C1299" w:rsidRPr="00E37324">
        <w:rPr>
          <w:rFonts w:cs="Times New Roman"/>
          <w:noProof/>
          <w:szCs w:val="24"/>
          <w:lang w:val="en-GB"/>
        </w:rPr>
        <w:t>Bennett</w:t>
      </w:r>
      <w:r w:rsidR="0057435E" w:rsidRPr="00E37324">
        <w:rPr>
          <w:rFonts w:cs="Times New Roman"/>
          <w:noProof/>
          <w:szCs w:val="24"/>
          <w:lang w:val="en-GB"/>
        </w:rPr>
        <w:t>, 2019)</w:t>
      </w:r>
      <w:r w:rsidRPr="00E37324">
        <w:rPr>
          <w:rFonts w:cs="Times New Roman"/>
          <w:noProof/>
          <w:szCs w:val="24"/>
          <w:lang w:val="en-GB"/>
        </w:rPr>
        <w:t>.</w:t>
      </w:r>
    </w:p>
    <w:p w14:paraId="15EF97D7" w14:textId="77777777" w:rsidR="007C4545" w:rsidRPr="00E37324" w:rsidRDefault="007C4545" w:rsidP="00E37324">
      <w:pPr>
        <w:keepNext/>
        <w:rPr>
          <w:rFonts w:cs="Times New Roman"/>
          <w:noProof/>
          <w:szCs w:val="24"/>
          <w:lang w:val="en-GB"/>
        </w:rPr>
      </w:pPr>
      <w:r w:rsidRPr="00E37324">
        <w:rPr>
          <w:rFonts w:cs="Times New Roman"/>
          <w:noProof/>
          <w:szCs w:val="24"/>
          <w:lang w:val="en-GB"/>
        </w:rPr>
        <w:drawing>
          <wp:inline distT="0" distB="0" distL="0" distR="0" wp14:anchorId="2881CBF6" wp14:editId="14C86238">
            <wp:extent cx="3371215" cy="2171700"/>
            <wp:effectExtent l="0" t="0" r="635" b="0"/>
            <wp:docPr id="1269411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2171700"/>
                    </a:xfrm>
                    <a:prstGeom prst="rect">
                      <a:avLst/>
                    </a:prstGeom>
                    <a:noFill/>
                  </pic:spPr>
                </pic:pic>
              </a:graphicData>
            </a:graphic>
          </wp:inline>
        </w:drawing>
      </w:r>
    </w:p>
    <w:p w14:paraId="046374BE" w14:textId="3B0EC199" w:rsidR="002B243D" w:rsidRPr="00E37324" w:rsidRDefault="007C4545" w:rsidP="00E37324">
      <w:pPr>
        <w:pStyle w:val="Caption"/>
        <w:spacing w:line="480" w:lineRule="auto"/>
        <w:rPr>
          <w:rFonts w:cs="Times New Roman"/>
          <w:noProof/>
          <w:sz w:val="24"/>
          <w:szCs w:val="24"/>
          <w:lang w:val="en-GB"/>
        </w:rPr>
      </w:pPr>
      <w:r w:rsidRPr="00E37324">
        <w:rPr>
          <w:rFonts w:cs="Times New Roman"/>
          <w:noProof/>
          <w:sz w:val="24"/>
          <w:szCs w:val="24"/>
          <w:lang w:val="en-GB"/>
        </w:rPr>
        <w:t xml:space="preserve">Figure </w:t>
      </w:r>
      <w:r w:rsidRPr="00E37324">
        <w:rPr>
          <w:rFonts w:cs="Times New Roman"/>
          <w:noProof/>
          <w:sz w:val="24"/>
          <w:szCs w:val="24"/>
          <w:lang w:val="en-GB"/>
        </w:rPr>
        <w:fldChar w:fldCharType="begin"/>
      </w:r>
      <w:r w:rsidRPr="00E37324">
        <w:rPr>
          <w:rFonts w:cs="Times New Roman"/>
          <w:noProof/>
          <w:sz w:val="24"/>
          <w:szCs w:val="24"/>
          <w:lang w:val="en-GB"/>
        </w:rPr>
        <w:instrText xml:space="preserve"> SEQ Figure \* ARABIC </w:instrText>
      </w:r>
      <w:r w:rsidRPr="00E37324">
        <w:rPr>
          <w:rFonts w:cs="Times New Roman"/>
          <w:noProof/>
          <w:sz w:val="24"/>
          <w:szCs w:val="24"/>
          <w:lang w:val="en-GB"/>
        </w:rPr>
        <w:fldChar w:fldCharType="separate"/>
      </w:r>
      <w:r w:rsidRPr="00E37324">
        <w:rPr>
          <w:rFonts w:cs="Times New Roman"/>
          <w:noProof/>
          <w:sz w:val="24"/>
          <w:szCs w:val="24"/>
          <w:lang w:val="en-GB"/>
        </w:rPr>
        <w:t>1</w:t>
      </w:r>
      <w:r w:rsidRPr="00E37324">
        <w:rPr>
          <w:rFonts w:cs="Times New Roman"/>
          <w:noProof/>
          <w:sz w:val="24"/>
          <w:szCs w:val="24"/>
          <w:lang w:val="en-GB"/>
        </w:rPr>
        <w:fldChar w:fldCharType="end"/>
      </w:r>
      <w:r w:rsidRPr="00E37324">
        <w:rPr>
          <w:rFonts w:cs="Times New Roman"/>
          <w:noProof/>
          <w:sz w:val="24"/>
          <w:szCs w:val="24"/>
          <w:lang w:val="en-GB"/>
        </w:rPr>
        <w:t xml:space="preserve">: Organisational Structure </w:t>
      </w:r>
      <w:r w:rsidR="0025473C" w:rsidRPr="00E37324">
        <w:rPr>
          <w:rFonts w:cs="Times New Roman"/>
          <w:noProof/>
          <w:sz w:val="24"/>
          <w:szCs w:val="24"/>
          <w:lang w:val="en-GB"/>
        </w:rPr>
        <w:t>(Thetips4you, 2024)</w:t>
      </w:r>
    </w:p>
    <w:p w14:paraId="00E6C9B6" w14:textId="1B809F60" w:rsidR="00F93AD1" w:rsidRPr="00E37324" w:rsidRDefault="00F93AD1" w:rsidP="00E37324">
      <w:pPr>
        <w:rPr>
          <w:rFonts w:cs="Times New Roman"/>
          <w:noProof/>
          <w:szCs w:val="24"/>
          <w:lang w:val="en-GB"/>
        </w:rPr>
      </w:pPr>
      <w:r w:rsidRPr="00E37324">
        <w:rPr>
          <w:rFonts w:cs="Times New Roman"/>
          <w:noProof/>
          <w:szCs w:val="24"/>
          <w:lang w:val="en-GB"/>
        </w:rPr>
        <w:t>An organisational structure of the Hilton Hotel Group may be described using a hybrid approach. The organis</w:t>
      </w:r>
      <w:r w:rsidR="0039473E" w:rsidRPr="00E37324">
        <w:rPr>
          <w:rFonts w:cs="Times New Roman"/>
          <w:noProof/>
          <w:szCs w:val="24"/>
          <w:lang w:val="en-GB"/>
        </w:rPr>
        <w:t>ational flat, hierarchical</w:t>
      </w:r>
      <w:r w:rsidRPr="00E37324">
        <w:rPr>
          <w:rFonts w:cs="Times New Roman"/>
          <w:noProof/>
          <w:szCs w:val="24"/>
          <w:lang w:val="en-GB"/>
        </w:rPr>
        <w:t>, and matrix structures are all included into this model together with their corresponding components</w:t>
      </w:r>
      <w:r w:rsidR="00B376F2" w:rsidRPr="00E37324">
        <w:rPr>
          <w:rFonts w:cs="Times New Roman"/>
          <w:noProof/>
          <w:szCs w:val="24"/>
          <w:lang w:val="en-GB"/>
        </w:rPr>
        <w:t xml:space="preserve"> (Egelhoff and Wolf, 2017)</w:t>
      </w:r>
      <w:r w:rsidRPr="00E37324">
        <w:rPr>
          <w:rFonts w:cs="Times New Roman"/>
          <w:noProof/>
          <w:szCs w:val="24"/>
          <w:lang w:val="en-GB"/>
        </w:rPr>
        <w:t>.</w:t>
      </w:r>
    </w:p>
    <w:p w14:paraId="30D4EFE9" w14:textId="77777777" w:rsidR="005C499C" w:rsidRPr="00E37324" w:rsidRDefault="005C499C" w:rsidP="00E37324">
      <w:pPr>
        <w:rPr>
          <w:rFonts w:cs="Times New Roman"/>
          <w:b/>
          <w:bCs/>
          <w:noProof/>
          <w:szCs w:val="24"/>
          <w:lang w:val="en-GB"/>
        </w:rPr>
      </w:pPr>
      <w:bookmarkStart w:id="6" w:name="_Toc167492521"/>
      <w:r w:rsidRPr="00E37324">
        <w:rPr>
          <w:rFonts w:cs="Times New Roman"/>
          <w:b/>
          <w:bCs/>
          <w:noProof/>
          <w:szCs w:val="24"/>
          <w:lang w:val="en-GB"/>
        </w:rPr>
        <w:t>Flat Structure</w:t>
      </w:r>
      <w:bookmarkEnd w:id="6"/>
    </w:p>
    <w:p w14:paraId="7404783D" w14:textId="748A0B0F" w:rsidR="005C499C" w:rsidRPr="00E37324" w:rsidRDefault="007C4545" w:rsidP="00E37324">
      <w:pPr>
        <w:rPr>
          <w:rFonts w:cs="Times New Roman"/>
          <w:noProof/>
          <w:szCs w:val="24"/>
          <w:lang w:val="en-GB"/>
        </w:rPr>
      </w:pPr>
      <w:r w:rsidRPr="00E37324">
        <w:rPr>
          <w:rFonts w:cs="Times New Roman"/>
          <w:noProof/>
          <w:szCs w:val="24"/>
          <w:lang w:val="en-GB"/>
        </w:rPr>
        <w:t>A f</w:t>
      </w:r>
      <w:r w:rsidR="005C499C" w:rsidRPr="00E37324">
        <w:rPr>
          <w:rFonts w:cs="Times New Roman"/>
          <w:noProof/>
          <w:szCs w:val="24"/>
          <w:lang w:val="en-GB"/>
        </w:rPr>
        <w:t>lat structure has been introduced in numerous Hilton Hotel Group divisions to encourage staff freedom and creativity</w:t>
      </w:r>
      <w:r w:rsidR="0057435E" w:rsidRPr="00E37324">
        <w:rPr>
          <w:rFonts w:cs="Times New Roman"/>
          <w:noProof/>
          <w:szCs w:val="24"/>
          <w:lang w:val="en-GB"/>
        </w:rPr>
        <w:t xml:space="preserve"> </w:t>
      </w:r>
      <w:r w:rsidR="006C1299" w:rsidRPr="00E37324">
        <w:rPr>
          <w:rFonts w:cs="Times New Roman"/>
          <w:noProof/>
          <w:szCs w:val="24"/>
          <w:lang w:val="en-GB"/>
        </w:rPr>
        <w:t xml:space="preserve">(Mullins, 2020). </w:t>
      </w:r>
      <w:r w:rsidR="005C499C" w:rsidRPr="00E37324">
        <w:rPr>
          <w:rFonts w:cs="Times New Roman"/>
          <w:noProof/>
          <w:szCs w:val="24"/>
          <w:lang w:val="en-GB"/>
        </w:rPr>
        <w:t>Fewer management levels enable faster decision-making and direct communication, which benefits smaller properties and project teams. Creating a collaborative workplace boosts employee autonomy and job satisfaction. Scalability issues and vague job descriptions make Hilton's global operations difficult to flatten. Hilton's ability to balance its flat and hierarchical components keeps it responsive and dynamic while efficiently running its large network.</w:t>
      </w:r>
    </w:p>
    <w:p w14:paraId="23D0C917" w14:textId="27B7FA8B" w:rsidR="00D471E5" w:rsidRPr="00E37324" w:rsidRDefault="00D471E5" w:rsidP="00E37324">
      <w:pPr>
        <w:rPr>
          <w:rFonts w:cs="Times New Roman"/>
          <w:noProof/>
          <w:szCs w:val="24"/>
          <w:lang w:val="en-GB"/>
        </w:rPr>
      </w:pPr>
      <w:r w:rsidRPr="00E37324">
        <w:rPr>
          <w:rFonts w:cs="Times New Roman"/>
          <w:noProof/>
          <w:szCs w:val="24"/>
          <w:lang w:val="en-GB"/>
        </w:rPr>
        <w:t xml:space="preserve">Contingency theory emphasises an </w:t>
      </w:r>
      <w:r w:rsidR="007B09D8" w:rsidRPr="00E37324">
        <w:rPr>
          <w:rFonts w:cs="Times New Roman"/>
          <w:noProof/>
          <w:szCs w:val="24"/>
          <w:lang w:val="en-GB"/>
        </w:rPr>
        <w:t>organis</w:t>
      </w:r>
      <w:r w:rsidRPr="00E37324">
        <w:rPr>
          <w:rFonts w:cs="Times New Roman"/>
          <w:noProof/>
          <w:szCs w:val="24"/>
          <w:lang w:val="en-GB"/>
        </w:rPr>
        <w:t>ation's internal structure and external environment's successful interaction</w:t>
      </w:r>
      <w:r w:rsidR="0025473C" w:rsidRPr="00E37324">
        <w:rPr>
          <w:rFonts w:cs="Times New Roman"/>
          <w:noProof/>
          <w:szCs w:val="24"/>
          <w:lang w:val="en-GB"/>
        </w:rPr>
        <w:t xml:space="preserve"> (</w:t>
      </w:r>
      <w:r w:rsidR="0025473C" w:rsidRPr="00E37324">
        <w:rPr>
          <w:rFonts w:eastAsia="Times New Roman" w:cs="Times New Roman"/>
          <w:noProof/>
          <w:szCs w:val="24"/>
          <w:lang w:val="en-GB"/>
        </w:rPr>
        <w:t>Ghofar and Islam, 2015)</w:t>
      </w:r>
      <w:r w:rsidRPr="00E37324">
        <w:rPr>
          <w:rFonts w:cs="Times New Roman"/>
          <w:noProof/>
          <w:szCs w:val="24"/>
          <w:lang w:val="en-GB"/>
        </w:rPr>
        <w:t>. In other circumstances, Hilton uses flat structure to respond faster to market changes and consumer demand</w:t>
      </w:r>
      <w:r w:rsidR="0025473C" w:rsidRPr="00E37324">
        <w:rPr>
          <w:rFonts w:cs="Times New Roman"/>
          <w:noProof/>
          <w:szCs w:val="24"/>
          <w:lang w:val="en-GB"/>
        </w:rPr>
        <w:t xml:space="preserve">. </w:t>
      </w:r>
      <w:r w:rsidRPr="00E37324">
        <w:rPr>
          <w:rFonts w:cs="Times New Roman"/>
          <w:noProof/>
          <w:szCs w:val="24"/>
          <w:lang w:val="en-GB"/>
        </w:rPr>
        <w:t>Scalability and duty confusion might make flat structure difficult in a large worldwide corporation like Hilton. Flat organisational systems may increase job instability and decrease employee accountability in particular industries. Hilton might combine flat and hierarchical models to maintain agility without losing accountability or clarity</w:t>
      </w:r>
      <w:r w:rsidR="00077CE1" w:rsidRPr="00E37324">
        <w:rPr>
          <w:rFonts w:cs="Times New Roman"/>
          <w:noProof/>
          <w:szCs w:val="24"/>
          <w:lang w:val="en-GB"/>
        </w:rPr>
        <w:t xml:space="preserve"> (Hilton, 2011)</w:t>
      </w:r>
      <w:r w:rsidRPr="00E37324">
        <w:rPr>
          <w:rFonts w:cs="Times New Roman"/>
          <w:noProof/>
          <w:szCs w:val="24"/>
          <w:lang w:val="en-GB"/>
        </w:rPr>
        <w:t xml:space="preserve">. </w:t>
      </w:r>
    </w:p>
    <w:p w14:paraId="1BBF3A7E" w14:textId="77777777" w:rsidR="00F93AD1" w:rsidRPr="00E37324" w:rsidRDefault="00F93AD1" w:rsidP="00E37324">
      <w:pPr>
        <w:rPr>
          <w:rFonts w:cs="Times New Roman"/>
          <w:b/>
          <w:bCs/>
          <w:noProof/>
          <w:szCs w:val="24"/>
          <w:lang w:val="en-GB"/>
        </w:rPr>
      </w:pPr>
      <w:bookmarkStart w:id="7" w:name="_Toc167492522"/>
      <w:r w:rsidRPr="00E37324">
        <w:rPr>
          <w:rFonts w:cs="Times New Roman"/>
          <w:b/>
          <w:bCs/>
          <w:noProof/>
          <w:szCs w:val="24"/>
          <w:lang w:val="en-GB"/>
        </w:rPr>
        <w:t>Hierarchical Structure</w:t>
      </w:r>
      <w:bookmarkEnd w:id="7"/>
    </w:p>
    <w:p w14:paraId="1233C406" w14:textId="0FE83C4D" w:rsidR="00F93AD1" w:rsidRPr="00E37324" w:rsidRDefault="00826A2C" w:rsidP="00E37324">
      <w:pPr>
        <w:rPr>
          <w:rFonts w:cs="Times New Roman"/>
          <w:noProof/>
          <w:szCs w:val="24"/>
          <w:lang w:val="en-GB"/>
        </w:rPr>
      </w:pPr>
      <w:r w:rsidRPr="00E37324">
        <w:rPr>
          <w:rFonts w:cs="Times New Roman"/>
          <w:noProof/>
          <w:szCs w:val="24"/>
          <w:lang w:val="en-GB"/>
        </w:rPr>
        <w:t>An organisation has a hierarchical structure if all entities except one are subordinate to one another</w:t>
      </w:r>
      <w:r w:rsidR="00B376F2" w:rsidRPr="00E37324">
        <w:rPr>
          <w:rFonts w:cs="Times New Roman"/>
          <w:noProof/>
          <w:szCs w:val="24"/>
          <w:lang w:val="en-GB"/>
        </w:rPr>
        <w:t xml:space="preserve"> (Diefenbach, 2013)</w:t>
      </w:r>
      <w:r w:rsidRPr="00E37324">
        <w:rPr>
          <w:rFonts w:cs="Times New Roman"/>
          <w:noProof/>
          <w:szCs w:val="24"/>
          <w:lang w:val="en-GB"/>
        </w:rPr>
        <w:t>. This is the sole exception. Hilton's organisational structure is distinguished by distinct authority and communication links between executives</w:t>
      </w:r>
      <w:r w:rsidR="0057435E" w:rsidRPr="00E37324">
        <w:rPr>
          <w:rFonts w:cs="Times New Roman"/>
          <w:noProof/>
          <w:szCs w:val="24"/>
          <w:lang w:val="en-GB"/>
        </w:rPr>
        <w:t xml:space="preserve"> </w:t>
      </w:r>
      <w:r w:rsidR="00B376F2" w:rsidRPr="00E37324">
        <w:rPr>
          <w:rFonts w:cs="Times New Roman"/>
          <w:noProof/>
          <w:szCs w:val="24"/>
          <w:lang w:val="en-GB"/>
        </w:rPr>
        <w:t xml:space="preserve">(hilton.com, 2018). </w:t>
      </w:r>
      <w:r w:rsidRPr="00E37324">
        <w:rPr>
          <w:rFonts w:cs="Times New Roman"/>
          <w:noProof/>
          <w:szCs w:val="24"/>
          <w:lang w:val="en-GB"/>
        </w:rPr>
        <w:t>Each level of the organisation has its own internal chain of command. The organisation is multilevel. The CEO of Hilton is followed by executives in charge of various functions and territories. The standard pyramid design makes top-level decision-making more efficient, but it may impede communication from lower levels to top management</w:t>
      </w:r>
      <w:r w:rsidR="00B376F2" w:rsidRPr="00E37324">
        <w:rPr>
          <w:rFonts w:cs="Times New Roman"/>
          <w:noProof/>
          <w:szCs w:val="24"/>
          <w:lang w:val="en-GB"/>
        </w:rPr>
        <w:t xml:space="preserve"> (Lamo, 2019)</w:t>
      </w:r>
      <w:r w:rsidRPr="00E37324">
        <w:rPr>
          <w:rFonts w:cs="Times New Roman"/>
          <w:noProof/>
          <w:szCs w:val="24"/>
          <w:lang w:val="en-GB"/>
        </w:rPr>
        <w:t>. Even though it improves high-level procedures. A hotel general manager reports to a regional manager, who reports to a senior executive. Regional manager oversees top executive.</w:t>
      </w:r>
    </w:p>
    <w:p w14:paraId="2CE52754" w14:textId="77777777" w:rsidR="00826A2C" w:rsidRPr="00E37324" w:rsidRDefault="00826A2C" w:rsidP="00E37324">
      <w:pPr>
        <w:rPr>
          <w:rFonts w:cs="Times New Roman"/>
          <w:b/>
          <w:bCs/>
          <w:noProof/>
          <w:szCs w:val="24"/>
          <w:lang w:val="en-GB"/>
        </w:rPr>
      </w:pPr>
      <w:bookmarkStart w:id="8" w:name="_Toc167492523"/>
      <w:r w:rsidRPr="00E37324">
        <w:rPr>
          <w:rFonts w:cs="Times New Roman"/>
          <w:b/>
          <w:bCs/>
          <w:noProof/>
          <w:szCs w:val="24"/>
          <w:lang w:val="en-GB"/>
        </w:rPr>
        <w:t>Matrix Structure</w:t>
      </w:r>
      <w:bookmarkEnd w:id="8"/>
    </w:p>
    <w:p w14:paraId="6E2298CE" w14:textId="7A300E76" w:rsidR="002B243D" w:rsidRPr="00E37324" w:rsidRDefault="00826A2C" w:rsidP="00E37324">
      <w:pPr>
        <w:rPr>
          <w:rFonts w:cs="Times New Roman"/>
          <w:noProof/>
          <w:szCs w:val="24"/>
          <w:lang w:val="en-GB"/>
        </w:rPr>
      </w:pPr>
      <w:r w:rsidRPr="00E37324">
        <w:rPr>
          <w:rFonts w:cs="Times New Roman"/>
          <w:noProof/>
          <w:szCs w:val="24"/>
          <w:lang w:val="en-GB"/>
        </w:rPr>
        <w:t xml:space="preserve">An </w:t>
      </w:r>
      <w:r w:rsidR="007B09D8" w:rsidRPr="00E37324">
        <w:rPr>
          <w:rFonts w:cs="Times New Roman"/>
          <w:noProof/>
          <w:szCs w:val="24"/>
          <w:lang w:val="en-GB"/>
        </w:rPr>
        <w:t>organis</w:t>
      </w:r>
      <w:r w:rsidRPr="00E37324">
        <w:rPr>
          <w:rFonts w:cs="Times New Roman"/>
          <w:noProof/>
          <w:szCs w:val="24"/>
          <w:lang w:val="en-GB"/>
        </w:rPr>
        <w:t>ation's matrix structure facilitates horizontal knowledge and skill transfer. Hilton manages large projects and global initiatives using matrix, hierarchical, and functional structures. Functional and project managers may encourage flexibility and departmental cooperation</w:t>
      </w:r>
      <w:r w:rsidR="0057435E" w:rsidRPr="00E37324">
        <w:rPr>
          <w:rFonts w:cs="Times New Roman"/>
          <w:noProof/>
          <w:szCs w:val="24"/>
          <w:lang w:val="en-GB"/>
        </w:rPr>
        <w:t xml:space="preserve"> </w:t>
      </w:r>
      <w:r w:rsidR="00BE320D" w:rsidRPr="00E37324">
        <w:rPr>
          <w:rFonts w:cs="Times New Roman"/>
          <w:noProof/>
          <w:szCs w:val="24"/>
          <w:lang w:val="en-GB"/>
        </w:rPr>
        <w:t>(Elezaj et al., 2020)</w:t>
      </w:r>
      <w:r w:rsidRPr="00E37324">
        <w:rPr>
          <w:rFonts w:cs="Times New Roman"/>
          <w:noProof/>
          <w:szCs w:val="24"/>
          <w:lang w:val="en-GB"/>
        </w:rPr>
        <w:t>. A finance department employee reports to the project manager of the new development and the hotel's finance manager. Conflicts of interest between managers and multiple reporting lines can also plague matrix organisations.</w:t>
      </w:r>
    </w:p>
    <w:p w14:paraId="369A2672" w14:textId="7C13E948" w:rsidR="002B243D" w:rsidRPr="00E37324" w:rsidRDefault="00E10836" w:rsidP="00E37324">
      <w:pPr>
        <w:rPr>
          <w:rFonts w:cs="Times New Roman"/>
          <w:noProof/>
          <w:szCs w:val="24"/>
          <w:lang w:val="en-GB"/>
        </w:rPr>
      </w:pPr>
      <w:r w:rsidRPr="00E37324">
        <w:rPr>
          <w:rFonts w:cs="Times New Roman"/>
          <w:noProof/>
          <w:szCs w:val="24"/>
          <w:lang w:val="en-GB"/>
        </w:rPr>
        <w:t>Hilton Hotel Group's structure is dynamic, combining flat, hierarchical, and matrix principles. Combine these components to become successful. These two variables allow lower levels to make efficient decisions while permitting better levels of agility, innovation, and direct communication throughout the business. Hilton's ability to balance frameworks helps it manage its global operations and foster a collaborative environment</w:t>
      </w:r>
      <w:r w:rsidR="00BE320D" w:rsidRPr="00E37324">
        <w:rPr>
          <w:rFonts w:cs="Times New Roman"/>
          <w:noProof/>
          <w:szCs w:val="24"/>
          <w:lang w:val="en-GB"/>
        </w:rPr>
        <w:t xml:space="preserve"> (TBH, 2023)</w:t>
      </w:r>
      <w:r w:rsidRPr="00E37324">
        <w:rPr>
          <w:rFonts w:cs="Times New Roman"/>
          <w:noProof/>
          <w:szCs w:val="24"/>
          <w:lang w:val="en-GB"/>
        </w:rPr>
        <w:t>. Hilton's ability to balance each structure's pros and cons is notable.</w:t>
      </w:r>
    </w:p>
    <w:p w14:paraId="52C1B96E" w14:textId="77777777" w:rsidR="00826A2C" w:rsidRPr="00E37324" w:rsidRDefault="002B243D" w:rsidP="00E37324">
      <w:pPr>
        <w:pStyle w:val="Heading1"/>
        <w:spacing w:line="480" w:lineRule="auto"/>
        <w:rPr>
          <w:rFonts w:cs="Times New Roman"/>
          <w:noProof/>
          <w:sz w:val="24"/>
          <w:szCs w:val="24"/>
          <w:lang w:val="en-GB"/>
        </w:rPr>
      </w:pPr>
      <w:bookmarkStart w:id="9" w:name="_Toc167492524"/>
      <w:bookmarkStart w:id="10" w:name="_Toc167830475"/>
      <w:r w:rsidRPr="00E37324">
        <w:rPr>
          <w:rFonts w:cs="Times New Roman"/>
          <w:noProof/>
          <w:sz w:val="24"/>
          <w:szCs w:val="24"/>
          <w:lang w:val="en-GB"/>
        </w:rPr>
        <w:t>Organisational Culture</w:t>
      </w:r>
      <w:bookmarkEnd w:id="9"/>
      <w:bookmarkEnd w:id="10"/>
    </w:p>
    <w:p w14:paraId="5923097C" w14:textId="705A9F41" w:rsidR="005C499C" w:rsidRPr="00E37324" w:rsidRDefault="002B243D" w:rsidP="00E37324">
      <w:pPr>
        <w:rPr>
          <w:rFonts w:cs="Times New Roman"/>
          <w:noProof/>
          <w:szCs w:val="24"/>
          <w:lang w:val="en-GB"/>
        </w:rPr>
      </w:pPr>
      <w:r w:rsidRPr="00E37324">
        <w:rPr>
          <w:rFonts w:cs="Times New Roman"/>
          <w:noProof/>
          <w:szCs w:val="24"/>
          <w:lang w:val="en-GB"/>
        </w:rPr>
        <w:t xml:space="preserve">Organisational culture includes all acts, ideas, and values that shape an </w:t>
      </w:r>
      <w:r w:rsidR="007B09D8" w:rsidRPr="00E37324">
        <w:rPr>
          <w:rFonts w:cs="Times New Roman"/>
          <w:noProof/>
          <w:szCs w:val="24"/>
          <w:lang w:val="en-GB"/>
        </w:rPr>
        <w:t>organis</w:t>
      </w:r>
      <w:r w:rsidRPr="00E37324">
        <w:rPr>
          <w:rFonts w:cs="Times New Roman"/>
          <w:noProof/>
          <w:szCs w:val="24"/>
          <w:lang w:val="en-GB"/>
        </w:rPr>
        <w:t>ation's social and psychological environment</w:t>
      </w:r>
      <w:r w:rsidR="0057435E" w:rsidRPr="00E37324">
        <w:rPr>
          <w:rFonts w:cs="Times New Roman"/>
          <w:noProof/>
          <w:szCs w:val="24"/>
          <w:lang w:val="en-GB"/>
        </w:rPr>
        <w:t xml:space="preserve"> (Elsmore, 2020)</w:t>
      </w:r>
      <w:r w:rsidRPr="00E37324">
        <w:rPr>
          <w:rFonts w:cs="Times New Roman"/>
          <w:noProof/>
          <w:szCs w:val="24"/>
          <w:lang w:val="en-GB"/>
        </w:rPr>
        <w:t xml:space="preserve">. This notion incorporates all aspects of an </w:t>
      </w:r>
      <w:r w:rsidR="007B09D8" w:rsidRPr="00E37324">
        <w:rPr>
          <w:rFonts w:cs="Times New Roman"/>
          <w:noProof/>
          <w:szCs w:val="24"/>
          <w:lang w:val="en-GB"/>
        </w:rPr>
        <w:t>organis</w:t>
      </w:r>
      <w:r w:rsidRPr="00E37324">
        <w:rPr>
          <w:rFonts w:cs="Times New Roman"/>
          <w:noProof/>
          <w:szCs w:val="24"/>
          <w:lang w:val="en-GB"/>
        </w:rPr>
        <w:t>ation's culture. It affects how employees interact with one other and with non-business stakeholders.</w:t>
      </w:r>
    </w:p>
    <w:p w14:paraId="385EC08B" w14:textId="77777777" w:rsidR="007C4545" w:rsidRPr="00E37324" w:rsidRDefault="007C4545" w:rsidP="00E37324">
      <w:pPr>
        <w:keepNext/>
        <w:rPr>
          <w:rFonts w:cs="Times New Roman"/>
          <w:noProof/>
          <w:szCs w:val="24"/>
          <w:lang w:val="en-GB"/>
        </w:rPr>
      </w:pPr>
      <w:r w:rsidRPr="00E37324">
        <w:rPr>
          <w:rFonts w:cs="Times New Roman"/>
          <w:noProof/>
          <w:szCs w:val="24"/>
          <w:lang w:val="en-GB"/>
        </w:rPr>
        <w:drawing>
          <wp:inline distT="0" distB="0" distL="0" distR="0" wp14:anchorId="6A68E0C5" wp14:editId="19BC0990">
            <wp:extent cx="2981325" cy="2676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0d315fed5fb776d1b37ef84be9678cb.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81325" cy="2676525"/>
                    </a:xfrm>
                    <a:prstGeom prst="rect">
                      <a:avLst/>
                    </a:prstGeom>
                  </pic:spPr>
                </pic:pic>
              </a:graphicData>
            </a:graphic>
          </wp:inline>
        </w:drawing>
      </w:r>
    </w:p>
    <w:p w14:paraId="25EAB642" w14:textId="0EE4A7AF" w:rsidR="007C4545" w:rsidRPr="00E37324" w:rsidRDefault="007C4545" w:rsidP="00E37324">
      <w:pPr>
        <w:pStyle w:val="Caption"/>
        <w:spacing w:line="480" w:lineRule="auto"/>
        <w:rPr>
          <w:rFonts w:cs="Times New Roman"/>
          <w:noProof/>
          <w:sz w:val="24"/>
          <w:szCs w:val="24"/>
          <w:lang w:val="en-GB"/>
        </w:rPr>
      </w:pPr>
      <w:r w:rsidRPr="00E37324">
        <w:rPr>
          <w:rFonts w:cs="Times New Roman"/>
          <w:noProof/>
          <w:sz w:val="24"/>
          <w:szCs w:val="24"/>
          <w:lang w:val="en-GB"/>
        </w:rPr>
        <w:t xml:space="preserve">Figure </w:t>
      </w:r>
      <w:r w:rsidRPr="00E37324">
        <w:rPr>
          <w:rFonts w:cs="Times New Roman"/>
          <w:noProof/>
          <w:sz w:val="24"/>
          <w:szCs w:val="24"/>
          <w:lang w:val="en-GB"/>
        </w:rPr>
        <w:fldChar w:fldCharType="begin"/>
      </w:r>
      <w:r w:rsidRPr="00E37324">
        <w:rPr>
          <w:rFonts w:cs="Times New Roman"/>
          <w:noProof/>
          <w:sz w:val="24"/>
          <w:szCs w:val="24"/>
          <w:lang w:val="en-GB"/>
        </w:rPr>
        <w:instrText xml:space="preserve"> SEQ Figure \* ARABIC </w:instrText>
      </w:r>
      <w:r w:rsidRPr="00E37324">
        <w:rPr>
          <w:rFonts w:cs="Times New Roman"/>
          <w:noProof/>
          <w:sz w:val="24"/>
          <w:szCs w:val="24"/>
          <w:lang w:val="en-GB"/>
        </w:rPr>
        <w:fldChar w:fldCharType="separate"/>
      </w:r>
      <w:r w:rsidRPr="00E37324">
        <w:rPr>
          <w:rFonts w:cs="Times New Roman"/>
          <w:noProof/>
          <w:sz w:val="24"/>
          <w:szCs w:val="24"/>
          <w:lang w:val="en-GB"/>
        </w:rPr>
        <w:t>2</w:t>
      </w:r>
      <w:r w:rsidRPr="00E37324">
        <w:rPr>
          <w:rFonts w:cs="Times New Roman"/>
          <w:noProof/>
          <w:sz w:val="24"/>
          <w:szCs w:val="24"/>
          <w:lang w:val="en-GB"/>
        </w:rPr>
        <w:fldChar w:fldCharType="end"/>
      </w:r>
      <w:r w:rsidRPr="00E37324">
        <w:rPr>
          <w:rFonts w:cs="Times New Roman"/>
          <w:noProof/>
          <w:sz w:val="24"/>
          <w:szCs w:val="24"/>
          <w:lang w:val="en-GB"/>
        </w:rPr>
        <w:t xml:space="preserve">: Characteristics of </w:t>
      </w:r>
      <w:r w:rsidR="007B09D8" w:rsidRPr="00E37324">
        <w:rPr>
          <w:rFonts w:cs="Times New Roman"/>
          <w:noProof/>
          <w:sz w:val="24"/>
          <w:szCs w:val="24"/>
          <w:lang w:val="en-GB"/>
        </w:rPr>
        <w:t>Organis</w:t>
      </w:r>
      <w:r w:rsidRPr="00E37324">
        <w:rPr>
          <w:rFonts w:cs="Times New Roman"/>
          <w:noProof/>
          <w:sz w:val="24"/>
          <w:szCs w:val="24"/>
          <w:lang w:val="en-GB"/>
        </w:rPr>
        <w:t xml:space="preserve">ational Culture </w:t>
      </w:r>
      <w:r w:rsidR="00FC7CA0" w:rsidRPr="00E37324">
        <w:rPr>
          <w:rFonts w:cs="Times New Roman"/>
          <w:noProof/>
          <w:sz w:val="24"/>
          <w:szCs w:val="24"/>
          <w:lang w:val="en-GB"/>
        </w:rPr>
        <w:t>(Github.io, 2019)</w:t>
      </w:r>
    </w:p>
    <w:p w14:paraId="302FBBAE" w14:textId="77777777" w:rsidR="0039473E" w:rsidRPr="00E37324" w:rsidRDefault="0039473E" w:rsidP="00E37324">
      <w:pPr>
        <w:rPr>
          <w:rFonts w:cs="Times New Roman"/>
          <w:noProof/>
          <w:szCs w:val="24"/>
          <w:lang w:val="en-GB"/>
        </w:rPr>
      </w:pPr>
      <w:r w:rsidRPr="00E37324">
        <w:rPr>
          <w:rFonts w:cs="Times New Roman"/>
          <w:noProof/>
          <w:szCs w:val="24"/>
          <w:lang w:val="en-GB"/>
        </w:rPr>
        <w:t>The success of Hilton is mostly attributed to its organisational culture. This culture is crucial since it contributes to the creation of an atmosphere that supports teamwork, originality, and client needs.</w:t>
      </w:r>
    </w:p>
    <w:p w14:paraId="323FCFB0" w14:textId="77777777" w:rsidR="0039473E" w:rsidRPr="00E37324" w:rsidRDefault="007316E8" w:rsidP="00E37324">
      <w:pPr>
        <w:rPr>
          <w:rFonts w:cs="Times New Roman"/>
          <w:b/>
          <w:bCs/>
          <w:noProof/>
          <w:szCs w:val="24"/>
          <w:lang w:val="en-GB"/>
        </w:rPr>
      </w:pPr>
      <w:bookmarkStart w:id="11" w:name="_Toc167492525"/>
      <w:r w:rsidRPr="00E37324">
        <w:rPr>
          <w:rFonts w:cs="Times New Roman"/>
          <w:b/>
          <w:bCs/>
          <w:noProof/>
          <w:szCs w:val="24"/>
          <w:lang w:val="en-GB"/>
        </w:rPr>
        <w:t>Corporate Culture</w:t>
      </w:r>
      <w:bookmarkEnd w:id="11"/>
    </w:p>
    <w:p w14:paraId="550F65BB" w14:textId="58F69F1C" w:rsidR="007316E8" w:rsidRPr="00E37324" w:rsidRDefault="007316E8" w:rsidP="00E37324">
      <w:pPr>
        <w:rPr>
          <w:rFonts w:cs="Times New Roman"/>
          <w:noProof/>
          <w:szCs w:val="24"/>
          <w:lang w:val="en-GB"/>
        </w:rPr>
      </w:pPr>
      <w:r w:rsidRPr="00E37324">
        <w:rPr>
          <w:rFonts w:cs="Times New Roman"/>
          <w:noProof/>
          <w:szCs w:val="24"/>
          <w:lang w:val="en-GB"/>
        </w:rPr>
        <w:t xml:space="preserve">The way employees share an </w:t>
      </w:r>
      <w:r w:rsidR="007B09D8" w:rsidRPr="00E37324">
        <w:rPr>
          <w:rFonts w:cs="Times New Roman"/>
          <w:noProof/>
          <w:szCs w:val="24"/>
          <w:lang w:val="en-GB"/>
        </w:rPr>
        <w:t>organis</w:t>
      </w:r>
      <w:r w:rsidRPr="00E37324">
        <w:rPr>
          <w:rFonts w:cs="Times New Roman"/>
          <w:noProof/>
          <w:szCs w:val="24"/>
          <w:lang w:val="en-GB"/>
        </w:rPr>
        <w:t>ation's values, beliefs, and practices is called corporate culture</w:t>
      </w:r>
      <w:r w:rsidR="0057435E" w:rsidRPr="00E37324">
        <w:rPr>
          <w:rFonts w:cs="Times New Roman"/>
          <w:noProof/>
          <w:szCs w:val="24"/>
          <w:lang w:val="en-GB"/>
        </w:rPr>
        <w:t xml:space="preserve">. The Hilton corporate </w:t>
      </w:r>
      <w:r w:rsidRPr="00E37324">
        <w:rPr>
          <w:rFonts w:cs="Times New Roman"/>
          <w:noProof/>
          <w:szCs w:val="24"/>
          <w:lang w:val="en-GB"/>
        </w:rPr>
        <w:t>culture encourages ownership, leadership, honesty, and teamwork. These key concepts are evident in all element of the organisation, from client interactions to daily operations</w:t>
      </w:r>
      <w:r w:rsidR="0057435E" w:rsidRPr="00E37324">
        <w:rPr>
          <w:rFonts w:cs="Times New Roman"/>
          <w:noProof/>
          <w:szCs w:val="24"/>
          <w:lang w:val="en-GB"/>
        </w:rPr>
        <w:t xml:space="preserve"> (</w:t>
      </w:r>
      <w:r w:rsidR="00B95F63" w:rsidRPr="00E37324">
        <w:rPr>
          <w:rFonts w:cs="Times New Roman"/>
          <w:noProof/>
          <w:szCs w:val="24"/>
          <w:lang w:val="en-GB"/>
        </w:rPr>
        <w:t>Huczynski and Buchanan</w:t>
      </w:r>
      <w:r w:rsidR="0057435E" w:rsidRPr="00E37324">
        <w:rPr>
          <w:rFonts w:cs="Times New Roman"/>
          <w:noProof/>
          <w:szCs w:val="24"/>
          <w:lang w:val="en-GB"/>
        </w:rPr>
        <w:t xml:space="preserve">, </w:t>
      </w:r>
      <w:r w:rsidR="00B95F63" w:rsidRPr="00E37324">
        <w:rPr>
          <w:rFonts w:cs="Times New Roman"/>
          <w:noProof/>
          <w:szCs w:val="24"/>
          <w:lang w:val="en-GB"/>
        </w:rPr>
        <w:t>2013</w:t>
      </w:r>
      <w:r w:rsidR="0057435E" w:rsidRPr="00E37324">
        <w:rPr>
          <w:rFonts w:cs="Times New Roman"/>
          <w:noProof/>
          <w:szCs w:val="24"/>
          <w:lang w:val="en-GB"/>
        </w:rPr>
        <w:t>)</w:t>
      </w:r>
      <w:r w:rsidRPr="00E37324">
        <w:rPr>
          <w:rFonts w:cs="Times New Roman"/>
          <w:noProof/>
          <w:szCs w:val="24"/>
          <w:lang w:val="en-GB"/>
        </w:rPr>
        <w:t>. Hilton has a culture of excellence that drives staff to provide excellent service and unforgettable experiences. The "Hilton Service Principles," which regulate employee behaviour and guest interactions, demonstrate this</w:t>
      </w:r>
      <w:r w:rsidR="004E322C" w:rsidRPr="00E37324">
        <w:rPr>
          <w:rFonts w:cs="Times New Roman"/>
          <w:noProof/>
          <w:szCs w:val="24"/>
          <w:lang w:val="en-GB"/>
        </w:rPr>
        <w:t xml:space="preserve"> (Hilton, 2022)</w:t>
      </w:r>
      <w:r w:rsidRPr="00E37324">
        <w:rPr>
          <w:rFonts w:cs="Times New Roman"/>
          <w:noProof/>
          <w:szCs w:val="24"/>
          <w:lang w:val="en-GB"/>
        </w:rPr>
        <w:t>.</w:t>
      </w:r>
    </w:p>
    <w:p w14:paraId="0FDDFE67" w14:textId="5B84EA23" w:rsidR="007026F4" w:rsidRPr="00E37324" w:rsidRDefault="007026F4" w:rsidP="00E37324">
      <w:pPr>
        <w:rPr>
          <w:rFonts w:cs="Times New Roman"/>
          <w:noProof/>
          <w:szCs w:val="24"/>
          <w:lang w:val="en-GB"/>
        </w:rPr>
      </w:pPr>
      <w:r w:rsidRPr="00E37324">
        <w:rPr>
          <w:rFonts w:cs="Times New Roman"/>
          <w:noProof/>
          <w:szCs w:val="24"/>
          <w:lang w:val="en-GB"/>
        </w:rPr>
        <w:t>Schein's concept sees three culture layers. These layers contain items, ideologies, and preconceptions. The Hilton logo and service standards are visual. Hilton believes hospitality, integrity</w:t>
      </w:r>
      <w:r w:rsidR="00155DC5" w:rsidRPr="00E37324">
        <w:rPr>
          <w:rFonts w:cs="Times New Roman"/>
          <w:noProof/>
          <w:szCs w:val="24"/>
          <w:lang w:val="en-GB"/>
        </w:rPr>
        <w:t xml:space="preserve"> </w:t>
      </w:r>
      <w:r w:rsidRPr="00E37324">
        <w:rPr>
          <w:rFonts w:cs="Times New Roman"/>
          <w:noProof/>
          <w:szCs w:val="24"/>
          <w:lang w:val="en-GB"/>
        </w:rPr>
        <w:t>and outstanding service generate economic success</w:t>
      </w:r>
      <w:r w:rsidR="00072DE6" w:rsidRPr="00E37324">
        <w:rPr>
          <w:rFonts w:cs="Times New Roman"/>
          <w:noProof/>
          <w:szCs w:val="24"/>
          <w:lang w:val="en-GB"/>
        </w:rPr>
        <w:t xml:space="preserve"> </w:t>
      </w:r>
      <w:r w:rsidR="00155DC5" w:rsidRPr="00E37324">
        <w:rPr>
          <w:rFonts w:cs="Times New Roman"/>
          <w:noProof/>
          <w:szCs w:val="24"/>
          <w:lang w:val="en-GB"/>
        </w:rPr>
        <w:t xml:space="preserve">(Brand Finance, 2023). </w:t>
      </w:r>
      <w:r w:rsidRPr="00E37324">
        <w:rPr>
          <w:rFonts w:cs="Times New Roman"/>
          <w:noProof/>
          <w:szCs w:val="24"/>
          <w:lang w:val="en-GB"/>
        </w:rPr>
        <w:t xml:space="preserve">These cultural qualities may be hard to match across worldwide businesses. Culture affects how these notions are viewed and used in different locations. </w:t>
      </w:r>
    </w:p>
    <w:p w14:paraId="5275606D" w14:textId="77777777" w:rsidR="007316E8" w:rsidRPr="00E37324" w:rsidRDefault="007316E8" w:rsidP="00E37324">
      <w:pPr>
        <w:rPr>
          <w:rFonts w:cs="Times New Roman"/>
          <w:b/>
          <w:bCs/>
          <w:noProof/>
          <w:szCs w:val="24"/>
          <w:lang w:val="en-GB"/>
        </w:rPr>
      </w:pPr>
      <w:bookmarkStart w:id="12" w:name="_Toc167492526"/>
      <w:r w:rsidRPr="00E37324">
        <w:rPr>
          <w:rFonts w:cs="Times New Roman"/>
          <w:b/>
          <w:bCs/>
          <w:noProof/>
          <w:szCs w:val="24"/>
          <w:lang w:val="en-GB"/>
        </w:rPr>
        <w:t>Employee Engagement</w:t>
      </w:r>
      <w:bookmarkEnd w:id="12"/>
    </w:p>
    <w:p w14:paraId="7C011979" w14:textId="78D55C8A" w:rsidR="007316E8" w:rsidRPr="00E37324" w:rsidRDefault="007316E8" w:rsidP="00E37324">
      <w:pPr>
        <w:rPr>
          <w:rFonts w:cs="Times New Roman"/>
          <w:noProof/>
          <w:szCs w:val="24"/>
          <w:lang w:val="en-GB"/>
        </w:rPr>
      </w:pPr>
      <w:r w:rsidRPr="00E37324">
        <w:rPr>
          <w:rFonts w:cs="Times New Roman"/>
          <w:noProof/>
          <w:szCs w:val="24"/>
          <w:lang w:val="en-GB"/>
        </w:rPr>
        <w:t>Engagement is how emotionally dedicated an employee is to the company and its aims</w:t>
      </w:r>
      <w:r w:rsidR="00B1448F" w:rsidRPr="00E37324">
        <w:rPr>
          <w:rFonts w:cs="Times New Roman"/>
          <w:noProof/>
          <w:szCs w:val="24"/>
          <w:lang w:val="en-GB"/>
        </w:rPr>
        <w:t xml:space="preserve"> (Mullins, 2016)</w:t>
      </w:r>
      <w:r w:rsidRPr="00E37324">
        <w:rPr>
          <w:rFonts w:cs="Times New Roman"/>
          <w:noProof/>
          <w:szCs w:val="24"/>
          <w:lang w:val="en-GB"/>
        </w:rPr>
        <w:t>. Hilton culture is based on this. Its efforts to create a healthy workplace earned it a spot on the Fortune 100 Best Companies to Work for list. Comprehensive training, professional development, and recognition programmes help preserve employee engagement and satisfaction. Hilton marks "Team Member Appreciation Week" annually to acknowledge its employees' year-round contributions</w:t>
      </w:r>
      <w:r w:rsidR="0057435E" w:rsidRPr="00E37324">
        <w:rPr>
          <w:rFonts w:cs="Times New Roman"/>
          <w:noProof/>
          <w:szCs w:val="24"/>
          <w:lang w:val="en-GB"/>
        </w:rPr>
        <w:t xml:space="preserve"> (</w:t>
      </w:r>
      <w:r w:rsidR="00FC7CA0" w:rsidRPr="00E37324">
        <w:rPr>
          <w:rFonts w:eastAsia="Times New Roman" w:cs="Times New Roman"/>
          <w:noProof/>
          <w:szCs w:val="24"/>
          <w:lang w:val="en-GB"/>
        </w:rPr>
        <w:t>Lamo</w:t>
      </w:r>
      <w:r w:rsidR="0057435E" w:rsidRPr="00E37324">
        <w:rPr>
          <w:rFonts w:cs="Times New Roman"/>
          <w:noProof/>
          <w:szCs w:val="24"/>
          <w:lang w:val="en-GB"/>
        </w:rPr>
        <w:t xml:space="preserve">, </w:t>
      </w:r>
      <w:r w:rsidR="00FC7CA0" w:rsidRPr="00E37324">
        <w:rPr>
          <w:rFonts w:cs="Times New Roman"/>
          <w:noProof/>
          <w:szCs w:val="24"/>
          <w:lang w:val="en-GB"/>
        </w:rPr>
        <w:t>2019</w:t>
      </w:r>
      <w:r w:rsidR="0057435E" w:rsidRPr="00E37324">
        <w:rPr>
          <w:rFonts w:cs="Times New Roman"/>
          <w:noProof/>
          <w:szCs w:val="24"/>
          <w:lang w:val="en-GB"/>
        </w:rPr>
        <w:t>)</w:t>
      </w:r>
      <w:r w:rsidRPr="00E37324">
        <w:rPr>
          <w:rFonts w:cs="Times New Roman"/>
          <w:noProof/>
          <w:szCs w:val="24"/>
          <w:lang w:val="en-GB"/>
        </w:rPr>
        <w:t>.</w:t>
      </w:r>
    </w:p>
    <w:p w14:paraId="687AC928" w14:textId="3E5D435C" w:rsidR="007026F4" w:rsidRPr="00E37324" w:rsidRDefault="007026F4" w:rsidP="00E37324">
      <w:pPr>
        <w:rPr>
          <w:rFonts w:cs="Times New Roman"/>
          <w:noProof/>
          <w:szCs w:val="24"/>
          <w:lang w:val="en-GB"/>
        </w:rPr>
      </w:pPr>
      <w:r w:rsidRPr="00E37324">
        <w:rPr>
          <w:rFonts w:cs="Times New Roman"/>
          <w:noProof/>
          <w:szCs w:val="24"/>
          <w:lang w:val="en-GB"/>
        </w:rPr>
        <w:t>Herzberg's Two-Factor Theory links job satisfaction and discontent to separate causes. Hilton offers competitive hygienic pay and benefits and professional development and reward programmes for motivation</w:t>
      </w:r>
      <w:r w:rsidR="00072DE6" w:rsidRPr="00E37324">
        <w:rPr>
          <w:rFonts w:cs="Times New Roman"/>
          <w:noProof/>
          <w:szCs w:val="24"/>
          <w:lang w:val="en-GB"/>
        </w:rPr>
        <w:t xml:space="preserve"> (</w:t>
      </w:r>
      <w:r w:rsidR="004E322C" w:rsidRPr="00E37324">
        <w:rPr>
          <w:rFonts w:cs="Times New Roman"/>
          <w:noProof/>
          <w:szCs w:val="24"/>
          <w:lang w:val="en-GB"/>
        </w:rPr>
        <w:t>Boddy</w:t>
      </w:r>
      <w:r w:rsidR="00072DE6" w:rsidRPr="00E37324">
        <w:rPr>
          <w:rFonts w:cs="Times New Roman"/>
          <w:noProof/>
          <w:szCs w:val="24"/>
          <w:lang w:val="en-GB"/>
        </w:rPr>
        <w:t xml:space="preserve">, </w:t>
      </w:r>
      <w:r w:rsidR="004E322C" w:rsidRPr="00E37324">
        <w:rPr>
          <w:rFonts w:cs="Times New Roman"/>
          <w:noProof/>
          <w:szCs w:val="24"/>
          <w:lang w:val="en-GB"/>
        </w:rPr>
        <w:t>2014</w:t>
      </w:r>
      <w:r w:rsidR="00072DE6" w:rsidRPr="00E37324">
        <w:rPr>
          <w:rFonts w:cs="Times New Roman"/>
          <w:noProof/>
          <w:szCs w:val="24"/>
          <w:lang w:val="en-GB"/>
        </w:rPr>
        <w:t>)</w:t>
      </w:r>
      <w:r w:rsidRPr="00E37324">
        <w:rPr>
          <w:rFonts w:cs="Times New Roman"/>
          <w:noProof/>
          <w:szCs w:val="24"/>
          <w:lang w:val="en-GB"/>
        </w:rPr>
        <w:t>. Continuous effort and local adaptation are needed to maintain global participation. Cultural and economic factors may affect interaction strategies. Herzberg's theory illuminates worker motivation, but engagement solutions must be adaptable to a global workforce.</w:t>
      </w:r>
    </w:p>
    <w:p w14:paraId="498403F5" w14:textId="77777777" w:rsidR="007316E8" w:rsidRPr="00E37324" w:rsidRDefault="007316E8" w:rsidP="00E37324">
      <w:pPr>
        <w:rPr>
          <w:rFonts w:cs="Times New Roman"/>
          <w:b/>
          <w:bCs/>
          <w:noProof/>
          <w:szCs w:val="24"/>
          <w:lang w:val="en-GB"/>
        </w:rPr>
      </w:pPr>
      <w:bookmarkStart w:id="13" w:name="_Toc167492527"/>
      <w:r w:rsidRPr="00E37324">
        <w:rPr>
          <w:rFonts w:cs="Times New Roman"/>
          <w:b/>
          <w:bCs/>
          <w:noProof/>
          <w:szCs w:val="24"/>
          <w:lang w:val="en-GB"/>
        </w:rPr>
        <w:t>Diversity and Inclusion</w:t>
      </w:r>
      <w:bookmarkEnd w:id="13"/>
    </w:p>
    <w:p w14:paraId="56851EE1" w14:textId="480527BC" w:rsidR="007026F4" w:rsidRPr="00E37324" w:rsidRDefault="007316E8" w:rsidP="00E37324">
      <w:pPr>
        <w:rPr>
          <w:rFonts w:cs="Times New Roman"/>
          <w:noProof/>
          <w:szCs w:val="24"/>
          <w:lang w:val="en-GB"/>
        </w:rPr>
      </w:pPr>
      <w:r w:rsidRPr="00E37324">
        <w:rPr>
          <w:rFonts w:cs="Times New Roman"/>
          <w:noProof/>
          <w:szCs w:val="24"/>
          <w:lang w:val="en-GB"/>
        </w:rPr>
        <w:t>The terms "diversity" and "inclusion" relate to the many ways in which employees differ and the steps taken to make everyone feel appreciated and included. Hilton's culture is based on inclusion and diversity</w:t>
      </w:r>
      <w:r w:rsidR="00936D7D" w:rsidRPr="00E37324">
        <w:rPr>
          <w:rFonts w:cs="Times New Roman"/>
          <w:noProof/>
          <w:szCs w:val="24"/>
          <w:lang w:val="en-GB"/>
        </w:rPr>
        <w:t xml:space="preserve"> (Lamo, 2019)</w:t>
      </w:r>
      <w:r w:rsidRPr="00E37324">
        <w:rPr>
          <w:rFonts w:cs="Times New Roman"/>
          <w:noProof/>
          <w:szCs w:val="24"/>
          <w:lang w:val="en-GB"/>
        </w:rPr>
        <w:t>. The organisation has many initiatives and policies to promote workplace diversity</w:t>
      </w:r>
      <w:r w:rsidR="00936D7D" w:rsidRPr="00E37324">
        <w:rPr>
          <w:rFonts w:cs="Times New Roman"/>
          <w:noProof/>
          <w:szCs w:val="24"/>
          <w:lang w:val="en-GB"/>
        </w:rPr>
        <w:t xml:space="preserve">. </w:t>
      </w:r>
      <w:r w:rsidRPr="00E37324">
        <w:rPr>
          <w:rFonts w:cs="Times New Roman"/>
          <w:noProof/>
          <w:szCs w:val="24"/>
          <w:lang w:val="en-GB"/>
        </w:rPr>
        <w:t>These programmes and policies ensure that diverse workers are respected and considered in the workplace</w:t>
      </w:r>
      <w:r w:rsidR="00936D7D" w:rsidRPr="00E37324">
        <w:rPr>
          <w:rFonts w:cs="Times New Roman"/>
          <w:noProof/>
          <w:szCs w:val="24"/>
          <w:lang w:val="en-GB"/>
        </w:rPr>
        <w:t xml:space="preserve"> (Mullins, 2016)</w:t>
      </w:r>
      <w:r w:rsidRPr="00E37324">
        <w:rPr>
          <w:rFonts w:cs="Times New Roman"/>
          <w:noProof/>
          <w:szCs w:val="24"/>
          <w:lang w:val="en-GB"/>
        </w:rPr>
        <w:t xml:space="preserve">. Hilton's "Women in Leadership" programme provides professional development and mentoring to more women in leadership posts. </w:t>
      </w:r>
      <w:r w:rsidR="003D6A6E" w:rsidRPr="00E37324">
        <w:rPr>
          <w:rFonts w:cs="Times New Roman"/>
          <w:noProof/>
          <w:szCs w:val="24"/>
          <w:lang w:val="en-GB"/>
        </w:rPr>
        <w:t xml:space="preserve"> </w:t>
      </w:r>
      <w:r w:rsidR="007026F4" w:rsidRPr="00E37324">
        <w:rPr>
          <w:rFonts w:cs="Times New Roman"/>
          <w:noProof/>
          <w:szCs w:val="24"/>
          <w:lang w:val="en-GB"/>
        </w:rPr>
        <w:t>People get part of their identity from their communities, according to the Social Identity Theory. Hilton's diversity and inclusion initiatives make employees feel valued, which improves loyalty and pride</w:t>
      </w:r>
      <w:r w:rsidR="00072DE6" w:rsidRPr="00E37324">
        <w:rPr>
          <w:rFonts w:cs="Times New Roman"/>
          <w:noProof/>
          <w:szCs w:val="24"/>
          <w:lang w:val="en-GB"/>
        </w:rPr>
        <w:t xml:space="preserve"> </w:t>
      </w:r>
      <w:r w:rsidR="00936D7D" w:rsidRPr="00E37324">
        <w:rPr>
          <w:rFonts w:cs="Times New Roman"/>
          <w:noProof/>
          <w:szCs w:val="24"/>
          <w:lang w:val="en-GB"/>
        </w:rPr>
        <w:t xml:space="preserve">(Jeffery, 2024). </w:t>
      </w:r>
      <w:r w:rsidR="007026F4" w:rsidRPr="00E37324">
        <w:rPr>
          <w:rFonts w:cs="Times New Roman"/>
          <w:noProof/>
          <w:szCs w:val="24"/>
          <w:lang w:val="en-GB"/>
        </w:rPr>
        <w:t>Because various cultures have different rules, district-wide diversity and inclusion policies may be difficult to implement.</w:t>
      </w:r>
    </w:p>
    <w:p w14:paraId="4BFE854A" w14:textId="0CCC82B7" w:rsidR="007316E8" w:rsidRPr="00E37324" w:rsidRDefault="007316E8" w:rsidP="00E37324">
      <w:pPr>
        <w:rPr>
          <w:rFonts w:cs="Times New Roman"/>
          <w:noProof/>
          <w:szCs w:val="24"/>
          <w:lang w:val="en-GB"/>
        </w:rPr>
      </w:pPr>
      <w:r w:rsidRPr="00E37324">
        <w:rPr>
          <w:rFonts w:cs="Times New Roman"/>
          <w:noProof/>
          <w:szCs w:val="24"/>
          <w:lang w:val="en-GB"/>
        </w:rPr>
        <w:t xml:space="preserve">Hilton Hotel Group has succeeded through hospitality, honesty, leadership, teamwork, and ownership. By promoting these ideas, this culture fosters a healthy workplace, high employee engagement, and diversity and inclusion opportunities. </w:t>
      </w:r>
    </w:p>
    <w:p w14:paraId="7E4C42C4" w14:textId="77777777" w:rsidR="007316E8" w:rsidRPr="00E37324" w:rsidRDefault="007316E8" w:rsidP="00E37324">
      <w:pPr>
        <w:pStyle w:val="Heading1"/>
        <w:spacing w:line="480" w:lineRule="auto"/>
        <w:rPr>
          <w:rFonts w:cs="Times New Roman"/>
          <w:noProof/>
          <w:sz w:val="24"/>
          <w:szCs w:val="24"/>
          <w:lang w:val="en-GB"/>
        </w:rPr>
      </w:pPr>
      <w:bookmarkStart w:id="14" w:name="_Toc167492528"/>
      <w:bookmarkStart w:id="15" w:name="_Toc167830476"/>
      <w:r w:rsidRPr="00E37324">
        <w:rPr>
          <w:rFonts w:cs="Times New Roman"/>
          <w:noProof/>
          <w:sz w:val="24"/>
          <w:szCs w:val="24"/>
          <w:lang w:val="en-GB"/>
        </w:rPr>
        <w:t>Goals and Strategic Direction</w:t>
      </w:r>
      <w:bookmarkEnd w:id="14"/>
      <w:bookmarkEnd w:id="15"/>
    </w:p>
    <w:p w14:paraId="4EAA6611" w14:textId="15481C3A" w:rsidR="0064775A" w:rsidRPr="00E37324" w:rsidRDefault="007316E8" w:rsidP="00E37324">
      <w:pPr>
        <w:rPr>
          <w:rFonts w:cs="Times New Roman"/>
          <w:noProof/>
          <w:szCs w:val="24"/>
          <w:lang w:val="en-GB"/>
        </w:rPr>
      </w:pPr>
      <w:r w:rsidRPr="00E37324">
        <w:rPr>
          <w:rFonts w:cs="Times New Roman"/>
          <w:noProof/>
          <w:szCs w:val="24"/>
          <w:lang w:val="en-GB"/>
        </w:rPr>
        <w:t>Strategic goals are the long-term objectives that a company strives to achieve and that direct its choices and activities</w:t>
      </w:r>
      <w:r w:rsidR="00936D7D" w:rsidRPr="00E37324">
        <w:rPr>
          <w:rFonts w:cs="Times New Roman"/>
          <w:noProof/>
          <w:szCs w:val="24"/>
          <w:lang w:val="en-GB"/>
        </w:rPr>
        <w:t xml:space="preserve">. </w:t>
      </w:r>
      <w:r w:rsidRPr="00E37324">
        <w:rPr>
          <w:rFonts w:cs="Times New Roman"/>
          <w:noProof/>
          <w:szCs w:val="24"/>
          <w:lang w:val="en-GB"/>
        </w:rPr>
        <w:t>Organisational goals and objectives are connected to its vision and purpose</w:t>
      </w:r>
      <w:r w:rsidR="00936D7D" w:rsidRPr="00E37324">
        <w:rPr>
          <w:rFonts w:cs="Times New Roman"/>
          <w:noProof/>
          <w:szCs w:val="24"/>
          <w:lang w:val="en-GB"/>
        </w:rPr>
        <w:t xml:space="preserve"> (Huczynski and Buchanan, 2013)</w:t>
      </w:r>
      <w:r w:rsidRPr="00E37324">
        <w:rPr>
          <w:rFonts w:cs="Times New Roman"/>
          <w:noProof/>
          <w:szCs w:val="24"/>
          <w:lang w:val="en-GB"/>
        </w:rPr>
        <w:t>.</w:t>
      </w:r>
      <w:r w:rsidR="0064775A" w:rsidRPr="00E37324">
        <w:rPr>
          <w:rFonts w:cs="Times New Roman"/>
          <w:noProof/>
          <w:szCs w:val="24"/>
          <w:lang w:val="en-GB"/>
        </w:rPr>
        <w:t xml:space="preserve"> The strategic goals and future course of Hilton are based on its growth, sustainability, and innovation. The goal and orientations of the company are all in line with its aim to disperse the warmth and light of hospitality around the globe</w:t>
      </w:r>
      <w:r w:rsidR="00936D7D" w:rsidRPr="00E37324">
        <w:rPr>
          <w:rFonts w:cs="Times New Roman"/>
          <w:noProof/>
          <w:szCs w:val="24"/>
          <w:lang w:val="en-GB"/>
        </w:rPr>
        <w:t xml:space="preserve"> (Hilton, 2023)</w:t>
      </w:r>
      <w:r w:rsidR="0064775A" w:rsidRPr="00E37324">
        <w:rPr>
          <w:rFonts w:cs="Times New Roman"/>
          <w:noProof/>
          <w:szCs w:val="24"/>
          <w:lang w:val="en-GB"/>
        </w:rPr>
        <w:t>.</w:t>
      </w:r>
    </w:p>
    <w:p w14:paraId="66AA6F0D" w14:textId="76C52EC6" w:rsidR="0064775A" w:rsidRPr="00E37324" w:rsidRDefault="0064775A" w:rsidP="00E37324">
      <w:pPr>
        <w:rPr>
          <w:rFonts w:cs="Times New Roman"/>
          <w:noProof/>
          <w:szCs w:val="24"/>
          <w:lang w:val="en-GB"/>
        </w:rPr>
      </w:pPr>
      <w:r w:rsidRPr="00E37324">
        <w:rPr>
          <w:rFonts w:cs="Times New Roman"/>
          <w:noProof/>
          <w:szCs w:val="24"/>
          <w:lang w:val="en-GB"/>
        </w:rPr>
        <w:t>Among the many commercial objectives Hilton has set for itself are growing its worldwide presence, fostering stronger brand loyalty, and reaching operational excellence. The number of properties worldwide, the rise in customer satisfaction ratings, and the preservation of high standards of service and quality are just a few of the established specific objectives</w:t>
      </w:r>
      <w:r w:rsidR="00997ADD" w:rsidRPr="00E37324">
        <w:rPr>
          <w:rFonts w:cs="Times New Roman"/>
          <w:noProof/>
          <w:szCs w:val="24"/>
          <w:lang w:val="en-GB"/>
        </w:rPr>
        <w:t xml:space="preserve"> </w:t>
      </w:r>
      <w:r w:rsidR="00FC7CA0" w:rsidRPr="00E37324">
        <w:rPr>
          <w:rFonts w:cs="Times New Roman"/>
          <w:noProof/>
          <w:szCs w:val="24"/>
          <w:lang w:val="en-GB"/>
        </w:rPr>
        <w:t xml:space="preserve">(Khanna, 2024). </w:t>
      </w:r>
      <w:r w:rsidRPr="00E37324">
        <w:rPr>
          <w:rFonts w:cs="Times New Roman"/>
          <w:noProof/>
          <w:szCs w:val="24"/>
          <w:lang w:val="en-GB"/>
        </w:rPr>
        <w:t xml:space="preserve">Hilton, for instance, intends to take use of the expanding tourist industries by building more hotels in underdeveloped regions. </w:t>
      </w:r>
    </w:p>
    <w:p w14:paraId="33732D0D" w14:textId="77777777" w:rsidR="0064775A" w:rsidRPr="00E37324" w:rsidRDefault="0064775A" w:rsidP="00E37324">
      <w:pPr>
        <w:pStyle w:val="Heading2"/>
        <w:rPr>
          <w:rFonts w:cs="Times New Roman"/>
          <w:noProof/>
          <w:sz w:val="24"/>
          <w:szCs w:val="24"/>
          <w:lang w:val="en-GB"/>
        </w:rPr>
      </w:pPr>
      <w:bookmarkStart w:id="16" w:name="_Toc167492530"/>
      <w:bookmarkStart w:id="17" w:name="_Toc167830477"/>
      <w:r w:rsidRPr="00E37324">
        <w:rPr>
          <w:rFonts w:cs="Times New Roman"/>
          <w:noProof/>
          <w:sz w:val="24"/>
          <w:szCs w:val="24"/>
          <w:lang w:val="en-GB"/>
        </w:rPr>
        <w:t>Sustainability Initiatives</w:t>
      </w:r>
      <w:bookmarkEnd w:id="16"/>
      <w:bookmarkEnd w:id="17"/>
    </w:p>
    <w:p w14:paraId="75D155B9" w14:textId="0776A778" w:rsidR="0064775A" w:rsidRPr="00E37324" w:rsidRDefault="00682FD5" w:rsidP="00E37324">
      <w:pPr>
        <w:rPr>
          <w:rFonts w:cs="Times New Roman"/>
          <w:noProof/>
          <w:szCs w:val="24"/>
          <w:lang w:val="en-GB"/>
        </w:rPr>
      </w:pPr>
      <w:r w:rsidRPr="00E37324">
        <w:rPr>
          <w:rFonts w:cs="Times New Roman"/>
          <w:noProof/>
          <w:szCs w:val="24"/>
          <w:lang w:val="en-GB"/>
        </w:rPr>
        <w:t xml:space="preserve">An </w:t>
      </w:r>
      <w:r w:rsidR="007B09D8" w:rsidRPr="00E37324">
        <w:rPr>
          <w:rFonts w:cs="Times New Roman"/>
          <w:noProof/>
          <w:szCs w:val="24"/>
          <w:lang w:val="en-GB"/>
        </w:rPr>
        <w:t>organis</w:t>
      </w:r>
      <w:r w:rsidRPr="00E37324">
        <w:rPr>
          <w:rFonts w:cs="Times New Roman"/>
          <w:noProof/>
          <w:szCs w:val="24"/>
          <w:lang w:val="en-GB"/>
        </w:rPr>
        <w:t>ation's sustainability initiatives are its efforts to reduce environmental impact. As a strategic goal, Hilton prioritises environmental protection. The company pledged to cut its environmental impact in half by 2030. This will be achieved by reducing waste, conserving energy and water, and using environmentally friendly supply sources. Hilton's corporate responsibility strategy is outlined in Travel with Purpose</w:t>
      </w:r>
      <w:r w:rsidR="001B18B6" w:rsidRPr="00E37324">
        <w:rPr>
          <w:rFonts w:cs="Times New Roman"/>
          <w:noProof/>
          <w:szCs w:val="24"/>
          <w:lang w:val="en-GB"/>
        </w:rPr>
        <w:t xml:space="preserve"> (LODGING Staff, 2024). </w:t>
      </w:r>
      <w:r w:rsidRPr="00E37324">
        <w:rPr>
          <w:rFonts w:cs="Times New Roman"/>
          <w:noProof/>
          <w:szCs w:val="24"/>
          <w:lang w:val="en-GB"/>
        </w:rPr>
        <w:t xml:space="preserve">Their strategy focuses on improving the environment and local communities around the hotel. Hilton has installed more water-saving equipment and energy-efficient lighting in its hotels and other buildings to conserve resources. </w:t>
      </w:r>
      <w:r w:rsidR="000233D3" w:rsidRPr="00E37324">
        <w:rPr>
          <w:rFonts w:cs="Times New Roman"/>
          <w:noProof/>
          <w:szCs w:val="24"/>
          <w:lang w:val="en-GB"/>
        </w:rPr>
        <w:t>So,</w:t>
      </w:r>
      <w:r w:rsidRPr="00E37324">
        <w:rPr>
          <w:rFonts w:cs="Times New Roman"/>
          <w:noProof/>
          <w:szCs w:val="24"/>
          <w:lang w:val="en-GB"/>
        </w:rPr>
        <w:t xml:space="preserve"> less resources are used overall.</w:t>
      </w:r>
    </w:p>
    <w:p w14:paraId="4080FB83" w14:textId="5CFD5AD2" w:rsidR="002E1C40" w:rsidRPr="00E37324" w:rsidRDefault="004454EA" w:rsidP="00E37324">
      <w:pPr>
        <w:rPr>
          <w:rFonts w:cs="Times New Roman"/>
          <w:noProof/>
          <w:szCs w:val="24"/>
          <w:lang w:val="en-GB"/>
        </w:rPr>
      </w:pPr>
      <w:r w:rsidRPr="00E37324">
        <w:rPr>
          <w:rFonts w:cs="Times New Roman"/>
          <w:noProof/>
          <w:szCs w:val="24"/>
          <w:lang w:val="en-GB"/>
        </w:rPr>
        <w:drawing>
          <wp:inline distT="0" distB="0" distL="0" distR="0" wp14:anchorId="7E91FFEE" wp14:editId="1CD00FF5">
            <wp:extent cx="4343400" cy="4724400"/>
            <wp:effectExtent l="0" t="0" r="0" b="0"/>
            <wp:docPr id="139122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2223" name=""/>
                    <pic:cNvPicPr/>
                  </pic:nvPicPr>
                  <pic:blipFill>
                    <a:blip r:embed="rId10"/>
                    <a:stretch>
                      <a:fillRect/>
                    </a:stretch>
                  </pic:blipFill>
                  <pic:spPr>
                    <a:xfrm>
                      <a:off x="0" y="0"/>
                      <a:ext cx="4343400" cy="4724400"/>
                    </a:xfrm>
                    <a:prstGeom prst="rect">
                      <a:avLst/>
                    </a:prstGeom>
                  </pic:spPr>
                </pic:pic>
              </a:graphicData>
            </a:graphic>
          </wp:inline>
        </w:drawing>
      </w:r>
    </w:p>
    <w:p w14:paraId="2F3D9C0B" w14:textId="1FDDD8D1" w:rsidR="00682FD5" w:rsidRPr="00E37324" w:rsidRDefault="00280F7E" w:rsidP="00E37324">
      <w:pPr>
        <w:rPr>
          <w:rFonts w:cs="Times New Roman"/>
          <w:noProof/>
          <w:szCs w:val="24"/>
          <w:lang w:val="en-GB"/>
        </w:rPr>
      </w:pPr>
      <w:r w:rsidRPr="00E37324">
        <w:rPr>
          <w:rFonts w:cs="Times New Roman"/>
          <w:noProof/>
          <w:szCs w:val="24"/>
          <w:lang w:val="en-GB"/>
        </w:rPr>
        <w:t>(Source: Author)</w:t>
      </w:r>
    </w:p>
    <w:p w14:paraId="69982876" w14:textId="77777777" w:rsidR="00682FD5" w:rsidRPr="00E37324" w:rsidRDefault="00682FD5" w:rsidP="00E37324">
      <w:pPr>
        <w:rPr>
          <w:rFonts w:cs="Times New Roman"/>
          <w:noProof/>
          <w:szCs w:val="24"/>
          <w:lang w:val="en-GB"/>
        </w:rPr>
      </w:pPr>
      <w:r w:rsidRPr="00E37324">
        <w:rPr>
          <w:rFonts w:cs="Times New Roman"/>
          <w:noProof/>
          <w:szCs w:val="24"/>
          <w:lang w:val="en-GB"/>
        </w:rPr>
        <w:t>The four main sustainability initiatives</w:t>
      </w:r>
      <w:r w:rsidR="002E1C40" w:rsidRPr="00E37324">
        <w:rPr>
          <w:rFonts w:cs="Times New Roman"/>
          <w:noProof/>
          <w:szCs w:val="24"/>
          <w:lang w:val="en-GB"/>
        </w:rPr>
        <w:t xml:space="preserve"> with applied theory of </w:t>
      </w:r>
      <w:r w:rsidRPr="00E37324">
        <w:rPr>
          <w:rFonts w:cs="Times New Roman"/>
          <w:noProof/>
          <w:szCs w:val="24"/>
          <w:lang w:val="en-GB"/>
        </w:rPr>
        <w:t>Hilton Hotel Group are enumerated in the table that follows. Every programme is explained, together with how it is carried out and how it affects corporate responsibility and environmental sustainability.</w:t>
      </w:r>
    </w:p>
    <w:p w14:paraId="0D55283D" w14:textId="77777777" w:rsidR="00682FD5" w:rsidRPr="00E37324" w:rsidRDefault="00682FD5" w:rsidP="00E37324">
      <w:pPr>
        <w:pStyle w:val="Heading2"/>
        <w:rPr>
          <w:rFonts w:cs="Times New Roman"/>
          <w:noProof/>
          <w:sz w:val="24"/>
          <w:szCs w:val="24"/>
          <w:lang w:val="en-GB"/>
        </w:rPr>
      </w:pPr>
      <w:bookmarkStart w:id="18" w:name="_Toc167492531"/>
      <w:bookmarkStart w:id="19" w:name="_Toc167830478"/>
      <w:r w:rsidRPr="00E37324">
        <w:rPr>
          <w:rFonts w:cs="Times New Roman"/>
          <w:noProof/>
          <w:sz w:val="24"/>
          <w:szCs w:val="24"/>
          <w:lang w:val="en-GB"/>
        </w:rPr>
        <w:t>Strategic Vision</w:t>
      </w:r>
      <w:bookmarkEnd w:id="18"/>
      <w:bookmarkEnd w:id="19"/>
    </w:p>
    <w:p w14:paraId="5AAD56CD" w14:textId="57B5C459" w:rsidR="003C006F" w:rsidRPr="00E37324" w:rsidRDefault="00682FD5" w:rsidP="00E37324">
      <w:pPr>
        <w:rPr>
          <w:rFonts w:cs="Times New Roman"/>
          <w:noProof/>
          <w:szCs w:val="24"/>
          <w:lang w:val="en-GB"/>
        </w:rPr>
      </w:pPr>
      <w:r w:rsidRPr="00E37324">
        <w:rPr>
          <w:rFonts w:cs="Times New Roman"/>
          <w:noProof/>
          <w:szCs w:val="24"/>
          <w:lang w:val="en-GB"/>
        </w:rPr>
        <w:t>Hilton aims to give every visitor an incredible experience every time in order to become the friendliest company in the world</w:t>
      </w:r>
      <w:r w:rsidR="0025473C" w:rsidRPr="00E37324">
        <w:rPr>
          <w:rFonts w:cs="Times New Roman"/>
          <w:noProof/>
          <w:szCs w:val="24"/>
          <w:lang w:val="en-GB"/>
        </w:rPr>
        <w:t xml:space="preserve"> (Washington, 2023)</w:t>
      </w:r>
      <w:r w:rsidRPr="00E37324">
        <w:rPr>
          <w:rFonts w:cs="Times New Roman"/>
          <w:noProof/>
          <w:szCs w:val="24"/>
          <w:lang w:val="en-GB"/>
        </w:rPr>
        <w:t>. Underlying this goal is an innovation commitment that makes use of technology to enhance the visitor experience and streamline operations. Hilton has as its strategic objectives the development of new brands, international expansion, and the application of digital technology to boost output and customer engagement</w:t>
      </w:r>
      <w:r w:rsidR="0025473C" w:rsidRPr="00E37324">
        <w:rPr>
          <w:rFonts w:cs="Times New Roman"/>
          <w:noProof/>
          <w:szCs w:val="24"/>
          <w:lang w:val="en-GB"/>
        </w:rPr>
        <w:t xml:space="preserve">. </w:t>
      </w:r>
      <w:r w:rsidRPr="00E37324">
        <w:rPr>
          <w:rFonts w:cs="Times New Roman"/>
          <w:noProof/>
          <w:szCs w:val="24"/>
          <w:lang w:val="en-GB"/>
        </w:rPr>
        <w:t>For example, Hilton recently introduced the "Connected Room" concept, which enables guests to control room temperature and lighting using a smartphone app</w:t>
      </w:r>
      <w:r w:rsidR="000233D3" w:rsidRPr="00E37324">
        <w:rPr>
          <w:rFonts w:cs="Times New Roman"/>
          <w:noProof/>
          <w:szCs w:val="24"/>
          <w:lang w:val="en-GB"/>
        </w:rPr>
        <w:t xml:space="preserve"> (Alderton, 2017)</w:t>
      </w:r>
      <w:r w:rsidRPr="00E37324">
        <w:rPr>
          <w:rFonts w:cs="Times New Roman"/>
          <w:noProof/>
          <w:szCs w:val="24"/>
          <w:lang w:val="en-GB"/>
        </w:rPr>
        <w:t>.</w:t>
      </w:r>
      <w:r w:rsidR="00392E31" w:rsidRPr="00E37324">
        <w:rPr>
          <w:rFonts w:cs="Times New Roman"/>
          <w:noProof/>
          <w:szCs w:val="24"/>
          <w:lang w:val="en-GB"/>
        </w:rPr>
        <w:t xml:space="preserve"> </w:t>
      </w:r>
      <w:r w:rsidR="003C006F" w:rsidRPr="00E37324">
        <w:rPr>
          <w:rFonts w:cs="Times New Roman"/>
          <w:noProof/>
          <w:szCs w:val="24"/>
          <w:lang w:val="en-GB"/>
        </w:rPr>
        <w:t xml:space="preserve">In summary, Hilton's strategy blends high goals with worldwide growth, brand loyalty, and operational excellence. By 2030, it hopes to reduce its environmental effect using sustainability activities. </w:t>
      </w:r>
    </w:p>
    <w:p w14:paraId="46E7EF55" w14:textId="77777777" w:rsidR="003C006F" w:rsidRPr="00E37324" w:rsidRDefault="003C006F" w:rsidP="00E37324">
      <w:pPr>
        <w:pStyle w:val="Heading1"/>
        <w:spacing w:line="480" w:lineRule="auto"/>
        <w:rPr>
          <w:rFonts w:cs="Times New Roman"/>
          <w:noProof/>
          <w:sz w:val="24"/>
          <w:szCs w:val="24"/>
          <w:lang w:val="en-GB"/>
        </w:rPr>
      </w:pPr>
      <w:bookmarkStart w:id="20" w:name="_Toc167492532"/>
      <w:bookmarkStart w:id="21" w:name="_Toc167830479"/>
      <w:r w:rsidRPr="00E37324">
        <w:rPr>
          <w:rFonts w:cs="Times New Roman"/>
          <w:noProof/>
          <w:sz w:val="24"/>
          <w:szCs w:val="24"/>
          <w:lang w:val="en-GB"/>
        </w:rPr>
        <w:t>Recent Change Initiatives</w:t>
      </w:r>
      <w:bookmarkEnd w:id="20"/>
      <w:bookmarkEnd w:id="21"/>
    </w:p>
    <w:p w14:paraId="4AD56931" w14:textId="12997850" w:rsidR="003C006F" w:rsidRPr="00E37324" w:rsidRDefault="003C006F" w:rsidP="00E37324">
      <w:pPr>
        <w:rPr>
          <w:rFonts w:cs="Times New Roman"/>
          <w:noProof/>
          <w:szCs w:val="24"/>
          <w:lang w:val="en-GB"/>
        </w:rPr>
      </w:pPr>
      <w:r w:rsidRPr="00E37324">
        <w:rPr>
          <w:rFonts w:cs="Times New Roman"/>
          <w:noProof/>
          <w:szCs w:val="24"/>
          <w:lang w:val="en-GB"/>
        </w:rPr>
        <w:t>Change management helps people, teams, and organisations implement organisational change by preparing, supporting, and assisting them. Its purpose is to guarantee change projects move smoothly and deliver expected results</w:t>
      </w:r>
      <w:r w:rsidR="00997ADD" w:rsidRPr="00E37324">
        <w:rPr>
          <w:rFonts w:cs="Times New Roman"/>
          <w:noProof/>
          <w:szCs w:val="24"/>
          <w:lang w:val="en-GB"/>
        </w:rPr>
        <w:t xml:space="preserve"> (</w:t>
      </w:r>
      <w:r w:rsidR="006C1299" w:rsidRPr="00E37324">
        <w:rPr>
          <w:rFonts w:cs="Times New Roman"/>
          <w:noProof/>
          <w:szCs w:val="24"/>
          <w:lang w:val="en-GB"/>
        </w:rPr>
        <w:t>Bennett</w:t>
      </w:r>
      <w:r w:rsidR="00997ADD" w:rsidRPr="00E37324">
        <w:rPr>
          <w:rFonts w:cs="Times New Roman"/>
          <w:noProof/>
          <w:szCs w:val="24"/>
          <w:lang w:val="en-GB"/>
        </w:rPr>
        <w:t>, 201</w:t>
      </w:r>
      <w:r w:rsidR="006C1299" w:rsidRPr="00E37324">
        <w:rPr>
          <w:rFonts w:cs="Times New Roman"/>
          <w:noProof/>
          <w:szCs w:val="24"/>
          <w:lang w:val="en-GB"/>
        </w:rPr>
        <w:t>9</w:t>
      </w:r>
      <w:r w:rsidR="00997ADD" w:rsidRPr="00E37324">
        <w:rPr>
          <w:rFonts w:cs="Times New Roman"/>
          <w:noProof/>
          <w:szCs w:val="24"/>
          <w:lang w:val="en-GB"/>
        </w:rPr>
        <w:t>)</w:t>
      </w:r>
      <w:r w:rsidRPr="00E37324">
        <w:rPr>
          <w:rFonts w:cs="Times New Roman"/>
          <w:noProof/>
          <w:szCs w:val="24"/>
          <w:lang w:val="en-GB"/>
        </w:rPr>
        <w:t>. Hilton has finished several significant transformation initiatives over the past few years in an effort to improve operational efficiency and strengthen its competitive position.</w:t>
      </w:r>
    </w:p>
    <w:p w14:paraId="78316A6B" w14:textId="77777777" w:rsidR="003C006F" w:rsidRPr="00E37324" w:rsidRDefault="003C006F" w:rsidP="00E37324">
      <w:pPr>
        <w:pStyle w:val="Heading2"/>
        <w:rPr>
          <w:rFonts w:cs="Times New Roman"/>
          <w:noProof/>
          <w:sz w:val="24"/>
          <w:szCs w:val="24"/>
          <w:lang w:val="en-GB"/>
        </w:rPr>
      </w:pPr>
      <w:bookmarkStart w:id="22" w:name="_Toc167492533"/>
      <w:bookmarkStart w:id="23" w:name="_Toc167830480"/>
      <w:r w:rsidRPr="00E37324">
        <w:rPr>
          <w:rFonts w:cs="Times New Roman"/>
          <w:noProof/>
          <w:sz w:val="24"/>
          <w:szCs w:val="24"/>
          <w:lang w:val="en-GB"/>
        </w:rPr>
        <w:t>Digital Transformation</w:t>
      </w:r>
      <w:bookmarkEnd w:id="22"/>
      <w:bookmarkEnd w:id="23"/>
    </w:p>
    <w:p w14:paraId="1ACC811C" w14:textId="143E1836" w:rsidR="00E10836" w:rsidRPr="00E37324" w:rsidRDefault="003C006F" w:rsidP="00E37324">
      <w:pPr>
        <w:rPr>
          <w:rFonts w:cs="Times New Roman"/>
          <w:noProof/>
          <w:szCs w:val="24"/>
          <w:lang w:val="en-GB"/>
        </w:rPr>
      </w:pPr>
      <w:r w:rsidRPr="00E37324">
        <w:rPr>
          <w:rFonts w:cs="Times New Roman"/>
          <w:noProof/>
          <w:szCs w:val="24"/>
          <w:lang w:val="en-GB"/>
        </w:rPr>
        <w:t xml:space="preserve">A digital transformation involves integrating digital technology into every aspect of an </w:t>
      </w:r>
      <w:r w:rsidR="007B09D8" w:rsidRPr="00E37324">
        <w:rPr>
          <w:rFonts w:cs="Times New Roman"/>
          <w:noProof/>
          <w:szCs w:val="24"/>
          <w:lang w:val="en-GB"/>
        </w:rPr>
        <w:t>organis</w:t>
      </w:r>
      <w:r w:rsidRPr="00E37324">
        <w:rPr>
          <w:rFonts w:cs="Times New Roman"/>
          <w:noProof/>
          <w:szCs w:val="24"/>
          <w:lang w:val="en-GB"/>
        </w:rPr>
        <w:t>ation, changing how it works and provides value to customers</w:t>
      </w:r>
      <w:r w:rsidR="006C1299" w:rsidRPr="00E37324">
        <w:rPr>
          <w:rFonts w:cs="Times New Roman"/>
          <w:noProof/>
          <w:szCs w:val="24"/>
          <w:lang w:val="en-GB"/>
        </w:rPr>
        <w:t xml:space="preserve">. </w:t>
      </w:r>
      <w:r w:rsidR="004A2B89" w:rsidRPr="00E37324">
        <w:rPr>
          <w:rFonts w:cs="Times New Roman"/>
          <w:noProof/>
          <w:szCs w:val="24"/>
          <w:lang w:val="en-GB"/>
        </w:rPr>
        <w:t>Hilton's digital transformation initiatives have completely changed how visitors engage with the hotel, as the Hilton Honours app is a prime example</w:t>
      </w:r>
      <w:r w:rsidR="00997ADD" w:rsidRPr="00E37324">
        <w:rPr>
          <w:rFonts w:cs="Times New Roman"/>
          <w:noProof/>
          <w:szCs w:val="24"/>
          <w:lang w:val="en-GB"/>
        </w:rPr>
        <w:t xml:space="preserve"> </w:t>
      </w:r>
      <w:r w:rsidR="006C1299" w:rsidRPr="00E37324">
        <w:rPr>
          <w:rFonts w:cs="Times New Roman"/>
          <w:noProof/>
          <w:szCs w:val="24"/>
          <w:lang w:val="en-GB"/>
        </w:rPr>
        <w:t xml:space="preserve">(Hilton, 2021). </w:t>
      </w:r>
      <w:r w:rsidR="004A2B89" w:rsidRPr="00E37324">
        <w:rPr>
          <w:rFonts w:cs="Times New Roman"/>
          <w:noProof/>
          <w:szCs w:val="24"/>
          <w:lang w:val="en-GB"/>
        </w:rPr>
        <w:t xml:space="preserve">This is so because the software lets visitors see and distribute details about their stay. To give one instance, visitors can now enjoy the ease of checking in, choosing the room of their choice, and opening their door using their mobile phones. Not only does this smooth technological integration increase visitor convenience, but Hilton's business management efficiency also rises. Because Hilton decided to digitise these procedures, guests now had to wait less time at check-in desks. </w:t>
      </w:r>
    </w:p>
    <w:p w14:paraId="3281DAED" w14:textId="77777777" w:rsidR="004A2B89" w:rsidRPr="00E37324" w:rsidRDefault="004A2B89" w:rsidP="00E37324">
      <w:pPr>
        <w:pStyle w:val="Heading2"/>
        <w:rPr>
          <w:rFonts w:cs="Times New Roman"/>
          <w:noProof/>
          <w:sz w:val="24"/>
          <w:szCs w:val="24"/>
          <w:lang w:val="en-GB"/>
        </w:rPr>
      </w:pPr>
      <w:bookmarkStart w:id="24" w:name="_Toc167492534"/>
      <w:bookmarkStart w:id="25" w:name="_Toc167830481"/>
      <w:r w:rsidRPr="00E37324">
        <w:rPr>
          <w:rFonts w:cs="Times New Roman"/>
          <w:noProof/>
          <w:sz w:val="24"/>
          <w:szCs w:val="24"/>
          <w:lang w:val="en-GB"/>
        </w:rPr>
        <w:t>Leveraging Advanced Technologies</w:t>
      </w:r>
      <w:bookmarkEnd w:id="24"/>
      <w:bookmarkEnd w:id="25"/>
    </w:p>
    <w:p w14:paraId="3AB88213" w14:textId="12C5B08F" w:rsidR="004A2B89" w:rsidRPr="00E37324" w:rsidRDefault="004A2B89" w:rsidP="00E37324">
      <w:pPr>
        <w:rPr>
          <w:rFonts w:cs="Times New Roman"/>
          <w:noProof/>
          <w:szCs w:val="24"/>
          <w:lang w:val="en-GB"/>
        </w:rPr>
      </w:pPr>
      <w:r w:rsidRPr="00E37324">
        <w:rPr>
          <w:rFonts w:cs="Times New Roman"/>
          <w:noProof/>
          <w:szCs w:val="24"/>
          <w:lang w:val="en-GB"/>
        </w:rPr>
        <w:t>Hilton uses AI and machine learning to boost income and tailor visitor experiences. These technologies can improve Hilton's revenue management. For instance, artificial intelligence systems analyse visitor behaviour to modify offerings and recommendations, increasing client loyalty</w:t>
      </w:r>
      <w:r w:rsidR="0037382D" w:rsidRPr="00E37324">
        <w:rPr>
          <w:rFonts w:cs="Times New Roman"/>
          <w:noProof/>
          <w:szCs w:val="24"/>
          <w:lang w:val="en-GB"/>
        </w:rPr>
        <w:t xml:space="preserve">. </w:t>
      </w:r>
      <w:r w:rsidRPr="00E37324">
        <w:rPr>
          <w:rFonts w:cs="Times New Roman"/>
          <w:noProof/>
          <w:szCs w:val="24"/>
          <w:lang w:val="en-GB"/>
        </w:rPr>
        <w:t>Hilton Hotels use real-time machine learning algorithms to adjust prices based on demand and competitors' prices, increasing revenue</w:t>
      </w:r>
      <w:r w:rsidR="0037382D" w:rsidRPr="00E37324">
        <w:rPr>
          <w:rFonts w:cs="Times New Roman"/>
          <w:noProof/>
          <w:szCs w:val="24"/>
          <w:lang w:val="en-GB"/>
        </w:rPr>
        <w:t xml:space="preserve"> (Bardukova, 2023)</w:t>
      </w:r>
      <w:r w:rsidRPr="00E37324">
        <w:rPr>
          <w:rFonts w:cs="Times New Roman"/>
          <w:noProof/>
          <w:szCs w:val="24"/>
          <w:lang w:val="en-GB"/>
        </w:rPr>
        <w:t>. This maximises Hilton hotel revenue. Technology increases sales, client retention, and efficiency.</w:t>
      </w:r>
    </w:p>
    <w:p w14:paraId="5362F3C9" w14:textId="77777777" w:rsidR="004A2B89" w:rsidRPr="00E37324" w:rsidRDefault="004A2B89" w:rsidP="00E37324">
      <w:pPr>
        <w:pStyle w:val="Heading2"/>
        <w:rPr>
          <w:rFonts w:cs="Times New Roman"/>
          <w:noProof/>
          <w:sz w:val="24"/>
          <w:szCs w:val="24"/>
          <w:lang w:val="en-GB"/>
        </w:rPr>
      </w:pPr>
      <w:bookmarkStart w:id="26" w:name="_Toc167492535"/>
      <w:bookmarkStart w:id="27" w:name="_Toc167830482"/>
      <w:r w:rsidRPr="00E37324">
        <w:rPr>
          <w:rFonts w:cs="Times New Roman"/>
          <w:noProof/>
          <w:sz w:val="24"/>
          <w:szCs w:val="24"/>
          <w:lang w:val="en-GB"/>
        </w:rPr>
        <w:t>Operational Restructuring</w:t>
      </w:r>
      <w:bookmarkEnd w:id="26"/>
      <w:bookmarkEnd w:id="27"/>
    </w:p>
    <w:p w14:paraId="162F3A8B" w14:textId="5F7B41B5" w:rsidR="004A2B89" w:rsidRPr="00E37324" w:rsidRDefault="004A2B89" w:rsidP="00E37324">
      <w:pPr>
        <w:rPr>
          <w:rFonts w:cs="Times New Roman"/>
          <w:noProof/>
          <w:szCs w:val="24"/>
          <w:lang w:val="en-GB"/>
        </w:rPr>
      </w:pPr>
      <w:r w:rsidRPr="00E37324">
        <w:rPr>
          <w:rFonts w:cs="Times New Roman"/>
          <w:noProof/>
          <w:szCs w:val="24"/>
          <w:lang w:val="en-GB"/>
        </w:rPr>
        <w:t>Hilton is decentralising decision-making as part of its restructure to provide local management greater freedom. Because Hilton provides local managers more authority, they can respond to changes in the market and the demands of their customers more quickly. Hilton is capable of giving outstanding customer service</w:t>
      </w:r>
      <w:r w:rsidR="00997ADD" w:rsidRPr="00E37324">
        <w:rPr>
          <w:rFonts w:cs="Times New Roman"/>
          <w:noProof/>
          <w:szCs w:val="24"/>
          <w:lang w:val="en-GB"/>
        </w:rPr>
        <w:t xml:space="preserve"> </w:t>
      </w:r>
      <w:r w:rsidR="00936D7D" w:rsidRPr="00E37324">
        <w:rPr>
          <w:rFonts w:cs="Times New Roman"/>
          <w:noProof/>
          <w:szCs w:val="24"/>
          <w:lang w:val="en-GB"/>
        </w:rPr>
        <w:t xml:space="preserve">(Hilton, 2022). </w:t>
      </w:r>
      <w:r w:rsidRPr="00E37324">
        <w:rPr>
          <w:rFonts w:cs="Times New Roman"/>
          <w:noProof/>
          <w:szCs w:val="24"/>
          <w:lang w:val="en-GB"/>
        </w:rPr>
        <w:t xml:space="preserve">Operations decisions can be customised by local management to meet market demands. Managers that are empowered encourage responsibility and ownership, which in turn promotes local inventiveness and flexibility. </w:t>
      </w:r>
    </w:p>
    <w:p w14:paraId="2CE595C7" w14:textId="77777777" w:rsidR="004A2B89" w:rsidRPr="00E37324" w:rsidRDefault="004A2B89" w:rsidP="00E37324">
      <w:pPr>
        <w:pStyle w:val="Heading2"/>
        <w:rPr>
          <w:rFonts w:cs="Times New Roman"/>
          <w:noProof/>
          <w:sz w:val="24"/>
          <w:szCs w:val="24"/>
          <w:lang w:val="en-GB"/>
        </w:rPr>
      </w:pPr>
      <w:bookmarkStart w:id="28" w:name="_Toc167492536"/>
      <w:bookmarkStart w:id="29" w:name="_Toc167830483"/>
      <w:r w:rsidRPr="00E37324">
        <w:rPr>
          <w:rFonts w:cs="Times New Roman"/>
          <w:noProof/>
          <w:sz w:val="24"/>
          <w:szCs w:val="24"/>
          <w:lang w:val="en-GB"/>
        </w:rPr>
        <w:t>Streamlining Corporate Structure</w:t>
      </w:r>
      <w:bookmarkEnd w:id="28"/>
      <w:bookmarkEnd w:id="29"/>
    </w:p>
    <w:p w14:paraId="37271C80" w14:textId="27870ACD" w:rsidR="004A2B89" w:rsidRPr="00E37324" w:rsidRDefault="004A2B89" w:rsidP="00E37324">
      <w:pPr>
        <w:rPr>
          <w:rFonts w:cs="Times New Roman"/>
          <w:noProof/>
          <w:szCs w:val="24"/>
          <w:lang w:val="en-GB"/>
        </w:rPr>
      </w:pPr>
      <w:r w:rsidRPr="00E37324">
        <w:rPr>
          <w:rFonts w:cs="Times New Roman"/>
          <w:noProof/>
          <w:szCs w:val="24"/>
          <w:lang w:val="en-GB"/>
        </w:rPr>
        <w:t>Hilton is simplifying its organisational structure to cut costs and boost agility. Hilton streamlines its communication and decision-making across the organisation by reducing bureaucracy and hierarchy</w:t>
      </w:r>
      <w:r w:rsidR="00C34A92" w:rsidRPr="00E37324">
        <w:rPr>
          <w:rFonts w:cs="Times New Roman"/>
          <w:noProof/>
          <w:szCs w:val="24"/>
          <w:lang w:val="en-GB"/>
        </w:rPr>
        <w:t xml:space="preserve"> (Hilton, 2011)</w:t>
      </w:r>
      <w:r w:rsidRPr="00E37324">
        <w:rPr>
          <w:rFonts w:cs="Times New Roman"/>
          <w:noProof/>
          <w:szCs w:val="24"/>
          <w:lang w:val="en-GB"/>
        </w:rPr>
        <w:t>. By reducing strategic initiative approval thresholds, new ideas and projects can be implemented faster</w:t>
      </w:r>
      <w:r w:rsidR="00C34A92" w:rsidRPr="00E37324">
        <w:rPr>
          <w:rFonts w:cs="Times New Roman"/>
          <w:noProof/>
          <w:szCs w:val="24"/>
          <w:lang w:val="en-GB"/>
        </w:rPr>
        <w:t xml:space="preserve">. </w:t>
      </w:r>
      <w:r w:rsidRPr="00E37324">
        <w:rPr>
          <w:rFonts w:cs="Times New Roman"/>
          <w:noProof/>
          <w:szCs w:val="24"/>
          <w:lang w:val="en-GB"/>
        </w:rPr>
        <w:t>Hilton can respond quickly to market changes and competitive challenges because to its more efficient resource allocation and reduced administrative workload</w:t>
      </w:r>
      <w:r w:rsidR="00C34A92" w:rsidRPr="00E37324">
        <w:rPr>
          <w:rFonts w:cs="Times New Roman"/>
          <w:noProof/>
          <w:szCs w:val="24"/>
          <w:lang w:val="en-GB"/>
        </w:rPr>
        <w:t xml:space="preserve"> (Washington, 2023)</w:t>
      </w:r>
      <w:r w:rsidRPr="00E37324">
        <w:rPr>
          <w:rFonts w:cs="Times New Roman"/>
          <w:noProof/>
          <w:szCs w:val="24"/>
          <w:lang w:val="en-GB"/>
        </w:rPr>
        <w:t>.</w:t>
      </w:r>
    </w:p>
    <w:p w14:paraId="727D3A2E" w14:textId="77777777" w:rsidR="004A2B89" w:rsidRPr="00E37324" w:rsidRDefault="004A2B89" w:rsidP="00E37324">
      <w:pPr>
        <w:pStyle w:val="Heading2"/>
        <w:rPr>
          <w:rFonts w:cs="Times New Roman"/>
          <w:noProof/>
          <w:sz w:val="24"/>
          <w:szCs w:val="24"/>
          <w:lang w:val="en-GB"/>
        </w:rPr>
      </w:pPr>
      <w:bookmarkStart w:id="30" w:name="_Toc167492537"/>
      <w:bookmarkStart w:id="31" w:name="_Toc167830484"/>
      <w:r w:rsidRPr="00E37324">
        <w:rPr>
          <w:rFonts w:cs="Times New Roman"/>
          <w:noProof/>
          <w:sz w:val="24"/>
          <w:szCs w:val="24"/>
          <w:lang w:val="en-GB"/>
        </w:rPr>
        <w:t>Impact of Change Initiatives</w:t>
      </w:r>
      <w:bookmarkEnd w:id="30"/>
      <w:bookmarkEnd w:id="31"/>
    </w:p>
    <w:p w14:paraId="09C75C90" w14:textId="0DA1BB04" w:rsidR="004A2B89" w:rsidRPr="00E37324" w:rsidRDefault="005C0EF4" w:rsidP="00E37324">
      <w:pPr>
        <w:rPr>
          <w:rFonts w:cs="Times New Roman"/>
          <w:noProof/>
          <w:szCs w:val="24"/>
          <w:lang w:val="en-GB"/>
        </w:rPr>
      </w:pPr>
      <w:r w:rsidRPr="00E37324">
        <w:rPr>
          <w:rFonts w:cs="Times New Roman"/>
          <w:noProof/>
          <w:szCs w:val="24"/>
          <w:lang w:val="en-GB"/>
        </w:rPr>
        <w:drawing>
          <wp:inline distT="0" distB="0" distL="0" distR="0" wp14:anchorId="109037BC" wp14:editId="0673C051">
            <wp:extent cx="5723609" cy="3600450"/>
            <wp:effectExtent l="0" t="0" r="0" b="0"/>
            <wp:docPr id="1923830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830523" name=""/>
                    <pic:cNvPicPr/>
                  </pic:nvPicPr>
                  <pic:blipFill>
                    <a:blip r:embed="rId11"/>
                    <a:stretch>
                      <a:fillRect/>
                    </a:stretch>
                  </pic:blipFill>
                  <pic:spPr>
                    <a:xfrm>
                      <a:off x="0" y="0"/>
                      <a:ext cx="5731741" cy="3605565"/>
                    </a:xfrm>
                    <a:prstGeom prst="rect">
                      <a:avLst/>
                    </a:prstGeom>
                  </pic:spPr>
                </pic:pic>
              </a:graphicData>
            </a:graphic>
          </wp:inline>
        </w:drawing>
      </w:r>
    </w:p>
    <w:p w14:paraId="58B639FD" w14:textId="78B62A1E" w:rsidR="005C0EF4" w:rsidRPr="00E37324" w:rsidRDefault="00965929" w:rsidP="00E37324">
      <w:pPr>
        <w:rPr>
          <w:rFonts w:cs="Times New Roman"/>
          <w:noProof/>
          <w:szCs w:val="24"/>
          <w:lang w:val="en-GB"/>
        </w:rPr>
      </w:pPr>
      <w:r w:rsidRPr="00E37324">
        <w:rPr>
          <w:rFonts w:cs="Times New Roman"/>
          <w:noProof/>
          <w:szCs w:val="24"/>
          <w:lang w:val="en-GB"/>
        </w:rPr>
        <w:t>(</w:t>
      </w:r>
      <w:r w:rsidR="005C0EF4" w:rsidRPr="00E37324">
        <w:rPr>
          <w:rFonts w:cs="Times New Roman"/>
          <w:noProof/>
          <w:szCs w:val="24"/>
          <w:lang w:val="en-GB"/>
        </w:rPr>
        <w:t>Source: Author</w:t>
      </w:r>
      <w:r w:rsidRPr="00E37324">
        <w:rPr>
          <w:rFonts w:cs="Times New Roman"/>
          <w:noProof/>
          <w:szCs w:val="24"/>
          <w:lang w:val="en-GB"/>
        </w:rPr>
        <w:t>)</w:t>
      </w:r>
    </w:p>
    <w:p w14:paraId="0BD5F27E" w14:textId="00545EBA" w:rsidR="004A2B89" w:rsidRPr="00E37324" w:rsidRDefault="004A2B89" w:rsidP="00E37324">
      <w:pPr>
        <w:rPr>
          <w:rFonts w:cs="Times New Roman"/>
          <w:noProof/>
          <w:szCs w:val="24"/>
          <w:lang w:val="en-GB"/>
        </w:rPr>
      </w:pPr>
      <w:r w:rsidRPr="00E37324">
        <w:rPr>
          <w:rFonts w:cs="Times New Roman"/>
          <w:noProof/>
          <w:szCs w:val="24"/>
          <w:lang w:val="en-GB"/>
        </w:rPr>
        <w:t>Hilton has seen greater customer satisfaction and competitiveness due to its digital transformation strategy. These large benefits have been achieved by cutting-edge technology, company reorganisation, and corporate structure simplification. Hilton innovates and adapts through various initiatives to preserve its leadership position in the hospitality sector and meet its customers' changing needs</w:t>
      </w:r>
      <w:r w:rsidR="00997ADD" w:rsidRPr="00E37324">
        <w:rPr>
          <w:rFonts w:cs="Times New Roman"/>
          <w:noProof/>
          <w:szCs w:val="24"/>
          <w:lang w:val="en-GB"/>
        </w:rPr>
        <w:t xml:space="preserve"> </w:t>
      </w:r>
      <w:r w:rsidR="00FC7CA0" w:rsidRPr="00E37324">
        <w:rPr>
          <w:rFonts w:cs="Times New Roman"/>
          <w:noProof/>
          <w:szCs w:val="24"/>
          <w:lang w:val="en-GB"/>
        </w:rPr>
        <w:t xml:space="preserve">(Hilton, 2022). </w:t>
      </w:r>
    </w:p>
    <w:p w14:paraId="29C47DC1" w14:textId="77777777" w:rsidR="004A2B89" w:rsidRPr="00E37324" w:rsidRDefault="004A2B89" w:rsidP="00E37324">
      <w:pPr>
        <w:pStyle w:val="Heading1"/>
        <w:spacing w:line="480" w:lineRule="auto"/>
        <w:rPr>
          <w:rFonts w:cs="Times New Roman"/>
          <w:noProof/>
          <w:sz w:val="24"/>
          <w:szCs w:val="24"/>
          <w:lang w:val="en-GB"/>
        </w:rPr>
      </w:pPr>
      <w:bookmarkStart w:id="32" w:name="_Toc167492538"/>
      <w:bookmarkStart w:id="33" w:name="_Toc167830485"/>
      <w:r w:rsidRPr="00E37324">
        <w:rPr>
          <w:rFonts w:cs="Times New Roman"/>
          <w:noProof/>
          <w:sz w:val="24"/>
          <w:szCs w:val="24"/>
          <w:lang w:val="en-GB"/>
        </w:rPr>
        <w:t>Conclusion</w:t>
      </w:r>
      <w:bookmarkEnd w:id="32"/>
      <w:bookmarkEnd w:id="33"/>
    </w:p>
    <w:p w14:paraId="72190E81" w14:textId="77777777" w:rsidR="00E66063" w:rsidRPr="00E37324" w:rsidRDefault="004A2B89" w:rsidP="00E37324">
      <w:pPr>
        <w:rPr>
          <w:rFonts w:cs="Times New Roman"/>
          <w:noProof/>
          <w:szCs w:val="24"/>
          <w:lang w:val="en-GB"/>
        </w:rPr>
      </w:pPr>
      <w:r w:rsidRPr="00E37324">
        <w:rPr>
          <w:rFonts w:cs="Times New Roman"/>
          <w:noProof/>
          <w:szCs w:val="24"/>
          <w:lang w:val="en-GB"/>
        </w:rPr>
        <w:t>Organisational structure, culture, and strategy have helped the Hilton Hotel Group become a global hospitality leader. A hybrid organisational structure that incorporates functional, hierarchical, and matrix systems promotes management and cooperation. This framework simplifies management. Hilton has improved its services and created a pleasant workplace due to its strong corporate culture of diversity, employee involvement, and hospitality. The company's purpose is to give clients lifelong memories while improving the community and society. Strategic goals and sustainability programmes across the organisation reflect this vision. Recent changes including digital transformation and operational reorganisation have improved Hilton's competitiveness abroad. This ensures Hilton's growth in the ever-changing hospitality business.</w:t>
      </w:r>
    </w:p>
    <w:p w14:paraId="464E704F" w14:textId="77777777" w:rsidR="00E66063" w:rsidRPr="00A960D1" w:rsidRDefault="00E66063" w:rsidP="00CD4006">
      <w:pPr>
        <w:jc w:val="left"/>
        <w:rPr>
          <w:rFonts w:cs="Times New Roman"/>
          <w:noProof/>
          <w:lang w:val="en-GB"/>
        </w:rPr>
      </w:pPr>
      <w:r w:rsidRPr="00A960D1">
        <w:rPr>
          <w:rFonts w:cs="Times New Roman"/>
          <w:noProof/>
          <w:lang w:val="en-GB"/>
        </w:rPr>
        <w:br w:type="page"/>
      </w:r>
    </w:p>
    <w:p w14:paraId="4A3773DF" w14:textId="7CFEF2BD" w:rsidR="00997ADD" w:rsidRPr="00A960D1" w:rsidRDefault="00997ADD" w:rsidP="00CD4006">
      <w:pPr>
        <w:pStyle w:val="Heading1"/>
        <w:spacing w:line="480" w:lineRule="auto"/>
        <w:rPr>
          <w:rFonts w:cs="Times New Roman"/>
          <w:noProof/>
          <w:lang w:val="en-GB"/>
        </w:rPr>
      </w:pPr>
      <w:bookmarkStart w:id="34" w:name="_Toc167492539"/>
      <w:bookmarkStart w:id="35" w:name="_Toc167830486"/>
      <w:r w:rsidRPr="00A960D1">
        <w:rPr>
          <w:rFonts w:cs="Times New Roman"/>
          <w:noProof/>
          <w:lang w:val="en-GB"/>
        </w:rPr>
        <w:t>Reference</w:t>
      </w:r>
      <w:bookmarkEnd w:id="34"/>
      <w:r w:rsidR="00621B02" w:rsidRPr="00A960D1">
        <w:rPr>
          <w:rFonts w:cs="Times New Roman"/>
          <w:noProof/>
          <w:lang w:val="en-GB"/>
        </w:rPr>
        <w:t xml:space="preserve"> List</w:t>
      </w:r>
      <w:bookmarkEnd w:id="35"/>
    </w:p>
    <w:p w14:paraId="21C8E975" w14:textId="647B1506"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Alderton, M. (2017) </w:t>
      </w:r>
      <w:r w:rsidRPr="00A960D1">
        <w:rPr>
          <w:i/>
          <w:iCs/>
          <w:noProof/>
          <w:lang w:val="en-GB"/>
        </w:rPr>
        <w:t>Hilton Unveils New ‘Connected Room’ Concept</w:t>
      </w:r>
      <w:r w:rsidRPr="00A960D1">
        <w:rPr>
          <w:noProof/>
          <w:lang w:val="en-GB"/>
        </w:rPr>
        <w:t xml:space="preserve">. Available at: </w:t>
      </w:r>
      <w:hyperlink r:id="rId12" w:history="1">
        <w:r w:rsidR="00F9091B" w:rsidRPr="00E23D17">
          <w:rPr>
            <w:rStyle w:val="Hyperlink"/>
            <w:noProof/>
            <w:lang w:val="en-GB"/>
          </w:rPr>
          <w:t>https://www.successfulmeetings.com/News/Hotels/Hilton-Worldwide-Connected-Room-Digital-Room-Controls</w:t>
        </w:r>
      </w:hyperlink>
      <w:r w:rsidR="00F9091B">
        <w:rPr>
          <w:noProof/>
          <w:lang w:val="en-GB"/>
        </w:rPr>
        <w:t xml:space="preserve"> </w:t>
      </w:r>
      <w:r w:rsidRPr="00A960D1">
        <w:rPr>
          <w:noProof/>
          <w:lang w:val="en-GB"/>
        </w:rPr>
        <w:t xml:space="preserve"> (Accessed: 28 May 2024).</w:t>
      </w:r>
      <w:r w:rsidR="00F9091B">
        <w:rPr>
          <w:noProof/>
          <w:lang w:val="en-GB"/>
        </w:rPr>
        <w:t xml:space="preserve">  </w:t>
      </w:r>
    </w:p>
    <w:p w14:paraId="33B10219" w14:textId="77777777" w:rsidR="007B4A12" w:rsidRPr="00A960D1" w:rsidRDefault="007B4A12" w:rsidP="00CD4006">
      <w:pPr>
        <w:pStyle w:val="NormalWeb"/>
        <w:spacing w:before="0" w:beforeAutospacing="0" w:after="240" w:afterAutospacing="0" w:line="480" w:lineRule="auto"/>
        <w:jc w:val="both"/>
        <w:rPr>
          <w:noProof/>
          <w:lang w:val="en-GB"/>
        </w:rPr>
      </w:pPr>
      <w:r w:rsidRPr="001B18B6">
        <w:rPr>
          <w:noProof/>
          <w:lang w:val="en-GB"/>
        </w:rPr>
        <w:t xml:space="preserve">Bardukova, L. (2023) Navigating the Hospitality Horizon: Current Trends and Strategies for Customer Attraction and Retention in the Hotel Industry. </w:t>
      </w:r>
      <w:r w:rsidRPr="001B18B6">
        <w:rPr>
          <w:i/>
          <w:iCs/>
          <w:noProof/>
          <w:lang w:val="en-GB"/>
        </w:rPr>
        <w:t>Economics and computer science</w:t>
      </w:r>
      <w:r w:rsidRPr="001B18B6">
        <w:rPr>
          <w:noProof/>
          <w:lang w:val="en-GB"/>
        </w:rPr>
        <w:t>, (2), 88-103.</w:t>
      </w:r>
    </w:p>
    <w:p w14:paraId="28AA55B2" w14:textId="77777777"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Bennett, R. (2019) </w:t>
      </w:r>
      <w:r w:rsidRPr="00A960D1">
        <w:rPr>
          <w:i/>
          <w:iCs/>
          <w:noProof/>
          <w:lang w:val="en-GB"/>
        </w:rPr>
        <w:t>Organisational behaviour</w:t>
      </w:r>
      <w:r w:rsidRPr="00A960D1">
        <w:rPr>
          <w:noProof/>
          <w:lang w:val="en-GB"/>
        </w:rPr>
        <w:t>. London: Pitman.</w:t>
      </w:r>
    </w:p>
    <w:p w14:paraId="29A6549F" w14:textId="77777777"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Boddy, D. (2014) </w:t>
      </w:r>
      <w:r w:rsidRPr="00A960D1">
        <w:rPr>
          <w:i/>
          <w:iCs/>
          <w:noProof/>
          <w:lang w:val="en-GB"/>
        </w:rPr>
        <w:t xml:space="preserve">Management: An Introduction (6th Ed). </w:t>
      </w:r>
      <w:r w:rsidRPr="00A960D1">
        <w:rPr>
          <w:noProof/>
          <w:lang w:val="en-GB"/>
        </w:rPr>
        <w:t>Harlow, Pearson.</w:t>
      </w:r>
    </w:p>
    <w:p w14:paraId="6D09321F" w14:textId="7ABB8A83"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Brand Finance (2023) </w:t>
      </w:r>
      <w:r w:rsidRPr="00A960D1">
        <w:rPr>
          <w:i/>
          <w:iCs/>
          <w:noProof/>
          <w:lang w:val="en-GB"/>
        </w:rPr>
        <w:t>Hilton Hotels: Innovation with Integrity | Brand Finance</w:t>
      </w:r>
      <w:r w:rsidRPr="00A960D1">
        <w:rPr>
          <w:noProof/>
          <w:lang w:val="en-GB"/>
        </w:rPr>
        <w:t xml:space="preserve">. Available at: </w:t>
      </w:r>
      <w:hyperlink r:id="rId13" w:history="1">
        <w:r w:rsidR="00F9091B" w:rsidRPr="00E23D17">
          <w:rPr>
            <w:rStyle w:val="Hyperlink"/>
            <w:noProof/>
            <w:lang w:val="en-GB"/>
          </w:rPr>
          <w:t>https://brandfinance.com/insights/interview-with-matt-schuyler-hilton</w:t>
        </w:r>
      </w:hyperlink>
      <w:r w:rsidR="00F9091B">
        <w:rPr>
          <w:noProof/>
          <w:lang w:val="en-GB"/>
        </w:rPr>
        <w:t xml:space="preserve"> </w:t>
      </w:r>
      <w:r w:rsidRPr="00A960D1">
        <w:rPr>
          <w:noProof/>
          <w:lang w:val="en-GB"/>
        </w:rPr>
        <w:t xml:space="preserve"> (Accessed: 28 May 2024).</w:t>
      </w:r>
    </w:p>
    <w:p w14:paraId="14D4D1B7" w14:textId="77777777" w:rsidR="007B4A12" w:rsidRPr="00A960D1" w:rsidRDefault="007B4A12" w:rsidP="00CD4006">
      <w:pPr>
        <w:rPr>
          <w:rFonts w:cs="Times New Roman"/>
          <w:noProof/>
          <w:lang w:val="en-GB"/>
        </w:rPr>
      </w:pPr>
      <w:r w:rsidRPr="00A960D1">
        <w:rPr>
          <w:rFonts w:cs="Times New Roman"/>
          <w:noProof/>
          <w:lang w:val="en-GB"/>
        </w:rPr>
        <w:t xml:space="preserve">Diefenbach, T. (2013) </w:t>
      </w:r>
      <w:r w:rsidRPr="00A960D1">
        <w:rPr>
          <w:rFonts w:cs="Times New Roman"/>
          <w:i/>
          <w:iCs/>
          <w:noProof/>
          <w:lang w:val="en-GB"/>
        </w:rPr>
        <w:t>Hierarchy and Organisation</w:t>
      </w:r>
      <w:r w:rsidRPr="00A960D1">
        <w:rPr>
          <w:rFonts w:cs="Times New Roman"/>
          <w:noProof/>
          <w:lang w:val="en-GB"/>
        </w:rPr>
        <w:t>. Routledge.</w:t>
      </w:r>
    </w:p>
    <w:p w14:paraId="437E1619" w14:textId="5F97297F" w:rsidR="007B4A12" w:rsidRPr="00A960D1" w:rsidRDefault="007B4A12" w:rsidP="00CD4006">
      <w:pPr>
        <w:rPr>
          <w:rFonts w:cs="Times New Roman"/>
          <w:noProof/>
          <w:lang w:val="en-GB"/>
        </w:rPr>
      </w:pPr>
      <w:r w:rsidRPr="00A960D1">
        <w:rPr>
          <w:rFonts w:cs="Times New Roman"/>
          <w:noProof/>
          <w:lang w:val="en-GB"/>
        </w:rPr>
        <w:t xml:space="preserve">Egelhoff, W.G. and Wolf, J. (2017) </w:t>
      </w:r>
      <w:r w:rsidRPr="00A960D1">
        <w:rPr>
          <w:rFonts w:cs="Times New Roman"/>
          <w:i/>
          <w:iCs/>
          <w:noProof/>
          <w:lang w:val="en-GB"/>
        </w:rPr>
        <w:t xml:space="preserve">Understanding Matrix Structures and their Alternatives : The Key to Designing and Managing Large, Complex </w:t>
      </w:r>
      <w:r w:rsidR="007B09D8" w:rsidRPr="00A960D1">
        <w:rPr>
          <w:rFonts w:cs="Times New Roman"/>
          <w:i/>
          <w:iCs/>
          <w:noProof/>
          <w:lang w:val="en-GB"/>
        </w:rPr>
        <w:t>Organis</w:t>
      </w:r>
      <w:r w:rsidRPr="00A960D1">
        <w:rPr>
          <w:rFonts w:cs="Times New Roman"/>
          <w:i/>
          <w:iCs/>
          <w:noProof/>
          <w:lang w:val="en-GB"/>
        </w:rPr>
        <w:t>ations</w:t>
      </w:r>
      <w:r w:rsidRPr="00A960D1">
        <w:rPr>
          <w:rFonts w:cs="Times New Roman"/>
          <w:noProof/>
          <w:lang w:val="en-GB"/>
        </w:rPr>
        <w:t>. London: Palgrave Macmillan Uk.</w:t>
      </w:r>
    </w:p>
    <w:p w14:paraId="572294E6" w14:textId="721AF438" w:rsidR="007B4A12" w:rsidRPr="00A960D1" w:rsidRDefault="007B4A12" w:rsidP="00CD4006">
      <w:pPr>
        <w:rPr>
          <w:rFonts w:cs="Times New Roman"/>
          <w:noProof/>
          <w:lang w:val="en-GB"/>
        </w:rPr>
      </w:pPr>
      <w:r w:rsidRPr="00A960D1">
        <w:rPr>
          <w:rFonts w:cs="Times New Roman"/>
          <w:noProof/>
          <w:lang w:val="en-GB"/>
        </w:rPr>
        <w:t xml:space="preserve">Elezaj, E., Morina, D. and Kuqi, D.B. (2020) How </w:t>
      </w:r>
      <w:r w:rsidR="007B09D8" w:rsidRPr="00A960D1">
        <w:rPr>
          <w:rFonts w:cs="Times New Roman"/>
          <w:noProof/>
          <w:lang w:val="en-GB"/>
        </w:rPr>
        <w:t>organis</w:t>
      </w:r>
      <w:r w:rsidRPr="00A960D1">
        <w:rPr>
          <w:rFonts w:cs="Times New Roman"/>
          <w:noProof/>
          <w:lang w:val="en-GB"/>
        </w:rPr>
        <w:t xml:space="preserve">ational matrix structure can impact in project management success. </w:t>
      </w:r>
      <w:r w:rsidRPr="00A960D1">
        <w:rPr>
          <w:rFonts w:cs="Times New Roman"/>
          <w:i/>
          <w:iCs/>
          <w:noProof/>
          <w:lang w:val="en-GB"/>
        </w:rPr>
        <w:t>International Multidisciplinary Scientific GeoConference: SGEM</w:t>
      </w:r>
      <w:r w:rsidRPr="00A960D1">
        <w:rPr>
          <w:rFonts w:cs="Times New Roman"/>
          <w:noProof/>
          <w:lang w:val="en-GB"/>
        </w:rPr>
        <w:t xml:space="preserve">, </w:t>
      </w:r>
      <w:r w:rsidRPr="00A960D1">
        <w:rPr>
          <w:rFonts w:cs="Times New Roman"/>
          <w:i/>
          <w:iCs/>
          <w:noProof/>
          <w:lang w:val="en-GB"/>
        </w:rPr>
        <w:t>20</w:t>
      </w:r>
      <w:r w:rsidRPr="00A960D1">
        <w:rPr>
          <w:rFonts w:cs="Times New Roman"/>
          <w:noProof/>
          <w:lang w:val="en-GB"/>
        </w:rPr>
        <w:t>(1.1), pp.131-138.</w:t>
      </w:r>
    </w:p>
    <w:p w14:paraId="64B710E5" w14:textId="77777777"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Elsmore, P. (2020) </w:t>
      </w:r>
      <w:r w:rsidRPr="00A960D1">
        <w:rPr>
          <w:i/>
          <w:iCs/>
          <w:noProof/>
          <w:lang w:val="en-GB"/>
        </w:rPr>
        <w:t>Organisational culture : organisational change?</w:t>
      </w:r>
      <w:r w:rsidRPr="00A960D1">
        <w:rPr>
          <w:noProof/>
          <w:lang w:val="en-GB"/>
        </w:rPr>
        <w:t xml:space="preserve"> London, [England] New York, New York Routledge.</w:t>
      </w:r>
    </w:p>
    <w:p w14:paraId="5E101D1F" w14:textId="77777777" w:rsidR="007B4A12" w:rsidRPr="0025473C" w:rsidRDefault="007B4A12" w:rsidP="00CD4006">
      <w:pPr>
        <w:pStyle w:val="NormalWeb"/>
        <w:spacing w:after="240" w:line="480" w:lineRule="auto"/>
        <w:jc w:val="both"/>
        <w:rPr>
          <w:noProof/>
          <w:lang w:val="en-GB"/>
        </w:rPr>
      </w:pPr>
      <w:r w:rsidRPr="0025473C">
        <w:rPr>
          <w:noProof/>
          <w:lang w:val="en-GB"/>
        </w:rPr>
        <w:lastRenderedPageBreak/>
        <w:t>Ghofar, A. and Islam, S.</w:t>
      </w:r>
      <w:r w:rsidRPr="00A960D1">
        <w:rPr>
          <w:noProof/>
          <w:lang w:val="en-GB"/>
        </w:rPr>
        <w:t xml:space="preserve"> (</w:t>
      </w:r>
      <w:r w:rsidRPr="0025473C">
        <w:rPr>
          <w:noProof/>
          <w:lang w:val="en-GB"/>
        </w:rPr>
        <w:t>2015</w:t>
      </w:r>
      <w:r w:rsidRPr="00A960D1">
        <w:rPr>
          <w:noProof/>
          <w:lang w:val="en-GB"/>
        </w:rPr>
        <w:t>)</w:t>
      </w:r>
      <w:r w:rsidRPr="0025473C">
        <w:rPr>
          <w:noProof/>
          <w:lang w:val="en-GB"/>
        </w:rPr>
        <w:t xml:space="preserve"> </w:t>
      </w:r>
      <w:r w:rsidRPr="0025473C">
        <w:rPr>
          <w:i/>
          <w:iCs/>
          <w:noProof/>
          <w:lang w:val="en-GB"/>
        </w:rPr>
        <w:t>Corporate governance and contingency theory</w:t>
      </w:r>
      <w:r w:rsidRPr="0025473C">
        <w:rPr>
          <w:noProof/>
          <w:lang w:val="en-GB"/>
        </w:rPr>
        <w:t>. Springer.</w:t>
      </w:r>
    </w:p>
    <w:p w14:paraId="2B3A18BD" w14:textId="5B9C5D81"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Github.io (2019) </w:t>
      </w:r>
      <w:r w:rsidRPr="00A960D1">
        <w:rPr>
          <w:i/>
          <w:iCs/>
          <w:noProof/>
          <w:lang w:val="en-GB"/>
        </w:rPr>
        <w:t xml:space="preserve">Characteristics of </w:t>
      </w:r>
      <w:r w:rsidR="007B09D8" w:rsidRPr="00A960D1">
        <w:rPr>
          <w:i/>
          <w:iCs/>
          <w:noProof/>
          <w:lang w:val="en-GB"/>
        </w:rPr>
        <w:t>Organis</w:t>
      </w:r>
      <w:r w:rsidRPr="00A960D1">
        <w:rPr>
          <w:i/>
          <w:iCs/>
          <w:noProof/>
          <w:lang w:val="en-GB"/>
        </w:rPr>
        <w:t>ational Culture</w:t>
      </w:r>
      <w:r w:rsidRPr="00A960D1">
        <w:rPr>
          <w:noProof/>
          <w:lang w:val="en-GB"/>
        </w:rPr>
        <w:t xml:space="preserve">. Available at: </w:t>
      </w:r>
      <w:hyperlink r:id="rId14" w:history="1">
        <w:r w:rsidR="00F9091B" w:rsidRPr="00E23D17">
          <w:rPr>
            <w:rStyle w:val="Hyperlink"/>
            <w:noProof/>
            <w:lang w:val="en-GB"/>
          </w:rPr>
          <w:t>https://saylordotorg.github.io/text_organisational-behavior-v1.1/s19-03-characteristics-of-organisatio.html</w:t>
        </w:r>
      </w:hyperlink>
      <w:r w:rsidR="00F9091B">
        <w:rPr>
          <w:noProof/>
          <w:lang w:val="en-GB"/>
        </w:rPr>
        <w:t xml:space="preserve"> </w:t>
      </w:r>
      <w:r w:rsidRPr="00A960D1">
        <w:rPr>
          <w:noProof/>
          <w:lang w:val="en-GB"/>
        </w:rPr>
        <w:t xml:space="preserve"> (Accessed: 28 May 2024).</w:t>
      </w:r>
    </w:p>
    <w:p w14:paraId="6ED3C267" w14:textId="01B582BA"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Hilton (2011) </w:t>
      </w:r>
      <w:r w:rsidRPr="00A960D1">
        <w:rPr>
          <w:i/>
          <w:iCs/>
          <w:noProof/>
          <w:lang w:val="en-GB"/>
        </w:rPr>
        <w:t>Company Management</w:t>
      </w:r>
      <w:r w:rsidRPr="00A960D1">
        <w:rPr>
          <w:noProof/>
          <w:lang w:val="en-GB"/>
        </w:rPr>
        <w:t xml:space="preserve">. Available at: </w:t>
      </w:r>
      <w:hyperlink r:id="rId15" w:history="1">
        <w:r w:rsidR="00F9091B" w:rsidRPr="00E23D17">
          <w:rPr>
            <w:rStyle w:val="Hyperlink"/>
            <w:noProof/>
            <w:lang w:val="en-GB"/>
          </w:rPr>
          <w:t>https://ir.hilton.com/corporate-governance/management</w:t>
        </w:r>
      </w:hyperlink>
      <w:r w:rsidR="00F9091B">
        <w:rPr>
          <w:noProof/>
          <w:lang w:val="en-GB"/>
        </w:rPr>
        <w:t xml:space="preserve"> </w:t>
      </w:r>
      <w:r w:rsidRPr="00A960D1">
        <w:rPr>
          <w:noProof/>
          <w:lang w:val="en-GB"/>
        </w:rPr>
        <w:t xml:space="preserve"> (Accessed: 28 May 2024).</w:t>
      </w:r>
    </w:p>
    <w:p w14:paraId="4CD5EF04" w14:textId="69603A48"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Hilton (2021) </w:t>
      </w:r>
      <w:r w:rsidRPr="00A960D1">
        <w:rPr>
          <w:i/>
          <w:iCs/>
          <w:noProof/>
          <w:lang w:val="en-GB"/>
        </w:rPr>
        <w:t>Hilton Debuts Industry Leading Tech Enhancements</w:t>
      </w:r>
      <w:r w:rsidRPr="00A960D1">
        <w:rPr>
          <w:noProof/>
          <w:lang w:val="en-GB"/>
        </w:rPr>
        <w:t xml:space="preserve">. Available at: </w:t>
      </w:r>
      <w:hyperlink r:id="rId16" w:history="1">
        <w:r w:rsidR="00F9091B" w:rsidRPr="00E23D17">
          <w:rPr>
            <w:rStyle w:val="Hyperlink"/>
            <w:noProof/>
            <w:lang w:val="en-GB"/>
          </w:rPr>
          <w:t>https://stories.hilton.com/releases/hilton-debuts-industry-leading-tech-enhancements</w:t>
        </w:r>
      </w:hyperlink>
      <w:r w:rsidR="00F9091B">
        <w:rPr>
          <w:noProof/>
          <w:lang w:val="en-GB"/>
        </w:rPr>
        <w:t xml:space="preserve"> </w:t>
      </w:r>
      <w:r w:rsidRPr="00A960D1">
        <w:rPr>
          <w:noProof/>
          <w:lang w:val="en-GB"/>
        </w:rPr>
        <w:t xml:space="preserve"> (Accessed: 28 May 2024).</w:t>
      </w:r>
    </w:p>
    <w:p w14:paraId="463F4132" w14:textId="105C4B30"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Hilton (2022) </w:t>
      </w:r>
      <w:r w:rsidRPr="00A960D1">
        <w:rPr>
          <w:i/>
          <w:iCs/>
          <w:noProof/>
          <w:lang w:val="en-GB"/>
        </w:rPr>
        <w:t>Hilton 2022 Environmental, Social and Governance Report</w:t>
      </w:r>
      <w:r w:rsidRPr="00A960D1">
        <w:rPr>
          <w:noProof/>
          <w:lang w:val="en-GB"/>
        </w:rPr>
        <w:t xml:space="preserve">. Available at: </w:t>
      </w:r>
      <w:hyperlink r:id="rId17" w:history="1">
        <w:r w:rsidR="00F9091B" w:rsidRPr="00E23D17">
          <w:rPr>
            <w:rStyle w:val="Hyperlink"/>
            <w:noProof/>
            <w:lang w:val="en-GB"/>
          </w:rPr>
          <w:t>https://esg.hilton.com/wp-content/uploads/sites/4/2023/04/Hilton-2022-Environmental-Social-and-Governance-Report.pdf</w:t>
        </w:r>
      </w:hyperlink>
      <w:r w:rsidR="00F9091B">
        <w:rPr>
          <w:noProof/>
          <w:lang w:val="en-GB"/>
        </w:rPr>
        <w:t xml:space="preserve"> </w:t>
      </w:r>
      <w:r w:rsidRPr="00A960D1">
        <w:rPr>
          <w:noProof/>
          <w:lang w:val="en-GB"/>
        </w:rPr>
        <w:t xml:space="preserve"> (Accessed: 28 May 2024).</w:t>
      </w:r>
    </w:p>
    <w:p w14:paraId="03B505B7" w14:textId="505415C9" w:rsidR="007B4A12" w:rsidRPr="00A960D1" w:rsidRDefault="007B4A12" w:rsidP="00CD4006">
      <w:pPr>
        <w:rPr>
          <w:rFonts w:cs="Times New Roman"/>
          <w:noProof/>
          <w:lang w:val="en-GB"/>
        </w:rPr>
      </w:pPr>
      <w:r w:rsidRPr="00A960D1">
        <w:rPr>
          <w:rFonts w:cs="Times New Roman"/>
          <w:noProof/>
          <w:lang w:val="en-GB"/>
        </w:rPr>
        <w:t xml:space="preserve">Hilton (2023) </w:t>
      </w:r>
      <w:r w:rsidRPr="00A960D1">
        <w:rPr>
          <w:rFonts w:cs="Times New Roman"/>
          <w:i/>
          <w:iCs/>
          <w:noProof/>
          <w:lang w:val="en-GB"/>
        </w:rPr>
        <w:t>Hilton Brands | Global Hospitality Company</w:t>
      </w:r>
      <w:r w:rsidRPr="00A960D1">
        <w:rPr>
          <w:rFonts w:cs="Times New Roman"/>
          <w:noProof/>
          <w:lang w:val="en-GB"/>
        </w:rPr>
        <w:t xml:space="preserve">. Available at: </w:t>
      </w:r>
      <w:hyperlink r:id="rId18" w:history="1">
        <w:r w:rsidR="00E37324" w:rsidRPr="00E23D17">
          <w:rPr>
            <w:rStyle w:val="Hyperlink"/>
            <w:rFonts w:cs="Times New Roman"/>
            <w:noProof/>
            <w:lang w:val="en-GB"/>
          </w:rPr>
          <w:t>https://www.hilton.com/en/corporate/</w:t>
        </w:r>
      </w:hyperlink>
      <w:r w:rsidR="00E37324">
        <w:rPr>
          <w:rFonts w:cs="Times New Roman"/>
          <w:noProof/>
          <w:lang w:val="en-GB"/>
        </w:rPr>
        <w:t xml:space="preserve"> </w:t>
      </w:r>
      <w:r w:rsidRPr="00A960D1">
        <w:rPr>
          <w:rFonts w:cs="Times New Roman"/>
          <w:noProof/>
          <w:lang w:val="en-GB"/>
        </w:rPr>
        <w:t xml:space="preserve"> (Accessed: 24 May 2024).</w:t>
      </w:r>
    </w:p>
    <w:p w14:paraId="52A8FC32" w14:textId="0704EA3F" w:rsidR="007B4A12" w:rsidRPr="00A960D1" w:rsidRDefault="007B4A12" w:rsidP="00CD4006">
      <w:pPr>
        <w:rPr>
          <w:rFonts w:cs="Times New Roman"/>
          <w:noProof/>
          <w:lang w:val="en-GB"/>
        </w:rPr>
      </w:pPr>
      <w:r w:rsidRPr="00A960D1">
        <w:rPr>
          <w:rFonts w:cs="Times New Roman"/>
          <w:noProof/>
          <w:lang w:val="en-GB"/>
        </w:rPr>
        <w:t xml:space="preserve">hilton.com (2018) </w:t>
      </w:r>
      <w:r w:rsidRPr="00A960D1">
        <w:rPr>
          <w:rFonts w:cs="Times New Roman"/>
          <w:i/>
          <w:iCs/>
          <w:noProof/>
          <w:lang w:val="en-GB"/>
        </w:rPr>
        <w:t>TRAVEL WITH PURPOSE CORPORATE RESPONSIBILITY REPORT EXECUTIVE SUMMARY</w:t>
      </w:r>
      <w:r w:rsidRPr="00A960D1">
        <w:rPr>
          <w:rFonts w:cs="Times New Roman"/>
          <w:noProof/>
          <w:lang w:val="en-GB"/>
        </w:rPr>
        <w:t xml:space="preserve">. Available at: </w:t>
      </w:r>
      <w:hyperlink r:id="rId19" w:history="1">
        <w:r w:rsidR="00E37324" w:rsidRPr="00E23D17">
          <w:rPr>
            <w:rStyle w:val="Hyperlink"/>
            <w:rFonts w:cs="Times New Roman"/>
            <w:noProof/>
            <w:lang w:val="en-GB"/>
          </w:rPr>
          <w:t>https://esg.hilton.com/wp-content/uploads/sites/3/2018/02/2011_Hilton_CR_Report-2-1.pdf</w:t>
        </w:r>
      </w:hyperlink>
      <w:r w:rsidR="00E37324">
        <w:rPr>
          <w:rFonts w:cs="Times New Roman"/>
          <w:noProof/>
          <w:lang w:val="en-GB"/>
        </w:rPr>
        <w:t xml:space="preserve"> </w:t>
      </w:r>
      <w:r w:rsidRPr="00A960D1">
        <w:rPr>
          <w:rFonts w:cs="Times New Roman"/>
          <w:noProof/>
          <w:lang w:val="en-GB"/>
        </w:rPr>
        <w:t xml:space="preserve"> (Accessed: 24 May 2024).</w:t>
      </w:r>
    </w:p>
    <w:p w14:paraId="37DFE547" w14:textId="77777777"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Huczynski, A. and Buchanan, D. (2013) </w:t>
      </w:r>
      <w:r w:rsidRPr="00A960D1">
        <w:rPr>
          <w:i/>
          <w:iCs/>
          <w:noProof/>
          <w:lang w:val="en-GB"/>
        </w:rPr>
        <w:t>Organisational Behaviour (8th Ed).</w:t>
      </w:r>
      <w:r w:rsidRPr="00A960D1">
        <w:rPr>
          <w:noProof/>
          <w:lang w:val="en-GB"/>
        </w:rPr>
        <w:t xml:space="preserve"> Harlow: Pearson.</w:t>
      </w:r>
    </w:p>
    <w:p w14:paraId="236BA9D7" w14:textId="11DAC0DC"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lastRenderedPageBreak/>
        <w:t xml:space="preserve">Jeffery, R. (2024) </w:t>
      </w:r>
      <w:r w:rsidRPr="00A960D1">
        <w:rPr>
          <w:i/>
          <w:iCs/>
          <w:noProof/>
          <w:lang w:val="en-GB"/>
        </w:rPr>
        <w:t>Hilton is improving female progression by encouraging its teams to think differently</w:t>
      </w:r>
      <w:r w:rsidRPr="00A960D1">
        <w:rPr>
          <w:noProof/>
          <w:lang w:val="en-GB"/>
        </w:rPr>
        <w:t xml:space="preserve">. Available at: </w:t>
      </w:r>
      <w:hyperlink r:id="rId20" w:history="1">
        <w:r w:rsidR="00E37324" w:rsidRPr="00E23D17">
          <w:rPr>
            <w:rStyle w:val="Hyperlink"/>
            <w:noProof/>
            <w:lang w:val="en-GB"/>
          </w:rPr>
          <w:t>https://www.peoplemanagement.co.uk/article/1744385/hilton-improving-female-progression-changing-way-teams-think</w:t>
        </w:r>
      </w:hyperlink>
      <w:r w:rsidR="00E37324">
        <w:rPr>
          <w:noProof/>
          <w:lang w:val="en-GB"/>
        </w:rPr>
        <w:t xml:space="preserve"> </w:t>
      </w:r>
      <w:r w:rsidRPr="00A960D1">
        <w:rPr>
          <w:noProof/>
          <w:lang w:val="en-GB"/>
        </w:rPr>
        <w:t xml:space="preserve"> (Accessed: 28 May 2024).</w:t>
      </w:r>
    </w:p>
    <w:p w14:paraId="745F56CC" w14:textId="3796AB2B"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Khanna, B. (2024) </w:t>
      </w:r>
      <w:r w:rsidRPr="00A960D1">
        <w:rPr>
          <w:i/>
          <w:iCs/>
          <w:noProof/>
          <w:lang w:val="en-GB"/>
        </w:rPr>
        <w:t xml:space="preserve">DRIVING EXCELLENCE: HILTON’S STRATEGY FOR SUCCESS </w:t>
      </w:r>
      <w:r w:rsidRPr="00A960D1">
        <w:rPr>
          <w:noProof/>
          <w:lang w:val="en-GB"/>
        </w:rPr>
        <w:t xml:space="preserve">. Available at: </w:t>
      </w:r>
      <w:hyperlink r:id="rId21" w:history="1">
        <w:r w:rsidR="00E37324" w:rsidRPr="00E23D17">
          <w:rPr>
            <w:rStyle w:val="Hyperlink"/>
            <w:noProof/>
            <w:lang w:val="en-GB"/>
          </w:rPr>
          <w:t>https://bwhotelier.com/article/driving-excellence-hilton%E2%80%99s-strategy-for-success-519735</w:t>
        </w:r>
      </w:hyperlink>
      <w:r w:rsidR="00E37324">
        <w:rPr>
          <w:noProof/>
          <w:lang w:val="en-GB"/>
        </w:rPr>
        <w:t xml:space="preserve"> </w:t>
      </w:r>
      <w:r w:rsidRPr="00A960D1">
        <w:rPr>
          <w:noProof/>
          <w:lang w:val="en-GB"/>
        </w:rPr>
        <w:t xml:space="preserve"> (Accessed: 28 May 2024).</w:t>
      </w:r>
    </w:p>
    <w:p w14:paraId="0891CB12" w14:textId="721BFF1C" w:rsidR="007B4A12" w:rsidRPr="00A960D1" w:rsidRDefault="007B4A12" w:rsidP="00CD4006">
      <w:pPr>
        <w:rPr>
          <w:rFonts w:cs="Times New Roman"/>
          <w:noProof/>
          <w:lang w:val="en-GB"/>
        </w:rPr>
      </w:pPr>
      <w:r w:rsidRPr="00A960D1">
        <w:rPr>
          <w:rFonts w:cs="Times New Roman"/>
          <w:noProof/>
          <w:lang w:val="en-GB"/>
        </w:rPr>
        <w:t xml:space="preserve">Lamo, E. G. (2019) The Center of Success: A Case Study on Hilton's Company Culture. </w:t>
      </w:r>
      <w:hyperlink r:id="rId22" w:history="1">
        <w:r w:rsidR="00E37324" w:rsidRPr="00E23D17">
          <w:rPr>
            <w:rStyle w:val="Hyperlink"/>
            <w:rFonts w:cs="Times New Roman"/>
            <w:noProof/>
            <w:lang w:val="en-GB"/>
          </w:rPr>
          <w:t>https://digitalcommons.calpoly.edu/cgi/viewcontent.cgi?article=1002&amp;context=expindsp</w:t>
        </w:r>
      </w:hyperlink>
      <w:r w:rsidR="00E37324">
        <w:rPr>
          <w:rFonts w:cs="Times New Roman"/>
          <w:noProof/>
          <w:lang w:val="en-GB"/>
        </w:rPr>
        <w:t xml:space="preserve"> </w:t>
      </w:r>
    </w:p>
    <w:p w14:paraId="5C2827DC" w14:textId="7069E611"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LODGING Staff (2024) </w:t>
      </w:r>
      <w:r w:rsidRPr="00A960D1">
        <w:rPr>
          <w:i/>
          <w:iCs/>
          <w:noProof/>
          <w:lang w:val="en-GB"/>
        </w:rPr>
        <w:t>Hilton Shares Progress Toward 2030 Travel With Purpose Goals</w:t>
      </w:r>
      <w:r w:rsidRPr="00A960D1">
        <w:rPr>
          <w:noProof/>
          <w:lang w:val="en-GB"/>
        </w:rPr>
        <w:t xml:space="preserve">. Available at: </w:t>
      </w:r>
      <w:hyperlink r:id="rId23" w:history="1">
        <w:r w:rsidR="00E37324" w:rsidRPr="00E23D17">
          <w:rPr>
            <w:rStyle w:val="Hyperlink"/>
            <w:noProof/>
            <w:lang w:val="en-GB"/>
          </w:rPr>
          <w:t>https://lodgingmagazine.com/hilton-shares-progress-toward-2030-travel-with-purpose-goals/</w:t>
        </w:r>
      </w:hyperlink>
      <w:r w:rsidR="00E37324">
        <w:rPr>
          <w:noProof/>
          <w:lang w:val="en-GB"/>
        </w:rPr>
        <w:t xml:space="preserve"> </w:t>
      </w:r>
      <w:r w:rsidRPr="00A960D1">
        <w:rPr>
          <w:noProof/>
          <w:lang w:val="en-GB"/>
        </w:rPr>
        <w:t xml:space="preserve"> (Accessed: 28 May 2024).</w:t>
      </w:r>
    </w:p>
    <w:p w14:paraId="0B8E1737" w14:textId="77777777"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Mullins, L. (2016) </w:t>
      </w:r>
      <w:r w:rsidRPr="00A960D1">
        <w:rPr>
          <w:i/>
          <w:iCs/>
          <w:noProof/>
          <w:lang w:val="en-GB"/>
        </w:rPr>
        <w:t>Management and Organisational Behaviour (11th edition)</w:t>
      </w:r>
      <w:r w:rsidRPr="00A960D1">
        <w:rPr>
          <w:noProof/>
          <w:lang w:val="en-GB"/>
        </w:rPr>
        <w:t>. Harlow: Pearson.</w:t>
      </w:r>
    </w:p>
    <w:p w14:paraId="651D48DC" w14:textId="77777777" w:rsidR="007B4A12" w:rsidRPr="00A960D1" w:rsidRDefault="007B4A12" w:rsidP="00CD4006">
      <w:pPr>
        <w:rPr>
          <w:rFonts w:cs="Times New Roman"/>
          <w:noProof/>
          <w:lang w:val="en-GB"/>
        </w:rPr>
      </w:pPr>
      <w:r w:rsidRPr="00A960D1">
        <w:rPr>
          <w:rFonts w:cs="Times New Roman"/>
          <w:noProof/>
          <w:lang w:val="en-GB"/>
        </w:rPr>
        <w:t xml:space="preserve">Mullins, L. (2020) </w:t>
      </w:r>
      <w:r w:rsidRPr="00A960D1">
        <w:rPr>
          <w:rFonts w:cs="Times New Roman"/>
          <w:i/>
          <w:iCs/>
          <w:noProof/>
          <w:lang w:val="en-GB"/>
        </w:rPr>
        <w:t>Organisational Behaviour in the Workplace</w:t>
      </w:r>
      <w:r w:rsidRPr="00A960D1">
        <w:rPr>
          <w:rFonts w:cs="Times New Roman"/>
          <w:noProof/>
          <w:lang w:val="en-GB"/>
        </w:rPr>
        <w:t>. Harlow: Pearson.</w:t>
      </w:r>
    </w:p>
    <w:p w14:paraId="2F80FC62" w14:textId="626F539A" w:rsidR="007B4A12" w:rsidRPr="00A960D1" w:rsidRDefault="007B4A12" w:rsidP="00CD4006">
      <w:pPr>
        <w:rPr>
          <w:rFonts w:cs="Times New Roman"/>
          <w:noProof/>
          <w:lang w:val="en-GB"/>
        </w:rPr>
      </w:pPr>
      <w:r w:rsidRPr="00A960D1">
        <w:rPr>
          <w:rFonts w:cs="Times New Roman"/>
          <w:noProof/>
          <w:lang w:val="en-GB"/>
        </w:rPr>
        <w:t xml:space="preserve">TBH (2023) </w:t>
      </w:r>
      <w:r w:rsidRPr="00A960D1">
        <w:rPr>
          <w:rFonts w:cs="Times New Roman"/>
          <w:i/>
          <w:iCs/>
          <w:noProof/>
          <w:lang w:val="en-GB"/>
        </w:rPr>
        <w:t>Breaking Down Marketing Strategy of Hilton Hotels</w:t>
      </w:r>
      <w:r w:rsidRPr="00A960D1">
        <w:rPr>
          <w:rFonts w:cs="Times New Roman"/>
          <w:noProof/>
          <w:lang w:val="en-GB"/>
        </w:rPr>
        <w:t xml:space="preserve">. Available at: </w:t>
      </w:r>
      <w:hyperlink r:id="rId24" w:history="1">
        <w:r w:rsidR="00E37324" w:rsidRPr="00E23D17">
          <w:rPr>
            <w:rStyle w:val="Hyperlink"/>
            <w:rFonts w:cs="Times New Roman"/>
            <w:noProof/>
            <w:lang w:val="en-GB"/>
          </w:rPr>
          <w:t>https://thebrandhopper.com/2023/09/24/breaking-down-hilton-marketing-strategy/</w:t>
        </w:r>
      </w:hyperlink>
      <w:r w:rsidR="00E37324">
        <w:rPr>
          <w:rFonts w:cs="Times New Roman"/>
          <w:noProof/>
          <w:lang w:val="en-GB"/>
        </w:rPr>
        <w:t xml:space="preserve"> </w:t>
      </w:r>
      <w:r w:rsidRPr="00A960D1">
        <w:rPr>
          <w:rFonts w:cs="Times New Roman"/>
          <w:noProof/>
          <w:lang w:val="en-GB"/>
        </w:rPr>
        <w:t xml:space="preserve"> (Accessed: 24 May 2024).</w:t>
      </w:r>
    </w:p>
    <w:p w14:paraId="025F1AFD" w14:textId="5C196506"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t xml:space="preserve">Thetips4you (2024) </w:t>
      </w:r>
      <w:r w:rsidRPr="00A960D1">
        <w:rPr>
          <w:i/>
          <w:iCs/>
          <w:noProof/>
          <w:lang w:val="en-GB"/>
        </w:rPr>
        <w:t xml:space="preserve">Different types of </w:t>
      </w:r>
      <w:r w:rsidR="007B09D8" w:rsidRPr="00A960D1">
        <w:rPr>
          <w:i/>
          <w:iCs/>
          <w:noProof/>
          <w:lang w:val="en-GB"/>
        </w:rPr>
        <w:t>Organis</w:t>
      </w:r>
      <w:r w:rsidRPr="00A960D1">
        <w:rPr>
          <w:i/>
          <w:iCs/>
          <w:noProof/>
          <w:lang w:val="en-GB"/>
        </w:rPr>
        <w:t>ational Structure | Thetips4you</w:t>
      </w:r>
      <w:r w:rsidRPr="00A960D1">
        <w:rPr>
          <w:noProof/>
          <w:lang w:val="en-GB"/>
        </w:rPr>
        <w:t xml:space="preserve">. Available at: </w:t>
      </w:r>
      <w:hyperlink r:id="rId25" w:history="1">
        <w:r w:rsidR="00E37324" w:rsidRPr="00E23D17">
          <w:rPr>
            <w:rStyle w:val="Hyperlink"/>
            <w:noProof/>
            <w:lang w:val="en-GB"/>
          </w:rPr>
          <w:t>https://www.thetips4you.com/different-types-of-organisational-structure/</w:t>
        </w:r>
      </w:hyperlink>
      <w:r w:rsidR="00E37324">
        <w:rPr>
          <w:noProof/>
          <w:lang w:val="en-GB"/>
        </w:rPr>
        <w:t xml:space="preserve"> </w:t>
      </w:r>
      <w:r w:rsidRPr="00A960D1">
        <w:rPr>
          <w:noProof/>
          <w:lang w:val="en-GB"/>
        </w:rPr>
        <w:t xml:space="preserve"> (Accessed: 28 May 2024).</w:t>
      </w:r>
    </w:p>
    <w:p w14:paraId="159B1828" w14:textId="12B6ABE0" w:rsidR="007B4A12" w:rsidRPr="00A960D1" w:rsidRDefault="007B4A12" w:rsidP="00CD4006">
      <w:pPr>
        <w:pStyle w:val="NormalWeb"/>
        <w:spacing w:before="0" w:beforeAutospacing="0" w:after="240" w:afterAutospacing="0" w:line="480" w:lineRule="auto"/>
        <w:jc w:val="both"/>
        <w:rPr>
          <w:noProof/>
          <w:lang w:val="en-GB"/>
        </w:rPr>
      </w:pPr>
      <w:r w:rsidRPr="00A960D1">
        <w:rPr>
          <w:noProof/>
          <w:lang w:val="en-GB"/>
        </w:rPr>
        <w:lastRenderedPageBreak/>
        <w:t xml:space="preserve">Washington, D. (2023) </w:t>
      </w:r>
      <w:r w:rsidRPr="00A960D1">
        <w:rPr>
          <w:i/>
          <w:iCs/>
          <w:noProof/>
          <w:lang w:val="en-GB"/>
        </w:rPr>
        <w:t xml:space="preserve">UNITED STATES SECURITIES AND EXCHANGE COMMISSION Form 10-K (Mark One) </w:t>
      </w:r>
      <w:r w:rsidRPr="00A960D1">
        <w:rPr>
          <w:rFonts w:ascii="Segoe UI Symbol" w:hAnsi="Segoe UI Symbol" w:cs="Segoe UI Symbol"/>
          <w:i/>
          <w:iCs/>
          <w:noProof/>
          <w:lang w:val="en-GB"/>
        </w:rPr>
        <w:t>☒</w:t>
      </w:r>
      <w:r w:rsidRPr="00A960D1">
        <w:rPr>
          <w:i/>
          <w:iCs/>
          <w:noProof/>
          <w:lang w:val="en-GB"/>
        </w:rPr>
        <w:t xml:space="preserve"> ANNUAL REPORT PURSUANT TO SECTION 13 OR 15(d) OF THE SECURITIES EXCHANGE ACT OF 1934</w:t>
      </w:r>
      <w:r w:rsidRPr="00A960D1">
        <w:rPr>
          <w:noProof/>
          <w:lang w:val="en-GB"/>
        </w:rPr>
        <w:t xml:space="preserve">. Available at: </w:t>
      </w:r>
      <w:hyperlink r:id="rId26" w:history="1">
        <w:r w:rsidR="00E37324" w:rsidRPr="00E23D17">
          <w:rPr>
            <w:rStyle w:val="Hyperlink"/>
            <w:noProof/>
            <w:lang w:val="en-GB"/>
          </w:rPr>
          <w:t>https://stories-editor.hilton.com/wp-content/uploads/2023/04/HILTON-WORLDWIDE-INC_10K_2023_V1.pdf</w:t>
        </w:r>
      </w:hyperlink>
      <w:r w:rsidR="00E37324">
        <w:rPr>
          <w:noProof/>
          <w:lang w:val="en-GB"/>
        </w:rPr>
        <w:t xml:space="preserve">  </w:t>
      </w:r>
      <w:r w:rsidRPr="00A960D1">
        <w:rPr>
          <w:noProof/>
          <w:lang w:val="en-GB"/>
        </w:rPr>
        <w:t xml:space="preserve"> (Accessed: 28 May 2024).</w:t>
      </w:r>
    </w:p>
    <w:p w14:paraId="1D67D231" w14:textId="77777777" w:rsidR="00E10836" w:rsidRPr="00A960D1" w:rsidRDefault="00E10836" w:rsidP="00CD4006">
      <w:pPr>
        <w:rPr>
          <w:rFonts w:cs="Times New Roman"/>
          <w:noProof/>
          <w:lang w:val="en-GB"/>
        </w:rPr>
      </w:pPr>
    </w:p>
    <w:sectPr w:rsidR="00E10836" w:rsidRPr="00A960D1">
      <w:footerReference w:type="default" r:id="rId2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8AD94E" w14:textId="77777777" w:rsidR="00E00DBC" w:rsidRDefault="00E00DBC" w:rsidP="0001090A">
      <w:pPr>
        <w:spacing w:after="0" w:line="240" w:lineRule="auto"/>
      </w:pPr>
      <w:r>
        <w:separator/>
      </w:r>
    </w:p>
  </w:endnote>
  <w:endnote w:type="continuationSeparator" w:id="0">
    <w:p w14:paraId="2A7ED2D2" w14:textId="77777777" w:rsidR="00E00DBC" w:rsidRDefault="00E00DBC" w:rsidP="00010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92840437"/>
      <w:docPartObj>
        <w:docPartGallery w:val="Page Numbers (Bottom of Page)"/>
        <w:docPartUnique/>
      </w:docPartObj>
    </w:sdtPr>
    <w:sdtEndPr>
      <w:rPr>
        <w:noProof/>
      </w:rPr>
    </w:sdtEndPr>
    <w:sdtContent>
      <w:p w14:paraId="5CEB32AB" w14:textId="77777777" w:rsidR="0001090A" w:rsidRDefault="0001090A">
        <w:pPr>
          <w:pStyle w:val="Footer"/>
          <w:jc w:val="right"/>
        </w:pPr>
        <w:r>
          <w:fldChar w:fldCharType="begin"/>
        </w:r>
        <w:r>
          <w:instrText xml:space="preserve"> PAGE   \* MERGEFORMAT </w:instrText>
        </w:r>
        <w:r>
          <w:fldChar w:fldCharType="separate"/>
        </w:r>
        <w:r w:rsidR="00072DE6">
          <w:rPr>
            <w:noProof/>
          </w:rPr>
          <w:t>1</w:t>
        </w:r>
        <w:r>
          <w:rPr>
            <w:noProof/>
          </w:rPr>
          <w:fldChar w:fldCharType="end"/>
        </w:r>
      </w:p>
    </w:sdtContent>
  </w:sdt>
  <w:p w14:paraId="4603AEAD" w14:textId="77777777" w:rsidR="0001090A" w:rsidRDefault="000109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A6B426" w14:textId="77777777" w:rsidR="00E00DBC" w:rsidRDefault="00E00DBC" w:rsidP="0001090A">
      <w:pPr>
        <w:spacing w:after="0" w:line="240" w:lineRule="auto"/>
      </w:pPr>
      <w:r>
        <w:separator/>
      </w:r>
    </w:p>
  </w:footnote>
  <w:footnote w:type="continuationSeparator" w:id="0">
    <w:p w14:paraId="77BCD5A6" w14:textId="77777777" w:rsidR="00E00DBC" w:rsidRDefault="00E00DBC" w:rsidP="000109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5111B4"/>
    <w:multiLevelType w:val="hybridMultilevel"/>
    <w:tmpl w:val="A9A6C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F04631"/>
    <w:multiLevelType w:val="hybridMultilevel"/>
    <w:tmpl w:val="1DC0C7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34508770">
    <w:abstractNumId w:val="1"/>
  </w:num>
  <w:num w:numId="2" w16cid:durableId="12267954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2tzA3tzQ2NzA3NTBX0lEKTi0uzszPAykwrAUAh23x6iwAAAA="/>
  </w:docVars>
  <w:rsids>
    <w:rsidRoot w:val="009E06F3"/>
    <w:rsid w:val="0001090A"/>
    <w:rsid w:val="000233D3"/>
    <w:rsid w:val="00072DE6"/>
    <w:rsid w:val="00074CD4"/>
    <w:rsid w:val="00077CE1"/>
    <w:rsid w:val="00127933"/>
    <w:rsid w:val="001362B4"/>
    <w:rsid w:val="00155DC5"/>
    <w:rsid w:val="00161834"/>
    <w:rsid w:val="001625AC"/>
    <w:rsid w:val="001B18B6"/>
    <w:rsid w:val="001C718E"/>
    <w:rsid w:val="002534C2"/>
    <w:rsid w:val="0025473C"/>
    <w:rsid w:val="002761CE"/>
    <w:rsid w:val="00280F7E"/>
    <w:rsid w:val="00291FEF"/>
    <w:rsid w:val="002B243D"/>
    <w:rsid w:val="002E1C40"/>
    <w:rsid w:val="002E1F2B"/>
    <w:rsid w:val="002F2835"/>
    <w:rsid w:val="00345C95"/>
    <w:rsid w:val="0037382D"/>
    <w:rsid w:val="00392E31"/>
    <w:rsid w:val="0039473E"/>
    <w:rsid w:val="003972CD"/>
    <w:rsid w:val="003C006F"/>
    <w:rsid w:val="003D6A6E"/>
    <w:rsid w:val="004454EA"/>
    <w:rsid w:val="004A0965"/>
    <w:rsid w:val="004A2B89"/>
    <w:rsid w:val="004E322C"/>
    <w:rsid w:val="005138D1"/>
    <w:rsid w:val="00525F57"/>
    <w:rsid w:val="00537964"/>
    <w:rsid w:val="0057435E"/>
    <w:rsid w:val="005C0EF4"/>
    <w:rsid w:val="005C499C"/>
    <w:rsid w:val="00621B02"/>
    <w:rsid w:val="0062458E"/>
    <w:rsid w:val="0064775A"/>
    <w:rsid w:val="006757F4"/>
    <w:rsid w:val="00682FD5"/>
    <w:rsid w:val="006C1299"/>
    <w:rsid w:val="007026F4"/>
    <w:rsid w:val="007316E8"/>
    <w:rsid w:val="007B09D8"/>
    <w:rsid w:val="007B4A12"/>
    <w:rsid w:val="007C4545"/>
    <w:rsid w:val="00826A2C"/>
    <w:rsid w:val="00895690"/>
    <w:rsid w:val="008B143C"/>
    <w:rsid w:val="008C5E30"/>
    <w:rsid w:val="00936D7D"/>
    <w:rsid w:val="00965929"/>
    <w:rsid w:val="00995A77"/>
    <w:rsid w:val="00997ADD"/>
    <w:rsid w:val="009E06F3"/>
    <w:rsid w:val="009E6741"/>
    <w:rsid w:val="00A3140D"/>
    <w:rsid w:val="00A804A1"/>
    <w:rsid w:val="00A960D1"/>
    <w:rsid w:val="00AE3F35"/>
    <w:rsid w:val="00B1448F"/>
    <w:rsid w:val="00B376F2"/>
    <w:rsid w:val="00B95F63"/>
    <w:rsid w:val="00BE320D"/>
    <w:rsid w:val="00C34A92"/>
    <w:rsid w:val="00C62A0F"/>
    <w:rsid w:val="00CD254C"/>
    <w:rsid w:val="00CD4006"/>
    <w:rsid w:val="00D214F2"/>
    <w:rsid w:val="00D471E5"/>
    <w:rsid w:val="00D724D1"/>
    <w:rsid w:val="00E00DBC"/>
    <w:rsid w:val="00E016A2"/>
    <w:rsid w:val="00E10836"/>
    <w:rsid w:val="00E20F5B"/>
    <w:rsid w:val="00E37324"/>
    <w:rsid w:val="00E66063"/>
    <w:rsid w:val="00F03E37"/>
    <w:rsid w:val="00F67955"/>
    <w:rsid w:val="00F9091B"/>
    <w:rsid w:val="00F93AD1"/>
    <w:rsid w:val="00FC7CA0"/>
    <w:rsid w:val="00FF2F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64FB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43D"/>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67955"/>
    <w:pPr>
      <w:keepNext/>
      <w:keepLines/>
      <w:spacing w:after="240" w:line="360" w:lineRule="auto"/>
      <w:outlineLvl w:val="0"/>
    </w:pPr>
    <w:rPr>
      <w:rFonts w:eastAsiaTheme="majorEastAsia" w:cstheme="majorBidi"/>
      <w:b/>
      <w:color w:val="002060"/>
      <w:sz w:val="32"/>
      <w:szCs w:val="36"/>
    </w:rPr>
  </w:style>
  <w:style w:type="paragraph" w:styleId="Heading2">
    <w:name w:val="heading 2"/>
    <w:basedOn w:val="Normal"/>
    <w:next w:val="Normal"/>
    <w:link w:val="Heading2Char"/>
    <w:uiPriority w:val="9"/>
    <w:unhideWhenUsed/>
    <w:qFormat/>
    <w:rsid w:val="009E06F3"/>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955"/>
    <w:rPr>
      <w:rFonts w:ascii="Times New Roman" w:eastAsiaTheme="majorEastAsia" w:hAnsi="Times New Roman" w:cstheme="majorBidi"/>
      <w:b/>
      <w:color w:val="002060"/>
      <w:sz w:val="32"/>
      <w:szCs w:val="36"/>
    </w:rPr>
  </w:style>
  <w:style w:type="character" w:customStyle="1" w:styleId="Heading2Char">
    <w:name w:val="Heading 2 Char"/>
    <w:basedOn w:val="DefaultParagraphFont"/>
    <w:link w:val="Heading2"/>
    <w:uiPriority w:val="9"/>
    <w:rsid w:val="009E06F3"/>
    <w:rPr>
      <w:rFonts w:ascii="Times New Roman" w:eastAsiaTheme="majorEastAsia" w:hAnsi="Times New Roman" w:cstheme="majorBidi"/>
      <w:b/>
      <w:color w:val="2E74B5" w:themeColor="accent1" w:themeShade="BF"/>
      <w:sz w:val="28"/>
      <w:szCs w:val="26"/>
    </w:rPr>
  </w:style>
  <w:style w:type="paragraph" w:styleId="Caption">
    <w:name w:val="caption"/>
    <w:basedOn w:val="Normal"/>
    <w:next w:val="Normal"/>
    <w:uiPriority w:val="35"/>
    <w:unhideWhenUsed/>
    <w:qFormat/>
    <w:rsid w:val="002B243D"/>
    <w:pPr>
      <w:spacing w:after="200" w:line="240" w:lineRule="auto"/>
    </w:pPr>
    <w:rPr>
      <w:i/>
      <w:iCs/>
      <w:color w:val="44546A" w:themeColor="text2"/>
      <w:sz w:val="18"/>
      <w:szCs w:val="18"/>
    </w:rPr>
  </w:style>
  <w:style w:type="table" w:styleId="PlainTable1">
    <w:name w:val="Plain Table 1"/>
    <w:basedOn w:val="TableNormal"/>
    <w:uiPriority w:val="41"/>
    <w:rsid w:val="00682FD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E10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97ADD"/>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997ADD"/>
    <w:rPr>
      <w:color w:val="0563C1" w:themeColor="hyperlink"/>
      <w:u w:val="single"/>
    </w:rPr>
  </w:style>
  <w:style w:type="paragraph" w:styleId="TOCHeading">
    <w:name w:val="TOC Heading"/>
    <w:basedOn w:val="Heading1"/>
    <w:next w:val="Normal"/>
    <w:uiPriority w:val="39"/>
    <w:unhideWhenUsed/>
    <w:qFormat/>
    <w:rsid w:val="0001090A"/>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01090A"/>
    <w:pPr>
      <w:spacing w:after="100"/>
    </w:pPr>
  </w:style>
  <w:style w:type="paragraph" w:styleId="TOC2">
    <w:name w:val="toc 2"/>
    <w:basedOn w:val="Normal"/>
    <w:next w:val="Normal"/>
    <w:autoRedefine/>
    <w:uiPriority w:val="39"/>
    <w:unhideWhenUsed/>
    <w:rsid w:val="0001090A"/>
    <w:pPr>
      <w:spacing w:after="100"/>
      <w:ind w:left="240"/>
    </w:pPr>
  </w:style>
  <w:style w:type="paragraph" w:styleId="Header">
    <w:name w:val="header"/>
    <w:basedOn w:val="Normal"/>
    <w:link w:val="HeaderChar"/>
    <w:uiPriority w:val="99"/>
    <w:unhideWhenUsed/>
    <w:rsid w:val="0001090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090A"/>
    <w:rPr>
      <w:rFonts w:ascii="Times New Roman" w:hAnsi="Times New Roman"/>
      <w:sz w:val="24"/>
    </w:rPr>
  </w:style>
  <w:style w:type="paragraph" w:styleId="Footer">
    <w:name w:val="footer"/>
    <w:basedOn w:val="Normal"/>
    <w:link w:val="FooterChar"/>
    <w:uiPriority w:val="99"/>
    <w:unhideWhenUsed/>
    <w:rsid w:val="0001090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090A"/>
    <w:rPr>
      <w:rFonts w:ascii="Times New Roman" w:hAnsi="Times New Roman"/>
      <w:sz w:val="24"/>
    </w:rPr>
  </w:style>
  <w:style w:type="paragraph" w:styleId="ListParagraph">
    <w:name w:val="List Paragraph"/>
    <w:basedOn w:val="Normal"/>
    <w:uiPriority w:val="34"/>
    <w:qFormat/>
    <w:rsid w:val="0025473C"/>
    <w:pPr>
      <w:ind w:left="720"/>
      <w:contextualSpacing/>
    </w:pPr>
  </w:style>
  <w:style w:type="character" w:styleId="FollowedHyperlink">
    <w:name w:val="FollowedHyperlink"/>
    <w:basedOn w:val="DefaultParagraphFont"/>
    <w:uiPriority w:val="99"/>
    <w:semiHidden/>
    <w:unhideWhenUsed/>
    <w:rsid w:val="0025473C"/>
    <w:rPr>
      <w:color w:val="954F72" w:themeColor="followedHyperlink"/>
      <w:u w:val="single"/>
    </w:rPr>
  </w:style>
  <w:style w:type="character" w:styleId="UnresolvedMention">
    <w:name w:val="Unresolved Mention"/>
    <w:basedOn w:val="DefaultParagraphFont"/>
    <w:uiPriority w:val="99"/>
    <w:semiHidden/>
    <w:unhideWhenUsed/>
    <w:rsid w:val="00F909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392636">
      <w:bodyDiv w:val="1"/>
      <w:marLeft w:val="0"/>
      <w:marRight w:val="0"/>
      <w:marTop w:val="0"/>
      <w:marBottom w:val="0"/>
      <w:divBdr>
        <w:top w:val="none" w:sz="0" w:space="0" w:color="auto"/>
        <w:left w:val="none" w:sz="0" w:space="0" w:color="auto"/>
        <w:bottom w:val="none" w:sz="0" w:space="0" w:color="auto"/>
        <w:right w:val="none" w:sz="0" w:space="0" w:color="auto"/>
      </w:divBdr>
      <w:divsChild>
        <w:div w:id="25300900">
          <w:marLeft w:val="0"/>
          <w:marRight w:val="0"/>
          <w:marTop w:val="0"/>
          <w:marBottom w:val="0"/>
          <w:divBdr>
            <w:top w:val="none" w:sz="0" w:space="0" w:color="auto"/>
            <w:left w:val="none" w:sz="0" w:space="0" w:color="auto"/>
            <w:bottom w:val="none" w:sz="0" w:space="0" w:color="auto"/>
            <w:right w:val="none" w:sz="0" w:space="0" w:color="auto"/>
          </w:divBdr>
        </w:div>
      </w:divsChild>
    </w:div>
    <w:div w:id="617875126">
      <w:bodyDiv w:val="1"/>
      <w:marLeft w:val="0"/>
      <w:marRight w:val="0"/>
      <w:marTop w:val="0"/>
      <w:marBottom w:val="0"/>
      <w:divBdr>
        <w:top w:val="none" w:sz="0" w:space="0" w:color="auto"/>
        <w:left w:val="none" w:sz="0" w:space="0" w:color="auto"/>
        <w:bottom w:val="none" w:sz="0" w:space="0" w:color="auto"/>
        <w:right w:val="none" w:sz="0" w:space="0" w:color="auto"/>
      </w:divBdr>
      <w:divsChild>
        <w:div w:id="723142709">
          <w:marLeft w:val="0"/>
          <w:marRight w:val="0"/>
          <w:marTop w:val="0"/>
          <w:marBottom w:val="0"/>
          <w:divBdr>
            <w:top w:val="none" w:sz="0" w:space="0" w:color="auto"/>
            <w:left w:val="none" w:sz="0" w:space="0" w:color="auto"/>
            <w:bottom w:val="none" w:sz="0" w:space="0" w:color="auto"/>
            <w:right w:val="none" w:sz="0" w:space="0" w:color="auto"/>
          </w:divBdr>
        </w:div>
      </w:divsChild>
    </w:div>
    <w:div w:id="868378131">
      <w:bodyDiv w:val="1"/>
      <w:marLeft w:val="0"/>
      <w:marRight w:val="0"/>
      <w:marTop w:val="0"/>
      <w:marBottom w:val="0"/>
      <w:divBdr>
        <w:top w:val="none" w:sz="0" w:space="0" w:color="auto"/>
        <w:left w:val="none" w:sz="0" w:space="0" w:color="auto"/>
        <w:bottom w:val="none" w:sz="0" w:space="0" w:color="auto"/>
        <w:right w:val="none" w:sz="0" w:space="0" w:color="auto"/>
      </w:divBdr>
      <w:divsChild>
        <w:div w:id="1957516552">
          <w:marLeft w:val="0"/>
          <w:marRight w:val="0"/>
          <w:marTop w:val="0"/>
          <w:marBottom w:val="0"/>
          <w:divBdr>
            <w:top w:val="none" w:sz="0" w:space="0" w:color="auto"/>
            <w:left w:val="none" w:sz="0" w:space="0" w:color="auto"/>
            <w:bottom w:val="none" w:sz="0" w:space="0" w:color="auto"/>
            <w:right w:val="none" w:sz="0" w:space="0" w:color="auto"/>
          </w:divBdr>
        </w:div>
      </w:divsChild>
    </w:div>
    <w:div w:id="1884442321">
      <w:bodyDiv w:val="1"/>
      <w:marLeft w:val="0"/>
      <w:marRight w:val="0"/>
      <w:marTop w:val="0"/>
      <w:marBottom w:val="0"/>
      <w:divBdr>
        <w:top w:val="none" w:sz="0" w:space="0" w:color="auto"/>
        <w:left w:val="none" w:sz="0" w:space="0" w:color="auto"/>
        <w:bottom w:val="none" w:sz="0" w:space="0" w:color="auto"/>
        <w:right w:val="none" w:sz="0" w:space="0" w:color="auto"/>
      </w:divBdr>
      <w:divsChild>
        <w:div w:id="346837491">
          <w:marLeft w:val="0"/>
          <w:marRight w:val="0"/>
          <w:marTop w:val="0"/>
          <w:marBottom w:val="0"/>
          <w:divBdr>
            <w:top w:val="none" w:sz="0" w:space="0" w:color="auto"/>
            <w:left w:val="none" w:sz="0" w:space="0" w:color="auto"/>
            <w:bottom w:val="none" w:sz="0" w:space="0" w:color="auto"/>
            <w:right w:val="none" w:sz="0" w:space="0" w:color="auto"/>
          </w:divBdr>
        </w:div>
      </w:divsChild>
    </w:div>
    <w:div w:id="1977106703">
      <w:bodyDiv w:val="1"/>
      <w:marLeft w:val="0"/>
      <w:marRight w:val="0"/>
      <w:marTop w:val="0"/>
      <w:marBottom w:val="0"/>
      <w:divBdr>
        <w:top w:val="none" w:sz="0" w:space="0" w:color="auto"/>
        <w:left w:val="none" w:sz="0" w:space="0" w:color="auto"/>
        <w:bottom w:val="none" w:sz="0" w:space="0" w:color="auto"/>
        <w:right w:val="none" w:sz="0" w:space="0" w:color="auto"/>
      </w:divBdr>
      <w:divsChild>
        <w:div w:id="299306168">
          <w:marLeft w:val="0"/>
          <w:marRight w:val="0"/>
          <w:marTop w:val="0"/>
          <w:marBottom w:val="0"/>
          <w:divBdr>
            <w:top w:val="none" w:sz="0" w:space="0" w:color="auto"/>
            <w:left w:val="none" w:sz="0" w:space="0" w:color="auto"/>
            <w:bottom w:val="none" w:sz="0" w:space="0" w:color="auto"/>
            <w:right w:val="none" w:sz="0" w:space="0" w:color="auto"/>
          </w:divBdr>
        </w:div>
      </w:divsChild>
    </w:div>
    <w:div w:id="2041082776">
      <w:bodyDiv w:val="1"/>
      <w:marLeft w:val="0"/>
      <w:marRight w:val="0"/>
      <w:marTop w:val="0"/>
      <w:marBottom w:val="0"/>
      <w:divBdr>
        <w:top w:val="none" w:sz="0" w:space="0" w:color="auto"/>
        <w:left w:val="none" w:sz="0" w:space="0" w:color="auto"/>
        <w:bottom w:val="none" w:sz="0" w:space="0" w:color="auto"/>
        <w:right w:val="none" w:sz="0" w:space="0" w:color="auto"/>
      </w:divBdr>
      <w:divsChild>
        <w:div w:id="8987870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randfinance.com/insights/interview-with-matt-schuyler-hilton" TargetMode="External"/><Relationship Id="rId18" Type="http://schemas.openxmlformats.org/officeDocument/2006/relationships/hyperlink" Target="https://www.hilton.com/en/corporate/" TargetMode="External"/><Relationship Id="rId26" Type="http://schemas.openxmlformats.org/officeDocument/2006/relationships/hyperlink" Target="https://stories-editor.hilton.com/wp-content/uploads/2023/04/HILTON-WORLDWIDE-INC_10K_2023_V1.pdf" TargetMode="External"/><Relationship Id="rId3" Type="http://schemas.openxmlformats.org/officeDocument/2006/relationships/styles" Target="styles.xml"/><Relationship Id="rId21" Type="http://schemas.openxmlformats.org/officeDocument/2006/relationships/hyperlink" Target="https://bwhotelier.com/article/driving-excellence-hilton%E2%80%99s-strategy-for-success-519735" TargetMode="External"/><Relationship Id="rId7" Type="http://schemas.openxmlformats.org/officeDocument/2006/relationships/endnotes" Target="endnotes.xml"/><Relationship Id="rId12" Type="http://schemas.openxmlformats.org/officeDocument/2006/relationships/hyperlink" Target="https://www.successfulmeetings.com/News/Hotels/Hilton-Worldwide-Connected-Room-Digital-Room-Controls" TargetMode="External"/><Relationship Id="rId17" Type="http://schemas.openxmlformats.org/officeDocument/2006/relationships/hyperlink" Target="https://esg.hilton.com/wp-content/uploads/sites/4/2023/04/Hilton-2022-Environmental-Social-and-Governance-Report.pdf" TargetMode="External"/><Relationship Id="rId25" Type="http://schemas.openxmlformats.org/officeDocument/2006/relationships/hyperlink" Target="https://www.thetips4you.com/different-types-of-organisational-structure/" TargetMode="External"/><Relationship Id="rId2" Type="http://schemas.openxmlformats.org/officeDocument/2006/relationships/numbering" Target="numbering.xml"/><Relationship Id="rId16" Type="http://schemas.openxmlformats.org/officeDocument/2006/relationships/hyperlink" Target="https://stories.hilton.com/releases/hilton-debuts-industry-leading-tech-enhancements" TargetMode="External"/><Relationship Id="rId20" Type="http://schemas.openxmlformats.org/officeDocument/2006/relationships/hyperlink" Target="https://www.peoplemanagement.co.uk/article/1744385/hilton-improving-female-progression-changing-way-teams-think"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hebrandhopper.com/2023/09/24/breaking-down-hilton-marketing-strategy/" TargetMode="External"/><Relationship Id="rId5" Type="http://schemas.openxmlformats.org/officeDocument/2006/relationships/webSettings" Target="webSettings.xml"/><Relationship Id="rId15" Type="http://schemas.openxmlformats.org/officeDocument/2006/relationships/hyperlink" Target="https://ir.hilton.com/corporate-governance/management" TargetMode="External"/><Relationship Id="rId23" Type="http://schemas.openxmlformats.org/officeDocument/2006/relationships/hyperlink" Target="https://lodgingmagazine.com/hilton-shares-progress-toward-2030-travel-with-purpose-goals/"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esg.hilton.com/wp-content/uploads/sites/3/2018/02/2011_Hilton_CR_Report-2-1.pdf"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saylordotorg.github.io/text_organisational-behavior-v1.1/s19-03-characteristics-of-organisatio.html" TargetMode="External"/><Relationship Id="rId22" Type="http://schemas.openxmlformats.org/officeDocument/2006/relationships/hyperlink" Target="https://digitalcommons.calpoly.edu/cgi/viewcontent.cgi?article=1002&amp;context=expindsp"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075DF6-857E-47AD-BF8E-E7A1DBE06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3531</Words>
  <Characters>20133</Characters>
  <Application>Microsoft Office Word</Application>
  <DocSecurity>4</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2024-05-31T15:43:00Z</dcterms:created>
  <dcterms:modified xsi:type="dcterms:W3CDTF">2024-05-31T15:43:00Z</dcterms:modified>
</cp:coreProperties>
</file>