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08E2B8" w14:textId="77777777" w:rsidR="00D40302" w:rsidRDefault="00D40302" w:rsidP="00D40302">
      <w:pPr>
        <w:spacing w:line="278" w:lineRule="auto"/>
      </w:pPr>
    </w:p>
    <w:p w14:paraId="699A8EC5" w14:textId="77777777" w:rsidR="00D40302" w:rsidRDefault="00D40302" w:rsidP="00D40302">
      <w:pPr>
        <w:spacing w:line="278" w:lineRule="auto"/>
      </w:pPr>
    </w:p>
    <w:p w14:paraId="3C70F571" w14:textId="77777777" w:rsidR="00D40302" w:rsidRDefault="00D40302" w:rsidP="00D40302">
      <w:pPr>
        <w:spacing w:line="278" w:lineRule="auto"/>
      </w:pPr>
    </w:p>
    <w:p w14:paraId="06645471" w14:textId="77777777" w:rsidR="00D40302" w:rsidRDefault="00D40302" w:rsidP="00D40302">
      <w:pPr>
        <w:spacing w:line="278" w:lineRule="auto"/>
      </w:pPr>
    </w:p>
    <w:p w14:paraId="661F73AD" w14:textId="77777777" w:rsidR="00D40302" w:rsidRDefault="00D40302" w:rsidP="00D40302">
      <w:pPr>
        <w:pStyle w:val="Title"/>
        <w:jc w:val="center"/>
        <w:rPr>
          <w:sz w:val="28"/>
          <w:szCs w:val="28"/>
        </w:rPr>
      </w:pPr>
    </w:p>
    <w:p w14:paraId="6FE86BB3" w14:textId="77777777" w:rsidR="00D40302" w:rsidRDefault="00D40302" w:rsidP="00D40302">
      <w:pPr>
        <w:pStyle w:val="Title"/>
        <w:jc w:val="center"/>
        <w:rPr>
          <w:sz w:val="28"/>
          <w:szCs w:val="28"/>
        </w:rPr>
      </w:pPr>
    </w:p>
    <w:p w14:paraId="27696080" w14:textId="77777777" w:rsidR="00D40302" w:rsidRDefault="00D40302" w:rsidP="00D40302">
      <w:pPr>
        <w:pStyle w:val="Title"/>
        <w:jc w:val="center"/>
        <w:rPr>
          <w:sz w:val="28"/>
          <w:szCs w:val="28"/>
        </w:rPr>
      </w:pPr>
    </w:p>
    <w:p w14:paraId="1E86F189" w14:textId="427897EE" w:rsidR="00D40302" w:rsidRPr="00D40302" w:rsidRDefault="00D40302" w:rsidP="00D40302">
      <w:pPr>
        <w:pStyle w:val="Title"/>
        <w:jc w:val="center"/>
        <w:rPr>
          <w:sz w:val="28"/>
          <w:szCs w:val="28"/>
        </w:rPr>
      </w:pPr>
      <w:r w:rsidRPr="00D40302">
        <w:rPr>
          <w:sz w:val="28"/>
          <w:szCs w:val="28"/>
        </w:rPr>
        <w:t>BMHP5015 – Changemakers: Building Your Personal Brand for Sustainable Employment</w:t>
      </w:r>
    </w:p>
    <w:p w14:paraId="12C5D796" w14:textId="77777777" w:rsidR="00D40302" w:rsidRDefault="00D40302" w:rsidP="00D40302">
      <w:pPr>
        <w:pStyle w:val="Title"/>
        <w:jc w:val="center"/>
        <w:rPr>
          <w:sz w:val="28"/>
          <w:szCs w:val="28"/>
        </w:rPr>
      </w:pPr>
      <w:r w:rsidRPr="00D40302">
        <w:rPr>
          <w:sz w:val="28"/>
          <w:szCs w:val="28"/>
        </w:rPr>
        <w:t>Employability Skills, Personal Branding and Professional Development for a Senior Residential Support Worker – Mental Health Home</w:t>
      </w:r>
    </w:p>
    <w:p w14:paraId="64E08D77" w14:textId="77777777" w:rsidR="00D40302" w:rsidRDefault="00D40302" w:rsidP="00D40302">
      <w:pPr>
        <w:pStyle w:val="Title"/>
        <w:jc w:val="center"/>
        <w:rPr>
          <w:sz w:val="28"/>
          <w:szCs w:val="28"/>
        </w:rPr>
      </w:pPr>
    </w:p>
    <w:p w14:paraId="6CED928F" w14:textId="77777777" w:rsidR="00D40302" w:rsidRDefault="00D40302" w:rsidP="00D40302">
      <w:pPr>
        <w:rPr>
          <w:b/>
          <w:bCs/>
          <w:lang w:val="en-US"/>
        </w:rPr>
      </w:pPr>
    </w:p>
    <w:p w14:paraId="68632E24" w14:textId="77777777" w:rsidR="00D40302" w:rsidRDefault="00D40302" w:rsidP="00D40302">
      <w:pPr>
        <w:rPr>
          <w:b/>
          <w:bCs/>
          <w:lang w:val="en-US"/>
        </w:rPr>
      </w:pPr>
    </w:p>
    <w:p w14:paraId="2C1530C7" w14:textId="77777777" w:rsidR="00D40302" w:rsidRDefault="00D40302" w:rsidP="00D40302">
      <w:pPr>
        <w:rPr>
          <w:b/>
          <w:bCs/>
          <w:lang w:val="en-US"/>
        </w:rPr>
      </w:pPr>
    </w:p>
    <w:p w14:paraId="5FC59AAD" w14:textId="77777777" w:rsidR="00D40302" w:rsidRDefault="00D40302" w:rsidP="00D40302">
      <w:pPr>
        <w:rPr>
          <w:b/>
          <w:bCs/>
          <w:lang w:val="en-US"/>
        </w:rPr>
      </w:pPr>
    </w:p>
    <w:p w14:paraId="396410F7" w14:textId="77777777" w:rsidR="00D40302" w:rsidRDefault="00D40302" w:rsidP="00D40302">
      <w:pPr>
        <w:rPr>
          <w:b/>
          <w:bCs/>
          <w:lang w:val="en-US"/>
        </w:rPr>
      </w:pPr>
    </w:p>
    <w:p w14:paraId="7E2DA8F6" w14:textId="77777777" w:rsidR="00D40302" w:rsidRDefault="00D40302" w:rsidP="00D40302">
      <w:pPr>
        <w:rPr>
          <w:b/>
          <w:bCs/>
          <w:lang w:val="en-US"/>
        </w:rPr>
      </w:pPr>
    </w:p>
    <w:p w14:paraId="0B1CB9B0" w14:textId="77777777" w:rsidR="00D40302" w:rsidRDefault="00D40302" w:rsidP="00D40302">
      <w:pPr>
        <w:rPr>
          <w:b/>
          <w:bCs/>
          <w:lang w:val="en-US"/>
        </w:rPr>
      </w:pPr>
    </w:p>
    <w:p w14:paraId="6F63A242" w14:textId="77777777" w:rsidR="00D40302" w:rsidRDefault="00D40302" w:rsidP="00D40302">
      <w:pPr>
        <w:rPr>
          <w:b/>
          <w:bCs/>
          <w:lang w:val="en-US"/>
        </w:rPr>
      </w:pPr>
    </w:p>
    <w:p w14:paraId="12D31CCF" w14:textId="1A65B701" w:rsidR="00D40302" w:rsidRPr="00D40302" w:rsidRDefault="00D40302" w:rsidP="00D40302">
      <w:pPr>
        <w:jc w:val="center"/>
        <w:rPr>
          <w:b/>
          <w:bCs/>
          <w:sz w:val="32"/>
          <w:szCs w:val="32"/>
          <w:lang w:val="en-US"/>
        </w:rPr>
      </w:pPr>
      <w:r w:rsidRPr="00D40302">
        <w:rPr>
          <w:b/>
          <w:bCs/>
          <w:sz w:val="32"/>
          <w:szCs w:val="32"/>
          <w:lang w:val="en-US"/>
        </w:rPr>
        <w:t>Student Name:</w:t>
      </w:r>
      <w:r w:rsidR="00E37505">
        <w:rPr>
          <w:b/>
          <w:bCs/>
          <w:sz w:val="32"/>
          <w:szCs w:val="32"/>
          <w:lang w:val="en-US"/>
        </w:rPr>
        <w:t xml:space="preserve"> Alexandra Elena Galiceanu</w:t>
      </w:r>
    </w:p>
    <w:p w14:paraId="4804F95B" w14:textId="40F54378" w:rsidR="00D40302" w:rsidRPr="00D40302" w:rsidRDefault="00D40302" w:rsidP="00D40302">
      <w:pPr>
        <w:jc w:val="center"/>
        <w:rPr>
          <w:b/>
          <w:bCs/>
          <w:sz w:val="32"/>
          <w:szCs w:val="32"/>
          <w:lang w:val="en-US"/>
        </w:rPr>
      </w:pPr>
      <w:r w:rsidRPr="00D40302">
        <w:rPr>
          <w:b/>
          <w:bCs/>
          <w:sz w:val="32"/>
          <w:szCs w:val="32"/>
          <w:lang w:val="en-US"/>
        </w:rPr>
        <w:t>Student ID:</w:t>
      </w:r>
      <w:r w:rsidR="00E37505">
        <w:rPr>
          <w:b/>
          <w:bCs/>
          <w:sz w:val="32"/>
          <w:szCs w:val="32"/>
          <w:lang w:val="en-US"/>
        </w:rPr>
        <w:t xml:space="preserve"> 2330542</w:t>
      </w:r>
    </w:p>
    <w:p w14:paraId="2DDCE3C9" w14:textId="3D190942" w:rsidR="00D40302" w:rsidRDefault="00D40302" w:rsidP="00D40302">
      <w:pPr>
        <w:jc w:val="center"/>
        <w:rPr>
          <w:b/>
          <w:bCs/>
          <w:sz w:val="32"/>
          <w:szCs w:val="32"/>
          <w:lang w:val="en-US"/>
        </w:rPr>
      </w:pPr>
    </w:p>
    <w:p w14:paraId="7BE13394" w14:textId="77777777" w:rsidR="00E37505" w:rsidRPr="00D40302" w:rsidRDefault="00E37505" w:rsidP="00D40302">
      <w:pPr>
        <w:jc w:val="center"/>
        <w:rPr>
          <w:b/>
          <w:bCs/>
          <w:sz w:val="32"/>
          <w:szCs w:val="32"/>
          <w:lang w:val="en-US"/>
        </w:rPr>
      </w:pPr>
    </w:p>
    <w:p w14:paraId="48446F85" w14:textId="4AEC4359" w:rsidR="00E11DCF" w:rsidRDefault="00E11DCF" w:rsidP="00D40302">
      <w:r>
        <w:br w:type="page"/>
      </w:r>
    </w:p>
    <w:sdt>
      <w:sdtPr>
        <w:rPr>
          <w:rFonts w:asciiTheme="majorBidi" w:eastAsiaTheme="minorHAnsi" w:hAnsiTheme="majorBidi" w:cstheme="minorBidi"/>
          <w:color w:val="auto"/>
          <w:kern w:val="2"/>
          <w:sz w:val="24"/>
          <w:szCs w:val="24"/>
          <w:lang w:val="en-GB"/>
          <w14:ligatures w14:val="standardContextual"/>
        </w:rPr>
        <w:id w:val="-1524232251"/>
        <w:docPartObj>
          <w:docPartGallery w:val="Table of Contents"/>
          <w:docPartUnique/>
        </w:docPartObj>
      </w:sdtPr>
      <w:sdtEndPr>
        <w:rPr>
          <w:b/>
          <w:bCs/>
          <w:noProof/>
        </w:rPr>
      </w:sdtEndPr>
      <w:sdtContent>
        <w:p w14:paraId="7567A85C" w14:textId="75FBA91D" w:rsidR="00D40302" w:rsidRPr="00D40302" w:rsidRDefault="00D40302">
          <w:pPr>
            <w:pStyle w:val="TOCHeading"/>
            <w:rPr>
              <w:rFonts w:asciiTheme="majorBidi" w:hAnsiTheme="majorBidi"/>
              <w:b/>
              <w:bCs/>
              <w:color w:val="auto"/>
            </w:rPr>
          </w:pPr>
          <w:r w:rsidRPr="00D40302">
            <w:rPr>
              <w:rFonts w:asciiTheme="majorBidi" w:hAnsiTheme="majorBidi"/>
              <w:b/>
              <w:bCs/>
              <w:color w:val="auto"/>
            </w:rPr>
            <w:t>Table of Contents</w:t>
          </w:r>
        </w:p>
        <w:p w14:paraId="4482249A" w14:textId="76D71D09" w:rsidR="00D40302" w:rsidRDefault="00D40302">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2010665" w:history="1">
            <w:r w:rsidRPr="00841799">
              <w:rPr>
                <w:rStyle w:val="Hyperlink"/>
                <w:noProof/>
              </w:rPr>
              <w:t>1. Introduction</w:t>
            </w:r>
            <w:r>
              <w:rPr>
                <w:noProof/>
                <w:webHidden/>
              </w:rPr>
              <w:tab/>
            </w:r>
            <w:r>
              <w:rPr>
                <w:noProof/>
                <w:webHidden/>
              </w:rPr>
              <w:fldChar w:fldCharType="begin"/>
            </w:r>
            <w:r>
              <w:rPr>
                <w:noProof/>
                <w:webHidden/>
              </w:rPr>
              <w:instrText xml:space="preserve"> PAGEREF _Toc232010665 \h </w:instrText>
            </w:r>
            <w:r>
              <w:rPr>
                <w:noProof/>
                <w:webHidden/>
              </w:rPr>
            </w:r>
            <w:r>
              <w:rPr>
                <w:noProof/>
                <w:webHidden/>
              </w:rPr>
              <w:fldChar w:fldCharType="separate"/>
            </w:r>
            <w:r>
              <w:rPr>
                <w:noProof/>
                <w:webHidden/>
              </w:rPr>
              <w:t>3</w:t>
            </w:r>
            <w:r>
              <w:rPr>
                <w:noProof/>
                <w:webHidden/>
              </w:rPr>
              <w:fldChar w:fldCharType="end"/>
            </w:r>
          </w:hyperlink>
        </w:p>
        <w:p w14:paraId="4FC3132B" w14:textId="53588803" w:rsidR="00D40302" w:rsidRDefault="00D40302">
          <w:pPr>
            <w:pStyle w:val="TOC1"/>
            <w:tabs>
              <w:tab w:val="right" w:leader="dot" w:pos="9350"/>
            </w:tabs>
            <w:rPr>
              <w:rFonts w:asciiTheme="minorHAnsi" w:eastAsiaTheme="minorEastAsia" w:hAnsiTheme="minorHAnsi"/>
              <w:noProof/>
              <w:lang w:val="en-US"/>
            </w:rPr>
          </w:pPr>
          <w:hyperlink w:anchor="_Toc232010666" w:history="1">
            <w:r w:rsidRPr="00841799">
              <w:rPr>
                <w:rStyle w:val="Hyperlink"/>
                <w:noProof/>
              </w:rPr>
              <w:t>2. Overview of the Chosen Job Role</w:t>
            </w:r>
            <w:r>
              <w:rPr>
                <w:noProof/>
                <w:webHidden/>
              </w:rPr>
              <w:tab/>
            </w:r>
            <w:r>
              <w:rPr>
                <w:noProof/>
                <w:webHidden/>
              </w:rPr>
              <w:fldChar w:fldCharType="begin"/>
            </w:r>
            <w:r>
              <w:rPr>
                <w:noProof/>
                <w:webHidden/>
              </w:rPr>
              <w:instrText xml:space="preserve"> PAGEREF _Toc232010666 \h </w:instrText>
            </w:r>
            <w:r>
              <w:rPr>
                <w:noProof/>
                <w:webHidden/>
              </w:rPr>
            </w:r>
            <w:r>
              <w:rPr>
                <w:noProof/>
                <w:webHidden/>
              </w:rPr>
              <w:fldChar w:fldCharType="separate"/>
            </w:r>
            <w:r>
              <w:rPr>
                <w:noProof/>
                <w:webHidden/>
              </w:rPr>
              <w:t>3</w:t>
            </w:r>
            <w:r>
              <w:rPr>
                <w:noProof/>
                <w:webHidden/>
              </w:rPr>
              <w:fldChar w:fldCharType="end"/>
            </w:r>
          </w:hyperlink>
        </w:p>
        <w:p w14:paraId="09C32FB1" w14:textId="2FC462C7" w:rsidR="00D40302" w:rsidRDefault="00D40302">
          <w:pPr>
            <w:pStyle w:val="TOC1"/>
            <w:tabs>
              <w:tab w:val="right" w:leader="dot" w:pos="9350"/>
            </w:tabs>
            <w:rPr>
              <w:rFonts w:asciiTheme="minorHAnsi" w:eastAsiaTheme="minorEastAsia" w:hAnsiTheme="minorHAnsi"/>
              <w:noProof/>
              <w:lang w:val="en-US"/>
            </w:rPr>
          </w:pPr>
          <w:hyperlink w:anchor="_Toc232010667" w:history="1">
            <w:r w:rsidRPr="00841799">
              <w:rPr>
                <w:rStyle w:val="Hyperlink"/>
                <w:noProof/>
              </w:rPr>
              <w:t>3. Analysis of Employability Skills Required for the Role</w:t>
            </w:r>
            <w:r>
              <w:rPr>
                <w:noProof/>
                <w:webHidden/>
              </w:rPr>
              <w:tab/>
            </w:r>
            <w:r>
              <w:rPr>
                <w:noProof/>
                <w:webHidden/>
              </w:rPr>
              <w:fldChar w:fldCharType="begin"/>
            </w:r>
            <w:r>
              <w:rPr>
                <w:noProof/>
                <w:webHidden/>
              </w:rPr>
              <w:instrText xml:space="preserve"> PAGEREF _Toc232010667 \h </w:instrText>
            </w:r>
            <w:r>
              <w:rPr>
                <w:noProof/>
                <w:webHidden/>
              </w:rPr>
            </w:r>
            <w:r>
              <w:rPr>
                <w:noProof/>
                <w:webHidden/>
              </w:rPr>
              <w:fldChar w:fldCharType="separate"/>
            </w:r>
            <w:r>
              <w:rPr>
                <w:noProof/>
                <w:webHidden/>
              </w:rPr>
              <w:t>4</w:t>
            </w:r>
            <w:r>
              <w:rPr>
                <w:noProof/>
                <w:webHidden/>
              </w:rPr>
              <w:fldChar w:fldCharType="end"/>
            </w:r>
          </w:hyperlink>
        </w:p>
        <w:p w14:paraId="20094F54" w14:textId="685DD246" w:rsidR="00D40302" w:rsidRDefault="00D40302">
          <w:pPr>
            <w:pStyle w:val="TOC2"/>
            <w:tabs>
              <w:tab w:val="right" w:leader="dot" w:pos="9350"/>
            </w:tabs>
            <w:rPr>
              <w:rFonts w:asciiTheme="minorHAnsi" w:eastAsiaTheme="minorEastAsia" w:hAnsiTheme="minorHAnsi"/>
              <w:noProof/>
              <w:lang w:val="en-US"/>
            </w:rPr>
          </w:pPr>
          <w:hyperlink w:anchor="_Toc232010668" w:history="1">
            <w:r w:rsidRPr="00841799">
              <w:rPr>
                <w:rStyle w:val="Hyperlink"/>
                <w:noProof/>
              </w:rPr>
              <w:t>3.1 Communication Skills</w:t>
            </w:r>
            <w:r>
              <w:rPr>
                <w:noProof/>
                <w:webHidden/>
              </w:rPr>
              <w:tab/>
            </w:r>
            <w:r>
              <w:rPr>
                <w:noProof/>
                <w:webHidden/>
              </w:rPr>
              <w:fldChar w:fldCharType="begin"/>
            </w:r>
            <w:r>
              <w:rPr>
                <w:noProof/>
                <w:webHidden/>
              </w:rPr>
              <w:instrText xml:space="preserve"> PAGEREF _Toc232010668 \h </w:instrText>
            </w:r>
            <w:r>
              <w:rPr>
                <w:noProof/>
                <w:webHidden/>
              </w:rPr>
            </w:r>
            <w:r>
              <w:rPr>
                <w:noProof/>
                <w:webHidden/>
              </w:rPr>
              <w:fldChar w:fldCharType="separate"/>
            </w:r>
            <w:r>
              <w:rPr>
                <w:noProof/>
                <w:webHidden/>
              </w:rPr>
              <w:t>4</w:t>
            </w:r>
            <w:r>
              <w:rPr>
                <w:noProof/>
                <w:webHidden/>
              </w:rPr>
              <w:fldChar w:fldCharType="end"/>
            </w:r>
          </w:hyperlink>
        </w:p>
        <w:p w14:paraId="2034FB92" w14:textId="51C1911A" w:rsidR="00D40302" w:rsidRDefault="00D40302">
          <w:pPr>
            <w:pStyle w:val="TOC2"/>
            <w:tabs>
              <w:tab w:val="right" w:leader="dot" w:pos="9350"/>
            </w:tabs>
            <w:rPr>
              <w:rFonts w:asciiTheme="minorHAnsi" w:eastAsiaTheme="minorEastAsia" w:hAnsiTheme="minorHAnsi"/>
              <w:noProof/>
              <w:lang w:val="en-US"/>
            </w:rPr>
          </w:pPr>
          <w:hyperlink w:anchor="_Toc232010669" w:history="1">
            <w:r w:rsidRPr="00841799">
              <w:rPr>
                <w:rStyle w:val="Hyperlink"/>
                <w:noProof/>
              </w:rPr>
              <w:t>3.2 Emotional Intelligence</w:t>
            </w:r>
            <w:r>
              <w:rPr>
                <w:noProof/>
                <w:webHidden/>
              </w:rPr>
              <w:tab/>
            </w:r>
            <w:r>
              <w:rPr>
                <w:noProof/>
                <w:webHidden/>
              </w:rPr>
              <w:fldChar w:fldCharType="begin"/>
            </w:r>
            <w:r>
              <w:rPr>
                <w:noProof/>
                <w:webHidden/>
              </w:rPr>
              <w:instrText xml:space="preserve"> PAGEREF _Toc232010669 \h </w:instrText>
            </w:r>
            <w:r>
              <w:rPr>
                <w:noProof/>
                <w:webHidden/>
              </w:rPr>
            </w:r>
            <w:r>
              <w:rPr>
                <w:noProof/>
                <w:webHidden/>
              </w:rPr>
              <w:fldChar w:fldCharType="separate"/>
            </w:r>
            <w:r>
              <w:rPr>
                <w:noProof/>
                <w:webHidden/>
              </w:rPr>
              <w:t>5</w:t>
            </w:r>
            <w:r>
              <w:rPr>
                <w:noProof/>
                <w:webHidden/>
              </w:rPr>
              <w:fldChar w:fldCharType="end"/>
            </w:r>
          </w:hyperlink>
        </w:p>
        <w:p w14:paraId="2BA3D067" w14:textId="361BAC58" w:rsidR="00D40302" w:rsidRDefault="00D40302">
          <w:pPr>
            <w:pStyle w:val="TOC2"/>
            <w:tabs>
              <w:tab w:val="right" w:leader="dot" w:pos="9350"/>
            </w:tabs>
            <w:rPr>
              <w:rFonts w:asciiTheme="minorHAnsi" w:eastAsiaTheme="minorEastAsia" w:hAnsiTheme="minorHAnsi"/>
              <w:noProof/>
              <w:lang w:val="en-US"/>
            </w:rPr>
          </w:pPr>
          <w:hyperlink w:anchor="_Toc232010670" w:history="1">
            <w:r w:rsidRPr="00841799">
              <w:rPr>
                <w:rStyle w:val="Hyperlink"/>
                <w:noProof/>
              </w:rPr>
              <w:t>3.3 Leadership Skills</w:t>
            </w:r>
            <w:r>
              <w:rPr>
                <w:noProof/>
                <w:webHidden/>
              </w:rPr>
              <w:tab/>
            </w:r>
            <w:r>
              <w:rPr>
                <w:noProof/>
                <w:webHidden/>
              </w:rPr>
              <w:fldChar w:fldCharType="begin"/>
            </w:r>
            <w:r>
              <w:rPr>
                <w:noProof/>
                <w:webHidden/>
              </w:rPr>
              <w:instrText xml:space="preserve"> PAGEREF _Toc232010670 \h </w:instrText>
            </w:r>
            <w:r>
              <w:rPr>
                <w:noProof/>
                <w:webHidden/>
              </w:rPr>
            </w:r>
            <w:r>
              <w:rPr>
                <w:noProof/>
                <w:webHidden/>
              </w:rPr>
              <w:fldChar w:fldCharType="separate"/>
            </w:r>
            <w:r>
              <w:rPr>
                <w:noProof/>
                <w:webHidden/>
              </w:rPr>
              <w:t>5</w:t>
            </w:r>
            <w:r>
              <w:rPr>
                <w:noProof/>
                <w:webHidden/>
              </w:rPr>
              <w:fldChar w:fldCharType="end"/>
            </w:r>
          </w:hyperlink>
        </w:p>
        <w:p w14:paraId="467EDA61" w14:textId="0F9E9D03" w:rsidR="00D40302" w:rsidRDefault="00D40302">
          <w:pPr>
            <w:pStyle w:val="TOC2"/>
            <w:tabs>
              <w:tab w:val="right" w:leader="dot" w:pos="9350"/>
            </w:tabs>
            <w:rPr>
              <w:rFonts w:asciiTheme="minorHAnsi" w:eastAsiaTheme="minorEastAsia" w:hAnsiTheme="minorHAnsi"/>
              <w:noProof/>
              <w:lang w:val="en-US"/>
            </w:rPr>
          </w:pPr>
          <w:hyperlink w:anchor="_Toc232010671" w:history="1">
            <w:r w:rsidRPr="00841799">
              <w:rPr>
                <w:rStyle w:val="Hyperlink"/>
                <w:noProof/>
              </w:rPr>
              <w:t>3.4 Safeguarding Knowledge</w:t>
            </w:r>
            <w:r>
              <w:rPr>
                <w:noProof/>
                <w:webHidden/>
              </w:rPr>
              <w:tab/>
            </w:r>
            <w:r>
              <w:rPr>
                <w:noProof/>
                <w:webHidden/>
              </w:rPr>
              <w:fldChar w:fldCharType="begin"/>
            </w:r>
            <w:r>
              <w:rPr>
                <w:noProof/>
                <w:webHidden/>
              </w:rPr>
              <w:instrText xml:space="preserve"> PAGEREF _Toc232010671 \h </w:instrText>
            </w:r>
            <w:r>
              <w:rPr>
                <w:noProof/>
                <w:webHidden/>
              </w:rPr>
            </w:r>
            <w:r>
              <w:rPr>
                <w:noProof/>
                <w:webHidden/>
              </w:rPr>
              <w:fldChar w:fldCharType="separate"/>
            </w:r>
            <w:r>
              <w:rPr>
                <w:noProof/>
                <w:webHidden/>
              </w:rPr>
              <w:t>5</w:t>
            </w:r>
            <w:r>
              <w:rPr>
                <w:noProof/>
                <w:webHidden/>
              </w:rPr>
              <w:fldChar w:fldCharType="end"/>
            </w:r>
          </w:hyperlink>
        </w:p>
        <w:p w14:paraId="0B8CA8B6" w14:textId="62CBE1AC" w:rsidR="00D40302" w:rsidRDefault="00D40302">
          <w:pPr>
            <w:pStyle w:val="TOC2"/>
            <w:tabs>
              <w:tab w:val="right" w:leader="dot" w:pos="9350"/>
            </w:tabs>
            <w:rPr>
              <w:rFonts w:asciiTheme="minorHAnsi" w:eastAsiaTheme="minorEastAsia" w:hAnsiTheme="minorHAnsi"/>
              <w:noProof/>
              <w:lang w:val="en-US"/>
            </w:rPr>
          </w:pPr>
          <w:hyperlink w:anchor="_Toc232010672" w:history="1">
            <w:r w:rsidRPr="00841799">
              <w:rPr>
                <w:rStyle w:val="Hyperlink"/>
                <w:noProof/>
              </w:rPr>
              <w:t>3.5 Teamwork and Partnership Working</w:t>
            </w:r>
            <w:r>
              <w:rPr>
                <w:noProof/>
                <w:webHidden/>
              </w:rPr>
              <w:tab/>
            </w:r>
            <w:r>
              <w:rPr>
                <w:noProof/>
                <w:webHidden/>
              </w:rPr>
              <w:fldChar w:fldCharType="begin"/>
            </w:r>
            <w:r>
              <w:rPr>
                <w:noProof/>
                <w:webHidden/>
              </w:rPr>
              <w:instrText xml:space="preserve"> PAGEREF _Toc232010672 \h </w:instrText>
            </w:r>
            <w:r>
              <w:rPr>
                <w:noProof/>
                <w:webHidden/>
              </w:rPr>
            </w:r>
            <w:r>
              <w:rPr>
                <w:noProof/>
                <w:webHidden/>
              </w:rPr>
              <w:fldChar w:fldCharType="separate"/>
            </w:r>
            <w:r>
              <w:rPr>
                <w:noProof/>
                <w:webHidden/>
              </w:rPr>
              <w:t>6</w:t>
            </w:r>
            <w:r>
              <w:rPr>
                <w:noProof/>
                <w:webHidden/>
              </w:rPr>
              <w:fldChar w:fldCharType="end"/>
            </w:r>
          </w:hyperlink>
        </w:p>
        <w:p w14:paraId="2E31100E" w14:textId="2F5ECDC9" w:rsidR="00D40302" w:rsidRDefault="00D40302">
          <w:pPr>
            <w:pStyle w:val="TOC1"/>
            <w:tabs>
              <w:tab w:val="right" w:leader="dot" w:pos="9350"/>
            </w:tabs>
            <w:rPr>
              <w:rFonts w:asciiTheme="minorHAnsi" w:eastAsiaTheme="minorEastAsia" w:hAnsiTheme="minorHAnsi"/>
              <w:noProof/>
              <w:lang w:val="en-US"/>
            </w:rPr>
          </w:pPr>
          <w:hyperlink w:anchor="_Toc232010673" w:history="1">
            <w:r w:rsidRPr="00841799">
              <w:rPr>
                <w:rStyle w:val="Hyperlink"/>
                <w:noProof/>
              </w:rPr>
              <w:t>4. Evaluation of My Skills Against the Job Requirements</w:t>
            </w:r>
            <w:r>
              <w:rPr>
                <w:noProof/>
                <w:webHidden/>
              </w:rPr>
              <w:tab/>
            </w:r>
            <w:r>
              <w:rPr>
                <w:noProof/>
                <w:webHidden/>
              </w:rPr>
              <w:fldChar w:fldCharType="begin"/>
            </w:r>
            <w:r>
              <w:rPr>
                <w:noProof/>
                <w:webHidden/>
              </w:rPr>
              <w:instrText xml:space="preserve"> PAGEREF _Toc232010673 \h </w:instrText>
            </w:r>
            <w:r>
              <w:rPr>
                <w:noProof/>
                <w:webHidden/>
              </w:rPr>
            </w:r>
            <w:r>
              <w:rPr>
                <w:noProof/>
                <w:webHidden/>
              </w:rPr>
              <w:fldChar w:fldCharType="separate"/>
            </w:r>
            <w:r>
              <w:rPr>
                <w:noProof/>
                <w:webHidden/>
              </w:rPr>
              <w:t>6</w:t>
            </w:r>
            <w:r>
              <w:rPr>
                <w:noProof/>
                <w:webHidden/>
              </w:rPr>
              <w:fldChar w:fldCharType="end"/>
            </w:r>
          </w:hyperlink>
        </w:p>
        <w:p w14:paraId="2B41BCEF" w14:textId="7845C5ED" w:rsidR="00D40302" w:rsidRDefault="00D40302">
          <w:pPr>
            <w:pStyle w:val="TOC2"/>
            <w:tabs>
              <w:tab w:val="right" w:leader="dot" w:pos="9350"/>
            </w:tabs>
            <w:rPr>
              <w:rFonts w:asciiTheme="minorHAnsi" w:eastAsiaTheme="minorEastAsia" w:hAnsiTheme="minorHAnsi"/>
              <w:noProof/>
              <w:lang w:val="en-US"/>
            </w:rPr>
          </w:pPr>
          <w:hyperlink w:anchor="_Toc232010674" w:history="1">
            <w:r w:rsidRPr="00841799">
              <w:rPr>
                <w:rStyle w:val="Hyperlink"/>
                <w:noProof/>
              </w:rPr>
              <w:t>4.1 Strengths</w:t>
            </w:r>
            <w:r>
              <w:rPr>
                <w:noProof/>
                <w:webHidden/>
              </w:rPr>
              <w:tab/>
            </w:r>
            <w:r>
              <w:rPr>
                <w:noProof/>
                <w:webHidden/>
              </w:rPr>
              <w:fldChar w:fldCharType="begin"/>
            </w:r>
            <w:r>
              <w:rPr>
                <w:noProof/>
                <w:webHidden/>
              </w:rPr>
              <w:instrText xml:space="preserve"> PAGEREF _Toc232010674 \h </w:instrText>
            </w:r>
            <w:r>
              <w:rPr>
                <w:noProof/>
                <w:webHidden/>
              </w:rPr>
            </w:r>
            <w:r>
              <w:rPr>
                <w:noProof/>
                <w:webHidden/>
              </w:rPr>
              <w:fldChar w:fldCharType="separate"/>
            </w:r>
            <w:r>
              <w:rPr>
                <w:noProof/>
                <w:webHidden/>
              </w:rPr>
              <w:t>6</w:t>
            </w:r>
            <w:r>
              <w:rPr>
                <w:noProof/>
                <w:webHidden/>
              </w:rPr>
              <w:fldChar w:fldCharType="end"/>
            </w:r>
          </w:hyperlink>
        </w:p>
        <w:p w14:paraId="13F9DA1E" w14:textId="1789AAC3" w:rsidR="00D40302" w:rsidRDefault="00D40302">
          <w:pPr>
            <w:pStyle w:val="TOC2"/>
            <w:tabs>
              <w:tab w:val="right" w:leader="dot" w:pos="9350"/>
            </w:tabs>
            <w:rPr>
              <w:rFonts w:asciiTheme="minorHAnsi" w:eastAsiaTheme="minorEastAsia" w:hAnsiTheme="minorHAnsi"/>
              <w:noProof/>
              <w:lang w:val="en-US"/>
            </w:rPr>
          </w:pPr>
          <w:hyperlink w:anchor="_Toc232010675" w:history="1">
            <w:r w:rsidRPr="00841799">
              <w:rPr>
                <w:rStyle w:val="Hyperlink"/>
                <w:noProof/>
              </w:rPr>
              <w:t>4.2 Areas for Development</w:t>
            </w:r>
            <w:r>
              <w:rPr>
                <w:noProof/>
                <w:webHidden/>
              </w:rPr>
              <w:tab/>
            </w:r>
            <w:r>
              <w:rPr>
                <w:noProof/>
                <w:webHidden/>
              </w:rPr>
              <w:fldChar w:fldCharType="begin"/>
            </w:r>
            <w:r>
              <w:rPr>
                <w:noProof/>
                <w:webHidden/>
              </w:rPr>
              <w:instrText xml:space="preserve"> PAGEREF _Toc232010675 \h </w:instrText>
            </w:r>
            <w:r>
              <w:rPr>
                <w:noProof/>
                <w:webHidden/>
              </w:rPr>
            </w:r>
            <w:r>
              <w:rPr>
                <w:noProof/>
                <w:webHidden/>
              </w:rPr>
              <w:fldChar w:fldCharType="separate"/>
            </w:r>
            <w:r>
              <w:rPr>
                <w:noProof/>
                <w:webHidden/>
              </w:rPr>
              <w:t>7</w:t>
            </w:r>
            <w:r>
              <w:rPr>
                <w:noProof/>
                <w:webHidden/>
              </w:rPr>
              <w:fldChar w:fldCharType="end"/>
            </w:r>
          </w:hyperlink>
        </w:p>
        <w:p w14:paraId="73317AB3" w14:textId="2852AFD0" w:rsidR="00D40302" w:rsidRDefault="00D40302">
          <w:pPr>
            <w:pStyle w:val="TOC2"/>
            <w:tabs>
              <w:tab w:val="right" w:leader="dot" w:pos="9350"/>
            </w:tabs>
            <w:rPr>
              <w:rFonts w:asciiTheme="minorHAnsi" w:eastAsiaTheme="minorEastAsia" w:hAnsiTheme="minorHAnsi"/>
              <w:noProof/>
              <w:lang w:val="en-US"/>
            </w:rPr>
          </w:pPr>
          <w:hyperlink w:anchor="_Toc232010676" w:history="1">
            <w:r w:rsidRPr="00841799">
              <w:rPr>
                <w:rStyle w:val="Hyperlink"/>
                <w:noProof/>
              </w:rPr>
              <w:t>4.3 SWOT Analysis</w:t>
            </w:r>
            <w:r>
              <w:rPr>
                <w:noProof/>
                <w:webHidden/>
              </w:rPr>
              <w:tab/>
            </w:r>
            <w:r>
              <w:rPr>
                <w:noProof/>
                <w:webHidden/>
              </w:rPr>
              <w:fldChar w:fldCharType="begin"/>
            </w:r>
            <w:r>
              <w:rPr>
                <w:noProof/>
                <w:webHidden/>
              </w:rPr>
              <w:instrText xml:space="preserve"> PAGEREF _Toc232010676 \h </w:instrText>
            </w:r>
            <w:r>
              <w:rPr>
                <w:noProof/>
                <w:webHidden/>
              </w:rPr>
            </w:r>
            <w:r>
              <w:rPr>
                <w:noProof/>
                <w:webHidden/>
              </w:rPr>
              <w:fldChar w:fldCharType="separate"/>
            </w:r>
            <w:r>
              <w:rPr>
                <w:noProof/>
                <w:webHidden/>
              </w:rPr>
              <w:t>7</w:t>
            </w:r>
            <w:r>
              <w:rPr>
                <w:noProof/>
                <w:webHidden/>
              </w:rPr>
              <w:fldChar w:fldCharType="end"/>
            </w:r>
          </w:hyperlink>
        </w:p>
        <w:p w14:paraId="4C3D2202" w14:textId="441105F7" w:rsidR="00D40302" w:rsidRDefault="00D40302">
          <w:pPr>
            <w:pStyle w:val="TOC1"/>
            <w:tabs>
              <w:tab w:val="right" w:leader="dot" w:pos="9350"/>
            </w:tabs>
            <w:rPr>
              <w:rFonts w:asciiTheme="minorHAnsi" w:eastAsiaTheme="minorEastAsia" w:hAnsiTheme="minorHAnsi"/>
              <w:noProof/>
              <w:lang w:val="en-US"/>
            </w:rPr>
          </w:pPr>
          <w:hyperlink w:anchor="_Toc232010677" w:history="1">
            <w:r w:rsidRPr="00841799">
              <w:rPr>
                <w:rStyle w:val="Hyperlink"/>
                <w:noProof/>
              </w:rPr>
              <w:t>5. Personal Brand and Professional Identity</w:t>
            </w:r>
            <w:r>
              <w:rPr>
                <w:noProof/>
                <w:webHidden/>
              </w:rPr>
              <w:tab/>
            </w:r>
            <w:r>
              <w:rPr>
                <w:noProof/>
                <w:webHidden/>
              </w:rPr>
              <w:fldChar w:fldCharType="begin"/>
            </w:r>
            <w:r>
              <w:rPr>
                <w:noProof/>
                <w:webHidden/>
              </w:rPr>
              <w:instrText xml:space="preserve"> PAGEREF _Toc232010677 \h </w:instrText>
            </w:r>
            <w:r>
              <w:rPr>
                <w:noProof/>
                <w:webHidden/>
              </w:rPr>
            </w:r>
            <w:r>
              <w:rPr>
                <w:noProof/>
                <w:webHidden/>
              </w:rPr>
              <w:fldChar w:fldCharType="separate"/>
            </w:r>
            <w:r>
              <w:rPr>
                <w:noProof/>
                <w:webHidden/>
              </w:rPr>
              <w:t>8</w:t>
            </w:r>
            <w:r>
              <w:rPr>
                <w:noProof/>
                <w:webHidden/>
              </w:rPr>
              <w:fldChar w:fldCharType="end"/>
            </w:r>
          </w:hyperlink>
        </w:p>
        <w:p w14:paraId="604E7FAA" w14:textId="219FF741" w:rsidR="00D40302" w:rsidRDefault="00D40302">
          <w:pPr>
            <w:pStyle w:val="TOC1"/>
            <w:tabs>
              <w:tab w:val="right" w:leader="dot" w:pos="9350"/>
            </w:tabs>
            <w:rPr>
              <w:rFonts w:asciiTheme="minorHAnsi" w:eastAsiaTheme="minorEastAsia" w:hAnsiTheme="minorHAnsi"/>
              <w:noProof/>
              <w:lang w:val="en-US"/>
            </w:rPr>
          </w:pPr>
          <w:hyperlink w:anchor="_Toc232010678" w:history="1">
            <w:r w:rsidRPr="00841799">
              <w:rPr>
                <w:rStyle w:val="Hyperlink"/>
                <w:noProof/>
              </w:rPr>
              <w:t>6. Unique Selling Point and Professional Networking</w:t>
            </w:r>
            <w:r>
              <w:rPr>
                <w:noProof/>
                <w:webHidden/>
              </w:rPr>
              <w:tab/>
            </w:r>
            <w:r>
              <w:rPr>
                <w:noProof/>
                <w:webHidden/>
              </w:rPr>
              <w:fldChar w:fldCharType="begin"/>
            </w:r>
            <w:r>
              <w:rPr>
                <w:noProof/>
                <w:webHidden/>
              </w:rPr>
              <w:instrText xml:space="preserve"> PAGEREF _Toc232010678 \h </w:instrText>
            </w:r>
            <w:r>
              <w:rPr>
                <w:noProof/>
                <w:webHidden/>
              </w:rPr>
            </w:r>
            <w:r>
              <w:rPr>
                <w:noProof/>
                <w:webHidden/>
              </w:rPr>
              <w:fldChar w:fldCharType="separate"/>
            </w:r>
            <w:r>
              <w:rPr>
                <w:noProof/>
                <w:webHidden/>
              </w:rPr>
              <w:t>9</w:t>
            </w:r>
            <w:r>
              <w:rPr>
                <w:noProof/>
                <w:webHidden/>
              </w:rPr>
              <w:fldChar w:fldCharType="end"/>
            </w:r>
          </w:hyperlink>
        </w:p>
        <w:p w14:paraId="3E848DE6" w14:textId="12BCFFD4" w:rsidR="00D40302" w:rsidRDefault="00D40302">
          <w:pPr>
            <w:pStyle w:val="TOC1"/>
            <w:tabs>
              <w:tab w:val="right" w:leader="dot" w:pos="9350"/>
            </w:tabs>
            <w:rPr>
              <w:rFonts w:asciiTheme="minorHAnsi" w:eastAsiaTheme="minorEastAsia" w:hAnsiTheme="minorHAnsi"/>
              <w:noProof/>
              <w:lang w:val="en-US"/>
            </w:rPr>
          </w:pPr>
          <w:hyperlink w:anchor="_Toc232010679" w:history="1">
            <w:r w:rsidRPr="00841799">
              <w:rPr>
                <w:rStyle w:val="Hyperlink"/>
                <w:noProof/>
              </w:rPr>
              <w:t>7. Five-Year Action Plan and Timeline</w:t>
            </w:r>
            <w:r>
              <w:rPr>
                <w:noProof/>
                <w:webHidden/>
              </w:rPr>
              <w:tab/>
            </w:r>
            <w:r>
              <w:rPr>
                <w:noProof/>
                <w:webHidden/>
              </w:rPr>
              <w:fldChar w:fldCharType="begin"/>
            </w:r>
            <w:r>
              <w:rPr>
                <w:noProof/>
                <w:webHidden/>
              </w:rPr>
              <w:instrText xml:space="preserve"> PAGEREF _Toc232010679 \h </w:instrText>
            </w:r>
            <w:r>
              <w:rPr>
                <w:noProof/>
                <w:webHidden/>
              </w:rPr>
            </w:r>
            <w:r>
              <w:rPr>
                <w:noProof/>
                <w:webHidden/>
              </w:rPr>
              <w:fldChar w:fldCharType="separate"/>
            </w:r>
            <w:r>
              <w:rPr>
                <w:noProof/>
                <w:webHidden/>
              </w:rPr>
              <w:t>10</w:t>
            </w:r>
            <w:r>
              <w:rPr>
                <w:noProof/>
                <w:webHidden/>
              </w:rPr>
              <w:fldChar w:fldCharType="end"/>
            </w:r>
          </w:hyperlink>
        </w:p>
        <w:p w14:paraId="7E449508" w14:textId="1520128B" w:rsidR="00D40302" w:rsidRDefault="00D40302">
          <w:pPr>
            <w:pStyle w:val="TOC1"/>
            <w:tabs>
              <w:tab w:val="right" w:leader="dot" w:pos="9350"/>
            </w:tabs>
            <w:rPr>
              <w:rFonts w:asciiTheme="minorHAnsi" w:eastAsiaTheme="minorEastAsia" w:hAnsiTheme="minorHAnsi"/>
              <w:noProof/>
              <w:lang w:val="en-US"/>
            </w:rPr>
          </w:pPr>
          <w:hyperlink w:anchor="_Toc232010680" w:history="1">
            <w:r w:rsidRPr="00841799">
              <w:rPr>
                <w:rStyle w:val="Hyperlink"/>
                <w:noProof/>
              </w:rPr>
              <w:t>8. Conclusion</w:t>
            </w:r>
            <w:r>
              <w:rPr>
                <w:noProof/>
                <w:webHidden/>
              </w:rPr>
              <w:tab/>
            </w:r>
            <w:r>
              <w:rPr>
                <w:noProof/>
                <w:webHidden/>
              </w:rPr>
              <w:fldChar w:fldCharType="begin"/>
            </w:r>
            <w:r>
              <w:rPr>
                <w:noProof/>
                <w:webHidden/>
              </w:rPr>
              <w:instrText xml:space="preserve"> PAGEREF _Toc232010680 \h </w:instrText>
            </w:r>
            <w:r>
              <w:rPr>
                <w:noProof/>
                <w:webHidden/>
              </w:rPr>
            </w:r>
            <w:r>
              <w:rPr>
                <w:noProof/>
                <w:webHidden/>
              </w:rPr>
              <w:fldChar w:fldCharType="separate"/>
            </w:r>
            <w:r>
              <w:rPr>
                <w:noProof/>
                <w:webHidden/>
              </w:rPr>
              <w:t>11</w:t>
            </w:r>
            <w:r>
              <w:rPr>
                <w:noProof/>
                <w:webHidden/>
              </w:rPr>
              <w:fldChar w:fldCharType="end"/>
            </w:r>
          </w:hyperlink>
        </w:p>
        <w:p w14:paraId="28164400" w14:textId="209A9DE0" w:rsidR="00D40302" w:rsidRDefault="00D40302">
          <w:pPr>
            <w:pStyle w:val="TOC1"/>
            <w:tabs>
              <w:tab w:val="right" w:leader="dot" w:pos="9350"/>
            </w:tabs>
            <w:rPr>
              <w:rFonts w:asciiTheme="minorHAnsi" w:eastAsiaTheme="minorEastAsia" w:hAnsiTheme="minorHAnsi"/>
              <w:noProof/>
              <w:lang w:val="en-US"/>
            </w:rPr>
          </w:pPr>
          <w:hyperlink w:anchor="_Toc232010681" w:history="1">
            <w:r w:rsidRPr="00841799">
              <w:rPr>
                <w:rStyle w:val="Hyperlink"/>
                <w:noProof/>
              </w:rPr>
              <w:t>References</w:t>
            </w:r>
            <w:r>
              <w:rPr>
                <w:noProof/>
                <w:webHidden/>
              </w:rPr>
              <w:tab/>
            </w:r>
            <w:r>
              <w:rPr>
                <w:noProof/>
                <w:webHidden/>
              </w:rPr>
              <w:fldChar w:fldCharType="begin"/>
            </w:r>
            <w:r>
              <w:rPr>
                <w:noProof/>
                <w:webHidden/>
              </w:rPr>
              <w:instrText xml:space="preserve"> PAGEREF _Toc232010681 \h </w:instrText>
            </w:r>
            <w:r>
              <w:rPr>
                <w:noProof/>
                <w:webHidden/>
              </w:rPr>
            </w:r>
            <w:r>
              <w:rPr>
                <w:noProof/>
                <w:webHidden/>
              </w:rPr>
              <w:fldChar w:fldCharType="separate"/>
            </w:r>
            <w:r>
              <w:rPr>
                <w:noProof/>
                <w:webHidden/>
              </w:rPr>
              <w:t>12</w:t>
            </w:r>
            <w:r>
              <w:rPr>
                <w:noProof/>
                <w:webHidden/>
              </w:rPr>
              <w:fldChar w:fldCharType="end"/>
            </w:r>
          </w:hyperlink>
        </w:p>
        <w:p w14:paraId="793B83A5" w14:textId="3CBB6659" w:rsidR="00D40302" w:rsidRDefault="00D40302">
          <w:pPr>
            <w:pStyle w:val="TOC1"/>
            <w:tabs>
              <w:tab w:val="right" w:leader="dot" w:pos="9350"/>
            </w:tabs>
            <w:rPr>
              <w:rFonts w:asciiTheme="minorHAnsi" w:eastAsiaTheme="minorEastAsia" w:hAnsiTheme="minorHAnsi"/>
              <w:noProof/>
              <w:lang w:val="en-US"/>
            </w:rPr>
          </w:pPr>
          <w:hyperlink w:anchor="_Toc232010682" w:history="1">
            <w:r w:rsidRPr="00841799">
              <w:rPr>
                <w:rStyle w:val="Hyperlink"/>
                <w:noProof/>
              </w:rPr>
              <w:t>Appendix: Job Advert</w:t>
            </w:r>
            <w:r>
              <w:rPr>
                <w:noProof/>
                <w:webHidden/>
              </w:rPr>
              <w:tab/>
            </w:r>
            <w:r>
              <w:rPr>
                <w:noProof/>
                <w:webHidden/>
              </w:rPr>
              <w:fldChar w:fldCharType="begin"/>
            </w:r>
            <w:r>
              <w:rPr>
                <w:noProof/>
                <w:webHidden/>
              </w:rPr>
              <w:instrText xml:space="preserve"> PAGEREF _Toc232010682 \h </w:instrText>
            </w:r>
            <w:r>
              <w:rPr>
                <w:noProof/>
                <w:webHidden/>
              </w:rPr>
            </w:r>
            <w:r>
              <w:rPr>
                <w:noProof/>
                <w:webHidden/>
              </w:rPr>
              <w:fldChar w:fldCharType="separate"/>
            </w:r>
            <w:r>
              <w:rPr>
                <w:noProof/>
                <w:webHidden/>
              </w:rPr>
              <w:t>14</w:t>
            </w:r>
            <w:r>
              <w:rPr>
                <w:noProof/>
                <w:webHidden/>
              </w:rPr>
              <w:fldChar w:fldCharType="end"/>
            </w:r>
          </w:hyperlink>
        </w:p>
        <w:p w14:paraId="1E3C252E" w14:textId="77777777" w:rsidR="00D40302" w:rsidRDefault="00D40302">
          <w:pPr>
            <w:rPr>
              <w:b/>
              <w:bCs/>
              <w:noProof/>
            </w:rPr>
          </w:pPr>
          <w:r>
            <w:rPr>
              <w:b/>
              <w:bCs/>
              <w:noProof/>
            </w:rPr>
            <w:fldChar w:fldCharType="end"/>
          </w:r>
          <w:r>
            <w:rPr>
              <w:b/>
              <w:bCs/>
              <w:noProof/>
            </w:rPr>
            <w:t>List of Tables</w:t>
          </w:r>
        </w:p>
        <w:p w14:paraId="0006AFE4" w14:textId="3B6557A8" w:rsidR="00D40302" w:rsidRDefault="00D40302">
          <w:pPr>
            <w:pStyle w:val="TableofFigures"/>
            <w:tabs>
              <w:tab w:val="right" w:leader="dot" w:pos="9350"/>
            </w:tabs>
            <w:rPr>
              <w:noProof/>
            </w:rPr>
          </w:pPr>
          <w:r>
            <w:fldChar w:fldCharType="begin"/>
          </w:r>
          <w:r>
            <w:instrText xml:space="preserve"> TOC \c "Table" </w:instrText>
          </w:r>
          <w:r>
            <w:fldChar w:fldCharType="separate"/>
          </w:r>
          <w:r w:rsidRPr="000E5210">
            <w:rPr>
              <w:noProof/>
            </w:rPr>
            <w:t>Table 1</w:t>
          </w:r>
          <w:r w:rsidRPr="000E5210">
            <w:rPr>
              <w:noProof/>
              <w:lang w:val="en-US"/>
            </w:rPr>
            <w:t>: SWOT Analysis</w:t>
          </w:r>
          <w:r>
            <w:rPr>
              <w:noProof/>
            </w:rPr>
            <w:tab/>
          </w:r>
          <w:r>
            <w:rPr>
              <w:noProof/>
            </w:rPr>
            <w:fldChar w:fldCharType="begin"/>
          </w:r>
          <w:r>
            <w:rPr>
              <w:noProof/>
            </w:rPr>
            <w:instrText xml:space="preserve"> PAGEREF _Toc232010683 \h </w:instrText>
          </w:r>
          <w:r>
            <w:rPr>
              <w:noProof/>
            </w:rPr>
          </w:r>
          <w:r>
            <w:rPr>
              <w:noProof/>
            </w:rPr>
            <w:fldChar w:fldCharType="separate"/>
          </w:r>
          <w:r>
            <w:rPr>
              <w:noProof/>
            </w:rPr>
            <w:t>7</w:t>
          </w:r>
          <w:r>
            <w:rPr>
              <w:noProof/>
            </w:rPr>
            <w:fldChar w:fldCharType="end"/>
          </w:r>
        </w:p>
        <w:p w14:paraId="1B966458" w14:textId="7B8EC415" w:rsidR="00D40302" w:rsidRDefault="00D40302">
          <w:pPr>
            <w:pStyle w:val="TableofFigures"/>
            <w:tabs>
              <w:tab w:val="right" w:leader="dot" w:pos="9350"/>
            </w:tabs>
            <w:rPr>
              <w:noProof/>
            </w:rPr>
          </w:pPr>
          <w:r w:rsidRPr="000E5210">
            <w:rPr>
              <w:noProof/>
            </w:rPr>
            <w:t>Table 2</w:t>
          </w:r>
          <w:r w:rsidRPr="000E5210">
            <w:rPr>
              <w:noProof/>
              <w:lang w:val="en-US"/>
            </w:rPr>
            <w:t>: Five-Year Action Plan and Timeline</w:t>
          </w:r>
          <w:r>
            <w:rPr>
              <w:noProof/>
            </w:rPr>
            <w:tab/>
          </w:r>
          <w:r>
            <w:rPr>
              <w:noProof/>
            </w:rPr>
            <w:fldChar w:fldCharType="begin"/>
          </w:r>
          <w:r>
            <w:rPr>
              <w:noProof/>
            </w:rPr>
            <w:instrText xml:space="preserve"> PAGEREF _Toc232010684 \h </w:instrText>
          </w:r>
          <w:r>
            <w:rPr>
              <w:noProof/>
            </w:rPr>
          </w:r>
          <w:r>
            <w:rPr>
              <w:noProof/>
            </w:rPr>
            <w:fldChar w:fldCharType="separate"/>
          </w:r>
          <w:r>
            <w:rPr>
              <w:noProof/>
            </w:rPr>
            <w:t>10</w:t>
          </w:r>
          <w:r>
            <w:rPr>
              <w:noProof/>
            </w:rPr>
            <w:fldChar w:fldCharType="end"/>
          </w:r>
        </w:p>
        <w:p w14:paraId="24B2CB08" w14:textId="73944561" w:rsidR="00D40302" w:rsidRDefault="00D40302">
          <w:r>
            <w:fldChar w:fldCharType="end"/>
          </w:r>
        </w:p>
      </w:sdtContent>
    </w:sdt>
    <w:p w14:paraId="63C754D4" w14:textId="77777777" w:rsidR="00D40302" w:rsidRDefault="00D40302">
      <w:pPr>
        <w:spacing w:line="278" w:lineRule="auto"/>
        <w:rPr>
          <w:rFonts w:eastAsiaTheme="majorEastAsia" w:cstheme="majorBidi"/>
          <w:b/>
          <w:sz w:val="36"/>
          <w:szCs w:val="40"/>
          <w:lang w:val="en-US"/>
        </w:rPr>
      </w:pPr>
      <w:r>
        <w:br w:type="page"/>
      </w:r>
    </w:p>
    <w:p w14:paraId="455AC471" w14:textId="7AB3EE3B" w:rsidR="00E11DCF" w:rsidRDefault="00E11DCF" w:rsidP="00D40302">
      <w:pPr>
        <w:pStyle w:val="Heading1"/>
      </w:pPr>
      <w:bookmarkStart w:id="0" w:name="_Toc232010665"/>
      <w:r>
        <w:t>1. Introduction</w:t>
      </w:r>
      <w:bookmarkEnd w:id="0"/>
    </w:p>
    <w:p w14:paraId="12161A9C" w14:textId="2CA37DF0" w:rsidR="00E11DCF" w:rsidRDefault="00E11DCF" w:rsidP="00E11DCF">
      <w:pPr>
        <w:jc w:val="both"/>
      </w:pPr>
      <w:r>
        <w:t>The health and social care sector is an employment sector that requires the use of employability skills</w:t>
      </w:r>
      <w:r w:rsidR="00D40302">
        <w:t>,</w:t>
      </w:r>
      <w:r>
        <w:t xml:space="preserve"> personal branding and professional identity to gain sustainable employment. Employers are looking for people with skills and knowledge, as well as transferable skills that will allow them to deliver safe, effective and person-centred care. It is especially crucial to build these traits when working with children and young people who are vulnerable and have mental health issues.</w:t>
      </w:r>
    </w:p>
    <w:p w14:paraId="3CDA6FAB" w14:textId="495BA1CC" w:rsidR="00E11DCF" w:rsidRDefault="00E11DCF" w:rsidP="00E11DCF">
      <w:pPr>
        <w:jc w:val="both"/>
      </w:pPr>
      <w:r>
        <w:t>This report is about the role of the Senior Residential Support Worker – Mental Health Home at Barnardo's. The report will examine the skills and abilities necessary to perform this job and compare my own skills and abilities to the needs of the job in the job description. It also contributes to the study of how I can create my own personal brand, how I can promote myself as a professional and establish a network of professionals to enhance future employment opportunities. Lastly, a 5-year action plan is provided to illustrate how to build the necessary skills, knowledge and experience to attain this career goal.</w:t>
      </w:r>
    </w:p>
    <w:p w14:paraId="079EED2F" w14:textId="5B5ADAA3" w:rsidR="00E11DCF" w:rsidRDefault="00E11DCF" w:rsidP="00E11DCF">
      <w:pPr>
        <w:jc w:val="both"/>
      </w:pPr>
      <w:r>
        <w:t>The report will show evidence of Learning Outcome 1 through an assessment of employability skills and a comparison of these with the skills needed for professional practice. It also covers Learning Outcome 2 by talking about building up a personal brand and professional identity for the future of work in mental health residential care.</w:t>
      </w:r>
    </w:p>
    <w:p w14:paraId="0542B6E1" w14:textId="1314BAC3" w:rsidR="00E11DCF" w:rsidRDefault="00D40302" w:rsidP="00D40302">
      <w:pPr>
        <w:pStyle w:val="Heading1"/>
      </w:pPr>
      <w:bookmarkStart w:id="1" w:name="_Toc232010666"/>
      <w:r w:rsidRPr="00D40302">
        <w:t>2. Overview of the Chosen Job Role</w:t>
      </w:r>
      <w:bookmarkEnd w:id="1"/>
    </w:p>
    <w:p w14:paraId="09CF5D73" w14:textId="73F4D98C" w:rsidR="00E11DCF" w:rsidRDefault="00E11DCF" w:rsidP="00E11DCF">
      <w:pPr>
        <w:jc w:val="both"/>
      </w:pPr>
      <w:r>
        <w:t>The role Barnardo's have selected for you is a Senior Residential Support Worker – Mental Health Home in Coalville, Leicestershire. Barnardo's is one of the UK's biggest children's charities, supporting vulnerable children, young people and families.</w:t>
      </w:r>
    </w:p>
    <w:p w14:paraId="169E53A1" w14:textId="134AC99F" w:rsidR="00E11DCF" w:rsidRDefault="00E11DCF" w:rsidP="00E11DCF">
      <w:pPr>
        <w:jc w:val="both"/>
      </w:pPr>
      <w:r>
        <w:t>The job is to assist children and young people after they have been discharged from CAMHS (Child and Adolescent Mental Health Services) with severe mental health issues. The residential home offers a therapeutic setting for young people to further their recovery and learn to live independently and learn life skills.</w:t>
      </w:r>
    </w:p>
    <w:p w14:paraId="054BFB6F" w14:textId="1662BD5A" w:rsidR="00E11DCF" w:rsidRDefault="00E11DCF" w:rsidP="00E11DCF">
      <w:pPr>
        <w:jc w:val="both"/>
      </w:pPr>
      <w:r>
        <w:t xml:space="preserve">The job description identifies a range of duties, such as establishing rapport with young people, supporting emotional health and wellbeing, liaising with parents/carers, ensuring safeguarding standards and ensuring that accurate records are kept and the </w:t>
      </w:r>
      <w:r w:rsidR="00D40302">
        <w:t>day-to-day</w:t>
      </w:r>
      <w:r>
        <w:t xml:space="preserve"> running of the residential home. The position also involves leadership duties such as supervising Residential Support Workers and being a shift leader.</w:t>
      </w:r>
    </w:p>
    <w:p w14:paraId="58149F5D" w14:textId="1B2C317F" w:rsidR="00E11DCF" w:rsidRDefault="00E11DCF" w:rsidP="00E11DCF">
      <w:pPr>
        <w:jc w:val="both"/>
      </w:pPr>
      <w:r>
        <w:t>The person specification outlines the essential criteria</w:t>
      </w:r>
      <w:r w:rsidR="00D40302">
        <w:t>,</w:t>
      </w:r>
      <w:r>
        <w:t xml:space="preserve"> which include experience of working with children and young people, supervisory experience, knowledge of safeguarding, communication skills and flexibility. They should also have a Level 3 qualification in Residential Childcare or be willing to undertake this qualification.</w:t>
      </w:r>
    </w:p>
    <w:p w14:paraId="72B68BDC" w14:textId="3903445E" w:rsidR="00E11DCF" w:rsidRDefault="00E11DCF" w:rsidP="00E11DCF">
      <w:pPr>
        <w:jc w:val="both"/>
      </w:pPr>
      <w:r>
        <w:t>The rise in the number of children and young people with mental health issues has led to a greater need for qualified staff in residential services. There is a continued increase in referrals to children's mental health services, as reported by NHS England (2024), and there is a need for qualified staff to help children to recover and to achieve positive outcomes. Thus, professional knowledge, interpersonal and leadership skills are required in the role.</w:t>
      </w:r>
    </w:p>
    <w:p w14:paraId="60206EE1" w14:textId="2E9ECB0B" w:rsidR="00E11DCF" w:rsidRDefault="00D40302" w:rsidP="00D40302">
      <w:pPr>
        <w:pStyle w:val="Heading1"/>
      </w:pPr>
      <w:bookmarkStart w:id="2" w:name="_Toc232010667"/>
      <w:r w:rsidRPr="00D40302">
        <w:t>3. Analysis of Employability Skills Required for the Role</w:t>
      </w:r>
      <w:bookmarkEnd w:id="2"/>
    </w:p>
    <w:p w14:paraId="65E614E5" w14:textId="4D62923B" w:rsidR="00E11DCF" w:rsidRDefault="00E11DCF" w:rsidP="00D40302">
      <w:pPr>
        <w:pStyle w:val="Heading2"/>
      </w:pPr>
      <w:bookmarkStart w:id="3" w:name="_Toc232010668"/>
      <w:r>
        <w:t>3.1 Communication Skills</w:t>
      </w:r>
      <w:bookmarkEnd w:id="3"/>
    </w:p>
    <w:p w14:paraId="48F33570" w14:textId="329A816F" w:rsidR="00E11DCF" w:rsidRDefault="00E11DCF" w:rsidP="00E11DCF">
      <w:pPr>
        <w:jc w:val="both"/>
      </w:pPr>
      <w:r>
        <w:t xml:space="preserve">This role demands excellent communication skills as one of the key employability skills. Communication helps professionals build trust, gain </w:t>
      </w:r>
      <w:r w:rsidR="00D40302">
        <w:t xml:space="preserve">an </w:t>
      </w:r>
      <w:r>
        <w:t xml:space="preserve">understanding of the needs of the service user and offer emotional support. Youth in residential mental health services may be anxious, have trauma or emotional distress. So </w:t>
      </w:r>
      <w:r w:rsidR="00D40302">
        <w:t>support workers must communicate</w:t>
      </w:r>
      <w:r>
        <w:t xml:space="preserve"> in a way that is clear, empathetic and non-judgemental.</w:t>
      </w:r>
    </w:p>
    <w:p w14:paraId="38E45C4A" w14:textId="6EAC3973" w:rsidR="00E11DCF" w:rsidRDefault="00E11DCF" w:rsidP="00E11DCF">
      <w:pPr>
        <w:jc w:val="both"/>
      </w:pPr>
      <w:r>
        <w:t xml:space="preserve">Communication is also key to working with families, carers and multidisciplinary teams. Good information sharing helps to ensure continuity of care and helps to inform </w:t>
      </w:r>
      <w:r w:rsidR="00D40302">
        <w:t>decision-making</w:t>
      </w:r>
      <w:r>
        <w:t>. Stuart et al. (2023) state that open communication is key to engagement with mental health services and better service user outcomes.</w:t>
      </w:r>
    </w:p>
    <w:p w14:paraId="643D9EB6" w14:textId="0283B6AB" w:rsidR="00E11DCF" w:rsidRDefault="00E11DCF" w:rsidP="00E11DCF">
      <w:pPr>
        <w:jc w:val="both"/>
      </w:pPr>
      <w:r>
        <w:t xml:space="preserve">But communication is not enough for successful practice. Active listening, empathy and cultural awareness are also qualities that professionals need to show. Not communicating well can lead to misunderstandings, </w:t>
      </w:r>
      <w:r w:rsidR="00D40302">
        <w:t xml:space="preserve">a </w:t>
      </w:r>
      <w:r>
        <w:t xml:space="preserve">lack of trust and poor care outcomes. </w:t>
      </w:r>
    </w:p>
    <w:p w14:paraId="01D314C4" w14:textId="110F98CD" w:rsidR="00E11DCF" w:rsidRDefault="00E11DCF" w:rsidP="00D40302">
      <w:pPr>
        <w:pStyle w:val="Heading2"/>
      </w:pPr>
      <w:bookmarkStart w:id="4" w:name="_Toc232010669"/>
      <w:r>
        <w:t>3.2 Emotional Intelligence</w:t>
      </w:r>
      <w:bookmarkEnd w:id="4"/>
    </w:p>
    <w:p w14:paraId="68102917" w14:textId="1E65A167" w:rsidR="00E11DCF" w:rsidRDefault="00E11DCF" w:rsidP="00E11DCF">
      <w:pPr>
        <w:jc w:val="both"/>
      </w:pPr>
      <w:r>
        <w:t>Emotional intelligence is the capacity to identify, comprehend and control emotions within oneself and others. Burton et al. (2023) state that emotional intelligence contributes to resilience, emotional regulation and relationships.</w:t>
      </w:r>
    </w:p>
    <w:p w14:paraId="19844B91" w14:textId="3ABB8DD6" w:rsidR="00E11DCF" w:rsidRDefault="00E11DCF" w:rsidP="00E11DCF">
      <w:pPr>
        <w:jc w:val="both"/>
      </w:pPr>
      <w:r>
        <w:t xml:space="preserve">Young people can exhibit challenging behaviour as a result of trauma, anxiety or emotional issues in the residential mental health environment. When things get tough, it's important for professionals to stay cool and act accordingly. Emotional intelligence helps practitioners identify emotional triggers and give support that helps to facilitate recovery and </w:t>
      </w:r>
      <w:r w:rsidR="00D40302">
        <w:t>well-being</w:t>
      </w:r>
      <w:r>
        <w:t>.</w:t>
      </w:r>
    </w:p>
    <w:p w14:paraId="3C7F9ED5" w14:textId="2A32405C" w:rsidR="00E11DCF" w:rsidRDefault="00E11DCF" w:rsidP="00E11DCF">
      <w:pPr>
        <w:jc w:val="both"/>
      </w:pPr>
      <w:r>
        <w:t xml:space="preserve">One of the most important values of emotional intelligence is its role in therapeutic </w:t>
      </w:r>
      <w:r w:rsidR="00D40302">
        <w:t>relationships</w:t>
      </w:r>
      <w:r>
        <w:t xml:space="preserve">. Youth are more inclined to interact with those who show understanding and empathy.  </w:t>
      </w:r>
    </w:p>
    <w:p w14:paraId="3778E2A7" w14:textId="6B65A073" w:rsidR="00E11DCF" w:rsidRDefault="00E11DCF" w:rsidP="00D40302">
      <w:pPr>
        <w:pStyle w:val="Heading2"/>
      </w:pPr>
      <w:bookmarkStart w:id="5" w:name="_Toc232010670"/>
      <w:r>
        <w:t>3.3 Leadership Skills</w:t>
      </w:r>
      <w:bookmarkEnd w:id="5"/>
    </w:p>
    <w:p w14:paraId="7F50FCA4" w14:textId="47D52A2A" w:rsidR="00E11DCF" w:rsidRDefault="00E11DCF" w:rsidP="00E11DCF">
      <w:pPr>
        <w:jc w:val="both"/>
      </w:pPr>
      <w:r>
        <w:t xml:space="preserve">Leadership is also essential as they will be responsible for the supervision of Residential Support Workers and the management of shifts. Good leadership is a factor that helps staff to be motivated, in </w:t>
      </w:r>
      <w:r w:rsidR="00D40302">
        <w:t xml:space="preserve">the </w:t>
      </w:r>
      <w:r>
        <w:t>quality of service and in the performance of the organisation. According to Saha, Patel and Paladini (2025), leadership is crucial in fostering positive workplace cultures and enhancing service delivery.</w:t>
      </w:r>
    </w:p>
    <w:p w14:paraId="4E84A194" w14:textId="2A704E3A" w:rsidR="00E11DCF" w:rsidRDefault="00E11DCF" w:rsidP="00E11DCF">
      <w:pPr>
        <w:jc w:val="both"/>
      </w:pPr>
      <w:r>
        <w:t>Decision making, conflict management and supporting peers within a residential environment are all important leadership decisions. Good leadership also creates accountability and ensures that safeguarding procedures are adhered to.</w:t>
      </w:r>
    </w:p>
    <w:p w14:paraId="597CA4C4" w14:textId="2FB6FDFE" w:rsidR="00E11DCF" w:rsidRDefault="00E11DCF" w:rsidP="00E11DCF">
      <w:pPr>
        <w:jc w:val="both"/>
      </w:pPr>
      <w:r>
        <w:t xml:space="preserve">Although leadership is vital, it can be challenging. Less experienced practitioners may not have a strong sense of their own worth or confidence in their </w:t>
      </w:r>
      <w:r w:rsidR="00D40302">
        <w:t>decision-making</w:t>
      </w:r>
      <w:r>
        <w:t xml:space="preserve"> and supervision. Thus, leadership abilities have to be acquired through training, mentoring and experience. </w:t>
      </w:r>
    </w:p>
    <w:p w14:paraId="61955320" w14:textId="10900FD9" w:rsidR="00E11DCF" w:rsidRDefault="00E11DCF" w:rsidP="00D40302">
      <w:pPr>
        <w:pStyle w:val="Heading2"/>
      </w:pPr>
      <w:bookmarkStart w:id="6" w:name="_Toc232010671"/>
      <w:r>
        <w:t>3.4 Safeguarding Knowledge</w:t>
      </w:r>
      <w:bookmarkEnd w:id="6"/>
    </w:p>
    <w:p w14:paraId="58B5E0F6" w14:textId="01BCB354" w:rsidR="00E11DCF" w:rsidRDefault="00E11DCF" w:rsidP="00E11DCF">
      <w:pPr>
        <w:jc w:val="both"/>
      </w:pPr>
      <w:r>
        <w:t>The responsibility for safeguarding is a core aspect of health and social care. Residential children and young people could be at risk of abuse, neglect or exploitation. This means that professionals need to be familiar with safeguarding legislation, organisational policies and reporting procedures.</w:t>
      </w:r>
    </w:p>
    <w:p w14:paraId="64FD0477" w14:textId="71E562C9" w:rsidR="00FE5F52" w:rsidRDefault="00E11DCF" w:rsidP="00D40302">
      <w:pPr>
        <w:jc w:val="both"/>
      </w:pPr>
      <w:r>
        <w:t xml:space="preserve">Ensuring competence is protected by identifying signs of harm, responding appropriately to concerns and maintaining professional boundaries. Gogoi et al. (2024) </w:t>
      </w:r>
      <w:r w:rsidR="00D40302">
        <w:t>call</w:t>
      </w:r>
      <w:r>
        <w:t xml:space="preserve"> for an equal, diverse and individual experience to be part of safeguarding practice.</w:t>
      </w:r>
    </w:p>
    <w:p w14:paraId="2E088C40" w14:textId="3C2312AC" w:rsidR="00E11DCF" w:rsidRDefault="00D40302" w:rsidP="00D40302">
      <w:pPr>
        <w:pStyle w:val="Heading2"/>
      </w:pPr>
      <w:bookmarkStart w:id="7" w:name="_Toc232010672"/>
      <w:r w:rsidRPr="00D40302">
        <w:t>3.5 Teamwork and Partnership Working</w:t>
      </w:r>
      <w:bookmarkEnd w:id="7"/>
    </w:p>
    <w:p w14:paraId="2B240A2A" w14:textId="384AD158" w:rsidR="00E11DCF" w:rsidRDefault="00E11DCF" w:rsidP="00E11DCF">
      <w:pPr>
        <w:jc w:val="both"/>
      </w:pPr>
      <w:r>
        <w:t>Cooperation with other personnel, healthcare professionals, social workers and families. Collaboration helps practitioners to share their knowledge and create comprehensive care plans to meet the needs of the young person.</w:t>
      </w:r>
    </w:p>
    <w:p w14:paraId="36315E49" w14:textId="2B43B24C" w:rsidR="00E11DCF" w:rsidRDefault="00E11DCF" w:rsidP="00E11DCF">
      <w:pPr>
        <w:jc w:val="both"/>
      </w:pPr>
      <w:r>
        <w:t xml:space="preserve">Thana et al. (2025) identified that multidisciplinary working leads to better communication, integration of services and service-user outcomes. Good </w:t>
      </w:r>
      <w:r w:rsidR="00D40302">
        <w:t>teamwork</w:t>
      </w:r>
      <w:r>
        <w:t xml:space="preserve"> also helps to minimise duplication of services and facilitates </w:t>
      </w:r>
      <w:r w:rsidR="00D40302">
        <w:t>coordinated</w:t>
      </w:r>
      <w:r>
        <w:t xml:space="preserve"> services.</w:t>
      </w:r>
    </w:p>
    <w:p w14:paraId="19FE00F4" w14:textId="5AA79E56" w:rsidR="00E11DCF" w:rsidRDefault="00E11DCF" w:rsidP="00E11DCF">
      <w:pPr>
        <w:jc w:val="both"/>
      </w:pPr>
      <w:r>
        <w:t xml:space="preserve">Working as a team can be difficult, though, if members have differing opinions or priorities. This means that it is essential for partnership working to be respectful, communicative and mutually agreeable. Residential support workers need to be able to positively contribute to </w:t>
      </w:r>
      <w:r w:rsidR="00D40302">
        <w:t>teamwork</w:t>
      </w:r>
      <w:r>
        <w:t xml:space="preserve"> and develop professional relationships.</w:t>
      </w:r>
    </w:p>
    <w:p w14:paraId="6FA6FFDD" w14:textId="77777777" w:rsidR="00D40302" w:rsidRDefault="00D40302" w:rsidP="00D40302">
      <w:pPr>
        <w:pStyle w:val="Heading1"/>
      </w:pPr>
      <w:bookmarkStart w:id="8" w:name="_Toc232010673"/>
      <w:r w:rsidRPr="00D40302">
        <w:t>4. Evaluation of My Skills Against the Job Requirements</w:t>
      </w:r>
      <w:bookmarkEnd w:id="8"/>
    </w:p>
    <w:p w14:paraId="5B396072" w14:textId="189D8FEC" w:rsidR="00E11DCF" w:rsidRDefault="00E11DCF" w:rsidP="00D40302">
      <w:pPr>
        <w:pStyle w:val="Heading2"/>
      </w:pPr>
      <w:bookmarkStart w:id="9" w:name="_Toc232010674"/>
      <w:r>
        <w:t>4.1 Strengths</w:t>
      </w:r>
      <w:bookmarkEnd w:id="9"/>
    </w:p>
    <w:p w14:paraId="04B86721" w14:textId="13EA7CB0" w:rsidR="00E11DCF" w:rsidRDefault="00E11DCF" w:rsidP="00E11DCF">
      <w:pPr>
        <w:jc w:val="both"/>
      </w:pPr>
      <w:r>
        <w:t>Communication is one of my best attributes. My academic training and personal experiences have enabled me to communicate effectively with a variety of people. This skill is essential in the development of relationships with vulnerable young people and collaborating with colleagues and families.</w:t>
      </w:r>
    </w:p>
    <w:p w14:paraId="4351DA73" w14:textId="15F1AFCF" w:rsidR="00E11DCF" w:rsidRDefault="00E11DCF" w:rsidP="00E11DCF">
      <w:pPr>
        <w:jc w:val="both"/>
      </w:pPr>
      <w:r>
        <w:t>Empathy is one of the other strengths. I can listen to and feel the emotions and experiences of others and be supportive in a respectful way. This is in line with the role requirements</w:t>
      </w:r>
      <w:r w:rsidR="00D40302">
        <w:t>,</w:t>
      </w:r>
      <w:r>
        <w:t xml:space="preserve"> which are based on wellbeing and recovery.</w:t>
      </w:r>
    </w:p>
    <w:p w14:paraId="5D717288" w14:textId="24E93220" w:rsidR="00E11DCF" w:rsidRDefault="00E11DCF" w:rsidP="00E11DCF">
      <w:pPr>
        <w:jc w:val="both"/>
      </w:pPr>
      <w:r>
        <w:t xml:space="preserve">Another area of strength is </w:t>
      </w:r>
      <w:r w:rsidR="00D40302">
        <w:t>teamwork</w:t>
      </w:r>
      <w:r>
        <w:t xml:space="preserve">. My working with others, participation in discussions and ability to work cooperatively to reach goals </w:t>
      </w:r>
      <w:r w:rsidR="00D40302">
        <w:t>have</w:t>
      </w:r>
      <w:r>
        <w:t xml:space="preserve"> improved through the University activities and collaborative learning. These skills are relevant to working in a multi-disciplinary way in residential services.</w:t>
      </w:r>
    </w:p>
    <w:p w14:paraId="14AB1698" w14:textId="78B0870A" w:rsidR="00E11DCF" w:rsidRDefault="00E11DCF" w:rsidP="00D40302">
      <w:pPr>
        <w:pStyle w:val="Heading2"/>
      </w:pPr>
      <w:bookmarkStart w:id="10" w:name="_Toc232010675"/>
      <w:r>
        <w:t>4.2 Areas for Development</w:t>
      </w:r>
      <w:bookmarkEnd w:id="10"/>
    </w:p>
    <w:p w14:paraId="2E4BDB40" w14:textId="5F1BCA26" w:rsidR="00E11DCF" w:rsidRDefault="00E11DCF" w:rsidP="00E11DCF">
      <w:pPr>
        <w:jc w:val="both"/>
      </w:pPr>
      <w:r>
        <w:t>I have a number of strengths</w:t>
      </w:r>
      <w:r w:rsidR="00D40302">
        <w:t>,</w:t>
      </w:r>
      <w:r>
        <w:t xml:space="preserve"> but there are things which I need to work on. The biggest deficiency is in leadership experience. The position entails supervisory duties</w:t>
      </w:r>
      <w:r w:rsidR="00D40302">
        <w:t>,</w:t>
      </w:r>
      <w:r>
        <w:t xml:space="preserve"> and I have not had a lot of hands-on experience in supervision. This can impact my </w:t>
      </w:r>
      <w:r w:rsidR="00D40302">
        <w:t>decision-making</w:t>
      </w:r>
      <w:r>
        <w:t xml:space="preserve"> or leadership of staff in complex situations.</w:t>
      </w:r>
    </w:p>
    <w:p w14:paraId="06A2D661" w14:textId="633D002F" w:rsidR="00E11DCF" w:rsidRDefault="00E11DCF" w:rsidP="00E11DCF">
      <w:pPr>
        <w:jc w:val="both"/>
      </w:pPr>
      <w:r>
        <w:t>Professional networking is another area that needs to be developed. I have supportive relationships with lecturers and with my peers, but have limited relationships in the residential childcare and mental health services. Having more connections may help me to find more career opportunities and career advice.</w:t>
      </w:r>
    </w:p>
    <w:p w14:paraId="162377C9" w14:textId="33872C49" w:rsidR="00E11DCF" w:rsidRDefault="00E11DCF" w:rsidP="00E11DCF">
      <w:pPr>
        <w:jc w:val="both"/>
      </w:pPr>
      <w:r>
        <w:t>I also want to build up more hands-on experience in the real world with children and young people with mental health issues. Academic learning is important</w:t>
      </w:r>
      <w:r w:rsidR="00D40302">
        <w:t>,</w:t>
      </w:r>
      <w:r>
        <w:t xml:space="preserve"> but practical experience is crucial in building professional competence.</w:t>
      </w:r>
    </w:p>
    <w:p w14:paraId="306D9D36" w14:textId="5A7147CE" w:rsidR="00E11DCF" w:rsidRDefault="00E11DCF" w:rsidP="00D40302">
      <w:pPr>
        <w:pStyle w:val="Heading2"/>
      </w:pPr>
      <w:bookmarkStart w:id="11" w:name="_Toc232010676"/>
      <w:r>
        <w:t>4.3 SWOT Analysis</w:t>
      </w:r>
      <w:bookmarkEnd w:id="11"/>
    </w:p>
    <w:p w14:paraId="54F7D99D" w14:textId="6B326055" w:rsidR="00D40302" w:rsidRPr="00D40302" w:rsidRDefault="00D40302" w:rsidP="00D40302">
      <w:pPr>
        <w:pStyle w:val="Caption"/>
        <w:keepNext/>
        <w:rPr>
          <w:i w:val="0"/>
          <w:iCs w:val="0"/>
          <w:color w:val="auto"/>
          <w:lang w:val="en-US"/>
        </w:rPr>
      </w:pPr>
      <w:bookmarkStart w:id="12" w:name="_Toc232010683"/>
      <w:r w:rsidRPr="00D40302">
        <w:rPr>
          <w:i w:val="0"/>
          <w:iCs w:val="0"/>
          <w:color w:val="auto"/>
        </w:rPr>
        <w:t xml:space="preserve">Table </w:t>
      </w:r>
      <w:r w:rsidRPr="00D40302">
        <w:rPr>
          <w:i w:val="0"/>
          <w:iCs w:val="0"/>
          <w:color w:val="auto"/>
        </w:rPr>
        <w:fldChar w:fldCharType="begin"/>
      </w:r>
      <w:r w:rsidRPr="00D40302">
        <w:rPr>
          <w:i w:val="0"/>
          <w:iCs w:val="0"/>
          <w:color w:val="auto"/>
        </w:rPr>
        <w:instrText xml:space="preserve"> SEQ Table \* ARABIC </w:instrText>
      </w:r>
      <w:r w:rsidRPr="00D40302">
        <w:rPr>
          <w:i w:val="0"/>
          <w:iCs w:val="0"/>
          <w:color w:val="auto"/>
        </w:rPr>
        <w:fldChar w:fldCharType="separate"/>
      </w:r>
      <w:r>
        <w:rPr>
          <w:i w:val="0"/>
          <w:iCs w:val="0"/>
          <w:noProof/>
          <w:color w:val="auto"/>
        </w:rPr>
        <w:t>1</w:t>
      </w:r>
      <w:r w:rsidRPr="00D40302">
        <w:rPr>
          <w:i w:val="0"/>
          <w:iCs w:val="0"/>
          <w:color w:val="auto"/>
        </w:rPr>
        <w:fldChar w:fldCharType="end"/>
      </w:r>
      <w:r w:rsidRPr="00D40302">
        <w:rPr>
          <w:i w:val="0"/>
          <w:iCs w:val="0"/>
          <w:color w:val="auto"/>
          <w:lang w:val="en-US"/>
        </w:rPr>
        <w:t>: SWOT Analysis</w:t>
      </w:r>
      <w:bookmarkEnd w:id="12"/>
      <w:r w:rsidRPr="00D40302">
        <w:rPr>
          <w:i w:val="0"/>
          <w:iCs w:val="0"/>
          <w:color w:val="auto"/>
          <w:lang w:val="en-US"/>
        </w:rPr>
        <w:t xml:space="preserve"> </w:t>
      </w:r>
    </w:p>
    <w:p w14:paraId="668054AE" w14:textId="6AA4F27F" w:rsidR="00D40302" w:rsidRPr="00D40302" w:rsidRDefault="00D40302" w:rsidP="00D40302">
      <w:pPr>
        <w:pStyle w:val="Caption"/>
        <w:keepNext/>
        <w:rPr>
          <w:i w:val="0"/>
          <w:iCs w:val="0"/>
          <w:color w:val="auto"/>
        </w:rPr>
      </w:pPr>
      <w:r w:rsidRPr="00D40302">
        <w:rPr>
          <w:i w:val="0"/>
          <w:iCs w:val="0"/>
          <w:color w:val="auto"/>
          <w:lang w:val="en-US"/>
        </w:rPr>
        <w:t>Source:(Self-Created, 2026)</w:t>
      </w:r>
    </w:p>
    <w:tbl>
      <w:tblPr>
        <w:tblStyle w:val="GridTable4-Accent5"/>
        <w:tblW w:w="0" w:type="auto"/>
        <w:tblLook w:val="04A0" w:firstRow="1" w:lastRow="0" w:firstColumn="1" w:lastColumn="0" w:noHBand="0" w:noVBand="1"/>
      </w:tblPr>
      <w:tblGrid>
        <w:gridCol w:w="5035"/>
        <w:gridCol w:w="4315"/>
      </w:tblGrid>
      <w:tr w:rsidR="00D40302" w:rsidRPr="00D40302" w14:paraId="774A48A7" w14:textId="77777777" w:rsidTr="00D403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EC3F9" w14:textId="77777777" w:rsidR="00D40302" w:rsidRPr="00D40302" w:rsidRDefault="00D40302" w:rsidP="00D40302">
            <w:pPr>
              <w:spacing w:after="160"/>
              <w:jc w:val="center"/>
              <w:rPr>
                <w:b w:val="0"/>
                <w:bCs w:val="0"/>
                <w:lang w:val="en-US"/>
              </w:rPr>
            </w:pPr>
            <w:r w:rsidRPr="00D40302">
              <w:rPr>
                <w:b w:val="0"/>
                <w:bCs w:val="0"/>
                <w:lang w:val="en-US"/>
              </w:rPr>
              <w:t>Strengths</w:t>
            </w:r>
          </w:p>
        </w:tc>
        <w:tc>
          <w:tcPr>
            <w:tcW w:w="0" w:type="auto"/>
            <w:hideMark/>
          </w:tcPr>
          <w:p w14:paraId="5C20F455" w14:textId="77777777" w:rsidR="00D40302" w:rsidRPr="00D40302" w:rsidRDefault="00D40302" w:rsidP="00D40302">
            <w:pPr>
              <w:spacing w:after="160"/>
              <w:jc w:val="center"/>
              <w:cnfStyle w:val="100000000000" w:firstRow="1" w:lastRow="0" w:firstColumn="0" w:lastColumn="0" w:oddVBand="0" w:evenVBand="0" w:oddHBand="0" w:evenHBand="0" w:firstRowFirstColumn="0" w:firstRowLastColumn="0" w:lastRowFirstColumn="0" w:lastRowLastColumn="0"/>
              <w:rPr>
                <w:b w:val="0"/>
                <w:bCs w:val="0"/>
                <w:lang w:val="en-US"/>
              </w:rPr>
            </w:pPr>
            <w:r w:rsidRPr="00D40302">
              <w:rPr>
                <w:b w:val="0"/>
                <w:bCs w:val="0"/>
                <w:lang w:val="en-US"/>
              </w:rPr>
              <w:t>Weaknesses</w:t>
            </w:r>
          </w:p>
        </w:tc>
      </w:tr>
      <w:tr w:rsidR="00D40302" w:rsidRPr="00D40302" w14:paraId="139A66FD"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21E75" w14:textId="77777777" w:rsidR="00D40302" w:rsidRPr="00D40302" w:rsidRDefault="00D40302" w:rsidP="00D40302">
            <w:pPr>
              <w:spacing w:after="160"/>
              <w:jc w:val="center"/>
              <w:rPr>
                <w:b w:val="0"/>
                <w:bCs w:val="0"/>
                <w:lang w:val="en-US"/>
              </w:rPr>
            </w:pPr>
            <w:r w:rsidRPr="00D40302">
              <w:rPr>
                <w:b w:val="0"/>
                <w:bCs w:val="0"/>
                <w:lang w:val="en-US"/>
              </w:rPr>
              <w:t>Strong communication skills that support effective interaction with children, families and professionals.</w:t>
            </w:r>
          </w:p>
        </w:tc>
        <w:tc>
          <w:tcPr>
            <w:tcW w:w="0" w:type="auto"/>
            <w:hideMark/>
          </w:tcPr>
          <w:p w14:paraId="52E76F01"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Limited leadership and supervisory experience required for a senior role.</w:t>
            </w:r>
          </w:p>
        </w:tc>
      </w:tr>
      <w:tr w:rsidR="00D40302" w:rsidRPr="00D40302" w14:paraId="33C03126"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256DA16C" w14:textId="77777777" w:rsidR="00D40302" w:rsidRPr="00D40302" w:rsidRDefault="00D40302" w:rsidP="00D40302">
            <w:pPr>
              <w:spacing w:after="160"/>
              <w:jc w:val="center"/>
              <w:rPr>
                <w:b w:val="0"/>
                <w:bCs w:val="0"/>
                <w:lang w:val="en-US"/>
              </w:rPr>
            </w:pPr>
            <w:r w:rsidRPr="00D40302">
              <w:rPr>
                <w:b w:val="0"/>
                <w:bCs w:val="0"/>
                <w:lang w:val="en-US"/>
              </w:rPr>
              <w:t>Empathy, compassion and patience when supporting young people with mental health needs.</w:t>
            </w:r>
          </w:p>
        </w:tc>
        <w:tc>
          <w:tcPr>
            <w:tcW w:w="0" w:type="auto"/>
            <w:hideMark/>
          </w:tcPr>
          <w:p w14:paraId="79D677D5"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Limited practical experience within a residential mental health setting.</w:t>
            </w:r>
          </w:p>
        </w:tc>
      </w:tr>
      <w:tr w:rsidR="00D40302" w:rsidRPr="00D40302" w14:paraId="10E99141"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2A4190" w14:textId="238C06DC" w:rsidR="00D40302" w:rsidRPr="00D40302" w:rsidRDefault="00D40302" w:rsidP="00D40302">
            <w:pPr>
              <w:spacing w:after="160"/>
              <w:jc w:val="center"/>
              <w:rPr>
                <w:b w:val="0"/>
                <w:bCs w:val="0"/>
                <w:lang w:val="en-US"/>
              </w:rPr>
            </w:pPr>
            <w:r w:rsidRPr="00D40302">
              <w:rPr>
                <w:b w:val="0"/>
                <w:bCs w:val="0"/>
                <w:lang w:val="en-US"/>
              </w:rPr>
              <w:t xml:space="preserve">Good teamwork and interpersonal skills </w:t>
            </w:r>
            <w:r>
              <w:rPr>
                <w:b w:val="0"/>
                <w:bCs w:val="0"/>
                <w:lang w:val="en-US"/>
              </w:rPr>
              <w:t xml:space="preserve">are </w:t>
            </w:r>
            <w:r w:rsidRPr="00D40302">
              <w:rPr>
                <w:b w:val="0"/>
                <w:bCs w:val="0"/>
                <w:lang w:val="en-US"/>
              </w:rPr>
              <w:t>developed through academic learning and collaboration.</w:t>
            </w:r>
          </w:p>
        </w:tc>
        <w:tc>
          <w:tcPr>
            <w:tcW w:w="0" w:type="auto"/>
            <w:hideMark/>
          </w:tcPr>
          <w:p w14:paraId="43222B72"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Professional networking within the health and social care sector requires improvement.</w:t>
            </w:r>
          </w:p>
        </w:tc>
      </w:tr>
      <w:tr w:rsidR="00D40302" w:rsidRPr="00D40302" w14:paraId="715F530D"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6B76201C" w14:textId="77777777" w:rsidR="00D40302" w:rsidRPr="00D40302" w:rsidRDefault="00D40302" w:rsidP="00D40302">
            <w:pPr>
              <w:spacing w:after="160"/>
              <w:jc w:val="center"/>
              <w:rPr>
                <w:b w:val="0"/>
                <w:bCs w:val="0"/>
                <w:lang w:val="en-US"/>
              </w:rPr>
            </w:pPr>
            <w:r w:rsidRPr="00D40302">
              <w:rPr>
                <w:b w:val="0"/>
                <w:bCs w:val="0"/>
                <w:lang w:val="en-US"/>
              </w:rPr>
              <w:t>Commitment to learning and professional development.</w:t>
            </w:r>
          </w:p>
        </w:tc>
        <w:tc>
          <w:tcPr>
            <w:tcW w:w="0" w:type="auto"/>
            <w:hideMark/>
          </w:tcPr>
          <w:p w14:paraId="2DBAC689"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Confidence in decision-making during complex situations needs further development.</w:t>
            </w:r>
          </w:p>
        </w:tc>
      </w:tr>
    </w:tbl>
    <w:p w14:paraId="71021F64" w14:textId="77777777" w:rsidR="00D40302" w:rsidRPr="00D40302" w:rsidRDefault="00D40302" w:rsidP="00D40302">
      <w:pPr>
        <w:rPr>
          <w:vanish/>
          <w:lang w:val="en-US"/>
        </w:rPr>
      </w:pPr>
    </w:p>
    <w:tbl>
      <w:tblPr>
        <w:tblStyle w:val="GridTable4-Accent5"/>
        <w:tblW w:w="0" w:type="auto"/>
        <w:tblLook w:val="04A0" w:firstRow="1" w:lastRow="0" w:firstColumn="1" w:lastColumn="0" w:noHBand="0" w:noVBand="1"/>
      </w:tblPr>
      <w:tblGrid>
        <w:gridCol w:w="5259"/>
        <w:gridCol w:w="4091"/>
      </w:tblGrid>
      <w:tr w:rsidR="00D40302" w:rsidRPr="00D40302" w14:paraId="1A95A3FB" w14:textId="77777777" w:rsidTr="00D403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7B4153" w14:textId="77777777" w:rsidR="00D40302" w:rsidRPr="00D40302" w:rsidRDefault="00D40302" w:rsidP="00D40302">
            <w:pPr>
              <w:spacing w:after="160"/>
              <w:jc w:val="center"/>
              <w:rPr>
                <w:b w:val="0"/>
                <w:bCs w:val="0"/>
                <w:lang w:val="en-US"/>
              </w:rPr>
            </w:pPr>
            <w:r w:rsidRPr="00D40302">
              <w:rPr>
                <w:b w:val="0"/>
                <w:bCs w:val="0"/>
                <w:lang w:val="en-US"/>
              </w:rPr>
              <w:t>Opportunities</w:t>
            </w:r>
          </w:p>
        </w:tc>
        <w:tc>
          <w:tcPr>
            <w:tcW w:w="0" w:type="auto"/>
            <w:hideMark/>
          </w:tcPr>
          <w:p w14:paraId="0886130E" w14:textId="77777777" w:rsidR="00D40302" w:rsidRPr="00D40302" w:rsidRDefault="00D40302" w:rsidP="00D40302">
            <w:pPr>
              <w:spacing w:after="160"/>
              <w:jc w:val="center"/>
              <w:cnfStyle w:val="100000000000" w:firstRow="1" w:lastRow="0" w:firstColumn="0" w:lastColumn="0" w:oddVBand="0" w:evenVBand="0" w:oddHBand="0" w:evenHBand="0" w:firstRowFirstColumn="0" w:firstRowLastColumn="0" w:lastRowFirstColumn="0" w:lastRowLastColumn="0"/>
              <w:rPr>
                <w:b w:val="0"/>
                <w:bCs w:val="0"/>
                <w:lang w:val="en-US"/>
              </w:rPr>
            </w:pPr>
            <w:r w:rsidRPr="00D40302">
              <w:rPr>
                <w:b w:val="0"/>
                <w:bCs w:val="0"/>
                <w:lang w:val="en-US"/>
              </w:rPr>
              <w:t>Threats</w:t>
            </w:r>
          </w:p>
        </w:tc>
      </w:tr>
      <w:tr w:rsidR="00D40302" w:rsidRPr="00D40302" w14:paraId="6111134F"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C087E2" w14:textId="77777777" w:rsidR="00D40302" w:rsidRPr="00D40302" w:rsidRDefault="00D40302" w:rsidP="00D40302">
            <w:pPr>
              <w:spacing w:after="160"/>
              <w:jc w:val="center"/>
              <w:rPr>
                <w:b w:val="0"/>
                <w:bCs w:val="0"/>
                <w:lang w:val="en-US"/>
              </w:rPr>
            </w:pPr>
            <w:r w:rsidRPr="00D40302">
              <w:rPr>
                <w:b w:val="0"/>
                <w:bCs w:val="0"/>
                <w:lang w:val="en-US"/>
              </w:rPr>
              <w:t>Volunteering and placement opportunities can increase practical experience.</w:t>
            </w:r>
          </w:p>
        </w:tc>
        <w:tc>
          <w:tcPr>
            <w:tcW w:w="0" w:type="auto"/>
            <w:hideMark/>
          </w:tcPr>
          <w:p w14:paraId="6A29CFAD"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Competition from candidates with greater residential care experience.</w:t>
            </w:r>
          </w:p>
        </w:tc>
      </w:tr>
      <w:tr w:rsidR="00D40302" w:rsidRPr="00D40302" w14:paraId="7296C162"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671EBA61" w14:textId="77777777" w:rsidR="00D40302" w:rsidRPr="00D40302" w:rsidRDefault="00D40302" w:rsidP="00D40302">
            <w:pPr>
              <w:spacing w:after="160"/>
              <w:jc w:val="center"/>
              <w:rPr>
                <w:b w:val="0"/>
                <w:bCs w:val="0"/>
                <w:lang w:val="en-US"/>
              </w:rPr>
            </w:pPr>
            <w:r w:rsidRPr="00D40302">
              <w:rPr>
                <w:b w:val="0"/>
                <w:bCs w:val="0"/>
                <w:lang w:val="en-US"/>
              </w:rPr>
              <w:t>Leadership and safeguarding training can improve employability.</w:t>
            </w:r>
          </w:p>
        </w:tc>
        <w:tc>
          <w:tcPr>
            <w:tcW w:w="0" w:type="auto"/>
            <w:hideMark/>
          </w:tcPr>
          <w:p w14:paraId="20E0FEAC"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High employer expectations for specialist mental health skills.</w:t>
            </w:r>
          </w:p>
        </w:tc>
      </w:tr>
      <w:tr w:rsidR="00D40302" w:rsidRPr="00D40302" w14:paraId="5785FF20"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5AF96" w14:textId="77777777" w:rsidR="00D40302" w:rsidRPr="00D40302" w:rsidRDefault="00D40302" w:rsidP="00D40302">
            <w:pPr>
              <w:spacing w:after="160"/>
              <w:jc w:val="center"/>
              <w:rPr>
                <w:b w:val="0"/>
                <w:bCs w:val="0"/>
                <w:lang w:val="en-US"/>
              </w:rPr>
            </w:pPr>
            <w:r w:rsidRPr="00D40302">
              <w:rPr>
                <w:b w:val="0"/>
                <w:bCs w:val="0"/>
                <w:lang w:val="en-US"/>
              </w:rPr>
              <w:t>Professional networking through LinkedIn and industry events can create career opportunities.</w:t>
            </w:r>
          </w:p>
        </w:tc>
        <w:tc>
          <w:tcPr>
            <w:tcW w:w="0" w:type="auto"/>
            <w:hideMark/>
          </w:tcPr>
          <w:p w14:paraId="4FADBF05"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Changes in workforce demands and service requirements.</w:t>
            </w:r>
          </w:p>
        </w:tc>
      </w:tr>
      <w:tr w:rsidR="00D40302" w:rsidRPr="00D40302" w14:paraId="447CC193"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4A99666F" w14:textId="77777777" w:rsidR="00D40302" w:rsidRPr="00D40302" w:rsidRDefault="00D40302" w:rsidP="00D40302">
            <w:pPr>
              <w:spacing w:after="160"/>
              <w:jc w:val="center"/>
              <w:rPr>
                <w:b w:val="0"/>
                <w:bCs w:val="0"/>
                <w:lang w:val="en-US"/>
              </w:rPr>
            </w:pPr>
            <w:r w:rsidRPr="00D40302">
              <w:rPr>
                <w:b w:val="0"/>
                <w:bCs w:val="0"/>
                <w:lang w:val="en-US"/>
              </w:rPr>
              <w:t>University studies provide opportunities to develop knowledge and transferable skills.</w:t>
            </w:r>
          </w:p>
        </w:tc>
        <w:tc>
          <w:tcPr>
            <w:tcW w:w="0" w:type="auto"/>
            <w:hideMark/>
          </w:tcPr>
          <w:p w14:paraId="79FB9B2B"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Limited experience may delay progression into senior positions.</w:t>
            </w:r>
          </w:p>
        </w:tc>
      </w:tr>
    </w:tbl>
    <w:p w14:paraId="23C108F2" w14:textId="7F28F37F" w:rsidR="00E11DCF" w:rsidRDefault="00E11DCF" w:rsidP="00E11DCF">
      <w:pPr>
        <w:jc w:val="both"/>
      </w:pPr>
      <w:r>
        <w:t xml:space="preserve">The SWOT analysis shows that I have a number of personal attributes that are suitable </w:t>
      </w:r>
      <w:r w:rsidR="00D40302">
        <w:t>for</w:t>
      </w:r>
      <w:r>
        <w:t xml:space="preserve"> the role, but there are some areas that I need to develop further, such as leadership and experience.</w:t>
      </w:r>
    </w:p>
    <w:p w14:paraId="4FC73CD3" w14:textId="7F28F37F" w:rsidR="00E11DCF" w:rsidRDefault="00D40302" w:rsidP="00D40302">
      <w:pPr>
        <w:pStyle w:val="Heading1"/>
      </w:pPr>
      <w:bookmarkStart w:id="13" w:name="_Toc232010677"/>
      <w:r w:rsidRPr="00D40302">
        <w:t>5. Personal Brand and Professional Identity</w:t>
      </w:r>
      <w:bookmarkEnd w:id="13"/>
    </w:p>
    <w:p w14:paraId="14249830" w14:textId="64A6172B" w:rsidR="00E11DCF" w:rsidRDefault="00E11DCF" w:rsidP="00E11DCF">
      <w:pPr>
        <w:jc w:val="both"/>
      </w:pPr>
      <w:r>
        <w:t>Personal branding is a professional and clear presentation of the individual's values, skills and career objectives. Personal branding is significant in the health and social care industry as it is a way for an employer to identify someone who is professional, reliable and dedicated to providing care for the service user.</w:t>
      </w:r>
    </w:p>
    <w:p w14:paraId="2400F9FD" w14:textId="2B18219C" w:rsidR="00E11DCF" w:rsidRDefault="00E11DCF" w:rsidP="00E11DCF">
      <w:pPr>
        <w:jc w:val="both"/>
      </w:pPr>
      <w:r>
        <w:t xml:space="preserve">Compassion, empathy, respect and dedication to helping others </w:t>
      </w:r>
      <w:r w:rsidR="00D40302">
        <w:t>are</w:t>
      </w:r>
      <w:r>
        <w:t xml:space="preserve"> what my personal brand is about. All of these values are consistent with Barnardo's values of supporting vulnerable children and young people. My learning has enabled me to have an understanding of person-centred care and the need to treat people with dignity and respect.</w:t>
      </w:r>
    </w:p>
    <w:p w14:paraId="47FFBC9D" w14:textId="21A7D4DD" w:rsidR="00E11DCF" w:rsidRDefault="00E11DCF" w:rsidP="00E11DCF">
      <w:pPr>
        <w:jc w:val="both"/>
      </w:pPr>
      <w:r>
        <w:t>Having a strong personal brand can enhance the employability of an individual by enabling him/her to communicate their strengths to the employer. But the personal branding should be backed by skills and professionalism. Avery, Westwood and Richardson (2022) claim that credibility is built over time, through learning and development, not solely through self-promotion.</w:t>
      </w:r>
    </w:p>
    <w:p w14:paraId="76EB62AA" w14:textId="3E9DD8C2" w:rsidR="00E11DCF" w:rsidRDefault="00E11DCF" w:rsidP="00E11DCF">
      <w:pPr>
        <w:jc w:val="both"/>
      </w:pPr>
      <w:r>
        <w:t>Professional identity is an understanding of the role, responsibilities and ethical obligations in practice. The development of professional identity is through education, experience and reflection (</w:t>
      </w:r>
      <w:proofErr w:type="spellStart"/>
      <w:r>
        <w:t>Bowring-Lossock</w:t>
      </w:r>
      <w:proofErr w:type="spellEnd"/>
      <w:r>
        <w:t>, 2024). Professional identity involves safeguarding responsibilities, accountability, confidentiality and commitment to supporting recovery for this role.</w:t>
      </w:r>
    </w:p>
    <w:p w14:paraId="7245D65F" w14:textId="05B23ABC" w:rsidR="00E11DCF" w:rsidRDefault="00E11DCF" w:rsidP="00E11DCF">
      <w:pPr>
        <w:jc w:val="both"/>
      </w:pPr>
      <w:r>
        <w:t xml:space="preserve">I am going to keep a professional </w:t>
      </w:r>
      <w:r w:rsidR="00D40302">
        <w:t>LinkedIn</w:t>
      </w:r>
      <w:r>
        <w:t xml:space="preserve"> profile, take advantage of training opportunities and undertake ongoing professional development activities to enhance my personal brand and professional identity.</w:t>
      </w:r>
    </w:p>
    <w:p w14:paraId="6D3E98E3" w14:textId="17FD3C80" w:rsidR="00E11DCF" w:rsidRDefault="00D40302" w:rsidP="00D40302">
      <w:pPr>
        <w:pStyle w:val="Heading1"/>
      </w:pPr>
      <w:bookmarkStart w:id="14" w:name="_Toc232010678"/>
      <w:r w:rsidRPr="00D40302">
        <w:t>6. Unique Selling Point and Professional Networking</w:t>
      </w:r>
      <w:bookmarkEnd w:id="14"/>
    </w:p>
    <w:p w14:paraId="5933493F" w14:textId="35E84885" w:rsidR="00E11DCF" w:rsidRDefault="00E11DCF" w:rsidP="00E11DCF">
      <w:pPr>
        <w:jc w:val="both"/>
      </w:pPr>
      <w:r>
        <w:t>My USP is the ability to be empathetic, communicate and have a commitment to helping those in need. These attributes help me to establish positive relationships and nurture positive environments for others.</w:t>
      </w:r>
    </w:p>
    <w:p w14:paraId="21FBDAFD" w14:textId="7BFE1FD7" w:rsidR="00E11DCF" w:rsidRDefault="00E11DCF" w:rsidP="00E11DCF">
      <w:pPr>
        <w:jc w:val="both"/>
      </w:pPr>
      <w:r>
        <w:t>Within the children's mental health services</w:t>
      </w:r>
      <w:r w:rsidR="00D40302">
        <w:t>,</w:t>
      </w:r>
      <w:r>
        <w:t xml:space="preserve"> </w:t>
      </w:r>
      <w:r w:rsidR="00D40302">
        <w:t>relationship-based</w:t>
      </w:r>
      <w:r>
        <w:t xml:space="preserve"> practice is especially significant. Positive relationships are crucial to wellbeing and recovery outcomes, as found by Kirk et al (2023). So I can make a contribution to future employers in the area of developing trusted relationships.</w:t>
      </w:r>
    </w:p>
    <w:p w14:paraId="48A18AEA" w14:textId="5AE6561F" w:rsidR="00E11DCF" w:rsidRDefault="00E11DCF" w:rsidP="00E11DCF">
      <w:pPr>
        <w:jc w:val="both"/>
      </w:pPr>
      <w:r>
        <w:t xml:space="preserve">Networking is also a key element to securing sustainable employment. Networking is a way to get knowledge, mentoring opportunities and career information. </w:t>
      </w:r>
      <w:r w:rsidR="00D40302" w:rsidRPr="005C249A">
        <w:t>Bertotti</w:t>
      </w:r>
      <w:r>
        <w:t xml:space="preserve"> et al. (2022) recommend that professional networks can help with career development and enhance employment opportunities.</w:t>
      </w:r>
    </w:p>
    <w:p w14:paraId="5A0B3B5A" w14:textId="34785E78" w:rsidR="00E11DCF" w:rsidRDefault="00E11DCF" w:rsidP="00E11DCF">
      <w:pPr>
        <w:jc w:val="both"/>
      </w:pPr>
      <w:r>
        <w:t>I will be attending professional events, attending LinkedIn groups and looking for mentorship opportunities to build my network. Networking will help me develop a greater knowledge of the industry and help me advance my career in the future.</w:t>
      </w:r>
    </w:p>
    <w:p w14:paraId="75321BCC" w14:textId="5C35E2C9" w:rsidR="00E11DCF" w:rsidRDefault="00D40302" w:rsidP="00D40302">
      <w:pPr>
        <w:pStyle w:val="Heading1"/>
      </w:pPr>
      <w:bookmarkStart w:id="15" w:name="_Toc232010679"/>
      <w:r w:rsidRPr="00D40302">
        <w:t>7. Five-Year Action Plan and Timeline</w:t>
      </w:r>
      <w:bookmarkEnd w:id="15"/>
    </w:p>
    <w:p w14:paraId="4A6BB0FC" w14:textId="20717E1A" w:rsidR="00D40302" w:rsidRPr="00D40302" w:rsidRDefault="00D40302" w:rsidP="00D40302">
      <w:pPr>
        <w:pStyle w:val="Caption"/>
        <w:keepNext/>
        <w:rPr>
          <w:i w:val="0"/>
          <w:iCs w:val="0"/>
          <w:noProof/>
          <w:color w:val="auto"/>
          <w:lang w:val="en-US"/>
        </w:rPr>
      </w:pPr>
      <w:bookmarkStart w:id="16" w:name="_Toc232010684"/>
      <w:r w:rsidRPr="00D40302">
        <w:rPr>
          <w:i w:val="0"/>
          <w:iCs w:val="0"/>
          <w:color w:val="auto"/>
        </w:rPr>
        <w:t xml:space="preserve">Table </w:t>
      </w:r>
      <w:r w:rsidRPr="00D40302">
        <w:rPr>
          <w:i w:val="0"/>
          <w:iCs w:val="0"/>
          <w:color w:val="auto"/>
        </w:rPr>
        <w:fldChar w:fldCharType="begin"/>
      </w:r>
      <w:r w:rsidRPr="00D40302">
        <w:rPr>
          <w:i w:val="0"/>
          <w:iCs w:val="0"/>
          <w:color w:val="auto"/>
        </w:rPr>
        <w:instrText xml:space="preserve"> SEQ Table \* ARABIC </w:instrText>
      </w:r>
      <w:r w:rsidRPr="00D40302">
        <w:rPr>
          <w:i w:val="0"/>
          <w:iCs w:val="0"/>
          <w:color w:val="auto"/>
        </w:rPr>
        <w:fldChar w:fldCharType="separate"/>
      </w:r>
      <w:r w:rsidRPr="00D40302">
        <w:rPr>
          <w:i w:val="0"/>
          <w:iCs w:val="0"/>
          <w:noProof/>
          <w:color w:val="auto"/>
        </w:rPr>
        <w:t>2</w:t>
      </w:r>
      <w:r w:rsidRPr="00D40302">
        <w:rPr>
          <w:i w:val="0"/>
          <w:iCs w:val="0"/>
          <w:color w:val="auto"/>
        </w:rPr>
        <w:fldChar w:fldCharType="end"/>
      </w:r>
      <w:r w:rsidRPr="00D40302">
        <w:rPr>
          <w:i w:val="0"/>
          <w:iCs w:val="0"/>
          <w:color w:val="auto"/>
          <w:lang w:val="en-US"/>
        </w:rPr>
        <w:t>:</w:t>
      </w:r>
      <w:r>
        <w:rPr>
          <w:i w:val="0"/>
          <w:iCs w:val="0"/>
          <w:color w:val="auto"/>
          <w:lang w:val="en-US"/>
        </w:rPr>
        <w:t xml:space="preserve"> </w:t>
      </w:r>
      <w:r w:rsidRPr="00D40302">
        <w:rPr>
          <w:i w:val="0"/>
          <w:iCs w:val="0"/>
          <w:color w:val="auto"/>
          <w:lang w:val="en-US"/>
        </w:rPr>
        <w:t>Five-Year Action Plan and Timeline</w:t>
      </w:r>
      <w:bookmarkEnd w:id="16"/>
      <w:r w:rsidRPr="00D40302">
        <w:rPr>
          <w:i w:val="0"/>
          <w:iCs w:val="0"/>
          <w:noProof/>
          <w:color w:val="auto"/>
          <w:lang w:val="en-US"/>
        </w:rPr>
        <w:t xml:space="preserve"> </w:t>
      </w:r>
    </w:p>
    <w:p w14:paraId="66622C38" w14:textId="3F736EBA" w:rsidR="00D40302" w:rsidRPr="00D40302" w:rsidRDefault="00D40302" w:rsidP="00D40302">
      <w:pPr>
        <w:pStyle w:val="Caption"/>
        <w:keepNext/>
        <w:rPr>
          <w:i w:val="0"/>
          <w:iCs w:val="0"/>
          <w:color w:val="auto"/>
        </w:rPr>
      </w:pPr>
      <w:r w:rsidRPr="00D40302">
        <w:rPr>
          <w:i w:val="0"/>
          <w:iCs w:val="0"/>
          <w:noProof/>
          <w:color w:val="auto"/>
          <w:lang w:val="en-US"/>
        </w:rPr>
        <w:t>Source:(Self-Created, 2026)</w:t>
      </w:r>
    </w:p>
    <w:tbl>
      <w:tblPr>
        <w:tblStyle w:val="GridTable4-Accent5"/>
        <w:tblW w:w="0" w:type="auto"/>
        <w:tblLook w:val="04A0" w:firstRow="1" w:lastRow="0" w:firstColumn="1" w:lastColumn="0" w:noHBand="0" w:noVBand="1"/>
      </w:tblPr>
      <w:tblGrid>
        <w:gridCol w:w="2407"/>
        <w:gridCol w:w="3232"/>
        <w:gridCol w:w="2592"/>
        <w:gridCol w:w="1119"/>
      </w:tblGrid>
      <w:tr w:rsidR="00D40302" w:rsidRPr="00D40302" w14:paraId="40C1938C" w14:textId="77777777" w:rsidTr="00D403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D2BE9" w14:textId="77777777" w:rsidR="00D40302" w:rsidRPr="00D40302" w:rsidRDefault="00D40302" w:rsidP="00D40302">
            <w:pPr>
              <w:spacing w:after="160"/>
              <w:jc w:val="center"/>
              <w:rPr>
                <w:lang w:val="en-US"/>
              </w:rPr>
            </w:pPr>
            <w:r w:rsidRPr="00D40302">
              <w:rPr>
                <w:lang w:val="en-US"/>
              </w:rPr>
              <w:t>Objective</w:t>
            </w:r>
          </w:p>
        </w:tc>
        <w:tc>
          <w:tcPr>
            <w:tcW w:w="0" w:type="auto"/>
            <w:hideMark/>
          </w:tcPr>
          <w:p w14:paraId="689A71B8" w14:textId="77777777" w:rsidR="00D40302" w:rsidRPr="00D40302" w:rsidRDefault="00D40302" w:rsidP="00D40302">
            <w:pPr>
              <w:spacing w:after="160"/>
              <w:jc w:val="center"/>
              <w:cnfStyle w:val="100000000000" w:firstRow="1" w:lastRow="0" w:firstColumn="0" w:lastColumn="0" w:oddVBand="0" w:evenVBand="0" w:oddHBand="0" w:evenHBand="0" w:firstRowFirstColumn="0" w:firstRowLastColumn="0" w:lastRowFirstColumn="0" w:lastRowLastColumn="0"/>
              <w:rPr>
                <w:lang w:val="en-US"/>
              </w:rPr>
            </w:pPr>
            <w:r w:rsidRPr="00D40302">
              <w:rPr>
                <w:lang w:val="en-US"/>
              </w:rPr>
              <w:t>Action Required</w:t>
            </w:r>
          </w:p>
        </w:tc>
        <w:tc>
          <w:tcPr>
            <w:tcW w:w="0" w:type="auto"/>
            <w:hideMark/>
          </w:tcPr>
          <w:p w14:paraId="08098527" w14:textId="77777777" w:rsidR="00D40302" w:rsidRPr="00D40302" w:rsidRDefault="00D40302" w:rsidP="00D40302">
            <w:pPr>
              <w:spacing w:after="160"/>
              <w:jc w:val="center"/>
              <w:cnfStyle w:val="100000000000" w:firstRow="1" w:lastRow="0" w:firstColumn="0" w:lastColumn="0" w:oddVBand="0" w:evenVBand="0" w:oddHBand="0" w:evenHBand="0" w:firstRowFirstColumn="0" w:firstRowLastColumn="0" w:lastRowFirstColumn="0" w:lastRowLastColumn="0"/>
              <w:rPr>
                <w:lang w:val="en-US"/>
              </w:rPr>
            </w:pPr>
            <w:r w:rsidRPr="00D40302">
              <w:rPr>
                <w:lang w:val="en-US"/>
              </w:rPr>
              <w:t>Resources Needed</w:t>
            </w:r>
          </w:p>
        </w:tc>
        <w:tc>
          <w:tcPr>
            <w:tcW w:w="0" w:type="auto"/>
            <w:hideMark/>
          </w:tcPr>
          <w:p w14:paraId="7045CC75" w14:textId="77777777" w:rsidR="00D40302" w:rsidRPr="00D40302" w:rsidRDefault="00D40302" w:rsidP="00D40302">
            <w:pPr>
              <w:spacing w:after="160"/>
              <w:jc w:val="center"/>
              <w:cnfStyle w:val="100000000000" w:firstRow="1" w:lastRow="0" w:firstColumn="0" w:lastColumn="0" w:oddVBand="0" w:evenVBand="0" w:oddHBand="0" w:evenHBand="0" w:firstRowFirstColumn="0" w:firstRowLastColumn="0" w:lastRowFirstColumn="0" w:lastRowLastColumn="0"/>
              <w:rPr>
                <w:lang w:val="en-US"/>
              </w:rPr>
            </w:pPr>
            <w:r w:rsidRPr="00D40302">
              <w:rPr>
                <w:lang w:val="en-US"/>
              </w:rPr>
              <w:t>Timeline</w:t>
            </w:r>
          </w:p>
        </w:tc>
      </w:tr>
      <w:tr w:rsidR="00D40302" w:rsidRPr="00D40302" w14:paraId="3767119B"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464331" w14:textId="77777777" w:rsidR="00D40302" w:rsidRPr="00D40302" w:rsidRDefault="00D40302" w:rsidP="00D40302">
            <w:pPr>
              <w:spacing w:after="160"/>
              <w:jc w:val="center"/>
              <w:rPr>
                <w:lang w:val="en-US"/>
              </w:rPr>
            </w:pPr>
            <w:r w:rsidRPr="00D40302">
              <w:rPr>
                <w:lang w:val="en-US"/>
              </w:rPr>
              <w:t>Develop leadership skills</w:t>
            </w:r>
          </w:p>
        </w:tc>
        <w:tc>
          <w:tcPr>
            <w:tcW w:w="0" w:type="auto"/>
            <w:hideMark/>
          </w:tcPr>
          <w:p w14:paraId="6B8C86C4"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Attend leadership and management training courses</w:t>
            </w:r>
          </w:p>
        </w:tc>
        <w:tc>
          <w:tcPr>
            <w:tcW w:w="0" w:type="auto"/>
            <w:hideMark/>
          </w:tcPr>
          <w:p w14:paraId="091AF07D"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University workshops, CPD courses, online training</w:t>
            </w:r>
          </w:p>
        </w:tc>
        <w:tc>
          <w:tcPr>
            <w:tcW w:w="0" w:type="auto"/>
            <w:hideMark/>
          </w:tcPr>
          <w:p w14:paraId="69889272"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Year 1</w:t>
            </w:r>
          </w:p>
        </w:tc>
      </w:tr>
      <w:tr w:rsidR="00D40302" w:rsidRPr="00D40302" w14:paraId="1BBD62C7"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081B3A42" w14:textId="77777777" w:rsidR="00D40302" w:rsidRPr="00D40302" w:rsidRDefault="00D40302" w:rsidP="00D40302">
            <w:pPr>
              <w:spacing w:after="160"/>
              <w:jc w:val="center"/>
              <w:rPr>
                <w:lang w:val="en-US"/>
              </w:rPr>
            </w:pPr>
            <w:r w:rsidRPr="00D40302">
              <w:rPr>
                <w:lang w:val="en-US"/>
              </w:rPr>
              <w:t>Improve safeguarding knowledge</w:t>
            </w:r>
          </w:p>
        </w:tc>
        <w:tc>
          <w:tcPr>
            <w:tcW w:w="0" w:type="auto"/>
            <w:hideMark/>
          </w:tcPr>
          <w:p w14:paraId="1796AC61"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Complete advanced safeguarding and child protection training</w:t>
            </w:r>
          </w:p>
        </w:tc>
        <w:tc>
          <w:tcPr>
            <w:tcW w:w="0" w:type="auto"/>
            <w:hideMark/>
          </w:tcPr>
          <w:p w14:paraId="0A5FB3C6"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Safeguarding courses and professional development programmes</w:t>
            </w:r>
          </w:p>
        </w:tc>
        <w:tc>
          <w:tcPr>
            <w:tcW w:w="0" w:type="auto"/>
            <w:hideMark/>
          </w:tcPr>
          <w:p w14:paraId="14805EB1"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Year 1–2</w:t>
            </w:r>
          </w:p>
        </w:tc>
      </w:tr>
      <w:tr w:rsidR="00D40302" w:rsidRPr="00D40302" w14:paraId="0E4043FF"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8321CB" w14:textId="77777777" w:rsidR="00D40302" w:rsidRPr="00D40302" w:rsidRDefault="00D40302" w:rsidP="00D40302">
            <w:pPr>
              <w:spacing w:after="160"/>
              <w:jc w:val="center"/>
              <w:rPr>
                <w:lang w:val="en-US"/>
              </w:rPr>
            </w:pPr>
            <w:r w:rsidRPr="00D40302">
              <w:rPr>
                <w:lang w:val="en-US"/>
              </w:rPr>
              <w:t>Gain practical experience</w:t>
            </w:r>
          </w:p>
        </w:tc>
        <w:tc>
          <w:tcPr>
            <w:tcW w:w="0" w:type="auto"/>
            <w:hideMark/>
          </w:tcPr>
          <w:p w14:paraId="00B436C0" w14:textId="49E4873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 xml:space="preserve">Volunteer or undertake </w:t>
            </w:r>
            <w:r>
              <w:rPr>
                <w:lang w:val="en-US"/>
              </w:rPr>
              <w:t xml:space="preserve">a </w:t>
            </w:r>
            <w:r w:rsidRPr="00D40302">
              <w:rPr>
                <w:lang w:val="en-US"/>
              </w:rPr>
              <w:t>placement in residential childcare or mental health services</w:t>
            </w:r>
          </w:p>
        </w:tc>
        <w:tc>
          <w:tcPr>
            <w:tcW w:w="0" w:type="auto"/>
            <w:hideMark/>
          </w:tcPr>
          <w:p w14:paraId="1CA51A9A"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Local care organisations, charities and placement providers</w:t>
            </w:r>
          </w:p>
        </w:tc>
        <w:tc>
          <w:tcPr>
            <w:tcW w:w="0" w:type="auto"/>
            <w:hideMark/>
          </w:tcPr>
          <w:p w14:paraId="04FA37ED"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Year 1–2</w:t>
            </w:r>
          </w:p>
        </w:tc>
      </w:tr>
      <w:tr w:rsidR="00D40302" w:rsidRPr="00D40302" w14:paraId="709549E5"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527D5501" w14:textId="3705569B" w:rsidR="00D40302" w:rsidRPr="00D40302" w:rsidRDefault="00D40302" w:rsidP="00D40302">
            <w:pPr>
              <w:spacing w:after="160"/>
              <w:jc w:val="center"/>
              <w:rPr>
                <w:lang w:val="en-US"/>
              </w:rPr>
            </w:pPr>
            <w:r w:rsidRPr="00D40302">
              <w:rPr>
                <w:lang w:val="en-US"/>
              </w:rPr>
              <w:t xml:space="preserve">Build </w:t>
            </w:r>
            <w:r>
              <w:rPr>
                <w:lang w:val="en-US"/>
              </w:rPr>
              <w:t xml:space="preserve">a </w:t>
            </w:r>
            <w:r w:rsidRPr="00D40302">
              <w:rPr>
                <w:lang w:val="en-US"/>
              </w:rPr>
              <w:t>professional network</w:t>
            </w:r>
            <w:r>
              <w:rPr>
                <w:lang w:val="en-US"/>
              </w:rPr>
              <w:t>.</w:t>
            </w:r>
          </w:p>
        </w:tc>
        <w:tc>
          <w:tcPr>
            <w:tcW w:w="0" w:type="auto"/>
            <w:hideMark/>
          </w:tcPr>
          <w:p w14:paraId="2D32F4DF" w14:textId="5784D10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 xml:space="preserve">Create and maintain </w:t>
            </w:r>
            <w:r>
              <w:rPr>
                <w:lang w:val="en-US"/>
              </w:rPr>
              <w:t xml:space="preserve">a </w:t>
            </w:r>
            <w:r w:rsidRPr="00D40302">
              <w:rPr>
                <w:lang w:val="en-US"/>
              </w:rPr>
              <w:t>LinkedIn profile, attend networking events and conferences</w:t>
            </w:r>
            <w:r>
              <w:rPr>
                <w:lang w:val="en-US"/>
              </w:rPr>
              <w:t>.</w:t>
            </w:r>
          </w:p>
        </w:tc>
        <w:tc>
          <w:tcPr>
            <w:tcW w:w="0" w:type="auto"/>
            <w:hideMark/>
          </w:tcPr>
          <w:p w14:paraId="16E8E794"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LinkedIn, professional events, university careers service</w:t>
            </w:r>
          </w:p>
        </w:tc>
        <w:tc>
          <w:tcPr>
            <w:tcW w:w="0" w:type="auto"/>
            <w:hideMark/>
          </w:tcPr>
          <w:p w14:paraId="0008E712"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Year 1–3</w:t>
            </w:r>
          </w:p>
        </w:tc>
      </w:tr>
      <w:tr w:rsidR="00D40302" w:rsidRPr="00D40302" w14:paraId="516966C7"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40C46A" w14:textId="583E0277" w:rsidR="00D40302" w:rsidRPr="00D40302" w:rsidRDefault="00D40302" w:rsidP="00D40302">
            <w:pPr>
              <w:spacing w:after="160"/>
              <w:jc w:val="center"/>
              <w:rPr>
                <w:lang w:val="en-US"/>
              </w:rPr>
            </w:pPr>
            <w:r w:rsidRPr="00D40302">
              <w:rPr>
                <w:lang w:val="en-US"/>
              </w:rPr>
              <w:t>Enhance mental health knowledge</w:t>
            </w:r>
            <w:r>
              <w:rPr>
                <w:lang w:val="en-US"/>
              </w:rPr>
              <w:t>.</w:t>
            </w:r>
          </w:p>
        </w:tc>
        <w:tc>
          <w:tcPr>
            <w:tcW w:w="0" w:type="auto"/>
            <w:hideMark/>
          </w:tcPr>
          <w:p w14:paraId="11BBDF1E"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Complete specialist mental health awareness and trauma-informed care training</w:t>
            </w:r>
          </w:p>
        </w:tc>
        <w:tc>
          <w:tcPr>
            <w:tcW w:w="0" w:type="auto"/>
            <w:hideMark/>
          </w:tcPr>
          <w:p w14:paraId="6F6B35BF"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NHS resources, online courses and workshops</w:t>
            </w:r>
          </w:p>
        </w:tc>
        <w:tc>
          <w:tcPr>
            <w:tcW w:w="0" w:type="auto"/>
            <w:hideMark/>
          </w:tcPr>
          <w:p w14:paraId="7EF9D4E6"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Year 2–3</w:t>
            </w:r>
          </w:p>
        </w:tc>
      </w:tr>
      <w:tr w:rsidR="00D40302" w:rsidRPr="00D40302" w14:paraId="6989A92B" w14:textId="77777777" w:rsidTr="00D40302">
        <w:tc>
          <w:tcPr>
            <w:cnfStyle w:val="001000000000" w:firstRow="0" w:lastRow="0" w:firstColumn="1" w:lastColumn="0" w:oddVBand="0" w:evenVBand="0" w:oddHBand="0" w:evenHBand="0" w:firstRowFirstColumn="0" w:firstRowLastColumn="0" w:lastRowFirstColumn="0" w:lastRowLastColumn="0"/>
            <w:tcW w:w="0" w:type="auto"/>
            <w:hideMark/>
          </w:tcPr>
          <w:p w14:paraId="5398B76F" w14:textId="77777777" w:rsidR="00D40302" w:rsidRPr="00D40302" w:rsidRDefault="00D40302" w:rsidP="00D40302">
            <w:pPr>
              <w:spacing w:after="160"/>
              <w:jc w:val="center"/>
              <w:rPr>
                <w:lang w:val="en-US"/>
              </w:rPr>
            </w:pPr>
            <w:r w:rsidRPr="00D40302">
              <w:rPr>
                <w:lang w:val="en-US"/>
              </w:rPr>
              <w:t>Gain supervisory experience</w:t>
            </w:r>
          </w:p>
        </w:tc>
        <w:tc>
          <w:tcPr>
            <w:tcW w:w="0" w:type="auto"/>
            <w:hideMark/>
          </w:tcPr>
          <w:p w14:paraId="24C200AE" w14:textId="63929B80"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Apply for support worker roles with additional responsibilities and leadership opportunities</w:t>
            </w:r>
            <w:r>
              <w:rPr>
                <w:lang w:val="en-US"/>
              </w:rPr>
              <w:t>.</w:t>
            </w:r>
          </w:p>
        </w:tc>
        <w:tc>
          <w:tcPr>
            <w:tcW w:w="0" w:type="auto"/>
            <w:hideMark/>
          </w:tcPr>
          <w:p w14:paraId="41A0E781"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Residential care providers and employers</w:t>
            </w:r>
          </w:p>
        </w:tc>
        <w:tc>
          <w:tcPr>
            <w:tcW w:w="0" w:type="auto"/>
            <w:hideMark/>
          </w:tcPr>
          <w:p w14:paraId="54DE26F7" w14:textId="77777777" w:rsidR="00D40302" w:rsidRPr="00D40302" w:rsidRDefault="00D40302" w:rsidP="00D40302">
            <w:pPr>
              <w:spacing w:after="160"/>
              <w:jc w:val="center"/>
              <w:cnfStyle w:val="000000000000" w:firstRow="0" w:lastRow="0" w:firstColumn="0" w:lastColumn="0" w:oddVBand="0" w:evenVBand="0" w:oddHBand="0" w:evenHBand="0" w:firstRowFirstColumn="0" w:firstRowLastColumn="0" w:lastRowFirstColumn="0" w:lastRowLastColumn="0"/>
              <w:rPr>
                <w:lang w:val="en-US"/>
              </w:rPr>
            </w:pPr>
            <w:r w:rsidRPr="00D40302">
              <w:rPr>
                <w:lang w:val="en-US"/>
              </w:rPr>
              <w:t>Year 3–4</w:t>
            </w:r>
          </w:p>
        </w:tc>
      </w:tr>
      <w:tr w:rsidR="00D40302" w:rsidRPr="00D40302" w14:paraId="4E42A629" w14:textId="77777777" w:rsidTr="00D403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2BD5D9" w14:textId="2281BA48" w:rsidR="00D40302" w:rsidRPr="00D40302" w:rsidRDefault="00D40302" w:rsidP="00D40302">
            <w:pPr>
              <w:spacing w:after="160"/>
              <w:jc w:val="center"/>
              <w:rPr>
                <w:lang w:val="en-US"/>
              </w:rPr>
            </w:pPr>
            <w:r w:rsidRPr="00D40302">
              <w:rPr>
                <w:lang w:val="en-US"/>
              </w:rPr>
              <w:t xml:space="preserve">Achieve </w:t>
            </w:r>
            <w:r>
              <w:rPr>
                <w:lang w:val="en-US"/>
              </w:rPr>
              <w:t xml:space="preserve">the </w:t>
            </w:r>
            <w:r w:rsidRPr="00D40302">
              <w:rPr>
                <w:lang w:val="en-US"/>
              </w:rPr>
              <w:t>Senior Residential Support Worker role</w:t>
            </w:r>
            <w:r>
              <w:rPr>
                <w:lang w:val="en-US"/>
              </w:rPr>
              <w:t>.</w:t>
            </w:r>
          </w:p>
        </w:tc>
        <w:tc>
          <w:tcPr>
            <w:tcW w:w="0" w:type="auto"/>
            <w:hideMark/>
          </w:tcPr>
          <w:p w14:paraId="69B7D001"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Apply for suitable vacancies and prepare for interviews</w:t>
            </w:r>
          </w:p>
        </w:tc>
        <w:tc>
          <w:tcPr>
            <w:tcW w:w="0" w:type="auto"/>
            <w:hideMark/>
          </w:tcPr>
          <w:p w14:paraId="4BB39EF6"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Updated CV, professional references and job applications</w:t>
            </w:r>
          </w:p>
        </w:tc>
        <w:tc>
          <w:tcPr>
            <w:tcW w:w="0" w:type="auto"/>
            <w:hideMark/>
          </w:tcPr>
          <w:p w14:paraId="44E63316" w14:textId="77777777" w:rsidR="00D40302" w:rsidRPr="00D40302" w:rsidRDefault="00D40302" w:rsidP="00D40302">
            <w:pPr>
              <w:spacing w:after="160"/>
              <w:jc w:val="center"/>
              <w:cnfStyle w:val="000000100000" w:firstRow="0" w:lastRow="0" w:firstColumn="0" w:lastColumn="0" w:oddVBand="0" w:evenVBand="0" w:oddHBand="1" w:evenHBand="0" w:firstRowFirstColumn="0" w:firstRowLastColumn="0" w:lastRowFirstColumn="0" w:lastRowLastColumn="0"/>
              <w:rPr>
                <w:lang w:val="en-US"/>
              </w:rPr>
            </w:pPr>
            <w:r w:rsidRPr="00D40302">
              <w:rPr>
                <w:lang w:val="en-US"/>
              </w:rPr>
              <w:t>Year 5</w:t>
            </w:r>
          </w:p>
        </w:tc>
      </w:tr>
    </w:tbl>
    <w:p w14:paraId="1607CC9B" w14:textId="153B4103" w:rsidR="00E11DCF" w:rsidRDefault="00E11DCF" w:rsidP="00D40302">
      <w:pPr>
        <w:jc w:val="both"/>
      </w:pPr>
      <w:r>
        <w:t xml:space="preserve">The aims of this action plan are SMART (specific, measurable, achievable, relevant and </w:t>
      </w:r>
      <w:r w:rsidR="00D40302">
        <w:t>time-bound</w:t>
      </w:r>
      <w:r>
        <w:t>). It offers a realistic route to the desired skills and experience for the desired job</w:t>
      </w:r>
      <w:r w:rsidR="00D40302">
        <w:t xml:space="preserve"> (</w:t>
      </w:r>
      <w:r w:rsidR="00D40302" w:rsidRPr="005C249A">
        <w:t>Pietsch</w:t>
      </w:r>
      <w:r w:rsidR="00D40302">
        <w:t xml:space="preserve"> et al., </w:t>
      </w:r>
      <w:r w:rsidR="00D40302" w:rsidRPr="005C249A">
        <w:t>2024</w:t>
      </w:r>
      <w:r w:rsidR="00D40302">
        <w:t>)</w:t>
      </w:r>
      <w:r>
        <w:t>.</w:t>
      </w:r>
    </w:p>
    <w:p w14:paraId="112C32A6" w14:textId="038293CA" w:rsidR="00E11DCF" w:rsidRDefault="00E11DCF" w:rsidP="00D40302">
      <w:pPr>
        <w:pStyle w:val="Heading1"/>
      </w:pPr>
      <w:bookmarkStart w:id="17" w:name="_Toc232010680"/>
      <w:r>
        <w:t>8. Conclusion</w:t>
      </w:r>
      <w:bookmarkEnd w:id="17"/>
    </w:p>
    <w:p w14:paraId="758B5B79" w14:textId="436C6BC6" w:rsidR="00E11DCF" w:rsidRDefault="00E11DCF" w:rsidP="00D40302">
      <w:pPr>
        <w:jc w:val="both"/>
      </w:pPr>
      <w:r>
        <w:t>This report identified skills needed for the job of Senior Residential Support Worker – Mental Health Home and compared my skills to these. The following key skills for effective practice were identified: Communication, emotional intelligence, safeguarding knowledge, teamwork and leadership.</w:t>
      </w:r>
    </w:p>
    <w:p w14:paraId="24A073E2" w14:textId="1B8C91DF" w:rsidR="00E11DCF" w:rsidRDefault="00E11DCF" w:rsidP="00D40302">
      <w:pPr>
        <w:jc w:val="both"/>
      </w:pPr>
      <w:r>
        <w:t xml:space="preserve">The evaluation has proven that I have good communication skills, empathy and </w:t>
      </w:r>
      <w:r w:rsidR="00D40302">
        <w:t>teamwork</w:t>
      </w:r>
      <w:r>
        <w:t xml:space="preserve"> characteristics that are required for the job. But there </w:t>
      </w:r>
      <w:r w:rsidR="00D40302">
        <w:t>is</w:t>
      </w:r>
      <w:r>
        <w:t xml:space="preserve"> leadership experience, networking with professionals and work experience that need further development.</w:t>
      </w:r>
    </w:p>
    <w:p w14:paraId="5C2839C7" w14:textId="2B3BC522" w:rsidR="00D40302" w:rsidRDefault="00E11DCF" w:rsidP="00E11DCF">
      <w:pPr>
        <w:jc w:val="both"/>
      </w:pPr>
      <w:r>
        <w:t xml:space="preserve">The report also noted that personal branding and professional identity </w:t>
      </w:r>
      <w:r w:rsidR="00D40302">
        <w:t>are</w:t>
      </w:r>
      <w:r>
        <w:t xml:space="preserve"> very important in attaining sustainable employment. I can create a professional profile</w:t>
      </w:r>
      <w:r w:rsidR="00D40302">
        <w:t>,</w:t>
      </w:r>
      <w:r>
        <w:t xml:space="preserve"> expand my network</w:t>
      </w:r>
      <w:r w:rsidR="00D40302">
        <w:t>,</w:t>
      </w:r>
      <w:r>
        <w:t xml:space="preserve"> and follow the action plan to be better equipped to reach my career goal. In total, </w:t>
      </w:r>
      <w:r w:rsidR="00D40302">
        <w:t>ongoing</w:t>
      </w:r>
      <w:r>
        <w:t xml:space="preserve"> professional development and practical experience will be key to developing into an effective Senior Residential Support Worker who can positively contribute to the </w:t>
      </w:r>
      <w:r w:rsidR="00D40302">
        <w:t>well-being</w:t>
      </w:r>
      <w:r>
        <w:t xml:space="preserve"> of children and young people with mental health issues.</w:t>
      </w:r>
    </w:p>
    <w:p w14:paraId="2F0674CE" w14:textId="77777777" w:rsidR="00D40302" w:rsidRDefault="00D40302">
      <w:pPr>
        <w:spacing w:line="278" w:lineRule="auto"/>
      </w:pPr>
      <w:r>
        <w:br w:type="page"/>
      </w:r>
    </w:p>
    <w:p w14:paraId="6F04EE6D" w14:textId="4BFE95D9" w:rsidR="00E11DCF" w:rsidRDefault="00D40302" w:rsidP="00D40302">
      <w:pPr>
        <w:pStyle w:val="Heading1"/>
      </w:pPr>
      <w:bookmarkStart w:id="18" w:name="_Toc232010681"/>
      <w:r>
        <w:t>References</w:t>
      </w:r>
      <w:bookmarkEnd w:id="18"/>
    </w:p>
    <w:p w14:paraId="6DBDCD80" w14:textId="77777777" w:rsidR="00D40302" w:rsidRDefault="00D40302" w:rsidP="00D40302">
      <w:pPr>
        <w:jc w:val="both"/>
      </w:pPr>
      <w:r w:rsidRPr="005C249A">
        <w:t xml:space="preserve">Avery, M., Westwood, G. and Richardson, A., </w:t>
      </w:r>
      <w:r>
        <w:t>(</w:t>
      </w:r>
      <w:r w:rsidRPr="005C249A">
        <w:t>2022</w:t>
      </w:r>
      <w:r>
        <w:t>)</w:t>
      </w:r>
      <w:r w:rsidRPr="005C249A">
        <w:t>. Enablers and barriers to progressing a clinical academic career in nursing, midwifery and allied health professions: a cross‐sectional survey. </w:t>
      </w:r>
      <w:r w:rsidRPr="005C249A">
        <w:rPr>
          <w:i/>
          <w:iCs/>
        </w:rPr>
        <w:t>Journal of Clinical Nursing</w:t>
      </w:r>
      <w:r w:rsidRPr="005C249A">
        <w:t>, </w:t>
      </w:r>
      <w:r w:rsidRPr="005C249A">
        <w:rPr>
          <w:i/>
          <w:iCs/>
        </w:rPr>
        <w:t>31</w:t>
      </w:r>
      <w:r w:rsidRPr="005C249A">
        <w:t>(3-4), pp.406-416.</w:t>
      </w:r>
    </w:p>
    <w:p w14:paraId="2581A65B" w14:textId="77777777" w:rsidR="00D40302" w:rsidRDefault="00D40302" w:rsidP="00D40302">
      <w:pPr>
        <w:jc w:val="both"/>
      </w:pPr>
      <w:r w:rsidRPr="005C249A">
        <w:t xml:space="preserve">Bertotti, M., Hayes, D., Berry, V., Jarvis-Beesley, P. and Husk, K., </w:t>
      </w:r>
      <w:r>
        <w:t>(</w:t>
      </w:r>
      <w:r w:rsidRPr="005C249A">
        <w:t>2022</w:t>
      </w:r>
      <w:r>
        <w:t>)</w:t>
      </w:r>
      <w:r w:rsidRPr="005C249A">
        <w:t>. Social prescribing for children and young people.</w:t>
      </w:r>
    </w:p>
    <w:p w14:paraId="79D7B876" w14:textId="77777777" w:rsidR="00D40302" w:rsidRDefault="00D40302" w:rsidP="00D40302">
      <w:pPr>
        <w:jc w:val="both"/>
      </w:pPr>
      <w:proofErr w:type="spellStart"/>
      <w:r w:rsidRPr="005C249A">
        <w:t>Bowring-Lossock</w:t>
      </w:r>
      <w:proofErr w:type="spellEnd"/>
      <w:r w:rsidRPr="005C249A">
        <w:t xml:space="preserve">, E., </w:t>
      </w:r>
      <w:r>
        <w:t>(</w:t>
      </w:r>
      <w:r w:rsidRPr="005C249A">
        <w:t>2024</w:t>
      </w:r>
      <w:r>
        <w:t>)</w:t>
      </w:r>
      <w:r w:rsidRPr="005C249A">
        <w:t>. </w:t>
      </w:r>
      <w:r w:rsidRPr="005C249A">
        <w:rPr>
          <w:i/>
          <w:iCs/>
        </w:rPr>
        <w:t>Purple, green and blue: Exploring mental health student nurses’ narration of their own professional identity</w:t>
      </w:r>
      <w:r w:rsidRPr="005C249A">
        <w:t> (Doctoral dissertation, Cardiff University).</w:t>
      </w:r>
    </w:p>
    <w:p w14:paraId="63CC8B0A" w14:textId="77777777" w:rsidR="00D40302" w:rsidRDefault="00D40302" w:rsidP="00D40302">
      <w:pPr>
        <w:jc w:val="both"/>
      </w:pPr>
      <w:r w:rsidRPr="005C249A">
        <w:t xml:space="preserve">Burton, A., McKinlay, A., </w:t>
      </w:r>
      <w:proofErr w:type="spellStart"/>
      <w:r w:rsidRPr="005C249A">
        <w:t>Aughterson</w:t>
      </w:r>
      <w:proofErr w:type="spellEnd"/>
      <w:r w:rsidRPr="005C249A">
        <w:t xml:space="preserve">, H. and Fancourt, D., </w:t>
      </w:r>
      <w:r>
        <w:t>(</w:t>
      </w:r>
      <w:r w:rsidRPr="005C249A">
        <w:t>2023</w:t>
      </w:r>
      <w:r>
        <w:t>)</w:t>
      </w:r>
      <w:r w:rsidRPr="005C249A">
        <w:t>. Impact of the COVID-19 pandemic on the mental health and well-being of adults with mental health conditions in the UK: a qualitative interview study. </w:t>
      </w:r>
      <w:r w:rsidRPr="005C249A">
        <w:rPr>
          <w:i/>
          <w:iCs/>
        </w:rPr>
        <w:t>Journal of Mental Health</w:t>
      </w:r>
      <w:r w:rsidRPr="005C249A">
        <w:t>, </w:t>
      </w:r>
      <w:r w:rsidRPr="005C249A">
        <w:rPr>
          <w:i/>
          <w:iCs/>
        </w:rPr>
        <w:t>32</w:t>
      </w:r>
      <w:r w:rsidRPr="005C249A">
        <w:t>(6), pp.1040-1047.</w:t>
      </w:r>
    </w:p>
    <w:p w14:paraId="38FEE85B" w14:textId="77777777" w:rsidR="00D40302" w:rsidRDefault="00D40302" w:rsidP="00D40302">
      <w:pPr>
        <w:jc w:val="both"/>
      </w:pPr>
      <w:r w:rsidRPr="005C249A">
        <w:t xml:space="preserve">Gogoi, M., Qureshi, I., Chaloner, J., Al-Oraibi, A., Reilly, H., </w:t>
      </w:r>
      <w:proofErr w:type="spellStart"/>
      <w:r w:rsidRPr="005C249A">
        <w:t>Wobi</w:t>
      </w:r>
      <w:proofErr w:type="spellEnd"/>
      <w:r w:rsidRPr="005C249A">
        <w:t xml:space="preserve">, F., </w:t>
      </w:r>
      <w:proofErr w:type="spellStart"/>
      <w:r w:rsidRPr="005C249A">
        <w:t>Agbonmwandolor</w:t>
      </w:r>
      <w:proofErr w:type="spellEnd"/>
      <w:r w:rsidRPr="005C249A">
        <w:t xml:space="preserve">, J.O., </w:t>
      </w:r>
      <w:proofErr w:type="spellStart"/>
      <w:r w:rsidRPr="005C249A">
        <w:t>Ekezie</w:t>
      </w:r>
      <w:proofErr w:type="spellEnd"/>
      <w:r w:rsidRPr="005C249A">
        <w:t xml:space="preserve">, W., Hassan, O., Lal, Z. and </w:t>
      </w:r>
      <w:proofErr w:type="spellStart"/>
      <w:r w:rsidRPr="005C249A">
        <w:t>Kapilashrami</w:t>
      </w:r>
      <w:proofErr w:type="spellEnd"/>
      <w:r w:rsidRPr="005C249A">
        <w:t xml:space="preserve">, A., </w:t>
      </w:r>
      <w:r>
        <w:t>(</w:t>
      </w:r>
      <w:r w:rsidRPr="005C249A">
        <w:t>2024</w:t>
      </w:r>
      <w:r>
        <w:t>)</w:t>
      </w:r>
      <w:r w:rsidRPr="005C249A">
        <w:t xml:space="preserve">. Discrimination, disadvantage and disempowerment during COVID-19: a qualitative </w:t>
      </w:r>
      <w:proofErr w:type="spellStart"/>
      <w:r w:rsidRPr="005C249A">
        <w:t>intrasectional</w:t>
      </w:r>
      <w:proofErr w:type="spellEnd"/>
      <w:r w:rsidRPr="005C249A">
        <w:t xml:space="preserve"> analysis of the lived experiences of an ethnically diverse healthcare workforce in the United Kingdom. </w:t>
      </w:r>
      <w:r w:rsidRPr="005C249A">
        <w:rPr>
          <w:i/>
          <w:iCs/>
        </w:rPr>
        <w:t>International Journal for Equity in Health</w:t>
      </w:r>
      <w:r w:rsidRPr="005C249A">
        <w:t>, </w:t>
      </w:r>
      <w:r w:rsidRPr="005C249A">
        <w:rPr>
          <w:i/>
          <w:iCs/>
        </w:rPr>
        <w:t>23</w:t>
      </w:r>
      <w:r w:rsidRPr="005C249A">
        <w:t>(1), p.105.</w:t>
      </w:r>
    </w:p>
    <w:p w14:paraId="2624D037" w14:textId="77777777" w:rsidR="00D40302" w:rsidRDefault="00D40302" w:rsidP="00D40302">
      <w:pPr>
        <w:jc w:val="both"/>
      </w:pPr>
      <w:r w:rsidRPr="005C249A">
        <w:t xml:space="preserve">Kirk, S., Fraser, C., Evans, N., Lane, R., Crooks, J., Naughton, G. and Pryjmachuk, S., </w:t>
      </w:r>
      <w:r>
        <w:t>(</w:t>
      </w:r>
      <w:r w:rsidRPr="005C249A">
        <w:t>2023</w:t>
      </w:r>
      <w:r>
        <w:t>)</w:t>
      </w:r>
      <w:r w:rsidRPr="005C249A">
        <w:t>. Perceptions of the key components of effective, acceptable and accessible services for children and young people experiencing common mental health problems: a qualitative study. </w:t>
      </w:r>
      <w:r w:rsidRPr="005C249A">
        <w:rPr>
          <w:i/>
          <w:iCs/>
        </w:rPr>
        <w:t>BMC Health Services Research</w:t>
      </w:r>
      <w:r w:rsidRPr="005C249A">
        <w:t>, </w:t>
      </w:r>
      <w:r w:rsidRPr="005C249A">
        <w:rPr>
          <w:i/>
          <w:iCs/>
        </w:rPr>
        <w:t>23</w:t>
      </w:r>
      <w:r w:rsidRPr="005C249A">
        <w:t>(1), p.391.</w:t>
      </w:r>
    </w:p>
    <w:p w14:paraId="6D5489B2" w14:textId="77777777" w:rsidR="00D40302" w:rsidRDefault="00D40302" w:rsidP="00D40302">
      <w:pPr>
        <w:jc w:val="both"/>
      </w:pPr>
      <w:r w:rsidRPr="005C249A">
        <w:t xml:space="preserve">NHS England (2024) </w:t>
      </w:r>
      <w:r w:rsidRPr="005C249A">
        <w:rPr>
          <w:i/>
          <w:iCs/>
        </w:rPr>
        <w:t>Children and young people’s mental health services</w:t>
      </w:r>
      <w:r w:rsidRPr="005C249A">
        <w:t xml:space="preserve">. Available at: </w:t>
      </w:r>
      <w:hyperlink r:id="rId7" w:tgtFrame="_new" w:history="1">
        <w:r w:rsidRPr="005C249A">
          <w:rPr>
            <w:rStyle w:val="Hyperlink"/>
          </w:rPr>
          <w:t>https://www.england.nhs.uk/mental-health/cyp/</w:t>
        </w:r>
      </w:hyperlink>
      <w:r w:rsidRPr="005C249A">
        <w:t xml:space="preserve"> (Accessed: 10 June 2026).</w:t>
      </w:r>
    </w:p>
    <w:p w14:paraId="5F3368F3" w14:textId="77777777" w:rsidR="00D40302" w:rsidRDefault="00D40302" w:rsidP="00D40302">
      <w:pPr>
        <w:jc w:val="both"/>
      </w:pPr>
      <w:r w:rsidRPr="005C249A">
        <w:t xml:space="preserve">Pietsch, S., Riddell, H., Semmler, C., Ntoumanis, N. and Gucciardi, D.F., </w:t>
      </w:r>
      <w:r>
        <w:t>(</w:t>
      </w:r>
      <w:r w:rsidRPr="005C249A">
        <w:t>2024</w:t>
      </w:r>
      <w:r>
        <w:t>)</w:t>
      </w:r>
      <w:r w:rsidRPr="005C249A">
        <w:t>. SMART goals are no more effective for creative performance than do-your-best goals or non-specific, exploratory ‘open goals’. </w:t>
      </w:r>
      <w:r w:rsidRPr="005C249A">
        <w:rPr>
          <w:i/>
          <w:iCs/>
        </w:rPr>
        <w:t>Educational Psychology</w:t>
      </w:r>
      <w:r w:rsidRPr="005C249A">
        <w:t>, </w:t>
      </w:r>
      <w:r w:rsidRPr="005C249A">
        <w:rPr>
          <w:i/>
          <w:iCs/>
        </w:rPr>
        <w:t>44</w:t>
      </w:r>
      <w:r w:rsidRPr="005C249A">
        <w:t>(9-10), pp.946-962.</w:t>
      </w:r>
    </w:p>
    <w:p w14:paraId="524E12B6" w14:textId="77777777" w:rsidR="00D40302" w:rsidRDefault="00D40302" w:rsidP="00D40302">
      <w:pPr>
        <w:jc w:val="both"/>
      </w:pPr>
      <w:r w:rsidRPr="005C249A">
        <w:t xml:space="preserve">Saha, K., Patel, B. and Paladini, S., </w:t>
      </w:r>
      <w:r>
        <w:t>(</w:t>
      </w:r>
      <w:r w:rsidRPr="005C249A">
        <w:t>2025</w:t>
      </w:r>
      <w:r>
        <w:t>)</w:t>
      </w:r>
      <w:r w:rsidRPr="005C249A">
        <w:t>. The role of leadership and cultural barriers in the adoption of lean six sigma in clinical pharmacy practice and medicine waste reduction. The case of NHS-UK. </w:t>
      </w:r>
      <w:r w:rsidRPr="005C249A">
        <w:rPr>
          <w:i/>
          <w:iCs/>
        </w:rPr>
        <w:t>International Journal of Quality &amp; Reliability Management</w:t>
      </w:r>
      <w:r w:rsidRPr="005C249A">
        <w:t>, </w:t>
      </w:r>
      <w:r w:rsidRPr="005C249A">
        <w:rPr>
          <w:i/>
          <w:iCs/>
        </w:rPr>
        <w:t>42</w:t>
      </w:r>
      <w:r w:rsidRPr="005C249A">
        <w:t>(3), pp.809-836.</w:t>
      </w:r>
    </w:p>
    <w:p w14:paraId="1830A131" w14:textId="77777777" w:rsidR="00D40302" w:rsidRDefault="00D40302" w:rsidP="00D40302">
      <w:pPr>
        <w:jc w:val="both"/>
      </w:pPr>
      <w:r w:rsidRPr="005C249A">
        <w:t xml:space="preserve">Stuart, R., Shah, P., Olive, R.R., Trevillion, K. and Henderson, C., </w:t>
      </w:r>
      <w:r>
        <w:t>(</w:t>
      </w:r>
      <w:r w:rsidRPr="005C249A">
        <w:t>2023</w:t>
      </w:r>
      <w:r>
        <w:t>)</w:t>
      </w:r>
      <w:r w:rsidRPr="005C249A">
        <w:t>. Experiences of Every Mind Matters, Public Health England’s adult mental health literacy campaign: a qualitative interview study. </w:t>
      </w:r>
      <w:r w:rsidRPr="005C249A">
        <w:rPr>
          <w:i/>
          <w:iCs/>
        </w:rPr>
        <w:t>BMC Public Health</w:t>
      </w:r>
      <w:r w:rsidRPr="005C249A">
        <w:t>, </w:t>
      </w:r>
      <w:r w:rsidRPr="005C249A">
        <w:rPr>
          <w:i/>
          <w:iCs/>
        </w:rPr>
        <w:t>23</w:t>
      </w:r>
      <w:r w:rsidRPr="005C249A">
        <w:t>(1), p.398.</w:t>
      </w:r>
    </w:p>
    <w:p w14:paraId="1CA49CCF" w14:textId="4EB1C090" w:rsidR="00D40302" w:rsidRDefault="00D40302" w:rsidP="00D40302">
      <w:pPr>
        <w:jc w:val="both"/>
      </w:pPr>
      <w:r w:rsidRPr="005C249A">
        <w:t xml:space="preserve">Thana, L., </w:t>
      </w:r>
      <w:proofErr w:type="spellStart"/>
      <w:r w:rsidRPr="005C249A">
        <w:t>Wistow</w:t>
      </w:r>
      <w:proofErr w:type="spellEnd"/>
      <w:r w:rsidRPr="005C249A">
        <w:t xml:space="preserve">, G., Durand, M.A., Pacho, A., Rehackova, L., Douglas, N., </w:t>
      </w:r>
      <w:proofErr w:type="spellStart"/>
      <w:r w:rsidRPr="005C249A">
        <w:t>Al-Haboubi</w:t>
      </w:r>
      <w:proofErr w:type="spellEnd"/>
      <w:r w:rsidRPr="005C249A">
        <w:t xml:space="preserve">, M. and Mays, N., </w:t>
      </w:r>
      <w:r>
        <w:t>(</w:t>
      </w:r>
      <w:r w:rsidRPr="005C249A">
        <w:t>2025</w:t>
      </w:r>
      <w:r>
        <w:t>)</w:t>
      </w:r>
      <w:r w:rsidRPr="005C249A">
        <w:t>. Frontline staff perspectives on multi-disciplinary team working and the effectiveness of integrated service delivery: Findings from the evaluation of the Integrated Care and Support Pioneers in England. </w:t>
      </w:r>
      <w:r w:rsidRPr="005C249A">
        <w:rPr>
          <w:i/>
          <w:iCs/>
        </w:rPr>
        <w:t>Journal of health services research &amp; policy</w:t>
      </w:r>
      <w:r w:rsidRPr="005C249A">
        <w:t>, </w:t>
      </w:r>
      <w:r w:rsidRPr="005C249A">
        <w:rPr>
          <w:i/>
          <w:iCs/>
        </w:rPr>
        <w:t>30</w:t>
      </w:r>
      <w:r w:rsidRPr="005C249A">
        <w:t>(1_suppl), pp.36-47.</w:t>
      </w:r>
    </w:p>
    <w:p w14:paraId="143524F0" w14:textId="77777777" w:rsidR="00D40302" w:rsidRDefault="00D40302">
      <w:pPr>
        <w:spacing w:line="278" w:lineRule="auto"/>
      </w:pPr>
      <w:r>
        <w:br w:type="page"/>
      </w:r>
    </w:p>
    <w:p w14:paraId="1F4C56FC" w14:textId="0006790F" w:rsidR="00D40302" w:rsidRDefault="00D40302" w:rsidP="00D40302">
      <w:pPr>
        <w:pStyle w:val="Heading1"/>
      </w:pPr>
      <w:bookmarkStart w:id="19" w:name="_Toc232010682"/>
      <w:r>
        <w:t>Appendix: Job Advert</w:t>
      </w:r>
      <w:bookmarkEnd w:id="19"/>
    </w:p>
    <w:p w14:paraId="0DA402C4" w14:textId="680ADF7C" w:rsidR="00D40302" w:rsidRPr="00D40302" w:rsidRDefault="00D40302" w:rsidP="00D40302">
      <w:pPr>
        <w:jc w:val="center"/>
        <w:rPr>
          <w:lang w:val="en-US"/>
        </w:rPr>
      </w:pPr>
      <w:r>
        <w:rPr>
          <w:noProof/>
          <w:lang w:val="en-US"/>
        </w:rPr>
        <w:drawing>
          <wp:inline distT="0" distB="0" distL="0" distR="0" wp14:anchorId="042C806D" wp14:editId="3A478A0C">
            <wp:extent cx="3802691" cy="3981450"/>
            <wp:effectExtent l="0" t="0" r="7620" b="0"/>
            <wp:docPr id="47436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61045" name="Picture 474361045"/>
                    <pic:cNvPicPr/>
                  </pic:nvPicPr>
                  <pic:blipFill>
                    <a:blip r:embed="rId8">
                      <a:extLst>
                        <a:ext uri="{28A0092B-C50C-407E-A947-70E740481C1C}">
                          <a14:useLocalDpi xmlns:a14="http://schemas.microsoft.com/office/drawing/2010/main" val="0"/>
                        </a:ext>
                      </a:extLst>
                    </a:blip>
                    <a:stretch>
                      <a:fillRect/>
                    </a:stretch>
                  </pic:blipFill>
                  <pic:spPr>
                    <a:xfrm>
                      <a:off x="0" y="0"/>
                      <a:ext cx="3810963" cy="3990111"/>
                    </a:xfrm>
                    <a:prstGeom prst="rect">
                      <a:avLst/>
                    </a:prstGeom>
                  </pic:spPr>
                </pic:pic>
              </a:graphicData>
            </a:graphic>
          </wp:inline>
        </w:drawing>
      </w:r>
    </w:p>
    <w:p w14:paraId="27D44423" w14:textId="6A952926" w:rsidR="00D40302" w:rsidRPr="00D40302" w:rsidRDefault="00D40302" w:rsidP="00D40302">
      <w:pPr>
        <w:jc w:val="center"/>
        <w:rPr>
          <w:lang w:val="en-US"/>
        </w:rPr>
      </w:pPr>
      <w:r>
        <w:rPr>
          <w:noProof/>
          <w:lang w:val="en-US"/>
        </w:rPr>
        <w:drawing>
          <wp:inline distT="0" distB="0" distL="0" distR="0" wp14:anchorId="129F7844" wp14:editId="258A1DF9">
            <wp:extent cx="4320868" cy="2992755"/>
            <wp:effectExtent l="0" t="0" r="3810" b="0"/>
            <wp:docPr id="16212385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38573" name="Picture 1621238573"/>
                    <pic:cNvPicPr/>
                  </pic:nvPicPr>
                  <pic:blipFill>
                    <a:blip r:embed="rId9">
                      <a:extLst>
                        <a:ext uri="{28A0092B-C50C-407E-A947-70E740481C1C}">
                          <a14:useLocalDpi xmlns:a14="http://schemas.microsoft.com/office/drawing/2010/main" val="0"/>
                        </a:ext>
                      </a:extLst>
                    </a:blip>
                    <a:stretch>
                      <a:fillRect/>
                    </a:stretch>
                  </pic:blipFill>
                  <pic:spPr>
                    <a:xfrm>
                      <a:off x="0" y="0"/>
                      <a:ext cx="4328130" cy="2997785"/>
                    </a:xfrm>
                    <a:prstGeom prst="rect">
                      <a:avLst/>
                    </a:prstGeom>
                  </pic:spPr>
                </pic:pic>
              </a:graphicData>
            </a:graphic>
          </wp:inline>
        </w:drawing>
      </w:r>
    </w:p>
    <w:p w14:paraId="78B2B418" w14:textId="77777777" w:rsidR="00D40302" w:rsidRPr="00D40302" w:rsidRDefault="00D40302" w:rsidP="00D40302">
      <w:pPr>
        <w:jc w:val="both"/>
        <w:rPr>
          <w:lang w:val="en-US"/>
        </w:rPr>
      </w:pPr>
    </w:p>
    <w:sectPr w:rsidR="00D40302" w:rsidRPr="00D40302">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52AF22" w14:textId="77777777" w:rsidR="00F147A6" w:rsidRDefault="00F147A6" w:rsidP="00D40302">
      <w:pPr>
        <w:spacing w:after="0" w:line="240" w:lineRule="auto"/>
      </w:pPr>
      <w:r>
        <w:separator/>
      </w:r>
    </w:p>
  </w:endnote>
  <w:endnote w:type="continuationSeparator" w:id="0">
    <w:p w14:paraId="00731F35" w14:textId="77777777" w:rsidR="00F147A6" w:rsidRDefault="00F147A6" w:rsidP="00D40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83264142"/>
      <w:docPartObj>
        <w:docPartGallery w:val="Page Numbers (Bottom of Page)"/>
        <w:docPartUnique/>
      </w:docPartObj>
    </w:sdtPr>
    <w:sdtEndPr>
      <w:rPr>
        <w:noProof/>
      </w:rPr>
    </w:sdtEndPr>
    <w:sdtContent>
      <w:p w14:paraId="3C2F3B8C" w14:textId="1EF2EE32" w:rsidR="00D40302" w:rsidRDefault="00D403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6076A7" w14:textId="77777777" w:rsidR="00D40302" w:rsidRDefault="00D40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CE700B" w14:textId="77777777" w:rsidR="00F147A6" w:rsidRDefault="00F147A6" w:rsidP="00D40302">
      <w:pPr>
        <w:spacing w:after="0" w:line="240" w:lineRule="auto"/>
      </w:pPr>
      <w:r>
        <w:separator/>
      </w:r>
    </w:p>
  </w:footnote>
  <w:footnote w:type="continuationSeparator" w:id="0">
    <w:p w14:paraId="27BCC09E" w14:textId="77777777" w:rsidR="00F147A6" w:rsidRDefault="00F147A6" w:rsidP="00D40302">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DCF"/>
    <w:rsid w:val="0000577E"/>
    <w:rsid w:val="000204BD"/>
    <w:rsid w:val="00021E8F"/>
    <w:rsid w:val="0002556B"/>
    <w:rsid w:val="00025D4C"/>
    <w:rsid w:val="00046329"/>
    <w:rsid w:val="00077216"/>
    <w:rsid w:val="0008099A"/>
    <w:rsid w:val="00087A9D"/>
    <w:rsid w:val="00097D2B"/>
    <w:rsid w:val="000C68F5"/>
    <w:rsid w:val="000D0368"/>
    <w:rsid w:val="000D1BDE"/>
    <w:rsid w:val="000E5A84"/>
    <w:rsid w:val="00107B1A"/>
    <w:rsid w:val="0011163F"/>
    <w:rsid w:val="00141905"/>
    <w:rsid w:val="001710FA"/>
    <w:rsid w:val="00171947"/>
    <w:rsid w:val="0019271A"/>
    <w:rsid w:val="001A098E"/>
    <w:rsid w:val="001B6481"/>
    <w:rsid w:val="00214239"/>
    <w:rsid w:val="00222EBA"/>
    <w:rsid w:val="00225251"/>
    <w:rsid w:val="002510C9"/>
    <w:rsid w:val="00253CA1"/>
    <w:rsid w:val="002544CC"/>
    <w:rsid w:val="0026020E"/>
    <w:rsid w:val="00260315"/>
    <w:rsid w:val="0026376A"/>
    <w:rsid w:val="0027127F"/>
    <w:rsid w:val="002812DF"/>
    <w:rsid w:val="002849B3"/>
    <w:rsid w:val="00284FB4"/>
    <w:rsid w:val="002A1BCD"/>
    <w:rsid w:val="002B4373"/>
    <w:rsid w:val="002C022D"/>
    <w:rsid w:val="002C7B18"/>
    <w:rsid w:val="002E602B"/>
    <w:rsid w:val="002F48E3"/>
    <w:rsid w:val="00302B14"/>
    <w:rsid w:val="003056C0"/>
    <w:rsid w:val="003061D2"/>
    <w:rsid w:val="003122DA"/>
    <w:rsid w:val="003126CB"/>
    <w:rsid w:val="003130B4"/>
    <w:rsid w:val="00326158"/>
    <w:rsid w:val="003877F9"/>
    <w:rsid w:val="003B43F8"/>
    <w:rsid w:val="003D10F1"/>
    <w:rsid w:val="00451DEB"/>
    <w:rsid w:val="004527D9"/>
    <w:rsid w:val="00452ADE"/>
    <w:rsid w:val="00452C1D"/>
    <w:rsid w:val="00456940"/>
    <w:rsid w:val="004608EC"/>
    <w:rsid w:val="00463490"/>
    <w:rsid w:val="00473347"/>
    <w:rsid w:val="00481875"/>
    <w:rsid w:val="00481DE7"/>
    <w:rsid w:val="0049778D"/>
    <w:rsid w:val="004A1A1A"/>
    <w:rsid w:val="004B0D49"/>
    <w:rsid w:val="004E670A"/>
    <w:rsid w:val="004E71FB"/>
    <w:rsid w:val="0050459C"/>
    <w:rsid w:val="00506C0A"/>
    <w:rsid w:val="005078F2"/>
    <w:rsid w:val="00514C50"/>
    <w:rsid w:val="005173F4"/>
    <w:rsid w:val="00523E58"/>
    <w:rsid w:val="00524C89"/>
    <w:rsid w:val="00524D16"/>
    <w:rsid w:val="00527CB6"/>
    <w:rsid w:val="00531F70"/>
    <w:rsid w:val="00536AE2"/>
    <w:rsid w:val="00542DBE"/>
    <w:rsid w:val="00544489"/>
    <w:rsid w:val="00555C57"/>
    <w:rsid w:val="00582851"/>
    <w:rsid w:val="0058686D"/>
    <w:rsid w:val="0059033C"/>
    <w:rsid w:val="00590833"/>
    <w:rsid w:val="005B17EF"/>
    <w:rsid w:val="005C7B42"/>
    <w:rsid w:val="00607436"/>
    <w:rsid w:val="0061365B"/>
    <w:rsid w:val="00617B21"/>
    <w:rsid w:val="0062169B"/>
    <w:rsid w:val="006770F5"/>
    <w:rsid w:val="006836EC"/>
    <w:rsid w:val="006A1102"/>
    <w:rsid w:val="006A3D11"/>
    <w:rsid w:val="006B169D"/>
    <w:rsid w:val="006B646F"/>
    <w:rsid w:val="006F210F"/>
    <w:rsid w:val="006F6FA7"/>
    <w:rsid w:val="00702975"/>
    <w:rsid w:val="00702E7F"/>
    <w:rsid w:val="00706B0F"/>
    <w:rsid w:val="00721FD6"/>
    <w:rsid w:val="007251F0"/>
    <w:rsid w:val="00730A1A"/>
    <w:rsid w:val="00731064"/>
    <w:rsid w:val="00732B2A"/>
    <w:rsid w:val="00745A8C"/>
    <w:rsid w:val="007476A1"/>
    <w:rsid w:val="007526E0"/>
    <w:rsid w:val="00754391"/>
    <w:rsid w:val="00761C94"/>
    <w:rsid w:val="0077675C"/>
    <w:rsid w:val="00777213"/>
    <w:rsid w:val="007822F7"/>
    <w:rsid w:val="00791742"/>
    <w:rsid w:val="00793653"/>
    <w:rsid w:val="007D0084"/>
    <w:rsid w:val="007D703B"/>
    <w:rsid w:val="007E04E3"/>
    <w:rsid w:val="007F73E4"/>
    <w:rsid w:val="00807650"/>
    <w:rsid w:val="008128D2"/>
    <w:rsid w:val="00816FE3"/>
    <w:rsid w:val="00821800"/>
    <w:rsid w:val="00821CC2"/>
    <w:rsid w:val="00830084"/>
    <w:rsid w:val="00855FBC"/>
    <w:rsid w:val="008610A9"/>
    <w:rsid w:val="0087055A"/>
    <w:rsid w:val="00874B4D"/>
    <w:rsid w:val="0088205E"/>
    <w:rsid w:val="008A286D"/>
    <w:rsid w:val="008D38FB"/>
    <w:rsid w:val="008F6537"/>
    <w:rsid w:val="00900CBA"/>
    <w:rsid w:val="009041E0"/>
    <w:rsid w:val="009144C0"/>
    <w:rsid w:val="00915372"/>
    <w:rsid w:val="00926DCE"/>
    <w:rsid w:val="00941F76"/>
    <w:rsid w:val="00981972"/>
    <w:rsid w:val="009822BA"/>
    <w:rsid w:val="00982D81"/>
    <w:rsid w:val="00991D78"/>
    <w:rsid w:val="00997B63"/>
    <w:rsid w:val="009A0298"/>
    <w:rsid w:val="009A0CCA"/>
    <w:rsid w:val="009B17BF"/>
    <w:rsid w:val="009B75B2"/>
    <w:rsid w:val="009C13A8"/>
    <w:rsid w:val="009D5A18"/>
    <w:rsid w:val="009D6D31"/>
    <w:rsid w:val="009E0224"/>
    <w:rsid w:val="009F25B4"/>
    <w:rsid w:val="00A04854"/>
    <w:rsid w:val="00A071E8"/>
    <w:rsid w:val="00A10D6E"/>
    <w:rsid w:val="00A35E78"/>
    <w:rsid w:val="00A374DB"/>
    <w:rsid w:val="00A45E78"/>
    <w:rsid w:val="00A8544B"/>
    <w:rsid w:val="00A916BB"/>
    <w:rsid w:val="00AB0FC8"/>
    <w:rsid w:val="00AC3F33"/>
    <w:rsid w:val="00AE27AC"/>
    <w:rsid w:val="00B112CD"/>
    <w:rsid w:val="00B27E60"/>
    <w:rsid w:val="00B51BFF"/>
    <w:rsid w:val="00B54C4C"/>
    <w:rsid w:val="00B570EF"/>
    <w:rsid w:val="00B66781"/>
    <w:rsid w:val="00B70D07"/>
    <w:rsid w:val="00B71403"/>
    <w:rsid w:val="00B768B0"/>
    <w:rsid w:val="00B77DC1"/>
    <w:rsid w:val="00B82AD1"/>
    <w:rsid w:val="00B91E3E"/>
    <w:rsid w:val="00BA1910"/>
    <w:rsid w:val="00BB6CC0"/>
    <w:rsid w:val="00BB7EA2"/>
    <w:rsid w:val="00BC4136"/>
    <w:rsid w:val="00BD2B61"/>
    <w:rsid w:val="00BD3A54"/>
    <w:rsid w:val="00BE6939"/>
    <w:rsid w:val="00BF128E"/>
    <w:rsid w:val="00C06BBC"/>
    <w:rsid w:val="00C170DB"/>
    <w:rsid w:val="00C21E69"/>
    <w:rsid w:val="00C27033"/>
    <w:rsid w:val="00C403CF"/>
    <w:rsid w:val="00C42EDE"/>
    <w:rsid w:val="00C44BE1"/>
    <w:rsid w:val="00C553BA"/>
    <w:rsid w:val="00C61291"/>
    <w:rsid w:val="00C63CEE"/>
    <w:rsid w:val="00C65CEE"/>
    <w:rsid w:val="00C74432"/>
    <w:rsid w:val="00C82E86"/>
    <w:rsid w:val="00C86EAD"/>
    <w:rsid w:val="00CA4D23"/>
    <w:rsid w:val="00CB708D"/>
    <w:rsid w:val="00CB7238"/>
    <w:rsid w:val="00CD4AB8"/>
    <w:rsid w:val="00CD642C"/>
    <w:rsid w:val="00CE39C2"/>
    <w:rsid w:val="00CE683F"/>
    <w:rsid w:val="00CE6BFE"/>
    <w:rsid w:val="00CF58D9"/>
    <w:rsid w:val="00D00E06"/>
    <w:rsid w:val="00D228E8"/>
    <w:rsid w:val="00D33C05"/>
    <w:rsid w:val="00D40302"/>
    <w:rsid w:val="00D414EE"/>
    <w:rsid w:val="00D47955"/>
    <w:rsid w:val="00D6530E"/>
    <w:rsid w:val="00D7542E"/>
    <w:rsid w:val="00D87351"/>
    <w:rsid w:val="00D93B10"/>
    <w:rsid w:val="00DA5537"/>
    <w:rsid w:val="00DB400C"/>
    <w:rsid w:val="00DD253A"/>
    <w:rsid w:val="00DD7D79"/>
    <w:rsid w:val="00DE0845"/>
    <w:rsid w:val="00DF2975"/>
    <w:rsid w:val="00E01062"/>
    <w:rsid w:val="00E02BF7"/>
    <w:rsid w:val="00E11136"/>
    <w:rsid w:val="00E11DCF"/>
    <w:rsid w:val="00E1283B"/>
    <w:rsid w:val="00E169A9"/>
    <w:rsid w:val="00E2100D"/>
    <w:rsid w:val="00E37505"/>
    <w:rsid w:val="00E4064A"/>
    <w:rsid w:val="00E5353B"/>
    <w:rsid w:val="00E71D85"/>
    <w:rsid w:val="00E72FBB"/>
    <w:rsid w:val="00E862C0"/>
    <w:rsid w:val="00E962BB"/>
    <w:rsid w:val="00EA4078"/>
    <w:rsid w:val="00EB5D8D"/>
    <w:rsid w:val="00EC0E02"/>
    <w:rsid w:val="00EC566D"/>
    <w:rsid w:val="00ED0EEC"/>
    <w:rsid w:val="00ED24BC"/>
    <w:rsid w:val="00ED3C83"/>
    <w:rsid w:val="00ED7266"/>
    <w:rsid w:val="00EE38AF"/>
    <w:rsid w:val="00EE43EC"/>
    <w:rsid w:val="00EF771D"/>
    <w:rsid w:val="00F01144"/>
    <w:rsid w:val="00F046AF"/>
    <w:rsid w:val="00F147A6"/>
    <w:rsid w:val="00F30958"/>
    <w:rsid w:val="00F31AAC"/>
    <w:rsid w:val="00F34301"/>
    <w:rsid w:val="00F346E5"/>
    <w:rsid w:val="00F507B0"/>
    <w:rsid w:val="00F54FC8"/>
    <w:rsid w:val="00F55288"/>
    <w:rsid w:val="00F56635"/>
    <w:rsid w:val="00F645E6"/>
    <w:rsid w:val="00F64E65"/>
    <w:rsid w:val="00F773A9"/>
    <w:rsid w:val="00F85A8F"/>
    <w:rsid w:val="00FA021C"/>
    <w:rsid w:val="00FA2BF4"/>
    <w:rsid w:val="00FA7FF6"/>
    <w:rsid w:val="00FC29B9"/>
    <w:rsid w:val="00FD3412"/>
    <w:rsid w:val="00FE3506"/>
    <w:rsid w:val="00FE57F2"/>
    <w:rsid w:val="00FE5F52"/>
    <w:rsid w:val="00FF74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C16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76A"/>
    <w:pPr>
      <w:spacing w:line="360" w:lineRule="auto"/>
    </w:pPr>
    <w:rPr>
      <w:rFonts w:asciiTheme="majorBidi" w:hAnsiTheme="majorBidi"/>
      <w:lang w:val="en-GB"/>
    </w:rPr>
  </w:style>
  <w:style w:type="paragraph" w:styleId="Heading1">
    <w:name w:val="heading 1"/>
    <w:basedOn w:val="Normal"/>
    <w:next w:val="Normal"/>
    <w:link w:val="Heading1Char"/>
    <w:autoRedefine/>
    <w:uiPriority w:val="9"/>
    <w:qFormat/>
    <w:rsid w:val="00C63CEE"/>
    <w:pPr>
      <w:keepNext/>
      <w:keepLines/>
      <w:spacing w:before="360" w:after="80"/>
      <w:outlineLvl w:val="0"/>
    </w:pPr>
    <w:rPr>
      <w:rFonts w:eastAsiaTheme="majorEastAsia" w:cstheme="majorBidi"/>
      <w:b/>
      <w:sz w:val="36"/>
      <w:szCs w:val="40"/>
      <w:lang w:val="en-US"/>
    </w:rPr>
  </w:style>
  <w:style w:type="paragraph" w:styleId="Heading2">
    <w:name w:val="heading 2"/>
    <w:basedOn w:val="Normal"/>
    <w:next w:val="Normal"/>
    <w:link w:val="Heading2Char"/>
    <w:autoRedefine/>
    <w:uiPriority w:val="9"/>
    <w:unhideWhenUsed/>
    <w:qFormat/>
    <w:rsid w:val="00991D78"/>
    <w:pPr>
      <w:keepNext/>
      <w:keepLines/>
      <w:spacing w:before="40" w:after="0"/>
      <w:outlineLvl w:val="1"/>
    </w:pPr>
    <w:rPr>
      <w:rFonts w:eastAsiaTheme="majorEastAsia" w:cstheme="majorBidi"/>
      <w:b/>
      <w:sz w:val="32"/>
      <w:szCs w:val="26"/>
      <w:lang w:val="en-US"/>
    </w:rPr>
  </w:style>
  <w:style w:type="paragraph" w:styleId="Heading3">
    <w:name w:val="heading 3"/>
    <w:basedOn w:val="Normal"/>
    <w:next w:val="Normal"/>
    <w:link w:val="Heading3Char"/>
    <w:autoRedefine/>
    <w:uiPriority w:val="9"/>
    <w:unhideWhenUsed/>
    <w:qFormat/>
    <w:rsid w:val="00991D78"/>
    <w:pPr>
      <w:keepNext/>
      <w:keepLines/>
      <w:spacing w:before="40" w:after="0"/>
      <w:outlineLvl w:val="2"/>
    </w:pPr>
    <w:rPr>
      <w:rFonts w:eastAsiaTheme="majorEastAsia" w:cstheme="majorBidi"/>
      <w:b/>
      <w:sz w:val="28"/>
      <w:lang w:val="en-US"/>
    </w:rPr>
  </w:style>
  <w:style w:type="paragraph" w:styleId="Heading4">
    <w:name w:val="heading 4"/>
    <w:basedOn w:val="Normal"/>
    <w:next w:val="Normal"/>
    <w:link w:val="Heading4Char"/>
    <w:autoRedefine/>
    <w:uiPriority w:val="9"/>
    <w:semiHidden/>
    <w:unhideWhenUsed/>
    <w:qFormat/>
    <w:rsid w:val="00E962BB"/>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E11D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11D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1D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1DC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1DC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CEE"/>
    <w:rPr>
      <w:rFonts w:asciiTheme="majorBidi" w:eastAsiaTheme="majorEastAsia" w:hAnsiTheme="majorBidi" w:cstheme="majorBidi"/>
      <w:b/>
      <w:sz w:val="36"/>
      <w:szCs w:val="40"/>
    </w:rPr>
  </w:style>
  <w:style w:type="character" w:customStyle="1" w:styleId="Heading2Char">
    <w:name w:val="Heading 2 Char"/>
    <w:basedOn w:val="DefaultParagraphFont"/>
    <w:link w:val="Heading2"/>
    <w:uiPriority w:val="9"/>
    <w:rsid w:val="00991D78"/>
    <w:rPr>
      <w:rFonts w:asciiTheme="majorBidi" w:eastAsiaTheme="majorEastAsia" w:hAnsiTheme="majorBidi" w:cstheme="majorBidi"/>
      <w:b/>
      <w:sz w:val="32"/>
      <w:szCs w:val="26"/>
    </w:rPr>
  </w:style>
  <w:style w:type="character" w:customStyle="1" w:styleId="Heading3Char">
    <w:name w:val="Heading 3 Char"/>
    <w:basedOn w:val="DefaultParagraphFont"/>
    <w:link w:val="Heading3"/>
    <w:uiPriority w:val="9"/>
    <w:rsid w:val="00991D78"/>
    <w:rPr>
      <w:rFonts w:asciiTheme="majorBidi" w:eastAsiaTheme="majorEastAsia" w:hAnsiTheme="majorBidi" w:cstheme="majorBidi"/>
      <w:b/>
      <w:sz w:val="28"/>
    </w:rPr>
  </w:style>
  <w:style w:type="paragraph" w:styleId="Title">
    <w:name w:val="Title"/>
    <w:basedOn w:val="Normal"/>
    <w:next w:val="Normal"/>
    <w:link w:val="TitleChar"/>
    <w:autoRedefine/>
    <w:uiPriority w:val="10"/>
    <w:qFormat/>
    <w:rsid w:val="00816FE3"/>
    <w:pPr>
      <w:contextualSpacing/>
    </w:pPr>
    <w:rPr>
      <w:rFonts w:eastAsiaTheme="majorEastAsia" w:cstheme="majorBidi"/>
      <w:b/>
      <w:spacing w:val="-10"/>
      <w:kern w:val="28"/>
      <w:sz w:val="56"/>
      <w:szCs w:val="56"/>
      <w:lang w:val="en-US"/>
    </w:rPr>
  </w:style>
  <w:style w:type="character" w:customStyle="1" w:styleId="TitleChar">
    <w:name w:val="Title Char"/>
    <w:basedOn w:val="DefaultParagraphFont"/>
    <w:link w:val="Title"/>
    <w:uiPriority w:val="10"/>
    <w:rsid w:val="00816FE3"/>
    <w:rPr>
      <w:rFonts w:ascii="Aptos" w:eastAsiaTheme="majorEastAsia" w:hAnsi="Aptos" w:cstheme="majorBidi"/>
      <w:b/>
      <w:spacing w:val="-10"/>
      <w:kern w:val="28"/>
      <w:sz w:val="56"/>
      <w:szCs w:val="56"/>
    </w:rPr>
  </w:style>
  <w:style w:type="character" w:customStyle="1" w:styleId="Heading4Char">
    <w:name w:val="Heading 4 Char"/>
    <w:basedOn w:val="DefaultParagraphFont"/>
    <w:link w:val="Heading4"/>
    <w:uiPriority w:val="9"/>
    <w:semiHidden/>
    <w:rsid w:val="00E962BB"/>
    <w:rPr>
      <w:rFonts w:asciiTheme="majorBidi" w:eastAsiaTheme="majorEastAsia" w:hAnsiTheme="majorBidi" w:cstheme="majorBidi"/>
      <w:b/>
      <w:iCs/>
      <w:kern w:val="0"/>
      <w:szCs w:val="20"/>
      <w:lang w:val="en-GB"/>
      <w14:ligatures w14:val="none"/>
    </w:rPr>
  </w:style>
  <w:style w:type="character" w:customStyle="1" w:styleId="Heading5Char">
    <w:name w:val="Heading 5 Char"/>
    <w:basedOn w:val="DefaultParagraphFont"/>
    <w:link w:val="Heading5"/>
    <w:uiPriority w:val="9"/>
    <w:semiHidden/>
    <w:rsid w:val="00E11DC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11DC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11DC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11DC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11DCF"/>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E11D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DC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11DCF"/>
    <w:pPr>
      <w:spacing w:before="160"/>
      <w:jc w:val="center"/>
    </w:pPr>
    <w:rPr>
      <w:i/>
      <w:iCs/>
      <w:color w:val="404040" w:themeColor="text1" w:themeTint="BF"/>
    </w:rPr>
  </w:style>
  <w:style w:type="character" w:customStyle="1" w:styleId="QuoteChar">
    <w:name w:val="Quote Char"/>
    <w:basedOn w:val="DefaultParagraphFont"/>
    <w:link w:val="Quote"/>
    <w:uiPriority w:val="29"/>
    <w:rsid w:val="00E11DCF"/>
    <w:rPr>
      <w:rFonts w:asciiTheme="majorBidi" w:hAnsiTheme="majorBidi"/>
      <w:i/>
      <w:iCs/>
      <w:color w:val="404040" w:themeColor="text1" w:themeTint="BF"/>
      <w:lang w:val="en-GB"/>
    </w:rPr>
  </w:style>
  <w:style w:type="paragraph" w:styleId="ListParagraph">
    <w:name w:val="List Paragraph"/>
    <w:basedOn w:val="Normal"/>
    <w:uiPriority w:val="34"/>
    <w:qFormat/>
    <w:rsid w:val="00E11DCF"/>
    <w:pPr>
      <w:ind w:left="720"/>
      <w:contextualSpacing/>
    </w:pPr>
  </w:style>
  <w:style w:type="character" w:styleId="IntenseEmphasis">
    <w:name w:val="Intense Emphasis"/>
    <w:basedOn w:val="DefaultParagraphFont"/>
    <w:uiPriority w:val="21"/>
    <w:qFormat/>
    <w:rsid w:val="00E11DCF"/>
    <w:rPr>
      <w:i/>
      <w:iCs/>
      <w:color w:val="2F5496" w:themeColor="accent1" w:themeShade="BF"/>
    </w:rPr>
  </w:style>
  <w:style w:type="paragraph" w:styleId="IntenseQuote">
    <w:name w:val="Intense Quote"/>
    <w:basedOn w:val="Normal"/>
    <w:next w:val="Normal"/>
    <w:link w:val="IntenseQuoteChar"/>
    <w:uiPriority w:val="30"/>
    <w:qFormat/>
    <w:rsid w:val="00E11D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1DCF"/>
    <w:rPr>
      <w:rFonts w:asciiTheme="majorBidi" w:hAnsiTheme="majorBidi"/>
      <w:i/>
      <w:iCs/>
      <w:color w:val="2F5496" w:themeColor="accent1" w:themeShade="BF"/>
      <w:lang w:val="en-GB"/>
    </w:rPr>
  </w:style>
  <w:style w:type="character" w:styleId="IntenseReference">
    <w:name w:val="Intense Reference"/>
    <w:basedOn w:val="DefaultParagraphFont"/>
    <w:uiPriority w:val="32"/>
    <w:qFormat/>
    <w:rsid w:val="00E11DCF"/>
    <w:rPr>
      <w:b/>
      <w:bCs/>
      <w:smallCaps/>
      <w:color w:val="2F5496" w:themeColor="accent1" w:themeShade="BF"/>
      <w:spacing w:val="5"/>
    </w:rPr>
  </w:style>
  <w:style w:type="paragraph" w:styleId="TOCHeading">
    <w:name w:val="TOC Heading"/>
    <w:basedOn w:val="Heading1"/>
    <w:next w:val="Normal"/>
    <w:uiPriority w:val="39"/>
    <w:unhideWhenUsed/>
    <w:qFormat/>
    <w:rsid w:val="00D4030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40302"/>
    <w:pPr>
      <w:spacing w:after="100"/>
    </w:pPr>
  </w:style>
  <w:style w:type="paragraph" w:styleId="TOC2">
    <w:name w:val="toc 2"/>
    <w:basedOn w:val="Normal"/>
    <w:next w:val="Normal"/>
    <w:autoRedefine/>
    <w:uiPriority w:val="39"/>
    <w:unhideWhenUsed/>
    <w:rsid w:val="00D40302"/>
    <w:pPr>
      <w:spacing w:after="100"/>
      <w:ind w:left="240"/>
    </w:pPr>
  </w:style>
  <w:style w:type="character" w:styleId="Hyperlink">
    <w:name w:val="Hyperlink"/>
    <w:basedOn w:val="DefaultParagraphFont"/>
    <w:uiPriority w:val="99"/>
    <w:unhideWhenUsed/>
    <w:rsid w:val="00D40302"/>
    <w:rPr>
      <w:color w:val="0563C1" w:themeColor="hyperlink"/>
      <w:u w:val="single"/>
    </w:rPr>
  </w:style>
  <w:style w:type="table" w:styleId="GridTable4-Accent5">
    <w:name w:val="Grid Table 4 Accent 5"/>
    <w:basedOn w:val="TableNormal"/>
    <w:uiPriority w:val="49"/>
    <w:rsid w:val="00D4030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D4030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40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0302"/>
    <w:rPr>
      <w:rFonts w:asciiTheme="majorBidi" w:hAnsiTheme="majorBidi"/>
      <w:lang w:val="en-GB"/>
    </w:rPr>
  </w:style>
  <w:style w:type="paragraph" w:styleId="Footer">
    <w:name w:val="footer"/>
    <w:basedOn w:val="Normal"/>
    <w:link w:val="FooterChar"/>
    <w:uiPriority w:val="99"/>
    <w:unhideWhenUsed/>
    <w:rsid w:val="00D40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0302"/>
    <w:rPr>
      <w:rFonts w:asciiTheme="majorBidi" w:hAnsiTheme="majorBidi"/>
      <w:lang w:val="en-GB"/>
    </w:rPr>
  </w:style>
  <w:style w:type="paragraph" w:styleId="TableofFigures">
    <w:name w:val="table of figures"/>
    <w:basedOn w:val="Normal"/>
    <w:next w:val="Normal"/>
    <w:uiPriority w:val="99"/>
    <w:unhideWhenUsed/>
    <w:rsid w:val="00D4030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england.nhs.uk/mental-health/cy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F9AF2-AE6B-48B8-9343-B34560A80D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3197</Words>
  <Characters>18227</Characters>
  <Application>Microsoft Office Word</Application>
  <DocSecurity>0</DocSecurity>
  <Lines>151</Lines>
  <Paragraphs>42</Paragraphs>
  <ScaleCrop>false</ScaleCrop>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2026-06-10T13:35:00Z</dcterms:created>
  <dcterms:modified xsi:type="dcterms:W3CDTF">2026-06-29T20:28:00Z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27c867e9-f2c6-4940-b846-99116a55b439</vt:lpwstr>
  </property>
</Properties>
</file>